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380410F73AA844D69CD2F4E803C95F11" style="width:451pt;height:424.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LIITTEET</w:t>
      </w:r>
    </w:p>
    <w:p>
      <w:pPr>
        <w:pStyle w:val="Accompagnant"/>
        <w:rPr>
          <w:noProof/>
        </w:rPr>
      </w:pPr>
      <w:r>
        <w:rPr>
          <w:noProof/>
        </w:rPr>
        <w:t>ehdotukseen</w:t>
      </w:r>
    </w:p>
    <w:p>
      <w:pPr>
        <w:pStyle w:val="Typeacteprincipal"/>
        <w:rPr>
          <w:noProof/>
        </w:rPr>
      </w:pPr>
      <w:r>
        <w:rPr>
          <w:noProof/>
        </w:rPr>
        <w:t>EUROOPAN PARLAMENTIN JA NEUVOSTON ASETUS</w:t>
      </w:r>
    </w:p>
    <w:p>
      <w:pPr>
        <w:pStyle w:val="Objetacteprincipal"/>
        <w:rPr>
          <w:noProof/>
        </w:rPr>
      </w:pPr>
      <w:r>
        <w:rPr>
          <w:noProof/>
        </w:rPr>
        <w:t>moottoriajoneuvojen ja niiden perävaunujen sekä tällaisiin ajoneuvoihin tarkoitettujen järjestelmien, komponenttien ja erillisten teknisten yksiköiden hyväksynnästä ja markkinavalvonnasta</w:t>
      </w:r>
    </w:p>
    <w:p>
      <w:pPr>
        <w:pStyle w:val="Title"/>
        <w:rPr>
          <w:rFonts w:ascii="Times New Roman" w:hAnsi="Times New Roman"/>
          <w:noProof/>
        </w:rPr>
      </w:pPr>
      <w:r>
        <w:rPr>
          <w:rFonts w:ascii="Times New Roman" w:hAnsi="Times New Roman"/>
          <w:noProof/>
        </w:rPr>
        <w:t>Liiteluettelo</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Liite I</w:t>
            </w:r>
          </w:p>
        </w:tc>
        <w:tc>
          <w:tcPr>
            <w:tcW w:w="0" w:type="auto"/>
            <w:gridSpan w:val="2"/>
            <w:hideMark/>
          </w:tcPr>
          <w:p>
            <w:pPr>
              <w:spacing w:after="0"/>
              <w:ind w:left="98"/>
              <w:rPr>
                <w:rFonts w:eastAsia="Arial Unicode MS"/>
                <w:noProof/>
                <w:szCs w:val="24"/>
              </w:rPr>
            </w:pPr>
            <w:r>
              <w:rPr>
                <w:noProof/>
                <w:sz w:val="22"/>
              </w:rPr>
              <w:t>Ilmoituslomake – täydellinen luettelo ajoneuvon, komponentin tai erillisen teknisen yksikön EU-tyyppihyväksyntää varten toimitettavista tiedoista</w:t>
            </w:r>
          </w:p>
        </w:tc>
      </w:tr>
      <w:tr>
        <w:trPr>
          <w:tblCellSpacing w:w="0" w:type="dxa"/>
        </w:trPr>
        <w:tc>
          <w:tcPr>
            <w:tcW w:w="871" w:type="pct"/>
            <w:hideMark/>
          </w:tcPr>
          <w:p>
            <w:pPr>
              <w:spacing w:after="0"/>
              <w:jc w:val="left"/>
              <w:rPr>
                <w:rFonts w:eastAsia="Arial Unicode MS"/>
                <w:noProof/>
                <w:szCs w:val="24"/>
              </w:rPr>
            </w:pPr>
            <w:r>
              <w:rPr>
                <w:noProof/>
                <w:sz w:val="22"/>
              </w:rPr>
              <w:t>Liite II</w:t>
            </w:r>
          </w:p>
        </w:tc>
        <w:tc>
          <w:tcPr>
            <w:tcW w:w="0" w:type="auto"/>
            <w:gridSpan w:val="2"/>
            <w:hideMark/>
          </w:tcPr>
          <w:p>
            <w:pPr>
              <w:spacing w:after="0"/>
              <w:ind w:left="98"/>
              <w:rPr>
                <w:rFonts w:eastAsia="Arial Unicode MS"/>
                <w:noProof/>
                <w:szCs w:val="24"/>
              </w:rPr>
            </w:pPr>
            <w:r>
              <w:rPr>
                <w:noProof/>
                <w:sz w:val="22"/>
              </w:rPr>
              <w:t>Yleiset määritelmät, ajoneuvoluokituksessa käytettävät perusteet, ajoneuvotyypit ja korityypit</w:t>
            </w:r>
          </w:p>
        </w:tc>
      </w:tr>
      <w:tr>
        <w:trPr>
          <w:tblCellSpacing w:w="0" w:type="dxa"/>
        </w:trPr>
        <w:tc>
          <w:tcPr>
            <w:tcW w:w="871" w:type="pct"/>
            <w:hideMark/>
          </w:tcPr>
          <w:p>
            <w:pPr>
              <w:spacing w:after="0"/>
              <w:ind w:left="284"/>
              <w:jc w:val="left"/>
              <w:rPr>
                <w:rFonts w:eastAsia="Arial Unicode MS"/>
                <w:noProof/>
                <w:szCs w:val="24"/>
              </w:rPr>
            </w:pPr>
            <w:r>
              <w:rPr>
                <w:noProof/>
                <w:sz w:val="22"/>
              </w:rPr>
              <w:t>Lisäys 1:</w:t>
            </w:r>
          </w:p>
        </w:tc>
        <w:tc>
          <w:tcPr>
            <w:tcW w:w="0" w:type="auto"/>
            <w:gridSpan w:val="2"/>
            <w:hideMark/>
          </w:tcPr>
          <w:p>
            <w:pPr>
              <w:spacing w:after="0"/>
              <w:ind w:left="98"/>
              <w:rPr>
                <w:rFonts w:eastAsia="Arial Unicode MS"/>
                <w:noProof/>
                <w:szCs w:val="24"/>
              </w:rPr>
            </w:pPr>
            <w:r>
              <w:rPr>
                <w:noProof/>
                <w:sz w:val="22"/>
              </w:rPr>
              <w:t>Menettely, jolla selvitetään, voidaanko ajoneuvo luokitella maastoajoneuvoksi</w:t>
            </w:r>
          </w:p>
        </w:tc>
      </w:tr>
      <w:tr>
        <w:trPr>
          <w:tblCellSpacing w:w="0" w:type="dxa"/>
        </w:trPr>
        <w:tc>
          <w:tcPr>
            <w:tcW w:w="871" w:type="pct"/>
            <w:hideMark/>
          </w:tcPr>
          <w:p>
            <w:pPr>
              <w:spacing w:after="0"/>
              <w:ind w:left="284"/>
              <w:jc w:val="left"/>
              <w:rPr>
                <w:rFonts w:eastAsia="Arial Unicode MS"/>
                <w:noProof/>
                <w:szCs w:val="24"/>
              </w:rPr>
            </w:pPr>
            <w:r>
              <w:rPr>
                <w:noProof/>
                <w:sz w:val="22"/>
              </w:rPr>
              <w:t>Lisäys 2:</w:t>
            </w:r>
          </w:p>
        </w:tc>
        <w:tc>
          <w:tcPr>
            <w:tcW w:w="0" w:type="auto"/>
            <w:gridSpan w:val="2"/>
            <w:hideMark/>
          </w:tcPr>
          <w:p>
            <w:pPr>
              <w:spacing w:after="0"/>
              <w:ind w:left="98"/>
              <w:rPr>
                <w:rFonts w:eastAsia="Arial Unicode MS"/>
                <w:noProof/>
                <w:szCs w:val="24"/>
              </w:rPr>
            </w:pPr>
            <w:r>
              <w:rPr>
                <w:noProof/>
                <w:sz w:val="22"/>
              </w:rPr>
              <w:t>Eri korityyppien yhteydessä käytettävien tunnusten täydennysnumerot</w:t>
            </w:r>
          </w:p>
        </w:tc>
      </w:tr>
      <w:tr>
        <w:trPr>
          <w:tblCellSpacing w:w="0" w:type="dxa"/>
        </w:trPr>
        <w:tc>
          <w:tcPr>
            <w:tcW w:w="871" w:type="pct"/>
            <w:hideMark/>
          </w:tcPr>
          <w:p>
            <w:pPr>
              <w:spacing w:after="0"/>
              <w:jc w:val="left"/>
              <w:rPr>
                <w:rFonts w:eastAsia="Arial Unicode MS"/>
                <w:noProof/>
                <w:szCs w:val="24"/>
              </w:rPr>
            </w:pPr>
            <w:r>
              <w:rPr>
                <w:noProof/>
                <w:sz w:val="22"/>
              </w:rPr>
              <w:t>Liite III</w:t>
            </w:r>
          </w:p>
        </w:tc>
        <w:tc>
          <w:tcPr>
            <w:tcW w:w="0" w:type="auto"/>
            <w:gridSpan w:val="2"/>
            <w:hideMark/>
          </w:tcPr>
          <w:p>
            <w:pPr>
              <w:spacing w:after="0"/>
              <w:ind w:left="98"/>
              <w:rPr>
                <w:rFonts w:eastAsia="Arial Unicode MS"/>
                <w:noProof/>
                <w:szCs w:val="24"/>
              </w:rPr>
            </w:pPr>
            <w:r>
              <w:rPr>
                <w:noProof/>
                <w:sz w:val="22"/>
              </w:rPr>
              <w:t>Ilmoituslomake ajoneuvon EU-tyyppihyväksyntää varten</w:t>
            </w:r>
          </w:p>
        </w:tc>
      </w:tr>
      <w:tr>
        <w:trPr>
          <w:tblCellSpacing w:w="0" w:type="dxa"/>
        </w:trPr>
        <w:tc>
          <w:tcPr>
            <w:tcW w:w="871" w:type="pct"/>
            <w:hideMark/>
          </w:tcPr>
          <w:p>
            <w:pPr>
              <w:spacing w:after="0"/>
              <w:jc w:val="left"/>
              <w:rPr>
                <w:rFonts w:eastAsia="Arial Unicode MS"/>
                <w:noProof/>
                <w:szCs w:val="24"/>
              </w:rPr>
            </w:pPr>
            <w:r>
              <w:rPr>
                <w:noProof/>
                <w:sz w:val="22"/>
              </w:rPr>
              <w:t>Liite IV</w:t>
            </w:r>
          </w:p>
        </w:tc>
        <w:tc>
          <w:tcPr>
            <w:tcW w:w="0" w:type="auto"/>
            <w:gridSpan w:val="2"/>
            <w:hideMark/>
          </w:tcPr>
          <w:p>
            <w:pPr>
              <w:spacing w:after="0"/>
              <w:ind w:left="98"/>
              <w:rPr>
                <w:rFonts w:eastAsia="Arial Unicode MS"/>
                <w:noProof/>
                <w:szCs w:val="24"/>
              </w:rPr>
            </w:pPr>
            <w:r>
              <w:rPr>
                <w:noProof/>
                <w:sz w:val="22"/>
              </w:rPr>
              <w:t>Ajoneuvojen, järjestelmien, komponenttien ja erillisten teknisten yksiköiden EU-tyyppihyväksyntää koskevat vaatimukset</w:t>
            </w:r>
          </w:p>
        </w:tc>
      </w:tr>
      <w:tr>
        <w:trPr>
          <w:tblCellSpacing w:w="0" w:type="dxa"/>
        </w:trPr>
        <w:tc>
          <w:tcPr>
            <w:tcW w:w="871" w:type="pct"/>
          </w:tcPr>
          <w:p>
            <w:pPr>
              <w:spacing w:after="0"/>
              <w:ind w:left="142"/>
              <w:jc w:val="left"/>
              <w:rPr>
                <w:rFonts w:eastAsia="Arial Unicode MS"/>
                <w:noProof/>
                <w:szCs w:val="24"/>
              </w:rPr>
            </w:pPr>
            <w:r>
              <w:rPr>
                <w:noProof/>
                <w:sz w:val="22"/>
              </w:rPr>
              <w:t>I osa</w:t>
            </w:r>
          </w:p>
        </w:tc>
        <w:tc>
          <w:tcPr>
            <w:tcW w:w="0" w:type="auto"/>
            <w:gridSpan w:val="2"/>
          </w:tcPr>
          <w:p>
            <w:pPr>
              <w:spacing w:after="0"/>
              <w:ind w:left="98"/>
              <w:rPr>
                <w:rFonts w:eastAsia="Arial Unicode MS"/>
                <w:noProof/>
                <w:szCs w:val="24"/>
              </w:rPr>
            </w:pPr>
            <w:r>
              <w:rPr>
                <w:noProof/>
                <w:sz w:val="22"/>
              </w:rPr>
              <w:t>Rajoittamattomina sarjoina valmistettavien ajoneuvojen EU-tyyppihyväksyntää koskevat säädökset</w:t>
            </w:r>
          </w:p>
        </w:tc>
      </w:tr>
      <w:tr>
        <w:trPr>
          <w:tblCellSpacing w:w="0" w:type="dxa"/>
        </w:trPr>
        <w:tc>
          <w:tcPr>
            <w:tcW w:w="871" w:type="pct"/>
            <w:hideMark/>
          </w:tcPr>
          <w:p>
            <w:pPr>
              <w:spacing w:after="0"/>
              <w:ind w:left="284"/>
              <w:jc w:val="left"/>
              <w:rPr>
                <w:rFonts w:eastAsia="Arial Unicode MS"/>
                <w:noProof/>
                <w:szCs w:val="24"/>
              </w:rPr>
            </w:pPr>
            <w:r>
              <w:rPr>
                <w:noProof/>
                <w:sz w:val="22"/>
              </w:rPr>
              <w:t>Lisäys 1:</w:t>
            </w:r>
          </w:p>
        </w:tc>
        <w:tc>
          <w:tcPr>
            <w:tcW w:w="0" w:type="auto"/>
            <w:gridSpan w:val="2"/>
            <w:hideMark/>
          </w:tcPr>
          <w:p>
            <w:pPr>
              <w:spacing w:after="0"/>
              <w:ind w:left="98"/>
              <w:rPr>
                <w:rFonts w:eastAsia="Arial Unicode MS"/>
                <w:noProof/>
                <w:szCs w:val="24"/>
              </w:rPr>
            </w:pPr>
            <w:r>
              <w:rPr>
                <w:noProof/>
                <w:sz w:val="22"/>
              </w:rPr>
              <w:t>Pieninä sarjoina valmistettavien ajoneuvojen 39 artiklan mukaista EU-tyyppihyväksyntää koskevat säädökset</w:t>
            </w:r>
          </w:p>
        </w:tc>
      </w:tr>
      <w:tr>
        <w:trPr>
          <w:tblCellSpacing w:w="0" w:type="dxa"/>
        </w:trPr>
        <w:tc>
          <w:tcPr>
            <w:tcW w:w="871" w:type="pct"/>
            <w:hideMark/>
          </w:tcPr>
          <w:p>
            <w:pPr>
              <w:spacing w:after="0"/>
              <w:ind w:left="284"/>
              <w:jc w:val="left"/>
              <w:rPr>
                <w:rFonts w:eastAsia="Arial Unicode MS"/>
                <w:noProof/>
                <w:szCs w:val="24"/>
              </w:rPr>
            </w:pPr>
            <w:r>
              <w:rPr>
                <w:noProof/>
                <w:sz w:val="22"/>
              </w:rPr>
              <w:t>Lisäys 2:</w:t>
            </w:r>
          </w:p>
        </w:tc>
        <w:tc>
          <w:tcPr>
            <w:tcW w:w="0" w:type="auto"/>
            <w:gridSpan w:val="2"/>
            <w:hideMark/>
          </w:tcPr>
          <w:p>
            <w:pPr>
              <w:spacing w:after="0"/>
              <w:ind w:left="98"/>
              <w:rPr>
                <w:rFonts w:eastAsia="Arial Unicode MS"/>
                <w:noProof/>
                <w:szCs w:val="24"/>
              </w:rPr>
            </w:pPr>
            <w:r>
              <w:rPr>
                <w:noProof/>
                <w:sz w:val="22"/>
              </w:rPr>
              <w:t xml:space="preserve">Ajoneuvon yksittäishyväksyntään 42 artiklan mukaisesti sovellettavat vaatimukset </w:t>
            </w:r>
          </w:p>
        </w:tc>
      </w:tr>
      <w:tr>
        <w:trPr>
          <w:tblCellSpacing w:w="0" w:type="dxa"/>
        </w:trPr>
        <w:tc>
          <w:tcPr>
            <w:tcW w:w="871" w:type="pct"/>
          </w:tcPr>
          <w:p>
            <w:pPr>
              <w:spacing w:after="0"/>
              <w:ind w:left="142"/>
              <w:jc w:val="left"/>
              <w:rPr>
                <w:rFonts w:eastAsia="Arial Unicode MS"/>
                <w:noProof/>
                <w:szCs w:val="24"/>
              </w:rPr>
            </w:pPr>
            <w:r>
              <w:rPr>
                <w:noProof/>
                <w:sz w:val="22"/>
              </w:rPr>
              <w:t>II osa</w:t>
            </w:r>
          </w:p>
        </w:tc>
        <w:tc>
          <w:tcPr>
            <w:tcW w:w="0" w:type="auto"/>
            <w:gridSpan w:val="2"/>
          </w:tcPr>
          <w:p>
            <w:pPr>
              <w:spacing w:after="0"/>
              <w:ind w:left="98"/>
              <w:rPr>
                <w:rFonts w:eastAsia="Arial Unicode MS"/>
                <w:noProof/>
                <w:szCs w:val="24"/>
              </w:rPr>
            </w:pPr>
            <w:r>
              <w:rPr>
                <w:noProof/>
                <w:sz w:val="22"/>
              </w:rPr>
              <w:t>Luettelo E-säännöistä, joiden katsotaan vastaavan I osassa tarkoitettuja direktiivejä tai asetuksia</w:t>
            </w:r>
          </w:p>
        </w:tc>
      </w:tr>
      <w:tr>
        <w:trPr>
          <w:tblCellSpacing w:w="0" w:type="dxa"/>
        </w:trPr>
        <w:tc>
          <w:tcPr>
            <w:tcW w:w="871" w:type="pct"/>
          </w:tcPr>
          <w:p>
            <w:pPr>
              <w:spacing w:after="0"/>
              <w:ind w:left="142"/>
              <w:jc w:val="left"/>
              <w:rPr>
                <w:rFonts w:eastAsia="Arial Unicode MS"/>
                <w:noProof/>
                <w:szCs w:val="24"/>
              </w:rPr>
            </w:pPr>
            <w:r>
              <w:rPr>
                <w:noProof/>
                <w:sz w:val="22"/>
              </w:rPr>
              <w:t>III osa</w:t>
            </w:r>
          </w:p>
        </w:tc>
        <w:tc>
          <w:tcPr>
            <w:tcW w:w="0" w:type="auto"/>
            <w:gridSpan w:val="2"/>
          </w:tcPr>
          <w:p>
            <w:pPr>
              <w:spacing w:after="0"/>
              <w:ind w:left="98"/>
              <w:rPr>
                <w:rFonts w:eastAsia="Arial Unicode MS"/>
                <w:noProof/>
                <w:szCs w:val="24"/>
              </w:rPr>
            </w:pPr>
            <w:r>
              <w:rPr>
                <w:noProof/>
                <w:sz w:val="22"/>
              </w:rPr>
              <w:t>Luettelo erikoiskäyttöön tarkoitettujen ajoneuvojen EU-tyyppihyväksyntävaatimuksia koskevista säädöksistä</w:t>
            </w:r>
          </w:p>
        </w:tc>
      </w:tr>
      <w:tr>
        <w:trPr>
          <w:tblCellSpacing w:w="0" w:type="dxa"/>
        </w:trPr>
        <w:tc>
          <w:tcPr>
            <w:tcW w:w="871" w:type="pct"/>
            <w:hideMark/>
          </w:tcPr>
          <w:p>
            <w:pPr>
              <w:spacing w:after="0"/>
              <w:ind w:left="284"/>
              <w:jc w:val="left"/>
              <w:rPr>
                <w:rFonts w:eastAsia="Arial Unicode MS"/>
                <w:noProof/>
                <w:szCs w:val="24"/>
              </w:rPr>
            </w:pPr>
            <w:r>
              <w:rPr>
                <w:noProof/>
                <w:sz w:val="22"/>
              </w:rPr>
              <w:t>Lisäys 1:</w:t>
            </w:r>
          </w:p>
        </w:tc>
        <w:tc>
          <w:tcPr>
            <w:tcW w:w="0" w:type="auto"/>
            <w:gridSpan w:val="2"/>
            <w:hideMark/>
          </w:tcPr>
          <w:p>
            <w:pPr>
              <w:spacing w:after="0"/>
              <w:ind w:left="98"/>
              <w:rPr>
                <w:rFonts w:eastAsia="Arial Unicode MS"/>
                <w:noProof/>
                <w:szCs w:val="24"/>
              </w:rPr>
            </w:pPr>
            <w:r>
              <w:rPr>
                <w:noProof/>
                <w:sz w:val="22"/>
              </w:rPr>
              <w:t>Matkailuautot, ambulanssit ja ruumisautot</w:t>
            </w:r>
          </w:p>
        </w:tc>
      </w:tr>
      <w:tr>
        <w:trPr>
          <w:tblCellSpacing w:w="0" w:type="dxa"/>
        </w:trPr>
        <w:tc>
          <w:tcPr>
            <w:tcW w:w="871" w:type="pct"/>
            <w:hideMark/>
          </w:tcPr>
          <w:p>
            <w:pPr>
              <w:spacing w:after="0"/>
              <w:ind w:left="284"/>
              <w:jc w:val="left"/>
              <w:rPr>
                <w:rFonts w:eastAsia="Arial Unicode MS"/>
                <w:noProof/>
                <w:szCs w:val="24"/>
              </w:rPr>
            </w:pPr>
            <w:r>
              <w:rPr>
                <w:noProof/>
                <w:sz w:val="22"/>
              </w:rPr>
              <w:t>Lisäys 2:</w:t>
            </w:r>
          </w:p>
        </w:tc>
        <w:tc>
          <w:tcPr>
            <w:tcW w:w="0" w:type="auto"/>
            <w:gridSpan w:val="2"/>
            <w:hideMark/>
          </w:tcPr>
          <w:p>
            <w:pPr>
              <w:spacing w:after="0"/>
              <w:ind w:left="98"/>
              <w:rPr>
                <w:rFonts w:eastAsia="Arial Unicode MS"/>
                <w:noProof/>
                <w:szCs w:val="24"/>
              </w:rPr>
            </w:pPr>
            <w:r>
              <w:rPr>
                <w:noProof/>
                <w:sz w:val="22"/>
              </w:rPr>
              <w:t>Panssariajoneuvot</w:t>
            </w:r>
          </w:p>
        </w:tc>
      </w:tr>
      <w:tr>
        <w:trPr>
          <w:tblCellSpacing w:w="0" w:type="dxa"/>
        </w:trPr>
        <w:tc>
          <w:tcPr>
            <w:tcW w:w="871" w:type="pct"/>
            <w:hideMark/>
          </w:tcPr>
          <w:p>
            <w:pPr>
              <w:spacing w:after="0"/>
              <w:ind w:left="284"/>
              <w:jc w:val="left"/>
              <w:rPr>
                <w:rFonts w:eastAsia="Arial Unicode MS"/>
                <w:noProof/>
                <w:szCs w:val="24"/>
              </w:rPr>
            </w:pPr>
            <w:r>
              <w:rPr>
                <w:noProof/>
                <w:sz w:val="22"/>
              </w:rPr>
              <w:t>Lisäys 3:</w:t>
            </w:r>
          </w:p>
        </w:tc>
        <w:tc>
          <w:tcPr>
            <w:tcW w:w="0" w:type="auto"/>
            <w:gridSpan w:val="2"/>
            <w:hideMark/>
          </w:tcPr>
          <w:p>
            <w:pPr>
              <w:spacing w:after="0"/>
              <w:ind w:left="98"/>
              <w:rPr>
                <w:rFonts w:eastAsia="Arial Unicode MS"/>
                <w:noProof/>
                <w:szCs w:val="24"/>
              </w:rPr>
            </w:pPr>
            <w:r>
              <w:rPr>
                <w:noProof/>
                <w:sz w:val="22"/>
              </w:rPr>
              <w:t>Pyörätuolin käyttäjille tarkoitetut ajoneuvot</w:t>
            </w:r>
          </w:p>
        </w:tc>
      </w:tr>
      <w:tr>
        <w:trPr>
          <w:tblCellSpacing w:w="0" w:type="dxa"/>
        </w:trPr>
        <w:tc>
          <w:tcPr>
            <w:tcW w:w="871" w:type="pct"/>
            <w:hideMark/>
          </w:tcPr>
          <w:p>
            <w:pPr>
              <w:spacing w:after="0"/>
              <w:ind w:left="284"/>
              <w:jc w:val="left"/>
              <w:rPr>
                <w:rFonts w:eastAsia="Arial Unicode MS"/>
                <w:noProof/>
                <w:szCs w:val="24"/>
              </w:rPr>
            </w:pPr>
            <w:r>
              <w:rPr>
                <w:noProof/>
                <w:sz w:val="22"/>
              </w:rPr>
              <w:t>Lisäys 4:</w:t>
            </w:r>
          </w:p>
        </w:tc>
        <w:tc>
          <w:tcPr>
            <w:tcW w:w="0" w:type="auto"/>
            <w:gridSpan w:val="2"/>
            <w:hideMark/>
          </w:tcPr>
          <w:p>
            <w:pPr>
              <w:spacing w:after="0"/>
              <w:ind w:left="98"/>
              <w:rPr>
                <w:rFonts w:eastAsia="Arial Unicode MS"/>
                <w:noProof/>
                <w:szCs w:val="24"/>
              </w:rPr>
            </w:pPr>
            <w:r>
              <w:rPr>
                <w:noProof/>
                <w:sz w:val="22"/>
              </w:rPr>
              <w:t>Muut erikoiskäyttöön tarkoitetut ajoneuvot (mukaan luettuina erityisryhmän ajoneuvot, monilaiteajoneuvot ja matkailuperävaunut)</w:t>
            </w:r>
          </w:p>
        </w:tc>
      </w:tr>
      <w:tr>
        <w:trPr>
          <w:tblCellSpacing w:w="0" w:type="dxa"/>
        </w:trPr>
        <w:tc>
          <w:tcPr>
            <w:tcW w:w="871" w:type="pct"/>
            <w:hideMark/>
          </w:tcPr>
          <w:p>
            <w:pPr>
              <w:spacing w:after="0"/>
              <w:ind w:left="284"/>
              <w:jc w:val="left"/>
              <w:rPr>
                <w:rFonts w:eastAsia="Arial Unicode MS"/>
                <w:noProof/>
                <w:szCs w:val="24"/>
              </w:rPr>
            </w:pPr>
            <w:r>
              <w:rPr>
                <w:noProof/>
                <w:sz w:val="22"/>
              </w:rPr>
              <w:t>Lisäys 5:</w:t>
            </w:r>
          </w:p>
        </w:tc>
        <w:tc>
          <w:tcPr>
            <w:tcW w:w="0" w:type="auto"/>
            <w:gridSpan w:val="2"/>
            <w:hideMark/>
          </w:tcPr>
          <w:p>
            <w:pPr>
              <w:spacing w:after="0"/>
              <w:ind w:left="98"/>
              <w:rPr>
                <w:rFonts w:eastAsia="Arial Unicode MS"/>
                <w:noProof/>
                <w:szCs w:val="24"/>
              </w:rPr>
            </w:pPr>
            <w:r>
              <w:rPr>
                <w:noProof/>
                <w:sz w:val="22"/>
              </w:rPr>
              <w:t>Ajoneuvonosturit</w:t>
            </w:r>
          </w:p>
        </w:tc>
      </w:tr>
      <w:tr>
        <w:trPr>
          <w:tblCellSpacing w:w="0" w:type="dxa"/>
        </w:trPr>
        <w:tc>
          <w:tcPr>
            <w:tcW w:w="871" w:type="pct"/>
            <w:hideMark/>
          </w:tcPr>
          <w:p>
            <w:pPr>
              <w:spacing w:after="0"/>
              <w:ind w:left="284"/>
              <w:jc w:val="left"/>
              <w:rPr>
                <w:rFonts w:eastAsia="Arial Unicode MS"/>
                <w:noProof/>
                <w:szCs w:val="24"/>
              </w:rPr>
            </w:pPr>
            <w:r>
              <w:rPr>
                <w:noProof/>
                <w:sz w:val="22"/>
              </w:rPr>
              <w:t>Lisäys 6:</w:t>
            </w:r>
          </w:p>
        </w:tc>
        <w:tc>
          <w:tcPr>
            <w:tcW w:w="0" w:type="auto"/>
            <w:gridSpan w:val="2"/>
            <w:hideMark/>
          </w:tcPr>
          <w:p>
            <w:pPr>
              <w:spacing w:after="0"/>
              <w:ind w:left="98"/>
              <w:rPr>
                <w:rFonts w:eastAsia="Arial Unicode MS"/>
                <w:noProof/>
                <w:szCs w:val="24"/>
              </w:rPr>
            </w:pPr>
            <w:r>
              <w:rPr>
                <w:noProof/>
                <w:sz w:val="22"/>
              </w:rPr>
              <w:t>Erikoiskuljetusperävaunut</w:t>
            </w:r>
          </w:p>
        </w:tc>
      </w:tr>
      <w:tr>
        <w:trPr>
          <w:tblCellSpacing w:w="0" w:type="dxa"/>
        </w:trPr>
        <w:tc>
          <w:tcPr>
            <w:tcW w:w="871" w:type="pct"/>
            <w:hideMark/>
          </w:tcPr>
          <w:p>
            <w:pPr>
              <w:spacing w:after="0"/>
              <w:jc w:val="left"/>
              <w:rPr>
                <w:rFonts w:eastAsia="Arial Unicode MS"/>
                <w:noProof/>
                <w:szCs w:val="24"/>
              </w:rPr>
            </w:pPr>
            <w:r>
              <w:rPr>
                <w:noProof/>
                <w:sz w:val="22"/>
              </w:rPr>
              <w:t>Liite V</w:t>
            </w:r>
          </w:p>
        </w:tc>
        <w:tc>
          <w:tcPr>
            <w:tcW w:w="0" w:type="auto"/>
            <w:gridSpan w:val="2"/>
            <w:hideMark/>
          </w:tcPr>
          <w:p>
            <w:pPr>
              <w:spacing w:after="0"/>
              <w:ind w:left="98"/>
              <w:rPr>
                <w:rFonts w:eastAsia="Arial Unicode MS"/>
                <w:noProof/>
                <w:szCs w:val="24"/>
              </w:rPr>
            </w:pPr>
            <w:r>
              <w:rPr>
                <w:noProof/>
                <w:sz w:val="22"/>
              </w:rPr>
              <w:t>EU-tyyppihyväksynnässä noudatettavat menettelyt</w:t>
            </w:r>
          </w:p>
        </w:tc>
      </w:tr>
      <w:tr>
        <w:trPr>
          <w:tblCellSpacing w:w="0" w:type="dxa"/>
        </w:trPr>
        <w:tc>
          <w:tcPr>
            <w:tcW w:w="1011" w:type="pct"/>
            <w:gridSpan w:val="2"/>
            <w:hideMark/>
          </w:tcPr>
          <w:p>
            <w:pPr>
              <w:spacing w:after="0"/>
              <w:ind w:left="284"/>
              <w:rPr>
                <w:rFonts w:eastAsia="Arial Unicode MS"/>
                <w:noProof/>
                <w:szCs w:val="24"/>
              </w:rPr>
            </w:pPr>
            <w:r>
              <w:rPr>
                <w:noProof/>
                <w:sz w:val="22"/>
              </w:rPr>
              <w:t>Lisäys 1:</w:t>
            </w:r>
          </w:p>
        </w:tc>
        <w:tc>
          <w:tcPr>
            <w:tcW w:w="0" w:type="auto"/>
            <w:hideMark/>
          </w:tcPr>
          <w:p>
            <w:pPr>
              <w:spacing w:after="0"/>
              <w:ind w:left="98"/>
              <w:rPr>
                <w:rFonts w:eastAsia="Arial Unicode MS"/>
                <w:noProof/>
                <w:szCs w:val="24"/>
              </w:rPr>
            </w:pPr>
            <w:r>
              <w:rPr>
                <w:noProof/>
                <w:sz w:val="22"/>
              </w:rPr>
              <w:t>Standardit, joita 72 artiklassa tarkoitettujen yksiköiden on noudatettava</w:t>
            </w:r>
          </w:p>
        </w:tc>
      </w:tr>
      <w:tr>
        <w:trPr>
          <w:tblCellSpacing w:w="0" w:type="dxa"/>
        </w:trPr>
        <w:tc>
          <w:tcPr>
            <w:tcW w:w="1011" w:type="pct"/>
            <w:gridSpan w:val="2"/>
            <w:hideMark/>
          </w:tcPr>
          <w:p>
            <w:pPr>
              <w:spacing w:after="0"/>
              <w:ind w:left="284"/>
              <w:rPr>
                <w:rFonts w:eastAsia="Arial Unicode MS"/>
                <w:noProof/>
                <w:szCs w:val="24"/>
              </w:rPr>
            </w:pPr>
            <w:r>
              <w:rPr>
                <w:noProof/>
                <w:sz w:val="22"/>
              </w:rPr>
              <w:t>Lisäys 2:</w:t>
            </w:r>
          </w:p>
        </w:tc>
        <w:tc>
          <w:tcPr>
            <w:tcW w:w="0" w:type="auto"/>
            <w:hideMark/>
          </w:tcPr>
          <w:p>
            <w:pPr>
              <w:spacing w:after="0"/>
              <w:ind w:left="98"/>
              <w:rPr>
                <w:rFonts w:eastAsia="Arial Unicode MS"/>
                <w:noProof/>
                <w:szCs w:val="24"/>
              </w:rPr>
            </w:pPr>
            <w:r>
              <w:rPr>
                <w:noProof/>
                <w:sz w:val="22"/>
              </w:rPr>
              <w:t>Tutkimuslaitosten arviointimenettely</w:t>
            </w:r>
          </w:p>
        </w:tc>
      </w:tr>
      <w:tr>
        <w:trPr>
          <w:tblCellSpacing w:w="0" w:type="dxa"/>
        </w:trPr>
        <w:tc>
          <w:tcPr>
            <w:tcW w:w="1011" w:type="pct"/>
            <w:gridSpan w:val="2"/>
            <w:hideMark/>
          </w:tcPr>
          <w:p>
            <w:pPr>
              <w:spacing w:after="0"/>
              <w:ind w:left="284"/>
              <w:rPr>
                <w:rFonts w:eastAsia="Arial Unicode MS"/>
                <w:noProof/>
                <w:szCs w:val="24"/>
              </w:rPr>
            </w:pPr>
            <w:r>
              <w:rPr>
                <w:noProof/>
                <w:sz w:val="22"/>
              </w:rPr>
              <w:t>Lisäys 3:</w:t>
            </w:r>
          </w:p>
        </w:tc>
        <w:tc>
          <w:tcPr>
            <w:tcW w:w="0" w:type="auto"/>
            <w:hideMark/>
          </w:tcPr>
          <w:p>
            <w:pPr>
              <w:spacing w:after="0"/>
              <w:ind w:left="98"/>
              <w:rPr>
                <w:rFonts w:eastAsia="Arial Unicode MS"/>
                <w:noProof/>
                <w:szCs w:val="24"/>
              </w:rPr>
            </w:pPr>
            <w:r>
              <w:rPr>
                <w:noProof/>
                <w:sz w:val="22"/>
              </w:rPr>
              <w:t>Testausselosteiden muotoa koskevat yleiset vaatimukset</w:t>
            </w:r>
          </w:p>
        </w:tc>
      </w:tr>
      <w:tr>
        <w:trPr>
          <w:tblCellSpacing w:w="0" w:type="dxa"/>
        </w:trPr>
        <w:tc>
          <w:tcPr>
            <w:tcW w:w="871" w:type="pct"/>
            <w:hideMark/>
          </w:tcPr>
          <w:p>
            <w:pPr>
              <w:spacing w:after="0"/>
              <w:jc w:val="left"/>
              <w:rPr>
                <w:rFonts w:eastAsia="Arial Unicode MS"/>
                <w:noProof/>
                <w:szCs w:val="24"/>
              </w:rPr>
            </w:pPr>
            <w:r>
              <w:rPr>
                <w:noProof/>
                <w:sz w:val="22"/>
              </w:rPr>
              <w:t>Liite VI</w:t>
            </w:r>
          </w:p>
        </w:tc>
        <w:tc>
          <w:tcPr>
            <w:tcW w:w="0" w:type="auto"/>
            <w:gridSpan w:val="2"/>
            <w:hideMark/>
          </w:tcPr>
          <w:p>
            <w:pPr>
              <w:spacing w:after="0"/>
              <w:ind w:left="98"/>
              <w:rPr>
                <w:rFonts w:eastAsia="Arial Unicode MS"/>
                <w:noProof/>
                <w:szCs w:val="24"/>
              </w:rPr>
            </w:pPr>
            <w:r>
              <w:rPr>
                <w:noProof/>
                <w:sz w:val="22"/>
              </w:rPr>
              <w:t>EU-tyyppihyväksyntätodistuksen mallit</w:t>
            </w:r>
          </w:p>
        </w:tc>
      </w:tr>
      <w:tr>
        <w:trPr>
          <w:tblCellSpacing w:w="0" w:type="dxa"/>
        </w:trPr>
        <w:tc>
          <w:tcPr>
            <w:tcW w:w="871" w:type="pct"/>
            <w:hideMark/>
          </w:tcPr>
          <w:p>
            <w:pPr>
              <w:spacing w:after="0"/>
              <w:ind w:left="284"/>
              <w:jc w:val="left"/>
              <w:rPr>
                <w:rFonts w:eastAsia="Arial Unicode MS"/>
                <w:noProof/>
                <w:szCs w:val="24"/>
              </w:rPr>
            </w:pPr>
            <w:r>
              <w:rPr>
                <w:noProof/>
                <w:sz w:val="22"/>
              </w:rPr>
              <w:t>Lisäys:</w:t>
            </w:r>
          </w:p>
        </w:tc>
        <w:tc>
          <w:tcPr>
            <w:tcW w:w="0" w:type="auto"/>
            <w:gridSpan w:val="2"/>
            <w:hideMark/>
          </w:tcPr>
          <w:p>
            <w:pPr>
              <w:spacing w:after="0"/>
              <w:ind w:left="98"/>
              <w:rPr>
                <w:rFonts w:eastAsia="Arial Unicode MS"/>
                <w:noProof/>
                <w:szCs w:val="24"/>
              </w:rPr>
            </w:pPr>
            <w:r>
              <w:rPr>
                <w:noProof/>
                <w:sz w:val="22"/>
              </w:rPr>
              <w:t>Luettelo säädöksistä, joiden mukainen ajoneuvotyyppi on</w:t>
            </w:r>
          </w:p>
        </w:tc>
      </w:tr>
      <w:tr>
        <w:trPr>
          <w:tblCellSpacing w:w="0" w:type="dxa"/>
        </w:trPr>
        <w:tc>
          <w:tcPr>
            <w:tcW w:w="871" w:type="pct"/>
            <w:hideMark/>
          </w:tcPr>
          <w:p>
            <w:pPr>
              <w:spacing w:after="0"/>
              <w:jc w:val="left"/>
              <w:rPr>
                <w:rFonts w:eastAsia="Arial Unicode MS"/>
                <w:noProof/>
                <w:szCs w:val="24"/>
              </w:rPr>
            </w:pPr>
            <w:r>
              <w:rPr>
                <w:noProof/>
                <w:sz w:val="22"/>
              </w:rPr>
              <w:t>Liite VII</w:t>
            </w:r>
          </w:p>
        </w:tc>
        <w:tc>
          <w:tcPr>
            <w:tcW w:w="0" w:type="auto"/>
            <w:gridSpan w:val="2"/>
            <w:hideMark/>
          </w:tcPr>
          <w:p>
            <w:pPr>
              <w:spacing w:after="0"/>
              <w:ind w:left="98"/>
              <w:rPr>
                <w:rFonts w:eastAsia="Arial Unicode MS"/>
                <w:noProof/>
                <w:szCs w:val="24"/>
              </w:rPr>
            </w:pPr>
            <w:r>
              <w:rPr>
                <w:noProof/>
                <w:sz w:val="22"/>
              </w:rPr>
              <w:t>EU-tyyppihyväksyntätodistuksen numerointijärjestelmä</w:t>
            </w:r>
          </w:p>
        </w:tc>
      </w:tr>
      <w:tr>
        <w:trPr>
          <w:tblCellSpacing w:w="0" w:type="dxa"/>
        </w:trPr>
        <w:tc>
          <w:tcPr>
            <w:tcW w:w="871" w:type="pct"/>
            <w:hideMark/>
          </w:tcPr>
          <w:p>
            <w:pPr>
              <w:spacing w:after="0"/>
              <w:ind w:left="284"/>
              <w:jc w:val="left"/>
              <w:rPr>
                <w:rFonts w:eastAsia="Arial Unicode MS"/>
                <w:noProof/>
                <w:szCs w:val="24"/>
              </w:rPr>
            </w:pPr>
            <w:r>
              <w:rPr>
                <w:noProof/>
                <w:sz w:val="22"/>
              </w:rPr>
              <w:t>Lisäys:</w:t>
            </w:r>
          </w:p>
        </w:tc>
        <w:tc>
          <w:tcPr>
            <w:tcW w:w="0" w:type="auto"/>
            <w:gridSpan w:val="2"/>
            <w:hideMark/>
          </w:tcPr>
          <w:p>
            <w:pPr>
              <w:spacing w:after="0"/>
              <w:ind w:left="98"/>
              <w:rPr>
                <w:rFonts w:eastAsia="Arial Unicode MS"/>
                <w:noProof/>
                <w:szCs w:val="24"/>
              </w:rPr>
            </w:pPr>
            <w:r>
              <w:rPr>
                <w:noProof/>
                <w:sz w:val="22"/>
              </w:rPr>
              <w:t>Komponentin / erillisen teknisen yksikön EU-tyyppihyväksyntämerkki</w:t>
            </w:r>
          </w:p>
        </w:tc>
      </w:tr>
      <w:tr>
        <w:trPr>
          <w:tblCellSpacing w:w="0" w:type="dxa"/>
        </w:trPr>
        <w:tc>
          <w:tcPr>
            <w:tcW w:w="871" w:type="pct"/>
            <w:hideMark/>
          </w:tcPr>
          <w:p>
            <w:pPr>
              <w:spacing w:after="0"/>
              <w:jc w:val="left"/>
              <w:rPr>
                <w:rFonts w:eastAsia="Arial Unicode MS"/>
                <w:noProof/>
                <w:szCs w:val="24"/>
              </w:rPr>
            </w:pPr>
            <w:r>
              <w:rPr>
                <w:noProof/>
                <w:sz w:val="22"/>
              </w:rPr>
              <w:t>Liite VIII</w:t>
            </w:r>
          </w:p>
        </w:tc>
        <w:tc>
          <w:tcPr>
            <w:tcW w:w="0" w:type="auto"/>
            <w:gridSpan w:val="2"/>
            <w:hideMark/>
          </w:tcPr>
          <w:p>
            <w:pPr>
              <w:spacing w:after="0"/>
              <w:ind w:left="98"/>
              <w:rPr>
                <w:rFonts w:eastAsia="Arial Unicode MS"/>
                <w:noProof/>
                <w:szCs w:val="24"/>
              </w:rPr>
            </w:pPr>
            <w:r>
              <w:rPr>
                <w:noProof/>
                <w:sz w:val="22"/>
              </w:rPr>
              <w:t>Testitulokset</w:t>
            </w:r>
          </w:p>
        </w:tc>
      </w:tr>
      <w:tr>
        <w:trPr>
          <w:tblCellSpacing w:w="0" w:type="dxa"/>
        </w:trPr>
        <w:tc>
          <w:tcPr>
            <w:tcW w:w="871" w:type="pct"/>
            <w:hideMark/>
          </w:tcPr>
          <w:p>
            <w:pPr>
              <w:spacing w:after="0"/>
              <w:jc w:val="left"/>
              <w:rPr>
                <w:rFonts w:eastAsia="Arial Unicode MS"/>
                <w:noProof/>
                <w:szCs w:val="24"/>
              </w:rPr>
            </w:pPr>
            <w:r>
              <w:rPr>
                <w:noProof/>
                <w:sz w:val="22"/>
              </w:rPr>
              <w:t>Liite IX</w:t>
            </w:r>
          </w:p>
        </w:tc>
        <w:tc>
          <w:tcPr>
            <w:tcW w:w="0" w:type="auto"/>
            <w:gridSpan w:val="2"/>
            <w:hideMark/>
          </w:tcPr>
          <w:p>
            <w:pPr>
              <w:spacing w:after="0"/>
              <w:ind w:left="98"/>
              <w:rPr>
                <w:rFonts w:eastAsia="Arial Unicode MS"/>
                <w:noProof/>
                <w:szCs w:val="24"/>
              </w:rPr>
            </w:pPr>
            <w:r>
              <w:rPr>
                <w:noProof/>
                <w:sz w:val="22"/>
              </w:rPr>
              <w:t>Vaatimustenmukaisuustodistus</w:t>
            </w:r>
          </w:p>
        </w:tc>
      </w:tr>
      <w:tr>
        <w:trPr>
          <w:tblCellSpacing w:w="0" w:type="dxa"/>
        </w:trPr>
        <w:tc>
          <w:tcPr>
            <w:tcW w:w="871" w:type="pct"/>
            <w:hideMark/>
          </w:tcPr>
          <w:p>
            <w:pPr>
              <w:spacing w:after="0"/>
              <w:jc w:val="left"/>
              <w:rPr>
                <w:rFonts w:eastAsia="Arial Unicode MS"/>
                <w:noProof/>
                <w:szCs w:val="24"/>
              </w:rPr>
            </w:pPr>
            <w:r>
              <w:rPr>
                <w:noProof/>
                <w:sz w:val="22"/>
              </w:rPr>
              <w:t>Liite X</w:t>
            </w:r>
          </w:p>
        </w:tc>
        <w:tc>
          <w:tcPr>
            <w:tcW w:w="0" w:type="auto"/>
            <w:gridSpan w:val="2"/>
            <w:hideMark/>
          </w:tcPr>
          <w:p>
            <w:pPr>
              <w:spacing w:after="0"/>
              <w:ind w:left="98"/>
              <w:rPr>
                <w:rFonts w:eastAsia="Arial Unicode MS"/>
                <w:noProof/>
                <w:szCs w:val="24"/>
              </w:rPr>
            </w:pPr>
            <w:r>
              <w:rPr>
                <w:noProof/>
                <w:sz w:val="22"/>
              </w:rPr>
              <w:t>Tuotannon vaatimustenmukaisuutta koskevat menettelyt</w:t>
            </w:r>
          </w:p>
        </w:tc>
      </w:tr>
      <w:tr>
        <w:trPr>
          <w:tblCellSpacing w:w="0" w:type="dxa"/>
        </w:trPr>
        <w:tc>
          <w:tcPr>
            <w:tcW w:w="871" w:type="pct"/>
            <w:hideMark/>
          </w:tcPr>
          <w:p>
            <w:pPr>
              <w:spacing w:after="0"/>
              <w:jc w:val="left"/>
              <w:rPr>
                <w:rFonts w:eastAsia="Arial Unicode MS"/>
                <w:noProof/>
                <w:szCs w:val="24"/>
              </w:rPr>
            </w:pPr>
            <w:r>
              <w:rPr>
                <w:noProof/>
                <w:sz w:val="22"/>
              </w:rPr>
              <w:t>Liite XI</w:t>
            </w:r>
          </w:p>
        </w:tc>
        <w:tc>
          <w:tcPr>
            <w:tcW w:w="0" w:type="auto"/>
            <w:gridSpan w:val="2"/>
            <w:hideMark/>
          </w:tcPr>
          <w:p>
            <w:pPr>
              <w:spacing w:after="0"/>
              <w:ind w:left="98"/>
              <w:rPr>
                <w:rFonts w:eastAsia="Arial Unicode MS"/>
                <w:noProof/>
                <w:szCs w:val="24"/>
              </w:rPr>
            </w:pPr>
            <w:r>
              <w:rPr>
                <w:noProof/>
                <w:sz w:val="22"/>
              </w:rPr>
              <w:t>Malli ja numerointijärjestelmä todistukselle, joka koskee sellaisten osien tai varusteiden markkinoille saattamista ja käyttöönottoa, jotka saattavat aiheuttaa vakavan riskin keskeisten järjestelmien moitteettomalle toiminnalle</w:t>
            </w:r>
          </w:p>
        </w:tc>
      </w:tr>
      <w:tr>
        <w:trPr>
          <w:tblCellSpacing w:w="0" w:type="dxa"/>
        </w:trPr>
        <w:tc>
          <w:tcPr>
            <w:tcW w:w="871" w:type="pct"/>
          </w:tcPr>
          <w:p>
            <w:pPr>
              <w:spacing w:after="0"/>
              <w:ind w:left="284"/>
              <w:jc w:val="left"/>
              <w:rPr>
                <w:rFonts w:eastAsia="Arial Unicode MS"/>
                <w:noProof/>
                <w:szCs w:val="24"/>
              </w:rPr>
            </w:pPr>
            <w:r>
              <w:rPr>
                <w:noProof/>
                <w:sz w:val="22"/>
              </w:rPr>
              <w:t>Lisäys:</w:t>
            </w:r>
          </w:p>
        </w:tc>
        <w:tc>
          <w:tcPr>
            <w:tcW w:w="0" w:type="auto"/>
            <w:gridSpan w:val="2"/>
          </w:tcPr>
          <w:p>
            <w:pPr>
              <w:spacing w:after="0"/>
              <w:ind w:left="98"/>
              <w:rPr>
                <w:rFonts w:eastAsia="Arial Unicode MS"/>
                <w:noProof/>
                <w:szCs w:val="24"/>
              </w:rPr>
            </w:pPr>
            <w:r>
              <w:rPr>
                <w:noProof/>
                <w:sz w:val="22"/>
              </w:rPr>
              <w:t>EU-lupatodistuksen malli</w:t>
            </w:r>
          </w:p>
        </w:tc>
      </w:tr>
      <w:tr>
        <w:trPr>
          <w:tblCellSpacing w:w="0" w:type="dxa"/>
        </w:trPr>
        <w:tc>
          <w:tcPr>
            <w:tcW w:w="871" w:type="pct"/>
            <w:hideMark/>
          </w:tcPr>
          <w:p>
            <w:pPr>
              <w:spacing w:after="0"/>
              <w:jc w:val="left"/>
              <w:rPr>
                <w:rFonts w:eastAsia="Arial Unicode MS"/>
                <w:noProof/>
                <w:szCs w:val="24"/>
              </w:rPr>
            </w:pPr>
            <w:r>
              <w:rPr>
                <w:noProof/>
                <w:sz w:val="22"/>
              </w:rPr>
              <w:t>Liite XII</w:t>
            </w:r>
          </w:p>
        </w:tc>
        <w:tc>
          <w:tcPr>
            <w:tcW w:w="0" w:type="auto"/>
            <w:gridSpan w:val="2"/>
            <w:hideMark/>
          </w:tcPr>
          <w:p>
            <w:pPr>
              <w:spacing w:after="0"/>
              <w:ind w:left="98"/>
              <w:rPr>
                <w:rFonts w:eastAsia="Arial Unicode MS"/>
                <w:noProof/>
                <w:szCs w:val="24"/>
              </w:rPr>
            </w:pPr>
            <w:r>
              <w:rPr>
                <w:noProof/>
                <w:sz w:val="22"/>
              </w:rPr>
              <w:t>Pienten sarjojen enimmäismäärät</w:t>
            </w:r>
          </w:p>
        </w:tc>
      </w:tr>
      <w:tr>
        <w:trPr>
          <w:tblCellSpacing w:w="0" w:type="dxa"/>
        </w:trPr>
        <w:tc>
          <w:tcPr>
            <w:tcW w:w="871" w:type="pct"/>
            <w:hideMark/>
          </w:tcPr>
          <w:p>
            <w:pPr>
              <w:spacing w:after="0"/>
              <w:jc w:val="left"/>
              <w:rPr>
                <w:rFonts w:eastAsia="Arial Unicode MS"/>
                <w:noProof/>
                <w:szCs w:val="24"/>
              </w:rPr>
            </w:pPr>
            <w:r>
              <w:rPr>
                <w:noProof/>
                <w:sz w:val="22"/>
              </w:rPr>
              <w:t>Liite XIII</w:t>
            </w:r>
          </w:p>
        </w:tc>
        <w:tc>
          <w:tcPr>
            <w:tcW w:w="0" w:type="auto"/>
            <w:gridSpan w:val="2"/>
            <w:hideMark/>
          </w:tcPr>
          <w:p>
            <w:pPr>
              <w:spacing w:after="0"/>
              <w:ind w:left="98"/>
              <w:rPr>
                <w:rFonts w:eastAsia="Arial Unicode MS"/>
                <w:noProof/>
                <w:szCs w:val="24"/>
              </w:rPr>
            </w:pPr>
            <w:r>
              <w:rPr>
                <w:noProof/>
                <w:sz w:val="22"/>
              </w:rPr>
              <w:t>Luettelo osista tai varusteista, jotka voivat merkittävästi haitata ajoneuvon turvallisuuden tai ympäristönsuojelun tason kannalta olennaisten järjestelmien toimintaa, näiden osien ja varusteiden suorituskykyvaatimukset, asianmukaiset testimenettelyt sekä merkintöjä ja pakkauksia koskevat säännökset</w:t>
            </w:r>
          </w:p>
        </w:tc>
      </w:tr>
      <w:tr>
        <w:trPr>
          <w:tblCellSpacing w:w="0" w:type="dxa"/>
        </w:trPr>
        <w:tc>
          <w:tcPr>
            <w:tcW w:w="871" w:type="pct"/>
            <w:hideMark/>
          </w:tcPr>
          <w:p>
            <w:pPr>
              <w:spacing w:after="0"/>
              <w:jc w:val="left"/>
              <w:rPr>
                <w:rFonts w:eastAsia="Arial Unicode MS"/>
                <w:noProof/>
                <w:szCs w:val="24"/>
              </w:rPr>
            </w:pPr>
            <w:r>
              <w:rPr>
                <w:noProof/>
                <w:sz w:val="22"/>
              </w:rPr>
              <w:t>Liite XIV</w:t>
            </w:r>
          </w:p>
        </w:tc>
        <w:tc>
          <w:tcPr>
            <w:tcW w:w="0" w:type="auto"/>
            <w:gridSpan w:val="2"/>
            <w:hideMark/>
          </w:tcPr>
          <w:p>
            <w:pPr>
              <w:spacing w:after="0"/>
              <w:ind w:left="98"/>
              <w:rPr>
                <w:rFonts w:eastAsia="Arial Unicode MS"/>
                <w:noProof/>
                <w:szCs w:val="24"/>
              </w:rPr>
            </w:pPr>
            <w:r>
              <w:rPr>
                <w:noProof/>
                <w:sz w:val="22"/>
              </w:rPr>
              <w:t>Luettelo sovellettavien säädösten mukaisesti myönnetyistä, evätyistä tai peruutetuista EU-tyyppihyväksynnöistä</w:t>
            </w:r>
          </w:p>
        </w:tc>
      </w:tr>
      <w:tr>
        <w:trPr>
          <w:tblCellSpacing w:w="0" w:type="dxa"/>
        </w:trPr>
        <w:tc>
          <w:tcPr>
            <w:tcW w:w="871" w:type="pct"/>
            <w:hideMark/>
          </w:tcPr>
          <w:p>
            <w:pPr>
              <w:spacing w:after="0"/>
              <w:jc w:val="left"/>
              <w:rPr>
                <w:rFonts w:eastAsia="Arial Unicode MS"/>
                <w:noProof/>
                <w:szCs w:val="24"/>
              </w:rPr>
            </w:pPr>
            <w:r>
              <w:rPr>
                <w:noProof/>
                <w:sz w:val="22"/>
              </w:rPr>
              <w:t>Liite XV</w:t>
            </w:r>
          </w:p>
        </w:tc>
        <w:tc>
          <w:tcPr>
            <w:tcW w:w="0" w:type="auto"/>
            <w:gridSpan w:val="2"/>
            <w:hideMark/>
          </w:tcPr>
          <w:p>
            <w:pPr>
              <w:spacing w:after="0"/>
              <w:ind w:left="98"/>
              <w:rPr>
                <w:rFonts w:eastAsia="Arial Unicode MS"/>
                <w:noProof/>
                <w:szCs w:val="24"/>
              </w:rPr>
            </w:pPr>
            <w:r>
              <w:rPr>
                <w:noProof/>
                <w:sz w:val="22"/>
              </w:rPr>
              <w:t>Säädökset, joiden osalta valmistaja voidaan nimetä tutkimuslaitokseksi</w:t>
            </w:r>
          </w:p>
        </w:tc>
      </w:tr>
      <w:tr>
        <w:trPr>
          <w:tblCellSpacing w:w="0" w:type="dxa"/>
        </w:trPr>
        <w:tc>
          <w:tcPr>
            <w:tcW w:w="871" w:type="pct"/>
            <w:hideMark/>
          </w:tcPr>
          <w:p>
            <w:pPr>
              <w:spacing w:after="0"/>
              <w:ind w:left="284"/>
              <w:jc w:val="left"/>
              <w:rPr>
                <w:rFonts w:eastAsia="Arial Unicode MS"/>
                <w:noProof/>
                <w:szCs w:val="24"/>
              </w:rPr>
            </w:pPr>
            <w:r>
              <w:rPr>
                <w:noProof/>
                <w:sz w:val="22"/>
              </w:rPr>
              <w:t>Lisäys:</w:t>
            </w:r>
          </w:p>
        </w:tc>
        <w:tc>
          <w:tcPr>
            <w:tcW w:w="0" w:type="auto"/>
            <w:gridSpan w:val="2"/>
            <w:hideMark/>
          </w:tcPr>
          <w:p>
            <w:pPr>
              <w:spacing w:after="0"/>
              <w:ind w:left="98"/>
              <w:rPr>
                <w:rFonts w:eastAsia="Arial Unicode MS"/>
                <w:noProof/>
                <w:szCs w:val="24"/>
              </w:rPr>
            </w:pPr>
            <w:r>
              <w:rPr>
                <w:noProof/>
                <w:sz w:val="22"/>
              </w:rPr>
              <w:t>Valmistajan nimeäminen tutkimuslaitokseksi ja alihankinta</w:t>
            </w:r>
          </w:p>
        </w:tc>
      </w:tr>
      <w:tr>
        <w:trPr>
          <w:tblCellSpacing w:w="0" w:type="dxa"/>
        </w:trPr>
        <w:tc>
          <w:tcPr>
            <w:tcW w:w="871" w:type="pct"/>
            <w:hideMark/>
          </w:tcPr>
          <w:p>
            <w:pPr>
              <w:spacing w:after="0"/>
              <w:jc w:val="left"/>
              <w:rPr>
                <w:rFonts w:eastAsia="Arial Unicode MS"/>
                <w:noProof/>
                <w:szCs w:val="24"/>
              </w:rPr>
            </w:pPr>
            <w:r>
              <w:rPr>
                <w:noProof/>
                <w:sz w:val="22"/>
              </w:rPr>
              <w:t>Liite XVI</w:t>
            </w:r>
          </w:p>
        </w:tc>
        <w:tc>
          <w:tcPr>
            <w:tcW w:w="0" w:type="auto"/>
            <w:gridSpan w:val="2"/>
            <w:hideMark/>
          </w:tcPr>
          <w:p>
            <w:pPr>
              <w:spacing w:after="0"/>
              <w:ind w:left="98"/>
              <w:rPr>
                <w:rFonts w:eastAsia="Arial Unicode MS"/>
                <w:noProof/>
                <w:szCs w:val="24"/>
              </w:rPr>
            </w:pPr>
            <w:r>
              <w:rPr>
                <w:noProof/>
                <w:sz w:val="22"/>
              </w:rPr>
              <w:t>Valmistajan tai tutkimuslaitoksen virtuaalitestausmenetelmien käyttöä koskevat edellytykset</w:t>
            </w:r>
          </w:p>
        </w:tc>
      </w:tr>
      <w:tr>
        <w:trPr>
          <w:tblCellSpacing w:w="0" w:type="dxa"/>
        </w:trPr>
        <w:tc>
          <w:tcPr>
            <w:tcW w:w="871" w:type="pct"/>
            <w:hideMark/>
          </w:tcPr>
          <w:p>
            <w:pPr>
              <w:spacing w:after="0"/>
              <w:ind w:left="284"/>
              <w:jc w:val="left"/>
              <w:rPr>
                <w:rFonts w:eastAsia="Arial Unicode MS"/>
                <w:noProof/>
                <w:szCs w:val="24"/>
              </w:rPr>
            </w:pPr>
            <w:r>
              <w:rPr>
                <w:noProof/>
                <w:sz w:val="22"/>
              </w:rPr>
              <w:t>Lisäys 1:</w:t>
            </w:r>
          </w:p>
        </w:tc>
        <w:tc>
          <w:tcPr>
            <w:tcW w:w="0" w:type="auto"/>
            <w:gridSpan w:val="2"/>
            <w:hideMark/>
          </w:tcPr>
          <w:p>
            <w:pPr>
              <w:spacing w:after="0"/>
              <w:ind w:left="98"/>
              <w:rPr>
                <w:rFonts w:eastAsia="Arial Unicode MS"/>
                <w:noProof/>
                <w:szCs w:val="24"/>
              </w:rPr>
            </w:pPr>
            <w:r>
              <w:rPr>
                <w:noProof/>
                <w:sz w:val="22"/>
              </w:rPr>
              <w:t>Virtuaalitestausmenetelmien käyttöä koskevat yleiset edellytykset</w:t>
            </w:r>
          </w:p>
        </w:tc>
      </w:tr>
      <w:tr>
        <w:trPr>
          <w:tblCellSpacing w:w="0" w:type="dxa"/>
        </w:trPr>
        <w:tc>
          <w:tcPr>
            <w:tcW w:w="871" w:type="pct"/>
            <w:hideMark/>
          </w:tcPr>
          <w:p>
            <w:pPr>
              <w:spacing w:after="0"/>
              <w:ind w:left="284"/>
              <w:jc w:val="left"/>
              <w:rPr>
                <w:rFonts w:eastAsia="Arial Unicode MS"/>
                <w:noProof/>
                <w:szCs w:val="24"/>
              </w:rPr>
            </w:pPr>
            <w:r>
              <w:rPr>
                <w:noProof/>
                <w:sz w:val="22"/>
              </w:rPr>
              <w:t>Lisäys 2:</w:t>
            </w:r>
          </w:p>
        </w:tc>
        <w:tc>
          <w:tcPr>
            <w:tcW w:w="0" w:type="auto"/>
            <w:gridSpan w:val="2"/>
            <w:hideMark/>
          </w:tcPr>
          <w:p>
            <w:pPr>
              <w:spacing w:after="0"/>
              <w:ind w:left="98"/>
              <w:rPr>
                <w:rFonts w:eastAsia="Arial Unicode MS"/>
                <w:noProof/>
                <w:szCs w:val="24"/>
              </w:rPr>
            </w:pPr>
            <w:r>
              <w:rPr>
                <w:noProof/>
                <w:sz w:val="22"/>
              </w:rPr>
              <w:t>Virtuaalitestausmenetelmien käyttöä koskevat erityiset edellytykset</w:t>
            </w:r>
          </w:p>
        </w:tc>
      </w:tr>
      <w:tr>
        <w:trPr>
          <w:tblCellSpacing w:w="0" w:type="dxa"/>
        </w:trPr>
        <w:tc>
          <w:tcPr>
            <w:tcW w:w="871" w:type="pct"/>
            <w:hideMark/>
          </w:tcPr>
          <w:p>
            <w:pPr>
              <w:spacing w:after="0"/>
              <w:ind w:left="284"/>
              <w:jc w:val="left"/>
              <w:rPr>
                <w:rFonts w:eastAsia="Arial Unicode MS"/>
                <w:noProof/>
                <w:szCs w:val="24"/>
              </w:rPr>
            </w:pPr>
            <w:r>
              <w:rPr>
                <w:noProof/>
                <w:sz w:val="22"/>
              </w:rPr>
              <w:t>Lisäys 3:</w:t>
            </w:r>
          </w:p>
        </w:tc>
        <w:tc>
          <w:tcPr>
            <w:tcW w:w="0" w:type="auto"/>
            <w:gridSpan w:val="2"/>
            <w:hideMark/>
          </w:tcPr>
          <w:p>
            <w:pPr>
              <w:spacing w:after="0"/>
              <w:ind w:left="98"/>
              <w:rPr>
                <w:rFonts w:eastAsia="Arial Unicode MS"/>
                <w:noProof/>
                <w:szCs w:val="24"/>
              </w:rPr>
            </w:pPr>
            <w:r>
              <w:rPr>
                <w:noProof/>
                <w:sz w:val="22"/>
              </w:rPr>
              <w:t>Validoinnin kulku</w:t>
            </w:r>
          </w:p>
        </w:tc>
      </w:tr>
      <w:tr>
        <w:trPr>
          <w:tblCellSpacing w:w="0" w:type="dxa"/>
        </w:trPr>
        <w:tc>
          <w:tcPr>
            <w:tcW w:w="871" w:type="pct"/>
            <w:hideMark/>
          </w:tcPr>
          <w:p>
            <w:pPr>
              <w:spacing w:after="0"/>
              <w:jc w:val="left"/>
              <w:rPr>
                <w:rFonts w:eastAsia="Arial Unicode MS"/>
                <w:noProof/>
                <w:szCs w:val="24"/>
              </w:rPr>
            </w:pPr>
            <w:r>
              <w:rPr>
                <w:noProof/>
                <w:sz w:val="22"/>
              </w:rPr>
              <w:t>Liite XVII</w:t>
            </w:r>
          </w:p>
        </w:tc>
        <w:tc>
          <w:tcPr>
            <w:tcW w:w="0" w:type="auto"/>
            <w:gridSpan w:val="2"/>
            <w:hideMark/>
          </w:tcPr>
          <w:p>
            <w:pPr>
              <w:spacing w:after="0"/>
              <w:ind w:left="98"/>
              <w:rPr>
                <w:rFonts w:eastAsia="Arial Unicode MS"/>
                <w:noProof/>
                <w:szCs w:val="24"/>
              </w:rPr>
            </w:pPr>
            <w:r>
              <w:rPr>
                <w:noProof/>
                <w:sz w:val="22"/>
              </w:rPr>
              <w:t>Monivaiheisessa EU-tyyppihyväksynnässä noudatettavat menettelyt</w:t>
            </w:r>
          </w:p>
        </w:tc>
      </w:tr>
      <w:tr>
        <w:trPr>
          <w:tblCellSpacing w:w="0" w:type="dxa"/>
        </w:trPr>
        <w:tc>
          <w:tcPr>
            <w:tcW w:w="871" w:type="pct"/>
            <w:hideMark/>
          </w:tcPr>
          <w:p>
            <w:pPr>
              <w:spacing w:after="0"/>
              <w:ind w:left="284"/>
              <w:jc w:val="left"/>
              <w:rPr>
                <w:rFonts w:eastAsia="Arial Unicode MS"/>
                <w:noProof/>
                <w:szCs w:val="24"/>
              </w:rPr>
            </w:pPr>
            <w:r>
              <w:rPr>
                <w:noProof/>
                <w:sz w:val="22"/>
              </w:rPr>
              <w:t>Lisäys:</w:t>
            </w:r>
          </w:p>
        </w:tc>
        <w:tc>
          <w:tcPr>
            <w:tcW w:w="0" w:type="auto"/>
            <w:gridSpan w:val="2"/>
            <w:hideMark/>
          </w:tcPr>
          <w:p>
            <w:pPr>
              <w:spacing w:after="0"/>
              <w:ind w:left="98"/>
              <w:rPr>
                <w:rFonts w:eastAsia="Arial Unicode MS"/>
                <w:noProof/>
                <w:szCs w:val="24"/>
              </w:rPr>
            </w:pPr>
            <w:r>
              <w:rPr>
                <w:noProof/>
                <w:sz w:val="22"/>
              </w:rPr>
              <w:t>Valmistajan lisäkilven malli</w:t>
            </w:r>
          </w:p>
        </w:tc>
      </w:tr>
      <w:tr>
        <w:trPr>
          <w:tblCellSpacing w:w="0" w:type="dxa"/>
        </w:trPr>
        <w:tc>
          <w:tcPr>
            <w:tcW w:w="871" w:type="pct"/>
            <w:hideMark/>
          </w:tcPr>
          <w:p>
            <w:pPr>
              <w:spacing w:after="0"/>
              <w:jc w:val="left"/>
              <w:rPr>
                <w:rFonts w:eastAsia="Arial Unicode MS"/>
                <w:noProof/>
                <w:szCs w:val="24"/>
              </w:rPr>
            </w:pPr>
            <w:r>
              <w:rPr>
                <w:noProof/>
                <w:sz w:val="22"/>
              </w:rPr>
              <w:t>Liite XVIII</w:t>
            </w:r>
          </w:p>
        </w:tc>
        <w:tc>
          <w:tcPr>
            <w:tcW w:w="0" w:type="auto"/>
            <w:gridSpan w:val="2"/>
            <w:hideMark/>
          </w:tcPr>
          <w:p>
            <w:pPr>
              <w:spacing w:after="0"/>
              <w:ind w:left="98"/>
              <w:rPr>
                <w:rFonts w:eastAsia="Arial Unicode MS"/>
                <w:noProof/>
                <w:szCs w:val="24"/>
              </w:rPr>
            </w:pPr>
            <w:r>
              <w:rPr>
                <w:noProof/>
                <w:sz w:val="22"/>
              </w:rPr>
              <w:t>Ajoneuvon OBD-järjestelmän tietojen ja ajoneuvon korjaamiseen ja huoltamiseen tarvittavien tietojen saatavuus</w:t>
            </w:r>
          </w:p>
        </w:tc>
      </w:tr>
      <w:tr>
        <w:trPr>
          <w:tblCellSpacing w:w="0" w:type="dxa"/>
        </w:trPr>
        <w:tc>
          <w:tcPr>
            <w:tcW w:w="871" w:type="pct"/>
            <w:hideMark/>
          </w:tcPr>
          <w:p>
            <w:pPr>
              <w:spacing w:after="0"/>
              <w:ind w:left="284"/>
              <w:jc w:val="left"/>
              <w:rPr>
                <w:rFonts w:eastAsia="Arial Unicode MS"/>
                <w:noProof/>
                <w:szCs w:val="24"/>
              </w:rPr>
            </w:pPr>
            <w:r>
              <w:rPr>
                <w:noProof/>
                <w:sz w:val="22"/>
              </w:rPr>
              <w:t>Lisäys 1:</w:t>
            </w:r>
          </w:p>
        </w:tc>
        <w:tc>
          <w:tcPr>
            <w:tcW w:w="0" w:type="auto"/>
            <w:gridSpan w:val="2"/>
          </w:tcPr>
          <w:p>
            <w:pPr>
              <w:spacing w:after="0"/>
              <w:ind w:left="98"/>
              <w:rPr>
                <w:rFonts w:eastAsia="Arial Unicode MS"/>
                <w:noProof/>
                <w:sz w:val="22"/>
              </w:rPr>
            </w:pPr>
            <w:r>
              <w:rPr>
                <w:noProof/>
                <w:sz w:val="22"/>
              </w:rPr>
              <w:t>Valmistajan todistus ajoneuvon OBD-järjestelmän tietojen ja ajoneuvon korjaamiseen ja huoltamiseen tarvittavien tietojen saatavuudesta</w:t>
            </w:r>
          </w:p>
        </w:tc>
      </w:tr>
      <w:tr>
        <w:trPr>
          <w:tblCellSpacing w:w="0" w:type="dxa"/>
        </w:trPr>
        <w:tc>
          <w:tcPr>
            <w:tcW w:w="871" w:type="pct"/>
            <w:hideMark/>
          </w:tcPr>
          <w:p>
            <w:pPr>
              <w:spacing w:after="0"/>
              <w:ind w:left="284"/>
              <w:jc w:val="left"/>
              <w:rPr>
                <w:rFonts w:eastAsia="Arial Unicode MS"/>
                <w:noProof/>
                <w:szCs w:val="24"/>
              </w:rPr>
            </w:pPr>
            <w:r>
              <w:rPr>
                <w:noProof/>
                <w:sz w:val="22"/>
              </w:rPr>
              <w:t>Lisäys 2:</w:t>
            </w:r>
          </w:p>
        </w:tc>
        <w:tc>
          <w:tcPr>
            <w:tcW w:w="0" w:type="auto"/>
            <w:gridSpan w:val="2"/>
          </w:tcPr>
          <w:p>
            <w:pPr>
              <w:spacing w:after="0"/>
              <w:ind w:left="98"/>
              <w:rPr>
                <w:rFonts w:eastAsia="Arial Unicode MS"/>
                <w:noProof/>
                <w:sz w:val="22"/>
              </w:rPr>
            </w:pPr>
            <w:r>
              <w:rPr>
                <w:noProof/>
                <w:sz w:val="22"/>
              </w:rPr>
              <w:t>Ajoneuvon OBD-järjestelmään liittyvät tiedot</w:t>
            </w:r>
          </w:p>
        </w:tc>
      </w:tr>
      <w:tr>
        <w:trPr>
          <w:tblCellSpacing w:w="0" w:type="dxa"/>
        </w:trPr>
        <w:tc>
          <w:tcPr>
            <w:tcW w:w="871" w:type="pct"/>
          </w:tcPr>
          <w:p>
            <w:pPr>
              <w:spacing w:after="0"/>
              <w:jc w:val="left"/>
              <w:rPr>
                <w:rFonts w:eastAsia="Arial Unicode MS"/>
                <w:noProof/>
                <w:szCs w:val="24"/>
              </w:rPr>
            </w:pPr>
            <w:r>
              <w:rPr>
                <w:noProof/>
                <w:sz w:val="22"/>
              </w:rPr>
              <w:t>Liite XIX</w:t>
            </w:r>
          </w:p>
        </w:tc>
        <w:tc>
          <w:tcPr>
            <w:tcW w:w="0" w:type="auto"/>
            <w:gridSpan w:val="2"/>
          </w:tcPr>
          <w:p>
            <w:pPr>
              <w:spacing w:after="0"/>
              <w:ind w:left="98"/>
              <w:rPr>
                <w:rFonts w:eastAsia="Arial Unicode MS"/>
                <w:noProof/>
                <w:szCs w:val="24"/>
              </w:rPr>
            </w:pPr>
            <w:r>
              <w:rPr>
                <w:noProof/>
                <w:sz w:val="22"/>
              </w:rPr>
              <w:t>Vastaavuustaulukko</w:t>
            </w:r>
          </w:p>
        </w:tc>
      </w:tr>
    </w:tbl>
    <w:p>
      <w:pPr>
        <w:pStyle w:val="Annexetitre"/>
        <w:rPr>
          <w:noProof/>
        </w:rPr>
      </w:pPr>
      <w:r>
        <w:rPr>
          <w:noProof/>
        </w:rPr>
        <w:br w:type="page"/>
        <w:t>LIITE I</w:t>
      </w:r>
    </w:p>
    <w:p>
      <w:pPr>
        <w:jc w:val="center"/>
        <w:rPr>
          <w:b/>
          <w:noProof/>
        </w:rPr>
      </w:pPr>
      <w:r>
        <w:rPr>
          <w:b/>
          <w:noProof/>
        </w:rPr>
        <w:t>ILMOITUSLOMAKE – TÄYDELLINEN LUETTELO AJONEUVON, KOMPONENTIN TAI ERILLISEN TEKNISEN YKSIKÖN EU-TYYPPIHYVÄKSYNTÄÄ VARTEN TOIMITETTAVISTA TIEDOISTA(</w:t>
      </w:r>
      <w:r>
        <w:rPr>
          <w:b/>
          <w:noProof/>
          <w:vertAlign w:val="superscript"/>
        </w:rPr>
        <w:t>a</w:t>
      </w:r>
      <w:r>
        <w:rPr>
          <w:b/>
          <w:noProof/>
        </w:rPr>
        <w:t xml:space="preserve">) </w:t>
      </w:r>
    </w:p>
    <w:p>
      <w:pPr>
        <w:spacing w:before="240" w:after="240"/>
        <w:jc w:val="center"/>
        <w:rPr>
          <w:b/>
          <w:noProof/>
        </w:rPr>
      </w:pPr>
      <w:r>
        <w:rPr>
          <w:b/>
          <w:noProof/>
        </w:rPr>
        <w:t>I OSA</w:t>
      </w:r>
    </w:p>
    <w:p>
      <w:pPr>
        <w:rPr>
          <w:noProof/>
        </w:rPr>
      </w:pPr>
      <w:r>
        <w:rPr>
          <w:noProof/>
        </w:rPr>
        <w:t>EU-tyyppihyväksyntää varten toimitettavat, tämän asetuksen ja liitteessä IV tarkoitettujen säädösten mukaiset ajoneuvojen, järjestelmien, komponenttien ja erillisten teknisten yksiköiden ilmoituslomakkeet saavat koostua ainoastaan tämän täydellisen luettelon osista, ja niissä on noudatettava tämän luettelon kohtien numerointijärjestelmää.</w:t>
      </w:r>
    </w:p>
    <w:p>
      <w:pPr>
        <w:rPr>
          <w:noProof/>
        </w:rPr>
      </w:pPr>
      <w:r>
        <w:rPr>
          <w:noProof/>
        </w:rPr>
        <w:t>Seuraavat tiedot on toimitettava kolmena kappaleena, ja niihin on liitettävä sisällysluettelo. Mahdolliset piirustukset on toimitettava sopivassa mittakaavassa ja riittävän yksityiskohtaisina A4-koossa tai tähän kokoon taitettuina. Mahdollisten valokuvien on oltava riittävän yksityiskohtaisia.</w:t>
      </w:r>
    </w:p>
    <w:p>
      <w:pPr>
        <w:rPr>
          <w:noProof/>
        </w:rPr>
      </w:pPr>
      <w:r>
        <w:rPr>
          <w:noProof/>
        </w:rPr>
        <w:t>Jos tässä liitteessä tarkoitetuissa järjestelmissä, komponenteissa tai erillisissä teknisissä yksiköissä on sähköohjattuja toimintoja, on toimitettava tiedot niiden suoritusarvoista.</w:t>
      </w:r>
    </w:p>
    <w:p>
      <w:pPr>
        <w:spacing w:before="240" w:after="240"/>
        <w:ind w:left="1418" w:hanging="1418"/>
        <w:jc w:val="left"/>
        <w:rPr>
          <w:rFonts w:eastAsia="Arial Unicode MS"/>
          <w:b/>
          <w:bCs/>
          <w:noProof/>
          <w:szCs w:val="24"/>
        </w:rPr>
      </w:pPr>
      <w:r>
        <w:rPr>
          <w:noProof/>
        </w:rPr>
        <w:t>1.</w:t>
      </w:r>
      <w:r>
        <w:rPr>
          <w:noProof/>
        </w:rPr>
        <w:tab/>
      </w:r>
      <w:r>
        <w:rPr>
          <w:b/>
          <w:noProof/>
        </w:rPr>
        <w:t xml:space="preserve">YLEISTÄ </w:t>
      </w:r>
    </w:p>
    <w:p>
      <w:pPr>
        <w:spacing w:after="0"/>
        <w:ind w:left="1418" w:hanging="1418"/>
        <w:rPr>
          <w:rFonts w:eastAsia="Arial Unicode MS"/>
          <w:noProof/>
          <w:szCs w:val="24"/>
        </w:rPr>
      </w:pPr>
      <w:r>
        <w:rPr>
          <w:noProof/>
        </w:rPr>
        <w:t>1.1.</w:t>
      </w:r>
      <w:r>
        <w:rPr>
          <w:noProof/>
        </w:rPr>
        <w:tab/>
        <w:t>Merkki (valmistajan toiminimi): …</w:t>
      </w:r>
    </w:p>
    <w:p>
      <w:pPr>
        <w:spacing w:after="0"/>
        <w:ind w:left="1418" w:hanging="1418"/>
        <w:rPr>
          <w:rFonts w:eastAsia="Arial Unicode MS"/>
          <w:noProof/>
          <w:szCs w:val="24"/>
        </w:rPr>
      </w:pPr>
      <w:r>
        <w:rPr>
          <w:noProof/>
        </w:rPr>
        <w:t>1.2.</w:t>
      </w:r>
      <w:r>
        <w:rPr>
          <w:noProof/>
        </w:rPr>
        <w:tab/>
        <w:t>Tyyppi: …</w:t>
      </w:r>
    </w:p>
    <w:p>
      <w:pPr>
        <w:spacing w:after="0"/>
        <w:ind w:left="1418" w:hanging="1418"/>
        <w:rPr>
          <w:rFonts w:eastAsia="Arial Unicode MS"/>
          <w:noProof/>
          <w:szCs w:val="24"/>
        </w:rPr>
      </w:pPr>
      <w:r>
        <w:rPr>
          <w:noProof/>
        </w:rPr>
        <w:t>1.2.0.1.</w:t>
      </w:r>
      <w:r>
        <w:rPr>
          <w:noProof/>
        </w:rPr>
        <w:tab/>
        <w:t>Alusta: …</w:t>
      </w:r>
    </w:p>
    <w:p>
      <w:pPr>
        <w:spacing w:after="0"/>
        <w:ind w:left="1418" w:hanging="1418"/>
        <w:rPr>
          <w:rFonts w:eastAsia="Arial Unicode MS"/>
          <w:noProof/>
          <w:szCs w:val="24"/>
        </w:rPr>
      </w:pPr>
      <w:r>
        <w:rPr>
          <w:noProof/>
        </w:rPr>
        <w:t>1.2.0.2.</w:t>
      </w:r>
      <w:r>
        <w:rPr>
          <w:noProof/>
        </w:rPr>
        <w:tab/>
        <w:t>Kori / valmis ajoneuvo: …</w:t>
      </w:r>
    </w:p>
    <w:p>
      <w:pPr>
        <w:spacing w:after="0"/>
        <w:ind w:left="1418" w:hanging="1418"/>
        <w:rPr>
          <w:rFonts w:eastAsia="Arial Unicode MS"/>
          <w:noProof/>
          <w:szCs w:val="24"/>
        </w:rPr>
      </w:pPr>
      <w:r>
        <w:rPr>
          <w:noProof/>
        </w:rPr>
        <w:t>1.2.1.</w:t>
      </w:r>
      <w:r>
        <w:rPr>
          <w:noProof/>
        </w:rPr>
        <w:tab/>
        <w:t>Kaupalliset nimet (jos saatavissa): …</w:t>
      </w:r>
    </w:p>
    <w:p>
      <w:pPr>
        <w:spacing w:after="0"/>
        <w:ind w:left="1418" w:hanging="1418"/>
        <w:rPr>
          <w:rFonts w:eastAsia="Arial Unicode MS"/>
          <w:noProof/>
          <w:szCs w:val="24"/>
        </w:rPr>
      </w:pPr>
      <w:r>
        <w:rPr>
          <w:noProof/>
        </w:rPr>
        <w:t>1.2.2.</w:t>
      </w:r>
      <w:r>
        <w:rPr>
          <w:noProof/>
        </w:rPr>
        <w:tab/>
        <w:t>Monivaiheisen tyyppihyväksynnän saaneiden ajoneuvojen osalta perusajoneuvon / edellistä valmistusvaihetta edustavan ajoneuvon tyyppihyväksyntätiedot (tiedot annetaan kaikista vaiheista; tämä voidaan tehdä matriisilla).</w:t>
      </w:r>
    </w:p>
    <w:p>
      <w:pPr>
        <w:spacing w:after="0"/>
        <w:ind w:left="1418"/>
        <w:rPr>
          <w:rFonts w:eastAsia="Arial Unicode MS"/>
          <w:noProof/>
          <w:szCs w:val="24"/>
        </w:rPr>
      </w:pPr>
      <w:r>
        <w:rPr>
          <w:noProof/>
        </w:rPr>
        <w:t>Tyyppi: …………………………………………………………………………</w:t>
      </w:r>
    </w:p>
    <w:p>
      <w:pPr>
        <w:spacing w:after="0"/>
        <w:ind w:left="1418"/>
        <w:rPr>
          <w:rFonts w:eastAsia="Arial Unicode MS"/>
          <w:noProof/>
          <w:szCs w:val="24"/>
        </w:rPr>
      </w:pPr>
      <w:r>
        <w:rPr>
          <w:noProof/>
        </w:rPr>
        <w:t>Variantit: …………………………………………………………………..</w:t>
      </w:r>
    </w:p>
    <w:p>
      <w:pPr>
        <w:spacing w:after="0"/>
        <w:ind w:left="1418"/>
        <w:rPr>
          <w:rFonts w:eastAsia="Arial Unicode MS"/>
          <w:noProof/>
          <w:szCs w:val="24"/>
        </w:rPr>
      </w:pPr>
      <w:r>
        <w:rPr>
          <w:noProof/>
        </w:rPr>
        <w:t>Versiot: …………………………………………………………………...</w:t>
      </w:r>
    </w:p>
    <w:p>
      <w:pPr>
        <w:spacing w:after="0"/>
        <w:ind w:left="1418"/>
        <w:rPr>
          <w:rFonts w:eastAsia="Arial Unicode MS"/>
          <w:noProof/>
          <w:szCs w:val="24"/>
        </w:rPr>
      </w:pPr>
      <w:r>
        <w:rPr>
          <w:noProof/>
        </w:rPr>
        <w:t>Typpihyväksyntänumero, myös hyväksynnän laajennuksen numero ........................…</w:t>
      </w:r>
    </w:p>
    <w:p>
      <w:pPr>
        <w:spacing w:after="0"/>
        <w:ind w:left="1418" w:hanging="1418"/>
        <w:rPr>
          <w:rFonts w:eastAsia="Arial Unicode MS"/>
          <w:noProof/>
          <w:szCs w:val="24"/>
        </w:rPr>
      </w:pPr>
      <w:r>
        <w:rPr>
          <w:noProof/>
        </w:rPr>
        <w:t>1.3.</w:t>
      </w:r>
      <w:r>
        <w:rPr>
          <w:noProof/>
        </w:rPr>
        <w:tab/>
        <w:t>Ajoneuvoon / komponenttiin / erilliseen tekniseen yksikköön merkitty tyypin tunniste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Alusta: …</w:t>
      </w:r>
    </w:p>
    <w:p>
      <w:pPr>
        <w:spacing w:after="0"/>
        <w:ind w:left="1418" w:hanging="1418"/>
        <w:rPr>
          <w:rFonts w:eastAsia="Arial Unicode MS"/>
          <w:noProof/>
          <w:szCs w:val="24"/>
        </w:rPr>
      </w:pPr>
      <w:r>
        <w:rPr>
          <w:noProof/>
        </w:rPr>
        <w:t>1.3.0.2.</w:t>
      </w:r>
      <w:r>
        <w:rPr>
          <w:noProof/>
        </w:rPr>
        <w:tab/>
        <w:t>Kori / valmis ajoneuvo: …</w:t>
      </w:r>
    </w:p>
    <w:p>
      <w:pPr>
        <w:spacing w:after="0"/>
        <w:ind w:left="1418" w:hanging="1418"/>
        <w:rPr>
          <w:rFonts w:eastAsia="Arial Unicode MS"/>
          <w:noProof/>
          <w:szCs w:val="24"/>
        </w:rPr>
      </w:pPr>
      <w:r>
        <w:rPr>
          <w:noProof/>
        </w:rPr>
        <w:t>1.3.1.</w:t>
      </w:r>
      <w:r>
        <w:rPr>
          <w:noProof/>
        </w:rPr>
        <w:tab/>
        <w:t>Merkinnän sijainti: …</w:t>
      </w:r>
    </w:p>
    <w:p>
      <w:pPr>
        <w:spacing w:after="0"/>
        <w:ind w:left="1418" w:hanging="1418"/>
        <w:rPr>
          <w:rFonts w:eastAsia="Arial Unicode MS"/>
          <w:noProof/>
          <w:szCs w:val="24"/>
        </w:rPr>
      </w:pPr>
      <w:r>
        <w:rPr>
          <w:noProof/>
        </w:rPr>
        <w:t>1.3.1.1.</w:t>
      </w:r>
      <w:r>
        <w:rPr>
          <w:noProof/>
        </w:rPr>
        <w:tab/>
        <w:t>Alusta: …</w:t>
      </w:r>
    </w:p>
    <w:p>
      <w:pPr>
        <w:spacing w:after="0"/>
        <w:ind w:left="1418" w:hanging="1418"/>
        <w:rPr>
          <w:rFonts w:eastAsia="Arial Unicode MS"/>
          <w:noProof/>
          <w:szCs w:val="24"/>
        </w:rPr>
      </w:pPr>
      <w:r>
        <w:rPr>
          <w:noProof/>
        </w:rPr>
        <w:t>1.3.1.2.</w:t>
      </w:r>
      <w:r>
        <w:rPr>
          <w:noProof/>
        </w:rPr>
        <w:tab/>
        <w:t>Kori / valmis ajoneuvo: …</w:t>
      </w:r>
    </w:p>
    <w:p>
      <w:pPr>
        <w:spacing w:after="0"/>
        <w:ind w:left="1418" w:hanging="1418"/>
        <w:rPr>
          <w:rFonts w:eastAsia="Arial Unicode MS"/>
          <w:noProof/>
          <w:szCs w:val="24"/>
        </w:rPr>
      </w:pPr>
      <w:r>
        <w:rPr>
          <w:noProof/>
        </w:rPr>
        <w:t>1.4.</w:t>
      </w:r>
      <w:r>
        <w:rPr>
          <w:noProof/>
        </w:rPr>
        <w:tab/>
        <w:t>Ajoneuvoluokka (</w:t>
      </w:r>
      <w:r>
        <w:rPr>
          <w:noProof/>
          <w:vertAlign w:val="superscript"/>
        </w:rPr>
        <w:t>c</w:t>
      </w:r>
      <w:r>
        <w:rPr>
          <w:noProof/>
        </w:rPr>
        <w:t>): …</w:t>
      </w:r>
    </w:p>
    <w:p>
      <w:pPr>
        <w:spacing w:after="0"/>
        <w:ind w:left="1418" w:hanging="1418"/>
        <w:rPr>
          <w:rFonts w:eastAsia="Arial Unicode MS"/>
          <w:noProof/>
          <w:szCs w:val="24"/>
        </w:rPr>
      </w:pPr>
      <w:r>
        <w:rPr>
          <w:noProof/>
        </w:rPr>
        <w:t>1.4.1.</w:t>
      </w:r>
      <w:r>
        <w:rPr>
          <w:noProof/>
        </w:rPr>
        <w:tab/>
        <w:t>Niiden vaarallisten aineiden mukaiset luokittelut, joita ajoneuvo on tarkoitettu kuljettamaan: …</w:t>
      </w:r>
    </w:p>
    <w:p>
      <w:pPr>
        <w:spacing w:after="0"/>
        <w:ind w:left="1418" w:hanging="1418"/>
        <w:rPr>
          <w:rFonts w:eastAsia="Arial Unicode MS"/>
          <w:noProof/>
          <w:szCs w:val="24"/>
        </w:rPr>
      </w:pPr>
      <w:r>
        <w:rPr>
          <w:noProof/>
        </w:rPr>
        <w:t>1.5.</w:t>
      </w:r>
      <w:r>
        <w:rPr>
          <w:noProof/>
        </w:rPr>
        <w:tab/>
        <w:t>Valmistajan toiminimi ja osoite: …</w:t>
      </w:r>
    </w:p>
    <w:p>
      <w:pPr>
        <w:spacing w:after="0"/>
        <w:ind w:left="1418" w:hanging="1418"/>
        <w:rPr>
          <w:rFonts w:eastAsia="Arial Unicode MS"/>
          <w:noProof/>
          <w:szCs w:val="24"/>
        </w:rPr>
      </w:pPr>
      <w:r>
        <w:rPr>
          <w:noProof/>
        </w:rPr>
        <w:t>1.5.1.</w:t>
      </w:r>
      <w:r>
        <w:rPr>
          <w:noProof/>
        </w:rPr>
        <w:tab/>
        <w:t>Monivaiheisen tyyppihyväksynnän saaneiden ajoneuvojen osalta perusajoneuvon / edellistä valmistusvaihetta edustavan ajoneuvon valmistajan toiminimi ja osoite ….......</w:t>
      </w:r>
    </w:p>
    <w:p>
      <w:pPr>
        <w:spacing w:after="0"/>
        <w:ind w:left="1418" w:hanging="1418"/>
        <w:rPr>
          <w:rFonts w:eastAsia="Arial Unicode MS"/>
          <w:noProof/>
          <w:szCs w:val="24"/>
        </w:rPr>
      </w:pPr>
      <w:r>
        <w:rPr>
          <w:noProof/>
        </w:rPr>
        <w:t>1.6.</w:t>
      </w:r>
      <w:r>
        <w:rPr>
          <w:noProof/>
        </w:rPr>
        <w:tab/>
        <w:t>Lakisääteisten kilpien ja merkintöjen sijainti ja kiinnitysmenetelmä ja ajoneuvon valmistenumeron sijainti: …</w:t>
      </w:r>
    </w:p>
    <w:p>
      <w:pPr>
        <w:spacing w:after="0"/>
        <w:ind w:left="1418" w:hanging="1418"/>
        <w:rPr>
          <w:rFonts w:eastAsia="Arial Unicode MS"/>
          <w:noProof/>
          <w:szCs w:val="24"/>
        </w:rPr>
      </w:pPr>
      <w:r>
        <w:rPr>
          <w:noProof/>
        </w:rPr>
        <w:t>1.6.1.</w:t>
      </w:r>
      <w:r>
        <w:rPr>
          <w:noProof/>
        </w:rPr>
        <w:tab/>
        <w:t>Alustassa: …</w:t>
      </w:r>
    </w:p>
    <w:p>
      <w:pPr>
        <w:spacing w:after="0"/>
        <w:ind w:left="1418" w:hanging="1418"/>
        <w:rPr>
          <w:rFonts w:eastAsia="Arial Unicode MS"/>
          <w:noProof/>
          <w:szCs w:val="24"/>
        </w:rPr>
      </w:pPr>
      <w:r>
        <w:rPr>
          <w:noProof/>
        </w:rPr>
        <w:t>1.6.2.</w:t>
      </w:r>
      <w:r>
        <w:rPr>
          <w:noProof/>
        </w:rPr>
        <w:tab/>
        <w:t>Korissa: …</w:t>
      </w:r>
    </w:p>
    <w:p>
      <w:pPr>
        <w:spacing w:after="0"/>
        <w:ind w:left="1418" w:hanging="1418"/>
        <w:rPr>
          <w:rFonts w:eastAsia="Arial Unicode MS"/>
          <w:noProof/>
          <w:szCs w:val="24"/>
        </w:rPr>
      </w:pPr>
      <w:r>
        <w:rPr>
          <w:noProof/>
        </w:rPr>
        <w:t>1.7.</w:t>
      </w:r>
      <w:r>
        <w:rPr>
          <w:noProof/>
        </w:rPr>
        <w:tab/>
        <w:t>(Ei käytössä)</w:t>
      </w:r>
    </w:p>
    <w:p>
      <w:pPr>
        <w:spacing w:after="0"/>
        <w:ind w:left="1418" w:hanging="1418"/>
        <w:rPr>
          <w:rFonts w:eastAsia="Arial Unicode MS"/>
          <w:noProof/>
          <w:szCs w:val="24"/>
        </w:rPr>
      </w:pPr>
      <w:r>
        <w:rPr>
          <w:noProof/>
        </w:rPr>
        <w:t>1.8.</w:t>
      </w:r>
      <w:r>
        <w:rPr>
          <w:noProof/>
        </w:rPr>
        <w:tab/>
        <w:t>Kokoonpanotehtaiden nimet ja osoitteet: …</w:t>
      </w:r>
    </w:p>
    <w:p>
      <w:pPr>
        <w:spacing w:after="0"/>
        <w:ind w:left="1418" w:hanging="1418"/>
        <w:rPr>
          <w:rFonts w:eastAsia="Arial Unicode MS"/>
          <w:noProof/>
          <w:szCs w:val="24"/>
        </w:rPr>
      </w:pPr>
      <w:r>
        <w:rPr>
          <w:noProof/>
        </w:rPr>
        <w:t>1.9.</w:t>
      </w:r>
      <w:r>
        <w:rPr>
          <w:noProof/>
        </w:rPr>
        <w:tab/>
        <w:t>Valmistajan edustajan (jos sellainen on) nimi ja osoite: …</w:t>
      </w:r>
    </w:p>
    <w:p>
      <w:pPr>
        <w:spacing w:before="240" w:after="240"/>
        <w:ind w:left="1418" w:hanging="1418"/>
        <w:jc w:val="left"/>
        <w:rPr>
          <w:rFonts w:eastAsia="Arial Unicode MS"/>
          <w:b/>
          <w:bCs/>
          <w:noProof/>
          <w:szCs w:val="24"/>
        </w:rPr>
      </w:pPr>
      <w:r>
        <w:rPr>
          <w:noProof/>
        </w:rPr>
        <w:t>2.</w:t>
      </w:r>
      <w:r>
        <w:rPr>
          <w:noProof/>
        </w:rPr>
        <w:tab/>
      </w:r>
      <w:r>
        <w:rPr>
          <w:b/>
          <w:noProof/>
        </w:rPr>
        <w:t xml:space="preserve">YLEISET RAKENTEELLISET OMINAISUUDET </w:t>
      </w:r>
    </w:p>
    <w:p>
      <w:pPr>
        <w:spacing w:after="0"/>
        <w:ind w:left="1418" w:hanging="1418"/>
        <w:rPr>
          <w:rFonts w:eastAsia="Arial Unicode MS"/>
          <w:noProof/>
          <w:szCs w:val="24"/>
        </w:rPr>
      </w:pPr>
      <w:r>
        <w:rPr>
          <w:noProof/>
        </w:rPr>
        <w:t>2.1.</w:t>
      </w:r>
      <w:r>
        <w:rPr>
          <w:noProof/>
        </w:rPr>
        <w:tab/>
        <w:t>Valokuvat ja/tai piirustukset tyyppiä edustavasta ajoneuvosta / komponentista / erillisestä teknisestä yksiköstä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Koko ajoneuvon mittapiirustus: …</w:t>
      </w:r>
    </w:p>
    <w:p>
      <w:pPr>
        <w:spacing w:after="0"/>
        <w:ind w:left="1418" w:hanging="1418"/>
        <w:rPr>
          <w:rFonts w:eastAsia="Arial Unicode MS"/>
          <w:noProof/>
          <w:szCs w:val="24"/>
        </w:rPr>
      </w:pPr>
      <w:r>
        <w:rPr>
          <w:noProof/>
        </w:rPr>
        <w:t>2.3.</w:t>
      </w:r>
      <w:r>
        <w:rPr>
          <w:noProof/>
        </w:rPr>
        <w:tab/>
        <w:t>Akselien ja pyörien lukumäärä: …</w:t>
      </w:r>
    </w:p>
    <w:p>
      <w:pPr>
        <w:spacing w:after="0"/>
        <w:ind w:left="1418" w:hanging="1418"/>
        <w:rPr>
          <w:rFonts w:eastAsia="Arial Unicode MS"/>
          <w:noProof/>
          <w:szCs w:val="24"/>
        </w:rPr>
      </w:pPr>
      <w:r>
        <w:rPr>
          <w:noProof/>
        </w:rPr>
        <w:t>2.3.1.</w:t>
      </w:r>
      <w:r>
        <w:rPr>
          <w:noProof/>
        </w:rPr>
        <w:tab/>
        <w:t>Paripyörillä varustettujen akselien lukumäärä ja sijainti: …</w:t>
      </w:r>
    </w:p>
    <w:p>
      <w:pPr>
        <w:spacing w:after="0"/>
        <w:ind w:left="1418" w:hanging="1418"/>
        <w:rPr>
          <w:rFonts w:eastAsia="Arial Unicode MS"/>
          <w:noProof/>
          <w:szCs w:val="24"/>
        </w:rPr>
      </w:pPr>
      <w:r>
        <w:rPr>
          <w:noProof/>
        </w:rPr>
        <w:t>2.3.2.</w:t>
      </w:r>
      <w:r>
        <w:rPr>
          <w:noProof/>
        </w:rPr>
        <w:tab/>
        <w:t>Ohjaavien akselien lukumäärä ja sijainti: …</w:t>
      </w:r>
    </w:p>
    <w:p>
      <w:pPr>
        <w:spacing w:after="0"/>
        <w:ind w:left="1418" w:hanging="1418"/>
        <w:rPr>
          <w:rFonts w:eastAsia="Arial Unicode MS"/>
          <w:noProof/>
          <w:szCs w:val="24"/>
        </w:rPr>
      </w:pPr>
      <w:r>
        <w:rPr>
          <w:noProof/>
        </w:rPr>
        <w:t>2.3.3.</w:t>
      </w:r>
      <w:r>
        <w:rPr>
          <w:noProof/>
        </w:rPr>
        <w:tab/>
        <w:t>Vetävät akselit (lukumäärä, sijainti, yhteenkytkentä): …</w:t>
      </w:r>
    </w:p>
    <w:p>
      <w:pPr>
        <w:spacing w:after="0"/>
        <w:ind w:left="1418" w:hanging="1418"/>
        <w:rPr>
          <w:rFonts w:eastAsia="Arial Unicode MS"/>
          <w:noProof/>
          <w:szCs w:val="24"/>
        </w:rPr>
      </w:pPr>
      <w:r>
        <w:rPr>
          <w:noProof/>
        </w:rPr>
        <w:t>2.4.</w:t>
      </w:r>
      <w:r>
        <w:rPr>
          <w:noProof/>
        </w:rPr>
        <w:tab/>
        <w:t>Alusta (jos sellainen on) (yleispiirustus): …</w:t>
      </w:r>
    </w:p>
    <w:p>
      <w:pPr>
        <w:spacing w:after="0"/>
        <w:ind w:left="1418" w:hanging="1418"/>
        <w:rPr>
          <w:rFonts w:eastAsia="Arial Unicode MS"/>
          <w:noProof/>
          <w:szCs w:val="24"/>
        </w:rPr>
      </w:pPr>
      <w:r>
        <w:rPr>
          <w:noProof/>
        </w:rPr>
        <w:t>2.5.</w:t>
      </w:r>
      <w:r>
        <w:rPr>
          <w:noProof/>
        </w:rPr>
        <w:tab/>
        <w:t>Pitkittäispalkkien materiaali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Moottorin sijainti ja järjestely: …</w:t>
      </w:r>
    </w:p>
    <w:p>
      <w:pPr>
        <w:spacing w:after="0"/>
        <w:ind w:left="1418" w:hanging="1418"/>
        <w:rPr>
          <w:rFonts w:eastAsia="Arial Unicode MS"/>
          <w:noProof/>
          <w:szCs w:val="24"/>
        </w:rPr>
      </w:pPr>
      <w:r>
        <w:rPr>
          <w:noProof/>
        </w:rPr>
        <w:t>2.7.</w:t>
      </w:r>
      <w:r>
        <w:rPr>
          <w:noProof/>
        </w:rPr>
        <w:tab/>
        <w:t>Ohjaamo (etuohjaamo tai tavanomainen ohjaamo)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Ohjauksen kätisyys: vasen/oikea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Ajoneuvo on varustettu ajettavaksi oikeanpuoleisessa/vasemmanpuoleisessa (</w:t>
      </w:r>
      <w:r>
        <w:rPr>
          <w:noProof/>
          <w:vertAlign w:val="superscript"/>
        </w:rPr>
        <w:t>1</w:t>
      </w:r>
      <w:r>
        <w:rPr>
          <w:noProof/>
        </w:rPr>
        <w:t>) liikenteessä.</w:t>
      </w:r>
    </w:p>
    <w:p>
      <w:pPr>
        <w:spacing w:after="0"/>
        <w:ind w:left="1418" w:hanging="1418"/>
        <w:rPr>
          <w:rFonts w:eastAsia="Arial Unicode MS"/>
          <w:noProof/>
          <w:szCs w:val="24"/>
        </w:rPr>
      </w:pPr>
      <w:r>
        <w:rPr>
          <w:noProof/>
        </w:rPr>
        <w:t>2.9.</w:t>
      </w:r>
      <w:r>
        <w:rPr>
          <w:noProof/>
        </w:rPr>
        <w:tab/>
        <w:t>Ilmoitetaan, onko vetoajoneuvo tarkoitettu puoliperävaunujen vai muiden perävaunujen vetämiseen ja onko kyseessä puoliperävaunu, keskiakseliperävaunu tai nivelöimättömällä vetoaisalla varustettu perävaunu: …</w:t>
      </w:r>
    </w:p>
    <w:p>
      <w:pPr>
        <w:spacing w:after="0"/>
        <w:ind w:left="1418" w:hanging="1418"/>
        <w:rPr>
          <w:rFonts w:eastAsia="Arial Unicode MS"/>
          <w:noProof/>
          <w:szCs w:val="24"/>
        </w:rPr>
      </w:pPr>
      <w:r>
        <w:rPr>
          <w:noProof/>
        </w:rPr>
        <w:t>2.10.</w:t>
      </w:r>
      <w:r>
        <w:rPr>
          <w:noProof/>
        </w:rPr>
        <w:tab/>
        <w:t>Ilmoitetaan, onko ajoneuvo suunniteltu erityisesti lämpötilasäädeltyyn tavarankuljetukseen: …</w:t>
      </w:r>
    </w:p>
    <w:p>
      <w:pPr>
        <w:spacing w:before="240" w:after="240"/>
        <w:ind w:left="1418" w:hanging="1418"/>
        <w:jc w:val="left"/>
        <w:rPr>
          <w:rFonts w:eastAsia="Arial Unicode MS"/>
          <w:b/>
          <w:bCs/>
          <w:noProof/>
          <w:szCs w:val="24"/>
        </w:rPr>
      </w:pPr>
      <w:r>
        <w:rPr>
          <w:noProof/>
        </w:rPr>
        <w:t>3.</w:t>
      </w:r>
      <w:r>
        <w:rPr>
          <w:noProof/>
        </w:rPr>
        <w:tab/>
      </w:r>
      <w:r>
        <w:rPr>
          <w:b/>
          <w:noProof/>
        </w:rPr>
        <w:t xml:space="preserve">MASSAT JA MITAT </w:t>
      </w:r>
      <w:r>
        <w:rPr>
          <w:noProof/>
        </w:rPr>
        <w:t>(</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r>
        <w:rPr>
          <w:b/>
          <w:noProof/>
        </w:rPr>
        <w:t xml:space="preserve"> </w:t>
      </w:r>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(kg, mm) (viitataan tarvittaessa piirustukseen)</w:t>
      </w:r>
    </w:p>
    <w:p>
      <w:pPr>
        <w:ind w:left="1418" w:hanging="1418"/>
        <w:jc w:val="left"/>
        <w:rPr>
          <w:rFonts w:eastAsia="Arial Unicode MS"/>
          <w:b/>
          <w:bCs/>
          <w:noProof/>
          <w:szCs w:val="24"/>
        </w:rPr>
      </w:pPr>
      <w:r>
        <w:rPr>
          <w:noProof/>
        </w:rPr>
        <w:t>3.1.</w:t>
      </w:r>
      <w:r>
        <w:rPr>
          <w:noProof/>
        </w:rPr>
        <w:tab/>
      </w:r>
      <w:r>
        <w:rPr>
          <w:b/>
          <w:noProof/>
        </w:rPr>
        <w:t xml:space="preserve">Akselivälit (täysin kuormitettuna) </w:t>
      </w:r>
      <w:r>
        <w:rPr>
          <w:noProof/>
        </w:rPr>
        <w:t>(</w:t>
      </w:r>
      <w:r>
        <w:rPr>
          <w:noProof/>
          <w:vertAlign w:val="superscript"/>
        </w:rPr>
        <w:t>g1</w:t>
      </w:r>
      <w:r>
        <w:rPr>
          <w:noProof/>
        </w:rPr>
        <w:t>):</w:t>
      </w:r>
      <w:r>
        <w:rPr>
          <w:b/>
          <w:noProof/>
        </w:rPr>
        <w:t xml:space="preserve"> </w:t>
      </w:r>
    </w:p>
    <w:p>
      <w:pPr>
        <w:spacing w:after="0"/>
        <w:ind w:left="1418" w:hanging="1418"/>
        <w:rPr>
          <w:rFonts w:eastAsia="Arial Unicode MS"/>
          <w:noProof/>
          <w:szCs w:val="24"/>
        </w:rPr>
      </w:pPr>
      <w:r>
        <w:rPr>
          <w:noProof/>
        </w:rPr>
        <w:t>3.1.1.</w:t>
      </w:r>
      <w:r>
        <w:rPr>
          <w:noProof/>
        </w:rPr>
        <w:tab/>
        <w:t>Kaksiakseliset ajoneuvot: …</w:t>
      </w:r>
    </w:p>
    <w:p>
      <w:pPr>
        <w:spacing w:after="0"/>
        <w:ind w:left="1418" w:hanging="1418"/>
        <w:rPr>
          <w:rFonts w:eastAsia="Arial Unicode MS"/>
          <w:noProof/>
          <w:szCs w:val="24"/>
        </w:rPr>
      </w:pPr>
      <w:r>
        <w:rPr>
          <w:noProof/>
        </w:rPr>
        <w:t>3.1.2.</w:t>
      </w:r>
      <w:r>
        <w:rPr>
          <w:noProof/>
        </w:rPr>
        <w:tab/>
        <w:t>Kolmi- tai useampiakseliset ajoneuvot</w:t>
      </w:r>
    </w:p>
    <w:p>
      <w:pPr>
        <w:spacing w:after="0"/>
        <w:ind w:left="1418" w:hanging="1418"/>
        <w:rPr>
          <w:rFonts w:eastAsia="Arial Unicode MS"/>
          <w:noProof/>
          <w:szCs w:val="24"/>
        </w:rPr>
      </w:pPr>
      <w:r>
        <w:rPr>
          <w:noProof/>
        </w:rPr>
        <w:t>3.1.2.1.</w:t>
      </w:r>
      <w:r>
        <w:rPr>
          <w:noProof/>
        </w:rPr>
        <w:tab/>
        <w:t>Peräkkäisten akselien akseliväli etummaisesta takimmaiseen: …</w:t>
      </w:r>
    </w:p>
    <w:p>
      <w:pPr>
        <w:spacing w:after="0"/>
        <w:ind w:left="1418" w:hanging="1418"/>
        <w:rPr>
          <w:rFonts w:eastAsia="Arial Unicode MS"/>
          <w:noProof/>
          <w:szCs w:val="24"/>
        </w:rPr>
      </w:pPr>
      <w:r>
        <w:rPr>
          <w:noProof/>
        </w:rPr>
        <w:t>3.1.2.2.</w:t>
      </w:r>
      <w:r>
        <w:rPr>
          <w:noProof/>
        </w:rPr>
        <w:tab/>
        <w:t>Kokonaisakseliväli: …</w:t>
      </w:r>
    </w:p>
    <w:p>
      <w:pPr>
        <w:ind w:left="1418" w:hanging="1418"/>
        <w:jc w:val="left"/>
        <w:rPr>
          <w:rFonts w:eastAsia="Arial Unicode MS"/>
          <w:b/>
          <w:bCs/>
          <w:noProof/>
          <w:szCs w:val="24"/>
        </w:rPr>
      </w:pPr>
      <w:r>
        <w:rPr>
          <w:noProof/>
        </w:rPr>
        <w:t>3.2.</w:t>
      </w:r>
      <w:r>
        <w:rPr>
          <w:noProof/>
        </w:rPr>
        <w:tab/>
      </w:r>
      <w:r>
        <w:rPr>
          <w:b/>
          <w:noProof/>
        </w:rPr>
        <w:t xml:space="preserve">Vetopöytä </w:t>
      </w:r>
    </w:p>
    <w:p>
      <w:pPr>
        <w:spacing w:after="0"/>
        <w:ind w:left="1418" w:hanging="1418"/>
        <w:rPr>
          <w:rFonts w:eastAsia="Arial Unicode MS"/>
          <w:noProof/>
          <w:szCs w:val="24"/>
        </w:rPr>
      </w:pPr>
      <w:r>
        <w:rPr>
          <w:noProof/>
        </w:rPr>
        <w:t>3.2.1.</w:t>
      </w:r>
      <w:r>
        <w:rPr>
          <w:noProof/>
        </w:rPr>
        <w:tab/>
        <w:t>Puoliperävaunujen osalta</w:t>
      </w:r>
    </w:p>
    <w:p>
      <w:pPr>
        <w:spacing w:after="0"/>
        <w:ind w:left="1418" w:hanging="1418"/>
        <w:rPr>
          <w:rFonts w:eastAsia="Arial Unicode MS"/>
          <w:noProof/>
          <w:szCs w:val="24"/>
        </w:rPr>
      </w:pPr>
      <w:r>
        <w:rPr>
          <w:noProof/>
        </w:rPr>
        <w:t>3.2.1.1.</w:t>
      </w:r>
      <w:r>
        <w:rPr>
          <w:noProof/>
        </w:rPr>
        <w:tab/>
        <w:t>Puoliperävaunun vetotapin akselin ja puoliperävaunun takimmaisen kohdan välinen etäisyys: …</w:t>
      </w:r>
    </w:p>
    <w:p>
      <w:pPr>
        <w:spacing w:after="0"/>
        <w:ind w:left="1418" w:hanging="1418"/>
        <w:rPr>
          <w:rFonts w:eastAsia="Arial Unicode MS"/>
          <w:noProof/>
          <w:szCs w:val="24"/>
        </w:rPr>
      </w:pPr>
      <w:r>
        <w:rPr>
          <w:noProof/>
        </w:rPr>
        <w:t>3.2.1.2.</w:t>
      </w:r>
      <w:r>
        <w:rPr>
          <w:noProof/>
        </w:rPr>
        <w:tab/>
        <w:t>Puoliperävaunun vetotapin akselin ja puoliperävaunun minkä tahansa edessä olevan kohdan välinen enimmäisetäisyys: …</w:t>
      </w:r>
    </w:p>
    <w:p>
      <w:pPr>
        <w:spacing w:after="0"/>
        <w:ind w:left="1418" w:hanging="1418"/>
        <w:rPr>
          <w:rFonts w:eastAsia="Arial Unicode MS"/>
          <w:noProof/>
          <w:szCs w:val="24"/>
        </w:rPr>
      </w:pPr>
      <w:r>
        <w:rPr>
          <w:noProof/>
        </w:rPr>
        <w:t>3.2.1.3.</w:t>
      </w:r>
      <w:r>
        <w:rPr>
          <w:noProof/>
        </w:rPr>
        <w:tab/>
        <w:t>Puoliperävaunun vertailuakseliväli (komission asetuksen (EU) N:o 1230/2012</w:t>
      </w:r>
      <w:r>
        <w:rPr>
          <w:rStyle w:val="FootnoteReference"/>
          <w:noProof/>
        </w:rPr>
        <w:footnoteReference w:id="1"/>
      </w:r>
      <w:r>
        <w:rPr>
          <w:noProof/>
        </w:rPr>
        <w:t xml:space="preserve"> liitteessä I olevan D osan 3.2 kohdan vaatimusten mukaisesti): …</w:t>
      </w:r>
    </w:p>
    <w:p>
      <w:pPr>
        <w:spacing w:after="0"/>
        <w:ind w:left="1418" w:hanging="1418"/>
        <w:rPr>
          <w:rFonts w:eastAsia="Arial Unicode MS"/>
          <w:noProof/>
          <w:szCs w:val="24"/>
        </w:rPr>
      </w:pPr>
      <w:r>
        <w:rPr>
          <w:noProof/>
        </w:rPr>
        <w:t>3.2.2.</w:t>
      </w:r>
      <w:r>
        <w:rPr>
          <w:noProof/>
        </w:rPr>
        <w:tab/>
        <w:t>Puoliperävaunun vetoautojen osalta</w:t>
      </w:r>
    </w:p>
    <w:p>
      <w:pPr>
        <w:spacing w:after="0"/>
        <w:ind w:left="1418" w:hanging="1418"/>
        <w:rPr>
          <w:rFonts w:eastAsia="Arial Unicode MS"/>
          <w:noProof/>
          <w:szCs w:val="24"/>
        </w:rPr>
      </w:pPr>
      <w:r>
        <w:rPr>
          <w:noProof/>
        </w:rPr>
        <w:t>3.2.2.1.</w:t>
      </w:r>
      <w:r>
        <w:rPr>
          <w:noProof/>
        </w:rPr>
        <w:tab/>
        <w:t>Vetopöydän etäisyys akseliston painopisteestä (vähimmäis- ja enimmäisetäisyys; keskeneräisen ajoneuvon osalta ilmoitetaan sallitut arvot)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Vetopöydän (standardoitu) enimmäiskorkeus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Akselien raidevälit ja -leveydet </w:t>
      </w:r>
    </w:p>
    <w:p>
      <w:pPr>
        <w:spacing w:after="0"/>
        <w:ind w:left="1418" w:hanging="1418"/>
        <w:rPr>
          <w:rFonts w:eastAsia="Arial Unicode MS"/>
          <w:noProof/>
          <w:szCs w:val="24"/>
        </w:rPr>
      </w:pPr>
      <w:r>
        <w:rPr>
          <w:noProof/>
        </w:rPr>
        <w:t>3.3.1.</w:t>
      </w:r>
      <w:r>
        <w:rPr>
          <w:noProof/>
        </w:rPr>
        <w:tab/>
        <w:t>Kunkin ohjaavan akselin raideväli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Kaikkien muiden akselien raideväli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Leveimmän taka-akselin leveys: …</w:t>
      </w:r>
    </w:p>
    <w:p>
      <w:pPr>
        <w:spacing w:after="0"/>
        <w:ind w:left="1418" w:hanging="1418"/>
        <w:rPr>
          <w:rFonts w:eastAsia="Arial Unicode MS"/>
          <w:noProof/>
          <w:szCs w:val="24"/>
        </w:rPr>
      </w:pPr>
      <w:r>
        <w:rPr>
          <w:noProof/>
        </w:rPr>
        <w:t>3.3.4.</w:t>
      </w:r>
      <w:r>
        <w:rPr>
          <w:noProof/>
        </w:rPr>
        <w:tab/>
        <w:t>Etumaisen akselin leveys (renkaiden uloimmasta reunasta mitattuna lukuun ottamatta renkaiden pullistumia lähellä maanpintaa): …</w:t>
      </w:r>
    </w:p>
    <w:p>
      <w:pPr>
        <w:ind w:left="1418" w:hanging="1418"/>
        <w:jc w:val="left"/>
        <w:rPr>
          <w:rFonts w:eastAsia="Arial Unicode MS"/>
          <w:b/>
          <w:bCs/>
          <w:noProof/>
          <w:szCs w:val="24"/>
        </w:rPr>
      </w:pPr>
      <w:r>
        <w:rPr>
          <w:noProof/>
        </w:rPr>
        <w:t>3.4.</w:t>
      </w:r>
      <w:r>
        <w:rPr>
          <w:noProof/>
        </w:rPr>
        <w:tab/>
      </w:r>
      <w:r>
        <w:rPr>
          <w:b/>
          <w:noProof/>
        </w:rPr>
        <w:t xml:space="preserve">Ajoneuvon mittojen vaihteluväli (äärimitat) </w:t>
      </w:r>
    </w:p>
    <w:p>
      <w:pPr>
        <w:spacing w:after="0"/>
        <w:ind w:left="1418" w:hanging="1418"/>
        <w:rPr>
          <w:rFonts w:eastAsia="Arial Unicode MS"/>
          <w:noProof/>
          <w:szCs w:val="24"/>
        </w:rPr>
      </w:pPr>
      <w:r>
        <w:rPr>
          <w:noProof/>
        </w:rPr>
        <w:t>3.4.1.</w:t>
      </w:r>
      <w:r>
        <w:rPr>
          <w:noProof/>
        </w:rPr>
        <w:tab/>
        <w:t>Alusta ilman koria</w:t>
      </w:r>
    </w:p>
    <w:p>
      <w:pPr>
        <w:spacing w:after="0"/>
        <w:ind w:left="1418" w:hanging="1418"/>
        <w:rPr>
          <w:rFonts w:eastAsia="Arial Unicode MS"/>
          <w:noProof/>
          <w:szCs w:val="24"/>
        </w:rPr>
      </w:pPr>
      <w:r>
        <w:rPr>
          <w:noProof/>
        </w:rPr>
        <w:t>3.4.1.1.</w:t>
      </w:r>
      <w:r>
        <w:rPr>
          <w:noProof/>
        </w:rPr>
        <w:tab/>
        <w:t>Pituus (</w:t>
      </w:r>
      <w:r>
        <w:rPr>
          <w:noProof/>
          <w:vertAlign w:val="superscript"/>
        </w:rPr>
        <w:t>g5</w:t>
      </w:r>
      <w:r>
        <w:rPr>
          <w:noProof/>
        </w:rPr>
        <w:t>): …</w:t>
      </w:r>
    </w:p>
    <w:p>
      <w:pPr>
        <w:spacing w:after="0"/>
        <w:ind w:left="1418" w:hanging="1418"/>
        <w:rPr>
          <w:rFonts w:eastAsia="Arial Unicode MS"/>
          <w:noProof/>
          <w:szCs w:val="24"/>
        </w:rPr>
      </w:pPr>
      <w:r>
        <w:rPr>
          <w:noProof/>
        </w:rPr>
        <w:t>3.4.1.1.1.</w:t>
      </w:r>
      <w:r>
        <w:rPr>
          <w:noProof/>
        </w:rPr>
        <w:tab/>
        <w:t>Suurin sallittu pituus: …</w:t>
      </w:r>
    </w:p>
    <w:p>
      <w:pPr>
        <w:spacing w:after="0"/>
        <w:ind w:left="1418" w:hanging="1418"/>
        <w:rPr>
          <w:rFonts w:eastAsia="Arial Unicode MS"/>
          <w:noProof/>
          <w:szCs w:val="24"/>
        </w:rPr>
      </w:pPr>
      <w:r>
        <w:rPr>
          <w:noProof/>
        </w:rPr>
        <w:t>3.4.1.1.2.</w:t>
      </w:r>
      <w:r>
        <w:rPr>
          <w:noProof/>
        </w:rPr>
        <w:tab/>
        <w:t>Pienin sallittu pituus: …</w:t>
      </w:r>
    </w:p>
    <w:p>
      <w:pPr>
        <w:spacing w:after="0"/>
        <w:ind w:left="1418" w:hanging="1418"/>
        <w:rPr>
          <w:rFonts w:eastAsia="Arial Unicode MS"/>
          <w:noProof/>
          <w:szCs w:val="24"/>
        </w:rPr>
      </w:pPr>
      <w:r>
        <w:rPr>
          <w:noProof/>
        </w:rPr>
        <w:t>3.4.1.1.3.</w:t>
      </w:r>
      <w:r>
        <w:rPr>
          <w:noProof/>
        </w:rPr>
        <w:tab/>
        <w:t>Perävaunun vetoaisan suurin sallittu pituus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Leveys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Suurin sallittu leveys: …</w:t>
      </w:r>
    </w:p>
    <w:p>
      <w:pPr>
        <w:spacing w:after="0"/>
        <w:ind w:left="1418" w:hanging="1418"/>
        <w:rPr>
          <w:rFonts w:eastAsia="Arial Unicode MS"/>
          <w:noProof/>
          <w:szCs w:val="24"/>
        </w:rPr>
      </w:pPr>
      <w:r>
        <w:rPr>
          <w:noProof/>
        </w:rPr>
        <w:t>3.4.1.2.2.</w:t>
      </w:r>
      <w:r>
        <w:rPr>
          <w:noProof/>
        </w:rPr>
        <w:tab/>
        <w:t>Pienin sallittu leveys: …</w:t>
      </w:r>
    </w:p>
    <w:p>
      <w:pPr>
        <w:spacing w:after="0"/>
        <w:ind w:left="1418" w:hanging="1418"/>
        <w:rPr>
          <w:rFonts w:eastAsia="Arial Unicode MS"/>
          <w:noProof/>
          <w:szCs w:val="24"/>
        </w:rPr>
      </w:pPr>
      <w:r>
        <w:rPr>
          <w:noProof/>
        </w:rPr>
        <w:t>3.4.1.3.</w:t>
      </w:r>
      <w:r>
        <w:rPr>
          <w:noProof/>
        </w:rPr>
        <w:tab/>
        <w:t>Korkeus (ajokunnossa) (</w:t>
      </w:r>
      <w:r>
        <w:rPr>
          <w:noProof/>
          <w:vertAlign w:val="superscript"/>
        </w:rPr>
        <w:t>g8</w:t>
      </w:r>
      <w:r>
        <w:rPr>
          <w:noProof/>
        </w:rPr>
        <w:t>) (jos pyöräntuentaa voidaan säätää korkeussuunnassa, ilmoitetaan tavallinen ajoasento): …</w:t>
      </w:r>
    </w:p>
    <w:p>
      <w:pPr>
        <w:spacing w:after="0"/>
        <w:ind w:left="1418" w:hanging="1418"/>
        <w:rPr>
          <w:rFonts w:eastAsia="Arial Unicode MS"/>
          <w:noProof/>
          <w:szCs w:val="24"/>
        </w:rPr>
      </w:pPr>
      <w:r>
        <w:rPr>
          <w:noProof/>
        </w:rPr>
        <w:t>3.4.1.4.</w:t>
      </w:r>
      <w:r>
        <w:rPr>
          <w:noProof/>
        </w:rPr>
        <w:tab/>
        <w:t>Etuylitys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Lähestymiskulma (</w:t>
      </w:r>
      <w:r>
        <w:rPr>
          <w:noProof/>
          <w:vertAlign w:val="superscript"/>
        </w:rPr>
        <w:t>g10</w:t>
      </w:r>
      <w:r>
        <w:rPr>
          <w:noProof/>
        </w:rPr>
        <w:t>): … astetta.</w:t>
      </w:r>
    </w:p>
    <w:p>
      <w:pPr>
        <w:spacing w:after="0"/>
        <w:ind w:left="1418" w:hanging="1418"/>
        <w:rPr>
          <w:rFonts w:eastAsia="Arial Unicode MS"/>
          <w:noProof/>
          <w:szCs w:val="24"/>
        </w:rPr>
      </w:pPr>
      <w:r>
        <w:rPr>
          <w:noProof/>
        </w:rPr>
        <w:t>3.4.1.5.</w:t>
      </w:r>
      <w:r>
        <w:rPr>
          <w:noProof/>
        </w:rPr>
        <w:tab/>
        <w:t>Takaylitys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Jättökulma (</w:t>
      </w:r>
      <w:r>
        <w:rPr>
          <w:noProof/>
          <w:vertAlign w:val="superscript"/>
        </w:rPr>
        <w:t>g12</w:t>
      </w:r>
      <w:r>
        <w:rPr>
          <w:noProof/>
        </w:rPr>
        <w:t>): … astetta.</w:t>
      </w:r>
    </w:p>
    <w:p>
      <w:pPr>
        <w:spacing w:after="0"/>
        <w:ind w:left="1418" w:hanging="1418"/>
        <w:rPr>
          <w:rFonts w:eastAsia="Arial Unicode MS"/>
          <w:noProof/>
          <w:szCs w:val="24"/>
        </w:rPr>
      </w:pPr>
      <w:r>
        <w:rPr>
          <w:noProof/>
        </w:rPr>
        <w:t>3.4.1.5.2.</w:t>
      </w:r>
      <w:r>
        <w:rPr>
          <w:noProof/>
        </w:rPr>
        <w:tab/>
        <w:t>Kytkentäkohdan pienin ja suurin sallittu ylitys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Maavara (mitattuna liitteen II lisäyksessä 1 olevan 3 kohdan mukaisesti) </w:t>
      </w:r>
    </w:p>
    <w:p>
      <w:pPr>
        <w:spacing w:after="0"/>
        <w:ind w:left="1418" w:hanging="1418"/>
        <w:rPr>
          <w:rFonts w:eastAsia="Arial Unicode MS"/>
          <w:noProof/>
          <w:szCs w:val="24"/>
        </w:rPr>
      </w:pPr>
      <w:r>
        <w:rPr>
          <w:noProof/>
        </w:rPr>
        <w:t>3.4.1.6.1.</w:t>
      </w:r>
      <w:r>
        <w:rPr>
          <w:noProof/>
        </w:rPr>
        <w:tab/>
        <w:t>Akselien välissä: …</w:t>
      </w:r>
    </w:p>
    <w:p>
      <w:pPr>
        <w:spacing w:after="0"/>
        <w:ind w:left="1418" w:hanging="1418"/>
        <w:rPr>
          <w:rFonts w:eastAsia="Arial Unicode MS"/>
          <w:noProof/>
          <w:szCs w:val="24"/>
        </w:rPr>
      </w:pPr>
      <w:r>
        <w:rPr>
          <w:noProof/>
        </w:rPr>
        <w:t>3.4.1.6.2.</w:t>
      </w:r>
      <w:r>
        <w:rPr>
          <w:noProof/>
        </w:rPr>
        <w:tab/>
        <w:t>Etuakselien kohdalla: …</w:t>
      </w:r>
    </w:p>
    <w:p>
      <w:pPr>
        <w:spacing w:after="0"/>
        <w:ind w:left="1418" w:hanging="1418"/>
        <w:rPr>
          <w:rFonts w:eastAsia="Arial Unicode MS"/>
          <w:noProof/>
          <w:szCs w:val="24"/>
        </w:rPr>
      </w:pPr>
      <w:r>
        <w:rPr>
          <w:noProof/>
        </w:rPr>
        <w:t>3.4.1.6.3.</w:t>
      </w:r>
      <w:r>
        <w:rPr>
          <w:noProof/>
        </w:rPr>
        <w:tab/>
        <w:t>Taka-akselien kohdalla: …</w:t>
      </w:r>
    </w:p>
    <w:p>
      <w:pPr>
        <w:spacing w:after="0"/>
        <w:ind w:left="1418" w:hanging="1418"/>
        <w:rPr>
          <w:rFonts w:eastAsia="Arial Unicode MS"/>
          <w:noProof/>
          <w:szCs w:val="24"/>
        </w:rPr>
      </w:pPr>
      <w:r>
        <w:rPr>
          <w:noProof/>
        </w:rPr>
        <w:t>3.4.1.7.</w:t>
      </w:r>
      <w:r>
        <w:rPr>
          <w:noProof/>
        </w:rPr>
        <w:tab/>
        <w:t>Ylityskulma (</w:t>
      </w:r>
      <w:r>
        <w:rPr>
          <w:noProof/>
          <w:vertAlign w:val="superscript"/>
        </w:rPr>
        <w:t>g14</w:t>
      </w:r>
      <w:r>
        <w:rPr>
          <w:noProof/>
        </w:rPr>
        <w:t>): … astetta.</w:t>
      </w:r>
    </w:p>
    <w:p>
      <w:pPr>
        <w:spacing w:after="0"/>
        <w:ind w:left="1418" w:hanging="1418"/>
        <w:rPr>
          <w:rFonts w:eastAsia="Arial Unicode MS"/>
          <w:noProof/>
          <w:szCs w:val="24"/>
        </w:rPr>
      </w:pPr>
      <w:r>
        <w:rPr>
          <w:noProof/>
        </w:rPr>
        <w:t>3.4.1.8.</w:t>
      </w:r>
      <w:r>
        <w:rPr>
          <w:noProof/>
        </w:rPr>
        <w:tab/>
        <w:t>Korin ja/tai sisusteiden ja/tai varusteiden ja/tai hyötykuorman painopisteen äärimmäiset sallitut sijainnit: …</w:t>
      </w:r>
    </w:p>
    <w:p>
      <w:pPr>
        <w:spacing w:after="0"/>
        <w:ind w:left="1418" w:hanging="1418"/>
        <w:rPr>
          <w:rFonts w:eastAsia="Arial Unicode MS"/>
          <w:noProof/>
          <w:szCs w:val="24"/>
        </w:rPr>
      </w:pPr>
      <w:r>
        <w:rPr>
          <w:noProof/>
        </w:rPr>
        <w:t>3.4.2.</w:t>
      </w:r>
      <w:r>
        <w:rPr>
          <w:noProof/>
        </w:rPr>
        <w:tab/>
        <w:t>Alusta, jossa on kori</w:t>
      </w:r>
    </w:p>
    <w:p>
      <w:pPr>
        <w:spacing w:after="0"/>
        <w:ind w:left="1418" w:hanging="1418"/>
        <w:rPr>
          <w:rFonts w:eastAsia="Arial Unicode MS"/>
          <w:noProof/>
          <w:szCs w:val="24"/>
        </w:rPr>
      </w:pPr>
      <w:r>
        <w:rPr>
          <w:noProof/>
        </w:rPr>
        <w:t>3.4.2.1.</w:t>
      </w:r>
      <w:r>
        <w:rPr>
          <w:noProof/>
        </w:rPr>
        <w:tab/>
        <w:t>Pituus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Kuormausalueen pituus: …</w:t>
      </w:r>
    </w:p>
    <w:p>
      <w:pPr>
        <w:spacing w:after="0"/>
        <w:ind w:left="1418" w:hanging="1418"/>
        <w:rPr>
          <w:rFonts w:eastAsia="Arial Unicode MS"/>
          <w:noProof/>
          <w:szCs w:val="24"/>
        </w:rPr>
      </w:pPr>
      <w:r>
        <w:rPr>
          <w:noProof/>
        </w:rPr>
        <w:t>3.4.2.1.2.</w:t>
      </w:r>
      <w:r>
        <w:rPr>
          <w:noProof/>
        </w:rPr>
        <w:tab/>
        <w:t>Perävaunun vetoaisan suurin sallittu pituus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Leveys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Seinien paksuus (lämpötilasäädeltyyn tavarankuljetukseen suunniteltujen ajoneuvojen osalta): …</w:t>
      </w:r>
    </w:p>
    <w:p>
      <w:pPr>
        <w:spacing w:after="0"/>
        <w:ind w:left="1418" w:hanging="1418"/>
        <w:rPr>
          <w:rFonts w:eastAsia="Arial Unicode MS"/>
          <w:noProof/>
          <w:szCs w:val="24"/>
        </w:rPr>
      </w:pPr>
      <w:r>
        <w:rPr>
          <w:noProof/>
        </w:rPr>
        <w:t>3.4.2.3.</w:t>
      </w:r>
      <w:r>
        <w:rPr>
          <w:noProof/>
        </w:rPr>
        <w:tab/>
        <w:t>Korkeus (ajokunnossa) (</w:t>
      </w:r>
      <w:r>
        <w:rPr>
          <w:noProof/>
          <w:vertAlign w:val="superscript"/>
        </w:rPr>
        <w:t>g8</w:t>
      </w:r>
      <w:r>
        <w:rPr>
          <w:noProof/>
        </w:rPr>
        <w:t>) (jos pyöräntuentaa voidaan säätää korkeussuunnassa, ilmoitetaan tavallinen ajoasento): …</w:t>
      </w:r>
    </w:p>
    <w:p>
      <w:pPr>
        <w:spacing w:after="0"/>
        <w:ind w:left="1418" w:hanging="1418"/>
        <w:rPr>
          <w:rFonts w:eastAsia="Arial Unicode MS"/>
          <w:noProof/>
          <w:szCs w:val="24"/>
        </w:rPr>
      </w:pPr>
      <w:r>
        <w:rPr>
          <w:noProof/>
        </w:rPr>
        <w:t>3.4.2.4.</w:t>
      </w:r>
      <w:r>
        <w:rPr>
          <w:noProof/>
        </w:rPr>
        <w:tab/>
        <w:t>Etuylitys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Lähestymiskulma (</w:t>
      </w:r>
      <w:r>
        <w:rPr>
          <w:noProof/>
          <w:vertAlign w:val="superscript"/>
        </w:rPr>
        <w:t>g10</w:t>
      </w:r>
      <w:r>
        <w:rPr>
          <w:noProof/>
        </w:rPr>
        <w:t>): … astetta.</w:t>
      </w:r>
    </w:p>
    <w:p>
      <w:pPr>
        <w:spacing w:after="0"/>
        <w:ind w:left="1418" w:hanging="1418"/>
        <w:rPr>
          <w:rFonts w:eastAsia="Arial Unicode MS"/>
          <w:noProof/>
          <w:szCs w:val="24"/>
        </w:rPr>
      </w:pPr>
      <w:r>
        <w:rPr>
          <w:noProof/>
        </w:rPr>
        <w:t>3.4.2.5.</w:t>
      </w:r>
      <w:r>
        <w:rPr>
          <w:noProof/>
        </w:rPr>
        <w:tab/>
        <w:t>Takaylitys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Jättökulma (</w:t>
      </w:r>
      <w:r>
        <w:rPr>
          <w:noProof/>
          <w:vertAlign w:val="superscript"/>
        </w:rPr>
        <w:t>g12</w:t>
      </w:r>
      <w:r>
        <w:rPr>
          <w:noProof/>
        </w:rPr>
        <w:t>): … astetta.</w:t>
      </w:r>
    </w:p>
    <w:p>
      <w:pPr>
        <w:spacing w:after="0"/>
        <w:ind w:left="1418" w:hanging="1418"/>
        <w:rPr>
          <w:rFonts w:eastAsia="Arial Unicode MS"/>
          <w:noProof/>
          <w:szCs w:val="24"/>
        </w:rPr>
      </w:pPr>
      <w:r>
        <w:rPr>
          <w:noProof/>
        </w:rPr>
        <w:t>3.4.2.5.2.</w:t>
      </w:r>
      <w:r>
        <w:rPr>
          <w:noProof/>
        </w:rPr>
        <w:tab/>
        <w:t>Kytkentäkohdan pienin ja suurin sallittu ylitys (</w:t>
      </w:r>
      <w:r>
        <w:rPr>
          <w:noProof/>
          <w:vertAlign w:val="superscript"/>
        </w:rPr>
        <w:t>g13</w:t>
      </w:r>
      <w:r>
        <w:rPr>
          <w:noProof/>
        </w:rPr>
        <w:t>): …</w:t>
      </w:r>
    </w:p>
    <w:p>
      <w:pPr>
        <w:spacing w:after="0"/>
        <w:ind w:left="1418" w:hanging="1418"/>
        <w:rPr>
          <w:rFonts w:eastAsia="Arial Unicode MS"/>
          <w:noProof/>
          <w:szCs w:val="24"/>
        </w:rPr>
      </w:pPr>
      <w:r>
        <w:rPr>
          <w:noProof/>
        </w:rPr>
        <w:t>3.4.2.6.</w:t>
      </w:r>
      <w:r>
        <w:rPr>
          <w:noProof/>
        </w:rPr>
        <w:tab/>
        <w:t xml:space="preserve">Maavara (mitattuna liitteen II lisäyksessä 1 olevan 3 kohdan mukaisesti) </w:t>
      </w:r>
    </w:p>
    <w:p>
      <w:pPr>
        <w:spacing w:after="0"/>
        <w:ind w:left="1418" w:hanging="1418"/>
        <w:rPr>
          <w:rFonts w:eastAsia="Arial Unicode MS"/>
          <w:noProof/>
          <w:szCs w:val="24"/>
        </w:rPr>
      </w:pPr>
      <w:r>
        <w:rPr>
          <w:noProof/>
        </w:rPr>
        <w:t>3.4.2.6.1.</w:t>
      </w:r>
      <w:r>
        <w:rPr>
          <w:noProof/>
        </w:rPr>
        <w:tab/>
        <w:t>Akselien välissä: …</w:t>
      </w:r>
    </w:p>
    <w:p>
      <w:pPr>
        <w:spacing w:after="0"/>
        <w:ind w:left="1418" w:hanging="1418"/>
        <w:rPr>
          <w:rFonts w:eastAsia="Arial Unicode MS"/>
          <w:noProof/>
          <w:szCs w:val="24"/>
        </w:rPr>
      </w:pPr>
      <w:r>
        <w:rPr>
          <w:noProof/>
        </w:rPr>
        <w:t>3.4.2.6.2.</w:t>
      </w:r>
      <w:r>
        <w:rPr>
          <w:noProof/>
        </w:rPr>
        <w:tab/>
        <w:t>Etuakselien kohdalla: …</w:t>
      </w:r>
    </w:p>
    <w:p>
      <w:pPr>
        <w:spacing w:after="0"/>
        <w:ind w:left="1418" w:hanging="1418"/>
        <w:rPr>
          <w:rFonts w:eastAsia="Arial Unicode MS"/>
          <w:noProof/>
          <w:szCs w:val="24"/>
        </w:rPr>
      </w:pPr>
      <w:r>
        <w:rPr>
          <w:noProof/>
        </w:rPr>
        <w:t>3.4.2.6.3.</w:t>
      </w:r>
      <w:r>
        <w:rPr>
          <w:noProof/>
        </w:rPr>
        <w:tab/>
        <w:t>Taka-akselien kohdalla: …</w:t>
      </w:r>
    </w:p>
    <w:p>
      <w:pPr>
        <w:spacing w:after="0"/>
        <w:ind w:left="1418" w:hanging="1418"/>
        <w:rPr>
          <w:rFonts w:eastAsia="Arial Unicode MS"/>
          <w:noProof/>
          <w:szCs w:val="24"/>
        </w:rPr>
      </w:pPr>
      <w:r>
        <w:rPr>
          <w:noProof/>
        </w:rPr>
        <w:t>3.4.2.7.</w:t>
      </w:r>
      <w:r>
        <w:rPr>
          <w:noProof/>
        </w:rPr>
        <w:tab/>
        <w:t>Ylityskulma (</w:t>
      </w:r>
      <w:r>
        <w:rPr>
          <w:noProof/>
          <w:vertAlign w:val="superscript"/>
        </w:rPr>
        <w:t>g14</w:t>
      </w:r>
      <w:r>
        <w:rPr>
          <w:noProof/>
        </w:rPr>
        <w:t>): … astetta.</w:t>
      </w:r>
    </w:p>
    <w:p>
      <w:pPr>
        <w:spacing w:after="0"/>
        <w:ind w:left="1418" w:hanging="1418"/>
        <w:rPr>
          <w:rFonts w:eastAsia="Arial Unicode MS"/>
          <w:noProof/>
          <w:szCs w:val="24"/>
        </w:rPr>
      </w:pPr>
      <w:r>
        <w:rPr>
          <w:noProof/>
        </w:rPr>
        <w:t>3.4.2.8.</w:t>
      </w:r>
      <w:r>
        <w:rPr>
          <w:noProof/>
        </w:rPr>
        <w:tab/>
        <w:t>Hyötykuorman painopisteen äärimmäiset sallitut sijainnit (kun on kyse epätasaisesti jakautuneesta kuormasta): …</w:t>
      </w:r>
    </w:p>
    <w:p>
      <w:pPr>
        <w:spacing w:after="0"/>
        <w:ind w:left="1418" w:hanging="1418"/>
        <w:rPr>
          <w:rFonts w:eastAsia="Arial Unicode MS"/>
          <w:noProof/>
          <w:szCs w:val="24"/>
        </w:rPr>
      </w:pPr>
      <w:r>
        <w:rPr>
          <w:noProof/>
        </w:rPr>
        <w:t>3.4.2.9.</w:t>
      </w:r>
      <w:r>
        <w:rPr>
          <w:noProof/>
        </w:rPr>
        <w:tab/>
        <w:t>(Luokkien M</w:t>
      </w:r>
      <w:r>
        <w:rPr>
          <w:noProof/>
          <w:vertAlign w:val="subscript"/>
        </w:rPr>
        <w:t>2</w:t>
      </w:r>
      <w:r>
        <w:rPr>
          <w:noProof/>
        </w:rPr>
        <w:t xml:space="preserve"> ja M</w:t>
      </w:r>
      <w:r>
        <w:rPr>
          <w:noProof/>
          <w:vertAlign w:val="subscript"/>
        </w:rPr>
        <w:t>3</w:t>
      </w:r>
      <w:r>
        <w:rPr>
          <w:noProof/>
        </w:rPr>
        <w:t>) ajoneuvon painopisteen äärimmäiset sijainnit suurimmalla teknisesti sallitulla kokonaismassalla pituus-, sivu- ja pystysuunnassa: …</w:t>
      </w:r>
    </w:p>
    <w:p>
      <w:pPr>
        <w:spacing w:after="0"/>
        <w:ind w:left="1418" w:hanging="1418"/>
        <w:rPr>
          <w:rFonts w:eastAsia="Arial Unicode MS"/>
          <w:noProof/>
          <w:szCs w:val="24"/>
        </w:rPr>
      </w:pPr>
      <w:r>
        <w:rPr>
          <w:noProof/>
        </w:rPr>
        <w:t>3.4.3.</w:t>
      </w:r>
      <w:r>
        <w:rPr>
          <w:noProof/>
        </w:rPr>
        <w:tab/>
        <w:t>Ilman alustaa hyväksytyn korin osalta (luokkien M</w:t>
      </w:r>
      <w:r>
        <w:rPr>
          <w:noProof/>
          <w:vertAlign w:val="subscript"/>
        </w:rPr>
        <w:t>2</w:t>
      </w:r>
      <w:r>
        <w:rPr>
          <w:noProof/>
        </w:rPr>
        <w:t xml:space="preserve"> ja M</w:t>
      </w:r>
      <w:r>
        <w:rPr>
          <w:noProof/>
          <w:vertAlign w:val="subscript"/>
        </w:rPr>
        <w:t>3</w:t>
      </w:r>
      <w:r>
        <w:rPr>
          <w:noProof/>
        </w:rPr>
        <w:t xml:space="preserve"> ajoneuvot)</w:t>
      </w:r>
    </w:p>
    <w:p>
      <w:pPr>
        <w:spacing w:after="0"/>
        <w:ind w:left="1418" w:hanging="1418"/>
        <w:rPr>
          <w:rFonts w:eastAsia="Arial Unicode MS"/>
          <w:noProof/>
          <w:szCs w:val="24"/>
        </w:rPr>
      </w:pPr>
      <w:r>
        <w:rPr>
          <w:noProof/>
        </w:rPr>
        <w:t>3.4.3.1.</w:t>
      </w:r>
      <w:r>
        <w:rPr>
          <w:noProof/>
        </w:rPr>
        <w:tab/>
        <w:t>Pituus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Leveys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Nimelliskorkeus (ajokunnossa) (</w:t>
      </w:r>
      <w:r>
        <w:rPr>
          <w:noProof/>
          <w:vertAlign w:val="superscript"/>
        </w:rPr>
        <w:t>g8</w:t>
      </w:r>
      <w:r>
        <w:rPr>
          <w:noProof/>
        </w:rPr>
        <w:t>) suunniteltujen alustatyyppien osalta (jos pyöräntuentaa voidaan säätää korkeussuunnassa, ilmoitetaan tavallinen ajoasento): …</w:t>
      </w:r>
    </w:p>
    <w:p>
      <w:pPr>
        <w:ind w:left="1418" w:hanging="1418"/>
        <w:jc w:val="left"/>
        <w:rPr>
          <w:rFonts w:eastAsia="Arial Unicode MS"/>
          <w:noProof/>
          <w:szCs w:val="24"/>
        </w:rPr>
      </w:pPr>
      <w:r>
        <w:rPr>
          <w:noProof/>
        </w:rPr>
        <w:t>3.5.</w:t>
      </w:r>
      <w:r>
        <w:rPr>
          <w:noProof/>
        </w:rPr>
        <w:tab/>
      </w:r>
      <w:r>
        <w:rPr>
          <w:b/>
          <w:noProof/>
        </w:rPr>
        <w:t>Keskeneräisten ajoneuvojen osalta ohjaavien akselien vähimmäismassa:</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Ajokuntoisen ajoneuvon massa</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kunkin variantin suurin ja pienin arvo: …</w:t>
      </w:r>
    </w:p>
    <w:p>
      <w:pPr>
        <w:ind w:left="1985" w:hanging="567"/>
        <w:jc w:val="left"/>
        <w:rPr>
          <w:rFonts w:eastAsia="Arial Unicode MS"/>
          <w:noProof/>
          <w:szCs w:val="24"/>
        </w:rPr>
      </w:pPr>
      <w:r>
        <w:rPr>
          <w:noProof/>
        </w:rPr>
        <w:t>b)</w:t>
      </w:r>
      <w:r>
        <w:rPr>
          <w:noProof/>
        </w:rPr>
        <w:tab/>
        <w:t>kunkin version massa (matriisi on esitettävä): …</w:t>
      </w:r>
    </w:p>
    <w:p>
      <w:pPr>
        <w:ind w:left="1418" w:hanging="1418"/>
        <w:jc w:val="left"/>
        <w:rPr>
          <w:rFonts w:eastAsia="Arial Unicode MS"/>
          <w:noProof/>
          <w:szCs w:val="24"/>
        </w:rPr>
      </w:pPr>
      <w:r>
        <w:rPr>
          <w:noProof/>
        </w:rPr>
        <w:t>3.6.1.</w:t>
      </w:r>
      <w:r>
        <w:rPr>
          <w:noProof/>
        </w:rPr>
        <w:tab/>
        <w:t>Tämän massan jakautuminen akseleille ja puoliperävaunun, keskiakseliperävaunun tai nivelöimättömällä vetoaisalla varustetun perävaunun osalta kytkentäkohtaan kohdistuva kuormitus: …</w:t>
      </w:r>
    </w:p>
    <w:p>
      <w:pPr>
        <w:ind w:left="1985" w:hanging="567"/>
        <w:jc w:val="left"/>
        <w:rPr>
          <w:rFonts w:eastAsia="Arial Unicode MS"/>
          <w:noProof/>
          <w:szCs w:val="24"/>
        </w:rPr>
      </w:pPr>
      <w:r>
        <w:rPr>
          <w:noProof/>
        </w:rPr>
        <w:t>a)</w:t>
      </w:r>
      <w:r>
        <w:rPr>
          <w:noProof/>
        </w:rPr>
        <w:tab/>
        <w:t>kunkin variantin suurin ja pienin arvo: …</w:t>
      </w:r>
    </w:p>
    <w:p>
      <w:pPr>
        <w:ind w:left="1985" w:hanging="567"/>
        <w:jc w:val="left"/>
        <w:rPr>
          <w:rFonts w:eastAsia="Arial Unicode MS"/>
          <w:noProof/>
          <w:szCs w:val="24"/>
        </w:rPr>
      </w:pPr>
      <w:r>
        <w:rPr>
          <w:noProof/>
        </w:rPr>
        <w:t>b)</w:t>
      </w:r>
      <w:r>
        <w:rPr>
          <w:noProof/>
        </w:rPr>
        <w:tab/>
        <w:t>kunkin version massa (matriisi on esitettävä): …</w:t>
      </w:r>
    </w:p>
    <w:p>
      <w:pPr>
        <w:ind w:left="1418" w:hanging="1418"/>
        <w:jc w:val="left"/>
        <w:rPr>
          <w:rFonts w:eastAsia="Arial Unicode MS"/>
          <w:noProof/>
          <w:szCs w:val="24"/>
        </w:rPr>
      </w:pPr>
      <w:r>
        <w:rPr>
          <w:noProof/>
        </w:rPr>
        <w:t>3.6.2.</w:t>
      </w:r>
      <w:r>
        <w:rPr>
          <w:noProof/>
        </w:rPr>
        <w:tab/>
        <w:t>Lisävarusteiden massa (asetuksen (EU) N:o 1230/2012 2 artiklan 4 ja 5 kohdan mukaisesti): …</w:t>
      </w:r>
    </w:p>
    <w:p>
      <w:pPr>
        <w:spacing w:before="240" w:after="0"/>
        <w:ind w:left="1418" w:hanging="1418"/>
        <w:rPr>
          <w:rFonts w:eastAsia="Arial Unicode MS"/>
          <w:noProof/>
          <w:szCs w:val="24"/>
        </w:rPr>
      </w:pPr>
      <w:r>
        <w:rPr>
          <w:noProof/>
        </w:rPr>
        <w:t>3.7.</w:t>
      </w:r>
      <w:r>
        <w:rPr>
          <w:noProof/>
        </w:rPr>
        <w:tab/>
        <w:t xml:space="preserve">Keskeneräisen ajoneuvon osalta valmistajan ilmoittama </w:t>
      </w:r>
      <w:r>
        <w:rPr>
          <w:b/>
          <w:noProof/>
        </w:rPr>
        <w:t>valmistuneen ajoneuvon vähimmäismassa</w:t>
      </w:r>
      <w:r>
        <w:rPr>
          <w:noProof/>
        </w:rPr>
        <w:t>: …</w:t>
      </w:r>
    </w:p>
    <w:p>
      <w:pPr>
        <w:ind w:left="1418" w:hanging="1418"/>
        <w:jc w:val="left"/>
        <w:rPr>
          <w:rFonts w:eastAsia="Arial Unicode MS"/>
          <w:noProof/>
          <w:szCs w:val="24"/>
        </w:rPr>
      </w:pPr>
      <w:r>
        <w:rPr>
          <w:noProof/>
        </w:rPr>
        <w:t>3.7.1.</w:t>
      </w:r>
      <w:r>
        <w:rPr>
          <w:noProof/>
        </w:rPr>
        <w:tab/>
        <w:t>Tämän massan jakautuminen akseleille ja puoliperävaunun tai keskiakseliperävaunun osalta kytkentäkohtaan kohdistuva kuormitus: …</w:t>
      </w:r>
    </w:p>
    <w:p>
      <w:pPr>
        <w:spacing w:before="240"/>
        <w:ind w:left="1418" w:hanging="1418"/>
        <w:jc w:val="left"/>
        <w:rPr>
          <w:rFonts w:eastAsia="Arial Unicode MS"/>
          <w:noProof/>
          <w:szCs w:val="24"/>
        </w:rPr>
      </w:pPr>
      <w:r>
        <w:rPr>
          <w:noProof/>
        </w:rPr>
        <w:t>3.8.</w:t>
      </w:r>
      <w:r>
        <w:rPr>
          <w:noProof/>
        </w:rPr>
        <w:tab/>
        <w:t xml:space="preserve">Valmistajan ilmoittama </w:t>
      </w:r>
      <w:r>
        <w:rPr>
          <w:b/>
          <w:noProof/>
        </w:rPr>
        <w:t>suurin teknisesti sallittu kokonaismassa</w:t>
      </w:r>
      <w:r>
        <w:rPr>
          <w:noProof/>
        </w:rPr>
        <w:t xml:space="preserve">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Tämän massan jakautuminen akseleille ja puoliperävaunun tai keskiakseliperävaunun osalta kytkentäkohtaan kohdistuva kuormitus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Kunkin akselin suurin teknisesti sallittu akselimassa:</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Kunkin akseliryhmän suurin teknisesti sallittu akselimassa:</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Suurin teknisesti sallittu vetoajoneuvon hinattava massa:</w:t>
      </w:r>
      <w:r>
        <w:rPr>
          <w:noProof/>
        </w:rPr>
        <w:t xml:space="preserve"> </w:t>
      </w:r>
    </w:p>
    <w:p>
      <w:pPr>
        <w:spacing w:after="0"/>
        <w:ind w:left="1418"/>
        <w:rPr>
          <w:rFonts w:eastAsia="Arial Unicode MS"/>
          <w:noProof/>
          <w:szCs w:val="24"/>
        </w:rPr>
      </w:pPr>
      <w:r>
        <w:rPr>
          <w:noProof/>
        </w:rPr>
        <w:t>.</w:t>
      </w:r>
    </w:p>
    <w:p>
      <w:pPr>
        <w:spacing w:after="0"/>
        <w:ind w:left="1418" w:hanging="1418"/>
        <w:rPr>
          <w:rFonts w:eastAsia="Arial Unicode MS"/>
          <w:noProof/>
          <w:szCs w:val="24"/>
        </w:rPr>
      </w:pPr>
      <w:r>
        <w:rPr>
          <w:noProof/>
        </w:rPr>
        <w:t>3.11.1.</w:t>
      </w:r>
      <w:r>
        <w:rPr>
          <w:noProof/>
        </w:rPr>
        <w:tab/>
        <w:t>Varsinainen perävaunu: …</w:t>
      </w:r>
    </w:p>
    <w:p>
      <w:pPr>
        <w:spacing w:after="0"/>
        <w:ind w:left="1418" w:hanging="1418"/>
        <w:rPr>
          <w:rFonts w:eastAsia="Arial Unicode MS"/>
          <w:noProof/>
          <w:szCs w:val="24"/>
        </w:rPr>
      </w:pPr>
      <w:r>
        <w:rPr>
          <w:noProof/>
        </w:rPr>
        <w:t>3.11.2.</w:t>
      </w:r>
      <w:r>
        <w:rPr>
          <w:noProof/>
        </w:rPr>
        <w:tab/>
        <w:t>Puoliperävaunu: …</w:t>
      </w:r>
    </w:p>
    <w:p>
      <w:pPr>
        <w:spacing w:after="0"/>
        <w:ind w:left="1418" w:hanging="1418"/>
        <w:rPr>
          <w:rFonts w:eastAsia="Arial Unicode MS"/>
          <w:noProof/>
          <w:szCs w:val="24"/>
        </w:rPr>
      </w:pPr>
      <w:r>
        <w:rPr>
          <w:noProof/>
        </w:rPr>
        <w:t>3.11.3.</w:t>
      </w:r>
      <w:r>
        <w:rPr>
          <w:noProof/>
        </w:rPr>
        <w:tab/>
        <w:t>Keskiakseliperävaunu: …</w:t>
      </w:r>
    </w:p>
    <w:p>
      <w:pPr>
        <w:spacing w:after="0"/>
        <w:ind w:left="1418" w:hanging="1418"/>
        <w:rPr>
          <w:rFonts w:eastAsia="Arial Unicode MS"/>
          <w:noProof/>
          <w:szCs w:val="24"/>
        </w:rPr>
      </w:pPr>
      <w:r>
        <w:rPr>
          <w:noProof/>
        </w:rPr>
        <w:t>3.11.3.1.</w:t>
      </w:r>
      <w:r>
        <w:rPr>
          <w:noProof/>
        </w:rPr>
        <w:tab/>
        <w:t>Kytkentäylityksen (</w:t>
      </w:r>
      <w:r>
        <w:rPr>
          <w:noProof/>
          <w:vertAlign w:val="superscript"/>
        </w:rPr>
        <w:t>j</w:t>
      </w:r>
      <w:r>
        <w:rPr>
          <w:noProof/>
        </w:rPr>
        <w:t>) ja akselivälin suurin suhde: …</w:t>
      </w:r>
    </w:p>
    <w:p>
      <w:pPr>
        <w:spacing w:after="0"/>
        <w:ind w:left="1418" w:hanging="1418"/>
        <w:rPr>
          <w:rFonts w:eastAsia="Arial Unicode MS"/>
          <w:noProof/>
          <w:szCs w:val="24"/>
        </w:rPr>
      </w:pPr>
      <w:r>
        <w:rPr>
          <w:noProof/>
        </w:rPr>
        <w:t>3.11.3.2.</w:t>
      </w:r>
      <w:r>
        <w:rPr>
          <w:noProof/>
        </w:rPr>
        <w:tab/>
        <w:t>Suurin V-arvo: … kN.</w:t>
      </w:r>
    </w:p>
    <w:p>
      <w:pPr>
        <w:spacing w:after="0"/>
        <w:ind w:left="1418" w:hanging="1418"/>
        <w:rPr>
          <w:rFonts w:eastAsia="Arial Unicode MS"/>
          <w:noProof/>
          <w:szCs w:val="24"/>
        </w:rPr>
      </w:pPr>
      <w:r>
        <w:rPr>
          <w:noProof/>
        </w:rPr>
        <w:t>3.11.4.</w:t>
      </w:r>
      <w:r>
        <w:rPr>
          <w:noProof/>
        </w:rPr>
        <w:tab/>
        <w:t>Nivelöimättömällä vetoaisalla varustettu perävaunu: …</w:t>
      </w:r>
    </w:p>
    <w:p>
      <w:pPr>
        <w:spacing w:after="0"/>
        <w:ind w:left="1418" w:hanging="1418"/>
        <w:rPr>
          <w:rFonts w:eastAsia="Arial Unicode MS"/>
          <w:noProof/>
          <w:szCs w:val="24"/>
        </w:rPr>
      </w:pPr>
      <w:r>
        <w:rPr>
          <w:noProof/>
        </w:rPr>
        <w:t>3.11.5.</w:t>
      </w:r>
      <w:r>
        <w:rPr>
          <w:noProof/>
        </w:rPr>
        <w:tab/>
        <w:t>Yhdistelmän suurin teknisesti sallittu kokonaismassa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Jarruttoman perävaunun enimmäismassa: …</w:t>
      </w:r>
    </w:p>
    <w:p>
      <w:pPr>
        <w:ind w:left="1418" w:hanging="1418"/>
        <w:jc w:val="left"/>
        <w:rPr>
          <w:rFonts w:eastAsia="Arial Unicode MS"/>
          <w:noProof/>
          <w:szCs w:val="24"/>
        </w:rPr>
      </w:pPr>
      <w:r>
        <w:rPr>
          <w:noProof/>
        </w:rPr>
        <w:t>3.12.</w:t>
      </w:r>
      <w:r>
        <w:rPr>
          <w:noProof/>
        </w:rPr>
        <w:tab/>
      </w:r>
      <w:r>
        <w:rPr>
          <w:b/>
          <w:noProof/>
        </w:rPr>
        <w:t xml:space="preserve">Suurin teknisesti sallittu massa kytkentäkohdassa: </w:t>
      </w:r>
    </w:p>
    <w:p>
      <w:pPr>
        <w:ind w:left="1418" w:hanging="1418"/>
        <w:jc w:val="left"/>
        <w:rPr>
          <w:rFonts w:eastAsia="Arial Unicode MS"/>
          <w:noProof/>
          <w:szCs w:val="24"/>
        </w:rPr>
      </w:pPr>
      <w:r>
        <w:rPr>
          <w:noProof/>
        </w:rPr>
        <w:t>3.12.1.</w:t>
      </w:r>
      <w:r>
        <w:rPr>
          <w:noProof/>
        </w:rPr>
        <w:tab/>
        <w:t>Vetoajoneuvo: …</w:t>
      </w:r>
    </w:p>
    <w:p>
      <w:pPr>
        <w:ind w:left="1418" w:hanging="1418"/>
        <w:jc w:val="left"/>
        <w:rPr>
          <w:rFonts w:eastAsia="Arial Unicode MS"/>
          <w:noProof/>
          <w:szCs w:val="24"/>
        </w:rPr>
      </w:pPr>
      <w:r>
        <w:rPr>
          <w:noProof/>
        </w:rPr>
        <w:t>3.12.2.</w:t>
      </w:r>
      <w:r>
        <w:rPr>
          <w:noProof/>
        </w:rPr>
        <w:tab/>
        <w:t>Puoliperävaunu, keskiakseliperävaunu tai nivelöimättömällä vetoaisalla varustettu perävaunu: …</w:t>
      </w:r>
    </w:p>
    <w:p>
      <w:pPr>
        <w:ind w:left="1418" w:hanging="1418"/>
        <w:jc w:val="left"/>
        <w:rPr>
          <w:rFonts w:eastAsia="Arial Unicode MS"/>
          <w:noProof/>
          <w:szCs w:val="24"/>
        </w:rPr>
      </w:pPr>
      <w:r>
        <w:rPr>
          <w:noProof/>
        </w:rPr>
        <w:t>3.12.3.</w:t>
      </w:r>
      <w:r>
        <w:rPr>
          <w:noProof/>
        </w:rPr>
        <w:tab/>
        <w:t>Suurin sallittu kytkentälaitteen massa (jos valmistaja ei asenna kytkentälaitetta): …</w:t>
      </w:r>
    </w:p>
    <w:p>
      <w:pPr>
        <w:ind w:left="1418" w:hanging="1418"/>
        <w:jc w:val="left"/>
        <w:rPr>
          <w:rFonts w:eastAsia="Arial Unicode MS"/>
          <w:noProof/>
          <w:szCs w:val="24"/>
        </w:rPr>
      </w:pPr>
      <w:r>
        <w:rPr>
          <w:noProof/>
        </w:rPr>
        <w:t>3.13.</w:t>
      </w:r>
      <w:r>
        <w:rPr>
          <w:noProof/>
        </w:rPr>
        <w:tab/>
      </w:r>
      <w:r>
        <w:rPr>
          <w:b/>
          <w:noProof/>
        </w:rPr>
        <w:t>Pyyhkäisyala ajoneuvon takana</w:t>
      </w:r>
      <w:r>
        <w:rPr>
          <w:noProof/>
        </w:rPr>
        <w:t xml:space="preserve"> (asetuksen (EU) N:o 1230/2012 liitteessä I olevan C osan 6 ja 7 kohta): …</w:t>
      </w:r>
    </w:p>
    <w:p>
      <w:pPr>
        <w:ind w:left="1418" w:hanging="1418"/>
        <w:jc w:val="left"/>
        <w:rPr>
          <w:rFonts w:eastAsia="Arial Unicode MS"/>
          <w:noProof/>
          <w:szCs w:val="24"/>
        </w:rPr>
      </w:pPr>
      <w:r>
        <w:rPr>
          <w:noProof/>
        </w:rPr>
        <w:t>3.14.</w:t>
      </w:r>
      <w:r>
        <w:rPr>
          <w:noProof/>
        </w:rPr>
        <w:tab/>
      </w:r>
      <w:r>
        <w:rPr>
          <w:b/>
          <w:noProof/>
        </w:rPr>
        <w:t>Moottoritehon ja suurimman massan suhde</w:t>
      </w:r>
      <w:r>
        <w:rPr>
          <w:noProof/>
        </w:rPr>
        <w:t>: … kW/kg.</w:t>
      </w:r>
    </w:p>
    <w:p>
      <w:pPr>
        <w:ind w:left="1418" w:hanging="1418"/>
        <w:jc w:val="left"/>
        <w:rPr>
          <w:rFonts w:eastAsia="Arial Unicode MS"/>
          <w:noProof/>
          <w:szCs w:val="24"/>
        </w:rPr>
      </w:pPr>
      <w:r>
        <w:rPr>
          <w:noProof/>
        </w:rPr>
        <w:t>3.14.1.</w:t>
      </w:r>
      <w:r>
        <w:rPr>
          <w:noProof/>
        </w:rPr>
        <w:tab/>
        <w:t>Moottoritehon ja suurimman teknisesti sallitun kuormitetun yhdistelmän kokonaismassan suhde (asetuksen (EU) N:o 1230/2012 liitteessä I olevan C osan 5 kohta): … kW/kg.</w:t>
      </w:r>
    </w:p>
    <w:p>
      <w:pPr>
        <w:ind w:left="1418" w:hanging="1418"/>
        <w:jc w:val="left"/>
        <w:rPr>
          <w:rFonts w:eastAsia="Arial Unicode MS"/>
          <w:noProof/>
          <w:szCs w:val="24"/>
        </w:rPr>
      </w:pPr>
      <w:r>
        <w:rPr>
          <w:noProof/>
        </w:rPr>
        <w:t>3.15.</w:t>
      </w:r>
      <w:r>
        <w:rPr>
          <w:noProof/>
        </w:rPr>
        <w:tab/>
      </w:r>
      <w:r>
        <w:rPr>
          <w:b/>
          <w:noProof/>
        </w:rPr>
        <w:t>Mäestälähtökyky</w:t>
      </w:r>
      <w:r>
        <w:rPr>
          <w:noProof/>
        </w:rPr>
        <w:t xml:space="preserve"> (perävaunuun kytkemätön ajoneuvo)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Suurimmat rekisteröinnissä/käytössä sallitut massat (valinnainen)</w:t>
      </w:r>
      <w:r>
        <w:rPr>
          <w:noProof/>
        </w:rPr>
        <w:t xml:space="preserve"> </w:t>
      </w:r>
    </w:p>
    <w:p>
      <w:pPr>
        <w:spacing w:after="0"/>
        <w:ind w:left="1418" w:hanging="1418"/>
        <w:rPr>
          <w:rFonts w:eastAsia="Arial Unicode MS"/>
          <w:noProof/>
          <w:szCs w:val="24"/>
        </w:rPr>
      </w:pPr>
      <w:r>
        <w:rPr>
          <w:noProof/>
        </w:rPr>
        <w:t>3.16.1.</w:t>
      </w:r>
      <w:r>
        <w:rPr>
          <w:noProof/>
        </w:rPr>
        <w:tab/>
        <w:t>Suurin rekisteröinnissä/käytössä sallittu kokonaismassa: …</w:t>
      </w:r>
    </w:p>
    <w:p>
      <w:pPr>
        <w:spacing w:after="0"/>
        <w:ind w:left="1418" w:hanging="1418"/>
        <w:rPr>
          <w:rFonts w:eastAsia="Arial Unicode MS"/>
          <w:noProof/>
          <w:szCs w:val="24"/>
        </w:rPr>
      </w:pPr>
      <w:r>
        <w:rPr>
          <w:noProof/>
        </w:rPr>
        <w:t>3.16.2.</w:t>
      </w:r>
      <w:r>
        <w:rPr>
          <w:noProof/>
        </w:rPr>
        <w:tab/>
        <w:t>Suurin rekisteröinnissä/käytössä sallittu massa kutakin akselia kohti ja, jos kyseessä on puoliperävaunu tai keskiakseliperävaunu, valmistajan ilmoittama kytkentäkohtaan kohdistuva suunniteltu kuorma, jos tämä kuorma on pienempi kuin suurin teknisesti sallittu massa kytkentäkohdassa: …</w:t>
      </w:r>
    </w:p>
    <w:p>
      <w:pPr>
        <w:spacing w:after="0"/>
        <w:ind w:left="1418" w:hanging="1418"/>
        <w:rPr>
          <w:rFonts w:eastAsia="Arial Unicode MS"/>
          <w:noProof/>
          <w:szCs w:val="24"/>
        </w:rPr>
      </w:pPr>
      <w:r>
        <w:rPr>
          <w:noProof/>
        </w:rPr>
        <w:t>3.16.3.</w:t>
      </w:r>
      <w:r>
        <w:rPr>
          <w:noProof/>
        </w:rPr>
        <w:tab/>
        <w:t>Suurin rekisteröinnissä/käytössä sallittu massa kutakin akseliryhmää kohti: …</w:t>
      </w:r>
    </w:p>
    <w:p>
      <w:pPr>
        <w:spacing w:after="0"/>
        <w:ind w:left="1418" w:hanging="1418"/>
        <w:rPr>
          <w:rFonts w:eastAsia="Arial Unicode MS"/>
          <w:noProof/>
          <w:szCs w:val="24"/>
        </w:rPr>
      </w:pPr>
      <w:r>
        <w:rPr>
          <w:noProof/>
        </w:rPr>
        <w:t>3.16.4.</w:t>
      </w:r>
      <w:r>
        <w:rPr>
          <w:noProof/>
        </w:rPr>
        <w:tab/>
        <w:t>Suurin rekisteröinnissä/käytössä sallittu hinattava massa: …</w:t>
      </w:r>
    </w:p>
    <w:p>
      <w:pPr>
        <w:spacing w:after="0"/>
        <w:ind w:left="1418" w:hanging="1418"/>
        <w:jc w:val="left"/>
        <w:rPr>
          <w:rFonts w:eastAsia="Arial Unicode MS"/>
          <w:b/>
          <w:bCs/>
          <w:noProof/>
          <w:szCs w:val="24"/>
        </w:rPr>
      </w:pPr>
      <w:r>
        <w:rPr>
          <w:noProof/>
        </w:rPr>
        <w:t>3.16.5.</w:t>
      </w:r>
      <w:r>
        <w:rPr>
          <w:noProof/>
        </w:rPr>
        <w:tab/>
        <w:t>Yhdistelmän suurin rekisteröinnissä/käytössä sallittu massa: …</w:t>
      </w:r>
    </w:p>
    <w:p>
      <w:pPr>
        <w:spacing w:after="0"/>
        <w:ind w:left="1418" w:hanging="1418"/>
        <w:jc w:val="left"/>
        <w:rPr>
          <w:rFonts w:eastAsia="Arial Unicode MS"/>
          <w:bCs/>
          <w:noProof/>
          <w:szCs w:val="24"/>
        </w:rPr>
      </w:pPr>
      <w:r>
        <w:rPr>
          <w:noProof/>
        </w:rPr>
        <w:t>3.17.</w:t>
      </w:r>
      <w:r>
        <w:rPr>
          <w:noProof/>
        </w:rPr>
        <w:tab/>
        <w:t>Monivaiheiseen tyyppihyväksyntään toimitettu ajoneuvo (ainoastaan, kun kyseessä ovat asetuksen (EY) N:o 715/2007 soveltamisalaan kuuluvat luokan N</w:t>
      </w:r>
      <w:r>
        <w:rPr>
          <w:noProof/>
          <w:vertAlign w:val="subscript"/>
        </w:rPr>
        <w:t>1</w:t>
      </w:r>
      <w:r>
        <w:rPr>
          <w:noProof/>
        </w:rPr>
        <w:t xml:space="preserve"> keskeneräiset tai valmistuneet ajoneuvot): kyllä/ei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Perusajoneuvon massa ajokunnossa: … kg.</w:t>
      </w:r>
    </w:p>
    <w:p>
      <w:pPr>
        <w:spacing w:after="0"/>
        <w:ind w:left="1418" w:hanging="1418"/>
        <w:jc w:val="left"/>
        <w:rPr>
          <w:rFonts w:eastAsia="Arial Unicode MS"/>
          <w:bCs/>
          <w:noProof/>
          <w:szCs w:val="24"/>
        </w:rPr>
      </w:pPr>
      <w:r>
        <w:rPr>
          <w:noProof/>
        </w:rPr>
        <w:t>3.17.2.</w:t>
      </w:r>
      <w:r>
        <w:rPr>
          <w:noProof/>
        </w:rPr>
        <w:tab/>
        <w:t>Asetuksen (EY) N:o 692/2008 liitteessä XII olevan 5 kohdan mukaisesti laskettu oletuslisämassa: … kg.</w:t>
      </w:r>
    </w:p>
    <w:p>
      <w:pPr>
        <w:ind w:left="1418" w:hanging="1418"/>
        <w:jc w:val="left"/>
        <w:rPr>
          <w:rFonts w:eastAsia="Arial Unicode MS"/>
          <w:b/>
          <w:bCs/>
          <w:noProof/>
          <w:szCs w:val="24"/>
        </w:rPr>
      </w:pPr>
      <w:r>
        <w:rPr>
          <w:noProof/>
        </w:rPr>
        <w:t>4.</w:t>
      </w:r>
      <w:r>
        <w:rPr>
          <w:noProof/>
        </w:rPr>
        <w:tab/>
      </w:r>
      <w:r>
        <w:rPr>
          <w:b/>
          <w:noProof/>
        </w:rPr>
        <w:t xml:space="preserve">MOOTTORI </w:t>
      </w:r>
      <w:r>
        <w:rPr>
          <w:noProof/>
        </w:rPr>
        <w:t>(</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Moottorin valmistaja: </w:t>
      </w:r>
      <w:r>
        <w:rPr>
          <w:noProof/>
        </w:rPr>
        <w:t>…</w:t>
      </w:r>
      <w:r>
        <w:rPr>
          <w:b/>
          <w:noProof/>
        </w:rPr>
        <w:t xml:space="preserve"> </w:t>
      </w:r>
    </w:p>
    <w:p>
      <w:pPr>
        <w:spacing w:after="0"/>
        <w:ind w:left="1418" w:hanging="1418"/>
        <w:rPr>
          <w:rFonts w:eastAsia="Arial Unicode MS"/>
          <w:noProof/>
          <w:szCs w:val="24"/>
        </w:rPr>
      </w:pPr>
      <w:r>
        <w:rPr>
          <w:noProof/>
        </w:rPr>
        <w:t>4.1.1.</w:t>
      </w:r>
      <w:r>
        <w:rPr>
          <w:noProof/>
        </w:rPr>
        <w:tab/>
        <w:t>Valmistajan merkitsemä moottorin koodi (merkittynä moottoriin, tai muut tunnistustavat): …</w:t>
      </w:r>
    </w:p>
    <w:p>
      <w:pPr>
        <w:spacing w:after="0"/>
        <w:ind w:left="1418" w:hanging="1418"/>
        <w:rPr>
          <w:rFonts w:eastAsia="Arial Unicode MS"/>
          <w:noProof/>
          <w:szCs w:val="24"/>
        </w:rPr>
      </w:pPr>
      <w:r>
        <w:rPr>
          <w:noProof/>
        </w:rPr>
        <w:t>4.1.2.</w:t>
      </w:r>
      <w:r>
        <w:rPr>
          <w:noProof/>
        </w:rPr>
        <w:tab/>
        <w:t>Hyväksyntänumero (tarvittaessa) polttoaineen ominaisuuksia koskevin merkinnöin: …</w:t>
      </w:r>
    </w:p>
    <w:p>
      <w:pPr>
        <w:ind w:left="1418"/>
        <w:rPr>
          <w:rFonts w:eastAsia="Arial Unicode MS"/>
          <w:noProof/>
          <w:szCs w:val="24"/>
        </w:rPr>
      </w:pPr>
      <w:r>
        <w:rPr>
          <w:noProof/>
        </w:rPr>
        <w:t>(ainoastaan raskaat hyötyajoneuvot)</w:t>
      </w:r>
    </w:p>
    <w:p>
      <w:pPr>
        <w:ind w:left="1418" w:hanging="1418"/>
        <w:jc w:val="left"/>
        <w:rPr>
          <w:rFonts w:eastAsia="Arial Unicode MS"/>
          <w:b/>
          <w:bCs/>
          <w:noProof/>
          <w:szCs w:val="24"/>
        </w:rPr>
      </w:pPr>
      <w:r>
        <w:rPr>
          <w:noProof/>
        </w:rPr>
        <w:t>4.2.</w:t>
      </w:r>
      <w:r>
        <w:rPr>
          <w:noProof/>
        </w:rPr>
        <w:tab/>
      </w:r>
      <w:r>
        <w:rPr>
          <w:b/>
          <w:noProof/>
        </w:rPr>
        <w:t xml:space="preserve">Polttomoottori </w:t>
      </w:r>
    </w:p>
    <w:p>
      <w:pPr>
        <w:ind w:left="1418" w:hanging="1418"/>
        <w:jc w:val="left"/>
        <w:rPr>
          <w:rFonts w:eastAsia="Arial Unicode MS"/>
          <w:b/>
          <w:bCs/>
          <w:noProof/>
          <w:szCs w:val="24"/>
        </w:rPr>
      </w:pPr>
      <w:r>
        <w:rPr>
          <w:noProof/>
        </w:rPr>
        <w:t>4.2.1.</w:t>
      </w:r>
      <w:r>
        <w:rPr>
          <w:noProof/>
        </w:rPr>
        <w:tab/>
      </w:r>
      <w:r>
        <w:rPr>
          <w:i/>
          <w:noProof/>
        </w:rPr>
        <w:t>Moottorin ominaisuudet</w:t>
      </w:r>
      <w:r>
        <w:rPr>
          <w:b/>
          <w:noProof/>
        </w:rPr>
        <w:t xml:space="preserve"> </w:t>
      </w:r>
    </w:p>
    <w:p>
      <w:pPr>
        <w:spacing w:after="0"/>
        <w:ind w:left="1418" w:hanging="1418"/>
        <w:rPr>
          <w:rFonts w:eastAsia="Arial Unicode MS"/>
          <w:noProof/>
          <w:szCs w:val="24"/>
        </w:rPr>
      </w:pPr>
      <w:r>
        <w:rPr>
          <w:noProof/>
        </w:rPr>
        <w:t>4.2.1.1.</w:t>
      </w:r>
      <w:r>
        <w:rPr>
          <w:noProof/>
        </w:rPr>
        <w:tab/>
        <w:t>Toimintaperiaate: kipinäsytytys/puristussytytys/dual-fuel (</w:t>
      </w:r>
      <w:r>
        <w:rPr>
          <w:noProof/>
          <w:vertAlign w:val="superscript"/>
        </w:rPr>
        <w:t>1</w:t>
      </w:r>
      <w:r>
        <w:rPr>
          <w:noProof/>
        </w:rPr>
        <w:t>)</w:t>
      </w:r>
    </w:p>
    <w:p>
      <w:pPr>
        <w:ind w:left="1418"/>
        <w:rPr>
          <w:rFonts w:eastAsia="Arial Unicode MS"/>
          <w:bCs/>
          <w:noProof/>
          <w:szCs w:val="24"/>
        </w:rPr>
      </w:pPr>
      <w:r>
        <w:rPr>
          <w:noProof/>
        </w:rPr>
        <w:t>Sykli: nelitahtinen/kaksitahtinen/kiertomoottori (</w:t>
      </w:r>
      <w:r>
        <w:rPr>
          <w:noProof/>
          <w:vertAlign w:val="superscript"/>
        </w:rPr>
        <w:t>1</w:t>
      </w:r>
      <w:r>
        <w:rPr>
          <w:noProof/>
        </w:rPr>
        <w:t>)</w:t>
      </w:r>
    </w:p>
    <w:p>
      <w:pPr>
        <w:ind w:left="1418" w:hanging="1418"/>
        <w:rPr>
          <w:rFonts w:eastAsia="Arial Unicode MS"/>
          <w:noProof/>
          <w:szCs w:val="24"/>
        </w:rPr>
      </w:pPr>
      <w:r>
        <w:rPr>
          <w:noProof/>
        </w:rPr>
        <w:t>4.2.1.1.1.</w:t>
      </w:r>
      <w:r>
        <w:rPr>
          <w:noProof/>
        </w:rPr>
        <w:tab/>
        <w:t>Dual-fuel-moottorin tyyppi: Tyyppi 1A/1B/2A/2B/3B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Kaasuenergiasuhde WHTC-testisyklin lämpimällä osalla: … %</w:t>
      </w:r>
    </w:p>
    <w:p>
      <w:pPr>
        <w:spacing w:after="0"/>
        <w:ind w:left="1418" w:hanging="1418"/>
        <w:rPr>
          <w:rFonts w:eastAsia="Arial Unicode MS"/>
          <w:noProof/>
          <w:szCs w:val="24"/>
        </w:rPr>
      </w:pPr>
      <w:r>
        <w:rPr>
          <w:noProof/>
        </w:rPr>
        <w:t>4.2.1.2.</w:t>
      </w:r>
      <w:r>
        <w:rPr>
          <w:noProof/>
        </w:rPr>
        <w:tab/>
        <w:t>Sylinterien lukumäärä ja järjestely: …</w:t>
      </w:r>
    </w:p>
    <w:p>
      <w:pPr>
        <w:spacing w:after="0"/>
        <w:ind w:left="1418" w:hanging="1418"/>
        <w:rPr>
          <w:rFonts w:eastAsia="Arial Unicode MS"/>
          <w:noProof/>
          <w:szCs w:val="24"/>
        </w:rPr>
      </w:pPr>
      <w:r>
        <w:rPr>
          <w:noProof/>
        </w:rPr>
        <w:t>4.2.1.2.1.</w:t>
      </w:r>
      <w:r>
        <w:rPr>
          <w:noProof/>
        </w:rPr>
        <w:tab/>
        <w:t>Halkaisija (</w:t>
      </w:r>
      <w:r>
        <w:rPr>
          <w:noProof/>
          <w:vertAlign w:val="superscript"/>
        </w:rPr>
        <w:t>l</w:t>
      </w:r>
      <w:r>
        <w:rPr>
          <w:noProof/>
        </w:rPr>
        <w:t>): … mm</w:t>
      </w:r>
    </w:p>
    <w:p>
      <w:pPr>
        <w:spacing w:after="0"/>
        <w:ind w:left="1418" w:hanging="1418"/>
        <w:rPr>
          <w:rFonts w:eastAsia="Arial Unicode MS"/>
          <w:noProof/>
          <w:szCs w:val="24"/>
        </w:rPr>
      </w:pPr>
      <w:r>
        <w:rPr>
          <w:noProof/>
        </w:rPr>
        <w:t>4.2.1.2.2.</w:t>
      </w:r>
      <w:r>
        <w:rPr>
          <w:noProof/>
        </w:rPr>
        <w:tab/>
        <w:t>Iskunpituus (</w:t>
      </w:r>
      <w:r>
        <w:rPr>
          <w:noProof/>
          <w:vertAlign w:val="superscript"/>
        </w:rPr>
        <w:t>l</w:t>
      </w:r>
      <w:r>
        <w:rPr>
          <w:noProof/>
        </w:rPr>
        <w:t>): … mm</w:t>
      </w:r>
    </w:p>
    <w:p>
      <w:pPr>
        <w:spacing w:after="0"/>
        <w:ind w:left="1418" w:hanging="1418"/>
        <w:rPr>
          <w:rFonts w:eastAsia="Arial Unicode MS"/>
          <w:noProof/>
          <w:szCs w:val="24"/>
        </w:rPr>
      </w:pPr>
      <w:r>
        <w:rPr>
          <w:noProof/>
        </w:rPr>
        <w:t>4.2.1.2.3.</w:t>
      </w:r>
      <w:r>
        <w:rPr>
          <w:noProof/>
        </w:rPr>
        <w:tab/>
        <w:t>Sytytysjärjestys: …</w:t>
      </w:r>
    </w:p>
    <w:p>
      <w:pPr>
        <w:spacing w:after="0"/>
        <w:ind w:left="1418" w:hanging="1418"/>
        <w:rPr>
          <w:rFonts w:eastAsia="Arial Unicode MS"/>
          <w:noProof/>
          <w:szCs w:val="24"/>
        </w:rPr>
      </w:pPr>
      <w:r>
        <w:rPr>
          <w:noProof/>
        </w:rPr>
        <w:t>4.2.1.3.</w:t>
      </w:r>
      <w:r>
        <w:rPr>
          <w:noProof/>
        </w:rPr>
        <w:tab/>
        <w:t>Sylinteritilavuus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Volumetrinen puristussuhde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Piirustukset palotilasta, männänpäästä ja kipinäsytytysmoottoreiden osalta männänrenkaista: …</w:t>
      </w:r>
    </w:p>
    <w:p>
      <w:pPr>
        <w:spacing w:after="0"/>
        <w:ind w:left="1418" w:hanging="1418"/>
        <w:rPr>
          <w:rFonts w:eastAsia="Arial Unicode MS"/>
          <w:noProof/>
          <w:szCs w:val="24"/>
        </w:rPr>
      </w:pPr>
      <w:r>
        <w:rPr>
          <w:noProof/>
        </w:rPr>
        <w:t>4.2.1.6.</w:t>
      </w:r>
      <w:r>
        <w:rPr>
          <w:noProof/>
        </w:rPr>
        <w:tab/>
        <w:t>Moottorin nimellinen joutokäyntinopeus (</w:t>
      </w:r>
      <w:r>
        <w:rPr>
          <w:noProof/>
          <w:vertAlign w:val="superscript"/>
        </w:rPr>
        <w:t>2</w:t>
      </w:r>
      <w:r>
        <w:rPr>
          <w:noProof/>
        </w:rPr>
        <w:t xml:space="preserve">): …… rpm </w:t>
      </w:r>
    </w:p>
    <w:p>
      <w:pPr>
        <w:spacing w:after="0"/>
        <w:ind w:left="1418" w:hanging="1418"/>
        <w:rPr>
          <w:rFonts w:eastAsia="Arial Unicode MS"/>
          <w:noProof/>
          <w:szCs w:val="24"/>
        </w:rPr>
      </w:pPr>
      <w:r>
        <w:rPr>
          <w:noProof/>
        </w:rPr>
        <w:t>4.2.1.6.1.</w:t>
      </w:r>
      <w:r>
        <w:rPr>
          <w:noProof/>
        </w:rPr>
        <w:tab/>
        <w:t>Moottorin suuri joutokäyntinopeus (</w:t>
      </w:r>
      <w:r>
        <w:rPr>
          <w:noProof/>
          <w:vertAlign w:val="superscript"/>
        </w:rPr>
        <w:t>2</w:t>
      </w:r>
      <w:r>
        <w:rPr>
          <w:noProof/>
        </w:rPr>
        <w:t>): …… rpm</w:t>
      </w:r>
    </w:p>
    <w:p>
      <w:pPr>
        <w:spacing w:after="0"/>
        <w:ind w:left="1418" w:hanging="1418"/>
        <w:rPr>
          <w:rFonts w:eastAsia="Arial Unicode MS"/>
          <w:noProof/>
          <w:szCs w:val="24"/>
        </w:rPr>
      </w:pPr>
      <w:r>
        <w:rPr>
          <w:noProof/>
        </w:rPr>
        <w:t>4.2.1.6.2.</w:t>
      </w:r>
      <w:r>
        <w:rPr>
          <w:noProof/>
        </w:rPr>
        <w:tab/>
        <w:t>Joutokäynti dieselillä: kyllä/ei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Valmistajan ilmoittama hiilimonoksidipitoisuus pakokaasun tilavuudesta moottorin käydessä joutokäyntiä (ainoastaan kipinäsytytysmoottorit) (</w:t>
      </w:r>
      <w:r>
        <w:rPr>
          <w:noProof/>
          <w:vertAlign w:val="superscript"/>
        </w:rPr>
        <w:t>2</w:t>
      </w:r>
      <w:r>
        <w:rPr>
          <w:noProof/>
        </w:rPr>
        <w:t>): ......... %</w:t>
      </w:r>
    </w:p>
    <w:p>
      <w:pPr>
        <w:spacing w:after="0"/>
        <w:ind w:left="1418" w:hanging="1418"/>
        <w:rPr>
          <w:rFonts w:eastAsia="Arial Unicode MS"/>
          <w:noProof/>
          <w:szCs w:val="24"/>
        </w:rPr>
      </w:pPr>
      <w:r>
        <w:rPr>
          <w:noProof/>
        </w:rPr>
        <w:t>4.2.1.8.</w:t>
      </w:r>
      <w:r>
        <w:rPr>
          <w:noProof/>
        </w:rPr>
        <w:tab/>
        <w:t>Suurin nettoteho (</w:t>
      </w:r>
      <w:r>
        <w:rPr>
          <w:noProof/>
          <w:vertAlign w:val="superscript"/>
        </w:rPr>
        <w:t>n</w:t>
      </w:r>
      <w:r>
        <w:rPr>
          <w:noProof/>
        </w:rPr>
        <w:t>): … kW pyörintänopeudella … rpm (valmistajan ilmoittama arvo)</w:t>
      </w:r>
    </w:p>
    <w:p>
      <w:pPr>
        <w:spacing w:after="0"/>
        <w:ind w:left="1418" w:hanging="1418"/>
        <w:rPr>
          <w:rFonts w:eastAsia="Arial Unicode MS"/>
          <w:noProof/>
          <w:szCs w:val="24"/>
        </w:rPr>
      </w:pPr>
      <w:r>
        <w:rPr>
          <w:noProof/>
        </w:rPr>
        <w:t>4.2.1.9.</w:t>
      </w:r>
      <w:r>
        <w:rPr>
          <w:noProof/>
        </w:rPr>
        <w:tab/>
        <w:t xml:space="preserve">Valmistajan ilmoittama moottorin suurin sallittu pyörintänopeus: …… rpm </w:t>
      </w:r>
    </w:p>
    <w:p>
      <w:pPr>
        <w:spacing w:after="0"/>
        <w:ind w:left="1418" w:hanging="1418"/>
        <w:rPr>
          <w:rFonts w:eastAsia="Arial Unicode MS"/>
          <w:noProof/>
          <w:szCs w:val="24"/>
        </w:rPr>
      </w:pPr>
      <w:r>
        <w:rPr>
          <w:noProof/>
        </w:rPr>
        <w:t>4.2.1.10.</w:t>
      </w:r>
      <w:r>
        <w:rPr>
          <w:noProof/>
        </w:rPr>
        <w:tab/>
        <w:t>Suurin nettovääntömomentti (</w:t>
      </w:r>
      <w:r>
        <w:rPr>
          <w:noProof/>
          <w:vertAlign w:val="superscript"/>
        </w:rPr>
        <w:t>n</w:t>
      </w:r>
      <w:r>
        <w:rPr>
          <w:noProof/>
        </w:rPr>
        <w:t>): … Nm pyörintänopeudella … rpm (valmistajan ilmoittama arvo)</w:t>
      </w:r>
    </w:p>
    <w:p>
      <w:pPr>
        <w:spacing w:after="0"/>
        <w:ind w:left="1418" w:hanging="1418"/>
        <w:rPr>
          <w:rFonts w:eastAsia="Arial Unicode MS"/>
          <w:noProof/>
          <w:szCs w:val="24"/>
        </w:rPr>
      </w:pPr>
      <w:r>
        <w:rPr>
          <w:noProof/>
        </w:rPr>
        <w:t>4.2.1.11.</w:t>
      </w:r>
      <w:r>
        <w:rPr>
          <w:noProof/>
        </w:rPr>
        <w:tab/>
        <w:t>(Vain Euro VI) Valmistajan viittaukset asetuksen (EU) N:o 582/2011 5, 7 ja 9 artiklassa tarkoitettuihin asiakirjoihin, joiden avulla hyväksyntäviranomainen voi arvioida moottorin sisäiset päästöjenrajoitusstrategiat ja -järjestelmät varmistaakseen, että typen oksidien rajoitusjärjestelmät toimivat asianmukaisesti</w:t>
      </w:r>
    </w:p>
    <w:p>
      <w:pPr>
        <w:ind w:left="1418" w:hanging="1418"/>
        <w:jc w:val="left"/>
        <w:rPr>
          <w:rFonts w:eastAsia="Arial Unicode MS"/>
          <w:bCs/>
          <w:noProof/>
          <w:szCs w:val="24"/>
        </w:rPr>
      </w:pPr>
      <w:r>
        <w:rPr>
          <w:noProof/>
        </w:rPr>
        <w:t>4.2.2.</w:t>
      </w:r>
      <w:r>
        <w:rPr>
          <w:noProof/>
        </w:rPr>
        <w:tab/>
      </w:r>
      <w:r>
        <w:rPr>
          <w:i/>
          <w:noProof/>
        </w:rPr>
        <w:t>Polttoaine</w:t>
      </w:r>
      <w:r>
        <w:rPr>
          <w:noProof/>
        </w:rPr>
        <w:t xml:space="preserve"> </w:t>
      </w:r>
    </w:p>
    <w:p>
      <w:pPr>
        <w:spacing w:after="0"/>
        <w:ind w:left="1418" w:hanging="1418"/>
        <w:rPr>
          <w:rFonts w:eastAsia="Arial Unicode MS"/>
          <w:noProof/>
          <w:szCs w:val="24"/>
        </w:rPr>
      </w:pPr>
      <w:r>
        <w:rPr>
          <w:noProof/>
        </w:rPr>
        <w:t>4.2.2.1.</w:t>
      </w:r>
      <w:r>
        <w:rPr>
          <w:noProof/>
        </w:rPr>
        <w:tab/>
        <w:t>Kevyet hyötyajoneuvot: dieselöljy / bensiini / nestekaasu / maakaasu tai biometaani / etanoli (E85) / biodiesel / vety / H</w:t>
      </w:r>
      <w:r>
        <w:rPr>
          <w:noProof/>
          <w:vertAlign w:val="subscript"/>
        </w:rPr>
        <w:t>2</w:t>
      </w:r>
      <w:r>
        <w:rPr>
          <w:noProof/>
        </w:rPr>
        <w:t>NG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Raskaat hyötyajoneuvot: dieselöljy / bensiini / nestekaasu / H-ryhmän maakaasu / L-ryhmän maakaasu / HL-ryhmän maakaasu / etanoli (ED95) / etanoli (E85) / nesteytetty maakaasu (LNG) / 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(Vain Euro VI) Valmistajan ilmoittamat polttoaineet, joita moottorissa voidaan käyttää, asetuksen (EU) N:o 582/2011 liitteessä I olevan 1.1.2 kohdan mukaisesti (soveltuvin osin)</w:t>
      </w:r>
    </w:p>
    <w:p>
      <w:pPr>
        <w:spacing w:after="0"/>
        <w:ind w:left="1418" w:hanging="1418"/>
        <w:rPr>
          <w:rFonts w:eastAsia="Arial Unicode MS"/>
          <w:noProof/>
          <w:szCs w:val="24"/>
        </w:rPr>
      </w:pPr>
      <w:r>
        <w:rPr>
          <w:noProof/>
        </w:rPr>
        <w:t>4.2.2.3.</w:t>
      </w:r>
      <w:r>
        <w:rPr>
          <w:noProof/>
        </w:rPr>
        <w:tab/>
        <w:t>Polttoainesäiliön täyttöaukko: rajoitettu täyttöaukko/merkintä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Ajoneuvon polttoainetyyppi: yhdellä tai kahdella polttoaineella toimiva tai polttoainevaatimuksiltaan joustava (flex-fuel)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Biopolttoaineen suurin sallittu määrä polttoaineessa (valmistajan ilmoittama arvo): ...... tilavuusprosenttia</w:t>
      </w:r>
    </w:p>
    <w:p>
      <w:pPr>
        <w:ind w:left="1418" w:hanging="1418"/>
        <w:jc w:val="left"/>
        <w:rPr>
          <w:rFonts w:eastAsia="Arial Unicode MS"/>
          <w:bCs/>
          <w:noProof/>
          <w:szCs w:val="24"/>
        </w:rPr>
      </w:pPr>
      <w:r>
        <w:rPr>
          <w:noProof/>
        </w:rPr>
        <w:t>4.2.3.</w:t>
      </w:r>
      <w:r>
        <w:rPr>
          <w:noProof/>
        </w:rPr>
        <w:tab/>
      </w:r>
      <w:r>
        <w:rPr>
          <w:i/>
          <w:noProof/>
        </w:rPr>
        <w:t>Polttoainesäiliöt</w:t>
      </w:r>
      <w:r>
        <w:rPr>
          <w:noProof/>
        </w:rPr>
        <w:t xml:space="preserve"> </w:t>
      </w:r>
    </w:p>
    <w:p>
      <w:pPr>
        <w:spacing w:after="0"/>
        <w:ind w:left="1418" w:hanging="1418"/>
        <w:rPr>
          <w:rFonts w:eastAsia="Arial Unicode MS"/>
          <w:noProof/>
          <w:szCs w:val="24"/>
        </w:rPr>
      </w:pPr>
      <w:r>
        <w:rPr>
          <w:noProof/>
        </w:rPr>
        <w:t>4.2.3.1.</w:t>
      </w:r>
      <w:r>
        <w:rPr>
          <w:noProof/>
        </w:rPr>
        <w:tab/>
        <w:t>Polttoaineen käyttösäiliöt</w:t>
      </w:r>
    </w:p>
    <w:p>
      <w:pPr>
        <w:spacing w:after="0"/>
        <w:ind w:left="1418" w:hanging="1418"/>
        <w:rPr>
          <w:rFonts w:eastAsia="Arial Unicode MS"/>
          <w:noProof/>
          <w:szCs w:val="24"/>
        </w:rPr>
      </w:pPr>
      <w:r>
        <w:rPr>
          <w:noProof/>
        </w:rPr>
        <w:t>4.2.3.1.1.</w:t>
      </w:r>
      <w:r>
        <w:rPr>
          <w:noProof/>
        </w:rPr>
        <w:tab/>
        <w:t>Säiliöiden lukumäärä ja kunkin säiliön tilavuus: …</w:t>
      </w:r>
    </w:p>
    <w:p>
      <w:pPr>
        <w:spacing w:after="0"/>
        <w:ind w:left="1418" w:hanging="1418"/>
        <w:rPr>
          <w:rFonts w:eastAsia="Arial Unicode MS"/>
          <w:noProof/>
          <w:szCs w:val="24"/>
        </w:rPr>
      </w:pPr>
      <w:r>
        <w:rPr>
          <w:noProof/>
        </w:rPr>
        <w:t>4.2.3.1.1.1.</w:t>
      </w:r>
      <w:r>
        <w:rPr>
          <w:noProof/>
        </w:rPr>
        <w:tab/>
        <w:t>Materiaali: …</w:t>
      </w:r>
    </w:p>
    <w:p>
      <w:pPr>
        <w:spacing w:after="0"/>
        <w:ind w:left="1418" w:hanging="1418"/>
        <w:rPr>
          <w:rFonts w:eastAsia="Arial Unicode MS"/>
          <w:noProof/>
          <w:szCs w:val="24"/>
        </w:rPr>
      </w:pPr>
      <w:r>
        <w:rPr>
          <w:noProof/>
        </w:rPr>
        <w:t>4.2.3.1.2.</w:t>
      </w:r>
      <w:r>
        <w:rPr>
          <w:noProof/>
        </w:rPr>
        <w:tab/>
        <w:t>Piirustukset ja tekninen kuvaus säiliöistä, myös kaikista ilmastointi- ja tuuletusjärjestelmien liittimistä ja putkista, lukoista, venttiileistä sekä kiinnityslaitteista: …</w:t>
      </w:r>
    </w:p>
    <w:p>
      <w:pPr>
        <w:spacing w:after="0"/>
        <w:ind w:left="1418" w:hanging="1418"/>
        <w:rPr>
          <w:rFonts w:eastAsia="Arial Unicode MS"/>
          <w:noProof/>
          <w:szCs w:val="24"/>
        </w:rPr>
      </w:pPr>
      <w:r>
        <w:rPr>
          <w:noProof/>
        </w:rPr>
        <w:t>4.2.3.1.3.</w:t>
      </w:r>
      <w:r>
        <w:rPr>
          <w:noProof/>
        </w:rPr>
        <w:tab/>
        <w:t>Piirustus, jossa selvästi esitetään säiliöiden sijainti ajoneuvossa: …</w:t>
      </w:r>
    </w:p>
    <w:p>
      <w:pPr>
        <w:spacing w:after="0"/>
        <w:ind w:left="1418" w:hanging="1418"/>
        <w:rPr>
          <w:rFonts w:eastAsia="Arial Unicode MS"/>
          <w:noProof/>
          <w:szCs w:val="24"/>
        </w:rPr>
      </w:pPr>
      <w:r>
        <w:rPr>
          <w:noProof/>
        </w:rPr>
        <w:t>4.2.3.2.</w:t>
      </w:r>
      <w:r>
        <w:rPr>
          <w:noProof/>
        </w:rPr>
        <w:tab/>
        <w:t>Polttoaineen varasäiliöt</w:t>
      </w:r>
    </w:p>
    <w:p>
      <w:pPr>
        <w:spacing w:after="0"/>
        <w:ind w:left="1418" w:hanging="1418"/>
        <w:rPr>
          <w:rFonts w:eastAsia="Arial Unicode MS"/>
          <w:noProof/>
          <w:szCs w:val="24"/>
        </w:rPr>
      </w:pPr>
      <w:r>
        <w:rPr>
          <w:noProof/>
        </w:rPr>
        <w:t>4.2.3.2.1.</w:t>
      </w:r>
      <w:r>
        <w:rPr>
          <w:noProof/>
        </w:rPr>
        <w:tab/>
        <w:t>Säiliöiden lukumäärä ja kunkin säiliön tilavuus: …</w:t>
      </w:r>
    </w:p>
    <w:p>
      <w:pPr>
        <w:spacing w:after="0"/>
        <w:ind w:left="1418" w:hanging="1418"/>
        <w:rPr>
          <w:rFonts w:eastAsia="Arial Unicode MS"/>
          <w:noProof/>
          <w:szCs w:val="24"/>
        </w:rPr>
      </w:pPr>
      <w:r>
        <w:rPr>
          <w:noProof/>
        </w:rPr>
        <w:t>4.2.3.2.1.1.</w:t>
      </w:r>
      <w:r>
        <w:rPr>
          <w:noProof/>
        </w:rPr>
        <w:tab/>
        <w:t>Materiaali: …</w:t>
      </w:r>
    </w:p>
    <w:p>
      <w:pPr>
        <w:spacing w:after="0"/>
        <w:ind w:left="1418" w:hanging="1418"/>
        <w:rPr>
          <w:rFonts w:eastAsia="Arial Unicode MS"/>
          <w:noProof/>
          <w:szCs w:val="24"/>
        </w:rPr>
      </w:pPr>
      <w:r>
        <w:rPr>
          <w:noProof/>
        </w:rPr>
        <w:t>4.2.3.2.2.</w:t>
      </w:r>
      <w:r>
        <w:rPr>
          <w:noProof/>
        </w:rPr>
        <w:tab/>
        <w:t>Piirustukset ja tekninen kuvaus säiliöistä, myös kaikista ilmastointi- ja tuuletusjärjestelmien liittimistä ja putkista, lukoista, venttiileistä sekä kiinnityslaitteista: …</w:t>
      </w:r>
    </w:p>
    <w:p>
      <w:pPr>
        <w:spacing w:after="0"/>
        <w:ind w:left="1418" w:hanging="1418"/>
        <w:rPr>
          <w:rFonts w:eastAsia="Arial Unicode MS"/>
          <w:noProof/>
          <w:szCs w:val="24"/>
        </w:rPr>
      </w:pPr>
      <w:r>
        <w:rPr>
          <w:noProof/>
        </w:rPr>
        <w:t>4.2.3.2.3.</w:t>
      </w:r>
      <w:r>
        <w:rPr>
          <w:noProof/>
        </w:rPr>
        <w:tab/>
        <w:t>Piirustus, jossa selvästi esitetään säiliöiden sijainti ajoneuvossa: …</w:t>
      </w:r>
    </w:p>
    <w:p>
      <w:pPr>
        <w:ind w:left="1418" w:hanging="1418"/>
        <w:jc w:val="left"/>
        <w:rPr>
          <w:rFonts w:eastAsia="Arial Unicode MS"/>
          <w:bCs/>
          <w:noProof/>
          <w:szCs w:val="24"/>
        </w:rPr>
      </w:pPr>
      <w:r>
        <w:rPr>
          <w:noProof/>
        </w:rPr>
        <w:t>4.2.4.</w:t>
      </w:r>
      <w:r>
        <w:rPr>
          <w:noProof/>
        </w:rPr>
        <w:tab/>
      </w:r>
      <w:r>
        <w:rPr>
          <w:i/>
          <w:noProof/>
        </w:rPr>
        <w:t>Polttoaineen syöttö</w:t>
      </w:r>
      <w:r>
        <w:rPr>
          <w:noProof/>
        </w:rPr>
        <w:t xml:space="preserve"> </w:t>
      </w:r>
    </w:p>
    <w:p>
      <w:pPr>
        <w:spacing w:after="0"/>
        <w:ind w:left="1418" w:hanging="1418"/>
        <w:rPr>
          <w:rFonts w:eastAsia="Arial Unicode MS"/>
          <w:noProof/>
          <w:szCs w:val="24"/>
        </w:rPr>
      </w:pPr>
      <w:r>
        <w:rPr>
          <w:noProof/>
        </w:rPr>
        <w:t>4.2.4.1.</w:t>
      </w:r>
      <w:r>
        <w:rPr>
          <w:noProof/>
        </w:rPr>
        <w:tab/>
        <w:t>Kaasuttimilla: kyllä/ei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Polttoaineen ruiskutuksella (vain puristussytytys tai dual-fuel): kyllä/ei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Järjestelmän kuvaus: …</w:t>
      </w:r>
    </w:p>
    <w:p>
      <w:pPr>
        <w:spacing w:after="0"/>
        <w:ind w:left="1418" w:hanging="1418"/>
        <w:rPr>
          <w:rFonts w:eastAsia="Arial Unicode MS"/>
          <w:noProof/>
          <w:szCs w:val="24"/>
        </w:rPr>
      </w:pPr>
      <w:r>
        <w:rPr>
          <w:noProof/>
        </w:rPr>
        <w:t>4.2.4.2.2.</w:t>
      </w:r>
      <w:r>
        <w:rPr>
          <w:noProof/>
        </w:rPr>
        <w:tab/>
        <w:t>Toimintaperiaate: suora ruiskutus / esikammio / pyörrekammio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Ruiskutuspumppu</w:t>
      </w:r>
    </w:p>
    <w:p>
      <w:pPr>
        <w:spacing w:after="0"/>
        <w:ind w:left="1418" w:hanging="1418"/>
        <w:rPr>
          <w:rFonts w:eastAsia="Arial Unicode MS"/>
          <w:noProof/>
          <w:szCs w:val="24"/>
        </w:rPr>
      </w:pPr>
      <w:r>
        <w:rPr>
          <w:noProof/>
        </w:rPr>
        <w:t>4.2.4.2.3.1.</w:t>
      </w:r>
      <w:r>
        <w:rPr>
          <w:noProof/>
        </w:rPr>
        <w:tab/>
        <w:t>Merkit: …</w:t>
      </w:r>
    </w:p>
    <w:p>
      <w:pPr>
        <w:spacing w:after="0"/>
        <w:ind w:left="1418" w:hanging="1418"/>
        <w:rPr>
          <w:rFonts w:eastAsia="Arial Unicode MS"/>
          <w:noProof/>
          <w:szCs w:val="24"/>
        </w:rPr>
      </w:pPr>
      <w:r>
        <w:rPr>
          <w:noProof/>
        </w:rPr>
        <w:t>4.2.4.2.3.2.</w:t>
      </w:r>
      <w:r>
        <w:rPr>
          <w:noProof/>
        </w:rPr>
        <w:tab/>
        <w:t>Tyypit: …</w:t>
      </w:r>
    </w:p>
    <w:p>
      <w:pPr>
        <w:spacing w:after="0"/>
        <w:ind w:left="1418" w:hanging="1418"/>
        <w:rPr>
          <w:rFonts w:eastAsia="Arial Unicode MS"/>
          <w:noProof/>
          <w:szCs w:val="24"/>
        </w:rPr>
      </w:pPr>
      <w:r>
        <w:rPr>
          <w:noProof/>
        </w:rPr>
        <w:t>4.2.4.2.3.3.</w:t>
      </w:r>
      <w:r>
        <w:rPr>
          <w:noProof/>
        </w:rPr>
        <w:tab/>
        <w:t>Suurin polttoaineen virtausmäärä (</w:t>
      </w:r>
      <w:r>
        <w:rPr>
          <w:noProof/>
          <w:vertAlign w:val="superscript"/>
        </w:rPr>
        <w:t>1</w:t>
      </w:r>
      <w:r>
        <w:rPr>
          <w:noProof/>
        </w:rPr>
        <w:t>) (</w:t>
      </w:r>
      <w:r>
        <w:rPr>
          <w:noProof/>
          <w:vertAlign w:val="superscript"/>
        </w:rPr>
        <w:t>2</w:t>
      </w:r>
      <w:r>
        <w:rPr>
          <w:noProof/>
        </w:rPr>
        <w:t>): … mm</w:t>
      </w:r>
      <w:r>
        <w:rPr>
          <w:noProof/>
          <w:vertAlign w:val="superscript"/>
        </w:rPr>
        <w:t>3</w:t>
      </w:r>
      <w:r>
        <w:rPr>
          <w:noProof/>
        </w:rPr>
        <w:t>/isku tai jakso moottorin pyörintänopeudella .... rpm tai vaihtoehtoisesti ominaiskaavio: …</w:t>
      </w:r>
    </w:p>
    <w:p>
      <w:pPr>
        <w:ind w:left="1418" w:hanging="1418"/>
        <w:rPr>
          <w:rFonts w:eastAsia="Arial Unicode MS"/>
          <w:noProof/>
          <w:szCs w:val="24"/>
        </w:rPr>
      </w:pPr>
      <w:r>
        <w:rPr>
          <w:noProof/>
        </w:rPr>
        <w:tab/>
        <w:t>(Jos moottorissa on ahtopaineen säätö, ilmoitetaan polttoaineen virtausmäärän ja ahtopaineen suhde moottorin pyörintänopeuteen)</w:t>
      </w:r>
    </w:p>
    <w:p>
      <w:pPr>
        <w:spacing w:after="0"/>
        <w:ind w:left="1418" w:hanging="1418"/>
        <w:rPr>
          <w:rFonts w:eastAsia="Arial Unicode MS"/>
          <w:noProof/>
          <w:szCs w:val="24"/>
        </w:rPr>
      </w:pPr>
      <w:r>
        <w:rPr>
          <w:noProof/>
        </w:rPr>
        <w:t>4.2.4.2.3.4.</w:t>
      </w:r>
      <w:r>
        <w:rPr>
          <w:noProof/>
        </w:rPr>
        <w:tab/>
        <w:t>Staattinen ruiskutuksen ajoitus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Ruiskutusennakon käyrä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Kalibrointimenettely: testipenkki/moottori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Säädin</w:t>
      </w:r>
    </w:p>
    <w:p>
      <w:pPr>
        <w:spacing w:after="0"/>
        <w:ind w:left="1418" w:hanging="1418"/>
        <w:rPr>
          <w:rFonts w:eastAsia="Arial Unicode MS"/>
          <w:noProof/>
          <w:szCs w:val="24"/>
        </w:rPr>
      </w:pPr>
      <w:r>
        <w:rPr>
          <w:noProof/>
        </w:rPr>
        <w:t>4.2.4.2.4.1.</w:t>
      </w:r>
      <w:r>
        <w:rPr>
          <w:noProof/>
        </w:rPr>
        <w:tab/>
        <w:t>Tyyppi: …</w:t>
      </w:r>
    </w:p>
    <w:p>
      <w:pPr>
        <w:spacing w:after="0"/>
        <w:ind w:left="1418" w:hanging="1418"/>
        <w:rPr>
          <w:rFonts w:eastAsia="Arial Unicode MS"/>
          <w:noProof/>
          <w:szCs w:val="24"/>
        </w:rPr>
      </w:pPr>
      <w:r>
        <w:rPr>
          <w:noProof/>
        </w:rPr>
        <w:t>4.2.4.2.4.2.</w:t>
      </w:r>
      <w:r>
        <w:rPr>
          <w:noProof/>
        </w:rPr>
        <w:tab/>
        <w:t>Ruiskutuksen katkaisupiste</w:t>
      </w:r>
    </w:p>
    <w:p>
      <w:pPr>
        <w:spacing w:after="0"/>
        <w:ind w:left="1418" w:hanging="1418"/>
        <w:rPr>
          <w:rFonts w:eastAsia="Arial Unicode MS"/>
          <w:noProof/>
          <w:szCs w:val="24"/>
        </w:rPr>
      </w:pPr>
      <w:r>
        <w:rPr>
          <w:noProof/>
        </w:rPr>
        <w:t>4.2.4.2.4.2.1.</w:t>
      </w:r>
      <w:r>
        <w:rPr>
          <w:noProof/>
        </w:rPr>
        <w:tab/>
        <w:t xml:space="preserve">Nopeus, jossa rajoitus alkaa kuormitettuna: …… rpm </w:t>
      </w:r>
    </w:p>
    <w:p>
      <w:pPr>
        <w:spacing w:after="0"/>
        <w:ind w:left="1418" w:hanging="1418"/>
        <w:rPr>
          <w:rFonts w:eastAsia="Arial Unicode MS"/>
          <w:noProof/>
          <w:szCs w:val="24"/>
        </w:rPr>
      </w:pPr>
      <w:r>
        <w:rPr>
          <w:noProof/>
        </w:rPr>
        <w:t>4.2.4.2.4.2.2.</w:t>
      </w:r>
      <w:r>
        <w:rPr>
          <w:noProof/>
        </w:rPr>
        <w:tab/>
        <w:t xml:space="preserve">Nopeus, jossa rajoitus alkaa kuormittamattomana: …… rpm </w:t>
      </w:r>
    </w:p>
    <w:p>
      <w:pPr>
        <w:spacing w:after="0"/>
        <w:ind w:left="1418" w:hanging="1418"/>
        <w:rPr>
          <w:rFonts w:eastAsia="Arial Unicode MS"/>
          <w:noProof/>
          <w:szCs w:val="24"/>
        </w:rPr>
      </w:pPr>
      <w:r>
        <w:rPr>
          <w:noProof/>
        </w:rPr>
        <w:t>4.2.4.2.4.2.3.</w:t>
      </w:r>
      <w:r>
        <w:rPr>
          <w:noProof/>
        </w:rPr>
        <w:tab/>
        <w:t xml:space="preserve">Joutokäyntinopeus: …… rpm </w:t>
      </w:r>
    </w:p>
    <w:p>
      <w:pPr>
        <w:spacing w:after="0"/>
        <w:ind w:left="1418" w:hanging="1418"/>
        <w:rPr>
          <w:rFonts w:eastAsia="Arial Unicode MS"/>
          <w:noProof/>
          <w:szCs w:val="24"/>
        </w:rPr>
      </w:pPr>
      <w:r>
        <w:rPr>
          <w:noProof/>
        </w:rPr>
        <w:t>4.2.4.2.5.</w:t>
      </w:r>
      <w:r>
        <w:rPr>
          <w:noProof/>
        </w:rPr>
        <w:tab/>
        <w:t>Ruiskutusputkisto (vain raskaat hyötyajoneuvot)</w:t>
      </w:r>
    </w:p>
    <w:p>
      <w:pPr>
        <w:spacing w:after="0"/>
        <w:ind w:left="1418" w:hanging="1418"/>
        <w:rPr>
          <w:rFonts w:eastAsia="Arial Unicode MS"/>
          <w:noProof/>
          <w:szCs w:val="24"/>
        </w:rPr>
      </w:pPr>
      <w:r>
        <w:rPr>
          <w:noProof/>
        </w:rPr>
        <w:t>4.2.4.2.5.1.</w:t>
      </w:r>
      <w:r>
        <w:rPr>
          <w:noProof/>
        </w:rPr>
        <w:tab/>
        <w:t>Pituus: … mm</w:t>
      </w:r>
    </w:p>
    <w:p>
      <w:pPr>
        <w:spacing w:after="0"/>
        <w:ind w:left="1418" w:hanging="1418"/>
        <w:rPr>
          <w:rFonts w:eastAsia="Arial Unicode MS"/>
          <w:noProof/>
          <w:szCs w:val="24"/>
        </w:rPr>
      </w:pPr>
      <w:r>
        <w:rPr>
          <w:noProof/>
        </w:rPr>
        <w:t>4.2.4.2.5.2.</w:t>
      </w:r>
      <w:r>
        <w:rPr>
          <w:noProof/>
        </w:rPr>
        <w:tab/>
        <w:t>Sisähalkaisija: … mm</w:t>
      </w:r>
    </w:p>
    <w:p>
      <w:pPr>
        <w:spacing w:after="0"/>
        <w:ind w:left="1418" w:hanging="1418"/>
        <w:rPr>
          <w:rFonts w:eastAsia="Arial Unicode MS"/>
          <w:noProof/>
          <w:szCs w:val="24"/>
        </w:rPr>
      </w:pPr>
      <w:r>
        <w:rPr>
          <w:noProof/>
        </w:rPr>
        <w:t>4.2.4.2.5.3.</w:t>
      </w:r>
      <w:r>
        <w:rPr>
          <w:noProof/>
        </w:rPr>
        <w:tab/>
        <w:t>Yhteispaineruiskutus (common rail), merkki ja tyyppi: …</w:t>
      </w:r>
    </w:p>
    <w:p>
      <w:pPr>
        <w:spacing w:after="0"/>
        <w:ind w:left="1418" w:hanging="1418"/>
        <w:rPr>
          <w:rFonts w:eastAsia="Arial Unicode MS"/>
          <w:noProof/>
          <w:szCs w:val="24"/>
        </w:rPr>
      </w:pPr>
      <w:r>
        <w:rPr>
          <w:noProof/>
        </w:rPr>
        <w:t>4.2.4.2.6.</w:t>
      </w:r>
      <w:r>
        <w:rPr>
          <w:noProof/>
        </w:rPr>
        <w:tab/>
        <w:t>Ruiskutussuuttimet</w:t>
      </w:r>
    </w:p>
    <w:p>
      <w:pPr>
        <w:spacing w:after="0"/>
        <w:ind w:left="1418" w:hanging="1418"/>
        <w:rPr>
          <w:rFonts w:eastAsia="Arial Unicode MS"/>
          <w:noProof/>
          <w:szCs w:val="24"/>
        </w:rPr>
      </w:pPr>
      <w:r>
        <w:rPr>
          <w:noProof/>
        </w:rPr>
        <w:t>4.2.4.2.6.1.</w:t>
      </w:r>
      <w:r>
        <w:rPr>
          <w:noProof/>
        </w:rPr>
        <w:tab/>
        <w:t>Merkit: …</w:t>
      </w:r>
    </w:p>
    <w:p>
      <w:pPr>
        <w:spacing w:after="0"/>
        <w:ind w:left="1418" w:hanging="1418"/>
        <w:rPr>
          <w:rFonts w:eastAsia="Arial Unicode MS"/>
          <w:noProof/>
          <w:szCs w:val="24"/>
        </w:rPr>
      </w:pPr>
      <w:r>
        <w:rPr>
          <w:noProof/>
        </w:rPr>
        <w:t>4.2.4.2.6.2.</w:t>
      </w:r>
      <w:r>
        <w:rPr>
          <w:noProof/>
        </w:rPr>
        <w:tab/>
        <w:t>Tyypit: …</w:t>
      </w:r>
    </w:p>
    <w:p>
      <w:pPr>
        <w:spacing w:after="0"/>
        <w:ind w:left="1418" w:hanging="1418"/>
        <w:rPr>
          <w:rFonts w:eastAsia="Arial Unicode MS"/>
          <w:noProof/>
          <w:szCs w:val="24"/>
        </w:rPr>
      </w:pPr>
      <w:r>
        <w:rPr>
          <w:noProof/>
        </w:rPr>
        <w:t>4.2.4.2.6.3.</w:t>
      </w:r>
      <w:r>
        <w:rPr>
          <w:noProof/>
        </w:rPr>
        <w:tab/>
        <w:t>Avautumispaine (</w:t>
      </w:r>
      <w:r>
        <w:rPr>
          <w:noProof/>
          <w:vertAlign w:val="superscript"/>
        </w:rPr>
        <w:t>2</w:t>
      </w:r>
      <w:r>
        <w:rPr>
          <w:noProof/>
        </w:rPr>
        <w:t>): … kPa tai ominaiskaavio (</w:t>
      </w:r>
      <w:r>
        <w:rPr>
          <w:noProof/>
          <w:vertAlign w:val="superscript"/>
        </w:rPr>
        <w:t>2</w:t>
      </w:r>
      <w:r>
        <w:rPr>
          <w:noProof/>
        </w:rPr>
        <w:t>): …</w:t>
      </w:r>
    </w:p>
    <w:p>
      <w:pPr>
        <w:spacing w:after="0"/>
        <w:ind w:left="1418" w:hanging="1418"/>
        <w:rPr>
          <w:rFonts w:eastAsia="Arial Unicode MS"/>
          <w:noProof/>
          <w:szCs w:val="24"/>
        </w:rPr>
      </w:pPr>
      <w:r>
        <w:rPr>
          <w:noProof/>
        </w:rPr>
        <w:t>4.2.4.2.7.</w:t>
      </w:r>
      <w:r>
        <w:rPr>
          <w:noProof/>
        </w:rPr>
        <w:tab/>
        <w:t>Kylmäkäynnistysjärjestelmä</w:t>
      </w:r>
    </w:p>
    <w:p>
      <w:pPr>
        <w:spacing w:after="0"/>
        <w:ind w:left="1418" w:hanging="1418"/>
        <w:rPr>
          <w:rFonts w:eastAsia="Arial Unicode MS"/>
          <w:noProof/>
          <w:szCs w:val="24"/>
        </w:rPr>
      </w:pPr>
      <w:r>
        <w:rPr>
          <w:noProof/>
        </w:rPr>
        <w:t>4.2.4.2.7.1.</w:t>
      </w:r>
      <w:r>
        <w:rPr>
          <w:noProof/>
        </w:rPr>
        <w:tab/>
        <w:t>Merkit: …</w:t>
      </w:r>
    </w:p>
    <w:p>
      <w:pPr>
        <w:spacing w:after="0"/>
        <w:ind w:left="1418" w:hanging="1418"/>
        <w:rPr>
          <w:rFonts w:eastAsia="Arial Unicode MS"/>
          <w:noProof/>
          <w:szCs w:val="24"/>
        </w:rPr>
      </w:pPr>
      <w:r>
        <w:rPr>
          <w:noProof/>
        </w:rPr>
        <w:t>4.2.4.2.7.2.</w:t>
      </w:r>
      <w:r>
        <w:rPr>
          <w:noProof/>
        </w:rPr>
        <w:tab/>
        <w:t>Tyypit: …</w:t>
      </w:r>
    </w:p>
    <w:p>
      <w:pPr>
        <w:spacing w:after="0"/>
        <w:ind w:left="1418" w:hanging="1418"/>
        <w:rPr>
          <w:rFonts w:eastAsia="Arial Unicode MS"/>
          <w:noProof/>
          <w:szCs w:val="24"/>
        </w:rPr>
      </w:pPr>
      <w:r>
        <w:rPr>
          <w:noProof/>
        </w:rPr>
        <w:t>4.2.4.2.7.3.</w:t>
      </w:r>
      <w:r>
        <w:rPr>
          <w:noProof/>
        </w:rPr>
        <w:tab/>
        <w:t>Kuvaus: …</w:t>
      </w:r>
    </w:p>
    <w:p>
      <w:pPr>
        <w:spacing w:after="0"/>
        <w:ind w:left="1418" w:hanging="1418"/>
        <w:rPr>
          <w:rFonts w:eastAsia="Arial Unicode MS"/>
          <w:noProof/>
          <w:szCs w:val="24"/>
        </w:rPr>
      </w:pPr>
      <w:r>
        <w:rPr>
          <w:noProof/>
        </w:rPr>
        <w:t>4.2.4.2.8.</w:t>
      </w:r>
      <w:r>
        <w:rPr>
          <w:noProof/>
        </w:rPr>
        <w:tab/>
        <w:t>Apukäynnistyslaite</w:t>
      </w:r>
    </w:p>
    <w:p>
      <w:pPr>
        <w:spacing w:after="0"/>
        <w:ind w:left="1418" w:hanging="1418"/>
        <w:rPr>
          <w:rFonts w:eastAsia="Arial Unicode MS"/>
          <w:noProof/>
          <w:szCs w:val="24"/>
        </w:rPr>
      </w:pPr>
      <w:r>
        <w:rPr>
          <w:noProof/>
        </w:rPr>
        <w:t>4.2.4.2.8.1.</w:t>
      </w:r>
      <w:r>
        <w:rPr>
          <w:noProof/>
        </w:rPr>
        <w:tab/>
        <w:t>Merkit: …</w:t>
      </w:r>
    </w:p>
    <w:p>
      <w:pPr>
        <w:spacing w:after="0"/>
        <w:ind w:left="1418" w:hanging="1418"/>
        <w:rPr>
          <w:rFonts w:eastAsia="Arial Unicode MS"/>
          <w:noProof/>
          <w:szCs w:val="24"/>
        </w:rPr>
      </w:pPr>
      <w:r>
        <w:rPr>
          <w:noProof/>
        </w:rPr>
        <w:t>4.2.4.2.8.2.</w:t>
      </w:r>
      <w:r>
        <w:rPr>
          <w:noProof/>
        </w:rPr>
        <w:tab/>
        <w:t>Tyypit: …</w:t>
      </w:r>
    </w:p>
    <w:p>
      <w:pPr>
        <w:spacing w:after="0"/>
        <w:ind w:left="1418" w:hanging="1418"/>
        <w:rPr>
          <w:rFonts w:eastAsia="Arial Unicode MS"/>
          <w:noProof/>
          <w:szCs w:val="24"/>
        </w:rPr>
      </w:pPr>
      <w:r>
        <w:rPr>
          <w:noProof/>
        </w:rPr>
        <w:t>4.2.4.2.8.3.</w:t>
      </w:r>
      <w:r>
        <w:rPr>
          <w:noProof/>
        </w:rPr>
        <w:tab/>
        <w:t>Järjestelmän kuvaus: …</w:t>
      </w:r>
    </w:p>
    <w:p>
      <w:pPr>
        <w:spacing w:after="0"/>
        <w:ind w:left="1418" w:hanging="1418"/>
        <w:rPr>
          <w:rFonts w:eastAsia="Arial Unicode MS"/>
          <w:noProof/>
          <w:szCs w:val="24"/>
        </w:rPr>
      </w:pPr>
      <w:r>
        <w:rPr>
          <w:noProof/>
        </w:rPr>
        <w:t>4.2.4.2.9.</w:t>
      </w:r>
      <w:r>
        <w:rPr>
          <w:noProof/>
        </w:rPr>
        <w:tab/>
        <w:t>Elektronisesti ohjattu ruiskutus: kyllä/ei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Merkit: …</w:t>
      </w:r>
    </w:p>
    <w:p>
      <w:pPr>
        <w:spacing w:after="0"/>
        <w:ind w:left="1418" w:hanging="1418"/>
        <w:rPr>
          <w:rFonts w:eastAsia="Arial Unicode MS"/>
          <w:noProof/>
          <w:szCs w:val="24"/>
        </w:rPr>
      </w:pPr>
      <w:r>
        <w:rPr>
          <w:noProof/>
        </w:rPr>
        <w:t>4.2.4.2.9.2.</w:t>
      </w:r>
      <w:r>
        <w:rPr>
          <w:noProof/>
        </w:rPr>
        <w:tab/>
        <w:t>Tyypit:</w:t>
      </w:r>
    </w:p>
    <w:p>
      <w:pPr>
        <w:spacing w:after="0"/>
        <w:ind w:left="1418" w:hanging="1418"/>
        <w:rPr>
          <w:rFonts w:eastAsia="Arial Unicode MS"/>
          <w:noProof/>
          <w:szCs w:val="24"/>
        </w:rPr>
      </w:pPr>
      <w:r>
        <w:rPr>
          <w:noProof/>
        </w:rPr>
        <w:t>4.2.4.2.9.3.</w:t>
      </w:r>
      <w:r>
        <w:rPr>
          <w:noProof/>
        </w:rPr>
        <w:tab/>
        <w:t>Järjestelmän kuvaus (muiden kuin jatkuvaruiskutteisten järjestelmien osalta annetaan vastaavat tiedot): …</w:t>
      </w:r>
    </w:p>
    <w:p>
      <w:pPr>
        <w:spacing w:after="0"/>
        <w:ind w:left="1418" w:hanging="1418"/>
        <w:rPr>
          <w:rFonts w:eastAsia="Arial Unicode MS"/>
          <w:noProof/>
          <w:szCs w:val="24"/>
        </w:rPr>
      </w:pPr>
      <w:r>
        <w:rPr>
          <w:noProof/>
        </w:rPr>
        <w:t>4.2.4.2.9.3.1.</w:t>
      </w:r>
      <w:r>
        <w:rPr>
          <w:noProof/>
        </w:rPr>
        <w:tab/>
        <w:t>Elektronisen ohjausyksikön (ECU) merkki ja tyyppi: …</w:t>
      </w:r>
    </w:p>
    <w:p>
      <w:pPr>
        <w:spacing w:after="0"/>
        <w:ind w:left="1418" w:hanging="1418"/>
        <w:rPr>
          <w:rFonts w:eastAsia="Arial Unicode MS"/>
          <w:noProof/>
          <w:szCs w:val="24"/>
        </w:rPr>
      </w:pPr>
      <w:r>
        <w:rPr>
          <w:noProof/>
        </w:rPr>
        <w:t>4.2.4.2.9.3.2.</w:t>
      </w:r>
      <w:r>
        <w:rPr>
          <w:noProof/>
        </w:rPr>
        <w:tab/>
        <w:t>Polttoaineensäätimen merkki ja tyyppi: …</w:t>
      </w:r>
    </w:p>
    <w:p>
      <w:pPr>
        <w:spacing w:after="0"/>
        <w:ind w:left="1418" w:hanging="1418"/>
        <w:rPr>
          <w:rFonts w:eastAsia="Arial Unicode MS"/>
          <w:noProof/>
          <w:szCs w:val="24"/>
        </w:rPr>
      </w:pPr>
      <w:r>
        <w:rPr>
          <w:noProof/>
        </w:rPr>
        <w:t>4.2.4.2.9.3.3.</w:t>
      </w:r>
      <w:r>
        <w:rPr>
          <w:noProof/>
        </w:rPr>
        <w:tab/>
        <w:t>Ilmanvirtausanturin merkki ja tyyppi: …</w:t>
      </w:r>
    </w:p>
    <w:p>
      <w:pPr>
        <w:spacing w:after="0"/>
        <w:ind w:left="1418" w:hanging="1418"/>
        <w:rPr>
          <w:rFonts w:eastAsia="Arial Unicode MS"/>
          <w:noProof/>
          <w:szCs w:val="24"/>
        </w:rPr>
      </w:pPr>
      <w:r>
        <w:rPr>
          <w:noProof/>
        </w:rPr>
        <w:t>4.2.4.2.9.3.4.</w:t>
      </w:r>
      <w:r>
        <w:rPr>
          <w:noProof/>
        </w:rPr>
        <w:tab/>
        <w:t>Polttoaineenjakajan merkki ja tyyppi: …</w:t>
      </w:r>
    </w:p>
    <w:p>
      <w:pPr>
        <w:spacing w:after="0"/>
        <w:ind w:left="1418" w:hanging="1418"/>
        <w:rPr>
          <w:rFonts w:eastAsia="Arial Unicode MS"/>
          <w:noProof/>
          <w:szCs w:val="24"/>
        </w:rPr>
      </w:pPr>
      <w:r>
        <w:rPr>
          <w:noProof/>
        </w:rPr>
        <w:t>4.2.4.2.9.3.5.</w:t>
      </w:r>
      <w:r>
        <w:rPr>
          <w:noProof/>
        </w:rPr>
        <w:tab/>
        <w:t>Kuristustilan merkki ja tyyppi: …</w:t>
      </w:r>
    </w:p>
    <w:p>
      <w:pPr>
        <w:spacing w:after="0"/>
        <w:ind w:left="1418" w:hanging="1418"/>
        <w:rPr>
          <w:rFonts w:eastAsia="Arial Unicode MS"/>
          <w:noProof/>
          <w:szCs w:val="24"/>
        </w:rPr>
      </w:pPr>
      <w:r>
        <w:rPr>
          <w:noProof/>
        </w:rPr>
        <w:t>4.2.4.2.9.3.6.</w:t>
      </w:r>
      <w:r>
        <w:rPr>
          <w:noProof/>
        </w:rPr>
        <w:tab/>
        <w:t>Jäähdytysnesteen lämpötila-anturin merkki ja tyyppi: …</w:t>
      </w:r>
    </w:p>
    <w:p>
      <w:pPr>
        <w:spacing w:after="0"/>
        <w:ind w:left="1418" w:hanging="1418"/>
        <w:rPr>
          <w:rFonts w:eastAsia="Arial Unicode MS"/>
          <w:noProof/>
          <w:szCs w:val="24"/>
        </w:rPr>
      </w:pPr>
      <w:r>
        <w:rPr>
          <w:noProof/>
        </w:rPr>
        <w:t>4.2.4.2.9.3.7.</w:t>
      </w:r>
      <w:r>
        <w:rPr>
          <w:noProof/>
        </w:rPr>
        <w:tab/>
        <w:t>Ilman lämpötila-anturin merkki ja tyyppi: …</w:t>
      </w:r>
    </w:p>
    <w:p>
      <w:pPr>
        <w:spacing w:after="0"/>
        <w:ind w:left="1418" w:hanging="1418"/>
        <w:rPr>
          <w:rFonts w:eastAsia="Arial Unicode MS"/>
          <w:noProof/>
          <w:szCs w:val="24"/>
        </w:rPr>
      </w:pPr>
      <w:r>
        <w:rPr>
          <w:noProof/>
        </w:rPr>
        <w:t>4.2.4.2.9.3.8.</w:t>
      </w:r>
      <w:r>
        <w:rPr>
          <w:noProof/>
        </w:rPr>
        <w:tab/>
        <w:t>Ilmanpaineanturin merkki ja tyyppi: …</w:t>
      </w:r>
    </w:p>
    <w:p>
      <w:pPr>
        <w:spacing w:after="0"/>
        <w:ind w:left="1418" w:hanging="1418"/>
        <w:rPr>
          <w:rFonts w:eastAsia="Arial Unicode MS"/>
          <w:noProof/>
          <w:szCs w:val="24"/>
        </w:rPr>
      </w:pPr>
      <w:r>
        <w:rPr>
          <w:noProof/>
        </w:rPr>
        <w:t>4.2.4.2.9.3.9.</w:t>
      </w:r>
      <w:r>
        <w:rPr>
          <w:noProof/>
        </w:rPr>
        <w:tab/>
        <w:t>Ohjelmiston kalibrointinumerot: …</w:t>
      </w:r>
    </w:p>
    <w:p>
      <w:pPr>
        <w:spacing w:after="0"/>
        <w:ind w:left="1418" w:hanging="1418"/>
        <w:rPr>
          <w:rFonts w:eastAsia="Arial Unicode MS"/>
          <w:noProof/>
          <w:szCs w:val="24"/>
        </w:rPr>
      </w:pPr>
      <w:r>
        <w:rPr>
          <w:noProof/>
        </w:rPr>
        <w:t>4.2.4.3.</w:t>
      </w:r>
      <w:r>
        <w:rPr>
          <w:noProof/>
        </w:rPr>
        <w:tab/>
        <w:t>Polttoaineen suihkutuksella (vain kipinäsytytysmoottorit): kyllä/ei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Toimintaperiaate: imusarja (yksi/monipiste/suoraruiskutus (</w:t>
      </w:r>
      <w:r>
        <w:rPr>
          <w:noProof/>
          <w:vertAlign w:val="superscript"/>
        </w:rPr>
        <w:t>1</w:t>
      </w:r>
      <w:r>
        <w:rPr>
          <w:noProof/>
        </w:rPr>
        <w:t>)/muu (määritellään): …</w:t>
      </w:r>
    </w:p>
    <w:p>
      <w:pPr>
        <w:spacing w:after="0"/>
        <w:ind w:left="1418" w:hanging="1418"/>
        <w:rPr>
          <w:rFonts w:eastAsia="Arial Unicode MS"/>
          <w:noProof/>
          <w:szCs w:val="24"/>
        </w:rPr>
      </w:pPr>
      <w:r>
        <w:rPr>
          <w:noProof/>
        </w:rPr>
        <w:t>4.2.4.3.2.</w:t>
      </w:r>
      <w:r>
        <w:rPr>
          <w:noProof/>
        </w:rPr>
        <w:tab/>
        <w:t>Merkit: …</w:t>
      </w:r>
    </w:p>
    <w:p>
      <w:pPr>
        <w:spacing w:after="0"/>
        <w:ind w:left="1418" w:hanging="1418"/>
        <w:rPr>
          <w:rFonts w:eastAsia="Arial Unicode MS"/>
          <w:noProof/>
          <w:szCs w:val="24"/>
        </w:rPr>
      </w:pPr>
      <w:r>
        <w:rPr>
          <w:noProof/>
        </w:rPr>
        <w:t>4.2.4.3.3.</w:t>
      </w:r>
      <w:r>
        <w:rPr>
          <w:noProof/>
        </w:rPr>
        <w:tab/>
        <w:t>Tyypit: …</w:t>
      </w:r>
    </w:p>
    <w:p>
      <w:pPr>
        <w:spacing w:after="0"/>
        <w:ind w:left="1418" w:hanging="1418"/>
        <w:rPr>
          <w:rFonts w:eastAsia="Arial Unicode MS"/>
          <w:noProof/>
          <w:szCs w:val="24"/>
        </w:rPr>
      </w:pPr>
      <w:r>
        <w:rPr>
          <w:noProof/>
        </w:rPr>
        <w:t>4.2.4.3.4.</w:t>
      </w:r>
      <w:r>
        <w:rPr>
          <w:noProof/>
        </w:rPr>
        <w:tab/>
        <w:t>Järjestelmän kuvaus (muiden kuin jatkuvaruiskutteisten järjestelmien osalta annetaan vastaavat tiedot): …</w:t>
      </w:r>
    </w:p>
    <w:p>
      <w:pPr>
        <w:spacing w:after="0"/>
        <w:ind w:left="1418" w:hanging="1418"/>
        <w:rPr>
          <w:rFonts w:eastAsia="Arial Unicode MS"/>
          <w:noProof/>
          <w:szCs w:val="24"/>
        </w:rPr>
      </w:pPr>
      <w:r>
        <w:rPr>
          <w:noProof/>
        </w:rPr>
        <w:t>4.2.4.3.4.1.</w:t>
      </w:r>
      <w:r>
        <w:rPr>
          <w:noProof/>
        </w:rPr>
        <w:tab/>
        <w:t>Elektronisen ohjausyksikön (ECU) merkki ja tyyppi: …</w:t>
      </w:r>
    </w:p>
    <w:p>
      <w:pPr>
        <w:spacing w:after="0"/>
        <w:ind w:left="1418" w:hanging="1418"/>
        <w:rPr>
          <w:rFonts w:eastAsia="Arial Unicode MS"/>
          <w:noProof/>
          <w:szCs w:val="24"/>
        </w:rPr>
      </w:pPr>
      <w:r>
        <w:rPr>
          <w:noProof/>
        </w:rPr>
        <w:t>4.2.4.3.4.2.</w:t>
      </w:r>
      <w:r>
        <w:rPr>
          <w:noProof/>
        </w:rPr>
        <w:tab/>
        <w:t>Polttoaineensäätimen merkki ja tyyppi: …</w:t>
      </w:r>
    </w:p>
    <w:p>
      <w:pPr>
        <w:spacing w:after="0"/>
        <w:ind w:left="1418" w:hanging="1418"/>
        <w:rPr>
          <w:rFonts w:eastAsia="Arial Unicode MS"/>
          <w:noProof/>
          <w:szCs w:val="24"/>
        </w:rPr>
      </w:pPr>
      <w:r>
        <w:rPr>
          <w:noProof/>
        </w:rPr>
        <w:t>4.2.4.3.4.3.</w:t>
      </w:r>
      <w:r>
        <w:rPr>
          <w:noProof/>
        </w:rPr>
        <w:tab/>
        <w:t>Ilmanvirtausanturin merkki ja tyyppi: …</w:t>
      </w:r>
    </w:p>
    <w:p>
      <w:pPr>
        <w:spacing w:after="0"/>
        <w:ind w:left="1418" w:hanging="1418"/>
        <w:rPr>
          <w:rFonts w:eastAsia="Arial Unicode MS"/>
          <w:noProof/>
          <w:szCs w:val="24"/>
        </w:rPr>
      </w:pPr>
      <w:r>
        <w:rPr>
          <w:noProof/>
        </w:rPr>
        <w:t>4.2.4.3.4.4.</w:t>
      </w:r>
      <w:r>
        <w:rPr>
          <w:noProof/>
        </w:rPr>
        <w:tab/>
        <w:t>Polttoaineenjakajan merkki ja tyyppi: …</w:t>
      </w:r>
    </w:p>
    <w:p>
      <w:pPr>
        <w:spacing w:after="0"/>
        <w:ind w:left="1418" w:hanging="1418"/>
        <w:rPr>
          <w:rFonts w:eastAsia="Arial Unicode MS"/>
          <w:noProof/>
          <w:szCs w:val="24"/>
        </w:rPr>
      </w:pPr>
      <w:r>
        <w:rPr>
          <w:noProof/>
        </w:rPr>
        <w:t>4.2.4.3.4.5.</w:t>
      </w:r>
      <w:r>
        <w:rPr>
          <w:noProof/>
        </w:rPr>
        <w:tab/>
        <w:t>Paineensäätimen merkki ja tyyppi: …</w:t>
      </w:r>
    </w:p>
    <w:p>
      <w:pPr>
        <w:spacing w:after="0"/>
        <w:ind w:left="1418" w:hanging="1418"/>
        <w:rPr>
          <w:rFonts w:eastAsia="Arial Unicode MS"/>
          <w:noProof/>
          <w:szCs w:val="24"/>
        </w:rPr>
      </w:pPr>
      <w:r>
        <w:rPr>
          <w:noProof/>
        </w:rPr>
        <w:t>4.2.4.3.4.6.</w:t>
      </w:r>
      <w:r>
        <w:rPr>
          <w:noProof/>
        </w:rPr>
        <w:tab/>
        <w:t>Mikrokytkimen merkki ja tyyppi: …</w:t>
      </w:r>
    </w:p>
    <w:p>
      <w:pPr>
        <w:spacing w:after="0"/>
        <w:ind w:left="1418" w:hanging="1418"/>
        <w:rPr>
          <w:rFonts w:eastAsia="Arial Unicode MS"/>
          <w:noProof/>
          <w:szCs w:val="24"/>
        </w:rPr>
      </w:pPr>
      <w:r>
        <w:rPr>
          <w:noProof/>
        </w:rPr>
        <w:t>4.2.4.3.4.7.</w:t>
      </w:r>
      <w:r>
        <w:rPr>
          <w:noProof/>
        </w:rPr>
        <w:tab/>
        <w:t>Joutokäynnin säätöruuvin merkki ja tyyppi: …</w:t>
      </w:r>
    </w:p>
    <w:p>
      <w:pPr>
        <w:spacing w:after="0"/>
        <w:ind w:left="1418" w:hanging="1418"/>
        <w:rPr>
          <w:rFonts w:eastAsia="Arial Unicode MS"/>
          <w:noProof/>
          <w:szCs w:val="24"/>
        </w:rPr>
      </w:pPr>
      <w:r>
        <w:rPr>
          <w:noProof/>
        </w:rPr>
        <w:t>4.2.4.3.4.8.</w:t>
      </w:r>
      <w:r>
        <w:rPr>
          <w:noProof/>
        </w:rPr>
        <w:tab/>
        <w:t>Kuristustilan merkki ja tyyppi: …</w:t>
      </w:r>
    </w:p>
    <w:p>
      <w:pPr>
        <w:spacing w:after="0"/>
        <w:ind w:left="1418" w:hanging="1418"/>
        <w:rPr>
          <w:rFonts w:eastAsia="Arial Unicode MS"/>
          <w:noProof/>
          <w:szCs w:val="24"/>
        </w:rPr>
      </w:pPr>
      <w:r>
        <w:rPr>
          <w:noProof/>
        </w:rPr>
        <w:t>4.2.4.3.4.9.</w:t>
      </w:r>
      <w:r>
        <w:rPr>
          <w:noProof/>
        </w:rPr>
        <w:tab/>
        <w:t>Jäähdytysnesteen lämpötila-anturin merkki ja tyyppi: …</w:t>
      </w:r>
    </w:p>
    <w:p>
      <w:pPr>
        <w:spacing w:after="0"/>
        <w:ind w:left="1418" w:hanging="1418"/>
        <w:rPr>
          <w:rFonts w:eastAsia="Arial Unicode MS"/>
          <w:noProof/>
          <w:szCs w:val="24"/>
        </w:rPr>
      </w:pPr>
      <w:r>
        <w:rPr>
          <w:noProof/>
        </w:rPr>
        <w:t>4.2.4.3.4.10.</w:t>
      </w:r>
      <w:r>
        <w:rPr>
          <w:noProof/>
        </w:rPr>
        <w:tab/>
        <w:t>Ilman lämpötila-anturin merkki ja tyyppi: …</w:t>
      </w:r>
    </w:p>
    <w:p>
      <w:pPr>
        <w:spacing w:after="0"/>
        <w:ind w:left="1418" w:hanging="1418"/>
        <w:rPr>
          <w:rFonts w:eastAsia="Arial Unicode MS"/>
          <w:noProof/>
          <w:szCs w:val="24"/>
        </w:rPr>
      </w:pPr>
      <w:r>
        <w:rPr>
          <w:noProof/>
        </w:rPr>
        <w:t>4.2.4.3.4.11.</w:t>
      </w:r>
      <w:r>
        <w:rPr>
          <w:noProof/>
        </w:rPr>
        <w:tab/>
        <w:t>Ilmanpaineanturin merkki ja tyyppi: …</w:t>
      </w:r>
    </w:p>
    <w:p>
      <w:pPr>
        <w:spacing w:after="0"/>
        <w:ind w:left="1418" w:hanging="1418"/>
        <w:rPr>
          <w:rFonts w:eastAsia="Arial Unicode MS"/>
          <w:noProof/>
          <w:szCs w:val="24"/>
        </w:rPr>
      </w:pPr>
      <w:r>
        <w:rPr>
          <w:noProof/>
        </w:rPr>
        <w:t>4.2.4.3.4.12.</w:t>
      </w:r>
      <w:r>
        <w:rPr>
          <w:noProof/>
        </w:rPr>
        <w:tab/>
        <w:t>Ohjelmiston kalibrointinumerot: …</w:t>
      </w:r>
    </w:p>
    <w:p>
      <w:pPr>
        <w:spacing w:after="0"/>
        <w:ind w:left="1418" w:hanging="1418"/>
        <w:rPr>
          <w:rFonts w:eastAsia="Arial Unicode MS"/>
          <w:noProof/>
          <w:szCs w:val="24"/>
        </w:rPr>
      </w:pPr>
      <w:r>
        <w:rPr>
          <w:noProof/>
        </w:rPr>
        <w:t>4.2.4.3.5.</w:t>
      </w:r>
      <w:r>
        <w:rPr>
          <w:noProof/>
        </w:rPr>
        <w:tab/>
        <w:t>Suihkutussuuttimet: avautumispaine (</w:t>
      </w:r>
      <w:r>
        <w:rPr>
          <w:noProof/>
          <w:vertAlign w:val="superscript"/>
        </w:rPr>
        <w:t>2</w:t>
      </w:r>
      <w:r>
        <w:rPr>
          <w:noProof/>
        </w:rPr>
        <w:t>): … kPa tai ominaiskaavio: …</w:t>
      </w:r>
    </w:p>
    <w:p>
      <w:pPr>
        <w:spacing w:after="0"/>
        <w:ind w:left="1418" w:hanging="1418"/>
        <w:rPr>
          <w:rFonts w:eastAsia="Arial Unicode MS"/>
          <w:noProof/>
          <w:szCs w:val="24"/>
        </w:rPr>
      </w:pPr>
      <w:r>
        <w:rPr>
          <w:noProof/>
        </w:rPr>
        <w:t>4.2.4.3.5.1.</w:t>
      </w:r>
      <w:r>
        <w:rPr>
          <w:noProof/>
        </w:rPr>
        <w:tab/>
        <w:t>Merkki: …</w:t>
      </w:r>
    </w:p>
    <w:p>
      <w:pPr>
        <w:spacing w:after="0"/>
        <w:ind w:left="1418" w:hanging="1418"/>
        <w:rPr>
          <w:rFonts w:eastAsia="Arial Unicode MS"/>
          <w:noProof/>
          <w:szCs w:val="24"/>
        </w:rPr>
      </w:pPr>
      <w:r>
        <w:rPr>
          <w:noProof/>
        </w:rPr>
        <w:t>4.2.4.3.5.2.</w:t>
      </w:r>
      <w:r>
        <w:rPr>
          <w:noProof/>
        </w:rPr>
        <w:tab/>
        <w:t>Tyyppi: …</w:t>
      </w:r>
    </w:p>
    <w:p>
      <w:pPr>
        <w:spacing w:after="0"/>
        <w:ind w:left="1418" w:hanging="1418"/>
        <w:rPr>
          <w:rFonts w:eastAsia="Arial Unicode MS"/>
          <w:noProof/>
          <w:szCs w:val="24"/>
        </w:rPr>
      </w:pPr>
      <w:r>
        <w:rPr>
          <w:noProof/>
        </w:rPr>
        <w:t>4.2.4.3.6.</w:t>
      </w:r>
      <w:r>
        <w:rPr>
          <w:noProof/>
        </w:rPr>
        <w:tab/>
        <w:t>Ruiskutusennakon säädin: …</w:t>
      </w:r>
    </w:p>
    <w:p>
      <w:pPr>
        <w:spacing w:after="0"/>
        <w:ind w:left="1418" w:hanging="1418"/>
        <w:rPr>
          <w:rFonts w:eastAsia="Arial Unicode MS"/>
          <w:noProof/>
          <w:szCs w:val="24"/>
        </w:rPr>
      </w:pPr>
      <w:r>
        <w:rPr>
          <w:noProof/>
        </w:rPr>
        <w:t>4.2.4.3.7.</w:t>
      </w:r>
      <w:r>
        <w:rPr>
          <w:noProof/>
        </w:rPr>
        <w:tab/>
        <w:t>Kylmäkäynnistysjärjestelmä</w:t>
      </w:r>
    </w:p>
    <w:p>
      <w:pPr>
        <w:spacing w:after="0"/>
        <w:ind w:left="1418" w:hanging="1418"/>
        <w:rPr>
          <w:rFonts w:eastAsia="Arial Unicode MS"/>
          <w:noProof/>
          <w:szCs w:val="24"/>
        </w:rPr>
      </w:pPr>
      <w:r>
        <w:rPr>
          <w:noProof/>
        </w:rPr>
        <w:t>4.2.4.3.7.1.</w:t>
      </w:r>
      <w:r>
        <w:rPr>
          <w:noProof/>
        </w:rPr>
        <w:tab/>
        <w:t>Toimintaperiaatteet: …</w:t>
      </w:r>
    </w:p>
    <w:p>
      <w:pPr>
        <w:spacing w:after="0"/>
        <w:ind w:left="1418" w:hanging="1418"/>
        <w:rPr>
          <w:rFonts w:eastAsia="Arial Unicode MS"/>
          <w:noProof/>
          <w:szCs w:val="24"/>
        </w:rPr>
      </w:pPr>
      <w:r>
        <w:rPr>
          <w:noProof/>
        </w:rPr>
        <w:t>4.2.4.3.7.2.</w:t>
      </w:r>
      <w:r>
        <w:rPr>
          <w:noProof/>
        </w:rPr>
        <w:tab/>
        <w:t>Toimintasäädöt/-asetukset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Syöttöpumppu</w:t>
      </w:r>
    </w:p>
    <w:p>
      <w:pPr>
        <w:spacing w:after="0"/>
        <w:ind w:left="1418" w:hanging="1418"/>
        <w:rPr>
          <w:rFonts w:eastAsia="Arial Unicode MS"/>
          <w:noProof/>
          <w:szCs w:val="24"/>
        </w:rPr>
      </w:pPr>
      <w:r>
        <w:rPr>
          <w:noProof/>
        </w:rPr>
        <w:t>4.2.4.4.1.</w:t>
      </w:r>
      <w:r>
        <w:rPr>
          <w:noProof/>
        </w:rPr>
        <w:tab/>
        <w:t>Paine (</w:t>
      </w:r>
      <w:r>
        <w:rPr>
          <w:noProof/>
          <w:vertAlign w:val="superscript"/>
        </w:rPr>
        <w:t>2</w:t>
      </w:r>
      <w:r>
        <w:rPr>
          <w:noProof/>
        </w:rPr>
        <w:t>): … kPa tai ominaiskaavio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Sähköjärjestelmä</w:t>
      </w:r>
      <w:r>
        <w:rPr>
          <w:noProof/>
        </w:rPr>
        <w:t xml:space="preserve"> </w:t>
      </w:r>
    </w:p>
    <w:p>
      <w:pPr>
        <w:spacing w:after="0"/>
        <w:ind w:left="1418" w:hanging="1418"/>
        <w:rPr>
          <w:rFonts w:eastAsia="Arial Unicode MS"/>
          <w:noProof/>
          <w:szCs w:val="24"/>
        </w:rPr>
      </w:pPr>
      <w:r>
        <w:rPr>
          <w:noProof/>
        </w:rPr>
        <w:t>4.2.5.1.</w:t>
      </w:r>
      <w:r>
        <w:rPr>
          <w:noProof/>
        </w:rPr>
        <w:tab/>
        <w:t>Nimellisjännite: ... V, positiivinen/negatiivinen maatto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Laturi</w:t>
      </w:r>
    </w:p>
    <w:p>
      <w:pPr>
        <w:spacing w:after="0"/>
        <w:ind w:left="1418" w:hanging="1418"/>
        <w:rPr>
          <w:rFonts w:eastAsia="Arial Unicode MS"/>
          <w:noProof/>
          <w:szCs w:val="24"/>
        </w:rPr>
      </w:pPr>
      <w:r>
        <w:rPr>
          <w:noProof/>
        </w:rPr>
        <w:t>4.2.5.2.1.</w:t>
      </w:r>
      <w:r>
        <w:rPr>
          <w:noProof/>
        </w:rPr>
        <w:tab/>
        <w:t>Tyyppi: …</w:t>
      </w:r>
    </w:p>
    <w:p>
      <w:pPr>
        <w:spacing w:after="0"/>
        <w:ind w:left="1418" w:hanging="1418"/>
        <w:rPr>
          <w:rFonts w:eastAsia="Arial Unicode MS"/>
          <w:noProof/>
          <w:szCs w:val="24"/>
        </w:rPr>
      </w:pPr>
      <w:r>
        <w:rPr>
          <w:noProof/>
        </w:rPr>
        <w:t>4.2.5.2.2.</w:t>
      </w:r>
      <w:r>
        <w:rPr>
          <w:noProof/>
        </w:rPr>
        <w:tab/>
        <w:t>Nimellisteho: … VA</w:t>
      </w:r>
    </w:p>
    <w:p>
      <w:pPr>
        <w:spacing w:before="240"/>
        <w:ind w:left="1418" w:hanging="1418"/>
        <w:jc w:val="left"/>
        <w:rPr>
          <w:rFonts w:eastAsia="Arial Unicode MS"/>
          <w:bCs/>
          <w:noProof/>
          <w:szCs w:val="24"/>
        </w:rPr>
      </w:pPr>
      <w:r>
        <w:rPr>
          <w:noProof/>
        </w:rPr>
        <w:t>4.2.6.</w:t>
      </w:r>
      <w:r>
        <w:rPr>
          <w:noProof/>
        </w:rPr>
        <w:tab/>
      </w:r>
      <w:r>
        <w:rPr>
          <w:i/>
          <w:noProof/>
        </w:rPr>
        <w:t>Sytytysjärjestelmä (vain kipinäsytytysmoottorit)</w:t>
      </w:r>
      <w:r>
        <w:rPr>
          <w:noProof/>
        </w:rPr>
        <w:t xml:space="preserve"> </w:t>
      </w:r>
    </w:p>
    <w:p>
      <w:pPr>
        <w:spacing w:after="0"/>
        <w:ind w:left="1418" w:hanging="1418"/>
        <w:rPr>
          <w:rFonts w:eastAsia="Arial Unicode MS"/>
          <w:noProof/>
          <w:szCs w:val="24"/>
        </w:rPr>
      </w:pPr>
      <w:r>
        <w:rPr>
          <w:noProof/>
        </w:rPr>
        <w:t>4.2.6.1.</w:t>
      </w:r>
      <w:r>
        <w:rPr>
          <w:noProof/>
        </w:rPr>
        <w:tab/>
        <w:t>Merkit: …</w:t>
      </w:r>
    </w:p>
    <w:p>
      <w:pPr>
        <w:spacing w:after="0"/>
        <w:ind w:left="1418" w:hanging="1418"/>
        <w:rPr>
          <w:rFonts w:eastAsia="Arial Unicode MS"/>
          <w:noProof/>
          <w:szCs w:val="24"/>
        </w:rPr>
      </w:pPr>
      <w:r>
        <w:rPr>
          <w:noProof/>
        </w:rPr>
        <w:t>4.2.6.2.</w:t>
      </w:r>
      <w:r>
        <w:rPr>
          <w:noProof/>
        </w:rPr>
        <w:tab/>
        <w:t>Tyypit: …</w:t>
      </w:r>
    </w:p>
    <w:p>
      <w:pPr>
        <w:spacing w:after="0"/>
        <w:ind w:left="1418" w:hanging="1418"/>
        <w:rPr>
          <w:rFonts w:eastAsia="Arial Unicode MS"/>
          <w:noProof/>
          <w:szCs w:val="24"/>
        </w:rPr>
      </w:pPr>
      <w:r>
        <w:rPr>
          <w:noProof/>
        </w:rPr>
        <w:t>4.2.6.3.</w:t>
      </w:r>
      <w:r>
        <w:rPr>
          <w:noProof/>
        </w:rPr>
        <w:tab/>
        <w:t>Toimintaperiaate: …</w:t>
      </w:r>
    </w:p>
    <w:p>
      <w:pPr>
        <w:spacing w:after="0"/>
        <w:ind w:left="1418" w:hanging="1418"/>
        <w:rPr>
          <w:rFonts w:eastAsia="Arial Unicode MS"/>
          <w:noProof/>
          <w:szCs w:val="24"/>
        </w:rPr>
      </w:pPr>
      <w:r>
        <w:rPr>
          <w:noProof/>
        </w:rPr>
        <w:t>4.2.6.4.</w:t>
      </w:r>
      <w:r>
        <w:rPr>
          <w:noProof/>
        </w:rPr>
        <w:tab/>
        <w:t>Sytytyksen ennakkokäyrä tai -kartta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Staattinen sytytyksen ajoitus (</w:t>
      </w:r>
      <w:r>
        <w:rPr>
          <w:noProof/>
          <w:vertAlign w:val="superscript"/>
        </w:rPr>
        <w:t>2</w:t>
      </w:r>
      <w:r>
        <w:rPr>
          <w:noProof/>
        </w:rPr>
        <w:t>): …… astetta ennen yläkuolokohtaa</w:t>
      </w:r>
    </w:p>
    <w:p>
      <w:pPr>
        <w:spacing w:after="0"/>
        <w:ind w:left="1418" w:hanging="1418"/>
        <w:rPr>
          <w:rFonts w:eastAsia="Arial Unicode MS"/>
          <w:noProof/>
          <w:szCs w:val="24"/>
        </w:rPr>
      </w:pPr>
      <w:r>
        <w:rPr>
          <w:noProof/>
        </w:rPr>
        <w:t>4.2.6.6.</w:t>
      </w:r>
      <w:r>
        <w:rPr>
          <w:noProof/>
        </w:rPr>
        <w:tab/>
        <w:t>Sytytystulpat</w:t>
      </w:r>
    </w:p>
    <w:p>
      <w:pPr>
        <w:spacing w:after="0"/>
        <w:ind w:left="1418" w:hanging="1418"/>
        <w:rPr>
          <w:rFonts w:eastAsia="Arial Unicode MS"/>
          <w:noProof/>
          <w:szCs w:val="24"/>
        </w:rPr>
      </w:pPr>
      <w:r>
        <w:rPr>
          <w:noProof/>
        </w:rPr>
        <w:t>4.2.6.6.1.</w:t>
      </w:r>
      <w:r>
        <w:rPr>
          <w:noProof/>
        </w:rPr>
        <w:tab/>
        <w:t>Merkki: …</w:t>
      </w:r>
    </w:p>
    <w:p>
      <w:pPr>
        <w:spacing w:after="0"/>
        <w:ind w:left="1418" w:hanging="1418"/>
        <w:rPr>
          <w:rFonts w:eastAsia="Arial Unicode MS"/>
          <w:noProof/>
          <w:szCs w:val="24"/>
        </w:rPr>
      </w:pPr>
      <w:r>
        <w:rPr>
          <w:noProof/>
        </w:rPr>
        <w:t>4.2.6.6.2.</w:t>
      </w:r>
      <w:r>
        <w:rPr>
          <w:noProof/>
        </w:rPr>
        <w:tab/>
        <w:t>Tyyppi: …</w:t>
      </w:r>
    </w:p>
    <w:p>
      <w:pPr>
        <w:spacing w:after="0"/>
        <w:ind w:left="1418" w:hanging="1418"/>
        <w:rPr>
          <w:rFonts w:eastAsia="Arial Unicode MS"/>
          <w:noProof/>
          <w:szCs w:val="24"/>
        </w:rPr>
      </w:pPr>
      <w:r>
        <w:rPr>
          <w:noProof/>
        </w:rPr>
        <w:t>4.2.6.6.3.</w:t>
      </w:r>
      <w:r>
        <w:rPr>
          <w:noProof/>
        </w:rPr>
        <w:tab/>
        <w:t>Kärkiväli: … mm</w:t>
      </w:r>
    </w:p>
    <w:p>
      <w:pPr>
        <w:spacing w:after="0"/>
        <w:ind w:left="1418" w:hanging="1418"/>
        <w:rPr>
          <w:rFonts w:eastAsia="Arial Unicode MS"/>
          <w:noProof/>
          <w:szCs w:val="24"/>
        </w:rPr>
      </w:pPr>
      <w:r>
        <w:rPr>
          <w:noProof/>
        </w:rPr>
        <w:t>4.2.6.7.</w:t>
      </w:r>
      <w:r>
        <w:rPr>
          <w:noProof/>
        </w:rPr>
        <w:tab/>
        <w:t>Sytytyspuolat</w:t>
      </w:r>
    </w:p>
    <w:p>
      <w:pPr>
        <w:spacing w:after="0"/>
        <w:ind w:left="1418" w:hanging="1418"/>
        <w:rPr>
          <w:rFonts w:eastAsia="Arial Unicode MS"/>
          <w:noProof/>
          <w:szCs w:val="24"/>
        </w:rPr>
      </w:pPr>
      <w:r>
        <w:rPr>
          <w:noProof/>
        </w:rPr>
        <w:t>4.2.6.7.1.</w:t>
      </w:r>
      <w:r>
        <w:rPr>
          <w:noProof/>
        </w:rPr>
        <w:tab/>
        <w:t>Merkki: …</w:t>
      </w:r>
    </w:p>
    <w:p>
      <w:pPr>
        <w:spacing w:after="0"/>
        <w:ind w:left="1418" w:hanging="1418"/>
        <w:rPr>
          <w:rFonts w:eastAsia="Arial Unicode MS"/>
          <w:noProof/>
          <w:szCs w:val="24"/>
        </w:rPr>
      </w:pPr>
      <w:r>
        <w:rPr>
          <w:noProof/>
        </w:rPr>
        <w:t>4.2.6.7.2.</w:t>
      </w:r>
      <w:r>
        <w:rPr>
          <w:noProof/>
        </w:rPr>
        <w:tab/>
        <w:t>Tyyppi: …</w:t>
      </w:r>
    </w:p>
    <w:p>
      <w:pPr>
        <w:spacing w:before="240"/>
        <w:ind w:left="1418" w:hanging="1418"/>
        <w:jc w:val="left"/>
        <w:rPr>
          <w:rFonts w:eastAsia="Arial Unicode MS"/>
          <w:bCs/>
          <w:noProof/>
          <w:szCs w:val="24"/>
        </w:rPr>
      </w:pPr>
      <w:r>
        <w:rPr>
          <w:noProof/>
        </w:rPr>
        <w:t>4.2.7.</w:t>
      </w:r>
      <w:r>
        <w:rPr>
          <w:noProof/>
        </w:rPr>
        <w:tab/>
      </w:r>
      <w:r>
        <w:rPr>
          <w:i/>
          <w:noProof/>
        </w:rPr>
        <w:t>Jäähdytysjärjestelmä: neste/ilma</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Moottorin lämpötilan ohjausmekanismin vakioasetusarvo: …</w:t>
      </w:r>
    </w:p>
    <w:p>
      <w:pPr>
        <w:spacing w:after="0"/>
        <w:ind w:left="1418" w:hanging="1418"/>
        <w:rPr>
          <w:rFonts w:eastAsia="Arial Unicode MS"/>
          <w:noProof/>
          <w:szCs w:val="24"/>
        </w:rPr>
      </w:pPr>
      <w:r>
        <w:rPr>
          <w:noProof/>
        </w:rPr>
        <w:t>4.2.7.2.</w:t>
      </w:r>
      <w:r>
        <w:rPr>
          <w:noProof/>
        </w:rPr>
        <w:tab/>
        <w:t>Neste</w:t>
      </w:r>
    </w:p>
    <w:p>
      <w:pPr>
        <w:spacing w:after="0"/>
        <w:ind w:left="1418" w:hanging="1418"/>
        <w:rPr>
          <w:rFonts w:eastAsia="Arial Unicode MS"/>
          <w:noProof/>
          <w:szCs w:val="24"/>
        </w:rPr>
      </w:pPr>
      <w:r>
        <w:rPr>
          <w:noProof/>
        </w:rPr>
        <w:t>4.2.7.2.1.</w:t>
      </w:r>
      <w:r>
        <w:rPr>
          <w:noProof/>
        </w:rPr>
        <w:tab/>
        <w:t>Nesteen tyyppi: …</w:t>
      </w:r>
    </w:p>
    <w:p>
      <w:pPr>
        <w:spacing w:after="0"/>
        <w:ind w:left="1418" w:hanging="1418"/>
        <w:rPr>
          <w:rFonts w:eastAsia="Arial Unicode MS"/>
          <w:noProof/>
          <w:szCs w:val="24"/>
        </w:rPr>
      </w:pPr>
      <w:r>
        <w:rPr>
          <w:noProof/>
        </w:rPr>
        <w:t>4.2.7.2.2.</w:t>
      </w:r>
      <w:r>
        <w:rPr>
          <w:noProof/>
        </w:rPr>
        <w:tab/>
        <w:t>Kiertopumput: kyllä/ei (</w:t>
      </w:r>
      <w:r>
        <w:rPr>
          <w:noProof/>
          <w:vertAlign w:val="superscript"/>
        </w:rPr>
        <w:t>1</w:t>
      </w:r>
      <w:r>
        <w:rPr>
          <w:noProof/>
        </w:rPr>
        <w:t>)</w:t>
      </w:r>
    </w:p>
    <w:p>
      <w:pPr>
        <w:spacing w:after="0"/>
        <w:ind w:left="1418" w:hanging="1418"/>
        <w:rPr>
          <w:rFonts w:eastAsia="Arial Unicode MS"/>
          <w:noProof/>
          <w:szCs w:val="24"/>
        </w:rPr>
      </w:pPr>
      <w:r>
        <w:rPr>
          <w:noProof/>
        </w:rPr>
        <w:t>4.2.7.2.3.</w:t>
      </w:r>
      <w:r>
        <w:rPr>
          <w:noProof/>
        </w:rPr>
        <w:tab/>
        <w:t>Ominaisuudet: ………. tai</w:t>
      </w:r>
    </w:p>
    <w:p>
      <w:pPr>
        <w:spacing w:after="0"/>
        <w:ind w:left="1418" w:hanging="1418"/>
        <w:rPr>
          <w:rFonts w:eastAsia="Arial Unicode MS"/>
          <w:noProof/>
          <w:szCs w:val="24"/>
        </w:rPr>
      </w:pPr>
      <w:r>
        <w:rPr>
          <w:noProof/>
        </w:rPr>
        <w:t>4.2.7.2.3.1.</w:t>
      </w:r>
      <w:r>
        <w:rPr>
          <w:noProof/>
        </w:rPr>
        <w:tab/>
        <w:t>Merkit: …</w:t>
      </w:r>
    </w:p>
    <w:p>
      <w:pPr>
        <w:spacing w:after="0"/>
        <w:ind w:left="1418" w:hanging="1418"/>
        <w:rPr>
          <w:rFonts w:eastAsia="Arial Unicode MS"/>
          <w:noProof/>
          <w:szCs w:val="24"/>
        </w:rPr>
      </w:pPr>
      <w:r>
        <w:rPr>
          <w:noProof/>
        </w:rPr>
        <w:t>4.2.7.2.3.2.</w:t>
      </w:r>
      <w:r>
        <w:rPr>
          <w:noProof/>
        </w:rPr>
        <w:tab/>
        <w:t>Tyypit: …</w:t>
      </w:r>
    </w:p>
    <w:p>
      <w:pPr>
        <w:spacing w:after="0"/>
        <w:ind w:left="1418" w:hanging="1418"/>
        <w:rPr>
          <w:rFonts w:eastAsia="Arial Unicode MS"/>
          <w:noProof/>
          <w:szCs w:val="24"/>
        </w:rPr>
      </w:pPr>
      <w:r>
        <w:rPr>
          <w:noProof/>
        </w:rPr>
        <w:t>4.2.7.2.4.</w:t>
      </w:r>
      <w:r>
        <w:rPr>
          <w:noProof/>
        </w:rPr>
        <w:tab/>
        <w:t>Välityssuhteet: …</w:t>
      </w:r>
    </w:p>
    <w:p>
      <w:pPr>
        <w:spacing w:after="0"/>
        <w:ind w:left="1418" w:hanging="1418"/>
        <w:rPr>
          <w:rFonts w:eastAsia="Arial Unicode MS"/>
          <w:noProof/>
          <w:szCs w:val="24"/>
        </w:rPr>
      </w:pPr>
      <w:r>
        <w:rPr>
          <w:noProof/>
        </w:rPr>
        <w:t>4.2.7.2.5.</w:t>
      </w:r>
      <w:r>
        <w:rPr>
          <w:noProof/>
        </w:rPr>
        <w:tab/>
        <w:t>Tuulettimen ja sen käyttömekanismin kuvaus: …</w:t>
      </w:r>
    </w:p>
    <w:p>
      <w:pPr>
        <w:spacing w:after="0"/>
        <w:ind w:left="1418" w:hanging="1418"/>
        <w:rPr>
          <w:rFonts w:eastAsia="Arial Unicode MS"/>
          <w:noProof/>
          <w:szCs w:val="24"/>
        </w:rPr>
      </w:pPr>
      <w:r>
        <w:rPr>
          <w:noProof/>
        </w:rPr>
        <w:t>4.2.7.3.</w:t>
      </w:r>
      <w:r>
        <w:rPr>
          <w:noProof/>
        </w:rPr>
        <w:tab/>
        <w:t>Ilma</w:t>
      </w:r>
    </w:p>
    <w:p>
      <w:pPr>
        <w:spacing w:after="0"/>
        <w:ind w:left="1418" w:hanging="1418"/>
        <w:rPr>
          <w:rFonts w:eastAsia="Arial Unicode MS"/>
          <w:noProof/>
          <w:szCs w:val="24"/>
        </w:rPr>
      </w:pPr>
      <w:r>
        <w:rPr>
          <w:noProof/>
        </w:rPr>
        <w:t>4.2.7.3.1.</w:t>
      </w:r>
      <w:r>
        <w:rPr>
          <w:noProof/>
        </w:rPr>
        <w:tab/>
        <w:t>Tuuletin: kyllä/ei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Ominaisuudet: ……. tai</w:t>
      </w:r>
    </w:p>
    <w:p>
      <w:pPr>
        <w:spacing w:after="0"/>
        <w:ind w:left="1418" w:hanging="1418"/>
        <w:rPr>
          <w:rFonts w:eastAsia="Arial Unicode MS"/>
          <w:noProof/>
          <w:szCs w:val="24"/>
        </w:rPr>
      </w:pPr>
      <w:r>
        <w:rPr>
          <w:noProof/>
        </w:rPr>
        <w:t>4.2.7.3.2.1.</w:t>
      </w:r>
      <w:r>
        <w:rPr>
          <w:noProof/>
        </w:rPr>
        <w:tab/>
        <w:t>Merkit: …</w:t>
      </w:r>
    </w:p>
    <w:p>
      <w:pPr>
        <w:spacing w:after="0"/>
        <w:ind w:left="1418" w:hanging="1418"/>
        <w:rPr>
          <w:rFonts w:eastAsia="Arial Unicode MS"/>
          <w:noProof/>
          <w:szCs w:val="24"/>
        </w:rPr>
      </w:pPr>
      <w:r>
        <w:rPr>
          <w:noProof/>
        </w:rPr>
        <w:t>4.2.7.3.2.2.</w:t>
      </w:r>
      <w:r>
        <w:rPr>
          <w:noProof/>
        </w:rPr>
        <w:tab/>
        <w:t>Tyypit: …</w:t>
      </w:r>
    </w:p>
    <w:p>
      <w:pPr>
        <w:spacing w:after="0"/>
        <w:ind w:left="1418" w:hanging="1418"/>
        <w:rPr>
          <w:rFonts w:eastAsia="Arial Unicode MS"/>
          <w:noProof/>
          <w:szCs w:val="24"/>
        </w:rPr>
      </w:pPr>
      <w:r>
        <w:rPr>
          <w:noProof/>
        </w:rPr>
        <w:t>4.2.7.3.3.</w:t>
      </w:r>
      <w:r>
        <w:rPr>
          <w:noProof/>
        </w:rPr>
        <w:tab/>
        <w:t>Välityssuhteet: …</w:t>
      </w:r>
    </w:p>
    <w:p>
      <w:pPr>
        <w:spacing w:before="240"/>
        <w:ind w:left="1418" w:hanging="1418"/>
        <w:jc w:val="left"/>
        <w:rPr>
          <w:rFonts w:eastAsia="Arial Unicode MS"/>
          <w:bCs/>
          <w:noProof/>
          <w:szCs w:val="24"/>
        </w:rPr>
      </w:pPr>
      <w:r>
        <w:rPr>
          <w:noProof/>
        </w:rPr>
        <w:t>4.2.8.</w:t>
      </w:r>
      <w:r>
        <w:rPr>
          <w:noProof/>
        </w:rPr>
        <w:tab/>
      </w:r>
      <w:r>
        <w:rPr>
          <w:i/>
          <w:noProof/>
        </w:rPr>
        <w:t>Imujärjestelmä</w:t>
      </w:r>
      <w:r>
        <w:rPr>
          <w:noProof/>
        </w:rPr>
        <w:t xml:space="preserve"> </w:t>
      </w:r>
    </w:p>
    <w:p>
      <w:pPr>
        <w:spacing w:after="0"/>
        <w:ind w:left="1418" w:hanging="1418"/>
        <w:rPr>
          <w:rFonts w:eastAsia="Arial Unicode MS"/>
          <w:noProof/>
          <w:szCs w:val="24"/>
        </w:rPr>
      </w:pPr>
      <w:r>
        <w:rPr>
          <w:noProof/>
        </w:rPr>
        <w:t>4.2.8.1.</w:t>
      </w:r>
      <w:r>
        <w:rPr>
          <w:noProof/>
        </w:rPr>
        <w:tab/>
        <w:t>Ahdin: kyllä/ei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Merkit: …</w:t>
      </w:r>
    </w:p>
    <w:p>
      <w:pPr>
        <w:spacing w:after="0"/>
        <w:ind w:left="1418" w:hanging="1418"/>
        <w:rPr>
          <w:rFonts w:eastAsia="Arial Unicode MS"/>
          <w:noProof/>
          <w:szCs w:val="24"/>
        </w:rPr>
      </w:pPr>
      <w:r>
        <w:rPr>
          <w:noProof/>
        </w:rPr>
        <w:t>4.2.8.1.2.</w:t>
      </w:r>
      <w:r>
        <w:rPr>
          <w:noProof/>
        </w:rPr>
        <w:tab/>
        <w:t>Tyypit: …</w:t>
      </w:r>
    </w:p>
    <w:p>
      <w:pPr>
        <w:spacing w:after="0"/>
        <w:ind w:left="1418" w:hanging="1418"/>
        <w:rPr>
          <w:rFonts w:eastAsia="Arial Unicode MS"/>
          <w:noProof/>
          <w:szCs w:val="24"/>
        </w:rPr>
      </w:pPr>
      <w:r>
        <w:rPr>
          <w:noProof/>
        </w:rPr>
        <w:t>4.2.8.1.3.</w:t>
      </w:r>
      <w:r>
        <w:rPr>
          <w:noProof/>
        </w:rPr>
        <w:tab/>
        <w:t>Järjestelmän kuvaus (esim. suurin ahtopaine: … kPa; ohivirtausventtiili, jos sellainen on): …</w:t>
      </w:r>
    </w:p>
    <w:p>
      <w:pPr>
        <w:spacing w:after="0"/>
        <w:ind w:left="1418" w:hanging="1418"/>
        <w:rPr>
          <w:rFonts w:eastAsia="Arial Unicode MS"/>
          <w:noProof/>
          <w:szCs w:val="24"/>
        </w:rPr>
      </w:pPr>
      <w:r>
        <w:rPr>
          <w:noProof/>
        </w:rPr>
        <w:t>4.2.8.2.</w:t>
      </w:r>
      <w:r>
        <w:rPr>
          <w:noProof/>
        </w:rPr>
        <w:tab/>
        <w:t>Välijäähdytin: kyllä/ei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Tyyppi: ilma-ilma/ilma-vesi(</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Imun alipaine moottorin nimellispyörintänopeudella ja 100 prosentin kuormituksella (vain puristussytytysmoottorit):</w:t>
      </w:r>
    </w:p>
    <w:p>
      <w:pPr>
        <w:spacing w:after="0"/>
        <w:ind w:left="1418" w:hanging="1418"/>
        <w:rPr>
          <w:rFonts w:eastAsia="Arial Unicode MS"/>
          <w:noProof/>
          <w:szCs w:val="24"/>
        </w:rPr>
      </w:pPr>
      <w:r>
        <w:rPr>
          <w:noProof/>
        </w:rPr>
        <w:t>4.2.8.3.1.</w:t>
      </w:r>
      <w:r>
        <w:rPr>
          <w:noProof/>
        </w:rPr>
        <w:tab/>
        <w:t>Pienin sallittu: … kPa</w:t>
      </w:r>
    </w:p>
    <w:p>
      <w:pPr>
        <w:spacing w:after="0"/>
        <w:ind w:left="1418" w:hanging="1418"/>
        <w:rPr>
          <w:rFonts w:eastAsia="Arial Unicode MS"/>
          <w:noProof/>
          <w:szCs w:val="24"/>
        </w:rPr>
      </w:pPr>
      <w:r>
        <w:rPr>
          <w:noProof/>
        </w:rPr>
        <w:t>4.2.8.3.2.</w:t>
      </w:r>
      <w:r>
        <w:rPr>
          <w:noProof/>
        </w:rPr>
        <w:tab/>
        <w:t>Suurin sallittu: … kPa</w:t>
      </w:r>
    </w:p>
    <w:p>
      <w:pPr>
        <w:spacing w:after="0"/>
        <w:ind w:left="1418" w:hanging="1418"/>
        <w:rPr>
          <w:rFonts w:eastAsia="Arial Unicode MS"/>
          <w:noProof/>
          <w:szCs w:val="24"/>
        </w:rPr>
      </w:pPr>
      <w:r>
        <w:rPr>
          <w:noProof/>
        </w:rPr>
        <w:t>4.2.8.3.3.</w:t>
      </w:r>
      <w:r>
        <w:rPr>
          <w:noProof/>
        </w:rPr>
        <w:tab/>
        <w:t>(Vain Euro VI) Imun todellinen alipaine moottorin nimellispyörintänopeudella ja ajoneuvon 100 prosentin kuormituksella: … kPa</w:t>
      </w:r>
    </w:p>
    <w:p>
      <w:pPr>
        <w:spacing w:after="0"/>
        <w:ind w:left="1418" w:hanging="1418"/>
        <w:rPr>
          <w:rFonts w:eastAsia="Arial Unicode MS"/>
          <w:noProof/>
          <w:szCs w:val="24"/>
        </w:rPr>
      </w:pPr>
      <w:r>
        <w:rPr>
          <w:noProof/>
        </w:rPr>
        <w:t>4.2.8.4.</w:t>
      </w:r>
      <w:r>
        <w:rPr>
          <w:noProof/>
        </w:rPr>
        <w:tab/>
        <w:t>Imuputkien ja niiden apulaitteiden kuvaus ja piirustukset (kokoojakammio, lämmityslaite, lisäimuaukot jne.): …</w:t>
      </w:r>
    </w:p>
    <w:p>
      <w:pPr>
        <w:spacing w:after="0"/>
        <w:ind w:left="1418" w:hanging="1418"/>
        <w:rPr>
          <w:rFonts w:eastAsia="Arial Unicode MS"/>
          <w:noProof/>
          <w:szCs w:val="24"/>
        </w:rPr>
      </w:pPr>
      <w:r>
        <w:rPr>
          <w:noProof/>
        </w:rPr>
        <w:t>4.2.8.4.1.</w:t>
      </w:r>
      <w:r>
        <w:rPr>
          <w:noProof/>
        </w:rPr>
        <w:tab/>
        <w:t>Imusarjan kuvaus (myös piirustukset ja/tai valokuvat): …</w:t>
      </w:r>
    </w:p>
    <w:p>
      <w:pPr>
        <w:spacing w:after="0"/>
        <w:ind w:left="1418" w:hanging="1418"/>
        <w:rPr>
          <w:rFonts w:eastAsia="Arial Unicode MS"/>
          <w:noProof/>
          <w:szCs w:val="24"/>
        </w:rPr>
      </w:pPr>
      <w:r>
        <w:rPr>
          <w:noProof/>
        </w:rPr>
        <w:t>4.2.8.4.2.</w:t>
      </w:r>
      <w:r>
        <w:rPr>
          <w:noProof/>
        </w:rPr>
        <w:tab/>
        <w:t>Ilmansuodatin, piirustukset: … tai</w:t>
      </w:r>
    </w:p>
    <w:p>
      <w:pPr>
        <w:spacing w:after="0"/>
        <w:ind w:left="1418" w:hanging="1418"/>
        <w:rPr>
          <w:rFonts w:eastAsia="Arial Unicode MS"/>
          <w:noProof/>
          <w:szCs w:val="24"/>
        </w:rPr>
      </w:pPr>
      <w:r>
        <w:rPr>
          <w:noProof/>
        </w:rPr>
        <w:t>4.2.8.4.2.1.</w:t>
      </w:r>
      <w:r>
        <w:rPr>
          <w:noProof/>
        </w:rPr>
        <w:tab/>
        <w:t>Merkit: …</w:t>
      </w:r>
    </w:p>
    <w:p>
      <w:pPr>
        <w:spacing w:after="0"/>
        <w:ind w:left="1418" w:hanging="1418"/>
        <w:rPr>
          <w:rFonts w:eastAsia="Arial Unicode MS"/>
          <w:noProof/>
          <w:szCs w:val="24"/>
        </w:rPr>
      </w:pPr>
      <w:r>
        <w:rPr>
          <w:noProof/>
        </w:rPr>
        <w:t>4.2.8.4.2.2.</w:t>
      </w:r>
      <w:r>
        <w:rPr>
          <w:noProof/>
        </w:rPr>
        <w:tab/>
        <w:t>Tyypit: …</w:t>
      </w:r>
    </w:p>
    <w:p>
      <w:pPr>
        <w:spacing w:after="0"/>
        <w:ind w:left="1418" w:hanging="1418"/>
        <w:rPr>
          <w:rFonts w:eastAsia="Arial Unicode MS"/>
          <w:noProof/>
          <w:szCs w:val="24"/>
        </w:rPr>
      </w:pPr>
      <w:r>
        <w:rPr>
          <w:noProof/>
        </w:rPr>
        <w:t>4.2.8.4.3.</w:t>
      </w:r>
      <w:r>
        <w:rPr>
          <w:noProof/>
        </w:rPr>
        <w:tab/>
        <w:t>Imuäänenvaimennin, piirustukset: … tai</w:t>
      </w:r>
    </w:p>
    <w:p>
      <w:pPr>
        <w:spacing w:after="0"/>
        <w:ind w:left="1418" w:hanging="1418"/>
        <w:rPr>
          <w:rFonts w:eastAsia="Arial Unicode MS"/>
          <w:noProof/>
          <w:szCs w:val="24"/>
        </w:rPr>
      </w:pPr>
      <w:r>
        <w:rPr>
          <w:noProof/>
        </w:rPr>
        <w:t>4.2.8.4.3.1.</w:t>
      </w:r>
      <w:r>
        <w:rPr>
          <w:noProof/>
        </w:rPr>
        <w:tab/>
        <w:t>Merkit: …</w:t>
      </w:r>
    </w:p>
    <w:p>
      <w:pPr>
        <w:spacing w:after="0"/>
        <w:ind w:left="1418" w:hanging="1418"/>
        <w:rPr>
          <w:rFonts w:eastAsia="Arial Unicode MS"/>
          <w:noProof/>
          <w:szCs w:val="24"/>
        </w:rPr>
      </w:pPr>
      <w:r>
        <w:rPr>
          <w:noProof/>
        </w:rPr>
        <w:t>4.2.8.4.3.2.</w:t>
      </w:r>
      <w:r>
        <w:rPr>
          <w:noProof/>
        </w:rPr>
        <w:tab/>
        <w:t>Tyypit: …</w:t>
      </w:r>
    </w:p>
    <w:p>
      <w:pPr>
        <w:spacing w:before="240"/>
        <w:ind w:left="1418" w:hanging="1418"/>
        <w:jc w:val="left"/>
        <w:rPr>
          <w:rFonts w:eastAsia="Arial Unicode MS"/>
          <w:bCs/>
          <w:noProof/>
          <w:szCs w:val="24"/>
        </w:rPr>
      </w:pPr>
      <w:r>
        <w:rPr>
          <w:noProof/>
        </w:rPr>
        <w:t>4.2.9.</w:t>
      </w:r>
      <w:r>
        <w:rPr>
          <w:noProof/>
        </w:rPr>
        <w:tab/>
      </w:r>
      <w:r>
        <w:rPr>
          <w:i/>
          <w:noProof/>
        </w:rPr>
        <w:t>Pakojärjestelmä</w:t>
      </w:r>
      <w:r>
        <w:rPr>
          <w:noProof/>
        </w:rPr>
        <w:t xml:space="preserve"> </w:t>
      </w:r>
    </w:p>
    <w:p>
      <w:pPr>
        <w:spacing w:after="0"/>
        <w:ind w:left="1418" w:hanging="1418"/>
        <w:rPr>
          <w:rFonts w:eastAsia="Arial Unicode MS"/>
          <w:noProof/>
          <w:szCs w:val="24"/>
        </w:rPr>
      </w:pPr>
      <w:r>
        <w:rPr>
          <w:noProof/>
        </w:rPr>
        <w:t>4.2.9.1.</w:t>
      </w:r>
      <w:r>
        <w:rPr>
          <w:noProof/>
        </w:rPr>
        <w:tab/>
        <w:t>Pakosarjan kuvaus ja/tai piirustus: …</w:t>
      </w:r>
    </w:p>
    <w:p>
      <w:pPr>
        <w:spacing w:after="0"/>
        <w:ind w:left="1418" w:hanging="1418"/>
        <w:rPr>
          <w:rFonts w:eastAsia="Arial Unicode MS"/>
          <w:noProof/>
          <w:szCs w:val="24"/>
        </w:rPr>
      </w:pPr>
      <w:r>
        <w:rPr>
          <w:noProof/>
        </w:rPr>
        <w:t>4.2.9.2.</w:t>
      </w:r>
      <w:r>
        <w:rPr>
          <w:noProof/>
        </w:rPr>
        <w:tab/>
        <w:t>Pakojärjestelmän kuvaus ja/tai piirustus: …</w:t>
      </w:r>
    </w:p>
    <w:p>
      <w:pPr>
        <w:spacing w:after="0"/>
        <w:ind w:left="1418" w:hanging="1418"/>
        <w:rPr>
          <w:rFonts w:eastAsia="Arial Unicode MS"/>
          <w:noProof/>
          <w:szCs w:val="24"/>
        </w:rPr>
      </w:pPr>
      <w:r>
        <w:rPr>
          <w:noProof/>
        </w:rPr>
        <w:t>4.2.9.2.1.</w:t>
      </w:r>
      <w:r>
        <w:rPr>
          <w:noProof/>
        </w:rPr>
        <w:tab/>
        <w:t>(Vain Euro VI) Sellaisten pakojärjestelmän osien kuvaus ja/tai piirustus, jotka ovat osa moottorijärjestelmää</w:t>
      </w:r>
    </w:p>
    <w:p>
      <w:pPr>
        <w:spacing w:after="0"/>
        <w:ind w:left="1418" w:hanging="1440"/>
        <w:rPr>
          <w:rFonts w:eastAsia="Arial Unicode MS"/>
          <w:noProof/>
          <w:szCs w:val="24"/>
        </w:rPr>
      </w:pPr>
      <w:r>
        <w:rPr>
          <w:noProof/>
        </w:rPr>
        <w:t>4.2.9.3.</w:t>
      </w:r>
      <w:r>
        <w:rPr>
          <w:noProof/>
        </w:rPr>
        <w:tab/>
        <w:t>Suurin sallittu pakokaasun vastapaine moottorin nimellispyörintänopeudella ja 100 prosentin kuormituksella (vain puristussytytysmoottorit): … kPa</w:t>
      </w:r>
    </w:p>
    <w:p>
      <w:pPr>
        <w:spacing w:after="0"/>
        <w:ind w:left="1418" w:hanging="1440"/>
        <w:rPr>
          <w:rFonts w:eastAsia="Arial Unicode MS"/>
          <w:noProof/>
          <w:szCs w:val="24"/>
        </w:rPr>
      </w:pPr>
      <w:r>
        <w:rPr>
          <w:noProof/>
        </w:rPr>
        <w:t>4.2.9.3.1.</w:t>
      </w:r>
      <w:r>
        <w:rPr>
          <w:noProof/>
        </w:rPr>
        <w:tab/>
        <w:t>(Vain Euro VI) Pakokaasun todellinen vastapaine moottorin nimellispyörintänopeudella ja ajoneuvon 100 prosentin kuormituksella (vain puristussytytysmoottorit): … kPa</w:t>
      </w:r>
    </w:p>
    <w:p>
      <w:pPr>
        <w:spacing w:after="0"/>
        <w:ind w:left="1418" w:hanging="1440"/>
        <w:rPr>
          <w:rFonts w:eastAsia="Arial Unicode MS"/>
          <w:noProof/>
          <w:szCs w:val="24"/>
        </w:rPr>
      </w:pPr>
      <w:r>
        <w:rPr>
          <w:noProof/>
        </w:rPr>
        <w:t>4.2.9.4.</w:t>
      </w:r>
      <w:r>
        <w:rPr>
          <w:noProof/>
        </w:rPr>
        <w:tab/>
        <w:t>Pakoäänenvaimentimien tyyppi, merkintä: …</w:t>
      </w:r>
    </w:p>
    <w:p>
      <w:pPr>
        <w:spacing w:after="100" w:afterAutospacing="1"/>
        <w:ind w:left="1417" w:hanging="1440"/>
        <w:rPr>
          <w:rFonts w:eastAsia="Arial Unicode MS"/>
          <w:noProof/>
          <w:szCs w:val="24"/>
        </w:rPr>
      </w:pPr>
      <w:r>
        <w:rPr>
          <w:noProof/>
        </w:rPr>
        <w:tab/>
        <w:t>Jos oleellista ulkopuolisen melun kannalta: melua rajoittavat toimenpiteet moottoritilassa ja moottorissa: …</w:t>
      </w:r>
    </w:p>
    <w:p>
      <w:pPr>
        <w:spacing w:after="0"/>
        <w:ind w:left="1418" w:hanging="1440"/>
        <w:rPr>
          <w:rFonts w:eastAsia="Arial Unicode MS"/>
          <w:noProof/>
          <w:szCs w:val="24"/>
        </w:rPr>
      </w:pPr>
      <w:r>
        <w:rPr>
          <w:noProof/>
        </w:rPr>
        <w:t>4.2.9.5.</w:t>
      </w:r>
      <w:r>
        <w:rPr>
          <w:noProof/>
        </w:rPr>
        <w:tab/>
        <w:t>Pakoaukon sijainti: …</w:t>
      </w:r>
    </w:p>
    <w:p>
      <w:pPr>
        <w:spacing w:after="0"/>
        <w:ind w:left="1418" w:hanging="1440"/>
        <w:rPr>
          <w:rFonts w:eastAsia="Arial Unicode MS"/>
          <w:noProof/>
          <w:szCs w:val="24"/>
        </w:rPr>
      </w:pPr>
      <w:r>
        <w:rPr>
          <w:noProof/>
        </w:rPr>
        <w:t>4.2.9.6.</w:t>
      </w:r>
      <w:r>
        <w:rPr>
          <w:noProof/>
        </w:rPr>
        <w:tab/>
        <w:t>Kuitumaisia aineita sisältävä pakoäänenvaimennin: …</w:t>
      </w:r>
    </w:p>
    <w:p>
      <w:pPr>
        <w:spacing w:after="0"/>
        <w:ind w:left="1418" w:hanging="1440"/>
        <w:rPr>
          <w:rFonts w:eastAsia="Arial Unicode MS"/>
          <w:noProof/>
          <w:szCs w:val="24"/>
        </w:rPr>
      </w:pPr>
      <w:r>
        <w:rPr>
          <w:noProof/>
        </w:rPr>
        <w:t>4.2.9.7.</w:t>
      </w:r>
      <w:r>
        <w:rPr>
          <w:noProof/>
        </w:rPr>
        <w:tab/>
        <w:t>Koko pakojärjestelmän tilavuus: …… dm</w:t>
      </w:r>
      <w:r>
        <w:rPr>
          <w:noProof/>
          <w:vertAlign w:val="superscript"/>
        </w:rPr>
        <w:t>3</w:t>
      </w:r>
    </w:p>
    <w:p>
      <w:pPr>
        <w:spacing w:after="0"/>
        <w:ind w:left="1418" w:hanging="1440"/>
        <w:rPr>
          <w:rFonts w:eastAsia="Arial Unicode MS"/>
          <w:noProof/>
          <w:szCs w:val="24"/>
        </w:rPr>
      </w:pPr>
      <w:r>
        <w:rPr>
          <w:noProof/>
        </w:rPr>
        <w:t>4.2.9.7.1.</w:t>
      </w:r>
      <w:r>
        <w:rPr>
          <w:noProof/>
        </w:rPr>
        <w:tab/>
        <w:t>(Vain Euro VI) Hyväksyttävä pakojärjestelmän tilavuus: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(Vain Euro VI) Osana moottorijärjestelmää olevan pakojärjestelmän tilavuus: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Imu- ja pakoaukkojen pienimmät poikkipinnat:</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Venttiilien ajoitus tai vastaavat tiedot</w:t>
      </w:r>
      <w:r>
        <w:rPr>
          <w:noProof/>
        </w:rPr>
        <w:t xml:space="preserve"> </w:t>
      </w:r>
    </w:p>
    <w:p>
      <w:pPr>
        <w:spacing w:after="0"/>
        <w:ind w:left="1418" w:hanging="1418"/>
        <w:rPr>
          <w:rFonts w:eastAsia="Arial Unicode MS"/>
          <w:noProof/>
          <w:szCs w:val="24"/>
        </w:rPr>
      </w:pPr>
      <w:r>
        <w:rPr>
          <w:noProof/>
        </w:rPr>
        <w:t>4.2.11.1.</w:t>
      </w:r>
      <w:r>
        <w:rPr>
          <w:noProof/>
        </w:rPr>
        <w:tab/>
        <w:t>Suurin venttiilin nosto, avautumis- ja sulkeutumiskulmat tai vaihtoehtoisten jakojärjestelmien ajoituksen yksityiskohdat ylä- ja alakuolokohtaan nähden. Pienin ja suurin ajoitus muuttuvassa ajoitusjärjestelmässä: …</w:t>
      </w:r>
    </w:p>
    <w:p>
      <w:pPr>
        <w:spacing w:after="0"/>
        <w:ind w:left="1418" w:hanging="1418"/>
        <w:rPr>
          <w:rFonts w:eastAsia="Arial Unicode MS"/>
          <w:noProof/>
          <w:szCs w:val="24"/>
        </w:rPr>
      </w:pPr>
      <w:r>
        <w:rPr>
          <w:noProof/>
        </w:rPr>
        <w:t>4.2.11.2.</w:t>
      </w:r>
      <w:r>
        <w:rPr>
          <w:noProof/>
        </w:rPr>
        <w:tab/>
        <w:t>Vertailu- ja/tai säätöalueet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Ilman pilaantumisen estämiseksi toteutetut toimenpiteet</w:t>
      </w:r>
      <w:r>
        <w:rPr>
          <w:noProof/>
        </w:rPr>
        <w:t xml:space="preserve"> </w:t>
      </w:r>
    </w:p>
    <w:p>
      <w:pPr>
        <w:spacing w:after="0"/>
        <w:ind w:left="1418" w:hanging="1418"/>
        <w:rPr>
          <w:rFonts w:eastAsia="Arial Unicode MS"/>
          <w:noProof/>
          <w:szCs w:val="24"/>
        </w:rPr>
      </w:pPr>
      <w:r>
        <w:rPr>
          <w:noProof/>
        </w:rPr>
        <w:t>4.2.12.1.</w:t>
      </w:r>
      <w:r>
        <w:rPr>
          <w:noProof/>
        </w:rPr>
        <w:tab/>
        <w:t>Laitteet kampikammiokaasujen kierrättämiseksi (kuvaus ja piirustukset): …</w:t>
      </w:r>
    </w:p>
    <w:p>
      <w:pPr>
        <w:spacing w:after="0"/>
        <w:ind w:left="1418" w:hanging="1418"/>
        <w:rPr>
          <w:rFonts w:eastAsia="Arial Unicode MS"/>
          <w:noProof/>
          <w:szCs w:val="24"/>
        </w:rPr>
      </w:pPr>
      <w:r>
        <w:rPr>
          <w:noProof/>
        </w:rPr>
        <w:t>4.2.12.1.1.</w:t>
      </w:r>
      <w:r>
        <w:rPr>
          <w:noProof/>
        </w:rPr>
        <w:tab/>
        <w:t>(Vain Euro VI) Laitteet kampikammiokaasujen kierrättämiseksi: kyllä/ei (</w:t>
      </w:r>
      <w:r>
        <w:rPr>
          <w:noProof/>
          <w:vertAlign w:val="superscript"/>
        </w:rPr>
        <w:t>2</w:t>
      </w:r>
      <w:r>
        <w:rPr>
          <w:noProof/>
        </w:rPr>
        <w:t>)</w:t>
      </w:r>
    </w:p>
    <w:p>
      <w:pPr>
        <w:ind w:left="2909" w:hanging="1491"/>
        <w:rPr>
          <w:rFonts w:eastAsia="Arial Unicode MS"/>
          <w:noProof/>
          <w:szCs w:val="24"/>
        </w:rPr>
      </w:pPr>
      <w:r>
        <w:rPr>
          <w:noProof/>
        </w:rPr>
        <w:t>jos kyllä, kuvaus ja piirustukset:</w:t>
      </w:r>
    </w:p>
    <w:p>
      <w:pPr>
        <w:spacing w:before="0"/>
        <w:ind w:left="2909" w:hanging="1491"/>
        <w:rPr>
          <w:rFonts w:eastAsia="Arial Unicode MS"/>
          <w:noProof/>
          <w:szCs w:val="24"/>
        </w:rPr>
      </w:pPr>
      <w:r>
        <w:rPr>
          <w:noProof/>
        </w:rPr>
        <w:t>jos ei, edellytetään vastaavuutta asetuksen (EU) N:o 582/2011 liitteen V kanssa</w:t>
      </w:r>
    </w:p>
    <w:p>
      <w:pPr>
        <w:spacing w:after="0"/>
        <w:ind w:left="1701" w:hanging="1701"/>
        <w:rPr>
          <w:rFonts w:eastAsia="Arial Unicode MS"/>
          <w:noProof/>
          <w:szCs w:val="24"/>
        </w:rPr>
      </w:pPr>
      <w:r>
        <w:rPr>
          <w:noProof/>
        </w:rPr>
        <w:t>4.2.12.2.</w:t>
      </w:r>
      <w:r>
        <w:rPr>
          <w:noProof/>
        </w:rPr>
        <w:tab/>
        <w:t>Muut pakokaasunpuhdistuslaitteet (jos sellaisia on eikä niitä mainita muissa kohdissa)</w:t>
      </w:r>
    </w:p>
    <w:p>
      <w:pPr>
        <w:spacing w:after="0"/>
        <w:ind w:left="1701" w:hanging="1701"/>
        <w:rPr>
          <w:rFonts w:eastAsia="Arial Unicode MS"/>
          <w:noProof/>
          <w:szCs w:val="24"/>
        </w:rPr>
      </w:pPr>
      <w:r>
        <w:rPr>
          <w:noProof/>
        </w:rPr>
        <w:t>4.2.12.2.1.</w:t>
      </w:r>
      <w:r>
        <w:rPr>
          <w:noProof/>
        </w:rPr>
        <w:tab/>
        <w:t>Katalysaattori: kyllä/ei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Katalysaattorien ja katalyyttielementtien lukumäärä (annetaan tiedot jokaisesta erillisestä yksiköstä seuraavissa kohdissa): …</w:t>
      </w:r>
    </w:p>
    <w:p>
      <w:pPr>
        <w:spacing w:after="0"/>
        <w:ind w:left="1701" w:hanging="1701"/>
        <w:rPr>
          <w:rFonts w:eastAsia="Arial Unicode MS"/>
          <w:noProof/>
          <w:szCs w:val="24"/>
        </w:rPr>
      </w:pPr>
      <w:r>
        <w:rPr>
          <w:noProof/>
        </w:rPr>
        <w:t>4.2.12.2.1.2.</w:t>
      </w:r>
      <w:r>
        <w:rPr>
          <w:noProof/>
        </w:rPr>
        <w:tab/>
        <w:t>Katalysaattorien mitat, muoto ja tilavuus: …</w:t>
      </w:r>
    </w:p>
    <w:p>
      <w:pPr>
        <w:spacing w:after="0"/>
        <w:ind w:left="1701" w:hanging="1701"/>
        <w:rPr>
          <w:rFonts w:eastAsia="Arial Unicode MS"/>
          <w:noProof/>
          <w:szCs w:val="24"/>
        </w:rPr>
      </w:pPr>
      <w:r>
        <w:rPr>
          <w:noProof/>
        </w:rPr>
        <w:t>4.2.12.2.1.3.</w:t>
      </w:r>
      <w:r>
        <w:rPr>
          <w:noProof/>
        </w:rPr>
        <w:tab/>
        <w:t>Katalysaattorin toimintatapa: …</w:t>
      </w:r>
    </w:p>
    <w:p>
      <w:pPr>
        <w:spacing w:after="0"/>
        <w:ind w:left="1701" w:hanging="1701"/>
        <w:rPr>
          <w:rFonts w:eastAsia="Arial Unicode MS"/>
          <w:noProof/>
          <w:szCs w:val="24"/>
        </w:rPr>
      </w:pPr>
      <w:r>
        <w:rPr>
          <w:noProof/>
        </w:rPr>
        <w:t>4.2.12.2.1.4.</w:t>
      </w:r>
      <w:r>
        <w:rPr>
          <w:noProof/>
        </w:rPr>
        <w:tab/>
        <w:t>Jalometallien kokonaissisältö: …</w:t>
      </w:r>
    </w:p>
    <w:p>
      <w:pPr>
        <w:spacing w:after="0"/>
        <w:ind w:left="1701" w:hanging="1701"/>
        <w:rPr>
          <w:rFonts w:eastAsia="Arial Unicode MS"/>
          <w:noProof/>
          <w:szCs w:val="24"/>
        </w:rPr>
      </w:pPr>
      <w:r>
        <w:rPr>
          <w:noProof/>
        </w:rPr>
        <w:t>4.2.12.2.1.5.</w:t>
      </w:r>
      <w:r>
        <w:rPr>
          <w:noProof/>
        </w:rPr>
        <w:tab/>
        <w:t>Suhteellinen pitoisuus: …</w:t>
      </w:r>
    </w:p>
    <w:p>
      <w:pPr>
        <w:spacing w:after="0"/>
        <w:ind w:left="1701" w:hanging="1701"/>
        <w:rPr>
          <w:rFonts w:eastAsia="Arial Unicode MS"/>
          <w:noProof/>
          <w:szCs w:val="24"/>
        </w:rPr>
      </w:pPr>
      <w:r>
        <w:rPr>
          <w:noProof/>
        </w:rPr>
        <w:t>4.2.12.2.1.6.</w:t>
      </w:r>
      <w:r>
        <w:rPr>
          <w:noProof/>
        </w:rPr>
        <w:tab/>
        <w:t>Substraatti (rakenne ja materiaali): …</w:t>
      </w:r>
    </w:p>
    <w:p>
      <w:pPr>
        <w:spacing w:after="0"/>
        <w:ind w:left="1701" w:hanging="1701"/>
        <w:rPr>
          <w:rFonts w:eastAsia="Arial Unicode MS"/>
          <w:noProof/>
          <w:szCs w:val="24"/>
        </w:rPr>
      </w:pPr>
      <w:r>
        <w:rPr>
          <w:noProof/>
        </w:rPr>
        <w:t>4.2.12.2.1.7.</w:t>
      </w:r>
      <w:r>
        <w:rPr>
          <w:noProof/>
        </w:rPr>
        <w:tab/>
        <w:t>Kennotiheys: …</w:t>
      </w:r>
    </w:p>
    <w:p>
      <w:pPr>
        <w:spacing w:after="0"/>
        <w:ind w:left="1701" w:hanging="1701"/>
        <w:rPr>
          <w:rFonts w:eastAsia="Arial Unicode MS"/>
          <w:noProof/>
          <w:szCs w:val="24"/>
        </w:rPr>
      </w:pPr>
      <w:r>
        <w:rPr>
          <w:noProof/>
        </w:rPr>
        <w:t>4.2.12.2.1.8.</w:t>
      </w:r>
      <w:r>
        <w:rPr>
          <w:noProof/>
        </w:rPr>
        <w:tab/>
        <w:t>Katalysaattorien kotelointityyppi: …</w:t>
      </w:r>
    </w:p>
    <w:p>
      <w:pPr>
        <w:spacing w:after="0"/>
        <w:ind w:left="1701" w:hanging="1701"/>
        <w:rPr>
          <w:rFonts w:eastAsia="Arial Unicode MS"/>
          <w:noProof/>
          <w:szCs w:val="24"/>
        </w:rPr>
      </w:pPr>
      <w:r>
        <w:rPr>
          <w:noProof/>
        </w:rPr>
        <w:t>4.2.12.2.1.9.</w:t>
      </w:r>
      <w:r>
        <w:rPr>
          <w:noProof/>
        </w:rPr>
        <w:tab/>
        <w:t>Katalysaattorien sijainti (paikka ja vertailuetäisyys pakojärjestelmässä): …</w:t>
      </w:r>
    </w:p>
    <w:p>
      <w:pPr>
        <w:spacing w:after="0"/>
        <w:ind w:left="1701" w:hanging="1701"/>
        <w:rPr>
          <w:rFonts w:eastAsia="Arial Unicode MS"/>
          <w:noProof/>
          <w:szCs w:val="24"/>
        </w:rPr>
      </w:pPr>
      <w:r>
        <w:rPr>
          <w:noProof/>
        </w:rPr>
        <w:t>4.2.12.2.1.10.</w:t>
      </w:r>
      <w:r>
        <w:rPr>
          <w:noProof/>
        </w:rPr>
        <w:tab/>
        <w:t>Lämpökilpi: kyllä/ei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Regenerointijärjestelmät / pakokaasun jälkikäsittelyjärjestelmät, kuvaus: …</w:t>
      </w:r>
    </w:p>
    <w:p>
      <w:pPr>
        <w:spacing w:after="0"/>
        <w:ind w:left="1701" w:hanging="1701"/>
        <w:rPr>
          <w:rFonts w:eastAsia="Arial Unicode MS"/>
          <w:noProof/>
          <w:szCs w:val="24"/>
        </w:rPr>
      </w:pPr>
      <w:r>
        <w:rPr>
          <w:noProof/>
        </w:rPr>
        <w:t>4.2.12.2.1.11.1.</w:t>
      </w:r>
      <w:r>
        <w:rPr>
          <w:noProof/>
        </w:rPr>
        <w:tab/>
        <w:t>Tyyppi I -käyttöjaksojen (tai vastaavien moottoritestipenkkijaksojen) lukumäärä kahden sellaisen jakson välissä, joiden aikana regenerointi tapahtuu tyyppi I -testiä vastaavissa olosuhteissa (etäisyys D E-säännön nro 83 liitteen 13 kuvassa 1): …</w:t>
      </w:r>
    </w:p>
    <w:p>
      <w:pPr>
        <w:spacing w:after="0"/>
        <w:ind w:left="1701" w:hanging="1701"/>
        <w:rPr>
          <w:rFonts w:eastAsia="Arial Unicode MS"/>
          <w:noProof/>
          <w:szCs w:val="24"/>
        </w:rPr>
      </w:pPr>
      <w:r>
        <w:rPr>
          <w:noProof/>
        </w:rPr>
        <w:t>4.2.12.2.1.11.2.</w:t>
      </w:r>
      <w:r>
        <w:rPr>
          <w:noProof/>
        </w:rPr>
        <w:tab/>
        <w:t>Kuvaus menetelmästä, jonka avulla on määritetty jaksojen lukumäärä kahden sellaisen jakson välissä, joiden aikana regenerointi tapahtuu: …</w:t>
      </w:r>
    </w:p>
    <w:p>
      <w:pPr>
        <w:spacing w:after="0"/>
        <w:ind w:left="1701" w:hanging="1701"/>
        <w:rPr>
          <w:rFonts w:eastAsia="Arial Unicode MS"/>
          <w:noProof/>
          <w:szCs w:val="24"/>
        </w:rPr>
      </w:pPr>
      <w:r>
        <w:rPr>
          <w:noProof/>
        </w:rPr>
        <w:t>4.2.12.2.1.11.3.</w:t>
      </w:r>
      <w:r>
        <w:rPr>
          <w:noProof/>
        </w:rPr>
        <w:tab/>
        <w:t>Muuttujat, joiden avulla määritetään regeneroinnin tapahtumiseksi tarvittavan latauksen taso (esim. lämpötila, paine jne.): …</w:t>
      </w:r>
    </w:p>
    <w:p>
      <w:pPr>
        <w:spacing w:after="0"/>
        <w:ind w:left="1701" w:hanging="1701"/>
        <w:rPr>
          <w:rFonts w:eastAsia="Arial Unicode MS"/>
          <w:noProof/>
          <w:szCs w:val="24"/>
        </w:rPr>
      </w:pPr>
      <w:r>
        <w:rPr>
          <w:noProof/>
        </w:rPr>
        <w:t>4.2.12.2.1.11.4.</w:t>
      </w:r>
      <w:r>
        <w:rPr>
          <w:noProof/>
        </w:rPr>
        <w:tab/>
        <w:t>Kuvaus menetelmästä, jonka avulla järjestelmä ladataan E-säännön nro 83 liitteessä 13 olevassa 3.1 kohdassa kuvatussa testimenettelyssä: …</w:t>
      </w:r>
    </w:p>
    <w:p>
      <w:pPr>
        <w:spacing w:after="0"/>
        <w:ind w:left="1701" w:hanging="1701"/>
        <w:rPr>
          <w:rFonts w:eastAsia="Arial Unicode MS"/>
          <w:noProof/>
          <w:szCs w:val="24"/>
        </w:rPr>
      </w:pPr>
      <w:r>
        <w:rPr>
          <w:noProof/>
        </w:rPr>
        <w:t>4.2.12.2.1.11.5.</w:t>
      </w:r>
      <w:r>
        <w:rPr>
          <w:noProof/>
        </w:rPr>
        <w:tab/>
        <w:t>Tavanomainen käyttölämpötila-alue: … K</w:t>
      </w:r>
    </w:p>
    <w:p>
      <w:pPr>
        <w:spacing w:after="0"/>
        <w:ind w:left="1701" w:hanging="1701"/>
        <w:rPr>
          <w:rFonts w:eastAsia="Arial Unicode MS"/>
          <w:noProof/>
          <w:szCs w:val="24"/>
        </w:rPr>
      </w:pPr>
      <w:r>
        <w:rPr>
          <w:noProof/>
        </w:rPr>
        <w:t>4.2.12.2.1.11.6.</w:t>
      </w:r>
      <w:r>
        <w:rPr>
          <w:noProof/>
        </w:rPr>
        <w:tab/>
        <w:t>Kuluvat reagenssit: kyllä/ei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Katalyysitoimintaan tarvittavan reagenssin tyyppi ja pitoisuus: …</w:t>
      </w:r>
    </w:p>
    <w:p>
      <w:pPr>
        <w:spacing w:after="0"/>
        <w:ind w:left="1701" w:hanging="1701"/>
        <w:rPr>
          <w:rFonts w:eastAsia="Arial Unicode MS"/>
          <w:noProof/>
          <w:szCs w:val="24"/>
        </w:rPr>
      </w:pPr>
      <w:r>
        <w:rPr>
          <w:noProof/>
        </w:rPr>
        <w:t>4.2.12.2.1.11.8.</w:t>
      </w:r>
      <w:r>
        <w:rPr>
          <w:noProof/>
        </w:rPr>
        <w:tab/>
        <w:t>Reagenssin tavanomainen käyttölämpötila-alue: … K</w:t>
      </w:r>
    </w:p>
    <w:p>
      <w:pPr>
        <w:spacing w:after="0"/>
        <w:ind w:left="1701" w:hanging="1701"/>
        <w:rPr>
          <w:rFonts w:eastAsia="Arial Unicode MS"/>
          <w:noProof/>
          <w:szCs w:val="24"/>
        </w:rPr>
      </w:pPr>
      <w:r>
        <w:rPr>
          <w:noProof/>
        </w:rPr>
        <w:t>4.2.12.2.1.11.9.</w:t>
      </w:r>
      <w:r>
        <w:rPr>
          <w:noProof/>
        </w:rPr>
        <w:tab/>
        <w:t>Kansainvälinen standardi: …</w:t>
      </w:r>
    </w:p>
    <w:p>
      <w:pPr>
        <w:spacing w:after="0"/>
        <w:ind w:left="1701" w:hanging="1701"/>
        <w:rPr>
          <w:rFonts w:eastAsia="Arial Unicode MS"/>
          <w:noProof/>
          <w:szCs w:val="24"/>
        </w:rPr>
      </w:pPr>
      <w:r>
        <w:rPr>
          <w:noProof/>
        </w:rPr>
        <w:t>4.2.12.2.1.11.10.</w:t>
      </w:r>
      <w:r>
        <w:rPr>
          <w:noProof/>
        </w:rPr>
        <w:tab/>
        <w:t>Reagenssin täyttöväli: jatkuva/huolto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Katalysaattorin merkki: …</w:t>
      </w:r>
    </w:p>
    <w:p>
      <w:pPr>
        <w:spacing w:after="0"/>
        <w:ind w:left="1701" w:hanging="1701"/>
        <w:rPr>
          <w:rFonts w:eastAsia="Arial Unicode MS"/>
          <w:noProof/>
          <w:szCs w:val="24"/>
        </w:rPr>
      </w:pPr>
      <w:r>
        <w:rPr>
          <w:noProof/>
        </w:rPr>
        <w:t>4.2.12.2.1.13.</w:t>
      </w:r>
      <w:r>
        <w:rPr>
          <w:noProof/>
        </w:rPr>
        <w:tab/>
        <w:t>Osan tunnistusnumero: …</w:t>
      </w:r>
    </w:p>
    <w:p>
      <w:pPr>
        <w:spacing w:after="0"/>
        <w:ind w:left="1701" w:hanging="1701"/>
        <w:rPr>
          <w:rFonts w:eastAsia="Arial Unicode MS"/>
          <w:noProof/>
          <w:szCs w:val="24"/>
        </w:rPr>
      </w:pPr>
      <w:r>
        <w:rPr>
          <w:noProof/>
        </w:rPr>
        <w:t>4.2.12.2.2.</w:t>
      </w:r>
      <w:r>
        <w:rPr>
          <w:noProof/>
        </w:rPr>
        <w:tab/>
        <w:t>Happianturi: kyllä/ei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Merkki: …</w:t>
      </w:r>
    </w:p>
    <w:p>
      <w:pPr>
        <w:spacing w:after="0"/>
        <w:ind w:left="1701" w:hanging="1701"/>
        <w:rPr>
          <w:rFonts w:eastAsia="Arial Unicode MS"/>
          <w:noProof/>
          <w:szCs w:val="24"/>
        </w:rPr>
      </w:pPr>
      <w:r>
        <w:rPr>
          <w:noProof/>
        </w:rPr>
        <w:t>4.2.12.2.2.2.</w:t>
      </w:r>
      <w:r>
        <w:rPr>
          <w:noProof/>
        </w:rPr>
        <w:tab/>
        <w:t>Sijainti: …</w:t>
      </w:r>
    </w:p>
    <w:p>
      <w:pPr>
        <w:spacing w:after="0"/>
        <w:ind w:left="1701" w:hanging="1701"/>
        <w:rPr>
          <w:rFonts w:eastAsia="Arial Unicode MS"/>
          <w:noProof/>
          <w:szCs w:val="24"/>
        </w:rPr>
      </w:pPr>
      <w:r>
        <w:rPr>
          <w:noProof/>
        </w:rPr>
        <w:t>4.2.12.2.2.3.</w:t>
      </w:r>
      <w:r>
        <w:rPr>
          <w:noProof/>
        </w:rPr>
        <w:tab/>
        <w:t>Säätöalue: …</w:t>
      </w:r>
    </w:p>
    <w:p>
      <w:pPr>
        <w:spacing w:after="0"/>
        <w:ind w:left="1701" w:hanging="1701"/>
        <w:rPr>
          <w:rFonts w:eastAsia="Arial Unicode MS"/>
          <w:noProof/>
          <w:szCs w:val="24"/>
        </w:rPr>
      </w:pPr>
      <w:r>
        <w:rPr>
          <w:noProof/>
        </w:rPr>
        <w:t>4.2.12.2.2.4.</w:t>
      </w:r>
      <w:r>
        <w:rPr>
          <w:noProof/>
        </w:rPr>
        <w:tab/>
        <w:t>Tyyppi: …</w:t>
      </w:r>
    </w:p>
    <w:p>
      <w:pPr>
        <w:spacing w:after="0"/>
        <w:ind w:left="1701" w:hanging="1701"/>
        <w:rPr>
          <w:rFonts w:eastAsia="Arial Unicode MS"/>
          <w:noProof/>
          <w:szCs w:val="24"/>
        </w:rPr>
      </w:pPr>
      <w:r>
        <w:rPr>
          <w:noProof/>
        </w:rPr>
        <w:t>4.2.12.2.2.5.</w:t>
      </w:r>
      <w:r>
        <w:rPr>
          <w:noProof/>
        </w:rPr>
        <w:tab/>
        <w:t>Osan tunnistusnumero: …</w:t>
      </w:r>
    </w:p>
    <w:p>
      <w:pPr>
        <w:spacing w:after="0"/>
        <w:ind w:left="1701" w:hanging="1701"/>
        <w:rPr>
          <w:rFonts w:eastAsia="Arial Unicode MS"/>
          <w:noProof/>
          <w:szCs w:val="24"/>
        </w:rPr>
      </w:pPr>
      <w:r>
        <w:rPr>
          <w:noProof/>
        </w:rPr>
        <w:t>4.2.12.2.3.</w:t>
      </w:r>
      <w:r>
        <w:rPr>
          <w:noProof/>
        </w:rPr>
        <w:tab/>
        <w:t>Ilmansyöttö: kyllä/ei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Tyyppi (ilmapulssi, ilmapumppu jne.): …</w:t>
      </w:r>
    </w:p>
    <w:p>
      <w:pPr>
        <w:spacing w:after="0"/>
        <w:ind w:left="1701" w:hanging="1701"/>
        <w:rPr>
          <w:rFonts w:eastAsia="Arial Unicode MS"/>
          <w:noProof/>
          <w:szCs w:val="24"/>
        </w:rPr>
      </w:pPr>
      <w:r>
        <w:rPr>
          <w:noProof/>
        </w:rPr>
        <w:t>4.2.12.2.4.</w:t>
      </w:r>
      <w:r>
        <w:rPr>
          <w:noProof/>
        </w:rPr>
        <w:tab/>
        <w:t>Pakokaasujen takaisinkierrätys (EGR): kyllä/ei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Ominaisuudet (merkki, tyyppi, virtaus jne.): …</w:t>
      </w:r>
    </w:p>
    <w:p>
      <w:pPr>
        <w:spacing w:after="0"/>
        <w:ind w:left="1701" w:hanging="1701"/>
        <w:rPr>
          <w:rFonts w:eastAsia="Arial Unicode MS"/>
          <w:noProof/>
          <w:szCs w:val="24"/>
        </w:rPr>
      </w:pPr>
      <w:r>
        <w:rPr>
          <w:noProof/>
        </w:rPr>
        <w:t>4.2.12.2.4.2.</w:t>
      </w:r>
      <w:r>
        <w:rPr>
          <w:noProof/>
        </w:rPr>
        <w:tab/>
        <w:t>Vesijäähdytysjärjestelmä: kyllä/ei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Haihtumispäästöjen rajoitusjärjestelmä: kyllä/ei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Laitteiden yksityiskohtainen kuvaus ja niiden viritystila: …</w:t>
      </w:r>
    </w:p>
    <w:p>
      <w:pPr>
        <w:spacing w:after="0"/>
        <w:ind w:left="1701" w:hanging="1701"/>
        <w:rPr>
          <w:rFonts w:eastAsia="Arial Unicode MS"/>
          <w:noProof/>
          <w:szCs w:val="24"/>
        </w:rPr>
      </w:pPr>
      <w:r>
        <w:rPr>
          <w:noProof/>
        </w:rPr>
        <w:t>4.2.12.2.5.2.</w:t>
      </w:r>
      <w:r>
        <w:rPr>
          <w:noProof/>
        </w:rPr>
        <w:tab/>
        <w:t>Piirustus haihtumispäästöjen rajoitusjärjestelmästä: …</w:t>
      </w:r>
    </w:p>
    <w:p>
      <w:pPr>
        <w:spacing w:after="0"/>
        <w:ind w:left="1701" w:hanging="1701"/>
        <w:rPr>
          <w:rFonts w:eastAsia="Arial Unicode MS"/>
          <w:noProof/>
          <w:szCs w:val="24"/>
        </w:rPr>
      </w:pPr>
      <w:r>
        <w:rPr>
          <w:noProof/>
        </w:rPr>
        <w:t>4.2.12.2.5.3.</w:t>
      </w:r>
      <w:r>
        <w:rPr>
          <w:noProof/>
        </w:rPr>
        <w:tab/>
        <w:t>Piirustus hiilisäiliöstä: …</w:t>
      </w:r>
    </w:p>
    <w:p>
      <w:pPr>
        <w:spacing w:after="0"/>
        <w:ind w:left="1701" w:hanging="1701"/>
        <w:rPr>
          <w:rFonts w:eastAsia="Arial Unicode MS"/>
          <w:noProof/>
          <w:szCs w:val="24"/>
        </w:rPr>
      </w:pPr>
      <w:r>
        <w:rPr>
          <w:noProof/>
        </w:rPr>
        <w:t>4.2.12.2.5.4.</w:t>
      </w:r>
      <w:r>
        <w:rPr>
          <w:noProof/>
        </w:rPr>
        <w:tab/>
        <w:t>Säiliössä olevan hiilen massa: … g.</w:t>
      </w:r>
    </w:p>
    <w:p>
      <w:pPr>
        <w:spacing w:after="0"/>
        <w:ind w:left="1701" w:hanging="1701"/>
        <w:rPr>
          <w:rFonts w:eastAsia="Arial Unicode MS"/>
          <w:noProof/>
          <w:szCs w:val="24"/>
        </w:rPr>
      </w:pPr>
      <w:r>
        <w:rPr>
          <w:noProof/>
        </w:rPr>
        <w:t>4.2.12.2.5.5.</w:t>
      </w:r>
      <w:r>
        <w:rPr>
          <w:noProof/>
        </w:rPr>
        <w:tab/>
        <w:t>Polttonestesäiliön kaavio tilavuus- ja materiaalitietoineen: …</w:t>
      </w:r>
    </w:p>
    <w:p>
      <w:pPr>
        <w:spacing w:after="0"/>
        <w:ind w:left="1701" w:hanging="1701"/>
        <w:rPr>
          <w:rFonts w:eastAsia="Arial Unicode MS"/>
          <w:noProof/>
          <w:szCs w:val="24"/>
        </w:rPr>
      </w:pPr>
      <w:r>
        <w:rPr>
          <w:noProof/>
        </w:rPr>
        <w:t>4.2.12.2.5.6.</w:t>
      </w:r>
      <w:r>
        <w:rPr>
          <w:noProof/>
        </w:rPr>
        <w:tab/>
        <w:t>Piirustus polttonestesäiliön ja pakojärjestelmän välisestä lämpökilvestä: …</w:t>
      </w:r>
    </w:p>
    <w:p>
      <w:pPr>
        <w:spacing w:after="0"/>
        <w:ind w:left="1701" w:hanging="1701"/>
        <w:rPr>
          <w:rFonts w:eastAsia="Arial Unicode MS"/>
          <w:noProof/>
          <w:szCs w:val="24"/>
        </w:rPr>
      </w:pPr>
      <w:r>
        <w:rPr>
          <w:noProof/>
        </w:rPr>
        <w:t>4.2.12.2.6.</w:t>
      </w:r>
      <w:r>
        <w:rPr>
          <w:noProof/>
        </w:rPr>
        <w:tab/>
        <w:t>Hiukkasloukku: kyllä/ei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Hiukkasloukun mitat, muoto ja tilavuus: …</w:t>
      </w:r>
    </w:p>
    <w:p>
      <w:pPr>
        <w:spacing w:after="0"/>
        <w:ind w:left="1701" w:hanging="1701"/>
        <w:rPr>
          <w:rFonts w:eastAsia="Arial Unicode MS"/>
          <w:noProof/>
          <w:szCs w:val="24"/>
        </w:rPr>
      </w:pPr>
      <w:r>
        <w:rPr>
          <w:noProof/>
        </w:rPr>
        <w:t>4.2.12.2.6.2.</w:t>
      </w:r>
      <w:r>
        <w:rPr>
          <w:noProof/>
        </w:rPr>
        <w:tab/>
        <w:t>Hiukkasloukun rakenne: …</w:t>
      </w:r>
    </w:p>
    <w:p>
      <w:pPr>
        <w:spacing w:after="0"/>
        <w:ind w:left="1701" w:hanging="1701"/>
        <w:rPr>
          <w:rFonts w:eastAsia="Arial Unicode MS"/>
          <w:noProof/>
          <w:szCs w:val="24"/>
        </w:rPr>
      </w:pPr>
      <w:r>
        <w:rPr>
          <w:noProof/>
        </w:rPr>
        <w:t>4.2.12.2.6.3.</w:t>
      </w:r>
      <w:r>
        <w:rPr>
          <w:noProof/>
        </w:rPr>
        <w:tab/>
        <w:t>Sijainti (vertailuetäisyys pakojärjestelmässä): …</w:t>
      </w:r>
    </w:p>
    <w:p>
      <w:pPr>
        <w:spacing w:after="0"/>
        <w:ind w:left="1701" w:hanging="1701"/>
        <w:rPr>
          <w:rFonts w:eastAsia="Arial Unicode MS"/>
          <w:noProof/>
          <w:szCs w:val="24"/>
        </w:rPr>
      </w:pPr>
      <w:r>
        <w:rPr>
          <w:noProof/>
        </w:rPr>
        <w:t>4.2.12.2.6.4.</w:t>
      </w:r>
      <w:r>
        <w:rPr>
          <w:noProof/>
        </w:rPr>
        <w:tab/>
        <w:t>Talteenottomenetelmä tai -järjestelmä, kuvaus ja/tai piirustus …</w:t>
      </w:r>
    </w:p>
    <w:p>
      <w:pPr>
        <w:spacing w:after="0"/>
        <w:ind w:left="1701" w:hanging="1701"/>
        <w:rPr>
          <w:rFonts w:eastAsia="Arial Unicode MS"/>
          <w:noProof/>
          <w:szCs w:val="24"/>
        </w:rPr>
      </w:pPr>
      <w:r>
        <w:rPr>
          <w:noProof/>
        </w:rPr>
        <w:t>4.2.12.2.6.4.1.</w:t>
      </w:r>
      <w:r>
        <w:rPr>
          <w:noProof/>
        </w:rPr>
        <w:tab/>
        <w:t>Tyyppi I -käyttöjaksojen (tai vastaavien moottoritestipenkkijaksojen) lukumäärä kahden sellaisen jakson välissä, joiden aikana regenerointi tapahtuu tyyppi I -testiä vastaavissa olosuhteissa (etäisyys D E-säännön nro 83 liitteen 13 kuvassa 1): …</w:t>
      </w:r>
    </w:p>
    <w:p>
      <w:pPr>
        <w:spacing w:after="0"/>
        <w:ind w:left="1701" w:hanging="1701"/>
        <w:rPr>
          <w:rFonts w:eastAsia="Arial Unicode MS"/>
          <w:noProof/>
          <w:szCs w:val="24"/>
        </w:rPr>
      </w:pPr>
      <w:r>
        <w:rPr>
          <w:noProof/>
        </w:rPr>
        <w:t>4.2.12.2.6.4.2.</w:t>
      </w:r>
      <w:r>
        <w:rPr>
          <w:noProof/>
        </w:rPr>
        <w:tab/>
        <w:t>Kuvaus menetelmästä, jonka avulla on määritetty jaksojen lukumäärä kahden sellaisen jakson välissä, joiden aikana regenerointi tapahtuu: …</w:t>
      </w:r>
    </w:p>
    <w:p>
      <w:pPr>
        <w:spacing w:after="0"/>
        <w:ind w:left="1701" w:hanging="1701"/>
        <w:rPr>
          <w:rFonts w:eastAsia="Arial Unicode MS"/>
          <w:noProof/>
          <w:szCs w:val="24"/>
        </w:rPr>
      </w:pPr>
      <w:r>
        <w:rPr>
          <w:noProof/>
        </w:rPr>
        <w:t>4.2.12.2.6.4.3.</w:t>
      </w:r>
      <w:r>
        <w:rPr>
          <w:noProof/>
        </w:rPr>
        <w:tab/>
        <w:t>Muuttujat, joiden avulla määritetään regeneroinnin tapahtumiseksi tarvittavan latauksen taso (esim. lämpötila, paine jne.): …</w:t>
      </w:r>
    </w:p>
    <w:p>
      <w:pPr>
        <w:spacing w:after="0"/>
        <w:ind w:left="1701" w:hanging="1701"/>
        <w:rPr>
          <w:rFonts w:eastAsia="Arial Unicode MS"/>
          <w:noProof/>
          <w:szCs w:val="24"/>
        </w:rPr>
      </w:pPr>
      <w:r>
        <w:rPr>
          <w:noProof/>
        </w:rPr>
        <w:t>4.2.12.2.6.4.4.</w:t>
      </w:r>
      <w:r>
        <w:rPr>
          <w:noProof/>
        </w:rPr>
        <w:tab/>
        <w:t>Kuvaus menetelmästä, jonka avulla järjestelmä ladataan E-säännön nro 83 liitteessä 13 olevassa 3.1 kohdassa kuvatussa testimenettelyssä: …</w:t>
      </w:r>
    </w:p>
    <w:p>
      <w:pPr>
        <w:spacing w:after="0"/>
        <w:ind w:left="1701" w:hanging="1701"/>
        <w:rPr>
          <w:rFonts w:eastAsia="Arial Unicode MS"/>
          <w:noProof/>
          <w:szCs w:val="24"/>
        </w:rPr>
      </w:pPr>
      <w:r>
        <w:rPr>
          <w:noProof/>
        </w:rPr>
        <w:t>4.2.12.2.6.5.</w:t>
      </w:r>
      <w:r>
        <w:rPr>
          <w:noProof/>
        </w:rPr>
        <w:tab/>
        <w:t>Hiukkasloukun merkki: …</w:t>
      </w:r>
    </w:p>
    <w:p>
      <w:pPr>
        <w:spacing w:after="0"/>
        <w:ind w:left="1701" w:hanging="1701"/>
        <w:rPr>
          <w:rFonts w:eastAsia="Arial Unicode MS"/>
          <w:noProof/>
          <w:szCs w:val="24"/>
        </w:rPr>
      </w:pPr>
      <w:r>
        <w:rPr>
          <w:noProof/>
        </w:rPr>
        <w:t>4.2.12.2.6.6.</w:t>
      </w:r>
      <w:r>
        <w:rPr>
          <w:noProof/>
        </w:rPr>
        <w:tab/>
        <w:t>Osan tunnistusnumero: …</w:t>
      </w:r>
    </w:p>
    <w:p>
      <w:pPr>
        <w:spacing w:after="0"/>
        <w:ind w:left="1701" w:hanging="1701"/>
        <w:rPr>
          <w:rFonts w:eastAsia="Arial Unicode MS"/>
          <w:noProof/>
          <w:szCs w:val="24"/>
        </w:rPr>
      </w:pPr>
      <w:r>
        <w:rPr>
          <w:noProof/>
        </w:rPr>
        <w:t>4.2.12.2.6.7.</w:t>
      </w:r>
      <w:r>
        <w:rPr>
          <w:noProof/>
        </w:rPr>
        <w:tab/>
        <w:t>Tavanomainen käyttölämpötila-alue .... (K) ja painealue .... (kPa)</w:t>
      </w:r>
    </w:p>
    <w:p>
      <w:pPr>
        <w:ind w:left="1701" w:hanging="1701"/>
        <w:rPr>
          <w:rFonts w:eastAsia="Arial Unicode MS"/>
          <w:noProof/>
          <w:szCs w:val="24"/>
        </w:rPr>
      </w:pPr>
      <w:r>
        <w:rPr>
          <w:noProof/>
        </w:rPr>
        <w:tab/>
        <w:t>(ainoastaan raskaat hyötyajoneuvot)</w:t>
      </w:r>
    </w:p>
    <w:p>
      <w:pPr>
        <w:spacing w:after="0"/>
        <w:ind w:left="1701" w:hanging="1701"/>
        <w:rPr>
          <w:rFonts w:eastAsia="Arial Unicode MS"/>
          <w:noProof/>
          <w:szCs w:val="24"/>
        </w:rPr>
      </w:pPr>
      <w:r>
        <w:rPr>
          <w:noProof/>
        </w:rPr>
        <w:t>4.2.12.2.6.8.</w:t>
      </w:r>
      <w:r>
        <w:rPr>
          <w:noProof/>
        </w:rPr>
        <w:tab/>
        <w:t>Jaksoittaisen regeneraation osalta (ainoastaan raskaat hyötyajoneuvot)</w:t>
      </w:r>
    </w:p>
    <w:p>
      <w:pPr>
        <w:spacing w:after="0"/>
        <w:ind w:left="1701" w:hanging="1701"/>
        <w:rPr>
          <w:rFonts w:eastAsia="Arial Unicode MS"/>
          <w:noProof/>
          <w:szCs w:val="24"/>
        </w:rPr>
      </w:pPr>
      <w:r>
        <w:rPr>
          <w:noProof/>
        </w:rPr>
        <w:t>4.2.12.2.6.8.1.</w:t>
      </w:r>
      <w:r>
        <w:rPr>
          <w:noProof/>
        </w:rPr>
        <w:tab/>
        <w:t>ETC-testisyklien määrä kahden regeneraation välillä (n1): ... (ei sovelleta Euro VI -vaiheeseen)</w:t>
      </w:r>
    </w:p>
    <w:p>
      <w:pPr>
        <w:spacing w:after="0"/>
        <w:ind w:left="1701" w:hanging="1701"/>
        <w:rPr>
          <w:rFonts w:eastAsia="Arial Unicode MS"/>
          <w:noProof/>
          <w:szCs w:val="24"/>
        </w:rPr>
      </w:pPr>
      <w:r>
        <w:rPr>
          <w:noProof/>
        </w:rPr>
        <w:t>4.2.12.2.6.8.1.1.</w:t>
      </w:r>
      <w:r>
        <w:rPr>
          <w:noProof/>
        </w:rPr>
        <w:tab/>
        <w:t>(Vain Euro VI) Niiden WHTC-testisyklien määrä (n), joihin ei sisälly regeneraatiota:</w:t>
      </w:r>
    </w:p>
    <w:p>
      <w:pPr>
        <w:spacing w:after="0"/>
        <w:ind w:left="1701" w:hanging="1701"/>
        <w:rPr>
          <w:rFonts w:eastAsia="Arial Unicode MS"/>
          <w:noProof/>
          <w:szCs w:val="24"/>
        </w:rPr>
      </w:pPr>
      <w:r>
        <w:rPr>
          <w:noProof/>
        </w:rPr>
        <w:t>4.2.12.2.6.8.2.</w:t>
      </w:r>
      <w:r>
        <w:rPr>
          <w:noProof/>
        </w:rPr>
        <w:tab/>
        <w:t>ETC-testisyklien määrä regeneraation aikana (n2): ... (ei sovelleta Euro VI -vaiheeseen)</w:t>
      </w:r>
      <w:r>
        <w:rPr>
          <w:b/>
          <w:noProof/>
        </w:rPr>
        <w:t xml:space="preserve"> </w:t>
      </w:r>
    </w:p>
    <w:p>
      <w:pPr>
        <w:spacing w:after="0"/>
        <w:ind w:left="1701" w:hanging="1701"/>
        <w:rPr>
          <w:rFonts w:eastAsia="Arial Unicode MS"/>
          <w:noProof/>
          <w:szCs w:val="24"/>
        </w:rPr>
      </w:pPr>
      <w:r>
        <w:rPr>
          <w:noProof/>
        </w:rPr>
        <w:t>4.2.12.2.6.8.2.1.</w:t>
      </w:r>
      <w:r>
        <w:rPr>
          <w:noProof/>
        </w:rPr>
        <w:tab/>
        <w:t>(Vain Euro VI) Niiden WHTC-testisyklien määrä (n</w:t>
      </w:r>
      <w:r>
        <w:rPr>
          <w:noProof/>
          <w:vertAlign w:val="subscript"/>
        </w:rPr>
        <w:t>R</w:t>
      </w:r>
      <w:r>
        <w:rPr>
          <w:noProof/>
        </w:rPr>
        <w:t>), joihin sisältyy regeneraatio:</w:t>
      </w:r>
    </w:p>
    <w:p>
      <w:pPr>
        <w:spacing w:after="0"/>
        <w:ind w:left="1701" w:hanging="1701"/>
        <w:rPr>
          <w:rFonts w:eastAsia="Arial Unicode MS"/>
          <w:noProof/>
          <w:szCs w:val="24"/>
        </w:rPr>
      </w:pPr>
      <w:r>
        <w:rPr>
          <w:noProof/>
        </w:rPr>
        <w:t>4.2.12.2.6.9.</w:t>
      </w:r>
      <w:r>
        <w:rPr>
          <w:noProof/>
        </w:rPr>
        <w:tab/>
        <w:t>Muut järjestelmät: kyllä/ei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Kuvaus ja toiminta</w:t>
      </w:r>
    </w:p>
    <w:p>
      <w:pPr>
        <w:spacing w:after="0"/>
        <w:ind w:left="1701" w:hanging="1701"/>
        <w:rPr>
          <w:rFonts w:eastAsia="Arial Unicode MS"/>
          <w:noProof/>
          <w:szCs w:val="24"/>
        </w:rPr>
      </w:pPr>
      <w:r>
        <w:rPr>
          <w:noProof/>
        </w:rPr>
        <w:t>4.2.12.2.7.1.</w:t>
      </w:r>
      <w:r>
        <w:rPr>
          <w:noProof/>
        </w:rPr>
        <w:tab/>
        <w:t>Ajoneuvon sisäinen valvontajärjestelmä (OBD-järjestelmä): kyllä/ei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(Vain Euro VI) Moottoriperheeseen kuuluvien OBD-moottoriperheiden lukumäärä </w:t>
      </w:r>
    </w:p>
    <w:p>
      <w:pPr>
        <w:spacing w:after="0"/>
        <w:ind w:left="1701" w:hanging="1701"/>
        <w:rPr>
          <w:rFonts w:eastAsia="Arial Unicode MS"/>
          <w:noProof/>
          <w:szCs w:val="24"/>
        </w:rPr>
      </w:pPr>
      <w:r>
        <w:rPr>
          <w:noProof/>
        </w:rPr>
        <w:t>4.2.12.2.7.1.2.</w:t>
      </w:r>
      <w:r>
        <w:rPr>
          <w:noProof/>
        </w:rPr>
        <w:tab/>
        <w:t>Luettelo OBD-moottoriperheistä (soveltuvin osin)</w:t>
      </w:r>
    </w:p>
    <w:p>
      <w:pPr>
        <w:spacing w:after="0"/>
        <w:ind w:left="1701" w:hanging="1701"/>
        <w:rPr>
          <w:rFonts w:eastAsia="Arial Unicode MS"/>
          <w:noProof/>
          <w:szCs w:val="24"/>
        </w:rPr>
      </w:pPr>
      <w:r>
        <w:rPr>
          <w:noProof/>
        </w:rPr>
        <w:t>4.2.12.2.7.1.3.</w:t>
      </w:r>
      <w:r>
        <w:rPr>
          <w:noProof/>
        </w:rPr>
        <w:tab/>
        <w:t>Sen OBD-moottoriperheen numero, johon kantamoottori tai moottori kuuluu:</w:t>
      </w:r>
    </w:p>
    <w:p>
      <w:pPr>
        <w:spacing w:after="0"/>
        <w:ind w:left="1701" w:hanging="1701"/>
        <w:rPr>
          <w:rFonts w:eastAsia="Arial Unicode MS"/>
          <w:noProof/>
          <w:szCs w:val="24"/>
        </w:rPr>
      </w:pPr>
      <w:r>
        <w:rPr>
          <w:noProof/>
        </w:rPr>
        <w:t>4.2.12.2.7.1.4.</w:t>
      </w:r>
      <w:r>
        <w:rPr>
          <w:noProof/>
        </w:rPr>
        <w:tab/>
        <w:t>Valmistajan viittaukset OBD-järjestelmän hyväksyntää varten tarvittaviin OBD-asiakirjoihin, joista säädetään asetuksen (EU) N:o 582/2011 5 artiklan 4 kohdan c alakohdassa ja 9 artiklan 4 kohdassa ja jotka määritellään mainitun asetuksen liitteessä X</w:t>
      </w:r>
    </w:p>
    <w:p>
      <w:pPr>
        <w:spacing w:after="0"/>
        <w:ind w:left="1701" w:hanging="1701"/>
        <w:rPr>
          <w:rFonts w:eastAsia="Arial Unicode MS"/>
          <w:noProof/>
          <w:szCs w:val="24"/>
        </w:rPr>
      </w:pPr>
      <w:r>
        <w:rPr>
          <w:noProof/>
        </w:rPr>
        <w:t>4.2.12.2.7.1.5.</w:t>
      </w:r>
      <w:r>
        <w:rPr>
          <w:noProof/>
        </w:rPr>
        <w:tab/>
        <w:t>Tapauksen mukaan valmistajan viittaus asiakirjoihin, jotka koskevat OBD-järjestelmällä varustetun moottorijärjestelmän asentamista ajoneuvoon</w:t>
      </w:r>
    </w:p>
    <w:p>
      <w:pPr>
        <w:spacing w:after="0"/>
        <w:ind w:left="1701" w:hanging="1701"/>
        <w:rPr>
          <w:rFonts w:eastAsia="Arial Unicode MS"/>
          <w:noProof/>
          <w:szCs w:val="24"/>
        </w:rPr>
      </w:pPr>
      <w:r>
        <w:rPr>
          <w:noProof/>
        </w:rPr>
        <w:t>4.2.12.2.7.1.6.</w:t>
      </w:r>
      <w:r>
        <w:rPr>
          <w:noProof/>
        </w:rPr>
        <w:tab/>
        <w:t>Tapauksen mukaan valmistajan viittaus asiakirjoihin, jotka liittyvät hyväksytyn moottorin OBD-järjestelmän asentamiseen ajoneuvoon</w:t>
      </w:r>
    </w:p>
    <w:p>
      <w:pPr>
        <w:spacing w:after="0"/>
        <w:ind w:left="1701" w:hanging="1701"/>
        <w:rPr>
          <w:rFonts w:eastAsia="Arial Unicode MS"/>
          <w:noProof/>
          <w:szCs w:val="24"/>
        </w:rPr>
      </w:pPr>
      <w:r>
        <w:rPr>
          <w:noProof/>
        </w:rPr>
        <w:t>4.2.12.2.7.2.</w:t>
      </w:r>
      <w:r>
        <w:rPr>
          <w:noProof/>
        </w:rPr>
        <w:tab/>
        <w:t>Kirjallinen kuvaus ja/tai piirros vianilmaisimesta: …</w:t>
      </w:r>
    </w:p>
    <w:p>
      <w:pPr>
        <w:spacing w:after="0"/>
        <w:ind w:left="1701" w:hanging="1701"/>
        <w:rPr>
          <w:rFonts w:eastAsia="Arial Unicode MS"/>
          <w:noProof/>
          <w:szCs w:val="24"/>
        </w:rPr>
      </w:pPr>
      <w:r>
        <w:rPr>
          <w:noProof/>
        </w:rPr>
        <w:t>4.2.12.2.7.3.</w:t>
      </w:r>
      <w:r>
        <w:rPr>
          <w:noProof/>
        </w:rPr>
        <w:tab/>
        <w:t>Luettelo kaikista OBD-järjestelmän valvomista komponenteista ja niiden tarkoituksesta: …</w:t>
      </w:r>
    </w:p>
    <w:p>
      <w:pPr>
        <w:spacing w:after="0"/>
        <w:ind w:left="1701" w:hanging="1701"/>
        <w:rPr>
          <w:rFonts w:eastAsia="Arial Unicode MS"/>
          <w:noProof/>
          <w:szCs w:val="24"/>
        </w:rPr>
      </w:pPr>
      <w:r>
        <w:rPr>
          <w:noProof/>
        </w:rPr>
        <w:t>4.2.12.2.7.4.</w:t>
      </w:r>
      <w:r>
        <w:rPr>
          <w:noProof/>
        </w:rPr>
        <w:tab/>
        <w:t>Kirjallinen kuvaus (toiminnan perusperiaatteet) seuraavista:</w:t>
      </w:r>
    </w:p>
    <w:p>
      <w:pPr>
        <w:spacing w:after="0"/>
        <w:ind w:left="1701" w:hanging="1701"/>
        <w:rPr>
          <w:rFonts w:eastAsia="Arial Unicode MS"/>
          <w:noProof/>
          <w:szCs w:val="24"/>
        </w:rPr>
      </w:pPr>
      <w:r>
        <w:rPr>
          <w:noProof/>
        </w:rPr>
        <w:t>4.2.12.2.7.4.1.</w:t>
      </w:r>
      <w:r>
        <w:rPr>
          <w:noProof/>
        </w:rPr>
        <w:tab/>
        <w:t>Kipinäsytytysmoottorit</w:t>
      </w:r>
    </w:p>
    <w:p>
      <w:pPr>
        <w:spacing w:after="0"/>
        <w:ind w:left="1701" w:hanging="1701"/>
        <w:rPr>
          <w:rFonts w:eastAsia="Arial Unicode MS"/>
          <w:noProof/>
          <w:szCs w:val="24"/>
        </w:rPr>
      </w:pPr>
      <w:r>
        <w:rPr>
          <w:noProof/>
        </w:rPr>
        <w:t>4.2.12.2.7.4.1.1.</w:t>
      </w:r>
      <w:r>
        <w:rPr>
          <w:noProof/>
        </w:rPr>
        <w:tab/>
        <w:t>Katalysaattorin valvonta: …</w:t>
      </w:r>
    </w:p>
    <w:p>
      <w:pPr>
        <w:spacing w:after="0"/>
        <w:ind w:left="1701" w:hanging="1701"/>
        <w:rPr>
          <w:rFonts w:eastAsia="Arial Unicode MS"/>
          <w:noProof/>
          <w:szCs w:val="24"/>
        </w:rPr>
      </w:pPr>
      <w:r>
        <w:rPr>
          <w:noProof/>
        </w:rPr>
        <w:t>4.2.12.2.7.4.1.2.</w:t>
      </w:r>
      <w:r>
        <w:rPr>
          <w:noProof/>
        </w:rPr>
        <w:tab/>
        <w:t>Sytytyskatkojen havaitseminen: …</w:t>
      </w:r>
    </w:p>
    <w:p>
      <w:pPr>
        <w:spacing w:after="0"/>
        <w:ind w:left="1701" w:hanging="1701"/>
        <w:rPr>
          <w:rFonts w:eastAsia="Arial Unicode MS"/>
          <w:noProof/>
          <w:szCs w:val="24"/>
        </w:rPr>
      </w:pPr>
      <w:r>
        <w:rPr>
          <w:noProof/>
        </w:rPr>
        <w:t>4.2.12.2.7.4.1.3.</w:t>
      </w:r>
      <w:r>
        <w:rPr>
          <w:noProof/>
        </w:rPr>
        <w:tab/>
        <w:t>Happianturin valvonta: …</w:t>
      </w:r>
    </w:p>
    <w:p>
      <w:pPr>
        <w:spacing w:after="0"/>
        <w:ind w:left="1701" w:hanging="1701"/>
        <w:rPr>
          <w:rFonts w:eastAsia="Arial Unicode MS"/>
          <w:noProof/>
          <w:szCs w:val="24"/>
        </w:rPr>
      </w:pPr>
      <w:r>
        <w:rPr>
          <w:noProof/>
        </w:rPr>
        <w:t>4.2.12.2.7.4.1.4.</w:t>
      </w:r>
      <w:r>
        <w:rPr>
          <w:noProof/>
        </w:rPr>
        <w:tab/>
        <w:t>Muut komponentit, joita OBD-järjestelmä valvoo: …</w:t>
      </w:r>
    </w:p>
    <w:p>
      <w:pPr>
        <w:spacing w:after="0"/>
        <w:ind w:left="1701" w:hanging="1701"/>
        <w:rPr>
          <w:rFonts w:eastAsia="Arial Unicode MS"/>
          <w:noProof/>
          <w:szCs w:val="24"/>
        </w:rPr>
      </w:pPr>
      <w:r>
        <w:rPr>
          <w:noProof/>
        </w:rPr>
        <w:t>4.2.12.2.7.4.2.</w:t>
      </w:r>
      <w:r>
        <w:rPr>
          <w:noProof/>
        </w:rPr>
        <w:tab/>
        <w:t>Puristussytytysmoottorit: …</w:t>
      </w:r>
    </w:p>
    <w:p>
      <w:pPr>
        <w:spacing w:after="0"/>
        <w:ind w:left="1701" w:hanging="1701"/>
        <w:rPr>
          <w:rFonts w:eastAsia="Arial Unicode MS"/>
          <w:noProof/>
          <w:szCs w:val="24"/>
        </w:rPr>
      </w:pPr>
      <w:r>
        <w:rPr>
          <w:noProof/>
        </w:rPr>
        <w:t>4.2.12.2.7.4.2.1.</w:t>
      </w:r>
      <w:r>
        <w:rPr>
          <w:noProof/>
        </w:rPr>
        <w:tab/>
        <w:t>Katalysaattorin valvonta: …</w:t>
      </w:r>
    </w:p>
    <w:p>
      <w:pPr>
        <w:spacing w:after="0"/>
        <w:ind w:left="1701" w:hanging="1701"/>
        <w:rPr>
          <w:rFonts w:eastAsia="Arial Unicode MS"/>
          <w:noProof/>
          <w:szCs w:val="24"/>
        </w:rPr>
      </w:pPr>
      <w:r>
        <w:rPr>
          <w:noProof/>
        </w:rPr>
        <w:t>4.2.12.2.7.4.2.2.</w:t>
      </w:r>
      <w:r>
        <w:rPr>
          <w:noProof/>
        </w:rPr>
        <w:tab/>
        <w:t>Hiukkasloukun valvonta: …</w:t>
      </w:r>
    </w:p>
    <w:p>
      <w:pPr>
        <w:spacing w:after="0"/>
        <w:ind w:left="1701" w:hanging="1701"/>
        <w:rPr>
          <w:rFonts w:eastAsia="Arial Unicode MS"/>
          <w:noProof/>
          <w:szCs w:val="24"/>
        </w:rPr>
      </w:pPr>
      <w:r>
        <w:rPr>
          <w:noProof/>
        </w:rPr>
        <w:t>4.2.12.2.7.4.2.3.</w:t>
      </w:r>
      <w:r>
        <w:rPr>
          <w:noProof/>
        </w:rPr>
        <w:tab/>
        <w:t>Sähköisen polttoaineensyöttöjärjestelmän valvonta: …</w:t>
      </w:r>
    </w:p>
    <w:p>
      <w:pPr>
        <w:spacing w:after="0"/>
        <w:ind w:left="1701" w:hanging="1701"/>
        <w:rPr>
          <w:rFonts w:eastAsia="Arial Unicode MS"/>
          <w:noProof/>
          <w:szCs w:val="24"/>
        </w:rPr>
      </w:pPr>
      <w:r>
        <w:rPr>
          <w:noProof/>
        </w:rPr>
        <w:t>4.2.12.2.7.4.2.4.</w:t>
      </w:r>
      <w:r>
        <w:rPr>
          <w:noProof/>
        </w:rPr>
        <w:tab/>
        <w:t>deNO</w:t>
      </w:r>
      <w:r>
        <w:rPr>
          <w:noProof/>
          <w:vertAlign w:val="subscript"/>
        </w:rPr>
        <w:t>x</w:t>
      </w:r>
      <w:r>
        <w:rPr>
          <w:noProof/>
        </w:rPr>
        <w:t>-järjestelmän valvonta: …</w:t>
      </w:r>
    </w:p>
    <w:p>
      <w:pPr>
        <w:spacing w:after="0"/>
        <w:ind w:left="1701" w:hanging="1701"/>
        <w:rPr>
          <w:rFonts w:eastAsia="Arial Unicode MS"/>
          <w:noProof/>
          <w:szCs w:val="24"/>
        </w:rPr>
      </w:pPr>
      <w:r>
        <w:rPr>
          <w:noProof/>
        </w:rPr>
        <w:t>4.2.12.2.7.4.2.5.</w:t>
      </w:r>
      <w:r>
        <w:rPr>
          <w:noProof/>
        </w:rPr>
        <w:tab/>
        <w:t>Muut komponentit, joita OBD-järjestelmä valvoo: …</w:t>
      </w:r>
    </w:p>
    <w:p>
      <w:pPr>
        <w:spacing w:after="0"/>
        <w:ind w:left="1701" w:hanging="1701"/>
        <w:rPr>
          <w:rFonts w:eastAsia="Arial Unicode MS"/>
          <w:noProof/>
          <w:szCs w:val="24"/>
        </w:rPr>
      </w:pPr>
      <w:r>
        <w:rPr>
          <w:noProof/>
        </w:rPr>
        <w:t>4.2.12.2.7.5.</w:t>
      </w:r>
      <w:r>
        <w:rPr>
          <w:noProof/>
        </w:rPr>
        <w:tab/>
        <w:t>Vianilmaisimen aktivoitumisehdot (kiinteä ajokertamäärä tai tilastollinen menetelmä): …</w:t>
      </w:r>
    </w:p>
    <w:p>
      <w:pPr>
        <w:spacing w:after="0"/>
        <w:ind w:left="1701" w:hanging="1701"/>
        <w:rPr>
          <w:rFonts w:eastAsia="Arial Unicode MS"/>
          <w:noProof/>
          <w:szCs w:val="24"/>
        </w:rPr>
      </w:pPr>
      <w:r>
        <w:rPr>
          <w:noProof/>
        </w:rPr>
        <w:t>4.2.12.2.7.6.</w:t>
      </w:r>
      <w:r>
        <w:rPr>
          <w:noProof/>
        </w:rPr>
        <w:tab/>
        <w:t>Luettelo kaikista OBD-järjestelmän tulostuskoodeista ja tietojen esitysmuodosta (selityksin varustettuna): …</w:t>
      </w:r>
    </w:p>
    <w:p>
      <w:pPr>
        <w:spacing w:after="0"/>
        <w:ind w:left="1701" w:hanging="1701"/>
        <w:rPr>
          <w:rFonts w:eastAsia="Arial Unicode MS"/>
          <w:noProof/>
          <w:szCs w:val="24"/>
        </w:rPr>
      </w:pPr>
      <w:r>
        <w:rPr>
          <w:noProof/>
        </w:rPr>
        <w:t>4.2.12.2.7.7.</w:t>
      </w:r>
      <w:r>
        <w:rPr>
          <w:noProof/>
        </w:rPr>
        <w:tab/>
        <w:t>Ajoneuvon valmistajan on toimitettava erityisesti seuraavat lisätiedot, jotta OBD-järjestelmän kanssa yhteensopivien varaosien sekä vianmääritykseen käytettävien välineiden ja testilaitteiden valmistus on mahdollista.</w:t>
      </w:r>
    </w:p>
    <w:p>
      <w:pPr>
        <w:spacing w:after="0"/>
        <w:ind w:left="1701" w:hanging="1701"/>
        <w:rPr>
          <w:rFonts w:eastAsia="Arial Unicode MS"/>
          <w:noProof/>
          <w:szCs w:val="24"/>
        </w:rPr>
      </w:pPr>
      <w:r>
        <w:rPr>
          <w:noProof/>
        </w:rPr>
        <w:t>4.2.12.2.7.7.1.</w:t>
      </w:r>
      <w:r>
        <w:rPr>
          <w:noProof/>
        </w:rPr>
        <w:tab/>
        <w:t>Ajoneuvon alkuperäisessä tyyppihyväksynnässä käytettyjen esivakauttavien syklien tyypin ja lukumäärän kuvaus.</w:t>
      </w:r>
    </w:p>
    <w:p>
      <w:pPr>
        <w:spacing w:after="0"/>
        <w:ind w:left="1701" w:hanging="1701"/>
        <w:rPr>
          <w:rFonts w:eastAsia="Arial Unicode MS"/>
          <w:noProof/>
          <w:szCs w:val="24"/>
        </w:rPr>
      </w:pPr>
      <w:r>
        <w:rPr>
          <w:noProof/>
        </w:rPr>
        <w:t>4.2.12.2.7.7.2.</w:t>
      </w:r>
      <w:r>
        <w:rPr>
          <w:noProof/>
        </w:rPr>
        <w:tab/>
        <w:t>Sen OBD-demonstraatiosyklin tyypin kuvaus, jota käytettiin ajoneuvon alkuperäisessä tyyppihyväksynnässä OBD-järjestelmän valvoman komponentin osalta.</w:t>
      </w:r>
    </w:p>
    <w:p>
      <w:pPr>
        <w:spacing w:after="0"/>
        <w:ind w:left="1701" w:hanging="1701"/>
        <w:rPr>
          <w:rFonts w:eastAsia="Arial Unicode MS"/>
          <w:noProof/>
          <w:szCs w:val="24"/>
        </w:rPr>
      </w:pPr>
      <w:r>
        <w:rPr>
          <w:noProof/>
        </w:rPr>
        <w:t>4.2.12.2.7.7.3.</w:t>
      </w:r>
      <w:r>
        <w:rPr>
          <w:noProof/>
        </w:rPr>
        <w:tab/>
        <w:t>Kattava asiakirja, jossa kuvataan kaikki ne komponentit, joita tarkkaillaan anturilla vianmääritykseen ja vianilmaisimen aktivoitumiseen liittyvän järjestelmän yhteydessä (käyntijaksojen kiinteä lukumäärä tai tilastollinen menetelmä), mukaan luettuna anturilla tarkkailtujen merkityksellisten toissijaisten parametrien luettelo kunkin OBD-järjestelmällä valvotun komponentin osalta. Luettelo kaikista OBD-järjestelmän niistä tulostuskoodeista ja niiden tietojen esitysmuodosta (selityksin varustettuna), jotka koskevat päästöihin liittyviä ja päästöihin liittymättömiä yksittäisiä käyttövoimajärjestelmän komponentteja, kun komponentin valvontaa käytetään vianilmaisimen aktivoitumisen määrittämiseen, mukaan luettuna tyhjentävä selitys erityisesti palvelussa $05 (testiarvot ID $21–FF) ja palvelussa $06 annetuista tiedoista.</w:t>
      </w:r>
    </w:p>
    <w:p>
      <w:pPr>
        <w:spacing w:before="100" w:beforeAutospacing="1" w:after="100" w:afterAutospacing="1"/>
        <w:ind w:left="1701"/>
        <w:rPr>
          <w:rFonts w:eastAsia="Arial Unicode MS"/>
          <w:noProof/>
          <w:szCs w:val="24"/>
        </w:rPr>
      </w:pPr>
      <w:r>
        <w:rPr>
          <w:noProof/>
        </w:rPr>
        <w:t>Jos kyse on ajoneuvotyypeistä, jotka käyttävät tietoyhteyttä standardin ISO 15765-4 ”Road vehicles – Diagnostics on Controller Area Network (CAN) – Part 4: Requirements for emissions-related systems” mukaisesti, palvelussa $06 (testiarvot ID $00–FF) annetuista tiedoista on annettava tyhjentävä selitys jokaisen tuetun OBD-valvonta-ID:n osalta.</w:t>
      </w:r>
    </w:p>
    <w:p>
      <w:pPr>
        <w:spacing w:after="0"/>
        <w:ind w:left="1701" w:hanging="1701"/>
        <w:rPr>
          <w:rFonts w:eastAsia="Arial Unicode MS"/>
          <w:noProof/>
          <w:szCs w:val="24"/>
        </w:rPr>
      </w:pPr>
      <w:r>
        <w:rPr>
          <w:noProof/>
        </w:rPr>
        <w:t>4.2.12.2.7.7.4.</w:t>
      </w:r>
      <w:r>
        <w:rPr>
          <w:noProof/>
        </w:rPr>
        <w:tab/>
        <w:t>Edellä olevassa 4.2.12.2.7.7.3 kohdassa vaaditut tiedot voidaan antaa täydentämällä 4.2.12.2.7.7.4.1. ja 4.2.12.2.7.7.4.2. kohdassa esitetty taulukko.</w:t>
      </w:r>
    </w:p>
    <w:p>
      <w:pPr>
        <w:spacing w:after="0"/>
        <w:ind w:left="1701" w:hanging="1701"/>
        <w:rPr>
          <w:rFonts w:eastAsia="Arial Unicode MS"/>
          <w:noProof/>
          <w:szCs w:val="24"/>
        </w:rPr>
      </w:pPr>
      <w:r>
        <w:rPr>
          <w:noProof/>
        </w:rPr>
        <w:t>4.2.12.2.7.7.4.1.</w:t>
      </w:r>
      <w:r>
        <w:rPr>
          <w:noProof/>
        </w:rPr>
        <w:tab/>
        <w:t>Kevyet hyötyajoneuvot</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2"/>
        <w:gridCol w:w="749"/>
        <w:gridCol w:w="1190"/>
        <w:gridCol w:w="1494"/>
        <w:gridCol w:w="1433"/>
        <w:gridCol w:w="1148"/>
        <w:gridCol w:w="844"/>
        <w:gridCol w:w="1251"/>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Komponentti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Vikakoodi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Valvontastrategia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Vianmääritysperusteet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Vianilmaisimen aktivoitumisperusteet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Toissijaiset parametrit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Esivakautus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Demonstrointitesti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Katalysaattori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Happianturien 1 ja 2 signaalit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Anturien 1 ja 2 signaalien erotus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 sykli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Moottorin pyörintänopeus ja kuormitus, A/F-moodi, katalysaattorin lämpötila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Kaksi tyyppi I -sykliä</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Tyyppi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Raskaat hyötyajoneuvot:</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7"/>
        <w:gridCol w:w="760"/>
        <w:gridCol w:w="1209"/>
        <w:gridCol w:w="1517"/>
        <w:gridCol w:w="1455"/>
        <w:gridCol w:w="1166"/>
        <w:gridCol w:w="857"/>
        <w:gridCol w:w="1270"/>
      </w:tblGrid>
      <w:tr>
        <w:trPr>
          <w:cantSplit/>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keepNext/>
              <w:keepLines/>
              <w:spacing w:before="60" w:after="60"/>
              <w:rPr>
                <w:rFonts w:eastAsia="Arial Unicode MS"/>
                <w:bCs/>
                <w:noProof/>
                <w:sz w:val="20"/>
                <w:szCs w:val="20"/>
              </w:rPr>
            </w:pPr>
            <w:r>
              <w:rPr>
                <w:noProof/>
                <w:sz w:val="20"/>
              </w:rPr>
              <w:t>Komponentti</w:t>
            </w:r>
          </w:p>
        </w:tc>
        <w:tc>
          <w:tcPr>
            <w:tcW w:w="632" w:type="dxa"/>
            <w:tcBorders>
              <w:top w:val="outset" w:sz="6" w:space="0" w:color="auto"/>
              <w:left w:val="outset" w:sz="6" w:space="0" w:color="auto"/>
              <w:bottom w:val="outset" w:sz="6" w:space="0" w:color="auto"/>
              <w:right w:val="outset" w:sz="6" w:space="0" w:color="auto"/>
            </w:tcBorders>
            <w:hideMark/>
          </w:tcPr>
          <w:p>
            <w:pPr>
              <w:keepNext/>
              <w:keepLines/>
              <w:spacing w:before="60" w:after="60"/>
              <w:rPr>
                <w:rFonts w:eastAsia="Arial Unicode MS"/>
                <w:bCs/>
                <w:noProof/>
                <w:sz w:val="20"/>
                <w:szCs w:val="20"/>
              </w:rPr>
            </w:pPr>
            <w:r>
              <w:rPr>
                <w:noProof/>
                <w:sz w:val="20"/>
              </w:rPr>
              <w:t>Vikakoodi</w:t>
            </w:r>
          </w:p>
        </w:tc>
        <w:tc>
          <w:tcPr>
            <w:tcW w:w="1002" w:type="dxa"/>
            <w:tcBorders>
              <w:top w:val="outset" w:sz="6" w:space="0" w:color="auto"/>
              <w:left w:val="outset" w:sz="6" w:space="0" w:color="auto"/>
              <w:bottom w:val="outset" w:sz="6" w:space="0" w:color="auto"/>
              <w:right w:val="outset" w:sz="6" w:space="0" w:color="auto"/>
            </w:tcBorders>
            <w:hideMark/>
          </w:tcPr>
          <w:p>
            <w:pPr>
              <w:keepNext/>
              <w:keepLines/>
              <w:spacing w:before="60" w:after="60"/>
              <w:rPr>
                <w:rFonts w:eastAsia="Arial Unicode MS"/>
                <w:bCs/>
                <w:noProof/>
                <w:sz w:val="20"/>
                <w:szCs w:val="20"/>
              </w:rPr>
            </w:pPr>
            <w:r>
              <w:rPr>
                <w:noProof/>
                <w:sz w:val="20"/>
              </w:rPr>
              <w:t>Valvontastrategia</w:t>
            </w:r>
          </w:p>
        </w:tc>
        <w:tc>
          <w:tcPr>
            <w:tcW w:w="1116" w:type="dxa"/>
            <w:tcBorders>
              <w:top w:val="outset" w:sz="6" w:space="0" w:color="auto"/>
              <w:left w:val="outset" w:sz="6" w:space="0" w:color="auto"/>
              <w:bottom w:val="outset" w:sz="6" w:space="0" w:color="auto"/>
              <w:right w:val="outset" w:sz="6" w:space="0" w:color="auto"/>
            </w:tcBorders>
            <w:hideMark/>
          </w:tcPr>
          <w:p>
            <w:pPr>
              <w:keepNext/>
              <w:keepLines/>
              <w:spacing w:before="60" w:after="60"/>
              <w:rPr>
                <w:rFonts w:eastAsia="Arial Unicode MS"/>
                <w:bCs/>
                <w:noProof/>
                <w:sz w:val="20"/>
                <w:szCs w:val="20"/>
              </w:rPr>
            </w:pPr>
            <w:r>
              <w:rPr>
                <w:noProof/>
                <w:sz w:val="20"/>
              </w:rPr>
              <w:t>Vianmääritysperusteet</w:t>
            </w:r>
          </w:p>
        </w:tc>
        <w:tc>
          <w:tcPr>
            <w:tcW w:w="879" w:type="dxa"/>
            <w:tcBorders>
              <w:top w:val="outset" w:sz="6" w:space="0" w:color="auto"/>
              <w:left w:val="outset" w:sz="6" w:space="0" w:color="auto"/>
              <w:bottom w:val="outset" w:sz="6" w:space="0" w:color="auto"/>
              <w:right w:val="outset" w:sz="6" w:space="0" w:color="auto"/>
            </w:tcBorders>
            <w:hideMark/>
          </w:tcPr>
          <w:p>
            <w:pPr>
              <w:keepNext/>
              <w:keepLines/>
              <w:spacing w:before="60" w:after="60"/>
              <w:rPr>
                <w:rFonts w:eastAsia="Arial Unicode MS"/>
                <w:bCs/>
                <w:noProof/>
                <w:sz w:val="20"/>
                <w:szCs w:val="20"/>
              </w:rPr>
            </w:pPr>
            <w:r>
              <w:rPr>
                <w:noProof/>
                <w:sz w:val="20"/>
              </w:rPr>
              <w:t>Vianilmaisimen aktivoitumisperusteet</w:t>
            </w:r>
          </w:p>
        </w:tc>
        <w:tc>
          <w:tcPr>
            <w:tcW w:w="1296" w:type="dxa"/>
            <w:tcBorders>
              <w:top w:val="outset" w:sz="6" w:space="0" w:color="auto"/>
              <w:left w:val="outset" w:sz="6" w:space="0" w:color="auto"/>
              <w:bottom w:val="outset" w:sz="6" w:space="0" w:color="auto"/>
              <w:right w:val="outset" w:sz="6" w:space="0" w:color="auto"/>
            </w:tcBorders>
            <w:hideMark/>
          </w:tcPr>
          <w:p>
            <w:pPr>
              <w:keepNext/>
              <w:keepLines/>
              <w:spacing w:before="60" w:after="60"/>
              <w:rPr>
                <w:rFonts w:eastAsia="Arial Unicode MS"/>
                <w:bCs/>
                <w:noProof/>
                <w:sz w:val="20"/>
                <w:szCs w:val="20"/>
              </w:rPr>
            </w:pPr>
            <w:r>
              <w:rPr>
                <w:noProof/>
                <w:sz w:val="20"/>
              </w:rPr>
              <w:t>Toissijaiset parametrit</w:t>
            </w:r>
          </w:p>
        </w:tc>
        <w:tc>
          <w:tcPr>
            <w:tcW w:w="0" w:type="auto"/>
            <w:tcBorders>
              <w:top w:val="outset" w:sz="6" w:space="0" w:color="auto"/>
              <w:left w:val="outset" w:sz="6" w:space="0" w:color="auto"/>
              <w:bottom w:val="outset" w:sz="6" w:space="0" w:color="auto"/>
              <w:right w:val="outset" w:sz="6" w:space="0" w:color="auto"/>
            </w:tcBorders>
            <w:hideMark/>
          </w:tcPr>
          <w:p>
            <w:pPr>
              <w:keepNext/>
              <w:keepLines/>
              <w:spacing w:before="60" w:after="60"/>
              <w:rPr>
                <w:rFonts w:eastAsia="Arial Unicode MS"/>
                <w:bCs/>
                <w:noProof/>
                <w:sz w:val="20"/>
                <w:szCs w:val="20"/>
              </w:rPr>
            </w:pPr>
            <w:r>
              <w:rPr>
                <w:noProof/>
                <w:sz w:val="20"/>
              </w:rPr>
              <w:t>Esivakautus</w:t>
            </w:r>
          </w:p>
        </w:tc>
        <w:tc>
          <w:tcPr>
            <w:tcW w:w="1279" w:type="dxa"/>
            <w:tcBorders>
              <w:top w:val="outset" w:sz="6" w:space="0" w:color="auto"/>
              <w:left w:val="outset" w:sz="6" w:space="0" w:color="auto"/>
              <w:bottom w:val="outset" w:sz="6" w:space="0" w:color="auto"/>
              <w:right w:val="outset" w:sz="6" w:space="0" w:color="auto"/>
            </w:tcBorders>
            <w:hideMark/>
          </w:tcPr>
          <w:p>
            <w:pPr>
              <w:keepNext/>
              <w:keepLines/>
              <w:spacing w:before="60" w:after="60"/>
              <w:rPr>
                <w:rFonts w:eastAsia="Arial Unicode MS"/>
                <w:bCs/>
                <w:noProof/>
                <w:sz w:val="20"/>
                <w:szCs w:val="20"/>
              </w:rPr>
            </w:pPr>
            <w:r>
              <w:rPr>
                <w:noProof/>
                <w:sz w:val="20"/>
              </w:rPr>
              <w:t>Demonstrointitesti</w:t>
            </w:r>
          </w:p>
        </w:tc>
      </w:tr>
      <w:tr>
        <w:trPr>
          <w:cantSplit/>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keepNext/>
              <w:keepLines/>
              <w:spacing w:before="60" w:after="60"/>
              <w:jc w:val="left"/>
              <w:rPr>
                <w:rFonts w:eastAsia="Arial Unicode MS"/>
                <w:noProof/>
                <w:sz w:val="22"/>
                <w:szCs w:val="24"/>
              </w:rPr>
            </w:pPr>
            <w:r>
              <w:rPr>
                <w:noProof/>
                <w:sz w:val="22"/>
              </w:rPr>
              <w:t>SCR-katalyytti</w:t>
            </w:r>
          </w:p>
        </w:tc>
        <w:tc>
          <w:tcPr>
            <w:tcW w:w="632" w:type="dxa"/>
            <w:tcBorders>
              <w:top w:val="outset" w:sz="6" w:space="0" w:color="auto"/>
              <w:left w:val="outset" w:sz="6" w:space="0" w:color="auto"/>
              <w:bottom w:val="outset" w:sz="6" w:space="0" w:color="auto"/>
              <w:right w:val="outset" w:sz="6" w:space="0" w:color="auto"/>
            </w:tcBorders>
            <w:hideMark/>
          </w:tcPr>
          <w:p>
            <w:pPr>
              <w:keepNext/>
              <w:keepLines/>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keepNext/>
              <w:keepLines/>
              <w:spacing w:before="60" w:after="60"/>
              <w:jc w:val="left"/>
              <w:rPr>
                <w:rFonts w:eastAsia="Arial Unicode MS"/>
                <w:noProof/>
                <w:sz w:val="22"/>
                <w:szCs w:val="24"/>
              </w:rPr>
            </w:pPr>
            <w:r>
              <w:rPr>
                <w:noProof/>
                <w:sz w:val="22"/>
              </w:rPr>
              <w:t>NO</w:t>
            </w:r>
            <w:r>
              <w:rPr>
                <w:noProof/>
                <w:sz w:val="22"/>
                <w:vertAlign w:val="subscript"/>
              </w:rPr>
              <w:t>x</w:t>
            </w:r>
            <w:r>
              <w:rPr>
                <w:noProof/>
                <w:sz w:val="22"/>
              </w:rPr>
              <w:t>-anturi 1:n ja 2:n signaalit</w:t>
            </w:r>
          </w:p>
        </w:tc>
        <w:tc>
          <w:tcPr>
            <w:tcW w:w="1116" w:type="dxa"/>
            <w:tcBorders>
              <w:top w:val="outset" w:sz="6" w:space="0" w:color="auto"/>
              <w:left w:val="outset" w:sz="6" w:space="0" w:color="auto"/>
              <w:bottom w:val="outset" w:sz="6" w:space="0" w:color="auto"/>
              <w:right w:val="outset" w:sz="6" w:space="0" w:color="auto"/>
            </w:tcBorders>
            <w:hideMark/>
          </w:tcPr>
          <w:p>
            <w:pPr>
              <w:keepNext/>
              <w:keepLines/>
              <w:spacing w:before="60" w:after="60"/>
              <w:jc w:val="left"/>
              <w:rPr>
                <w:rFonts w:eastAsia="Arial Unicode MS"/>
                <w:noProof/>
                <w:sz w:val="22"/>
                <w:szCs w:val="24"/>
              </w:rPr>
            </w:pPr>
            <w:r>
              <w:rPr>
                <w:noProof/>
                <w:sz w:val="22"/>
              </w:rPr>
              <w:t>Anturi 1:n ja 2:n signaalien erotus</w:t>
            </w:r>
          </w:p>
        </w:tc>
        <w:tc>
          <w:tcPr>
            <w:tcW w:w="879" w:type="dxa"/>
            <w:tcBorders>
              <w:top w:val="outset" w:sz="6" w:space="0" w:color="auto"/>
              <w:left w:val="outset" w:sz="6" w:space="0" w:color="auto"/>
              <w:bottom w:val="outset" w:sz="6" w:space="0" w:color="auto"/>
              <w:right w:val="outset" w:sz="6" w:space="0" w:color="auto"/>
            </w:tcBorders>
            <w:hideMark/>
          </w:tcPr>
          <w:p>
            <w:pPr>
              <w:keepNext/>
              <w:keepLines/>
              <w:spacing w:before="60" w:after="60"/>
              <w:jc w:val="left"/>
              <w:rPr>
                <w:rFonts w:eastAsia="Arial Unicode MS"/>
                <w:noProof/>
                <w:sz w:val="22"/>
                <w:szCs w:val="24"/>
              </w:rPr>
            </w:pPr>
            <w:r>
              <w:rPr>
                <w:noProof/>
                <w:sz w:val="22"/>
              </w:rPr>
              <w:t>3. sykli</w:t>
            </w:r>
          </w:p>
        </w:tc>
        <w:tc>
          <w:tcPr>
            <w:tcW w:w="1296" w:type="dxa"/>
            <w:tcBorders>
              <w:top w:val="outset" w:sz="6" w:space="0" w:color="auto"/>
              <w:left w:val="outset" w:sz="6" w:space="0" w:color="auto"/>
              <w:bottom w:val="outset" w:sz="6" w:space="0" w:color="auto"/>
              <w:right w:val="outset" w:sz="6" w:space="0" w:color="auto"/>
            </w:tcBorders>
            <w:hideMark/>
          </w:tcPr>
          <w:p>
            <w:pPr>
              <w:keepNext/>
              <w:keepLines/>
              <w:spacing w:before="60" w:after="60"/>
              <w:jc w:val="left"/>
              <w:rPr>
                <w:rFonts w:eastAsia="Arial Unicode MS"/>
                <w:noProof/>
                <w:sz w:val="22"/>
                <w:szCs w:val="24"/>
              </w:rPr>
            </w:pPr>
            <w:r>
              <w:rPr>
                <w:noProof/>
                <w:sz w:val="22"/>
              </w:rPr>
              <w:t>Moottorin pyörintänopeus ja kuormitus, katalyytin lämpötila, reagenssin toiminta</w:t>
            </w:r>
          </w:p>
        </w:tc>
        <w:tc>
          <w:tcPr>
            <w:tcW w:w="0" w:type="auto"/>
            <w:tcBorders>
              <w:top w:val="outset" w:sz="6" w:space="0" w:color="auto"/>
              <w:left w:val="outset" w:sz="6" w:space="0" w:color="auto"/>
              <w:bottom w:val="outset" w:sz="6" w:space="0" w:color="auto"/>
              <w:right w:val="outset" w:sz="6" w:space="0" w:color="auto"/>
            </w:tcBorders>
            <w:hideMark/>
          </w:tcPr>
          <w:p>
            <w:pPr>
              <w:keepNext/>
              <w:keepLines/>
              <w:spacing w:before="60" w:after="60"/>
              <w:jc w:val="left"/>
              <w:rPr>
                <w:rFonts w:eastAsia="Arial Unicode MS"/>
                <w:noProof/>
                <w:sz w:val="22"/>
                <w:szCs w:val="24"/>
              </w:rPr>
            </w:pPr>
            <w:r>
              <w:rPr>
                <w:noProof/>
                <w:sz w:val="22"/>
              </w:rPr>
              <w:t>Kolme OBD-testisykliä (kolme lyhyttä ESC-sykliä)</w:t>
            </w:r>
          </w:p>
        </w:tc>
        <w:tc>
          <w:tcPr>
            <w:tcW w:w="1279" w:type="dxa"/>
            <w:tcBorders>
              <w:top w:val="outset" w:sz="6" w:space="0" w:color="auto"/>
              <w:left w:val="outset" w:sz="6" w:space="0" w:color="auto"/>
              <w:bottom w:val="outset" w:sz="6" w:space="0" w:color="auto"/>
              <w:right w:val="outset" w:sz="6" w:space="0" w:color="auto"/>
            </w:tcBorders>
            <w:hideMark/>
          </w:tcPr>
          <w:p>
            <w:pPr>
              <w:keepNext/>
              <w:keepLines/>
              <w:spacing w:before="60" w:after="60"/>
              <w:jc w:val="left"/>
              <w:rPr>
                <w:rFonts w:eastAsia="Arial Unicode MS"/>
                <w:noProof/>
                <w:sz w:val="22"/>
                <w:szCs w:val="24"/>
              </w:rPr>
            </w:pPr>
            <w:r>
              <w:rPr>
                <w:noProof/>
                <w:sz w:val="22"/>
              </w:rPr>
              <w:t>OBD-testisykli (lyhyt ESC-sykli)</w:t>
            </w:r>
          </w:p>
        </w:tc>
      </w:tr>
    </w:tbl>
    <w:p>
      <w:pPr>
        <w:keepNext/>
        <w:keepLines/>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(Vain Euro VI) OBD-yhteyskäytäntöstandardi: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(Vain Euro VI) Valmistajan viittaus OBD-tietoihin, joista säädetään asetuksen (EU) N:o 582/2011 5 artiklan 4 kohdan d alakohdassa ja 9 artiklan 4 kohdassa ja joita tarvitaan OBD-järjestelmän tietojen ja korjaus- ja huoltotietojen saatavuutta koskevien vaatimusten täyttämiseksi, tai</w:t>
      </w:r>
    </w:p>
    <w:p>
      <w:pPr>
        <w:spacing w:after="0"/>
        <w:ind w:left="1701" w:hanging="1701"/>
        <w:rPr>
          <w:rFonts w:eastAsia="Arial Unicode MS"/>
          <w:noProof/>
          <w:szCs w:val="24"/>
        </w:rPr>
      </w:pPr>
      <w:r>
        <w:rPr>
          <w:noProof/>
        </w:rPr>
        <w:t>4.2.12.2.7.8.1.</w:t>
      </w:r>
      <w:r>
        <w:rPr>
          <w:noProof/>
        </w:rPr>
        <w:tab/>
        <w:t>Vaihtoehtona 3.2.12.2.7.7 kohdassa tarkoitetulle valmistajan viittaukselle viittaus asetuksen (EU) N:o 582/2011 liitteen I lisäyksessä 4 vahvistetun ilmoituslomakkeen liitteeseen, joka sisältää seuraavan taulukon täytettynä annetun esimerkin mukaisesti:</w:t>
      </w:r>
    </w:p>
    <w:p>
      <w:pPr>
        <w:spacing w:after="0"/>
        <w:ind w:left="1701"/>
        <w:rPr>
          <w:rFonts w:eastAsia="Arial Unicode MS"/>
          <w:noProof/>
          <w:szCs w:val="24"/>
        </w:rPr>
      </w:pPr>
      <w:r>
        <w:rPr>
          <w:noProof/>
        </w:rPr>
        <w:t>Komponentti – Vikakoodi – Valvontastrategia – Vianmääritysperusteet – Vianilmaisimen aktivoitumisperusteet – Toissijaiset parametrit – Esivakautus – Demonstrointitesti</w:t>
      </w:r>
    </w:p>
    <w:p>
      <w:pPr>
        <w:spacing w:after="0"/>
        <w:ind w:left="1701"/>
        <w:rPr>
          <w:rFonts w:eastAsia="Arial Unicode MS"/>
          <w:noProof/>
          <w:szCs w:val="24"/>
        </w:rPr>
      </w:pPr>
      <w:r>
        <w:rPr>
          <w:noProof/>
        </w:rPr>
        <w:t>Katalysaattori – P0420 – Happianturien 1 ja 2 signaalit – Anturien 1 ja 2 signaalien erotus – 3. sykli – Moottorin pyörintänopeus, kuormitus, A/F-moodi, katalysaattorin lämpötila – Kaksi tyypin 1 sykliä – Tyyppi 1</w:t>
      </w:r>
    </w:p>
    <w:p>
      <w:pPr>
        <w:spacing w:after="0"/>
        <w:ind w:left="1701" w:hanging="1701"/>
        <w:rPr>
          <w:rFonts w:eastAsia="Arial Unicode MS"/>
          <w:noProof/>
          <w:szCs w:val="24"/>
        </w:rPr>
      </w:pPr>
      <w:r>
        <w:rPr>
          <w:noProof/>
        </w:rPr>
        <w:t>4.2.12.2.7.9.</w:t>
      </w:r>
      <w:r>
        <w:rPr>
          <w:noProof/>
        </w:rPr>
        <w:tab/>
        <w:t>(Vain Euro VI) Ajoneuvossa olevat OBD-komponentit</w:t>
      </w:r>
    </w:p>
    <w:p>
      <w:pPr>
        <w:spacing w:after="0"/>
        <w:ind w:left="1701" w:hanging="1701"/>
        <w:rPr>
          <w:rFonts w:eastAsia="Arial Unicode MS"/>
          <w:noProof/>
          <w:szCs w:val="24"/>
        </w:rPr>
      </w:pPr>
      <w:r>
        <w:rPr>
          <w:noProof/>
        </w:rPr>
        <w:t>4.2.12.2.7.9.1.</w:t>
      </w:r>
      <w:r>
        <w:rPr>
          <w:noProof/>
        </w:rPr>
        <w:tab/>
        <w:t>Asetuksen (EU) N:o 582/2011 liitteessä X olevassa 2.4.1 kohdassa säädetty vaihtoehtoinen hyväksyntä: kyllä/ei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Ajoneuvossa olevien OBD-komponenttien luettelo</w:t>
      </w:r>
    </w:p>
    <w:p>
      <w:pPr>
        <w:spacing w:after="0"/>
        <w:ind w:left="1701" w:hanging="1701"/>
        <w:rPr>
          <w:rFonts w:eastAsia="Arial Unicode MS"/>
          <w:noProof/>
          <w:szCs w:val="24"/>
        </w:rPr>
      </w:pPr>
      <w:r>
        <w:rPr>
          <w:noProof/>
        </w:rPr>
        <w:t>4.2.12.2.7.9.3.</w:t>
      </w:r>
      <w:r>
        <w:rPr>
          <w:noProof/>
        </w:rPr>
        <w:tab/>
        <w:t>Kirjallinen kuvaus ja/tai piirros vianilmaisimesta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Kirjallinen kuvaus ja/tai piirros OBD-järjestelmän tietoliikennerajapinnasta ajoneuvon ulkopuolelle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Muut järjestelmät (kuvaus ja toiminta): …</w:t>
      </w:r>
    </w:p>
    <w:p>
      <w:pPr>
        <w:spacing w:after="0"/>
        <w:ind w:left="1701" w:hanging="1701"/>
        <w:rPr>
          <w:rFonts w:eastAsia="Arial Unicode MS"/>
          <w:noProof/>
          <w:szCs w:val="24"/>
        </w:rPr>
      </w:pPr>
      <w:r>
        <w:rPr>
          <w:noProof/>
        </w:rPr>
        <w:t>4.2.12.2.8.1.</w:t>
      </w:r>
      <w:r>
        <w:rPr>
          <w:noProof/>
        </w:rPr>
        <w:tab/>
        <w:t>(Vain Euro VI) Typen oksidien poistojärjestelmien oikean toiminnan varmistamiseen liittyvät järjestelmät</w:t>
      </w:r>
    </w:p>
    <w:p>
      <w:pPr>
        <w:spacing w:after="0"/>
        <w:ind w:left="1701" w:hanging="1701"/>
        <w:rPr>
          <w:rFonts w:eastAsia="Arial Unicode MS"/>
          <w:noProof/>
          <w:szCs w:val="24"/>
        </w:rPr>
      </w:pPr>
      <w:r>
        <w:rPr>
          <w:noProof/>
        </w:rPr>
        <w:t>4.2.12.2.8.2.</w:t>
      </w:r>
      <w:r>
        <w:rPr>
          <w:noProof/>
        </w:rPr>
        <w:tab/>
        <w:t>Kuljettajan toimenpiteitä vaativa järjestelmä</w:t>
      </w:r>
    </w:p>
    <w:p>
      <w:pPr>
        <w:spacing w:after="0"/>
        <w:ind w:left="1701" w:hanging="1701"/>
        <w:rPr>
          <w:rFonts w:eastAsia="Arial Unicode MS"/>
          <w:noProof/>
          <w:szCs w:val="24"/>
        </w:rPr>
      </w:pPr>
      <w:r>
        <w:rPr>
          <w:noProof/>
        </w:rPr>
        <w:t>4.2.12.2.8.2.1</w:t>
      </w:r>
      <w:r>
        <w:rPr>
          <w:noProof/>
        </w:rPr>
        <w:tab/>
        <w:t>(Vain Euro VI) Pelastustoimessa tai 2 artiklan 3 kohdan b alakohdassa tarkoitetuissa ajoneuvoissa käytettäväksi tarkoitettu moottori, jossa kuljettajan toimenpiteitä vaativa järjestelmä on pysyvästi deaktivoitu: kyllä/ei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Ryömintätilan aktivointi</w:t>
      </w:r>
    </w:p>
    <w:p>
      <w:pPr>
        <w:spacing w:after="0"/>
        <w:ind w:left="1701"/>
        <w:rPr>
          <w:rFonts w:eastAsia="Arial Unicode MS"/>
          <w:noProof/>
          <w:szCs w:val="24"/>
        </w:rPr>
      </w:pPr>
      <w:r>
        <w:rPr>
          <w:noProof/>
        </w:rPr>
        <w:t>pois käytöstä uudelleenkäynnistyksen jälkeen / pois käytöstä tankkauksen jälkeen / pois käytöstä pysäköinnin jälkeen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(Vain Euro VI) Typen oksidien poistojärjestelmien oikean toiminnan varmistamisen yhteydessä tarkasteltavaan moottoriperheeseen kuuluvien OBD-moottoriperheiden lukumäärä</w:t>
      </w:r>
    </w:p>
    <w:p>
      <w:pPr>
        <w:spacing w:after="0"/>
        <w:ind w:left="1701" w:hanging="1701"/>
        <w:rPr>
          <w:rFonts w:eastAsia="Arial Unicode MS"/>
          <w:noProof/>
          <w:szCs w:val="24"/>
        </w:rPr>
      </w:pPr>
      <w:r>
        <w:rPr>
          <w:noProof/>
        </w:rPr>
        <w:t>4.2.12.2.8.3.1.</w:t>
      </w:r>
      <w:r>
        <w:rPr>
          <w:noProof/>
        </w:rPr>
        <w:tab/>
        <w:t>(Vain Euro VI) Typen oksidien poistojärjestelmien oikean toiminnan varmistamisen yhteydessä tarkasteltavaan moottoriperheeseen kuuluvien OBD-moottoriperheiden luettelo (soveltuvin osin)</w:t>
      </w:r>
    </w:p>
    <w:p>
      <w:pPr>
        <w:spacing w:after="0"/>
        <w:ind w:left="1701" w:hanging="1701"/>
        <w:rPr>
          <w:rFonts w:eastAsia="Arial Unicode MS"/>
          <w:noProof/>
          <w:szCs w:val="24"/>
        </w:rPr>
      </w:pPr>
      <w:r>
        <w:rPr>
          <w:noProof/>
        </w:rPr>
        <w:t>4.2.12.2.8.3.2.</w:t>
      </w:r>
      <w:r>
        <w:rPr>
          <w:noProof/>
        </w:rPr>
        <w:tab/>
        <w:t>(Vain Euro VI) Sen OBD-moottoriperheen numero, johon kantamoottori tai moottori kuuluu</w:t>
      </w:r>
    </w:p>
    <w:p>
      <w:pPr>
        <w:spacing w:after="0"/>
        <w:ind w:left="1701" w:hanging="1701"/>
        <w:rPr>
          <w:rFonts w:eastAsia="Arial Unicode MS"/>
          <w:noProof/>
          <w:szCs w:val="24"/>
        </w:rPr>
      </w:pPr>
      <w:r>
        <w:rPr>
          <w:noProof/>
        </w:rPr>
        <w:t>4.2.12.2.8.4.</w:t>
      </w:r>
      <w:r>
        <w:rPr>
          <w:noProof/>
        </w:rPr>
        <w:tab/>
        <w:t>(Vain Euro VI) Reagenssin sisältämän tehoaineen pienin pitoisuus, joka ei aiheuta varoitusjärjestelmän aktivoitumista (CD</w:t>
      </w:r>
      <w:r>
        <w:rPr>
          <w:noProof/>
          <w:vertAlign w:val="subscript"/>
        </w:rPr>
        <w:t>min</w:t>
      </w:r>
      <w:r>
        <w:rPr>
          <w:noProof/>
        </w:rPr>
        <w:t>): (tilavuusprosenttia)</w:t>
      </w:r>
    </w:p>
    <w:p>
      <w:pPr>
        <w:spacing w:after="0"/>
        <w:ind w:left="1701" w:hanging="1701"/>
        <w:rPr>
          <w:rFonts w:eastAsia="Arial Unicode MS"/>
          <w:noProof/>
          <w:szCs w:val="24"/>
        </w:rPr>
      </w:pPr>
      <w:r>
        <w:rPr>
          <w:noProof/>
        </w:rPr>
        <w:t>4.2.12.2.8.5.</w:t>
      </w:r>
      <w:r>
        <w:rPr>
          <w:noProof/>
        </w:rPr>
        <w:tab/>
        <w:t>(Vain Euro VI) Soveltuvin osin valmistajan viittaus asiakirjoihin, jotka koskevat typen oksidien poistotoimenpiteiden oikean toiminnan varmistavien järjestelmien asentamista ajoneuvoon</w:t>
      </w:r>
    </w:p>
    <w:p>
      <w:pPr>
        <w:spacing w:after="0"/>
        <w:ind w:left="1701" w:hanging="1701"/>
        <w:rPr>
          <w:rFonts w:eastAsia="Arial Unicode MS"/>
          <w:noProof/>
          <w:szCs w:val="24"/>
        </w:rPr>
      </w:pPr>
      <w:r>
        <w:rPr>
          <w:noProof/>
        </w:rPr>
        <w:t>4.2.12.2.8.6.</w:t>
      </w:r>
      <w:r>
        <w:rPr>
          <w:noProof/>
        </w:rPr>
        <w:tab/>
        <w:t>(Vain Euro VI) Ajoneuvossa olevat komponentit, joiden tarkoituksena on typen oksidien poistojärjestelmän oikean toiminnan varmistaminen</w:t>
      </w:r>
    </w:p>
    <w:p>
      <w:pPr>
        <w:spacing w:after="0"/>
        <w:ind w:left="1701" w:hanging="1701"/>
        <w:rPr>
          <w:rFonts w:eastAsia="Arial Unicode MS"/>
          <w:noProof/>
          <w:szCs w:val="24"/>
        </w:rPr>
      </w:pPr>
      <w:r>
        <w:rPr>
          <w:noProof/>
        </w:rPr>
        <w:t>4.2.12.2.8.6.1.</w:t>
      </w:r>
      <w:r>
        <w:rPr>
          <w:noProof/>
        </w:rPr>
        <w:tab/>
        <w:t>Ajoneuvossa olevien sellaisten komponenttien luettelo, joiden tarkoituksena on typen oksidien poistojärjestelmän oikean toiminnan varmistaminen</w:t>
      </w:r>
    </w:p>
    <w:p>
      <w:pPr>
        <w:spacing w:after="0"/>
        <w:ind w:left="1701" w:hanging="1701"/>
        <w:rPr>
          <w:rFonts w:eastAsia="Arial Unicode MS"/>
          <w:noProof/>
          <w:szCs w:val="24"/>
        </w:rPr>
      </w:pPr>
      <w:r>
        <w:rPr>
          <w:noProof/>
        </w:rPr>
        <w:t>4.2.12.2.8.6.2.</w:t>
      </w:r>
      <w:r>
        <w:rPr>
          <w:noProof/>
        </w:rPr>
        <w:tab/>
        <w:t>Soveltuvin osin valmistajan viittaus asiakirjoihin, jotka liittyvät hyväksytyn moottorin typen oksidien poistojärjestelmän oikean toiminnan varmistavien järjestelmien asentamiseen ajoneuvoon</w:t>
      </w:r>
    </w:p>
    <w:p>
      <w:pPr>
        <w:spacing w:after="0"/>
        <w:ind w:left="1701" w:hanging="1701"/>
        <w:rPr>
          <w:rFonts w:eastAsia="Arial Unicode MS"/>
          <w:noProof/>
          <w:szCs w:val="24"/>
        </w:rPr>
      </w:pPr>
      <w:r>
        <w:rPr>
          <w:noProof/>
        </w:rPr>
        <w:t>4.2.12.2.8.6.3.</w:t>
      </w:r>
      <w:r>
        <w:rPr>
          <w:noProof/>
        </w:rPr>
        <w:tab/>
        <w:t>Kirjallinen kuvaus ja/tai piirros varoitussignaalista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Asetuksen (EU) N:o 582/2011 liitteessä XIII olevassa 2.1 kohdassa säädetty vaihtoehtoinen hyväksyntä: kyllä/ei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Lämmitetty/lämmittämätön reagenssisäiliö ja -annostusjärjestelmä (ks. E-säännön nro 49 liitteessä 11 oleva 2.4 kohta)</w:t>
      </w:r>
    </w:p>
    <w:p>
      <w:pPr>
        <w:spacing w:after="0"/>
        <w:ind w:left="1701" w:hanging="1701"/>
        <w:rPr>
          <w:rFonts w:eastAsia="Arial Unicode MS"/>
          <w:noProof/>
          <w:szCs w:val="24"/>
        </w:rPr>
      </w:pPr>
      <w:r>
        <w:rPr>
          <w:noProof/>
        </w:rPr>
        <w:t>4.2.12.2.9.</w:t>
      </w:r>
      <w:r>
        <w:rPr>
          <w:noProof/>
        </w:rPr>
        <w:tab/>
        <w:t>Vääntömomentin rajoitin: kyllä/ei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Vääntömomentin rajoittimen aktivoitumisen kuvaus (ainoastaan raskaat hyötyajoneuvot): …</w:t>
      </w:r>
    </w:p>
    <w:p>
      <w:pPr>
        <w:spacing w:after="0"/>
        <w:ind w:left="1701" w:hanging="1701"/>
        <w:rPr>
          <w:rFonts w:eastAsia="Arial Unicode MS"/>
          <w:noProof/>
          <w:szCs w:val="24"/>
        </w:rPr>
      </w:pPr>
      <w:r>
        <w:rPr>
          <w:noProof/>
        </w:rPr>
        <w:t>4.2.12.2.9.2.</w:t>
      </w:r>
      <w:r>
        <w:rPr>
          <w:noProof/>
        </w:rPr>
        <w:tab/>
        <w:t>Täyden kuormituksen rajoituksen kuvaus (ainoastaan raskaat hyötyajoneuvot): …</w:t>
      </w:r>
    </w:p>
    <w:p>
      <w:pPr>
        <w:spacing w:before="240"/>
        <w:ind w:left="1701" w:hanging="1701"/>
        <w:jc w:val="left"/>
        <w:rPr>
          <w:rFonts w:eastAsia="Arial Unicode MS"/>
          <w:bCs/>
          <w:noProof/>
          <w:szCs w:val="24"/>
        </w:rPr>
      </w:pPr>
      <w:r>
        <w:rPr>
          <w:noProof/>
        </w:rPr>
        <w:t>4.2.13.</w:t>
      </w:r>
      <w:r>
        <w:rPr>
          <w:noProof/>
        </w:rPr>
        <w:tab/>
      </w:r>
      <w:r>
        <w:rPr>
          <w:i/>
          <w:noProof/>
        </w:rPr>
        <w:t>Savun tiheys</w:t>
      </w:r>
      <w:r>
        <w:rPr>
          <w:noProof/>
        </w:rPr>
        <w:t xml:space="preserve"> </w:t>
      </w:r>
    </w:p>
    <w:p>
      <w:pPr>
        <w:spacing w:before="240"/>
        <w:ind w:left="1701" w:hanging="1701"/>
        <w:jc w:val="left"/>
        <w:rPr>
          <w:rFonts w:eastAsia="Arial Unicode MS"/>
          <w:noProof/>
          <w:szCs w:val="24"/>
        </w:rPr>
      </w:pPr>
      <w:r>
        <w:rPr>
          <w:noProof/>
        </w:rPr>
        <w:t>4.2.13.1.</w:t>
      </w:r>
      <w:r>
        <w:rPr>
          <w:noProof/>
        </w:rPr>
        <w:tab/>
        <w:t>Absorptiokertoimen tunnuksen sijainti (ainoastaan puristussytytysmoottorit): …</w:t>
      </w:r>
    </w:p>
    <w:p>
      <w:pPr>
        <w:spacing w:after="0"/>
        <w:ind w:left="1701" w:hanging="1701"/>
        <w:rPr>
          <w:rFonts w:eastAsia="Arial Unicode MS"/>
          <w:noProof/>
          <w:szCs w:val="24"/>
        </w:rPr>
      </w:pPr>
      <w:r>
        <w:rPr>
          <w:noProof/>
        </w:rPr>
        <w:t>4.2.13.2.</w:t>
      </w:r>
      <w:r>
        <w:rPr>
          <w:noProof/>
        </w:rPr>
        <w:tab/>
        <w:t xml:space="preserve">Teho kuudessa mittauspisteessä (ks. E-sääntö nro 24) </w:t>
      </w:r>
    </w:p>
    <w:p>
      <w:pPr>
        <w:spacing w:after="0"/>
        <w:ind w:left="1701" w:hanging="1701"/>
        <w:rPr>
          <w:rFonts w:eastAsia="Arial Unicode MS"/>
          <w:noProof/>
          <w:szCs w:val="24"/>
        </w:rPr>
      </w:pPr>
      <w:r>
        <w:rPr>
          <w:noProof/>
        </w:rPr>
        <w:t>4.2.13.3.</w:t>
      </w:r>
      <w:r>
        <w:rPr>
          <w:noProof/>
        </w:rPr>
        <w:tab/>
        <w:t>Moottorin testipenkissä/ajoneuvossa mitattu teho (</w:t>
      </w:r>
      <w:r>
        <w:rPr>
          <w:noProof/>
          <w:vertAlign w:val="superscript"/>
        </w:rPr>
        <w:t>1</w:t>
      </w:r>
      <w:r>
        <w:rPr>
          <w:noProof/>
        </w:rPr>
        <w:t>)</w:t>
      </w:r>
    </w:p>
    <w:p>
      <w:pPr>
        <w:ind w:left="1701" w:hanging="1701"/>
        <w:rPr>
          <w:rFonts w:eastAsia="Arial Unicode MS"/>
          <w:noProof/>
          <w:szCs w:val="24"/>
        </w:rPr>
      </w:pPr>
      <w:r>
        <w:rPr>
          <w:noProof/>
        </w:rPr>
        <w:t>4.2.13.3.1.</w:t>
      </w:r>
      <w:r>
        <w:rPr>
          <w:noProof/>
        </w:rPr>
        <w:tab/>
        <w:t>Ilmoitetut nopeudet ja tehot</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cantSplit/>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Mittauspisteet</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Moottorin pyörintänopeus (rpm)</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Teho (kW)</w:t>
            </w:r>
          </w:p>
        </w:tc>
      </w:tr>
      <w:tr>
        <w:trPr>
          <w:cantSplit/>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Polttoaineenkulutuksen vähentämiseksi suunniteltujen laitteiden ominaisuudet</w:t>
      </w:r>
      <w:r>
        <w:rPr>
          <w:noProof/>
        </w:rPr>
        <w:t xml:space="preserve"> (jos niitä ei ilmoiteta muissa kohdissa): …</w:t>
      </w:r>
    </w:p>
    <w:p>
      <w:pPr>
        <w:spacing w:before="240"/>
        <w:ind w:left="1701" w:hanging="1701"/>
        <w:jc w:val="left"/>
        <w:rPr>
          <w:rFonts w:eastAsia="Arial Unicode MS"/>
          <w:bCs/>
          <w:noProof/>
          <w:szCs w:val="24"/>
        </w:rPr>
      </w:pPr>
      <w:r>
        <w:rPr>
          <w:noProof/>
        </w:rPr>
        <w:t>4.2.15.</w:t>
      </w:r>
      <w:r>
        <w:rPr>
          <w:noProof/>
        </w:rPr>
        <w:tab/>
      </w:r>
      <w:r>
        <w:rPr>
          <w:i/>
          <w:noProof/>
        </w:rPr>
        <w:t>Nestekaasun syöttöjärjestelmä: kyllä/ei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E-säännön nro 34 mukainen tyyppihyväksyntänumero: …</w:t>
      </w:r>
    </w:p>
    <w:p>
      <w:pPr>
        <w:spacing w:after="0"/>
        <w:ind w:left="1701" w:hanging="1701"/>
        <w:rPr>
          <w:rFonts w:eastAsia="Arial Unicode MS"/>
          <w:noProof/>
          <w:szCs w:val="24"/>
        </w:rPr>
      </w:pPr>
      <w:r>
        <w:rPr>
          <w:noProof/>
        </w:rPr>
        <w:t>4.2.15.2.</w:t>
      </w:r>
      <w:r>
        <w:rPr>
          <w:noProof/>
        </w:rPr>
        <w:tab/>
        <w:t>Moottorinhallinnan elektroninen valvontayksikkö nestekaasusyötön osalta</w:t>
      </w:r>
    </w:p>
    <w:p>
      <w:pPr>
        <w:spacing w:after="0"/>
        <w:ind w:left="1701" w:hanging="1701"/>
        <w:rPr>
          <w:rFonts w:eastAsia="Arial Unicode MS"/>
          <w:noProof/>
          <w:szCs w:val="24"/>
        </w:rPr>
      </w:pPr>
      <w:r>
        <w:rPr>
          <w:noProof/>
        </w:rPr>
        <w:t>4.2.15.2.1.</w:t>
      </w:r>
      <w:r>
        <w:rPr>
          <w:noProof/>
        </w:rPr>
        <w:tab/>
        <w:t>Merkit: …</w:t>
      </w:r>
    </w:p>
    <w:p>
      <w:pPr>
        <w:spacing w:after="0"/>
        <w:ind w:left="1701" w:hanging="1701"/>
        <w:rPr>
          <w:rFonts w:eastAsia="Arial Unicode MS"/>
          <w:noProof/>
          <w:szCs w:val="24"/>
        </w:rPr>
      </w:pPr>
      <w:r>
        <w:rPr>
          <w:noProof/>
        </w:rPr>
        <w:t>4.2.15.2.2.</w:t>
      </w:r>
      <w:r>
        <w:rPr>
          <w:noProof/>
        </w:rPr>
        <w:tab/>
        <w:t>Tyypit: …</w:t>
      </w:r>
    </w:p>
    <w:p>
      <w:pPr>
        <w:spacing w:after="0"/>
        <w:ind w:left="1701" w:hanging="1701"/>
        <w:rPr>
          <w:rFonts w:eastAsia="Arial Unicode MS"/>
          <w:noProof/>
          <w:szCs w:val="24"/>
        </w:rPr>
      </w:pPr>
      <w:r>
        <w:rPr>
          <w:noProof/>
        </w:rPr>
        <w:t>4.2.15.2.3.</w:t>
      </w:r>
      <w:r>
        <w:rPr>
          <w:noProof/>
        </w:rPr>
        <w:tab/>
        <w:t>Päästöihin liittyvät säätömahdollisuudet: …</w:t>
      </w:r>
    </w:p>
    <w:p>
      <w:pPr>
        <w:spacing w:after="0"/>
        <w:ind w:left="1701" w:hanging="1701"/>
        <w:rPr>
          <w:rFonts w:eastAsia="Arial Unicode MS"/>
          <w:noProof/>
          <w:szCs w:val="24"/>
        </w:rPr>
      </w:pPr>
      <w:r>
        <w:rPr>
          <w:noProof/>
        </w:rPr>
        <w:t>4.2.15.3.</w:t>
      </w:r>
      <w:r>
        <w:rPr>
          <w:noProof/>
        </w:rPr>
        <w:tab/>
        <w:t>Lisäasiakirjat</w:t>
      </w:r>
    </w:p>
    <w:p>
      <w:pPr>
        <w:spacing w:after="0"/>
        <w:ind w:left="1701" w:hanging="1701"/>
        <w:rPr>
          <w:rFonts w:eastAsia="Arial Unicode MS"/>
          <w:noProof/>
          <w:szCs w:val="24"/>
        </w:rPr>
      </w:pPr>
      <w:r>
        <w:rPr>
          <w:noProof/>
        </w:rPr>
        <w:t>4.2.15.3.1.</w:t>
      </w:r>
      <w:r>
        <w:rPr>
          <w:noProof/>
        </w:rPr>
        <w:tab/>
        <w:t>Kuvaus katalysaattorin suojauksesta vaihdettaessa polttoaine bensiinistä nestekaasuun tai päinvastoin: …</w:t>
      </w:r>
    </w:p>
    <w:p>
      <w:pPr>
        <w:spacing w:after="0"/>
        <w:ind w:left="1701" w:hanging="1701"/>
        <w:rPr>
          <w:rFonts w:eastAsia="Arial Unicode MS"/>
          <w:noProof/>
          <w:szCs w:val="24"/>
        </w:rPr>
      </w:pPr>
      <w:r>
        <w:rPr>
          <w:noProof/>
        </w:rPr>
        <w:t>4.2.15.3.2.</w:t>
      </w:r>
      <w:r>
        <w:rPr>
          <w:noProof/>
        </w:rPr>
        <w:tab/>
        <w:t>Järjestelmän kokoonpano (sähkökytkennät, alipainekytkennät, tasausletkut jne.): …</w:t>
      </w:r>
    </w:p>
    <w:p>
      <w:pPr>
        <w:spacing w:after="0"/>
        <w:ind w:left="1701" w:hanging="1701"/>
        <w:rPr>
          <w:rFonts w:eastAsia="Arial Unicode MS"/>
          <w:noProof/>
          <w:szCs w:val="24"/>
        </w:rPr>
      </w:pPr>
      <w:r>
        <w:rPr>
          <w:noProof/>
        </w:rPr>
        <w:t>4.2.15.3.3.</w:t>
      </w:r>
      <w:r>
        <w:rPr>
          <w:noProof/>
        </w:rPr>
        <w:tab/>
        <w:t>Piirros tunnuksesta: …</w:t>
      </w:r>
    </w:p>
    <w:p>
      <w:pPr>
        <w:spacing w:before="360"/>
        <w:ind w:left="1701" w:hanging="1701"/>
        <w:jc w:val="left"/>
        <w:rPr>
          <w:rFonts w:eastAsia="Arial Unicode MS"/>
          <w:bCs/>
          <w:noProof/>
          <w:szCs w:val="24"/>
        </w:rPr>
      </w:pPr>
      <w:r>
        <w:rPr>
          <w:noProof/>
        </w:rPr>
        <w:t>4.2.16.</w:t>
      </w:r>
      <w:r>
        <w:rPr>
          <w:noProof/>
        </w:rPr>
        <w:tab/>
      </w:r>
      <w:r>
        <w:rPr>
          <w:i/>
          <w:noProof/>
        </w:rPr>
        <w:t>Maakaasun syöttöjärjestelmä: kyllä/ei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E-säännön nro 34 mukainen tyyppihyväksyntänumero: …</w:t>
      </w:r>
    </w:p>
    <w:p>
      <w:pPr>
        <w:spacing w:after="0"/>
        <w:ind w:left="1701" w:hanging="1701"/>
        <w:rPr>
          <w:rFonts w:eastAsia="Arial Unicode MS"/>
          <w:noProof/>
          <w:szCs w:val="24"/>
        </w:rPr>
      </w:pPr>
      <w:r>
        <w:rPr>
          <w:noProof/>
        </w:rPr>
        <w:t>4.2.16.2.</w:t>
      </w:r>
      <w:r>
        <w:rPr>
          <w:noProof/>
        </w:rPr>
        <w:tab/>
        <w:t>Moottorin hallinnan elektroninen valvontayksikkö maakaasusyötön osalta:</w:t>
      </w:r>
    </w:p>
    <w:p>
      <w:pPr>
        <w:spacing w:after="0"/>
        <w:ind w:left="1701" w:hanging="1701"/>
        <w:rPr>
          <w:rFonts w:eastAsia="Arial Unicode MS"/>
          <w:noProof/>
          <w:szCs w:val="24"/>
        </w:rPr>
      </w:pPr>
      <w:r>
        <w:rPr>
          <w:noProof/>
        </w:rPr>
        <w:t>4.2.16.2.1.</w:t>
      </w:r>
      <w:r>
        <w:rPr>
          <w:noProof/>
        </w:rPr>
        <w:tab/>
        <w:t>Merkit: …</w:t>
      </w:r>
    </w:p>
    <w:p>
      <w:pPr>
        <w:spacing w:after="0"/>
        <w:ind w:left="1701" w:hanging="1701"/>
        <w:rPr>
          <w:rFonts w:eastAsia="Arial Unicode MS"/>
          <w:noProof/>
          <w:szCs w:val="24"/>
        </w:rPr>
      </w:pPr>
      <w:r>
        <w:rPr>
          <w:noProof/>
        </w:rPr>
        <w:t>4.2.16.2.2.</w:t>
      </w:r>
      <w:r>
        <w:rPr>
          <w:noProof/>
        </w:rPr>
        <w:tab/>
        <w:t>Tyypit: …</w:t>
      </w:r>
    </w:p>
    <w:p>
      <w:pPr>
        <w:spacing w:after="0"/>
        <w:ind w:left="1701" w:hanging="1701"/>
        <w:rPr>
          <w:rFonts w:eastAsia="Arial Unicode MS"/>
          <w:noProof/>
          <w:szCs w:val="24"/>
        </w:rPr>
      </w:pPr>
      <w:r>
        <w:rPr>
          <w:noProof/>
        </w:rPr>
        <w:t>4.2.16.2.3.</w:t>
      </w:r>
      <w:r>
        <w:rPr>
          <w:noProof/>
        </w:rPr>
        <w:tab/>
        <w:t>Päästöihin liittyvät säätömahdollisuudet: …</w:t>
      </w:r>
    </w:p>
    <w:p>
      <w:pPr>
        <w:spacing w:after="0"/>
        <w:ind w:left="1701" w:hanging="1701"/>
        <w:rPr>
          <w:rFonts w:eastAsia="Arial Unicode MS"/>
          <w:noProof/>
          <w:szCs w:val="24"/>
        </w:rPr>
      </w:pPr>
      <w:r>
        <w:rPr>
          <w:noProof/>
        </w:rPr>
        <w:t>4.2.16.3.</w:t>
      </w:r>
      <w:r>
        <w:rPr>
          <w:noProof/>
        </w:rPr>
        <w:tab/>
        <w:t>Lisäasiakirjat</w:t>
      </w:r>
    </w:p>
    <w:p>
      <w:pPr>
        <w:spacing w:after="0"/>
        <w:ind w:left="1701" w:hanging="1701"/>
        <w:rPr>
          <w:rFonts w:eastAsia="Arial Unicode MS"/>
          <w:noProof/>
          <w:szCs w:val="24"/>
        </w:rPr>
      </w:pPr>
      <w:r>
        <w:rPr>
          <w:noProof/>
        </w:rPr>
        <w:t>4.2.16.3.1.</w:t>
      </w:r>
      <w:r>
        <w:rPr>
          <w:noProof/>
        </w:rPr>
        <w:tab/>
        <w:t>Kuvaus katalysaattorin suojauksesta vaihdettaessa polttoaine bensiinistä maakaasuun tai päinvastoin: …</w:t>
      </w:r>
    </w:p>
    <w:p>
      <w:pPr>
        <w:spacing w:after="0"/>
        <w:ind w:left="1701" w:hanging="1701"/>
        <w:rPr>
          <w:rFonts w:eastAsia="Arial Unicode MS"/>
          <w:noProof/>
          <w:szCs w:val="24"/>
        </w:rPr>
      </w:pPr>
      <w:r>
        <w:rPr>
          <w:noProof/>
        </w:rPr>
        <w:t>4.2.16.3.2.</w:t>
      </w:r>
      <w:r>
        <w:rPr>
          <w:noProof/>
        </w:rPr>
        <w:tab/>
        <w:t>Järjestelmän kokoonpano (sähkökytkennät, alipainekytkennät, tasausletkut jne.): …</w:t>
      </w:r>
    </w:p>
    <w:p>
      <w:pPr>
        <w:spacing w:after="0"/>
        <w:ind w:left="1701" w:hanging="1701"/>
        <w:rPr>
          <w:rFonts w:eastAsia="Arial Unicode MS"/>
          <w:noProof/>
          <w:szCs w:val="24"/>
        </w:rPr>
      </w:pPr>
      <w:r>
        <w:rPr>
          <w:noProof/>
        </w:rPr>
        <w:t>4.2.16.3.3.</w:t>
      </w:r>
      <w:r>
        <w:rPr>
          <w:noProof/>
        </w:rPr>
        <w:tab/>
        <w:t>Piirros tunnuksesta: …</w:t>
      </w:r>
    </w:p>
    <w:p>
      <w:pPr>
        <w:spacing w:before="360"/>
        <w:ind w:left="1701" w:hanging="1701"/>
        <w:jc w:val="left"/>
        <w:rPr>
          <w:rFonts w:eastAsia="Arial Unicode MS"/>
          <w:bCs/>
          <w:noProof/>
          <w:szCs w:val="24"/>
        </w:rPr>
      </w:pPr>
      <w:r>
        <w:rPr>
          <w:noProof/>
        </w:rPr>
        <w:t>4.2.17.</w:t>
      </w:r>
      <w:r>
        <w:rPr>
          <w:noProof/>
        </w:rPr>
        <w:tab/>
      </w:r>
      <w:r>
        <w:rPr>
          <w:i/>
          <w:noProof/>
        </w:rPr>
        <w:t xml:space="preserve">Raskaiden hyötyajoneuvojen kaasukäyttöisiä moottoreita koskevia erityistietoja (Jos järjestelmän kokoonpano on erilainen, annetaan vastaavat tiedot.) </w:t>
      </w:r>
    </w:p>
    <w:p>
      <w:pPr>
        <w:spacing w:after="0"/>
        <w:ind w:left="1701" w:hanging="1701"/>
        <w:rPr>
          <w:rFonts w:eastAsia="Arial Unicode MS"/>
          <w:noProof/>
          <w:szCs w:val="24"/>
        </w:rPr>
      </w:pPr>
      <w:r>
        <w:rPr>
          <w:noProof/>
        </w:rPr>
        <w:t xml:space="preserve">4.2.17.1. </w:t>
      </w:r>
      <w:r>
        <w:rPr>
          <w:noProof/>
        </w:rPr>
        <w:tab/>
        <w:t>Polttoaine: nestekaasu / H-ryhmän maakaasu / L-ryhmän maakaasu / HL-ryhmän maakaasu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Paineensäätimet tai höyrystin/paineensäätimet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Merkit: …</w:t>
      </w:r>
    </w:p>
    <w:p>
      <w:pPr>
        <w:spacing w:after="0"/>
        <w:ind w:left="1701" w:hanging="1701"/>
        <w:rPr>
          <w:rFonts w:eastAsia="Arial Unicode MS"/>
          <w:noProof/>
          <w:szCs w:val="24"/>
        </w:rPr>
      </w:pPr>
      <w:r>
        <w:rPr>
          <w:noProof/>
        </w:rPr>
        <w:t>4.2.17.2.2.</w:t>
      </w:r>
      <w:r>
        <w:rPr>
          <w:noProof/>
        </w:rPr>
        <w:tab/>
        <w:t>Tyypit: …</w:t>
      </w:r>
    </w:p>
    <w:p>
      <w:pPr>
        <w:spacing w:after="0"/>
        <w:ind w:left="1701" w:hanging="1701"/>
        <w:rPr>
          <w:rFonts w:eastAsia="Arial Unicode MS"/>
          <w:noProof/>
          <w:szCs w:val="24"/>
        </w:rPr>
      </w:pPr>
      <w:r>
        <w:rPr>
          <w:noProof/>
        </w:rPr>
        <w:t>4.2.17.2.3.</w:t>
      </w:r>
      <w:r>
        <w:rPr>
          <w:noProof/>
        </w:rPr>
        <w:tab/>
        <w:t>Paineenalennusvaiheiden lukumäärä: …</w:t>
      </w:r>
    </w:p>
    <w:p>
      <w:pPr>
        <w:spacing w:after="0"/>
        <w:ind w:left="1701" w:hanging="1701"/>
        <w:rPr>
          <w:rFonts w:eastAsia="Arial Unicode MS"/>
          <w:noProof/>
          <w:szCs w:val="24"/>
        </w:rPr>
      </w:pPr>
      <w:r>
        <w:rPr>
          <w:noProof/>
        </w:rPr>
        <w:t>4.2.17.2.4.</w:t>
      </w:r>
      <w:r>
        <w:rPr>
          <w:noProof/>
        </w:rPr>
        <w:tab/>
        <w:t>Viimeisen vaiheen paine</w:t>
      </w:r>
    </w:p>
    <w:p>
      <w:pPr>
        <w:ind w:left="2671" w:hanging="970"/>
        <w:rPr>
          <w:rFonts w:eastAsia="Arial Unicode MS"/>
          <w:noProof/>
          <w:szCs w:val="24"/>
        </w:rPr>
      </w:pPr>
      <w:r>
        <w:rPr>
          <w:noProof/>
        </w:rPr>
        <w:t>vähintään: … kPa – enintään: … kPa</w:t>
      </w:r>
    </w:p>
    <w:p>
      <w:pPr>
        <w:spacing w:after="0"/>
        <w:ind w:left="1701" w:hanging="1701"/>
        <w:rPr>
          <w:rFonts w:eastAsia="Arial Unicode MS"/>
          <w:noProof/>
          <w:szCs w:val="24"/>
        </w:rPr>
      </w:pPr>
      <w:r>
        <w:rPr>
          <w:noProof/>
        </w:rPr>
        <w:t>4.2.17.2.5.</w:t>
      </w:r>
      <w:r>
        <w:rPr>
          <w:noProof/>
        </w:rPr>
        <w:tab/>
        <w:t>Pääsäätöpisteiden lukumäärä: …</w:t>
      </w:r>
    </w:p>
    <w:p>
      <w:pPr>
        <w:spacing w:after="0"/>
        <w:ind w:left="1701" w:hanging="1701"/>
        <w:rPr>
          <w:rFonts w:eastAsia="Arial Unicode MS"/>
          <w:noProof/>
          <w:szCs w:val="24"/>
        </w:rPr>
      </w:pPr>
      <w:r>
        <w:rPr>
          <w:noProof/>
        </w:rPr>
        <w:t>4.2.17.2.6.</w:t>
      </w:r>
      <w:r>
        <w:rPr>
          <w:noProof/>
        </w:rPr>
        <w:tab/>
        <w:t>Joutokäynnin säätöpisteiden lukumäärä: …</w:t>
      </w:r>
    </w:p>
    <w:p>
      <w:pPr>
        <w:spacing w:after="0"/>
        <w:ind w:left="1701" w:hanging="1701"/>
        <w:rPr>
          <w:rFonts w:eastAsia="Arial Unicode MS"/>
          <w:noProof/>
          <w:szCs w:val="24"/>
        </w:rPr>
      </w:pPr>
      <w:r>
        <w:rPr>
          <w:noProof/>
        </w:rPr>
        <w:t>4.2.17.2.7.</w:t>
      </w:r>
      <w:r>
        <w:rPr>
          <w:noProof/>
        </w:rPr>
        <w:tab/>
        <w:t>Tyyppihyväksyntänumero: …</w:t>
      </w:r>
    </w:p>
    <w:p>
      <w:pPr>
        <w:spacing w:after="0"/>
        <w:ind w:left="1701" w:hanging="1701"/>
        <w:rPr>
          <w:rFonts w:eastAsia="Arial Unicode MS"/>
          <w:noProof/>
          <w:szCs w:val="24"/>
        </w:rPr>
      </w:pPr>
      <w:r>
        <w:rPr>
          <w:noProof/>
        </w:rPr>
        <w:t>4.2.17.3.</w:t>
      </w:r>
      <w:r>
        <w:rPr>
          <w:noProof/>
        </w:rPr>
        <w:tab/>
        <w:t>Polttoainejärjestelmä: sekoitusyksikkö / kaasuruiskutus / nesteruiskutus / suoraruiskutus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Seoksen säätö: …</w:t>
      </w:r>
    </w:p>
    <w:p>
      <w:pPr>
        <w:spacing w:after="0"/>
        <w:ind w:left="1701" w:hanging="1701"/>
        <w:rPr>
          <w:rFonts w:eastAsia="Arial Unicode MS"/>
          <w:noProof/>
          <w:szCs w:val="24"/>
        </w:rPr>
      </w:pPr>
      <w:r>
        <w:rPr>
          <w:noProof/>
        </w:rPr>
        <w:t>4.2.17.3.2.</w:t>
      </w:r>
      <w:r>
        <w:rPr>
          <w:noProof/>
        </w:rPr>
        <w:tab/>
        <w:t>Järjestelmän kuvaus ja/tai kaavio ja piirustukset: …</w:t>
      </w:r>
    </w:p>
    <w:p>
      <w:pPr>
        <w:spacing w:after="0"/>
        <w:ind w:left="1701" w:hanging="1701"/>
        <w:rPr>
          <w:rFonts w:eastAsia="Arial Unicode MS"/>
          <w:noProof/>
          <w:szCs w:val="24"/>
        </w:rPr>
      </w:pPr>
      <w:r>
        <w:rPr>
          <w:noProof/>
        </w:rPr>
        <w:t>4.2.17.3.3.</w:t>
      </w:r>
      <w:r>
        <w:rPr>
          <w:noProof/>
        </w:rPr>
        <w:tab/>
        <w:t>Tyyppihyväksyntänumero: …</w:t>
      </w:r>
    </w:p>
    <w:p>
      <w:pPr>
        <w:spacing w:after="0"/>
        <w:ind w:left="1701" w:hanging="1701"/>
        <w:rPr>
          <w:rFonts w:eastAsia="Arial Unicode MS"/>
          <w:noProof/>
          <w:szCs w:val="24"/>
        </w:rPr>
      </w:pPr>
      <w:r>
        <w:rPr>
          <w:noProof/>
        </w:rPr>
        <w:t>4.2.17.4.</w:t>
      </w:r>
      <w:r>
        <w:rPr>
          <w:noProof/>
        </w:rPr>
        <w:tab/>
        <w:t>Sekoitusyksikkö</w:t>
      </w:r>
    </w:p>
    <w:p>
      <w:pPr>
        <w:spacing w:after="0"/>
        <w:ind w:left="1701" w:hanging="1701"/>
        <w:rPr>
          <w:rFonts w:eastAsia="Arial Unicode MS"/>
          <w:noProof/>
          <w:szCs w:val="24"/>
        </w:rPr>
      </w:pPr>
      <w:r>
        <w:rPr>
          <w:noProof/>
        </w:rPr>
        <w:t>4.2.17.4.1.</w:t>
      </w:r>
      <w:r>
        <w:rPr>
          <w:noProof/>
        </w:rPr>
        <w:tab/>
        <w:t>Määrä: …</w:t>
      </w:r>
    </w:p>
    <w:p>
      <w:pPr>
        <w:spacing w:after="0"/>
        <w:ind w:left="1701" w:hanging="1701"/>
        <w:rPr>
          <w:rFonts w:eastAsia="Arial Unicode MS"/>
          <w:noProof/>
          <w:szCs w:val="24"/>
        </w:rPr>
      </w:pPr>
      <w:r>
        <w:rPr>
          <w:noProof/>
        </w:rPr>
        <w:t>4.2.17.4.2.</w:t>
      </w:r>
      <w:r>
        <w:rPr>
          <w:noProof/>
        </w:rPr>
        <w:tab/>
        <w:t>Merkit: …</w:t>
      </w:r>
    </w:p>
    <w:p>
      <w:pPr>
        <w:spacing w:after="0"/>
        <w:ind w:left="1701" w:hanging="1701"/>
        <w:rPr>
          <w:rFonts w:eastAsia="Arial Unicode MS"/>
          <w:noProof/>
          <w:szCs w:val="24"/>
        </w:rPr>
      </w:pPr>
      <w:r>
        <w:rPr>
          <w:noProof/>
        </w:rPr>
        <w:t>4.2.17.4.3.</w:t>
      </w:r>
      <w:r>
        <w:rPr>
          <w:noProof/>
        </w:rPr>
        <w:tab/>
        <w:t>Tyypit: …</w:t>
      </w:r>
    </w:p>
    <w:p>
      <w:pPr>
        <w:spacing w:after="0"/>
        <w:ind w:left="1701" w:hanging="1701"/>
        <w:rPr>
          <w:rFonts w:eastAsia="Arial Unicode MS"/>
          <w:noProof/>
          <w:szCs w:val="24"/>
        </w:rPr>
      </w:pPr>
      <w:r>
        <w:rPr>
          <w:noProof/>
        </w:rPr>
        <w:t>4.2.17.4.4.</w:t>
      </w:r>
      <w:r>
        <w:rPr>
          <w:noProof/>
        </w:rPr>
        <w:tab/>
        <w:t>Sijainti: …</w:t>
      </w:r>
    </w:p>
    <w:p>
      <w:pPr>
        <w:spacing w:after="0"/>
        <w:ind w:left="1701" w:hanging="1701"/>
        <w:rPr>
          <w:rFonts w:eastAsia="Arial Unicode MS"/>
          <w:noProof/>
          <w:szCs w:val="24"/>
        </w:rPr>
      </w:pPr>
      <w:r>
        <w:rPr>
          <w:noProof/>
        </w:rPr>
        <w:t>4.2.17.4.5.</w:t>
      </w:r>
      <w:r>
        <w:rPr>
          <w:noProof/>
        </w:rPr>
        <w:tab/>
        <w:t>Säätömahdollisuudet: …</w:t>
      </w:r>
    </w:p>
    <w:p>
      <w:pPr>
        <w:spacing w:after="0"/>
        <w:ind w:left="1701" w:hanging="1701"/>
        <w:rPr>
          <w:rFonts w:eastAsia="Arial Unicode MS"/>
          <w:noProof/>
          <w:szCs w:val="24"/>
        </w:rPr>
      </w:pPr>
      <w:r>
        <w:rPr>
          <w:noProof/>
        </w:rPr>
        <w:t>4.2.17.4.6.</w:t>
      </w:r>
      <w:r>
        <w:rPr>
          <w:noProof/>
        </w:rPr>
        <w:tab/>
        <w:t>Tyyppihyväksyntänumero: …</w:t>
      </w:r>
    </w:p>
    <w:p>
      <w:pPr>
        <w:spacing w:after="0"/>
        <w:ind w:left="1701" w:hanging="1701"/>
        <w:rPr>
          <w:rFonts w:eastAsia="Arial Unicode MS"/>
          <w:noProof/>
          <w:szCs w:val="24"/>
        </w:rPr>
      </w:pPr>
      <w:r>
        <w:rPr>
          <w:noProof/>
        </w:rPr>
        <w:t>4.2.17.5.</w:t>
      </w:r>
      <w:r>
        <w:rPr>
          <w:noProof/>
        </w:rPr>
        <w:tab/>
        <w:t>Imusarjaruiskutus</w:t>
      </w:r>
    </w:p>
    <w:p>
      <w:pPr>
        <w:spacing w:after="0"/>
        <w:ind w:left="1701" w:hanging="1701"/>
        <w:rPr>
          <w:rFonts w:eastAsia="Arial Unicode MS"/>
          <w:noProof/>
          <w:szCs w:val="24"/>
        </w:rPr>
      </w:pPr>
      <w:r>
        <w:rPr>
          <w:noProof/>
        </w:rPr>
        <w:t>4.2.17.5.1.</w:t>
      </w:r>
      <w:r>
        <w:rPr>
          <w:noProof/>
        </w:rPr>
        <w:tab/>
        <w:t>Ruiskutus: yksipiste/monipiste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Ruiskutus: jatkuva/samanaikainen/jaksoittainen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Ruiskutuslaitteisto</w:t>
      </w:r>
    </w:p>
    <w:p>
      <w:pPr>
        <w:spacing w:after="0"/>
        <w:ind w:left="1701" w:hanging="1701"/>
        <w:rPr>
          <w:rFonts w:eastAsia="Arial Unicode MS"/>
          <w:noProof/>
          <w:szCs w:val="24"/>
        </w:rPr>
      </w:pPr>
      <w:r>
        <w:rPr>
          <w:noProof/>
        </w:rPr>
        <w:t>4.2.17.5.3.1.</w:t>
      </w:r>
      <w:r>
        <w:rPr>
          <w:noProof/>
        </w:rPr>
        <w:tab/>
        <w:t>Merkit: …</w:t>
      </w:r>
    </w:p>
    <w:p>
      <w:pPr>
        <w:spacing w:after="0"/>
        <w:ind w:left="1701" w:hanging="1701"/>
        <w:rPr>
          <w:rFonts w:eastAsia="Arial Unicode MS"/>
          <w:noProof/>
          <w:szCs w:val="24"/>
        </w:rPr>
      </w:pPr>
      <w:r>
        <w:rPr>
          <w:noProof/>
        </w:rPr>
        <w:t>4.2.17.5.3.2.</w:t>
      </w:r>
      <w:r>
        <w:rPr>
          <w:noProof/>
        </w:rPr>
        <w:tab/>
        <w:t>Tyypit: …</w:t>
      </w:r>
    </w:p>
    <w:p>
      <w:pPr>
        <w:spacing w:after="0"/>
        <w:ind w:left="1701" w:hanging="1701"/>
        <w:rPr>
          <w:rFonts w:eastAsia="Arial Unicode MS"/>
          <w:noProof/>
          <w:szCs w:val="24"/>
        </w:rPr>
      </w:pPr>
      <w:r>
        <w:rPr>
          <w:noProof/>
        </w:rPr>
        <w:t>4.2.17.5.3.3.</w:t>
      </w:r>
      <w:r>
        <w:rPr>
          <w:noProof/>
        </w:rPr>
        <w:tab/>
        <w:t>Säätömahdollisuudet: …</w:t>
      </w:r>
    </w:p>
    <w:p>
      <w:pPr>
        <w:spacing w:after="0"/>
        <w:ind w:left="1701" w:hanging="1701"/>
        <w:rPr>
          <w:rFonts w:eastAsia="Arial Unicode MS"/>
          <w:noProof/>
          <w:szCs w:val="24"/>
        </w:rPr>
      </w:pPr>
      <w:r>
        <w:rPr>
          <w:noProof/>
        </w:rPr>
        <w:t>4.2.17.5.3.4.</w:t>
      </w:r>
      <w:r>
        <w:rPr>
          <w:noProof/>
        </w:rPr>
        <w:tab/>
        <w:t>Tyyppihyväksyntänumero: …</w:t>
      </w:r>
    </w:p>
    <w:p>
      <w:pPr>
        <w:spacing w:after="0"/>
        <w:ind w:left="1701" w:hanging="1701"/>
        <w:rPr>
          <w:rFonts w:eastAsia="Arial Unicode MS"/>
          <w:noProof/>
          <w:szCs w:val="24"/>
        </w:rPr>
      </w:pPr>
      <w:r>
        <w:rPr>
          <w:noProof/>
        </w:rPr>
        <w:t>4.2.17.5.4.</w:t>
      </w:r>
      <w:r>
        <w:rPr>
          <w:noProof/>
        </w:rPr>
        <w:tab/>
        <w:t>Syöttöpumppu (tarvittaessa)</w:t>
      </w:r>
    </w:p>
    <w:p>
      <w:pPr>
        <w:spacing w:after="0"/>
        <w:ind w:left="1701" w:hanging="1701"/>
        <w:rPr>
          <w:rFonts w:eastAsia="Arial Unicode MS"/>
          <w:noProof/>
          <w:szCs w:val="24"/>
        </w:rPr>
      </w:pPr>
      <w:r>
        <w:rPr>
          <w:noProof/>
        </w:rPr>
        <w:t>4.2.17.5.4.1.</w:t>
      </w:r>
      <w:r>
        <w:rPr>
          <w:noProof/>
        </w:rPr>
        <w:tab/>
        <w:t>Merkit: …</w:t>
      </w:r>
    </w:p>
    <w:p>
      <w:pPr>
        <w:spacing w:after="0"/>
        <w:ind w:left="1701" w:hanging="1701"/>
        <w:rPr>
          <w:rFonts w:eastAsia="Arial Unicode MS"/>
          <w:noProof/>
          <w:szCs w:val="24"/>
        </w:rPr>
      </w:pPr>
      <w:r>
        <w:rPr>
          <w:noProof/>
        </w:rPr>
        <w:t>4.2.17.5.4.2.</w:t>
      </w:r>
      <w:r>
        <w:rPr>
          <w:noProof/>
        </w:rPr>
        <w:tab/>
        <w:t>Tyypit: …</w:t>
      </w:r>
    </w:p>
    <w:p>
      <w:pPr>
        <w:spacing w:after="0"/>
        <w:ind w:left="1701" w:hanging="1701"/>
        <w:rPr>
          <w:rFonts w:eastAsia="Arial Unicode MS"/>
          <w:noProof/>
          <w:szCs w:val="24"/>
        </w:rPr>
      </w:pPr>
      <w:r>
        <w:rPr>
          <w:noProof/>
        </w:rPr>
        <w:t>4.2.17.5.4.3.</w:t>
      </w:r>
      <w:r>
        <w:rPr>
          <w:noProof/>
        </w:rPr>
        <w:tab/>
        <w:t>Tyyppihyväksyntänumero: …</w:t>
      </w:r>
    </w:p>
    <w:p>
      <w:pPr>
        <w:spacing w:after="0"/>
        <w:ind w:left="1701" w:hanging="1701"/>
        <w:rPr>
          <w:rFonts w:eastAsia="Arial Unicode MS"/>
          <w:noProof/>
          <w:szCs w:val="24"/>
        </w:rPr>
      </w:pPr>
      <w:r>
        <w:rPr>
          <w:noProof/>
        </w:rPr>
        <w:t>4.2.17.5.5.</w:t>
      </w:r>
      <w:r>
        <w:rPr>
          <w:noProof/>
        </w:rPr>
        <w:tab/>
        <w:t>Ruiskutussuuttimet</w:t>
      </w:r>
    </w:p>
    <w:p>
      <w:pPr>
        <w:spacing w:after="0"/>
        <w:ind w:left="1701" w:hanging="1701"/>
        <w:rPr>
          <w:rFonts w:eastAsia="Arial Unicode MS"/>
          <w:noProof/>
          <w:szCs w:val="24"/>
        </w:rPr>
      </w:pPr>
      <w:r>
        <w:rPr>
          <w:noProof/>
        </w:rPr>
        <w:t>4.2.17.5.5.1.</w:t>
      </w:r>
      <w:r>
        <w:rPr>
          <w:noProof/>
        </w:rPr>
        <w:tab/>
        <w:t>Merkit: …</w:t>
      </w:r>
    </w:p>
    <w:p>
      <w:pPr>
        <w:spacing w:after="0"/>
        <w:ind w:left="1701" w:hanging="1701"/>
        <w:rPr>
          <w:rFonts w:eastAsia="Arial Unicode MS"/>
          <w:noProof/>
          <w:szCs w:val="24"/>
        </w:rPr>
      </w:pPr>
      <w:r>
        <w:rPr>
          <w:noProof/>
        </w:rPr>
        <w:t>4.2.17.5.5.2.</w:t>
      </w:r>
      <w:r>
        <w:rPr>
          <w:noProof/>
        </w:rPr>
        <w:tab/>
        <w:t>Tyypit: …</w:t>
      </w:r>
    </w:p>
    <w:p>
      <w:pPr>
        <w:spacing w:after="0"/>
        <w:ind w:left="1701" w:hanging="1701"/>
        <w:rPr>
          <w:rFonts w:eastAsia="Arial Unicode MS"/>
          <w:noProof/>
          <w:szCs w:val="24"/>
        </w:rPr>
      </w:pPr>
      <w:r>
        <w:rPr>
          <w:noProof/>
        </w:rPr>
        <w:t>4.2.17.5.5.3.</w:t>
      </w:r>
      <w:r>
        <w:rPr>
          <w:noProof/>
        </w:rPr>
        <w:tab/>
        <w:t>Tyyppihyväksyntänumero: …</w:t>
      </w:r>
    </w:p>
    <w:p>
      <w:pPr>
        <w:spacing w:after="0"/>
        <w:ind w:left="1701" w:hanging="1701"/>
        <w:rPr>
          <w:rFonts w:eastAsia="Arial Unicode MS"/>
          <w:noProof/>
          <w:szCs w:val="24"/>
        </w:rPr>
      </w:pPr>
      <w:r>
        <w:rPr>
          <w:noProof/>
        </w:rPr>
        <w:t>4.2.17.6.</w:t>
      </w:r>
      <w:r>
        <w:rPr>
          <w:noProof/>
        </w:rPr>
        <w:tab/>
        <w:t>Suoraruiskutus</w:t>
      </w:r>
    </w:p>
    <w:p>
      <w:pPr>
        <w:spacing w:after="0"/>
        <w:ind w:left="1701" w:hanging="1701"/>
        <w:rPr>
          <w:rFonts w:eastAsia="Arial Unicode MS"/>
          <w:noProof/>
          <w:szCs w:val="24"/>
        </w:rPr>
      </w:pPr>
      <w:r>
        <w:rPr>
          <w:noProof/>
        </w:rPr>
        <w:t>4.2.17.6.1.</w:t>
      </w:r>
      <w:r>
        <w:rPr>
          <w:noProof/>
        </w:rPr>
        <w:tab/>
        <w:t>Ruiskutuspumppu/paineensäädin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Merkit: …</w:t>
      </w:r>
    </w:p>
    <w:p>
      <w:pPr>
        <w:spacing w:after="0"/>
        <w:ind w:left="1701" w:hanging="1701"/>
        <w:rPr>
          <w:rFonts w:eastAsia="Arial Unicode MS"/>
          <w:noProof/>
          <w:szCs w:val="24"/>
        </w:rPr>
      </w:pPr>
      <w:r>
        <w:rPr>
          <w:noProof/>
        </w:rPr>
        <w:t>4.2.17.6.1.2.</w:t>
      </w:r>
      <w:r>
        <w:rPr>
          <w:noProof/>
        </w:rPr>
        <w:tab/>
        <w:t>Tyypit: …</w:t>
      </w:r>
    </w:p>
    <w:p>
      <w:pPr>
        <w:spacing w:after="0"/>
        <w:ind w:left="1701" w:hanging="1701"/>
        <w:rPr>
          <w:rFonts w:eastAsia="Arial Unicode MS"/>
          <w:noProof/>
          <w:szCs w:val="24"/>
        </w:rPr>
      </w:pPr>
      <w:r>
        <w:rPr>
          <w:noProof/>
        </w:rPr>
        <w:t>4.2.17.6.1.3.</w:t>
      </w:r>
      <w:r>
        <w:rPr>
          <w:noProof/>
        </w:rPr>
        <w:tab/>
        <w:t>Ruiskutusennakon säädin: …</w:t>
      </w:r>
    </w:p>
    <w:p>
      <w:pPr>
        <w:spacing w:after="0"/>
        <w:ind w:left="1701" w:hanging="1701"/>
        <w:rPr>
          <w:rFonts w:eastAsia="Arial Unicode MS"/>
          <w:noProof/>
          <w:szCs w:val="24"/>
        </w:rPr>
      </w:pPr>
      <w:r>
        <w:rPr>
          <w:noProof/>
        </w:rPr>
        <w:t>4.2.17.6.1.4.</w:t>
      </w:r>
      <w:r>
        <w:rPr>
          <w:noProof/>
        </w:rPr>
        <w:tab/>
        <w:t>Tyyppihyväksyntänumero: …</w:t>
      </w:r>
    </w:p>
    <w:p>
      <w:pPr>
        <w:spacing w:after="0"/>
        <w:ind w:left="1701" w:hanging="1701"/>
        <w:rPr>
          <w:rFonts w:eastAsia="Arial Unicode MS"/>
          <w:noProof/>
          <w:szCs w:val="24"/>
        </w:rPr>
      </w:pPr>
      <w:r>
        <w:rPr>
          <w:noProof/>
        </w:rPr>
        <w:t>4.2.17.6.2.</w:t>
      </w:r>
      <w:r>
        <w:rPr>
          <w:noProof/>
        </w:rPr>
        <w:tab/>
        <w:t>Ruiskutussuuttimet</w:t>
      </w:r>
    </w:p>
    <w:p>
      <w:pPr>
        <w:spacing w:after="0"/>
        <w:ind w:left="1701" w:hanging="1701"/>
        <w:rPr>
          <w:rFonts w:eastAsia="Arial Unicode MS"/>
          <w:noProof/>
          <w:szCs w:val="24"/>
        </w:rPr>
      </w:pPr>
      <w:r>
        <w:rPr>
          <w:noProof/>
        </w:rPr>
        <w:t>4.2.17.6.2.1.</w:t>
      </w:r>
      <w:r>
        <w:rPr>
          <w:noProof/>
        </w:rPr>
        <w:tab/>
        <w:t>Merkit: …</w:t>
      </w:r>
    </w:p>
    <w:p>
      <w:pPr>
        <w:spacing w:after="0"/>
        <w:ind w:left="1701" w:hanging="1701"/>
        <w:rPr>
          <w:rFonts w:eastAsia="Arial Unicode MS"/>
          <w:noProof/>
          <w:szCs w:val="24"/>
        </w:rPr>
      </w:pPr>
      <w:r>
        <w:rPr>
          <w:noProof/>
        </w:rPr>
        <w:t>4.2.17.6.2.2.</w:t>
      </w:r>
      <w:r>
        <w:rPr>
          <w:noProof/>
        </w:rPr>
        <w:tab/>
        <w:t>Tyypit: …</w:t>
      </w:r>
    </w:p>
    <w:p>
      <w:pPr>
        <w:spacing w:after="0"/>
        <w:ind w:left="1701" w:hanging="1701"/>
        <w:rPr>
          <w:rFonts w:eastAsia="Arial Unicode MS"/>
          <w:noProof/>
          <w:szCs w:val="24"/>
        </w:rPr>
      </w:pPr>
      <w:r>
        <w:rPr>
          <w:noProof/>
        </w:rPr>
        <w:t>4.2.17.6.2.3.</w:t>
      </w:r>
      <w:r>
        <w:rPr>
          <w:noProof/>
        </w:rPr>
        <w:tab/>
        <w:t>Avautumispaine tai ominaiskaavio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Tyyppihyväksyntänumero: …</w:t>
      </w:r>
    </w:p>
    <w:p>
      <w:pPr>
        <w:spacing w:after="0"/>
        <w:ind w:left="1701" w:hanging="1701"/>
        <w:rPr>
          <w:rFonts w:eastAsia="Arial Unicode MS"/>
          <w:noProof/>
          <w:szCs w:val="24"/>
        </w:rPr>
      </w:pPr>
      <w:r>
        <w:rPr>
          <w:noProof/>
        </w:rPr>
        <w:t>4.2.17.7.</w:t>
      </w:r>
      <w:r>
        <w:rPr>
          <w:noProof/>
        </w:rPr>
        <w:tab/>
        <w:t>Elektroninen ohjausyksikkö (ECU)</w:t>
      </w:r>
    </w:p>
    <w:p>
      <w:pPr>
        <w:spacing w:after="0"/>
        <w:ind w:left="1701" w:hanging="1701"/>
        <w:rPr>
          <w:rFonts w:eastAsia="Arial Unicode MS"/>
          <w:noProof/>
          <w:szCs w:val="24"/>
        </w:rPr>
      </w:pPr>
      <w:r>
        <w:rPr>
          <w:noProof/>
        </w:rPr>
        <w:t>4.2.17.7.1.</w:t>
      </w:r>
      <w:r>
        <w:rPr>
          <w:noProof/>
        </w:rPr>
        <w:tab/>
        <w:t>Merkit: …</w:t>
      </w:r>
    </w:p>
    <w:p>
      <w:pPr>
        <w:spacing w:after="0"/>
        <w:ind w:left="1701" w:hanging="1701"/>
        <w:rPr>
          <w:rFonts w:eastAsia="Arial Unicode MS"/>
          <w:noProof/>
          <w:szCs w:val="24"/>
        </w:rPr>
      </w:pPr>
      <w:r>
        <w:rPr>
          <w:noProof/>
        </w:rPr>
        <w:t>4.2.17.7.2.</w:t>
      </w:r>
      <w:r>
        <w:rPr>
          <w:noProof/>
        </w:rPr>
        <w:tab/>
        <w:t>Tyypit: …</w:t>
      </w:r>
    </w:p>
    <w:p>
      <w:pPr>
        <w:spacing w:after="0"/>
        <w:ind w:left="1701" w:hanging="1701"/>
        <w:rPr>
          <w:rFonts w:eastAsia="Arial Unicode MS"/>
          <w:noProof/>
          <w:szCs w:val="24"/>
        </w:rPr>
      </w:pPr>
      <w:r>
        <w:rPr>
          <w:noProof/>
        </w:rPr>
        <w:t>4.2.17.7.3.</w:t>
      </w:r>
      <w:r>
        <w:rPr>
          <w:noProof/>
        </w:rPr>
        <w:tab/>
        <w:t>Säätömahdollisuudet: …</w:t>
      </w:r>
    </w:p>
    <w:p>
      <w:pPr>
        <w:spacing w:after="0"/>
        <w:ind w:left="1701" w:hanging="1701"/>
        <w:rPr>
          <w:rFonts w:eastAsia="Arial Unicode MS"/>
          <w:noProof/>
          <w:szCs w:val="24"/>
        </w:rPr>
      </w:pPr>
      <w:r>
        <w:rPr>
          <w:noProof/>
        </w:rPr>
        <w:t>4.2.17.7.4.</w:t>
      </w:r>
      <w:r>
        <w:rPr>
          <w:noProof/>
        </w:rPr>
        <w:tab/>
        <w:t>Ohjelmiston kalibrointinumerot: …</w:t>
      </w:r>
    </w:p>
    <w:p>
      <w:pPr>
        <w:spacing w:after="0"/>
        <w:ind w:left="1701" w:hanging="1701"/>
        <w:rPr>
          <w:rFonts w:eastAsia="Arial Unicode MS"/>
          <w:noProof/>
          <w:szCs w:val="24"/>
        </w:rPr>
      </w:pPr>
      <w:r>
        <w:rPr>
          <w:noProof/>
        </w:rPr>
        <w:t>4.2.17.8.</w:t>
      </w:r>
      <w:r>
        <w:rPr>
          <w:noProof/>
        </w:rPr>
        <w:tab/>
        <w:t>Erityislaitteet käytettäessä polttoaineena maakaasua</w:t>
      </w:r>
    </w:p>
    <w:p>
      <w:pPr>
        <w:spacing w:after="0"/>
        <w:ind w:left="1701" w:hanging="1701"/>
        <w:rPr>
          <w:rFonts w:eastAsia="Arial Unicode MS"/>
          <w:noProof/>
          <w:szCs w:val="24"/>
        </w:rPr>
      </w:pPr>
      <w:r>
        <w:rPr>
          <w:noProof/>
        </w:rPr>
        <w:t>4.2.17.8.1.</w:t>
      </w:r>
      <w:r>
        <w:rPr>
          <w:noProof/>
        </w:rPr>
        <w:tab/>
        <w:t>Vaihtoehto 1 (ainoastaan, jos moottorin hyväksyntä koskee useita eri polttoainekoostumuksia)</w:t>
      </w:r>
    </w:p>
    <w:p>
      <w:pPr>
        <w:spacing w:after="0"/>
        <w:ind w:left="1701" w:hanging="1701"/>
        <w:rPr>
          <w:rFonts w:eastAsia="Arial Unicode MS"/>
          <w:noProof/>
          <w:szCs w:val="24"/>
        </w:rPr>
      </w:pPr>
      <w:r>
        <w:rPr>
          <w:noProof/>
        </w:rPr>
        <w:t>4.2.17.8.1.0.1.</w:t>
      </w:r>
      <w:r>
        <w:rPr>
          <w:noProof/>
        </w:rPr>
        <w:tab/>
        <w:t>(Vain Euro VI) Itsesäätyvä: kyllä/ei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(Vain Euro VI) Kalibrointi tietylle kaasukoostumukselle: H-/L-/HL-maakaasu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Muunnos tietylle kaasukoostumukselle: H</w:t>
      </w:r>
      <w:r>
        <w:rPr>
          <w:noProof/>
          <w:vertAlign w:val="subscript"/>
        </w:rPr>
        <w:t>t</w:t>
      </w:r>
      <w:r>
        <w:rPr>
          <w:noProof/>
        </w:rPr>
        <w:t>-/L</w:t>
      </w:r>
      <w:r>
        <w:rPr>
          <w:noProof/>
          <w:vertAlign w:val="subscript"/>
        </w:rPr>
        <w:t>t</w:t>
      </w:r>
      <w:r>
        <w:rPr>
          <w:noProof/>
        </w:rPr>
        <w:t>-/HL</w:t>
      </w:r>
      <w:r>
        <w:rPr>
          <w:noProof/>
          <w:vertAlign w:val="subscript"/>
        </w:rPr>
        <w:t>t</w:t>
      </w:r>
      <w:r>
        <w:rPr>
          <w:noProof/>
        </w:rPr>
        <w:t>-maakaasu (</w:t>
      </w:r>
      <w:r>
        <w:rPr>
          <w:noProof/>
          <w:vertAlign w:val="superscript"/>
        </w:rPr>
        <w:t>1</w:t>
      </w:r>
      <w:r>
        <w:rPr>
          <w:noProof/>
        </w:rPr>
        <w:t>)</w:t>
      </w:r>
    </w:p>
    <w:p>
      <w:pPr>
        <w:ind w:left="1701" w:hanging="1701"/>
        <w:rPr>
          <w:rFonts w:eastAsia="Arial Unicode MS"/>
          <w:noProof/>
          <w:szCs w:val="24"/>
        </w:rPr>
      </w:pPr>
      <w:r>
        <w:rPr>
          <w:noProof/>
        </w:rPr>
        <w:t>4.2.17.8.1.1.</w:t>
      </w:r>
      <w:r>
        <w:rPr>
          <w:noProof/>
        </w:rPr>
        <w:tab/>
        <w:t>Polttoaineen koostumus:</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metaani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perusarvo: ……. mooli-%</w:t>
            </w:r>
          </w:p>
        </w:tc>
        <w:tc>
          <w:tcPr>
            <w:tcW w:w="1701"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vähintään .... mooli-%</w:t>
            </w:r>
          </w:p>
        </w:tc>
        <w:tc>
          <w:tcPr>
            <w:tcW w:w="1887"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enintään .... mooli-%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etaani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perusarvo: ……. mooli-%</w:t>
            </w:r>
          </w:p>
        </w:tc>
        <w:tc>
          <w:tcPr>
            <w:tcW w:w="1701"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vähintään .... mooli-%</w:t>
            </w:r>
          </w:p>
        </w:tc>
        <w:tc>
          <w:tcPr>
            <w:tcW w:w="1887"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enintään .... mooli-%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propaani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perusarvo: ……. mooli-%</w:t>
            </w:r>
          </w:p>
        </w:tc>
        <w:tc>
          <w:tcPr>
            <w:tcW w:w="1701"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vähintään .... mooli-%</w:t>
            </w:r>
          </w:p>
        </w:tc>
        <w:tc>
          <w:tcPr>
            <w:tcW w:w="1887"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enintään .... mooli-%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butaani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perusarvo: ……. mooli-%</w:t>
            </w:r>
          </w:p>
        </w:tc>
        <w:tc>
          <w:tcPr>
            <w:tcW w:w="1701"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vähintään .... mooli-%</w:t>
            </w:r>
          </w:p>
        </w:tc>
        <w:tc>
          <w:tcPr>
            <w:tcW w:w="1887"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enintään .... mooli-%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perusarvo: ……. mooli-%</w:t>
            </w:r>
          </w:p>
        </w:tc>
        <w:tc>
          <w:tcPr>
            <w:tcW w:w="1701"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vähintään .... mooli-%</w:t>
            </w:r>
          </w:p>
        </w:tc>
        <w:tc>
          <w:tcPr>
            <w:tcW w:w="1887"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enintään .... mooli-%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happi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perusarvo: ……. mooli-%</w:t>
            </w:r>
          </w:p>
        </w:tc>
        <w:tc>
          <w:tcPr>
            <w:tcW w:w="1701"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vähintään .... mooli-%</w:t>
            </w:r>
          </w:p>
        </w:tc>
        <w:tc>
          <w:tcPr>
            <w:tcW w:w="1887"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z w:val="20"/>
                <w:szCs w:val="20"/>
              </w:rPr>
            </w:pPr>
            <w:r>
              <w:rPr>
                <w:noProof/>
                <w:sz w:val="20"/>
              </w:rPr>
              <w:t>enintään .... mooli-%</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inertti (N</w:t>
            </w:r>
            <w:r>
              <w:rPr>
                <w:noProof/>
                <w:sz w:val="20"/>
                <w:vertAlign w:val="subscript"/>
              </w:rPr>
              <w:t>2</w:t>
            </w:r>
            <w:r>
              <w:rPr>
                <w:noProof/>
                <w:sz w:val="20"/>
              </w:rPr>
              <w:t>, He jne.):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perusarvo: ……. mooli-%</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vähintään .... mooli-%</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enintään .... mooli-%</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Ruiskutussuuttimet</w:t>
      </w:r>
    </w:p>
    <w:p>
      <w:pPr>
        <w:spacing w:after="0"/>
        <w:ind w:left="1701" w:hanging="1701"/>
        <w:rPr>
          <w:rFonts w:eastAsia="Arial Unicode MS"/>
          <w:noProof/>
          <w:szCs w:val="24"/>
        </w:rPr>
      </w:pPr>
      <w:r>
        <w:rPr>
          <w:noProof/>
        </w:rPr>
        <w:t>4.2.17.8.1.2.1.</w:t>
      </w:r>
      <w:r>
        <w:rPr>
          <w:noProof/>
        </w:rPr>
        <w:tab/>
        <w:t>Merkit: …</w:t>
      </w:r>
    </w:p>
    <w:p>
      <w:pPr>
        <w:spacing w:after="0"/>
        <w:ind w:left="1701" w:hanging="1701"/>
        <w:rPr>
          <w:rFonts w:eastAsia="Arial Unicode MS"/>
          <w:noProof/>
          <w:szCs w:val="24"/>
        </w:rPr>
      </w:pPr>
      <w:r>
        <w:rPr>
          <w:noProof/>
        </w:rPr>
        <w:t>4.2.17.8.1.2.2.</w:t>
      </w:r>
      <w:r>
        <w:rPr>
          <w:noProof/>
        </w:rPr>
        <w:tab/>
        <w:t>Tyypit: …</w:t>
      </w:r>
    </w:p>
    <w:p>
      <w:pPr>
        <w:spacing w:after="0"/>
        <w:ind w:left="1701" w:hanging="1701"/>
        <w:rPr>
          <w:rFonts w:eastAsia="Arial Unicode MS"/>
          <w:noProof/>
          <w:szCs w:val="24"/>
        </w:rPr>
      </w:pPr>
      <w:r>
        <w:rPr>
          <w:noProof/>
        </w:rPr>
        <w:t>4.2.17.8.1.3.</w:t>
      </w:r>
      <w:r>
        <w:rPr>
          <w:noProof/>
        </w:rPr>
        <w:tab/>
        <w:t>Muut (jos sellaisia on): …</w:t>
      </w:r>
    </w:p>
    <w:p>
      <w:pPr>
        <w:spacing w:after="0"/>
        <w:ind w:left="1701" w:hanging="1701"/>
        <w:rPr>
          <w:rFonts w:eastAsia="Arial Unicode MS"/>
          <w:noProof/>
          <w:szCs w:val="24"/>
        </w:rPr>
      </w:pPr>
      <w:r>
        <w:rPr>
          <w:noProof/>
        </w:rPr>
        <w:t>4.2.17.8.2.</w:t>
      </w:r>
      <w:r>
        <w:rPr>
          <w:noProof/>
        </w:rPr>
        <w:tab/>
        <w:t>Vaihtoehto 2 (ainoastaan, jos hyväksyntä koskee useita eri polttoainekoostumuksia)</w:t>
      </w:r>
    </w:p>
    <w:p>
      <w:pPr>
        <w:spacing w:after="0"/>
        <w:ind w:left="1701" w:hanging="1701"/>
        <w:jc w:val="left"/>
        <w:rPr>
          <w:rFonts w:eastAsia="Arial Unicode MS"/>
          <w:bCs/>
          <w:noProof/>
          <w:szCs w:val="24"/>
        </w:rPr>
      </w:pPr>
      <w:r>
        <w:rPr>
          <w:noProof/>
        </w:rPr>
        <w:t>4.2.17.9.</w:t>
      </w:r>
      <w:r>
        <w:rPr>
          <w:noProof/>
        </w:rPr>
        <w:tab/>
        <w:t>Tapauksen mukaan valmistajan viittaus asiakirjoihin, jotka koskevat dual-fuel-moottorin asentamista ajoneuvoon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Vedynsyöttöjärjestelmä: kyllä/ei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Euroopan parlamentin ja neuvoston asetuksen (EY) N:o 79/2009</w:t>
      </w:r>
      <w:r>
        <w:rPr>
          <w:rStyle w:val="FootnoteReference"/>
          <w:noProof/>
        </w:rPr>
        <w:footnoteReference w:id="2"/>
      </w:r>
      <w:r>
        <w:rPr>
          <w:noProof/>
        </w:rPr>
        <w:t xml:space="preserve"> mukainen EU-tyyppihyväksyntänumero: …</w:t>
      </w:r>
    </w:p>
    <w:p>
      <w:pPr>
        <w:spacing w:after="0"/>
        <w:ind w:left="1701" w:hanging="1701"/>
        <w:jc w:val="left"/>
        <w:rPr>
          <w:rFonts w:eastAsia="Arial Unicode MS"/>
          <w:bCs/>
          <w:noProof/>
          <w:szCs w:val="24"/>
        </w:rPr>
      </w:pPr>
      <w:r>
        <w:rPr>
          <w:noProof/>
        </w:rPr>
        <w:t>4.2.18.2.</w:t>
      </w:r>
      <w:r>
        <w:rPr>
          <w:noProof/>
        </w:rPr>
        <w:tab/>
        <w:t>Moottorin hallinnan elektroninen valvontayksikkö vedynsyötön osalta</w:t>
      </w:r>
    </w:p>
    <w:p>
      <w:pPr>
        <w:spacing w:after="0"/>
        <w:ind w:left="1701" w:hanging="1701"/>
        <w:jc w:val="left"/>
        <w:rPr>
          <w:rFonts w:eastAsia="Arial Unicode MS"/>
          <w:bCs/>
          <w:noProof/>
          <w:szCs w:val="24"/>
        </w:rPr>
      </w:pPr>
      <w:r>
        <w:rPr>
          <w:noProof/>
        </w:rPr>
        <w:t>4.2.18.2.1.</w:t>
      </w:r>
      <w:r>
        <w:rPr>
          <w:noProof/>
        </w:rPr>
        <w:tab/>
        <w:t>Merkit: …</w:t>
      </w:r>
    </w:p>
    <w:p>
      <w:pPr>
        <w:spacing w:after="0"/>
        <w:ind w:left="1701" w:hanging="1701"/>
        <w:jc w:val="left"/>
        <w:rPr>
          <w:rFonts w:eastAsia="Arial Unicode MS"/>
          <w:bCs/>
          <w:noProof/>
          <w:szCs w:val="24"/>
        </w:rPr>
      </w:pPr>
      <w:r>
        <w:rPr>
          <w:noProof/>
        </w:rPr>
        <w:t>4.2.18.2.2.</w:t>
      </w:r>
      <w:r>
        <w:rPr>
          <w:noProof/>
        </w:rPr>
        <w:tab/>
        <w:t>Tyypit: …</w:t>
      </w:r>
    </w:p>
    <w:p>
      <w:pPr>
        <w:spacing w:after="0"/>
        <w:ind w:left="1701" w:hanging="1701"/>
        <w:jc w:val="left"/>
        <w:rPr>
          <w:rFonts w:eastAsia="Arial Unicode MS"/>
          <w:bCs/>
          <w:noProof/>
          <w:szCs w:val="24"/>
        </w:rPr>
      </w:pPr>
      <w:r>
        <w:rPr>
          <w:noProof/>
        </w:rPr>
        <w:t>4.2.18.2.3.</w:t>
      </w:r>
      <w:r>
        <w:rPr>
          <w:noProof/>
        </w:rPr>
        <w:tab/>
        <w:t>Päästöihin liittyvät säätömahdollisuudet: …</w:t>
      </w:r>
    </w:p>
    <w:p>
      <w:pPr>
        <w:spacing w:after="0"/>
        <w:ind w:left="1701" w:hanging="1701"/>
        <w:jc w:val="left"/>
        <w:rPr>
          <w:rFonts w:eastAsia="Arial Unicode MS"/>
          <w:bCs/>
          <w:noProof/>
          <w:szCs w:val="24"/>
        </w:rPr>
      </w:pPr>
      <w:r>
        <w:rPr>
          <w:noProof/>
        </w:rPr>
        <w:t>4.2.18.3.</w:t>
      </w:r>
      <w:r>
        <w:rPr>
          <w:noProof/>
        </w:rPr>
        <w:tab/>
        <w:t>Lisäasiakirjat</w:t>
      </w:r>
    </w:p>
    <w:p>
      <w:pPr>
        <w:spacing w:after="0"/>
        <w:ind w:left="1701" w:hanging="1701"/>
        <w:jc w:val="left"/>
        <w:rPr>
          <w:rFonts w:eastAsia="Arial Unicode MS"/>
          <w:bCs/>
          <w:noProof/>
          <w:szCs w:val="24"/>
        </w:rPr>
      </w:pPr>
      <w:r>
        <w:rPr>
          <w:noProof/>
        </w:rPr>
        <w:t>4.2.18.3.1.</w:t>
      </w:r>
      <w:r>
        <w:rPr>
          <w:noProof/>
        </w:rPr>
        <w:tab/>
        <w:t>Kuvaus katalysaattorin suojauksesta vaihdettaessa polttoaine bensiinistä vetyyn tai päinvastoin: …</w:t>
      </w:r>
    </w:p>
    <w:p>
      <w:pPr>
        <w:spacing w:after="0"/>
        <w:ind w:left="1701" w:hanging="1701"/>
        <w:jc w:val="left"/>
        <w:rPr>
          <w:rFonts w:eastAsia="Arial Unicode MS"/>
          <w:bCs/>
          <w:noProof/>
          <w:szCs w:val="24"/>
        </w:rPr>
      </w:pPr>
      <w:r>
        <w:rPr>
          <w:noProof/>
        </w:rPr>
        <w:t>4.2.18.3.2.</w:t>
      </w:r>
      <w:r>
        <w:rPr>
          <w:noProof/>
        </w:rPr>
        <w:tab/>
        <w:t>Järjestelmän kokoonpano (sähkökytkennät, alipainekytkennät, tasausletkut jne.): …</w:t>
      </w:r>
    </w:p>
    <w:p>
      <w:pPr>
        <w:spacing w:after="0"/>
        <w:ind w:left="1701" w:hanging="1701"/>
        <w:jc w:val="left"/>
        <w:rPr>
          <w:rFonts w:eastAsia="Arial Unicode MS"/>
          <w:bCs/>
          <w:noProof/>
          <w:szCs w:val="24"/>
        </w:rPr>
      </w:pPr>
      <w:r>
        <w:rPr>
          <w:noProof/>
        </w:rPr>
        <w:t>4.2.18.3.3.</w:t>
      </w:r>
      <w:r>
        <w:rPr>
          <w:noProof/>
        </w:rPr>
        <w:tab/>
        <w:t>Piirros tunnuksesta: …</w:t>
      </w:r>
    </w:p>
    <w:p>
      <w:pPr>
        <w:spacing w:after="0"/>
        <w:ind w:left="1701" w:hanging="1701"/>
        <w:jc w:val="left"/>
        <w:rPr>
          <w:rFonts w:eastAsia="Arial Unicode MS"/>
          <w:bCs/>
          <w:noProof/>
          <w:szCs w:val="24"/>
        </w:rPr>
      </w:pPr>
      <w:r>
        <w:rPr>
          <w:noProof/>
        </w:rPr>
        <w:t>4.2.19.</w:t>
      </w:r>
      <w:r>
        <w:rPr>
          <w:noProof/>
        </w:rPr>
        <w:tab/>
        <w:t>Vety-maakaasuseoksen syöttöjärjestelmä: kyllä/ei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Vedyn prosenttiosuus polttoaineessa (valmistajan määrittelemä enimmäismäärä): …</w:t>
      </w:r>
    </w:p>
    <w:p>
      <w:pPr>
        <w:spacing w:after="0"/>
        <w:ind w:left="1701" w:hanging="1701"/>
        <w:jc w:val="left"/>
        <w:rPr>
          <w:rFonts w:eastAsia="Arial Unicode MS"/>
          <w:bCs/>
          <w:noProof/>
          <w:szCs w:val="24"/>
        </w:rPr>
      </w:pPr>
      <w:r>
        <w:rPr>
          <w:noProof/>
        </w:rPr>
        <w:t>4.2.19.2.</w:t>
      </w:r>
      <w:r>
        <w:rPr>
          <w:noProof/>
        </w:rPr>
        <w:tab/>
        <w:t>E-säännön nro 110 mukainen EU-tyyppihyväksyntänumero:</w:t>
      </w:r>
    </w:p>
    <w:p>
      <w:pPr>
        <w:spacing w:after="0"/>
        <w:ind w:left="1701" w:hanging="1701"/>
        <w:jc w:val="left"/>
        <w:rPr>
          <w:rFonts w:eastAsia="Arial Unicode MS"/>
          <w:bCs/>
          <w:noProof/>
          <w:szCs w:val="24"/>
        </w:rPr>
      </w:pPr>
      <w:r>
        <w:rPr>
          <w:noProof/>
        </w:rPr>
        <w:t>4.2.19.3.</w:t>
      </w:r>
      <w:r>
        <w:rPr>
          <w:noProof/>
        </w:rPr>
        <w:tab/>
        <w:t>Moottorin hallinnan elektroninen valvontayksikkö vety-maakaasuseoksen syötön osalta</w:t>
      </w:r>
    </w:p>
    <w:p>
      <w:pPr>
        <w:spacing w:after="0"/>
        <w:ind w:left="1701" w:hanging="1701"/>
        <w:jc w:val="left"/>
        <w:rPr>
          <w:rFonts w:eastAsia="Arial Unicode MS"/>
          <w:bCs/>
          <w:noProof/>
          <w:szCs w:val="24"/>
        </w:rPr>
      </w:pPr>
      <w:r>
        <w:rPr>
          <w:noProof/>
        </w:rPr>
        <w:t>4.2.19.3.1.</w:t>
      </w:r>
      <w:r>
        <w:rPr>
          <w:noProof/>
        </w:rPr>
        <w:tab/>
        <w:t>Merkit: …</w:t>
      </w:r>
    </w:p>
    <w:p>
      <w:pPr>
        <w:spacing w:after="0"/>
        <w:ind w:left="1701" w:hanging="1701"/>
        <w:jc w:val="left"/>
        <w:rPr>
          <w:rFonts w:eastAsia="Arial Unicode MS"/>
          <w:bCs/>
          <w:noProof/>
          <w:szCs w:val="24"/>
        </w:rPr>
      </w:pPr>
      <w:r>
        <w:rPr>
          <w:noProof/>
        </w:rPr>
        <w:t>4.2.19.3.2.</w:t>
      </w:r>
      <w:r>
        <w:rPr>
          <w:noProof/>
        </w:rPr>
        <w:tab/>
        <w:t>Tyypit: …</w:t>
      </w:r>
    </w:p>
    <w:p>
      <w:pPr>
        <w:spacing w:after="0"/>
        <w:ind w:left="1701" w:hanging="1701"/>
        <w:jc w:val="left"/>
        <w:rPr>
          <w:rFonts w:eastAsia="Arial Unicode MS"/>
          <w:bCs/>
          <w:noProof/>
          <w:szCs w:val="24"/>
        </w:rPr>
      </w:pPr>
      <w:r>
        <w:rPr>
          <w:noProof/>
        </w:rPr>
        <w:t>4.2.19.3.3.</w:t>
      </w:r>
      <w:r>
        <w:rPr>
          <w:noProof/>
        </w:rPr>
        <w:tab/>
        <w:t>Päästöihin liittyvät säätömahdollisuudet: …</w:t>
      </w:r>
    </w:p>
    <w:p>
      <w:pPr>
        <w:spacing w:after="0"/>
        <w:ind w:left="1701" w:hanging="1701"/>
        <w:jc w:val="left"/>
        <w:rPr>
          <w:rFonts w:eastAsia="Arial Unicode MS"/>
          <w:bCs/>
          <w:noProof/>
          <w:szCs w:val="24"/>
        </w:rPr>
      </w:pPr>
      <w:r>
        <w:rPr>
          <w:noProof/>
        </w:rPr>
        <w:t>4.2.19.4.</w:t>
      </w:r>
      <w:r>
        <w:rPr>
          <w:noProof/>
        </w:rPr>
        <w:tab/>
        <w:t>Lisäasiakirjat</w:t>
      </w:r>
    </w:p>
    <w:p>
      <w:pPr>
        <w:spacing w:after="0"/>
        <w:ind w:left="1701" w:hanging="1701"/>
        <w:jc w:val="left"/>
        <w:rPr>
          <w:rFonts w:eastAsia="Arial Unicode MS"/>
          <w:bCs/>
          <w:noProof/>
          <w:szCs w:val="24"/>
        </w:rPr>
      </w:pPr>
      <w:r>
        <w:rPr>
          <w:noProof/>
        </w:rPr>
        <w:t>4.2.19.4.1.</w:t>
      </w:r>
      <w:r>
        <w:rPr>
          <w:noProof/>
        </w:rPr>
        <w:tab/>
        <w:t>Kuvaus katalysaattorin suojauksesta vaihdettaessa polttoaine bensiinistä vety-maakaasuseokseen tai päinvastoin: …</w:t>
      </w:r>
    </w:p>
    <w:p>
      <w:pPr>
        <w:spacing w:after="0"/>
        <w:ind w:left="1701" w:hanging="1701"/>
        <w:jc w:val="left"/>
        <w:rPr>
          <w:rFonts w:eastAsia="Arial Unicode MS"/>
          <w:bCs/>
          <w:noProof/>
          <w:szCs w:val="24"/>
        </w:rPr>
      </w:pPr>
      <w:r>
        <w:rPr>
          <w:noProof/>
        </w:rPr>
        <w:t>4.2.19.4.2.</w:t>
      </w:r>
      <w:r>
        <w:rPr>
          <w:noProof/>
        </w:rPr>
        <w:tab/>
        <w:t>Järjestelmän kokoonpano (sähkökytkennät, alipainekytkennät, tasausletkut jne.): …</w:t>
      </w:r>
    </w:p>
    <w:p>
      <w:pPr>
        <w:spacing w:after="0"/>
        <w:ind w:left="1701" w:hanging="1701"/>
        <w:jc w:val="left"/>
        <w:rPr>
          <w:rFonts w:eastAsia="Arial Unicode MS"/>
          <w:bCs/>
          <w:noProof/>
          <w:szCs w:val="24"/>
        </w:rPr>
      </w:pPr>
      <w:r>
        <w:rPr>
          <w:noProof/>
        </w:rPr>
        <w:t>4.2.19.4.3.</w:t>
      </w:r>
      <w:r>
        <w:rPr>
          <w:noProof/>
        </w:rPr>
        <w:tab/>
        <w:t>Piirros tunnuksesta: …</w:t>
      </w:r>
    </w:p>
    <w:p>
      <w:pPr>
        <w:spacing w:before="360"/>
        <w:ind w:left="1701" w:hanging="1701"/>
        <w:jc w:val="left"/>
        <w:rPr>
          <w:rFonts w:eastAsia="Arial Unicode MS"/>
          <w:b/>
          <w:bCs/>
          <w:noProof/>
          <w:szCs w:val="24"/>
        </w:rPr>
      </w:pPr>
      <w:r>
        <w:rPr>
          <w:noProof/>
        </w:rPr>
        <w:t>4.3.</w:t>
      </w:r>
      <w:r>
        <w:rPr>
          <w:noProof/>
        </w:rPr>
        <w:tab/>
      </w:r>
      <w:r>
        <w:rPr>
          <w:b/>
          <w:noProof/>
        </w:rPr>
        <w:t xml:space="preserve">Sähkömoottori </w:t>
      </w:r>
    </w:p>
    <w:p>
      <w:pPr>
        <w:spacing w:after="0"/>
        <w:ind w:left="1701" w:hanging="1701"/>
        <w:rPr>
          <w:rFonts w:eastAsia="Arial Unicode MS"/>
          <w:noProof/>
          <w:szCs w:val="24"/>
        </w:rPr>
      </w:pPr>
      <w:r>
        <w:rPr>
          <w:noProof/>
        </w:rPr>
        <w:t>4.3.1.</w:t>
      </w:r>
      <w:r>
        <w:rPr>
          <w:noProof/>
        </w:rPr>
        <w:tab/>
      </w:r>
      <w:r>
        <w:rPr>
          <w:i/>
          <w:noProof/>
        </w:rPr>
        <w:t>Tyyppi</w:t>
      </w:r>
      <w:r>
        <w:rPr>
          <w:noProof/>
        </w:rPr>
        <w:t xml:space="preserve"> (käämitys, magnetointi): …</w:t>
      </w:r>
    </w:p>
    <w:p>
      <w:pPr>
        <w:spacing w:after="0"/>
        <w:ind w:left="1701" w:hanging="1701"/>
        <w:rPr>
          <w:rFonts w:eastAsia="Arial Unicode MS"/>
          <w:noProof/>
          <w:szCs w:val="24"/>
        </w:rPr>
      </w:pPr>
      <w:r>
        <w:rPr>
          <w:noProof/>
        </w:rPr>
        <w:t>4.3.1.1.</w:t>
      </w:r>
      <w:r>
        <w:rPr>
          <w:noProof/>
        </w:rPr>
        <w:tab/>
        <w:t>Suurin tuntiteho: … kW</w:t>
      </w:r>
    </w:p>
    <w:p>
      <w:pPr>
        <w:spacing w:after="0"/>
        <w:ind w:left="1701" w:hanging="1701"/>
        <w:rPr>
          <w:rFonts w:eastAsia="Arial Unicode MS"/>
          <w:noProof/>
          <w:szCs w:val="24"/>
        </w:rPr>
      </w:pPr>
      <w:r>
        <w:rPr>
          <w:noProof/>
        </w:rPr>
        <w:t>4.3.1.1.1.</w:t>
      </w:r>
      <w:r>
        <w:rPr>
          <w:noProof/>
        </w:rPr>
        <w:tab/>
        <w:t>Suurin nettoteho (</w:t>
      </w:r>
      <w:r>
        <w:rPr>
          <w:noProof/>
          <w:vertAlign w:val="superscript"/>
        </w:rPr>
        <w:t>n</w:t>
      </w:r>
      <w:r>
        <w:rPr>
          <w:noProof/>
        </w:rPr>
        <w:t>) … kW</w:t>
      </w:r>
    </w:p>
    <w:p>
      <w:pPr>
        <w:spacing w:after="0"/>
        <w:ind w:left="1701"/>
        <w:rPr>
          <w:rFonts w:eastAsia="Arial Unicode MS"/>
          <w:noProof/>
          <w:szCs w:val="24"/>
        </w:rPr>
      </w:pPr>
      <w:r>
        <w:rPr>
          <w:noProof/>
        </w:rPr>
        <w:t>(valmistajan ilmoittama arvo)</w:t>
      </w:r>
    </w:p>
    <w:p>
      <w:pPr>
        <w:spacing w:after="0"/>
        <w:ind w:left="1701" w:hanging="1701"/>
        <w:rPr>
          <w:rFonts w:eastAsia="Arial Unicode MS"/>
          <w:noProof/>
          <w:szCs w:val="24"/>
        </w:rPr>
      </w:pPr>
      <w:r>
        <w:rPr>
          <w:noProof/>
        </w:rPr>
        <w:t>4.3.1.1.2.</w:t>
      </w:r>
      <w:r>
        <w:rPr>
          <w:noProof/>
        </w:rPr>
        <w:tab/>
        <w:t>30 minuutin suurin teho (</w:t>
      </w:r>
      <w:r>
        <w:rPr>
          <w:noProof/>
          <w:vertAlign w:val="superscript"/>
        </w:rPr>
        <w:t>n</w:t>
      </w:r>
      <w:r>
        <w:rPr>
          <w:noProof/>
        </w:rPr>
        <w:t>) … kW</w:t>
      </w:r>
    </w:p>
    <w:p>
      <w:pPr>
        <w:spacing w:after="0"/>
        <w:ind w:left="1701"/>
        <w:rPr>
          <w:rFonts w:eastAsia="Arial Unicode MS"/>
          <w:noProof/>
          <w:szCs w:val="24"/>
        </w:rPr>
      </w:pPr>
      <w:r>
        <w:rPr>
          <w:noProof/>
        </w:rPr>
        <w:t>(valmistajan ilmoittama arvo)</w:t>
      </w:r>
    </w:p>
    <w:p>
      <w:pPr>
        <w:spacing w:after="0"/>
        <w:ind w:left="1701" w:hanging="1701"/>
        <w:rPr>
          <w:rFonts w:eastAsia="Arial Unicode MS"/>
          <w:noProof/>
          <w:szCs w:val="24"/>
        </w:rPr>
      </w:pPr>
      <w:r>
        <w:rPr>
          <w:noProof/>
        </w:rPr>
        <w:t>4.3.1.2.</w:t>
      </w:r>
      <w:r>
        <w:rPr>
          <w:noProof/>
        </w:rPr>
        <w:tab/>
        <w:t>Käyttöjännite: … V</w:t>
      </w:r>
    </w:p>
    <w:p>
      <w:pPr>
        <w:spacing w:after="0"/>
        <w:ind w:left="1701" w:hanging="1701"/>
        <w:rPr>
          <w:rFonts w:eastAsia="Arial Unicode MS"/>
          <w:noProof/>
          <w:szCs w:val="24"/>
        </w:rPr>
      </w:pPr>
      <w:r>
        <w:rPr>
          <w:noProof/>
        </w:rPr>
        <w:t>4.3.2.</w:t>
      </w:r>
      <w:r>
        <w:rPr>
          <w:noProof/>
        </w:rPr>
        <w:tab/>
      </w:r>
      <w:r>
        <w:rPr>
          <w:i/>
          <w:noProof/>
        </w:rPr>
        <w:t>Akku</w:t>
      </w:r>
    </w:p>
    <w:p>
      <w:pPr>
        <w:spacing w:after="0"/>
        <w:ind w:left="1701" w:hanging="1701"/>
        <w:rPr>
          <w:rFonts w:eastAsia="Arial Unicode MS"/>
          <w:noProof/>
          <w:szCs w:val="24"/>
        </w:rPr>
      </w:pPr>
      <w:r>
        <w:rPr>
          <w:noProof/>
        </w:rPr>
        <w:t>4.3.2.1.</w:t>
      </w:r>
      <w:r>
        <w:rPr>
          <w:noProof/>
        </w:rPr>
        <w:tab/>
        <w:t>Kennojen lukumäärä: …</w:t>
      </w:r>
    </w:p>
    <w:p>
      <w:pPr>
        <w:spacing w:after="0"/>
        <w:ind w:left="1701" w:hanging="1701"/>
        <w:rPr>
          <w:rFonts w:eastAsia="Arial Unicode MS"/>
          <w:noProof/>
          <w:szCs w:val="24"/>
        </w:rPr>
      </w:pPr>
      <w:r>
        <w:rPr>
          <w:noProof/>
        </w:rPr>
        <w:t>4.3.2.2.</w:t>
      </w:r>
      <w:r>
        <w:rPr>
          <w:noProof/>
        </w:rPr>
        <w:tab/>
        <w:t>Massa: … kg</w:t>
      </w:r>
    </w:p>
    <w:p>
      <w:pPr>
        <w:spacing w:after="0"/>
        <w:ind w:left="1701" w:hanging="1701"/>
        <w:rPr>
          <w:rFonts w:eastAsia="Arial Unicode MS"/>
          <w:noProof/>
          <w:szCs w:val="24"/>
        </w:rPr>
      </w:pPr>
      <w:r>
        <w:rPr>
          <w:noProof/>
        </w:rPr>
        <w:t>4.3.2.3.</w:t>
      </w:r>
      <w:r>
        <w:rPr>
          <w:noProof/>
        </w:rPr>
        <w:tab/>
        <w:t xml:space="preserve">Kapasiteetti: … Ah </w:t>
      </w:r>
    </w:p>
    <w:p>
      <w:pPr>
        <w:spacing w:after="0"/>
        <w:ind w:left="1701" w:hanging="1701"/>
        <w:rPr>
          <w:rFonts w:eastAsia="Arial Unicode MS"/>
          <w:noProof/>
          <w:szCs w:val="24"/>
        </w:rPr>
      </w:pPr>
      <w:r>
        <w:rPr>
          <w:noProof/>
        </w:rPr>
        <w:t>4.3.2.4.</w:t>
      </w:r>
      <w:r>
        <w:rPr>
          <w:noProof/>
        </w:rPr>
        <w:tab/>
        <w:t>Sijainti ajoneuvossa: …</w:t>
      </w:r>
    </w:p>
    <w:p>
      <w:pPr>
        <w:spacing w:before="360"/>
        <w:ind w:left="1701" w:hanging="1701"/>
        <w:jc w:val="left"/>
        <w:rPr>
          <w:rFonts w:eastAsia="Arial Unicode MS"/>
          <w:b/>
          <w:bCs/>
          <w:noProof/>
          <w:szCs w:val="24"/>
        </w:rPr>
      </w:pPr>
      <w:r>
        <w:rPr>
          <w:noProof/>
        </w:rPr>
        <w:t>4.4.</w:t>
      </w:r>
      <w:r>
        <w:rPr>
          <w:noProof/>
        </w:rPr>
        <w:tab/>
      </w:r>
      <w:r>
        <w:rPr>
          <w:b/>
          <w:noProof/>
        </w:rPr>
        <w:t xml:space="preserve">Moottoriyhdistelmä </w:t>
      </w:r>
    </w:p>
    <w:p>
      <w:pPr>
        <w:spacing w:after="0"/>
        <w:ind w:left="1701" w:hanging="1701"/>
        <w:rPr>
          <w:rFonts w:eastAsia="Arial Unicode MS"/>
          <w:noProof/>
          <w:szCs w:val="24"/>
        </w:rPr>
      </w:pPr>
      <w:r>
        <w:rPr>
          <w:noProof/>
        </w:rPr>
        <w:t>3.4.1.</w:t>
      </w:r>
      <w:r>
        <w:rPr>
          <w:noProof/>
        </w:rPr>
        <w:tab/>
      </w:r>
      <w:r>
        <w:rPr>
          <w:i/>
          <w:noProof/>
        </w:rPr>
        <w:t xml:space="preserve">Sähkökäyttöinen hybridiajoneuvo: </w:t>
      </w:r>
      <w:r>
        <w:rPr>
          <w:noProof/>
        </w:rPr>
        <w:t>kyllä/ei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Sähkökäyttöisen hybridiajoneuvon luokka:</w:t>
      </w:r>
      <w:r>
        <w:rPr>
          <w:noProof/>
        </w:rPr>
        <w:t xml:space="preserve"> sähköverkosta ladattava / pelkästään polttomoottorilla ladattava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Käyttötilan vaihtokytkin: kyllä/ei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Valittavissa olevat toimintatilat</w:t>
      </w:r>
    </w:p>
    <w:p>
      <w:pPr>
        <w:spacing w:after="0"/>
        <w:ind w:left="1701" w:hanging="1701"/>
        <w:rPr>
          <w:rFonts w:eastAsia="Arial Unicode MS"/>
          <w:noProof/>
          <w:szCs w:val="24"/>
        </w:rPr>
      </w:pPr>
      <w:r>
        <w:rPr>
          <w:noProof/>
        </w:rPr>
        <w:t>4.4.3.1.1.</w:t>
      </w:r>
      <w:r>
        <w:rPr>
          <w:noProof/>
        </w:rPr>
        <w:tab/>
        <w:t>Pelkkä sähkö: kyllä/ei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Pelkkä polttoaine: kyllä/ei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Hybriditilat: kyllä/ei (</w:t>
      </w:r>
      <w:r>
        <w:rPr>
          <w:noProof/>
          <w:vertAlign w:val="superscript"/>
        </w:rPr>
        <w:t>1</w:t>
      </w:r>
      <w:r>
        <w:rPr>
          <w:noProof/>
        </w:rPr>
        <w:t>)</w:t>
      </w:r>
    </w:p>
    <w:p>
      <w:pPr>
        <w:ind w:left="2070" w:hanging="369"/>
        <w:rPr>
          <w:rFonts w:eastAsia="Arial Unicode MS"/>
          <w:noProof/>
          <w:szCs w:val="24"/>
        </w:rPr>
      </w:pPr>
      <w:r>
        <w:rPr>
          <w:noProof/>
        </w:rPr>
        <w:t>(jos kyllä, lyhyt kuvaus): …</w:t>
      </w:r>
    </w:p>
    <w:p>
      <w:pPr>
        <w:spacing w:before="240"/>
        <w:ind w:left="1701" w:hanging="1701"/>
        <w:jc w:val="left"/>
        <w:rPr>
          <w:rFonts w:eastAsia="Arial Unicode MS"/>
          <w:bCs/>
          <w:noProof/>
          <w:szCs w:val="24"/>
        </w:rPr>
      </w:pPr>
      <w:r>
        <w:rPr>
          <w:noProof/>
        </w:rPr>
        <w:t>4.4.4.</w:t>
      </w:r>
      <w:r>
        <w:rPr>
          <w:noProof/>
        </w:rPr>
        <w:tab/>
      </w:r>
      <w:r>
        <w:rPr>
          <w:i/>
          <w:noProof/>
        </w:rPr>
        <w:t>Kuvaus energianvarastointilaitteesta: (akku, kondensaattori, vauhtipyörä/laturi)</w:t>
      </w:r>
      <w:r>
        <w:rPr>
          <w:noProof/>
        </w:rPr>
        <w:t xml:space="preserve"> </w:t>
      </w:r>
    </w:p>
    <w:p>
      <w:pPr>
        <w:spacing w:after="0"/>
        <w:ind w:left="1701" w:hanging="1701"/>
        <w:rPr>
          <w:rFonts w:eastAsia="Arial Unicode MS"/>
          <w:noProof/>
          <w:szCs w:val="24"/>
        </w:rPr>
      </w:pPr>
      <w:r>
        <w:rPr>
          <w:noProof/>
        </w:rPr>
        <w:t>4.4.4.1.</w:t>
      </w:r>
      <w:r>
        <w:rPr>
          <w:noProof/>
        </w:rPr>
        <w:tab/>
        <w:t>Merkit: …</w:t>
      </w:r>
    </w:p>
    <w:p>
      <w:pPr>
        <w:spacing w:after="0"/>
        <w:ind w:left="1701" w:hanging="1701"/>
        <w:rPr>
          <w:rFonts w:eastAsia="Arial Unicode MS"/>
          <w:noProof/>
          <w:szCs w:val="24"/>
        </w:rPr>
      </w:pPr>
      <w:r>
        <w:rPr>
          <w:noProof/>
        </w:rPr>
        <w:t>4.4.4.2.</w:t>
      </w:r>
      <w:r>
        <w:rPr>
          <w:noProof/>
        </w:rPr>
        <w:tab/>
        <w:t>Tyypit: …</w:t>
      </w:r>
    </w:p>
    <w:p>
      <w:pPr>
        <w:spacing w:after="0"/>
        <w:ind w:left="1701" w:hanging="1701"/>
        <w:rPr>
          <w:rFonts w:eastAsia="Arial Unicode MS"/>
          <w:noProof/>
          <w:szCs w:val="24"/>
        </w:rPr>
      </w:pPr>
      <w:r>
        <w:rPr>
          <w:noProof/>
        </w:rPr>
        <w:t>4.4.4.3.</w:t>
      </w:r>
      <w:r>
        <w:rPr>
          <w:noProof/>
        </w:rPr>
        <w:tab/>
        <w:t>Valmistenumero: …</w:t>
      </w:r>
    </w:p>
    <w:p>
      <w:pPr>
        <w:spacing w:after="0"/>
        <w:ind w:left="1701" w:hanging="1701"/>
        <w:rPr>
          <w:rFonts w:eastAsia="Arial Unicode MS"/>
          <w:noProof/>
          <w:szCs w:val="24"/>
        </w:rPr>
      </w:pPr>
      <w:r>
        <w:rPr>
          <w:noProof/>
        </w:rPr>
        <w:t>4.4.4.4.</w:t>
      </w:r>
      <w:r>
        <w:rPr>
          <w:noProof/>
        </w:rPr>
        <w:tab/>
        <w:t>Sähkökemiallisen kytkennän laji: …</w:t>
      </w:r>
    </w:p>
    <w:p>
      <w:pPr>
        <w:spacing w:after="0"/>
        <w:ind w:left="1701" w:hanging="1701"/>
        <w:rPr>
          <w:rFonts w:eastAsia="Arial Unicode MS"/>
          <w:noProof/>
          <w:szCs w:val="24"/>
        </w:rPr>
      </w:pPr>
      <w:r>
        <w:rPr>
          <w:noProof/>
        </w:rPr>
        <w:t>4.4.4.5.</w:t>
      </w:r>
      <w:r>
        <w:rPr>
          <w:noProof/>
        </w:rPr>
        <w:tab/>
        <w:t>Energia: … (akun osalta: jännite ja Ah-teho 2 tunnissa, kondensaattorin osalta: J, …)</w:t>
      </w:r>
    </w:p>
    <w:p>
      <w:pPr>
        <w:spacing w:after="0"/>
        <w:ind w:left="1701" w:hanging="1701"/>
        <w:rPr>
          <w:rFonts w:eastAsia="Arial Unicode MS"/>
          <w:noProof/>
          <w:szCs w:val="24"/>
        </w:rPr>
      </w:pPr>
      <w:r>
        <w:rPr>
          <w:noProof/>
        </w:rPr>
        <w:t>4.4.4.6.</w:t>
      </w:r>
      <w:r>
        <w:rPr>
          <w:noProof/>
        </w:rPr>
        <w:tab/>
        <w:t>Laturi: ajoneuvossa/ulkoinen/ei ole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Sähkömoottori (kuvataan kukin sähkömoottori erikseen)</w:t>
      </w:r>
      <w:r>
        <w:rPr>
          <w:noProof/>
        </w:rPr>
        <w:t xml:space="preserve"> </w:t>
      </w:r>
    </w:p>
    <w:p>
      <w:pPr>
        <w:spacing w:after="0"/>
        <w:ind w:left="1701" w:hanging="1701"/>
        <w:rPr>
          <w:rFonts w:eastAsia="Arial Unicode MS"/>
          <w:noProof/>
          <w:szCs w:val="24"/>
        </w:rPr>
      </w:pPr>
      <w:r>
        <w:rPr>
          <w:noProof/>
        </w:rPr>
        <w:t>4.4.5.1.</w:t>
      </w:r>
      <w:r>
        <w:rPr>
          <w:noProof/>
        </w:rPr>
        <w:tab/>
        <w:t>Merkki: …</w:t>
      </w:r>
    </w:p>
    <w:p>
      <w:pPr>
        <w:spacing w:after="0"/>
        <w:ind w:left="1701" w:hanging="1701"/>
        <w:rPr>
          <w:rFonts w:eastAsia="Arial Unicode MS"/>
          <w:noProof/>
          <w:szCs w:val="24"/>
        </w:rPr>
      </w:pPr>
      <w:r>
        <w:rPr>
          <w:noProof/>
        </w:rPr>
        <w:t>4.4.5.2.</w:t>
      </w:r>
      <w:r>
        <w:rPr>
          <w:noProof/>
        </w:rPr>
        <w:tab/>
        <w:t>Tyyppi: …</w:t>
      </w:r>
    </w:p>
    <w:p>
      <w:pPr>
        <w:spacing w:after="0"/>
        <w:ind w:left="1701" w:hanging="1701"/>
        <w:rPr>
          <w:rFonts w:eastAsia="Arial Unicode MS"/>
          <w:noProof/>
          <w:szCs w:val="24"/>
        </w:rPr>
      </w:pPr>
      <w:r>
        <w:rPr>
          <w:noProof/>
        </w:rPr>
        <w:t>4.4.5.3.</w:t>
      </w:r>
      <w:r>
        <w:rPr>
          <w:noProof/>
        </w:rPr>
        <w:tab/>
        <w:t>Ensisijainen käyttö: ajomoottori/laturi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Käytettäessä ajomoottorina: yksi moottori / monta moottoria (lukumäärä)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Enimmäisteho: … kW</w:t>
      </w:r>
    </w:p>
    <w:p>
      <w:pPr>
        <w:spacing w:after="0"/>
        <w:ind w:left="1701" w:hanging="1701"/>
        <w:rPr>
          <w:rFonts w:eastAsia="Arial Unicode MS"/>
          <w:noProof/>
          <w:szCs w:val="24"/>
        </w:rPr>
      </w:pPr>
      <w:r>
        <w:rPr>
          <w:noProof/>
        </w:rPr>
        <w:t>4.4.5.5.</w:t>
      </w:r>
      <w:r>
        <w:rPr>
          <w:noProof/>
        </w:rPr>
        <w:tab/>
        <w:t>Toimintaperiaate</w:t>
      </w:r>
    </w:p>
    <w:p>
      <w:pPr>
        <w:spacing w:after="0"/>
        <w:ind w:left="1701" w:hanging="1701"/>
        <w:rPr>
          <w:rFonts w:eastAsia="Arial Unicode MS"/>
          <w:noProof/>
          <w:szCs w:val="24"/>
        </w:rPr>
      </w:pPr>
      <w:r>
        <w:rPr>
          <w:noProof/>
        </w:rPr>
        <w:t>4.4.5.5.5.1</w:t>
      </w:r>
      <w:r>
        <w:rPr>
          <w:noProof/>
        </w:rPr>
        <w:tab/>
        <w:t>Tasavirta / vaihtovirta / vaiheiden lukumäärä: …</w:t>
      </w:r>
    </w:p>
    <w:p>
      <w:pPr>
        <w:spacing w:after="0"/>
        <w:ind w:left="1701" w:hanging="1701"/>
        <w:rPr>
          <w:rFonts w:eastAsia="Arial Unicode MS"/>
          <w:noProof/>
          <w:szCs w:val="24"/>
        </w:rPr>
      </w:pPr>
      <w:r>
        <w:rPr>
          <w:noProof/>
        </w:rPr>
        <w:t>4.4.5.5.2.</w:t>
      </w:r>
      <w:r>
        <w:rPr>
          <w:noProof/>
        </w:rPr>
        <w:tab/>
        <w:t>Erillinen magnetointi / sarja / yhdistelmä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Synkroninen/asynkroninen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Ohjausyksikkö</w:t>
      </w:r>
      <w:r>
        <w:rPr>
          <w:noProof/>
        </w:rPr>
        <w:t xml:space="preserve"> </w:t>
      </w:r>
    </w:p>
    <w:p>
      <w:pPr>
        <w:spacing w:after="0"/>
        <w:ind w:left="1701" w:hanging="1701"/>
        <w:rPr>
          <w:rFonts w:eastAsia="Arial Unicode MS"/>
          <w:noProof/>
          <w:szCs w:val="24"/>
        </w:rPr>
      </w:pPr>
      <w:r>
        <w:rPr>
          <w:noProof/>
        </w:rPr>
        <w:t>4.4.6.1.</w:t>
      </w:r>
      <w:r>
        <w:rPr>
          <w:noProof/>
        </w:rPr>
        <w:tab/>
        <w:t>Merkit: …</w:t>
      </w:r>
    </w:p>
    <w:p>
      <w:pPr>
        <w:spacing w:after="0"/>
        <w:ind w:left="1701" w:hanging="1701"/>
        <w:rPr>
          <w:rFonts w:eastAsia="Arial Unicode MS"/>
          <w:noProof/>
          <w:szCs w:val="24"/>
        </w:rPr>
      </w:pPr>
      <w:r>
        <w:rPr>
          <w:noProof/>
        </w:rPr>
        <w:t>4.4.6.2.</w:t>
      </w:r>
      <w:r>
        <w:rPr>
          <w:noProof/>
        </w:rPr>
        <w:tab/>
        <w:t>Tyypit: …</w:t>
      </w:r>
    </w:p>
    <w:p>
      <w:pPr>
        <w:spacing w:after="0"/>
        <w:ind w:left="1701" w:hanging="1701"/>
        <w:rPr>
          <w:rFonts w:eastAsia="Arial Unicode MS"/>
          <w:noProof/>
          <w:szCs w:val="24"/>
        </w:rPr>
      </w:pPr>
      <w:r>
        <w:rPr>
          <w:noProof/>
        </w:rPr>
        <w:t>4.4.6.3.</w:t>
      </w:r>
      <w:r>
        <w:rPr>
          <w:noProof/>
        </w:rPr>
        <w:tab/>
        <w:t>Valmistenumero: …</w:t>
      </w:r>
    </w:p>
    <w:p>
      <w:pPr>
        <w:spacing w:before="240"/>
        <w:ind w:left="1701" w:hanging="1701"/>
        <w:jc w:val="left"/>
        <w:rPr>
          <w:rFonts w:eastAsia="Arial Unicode MS"/>
          <w:bCs/>
          <w:noProof/>
          <w:szCs w:val="24"/>
        </w:rPr>
      </w:pPr>
      <w:r>
        <w:rPr>
          <w:noProof/>
        </w:rPr>
        <w:t>4.4.7.</w:t>
      </w:r>
      <w:r>
        <w:rPr>
          <w:noProof/>
        </w:rPr>
        <w:tab/>
      </w:r>
      <w:r>
        <w:rPr>
          <w:i/>
          <w:noProof/>
        </w:rPr>
        <w:t>Tehonsäädin</w:t>
      </w:r>
      <w:r>
        <w:rPr>
          <w:noProof/>
        </w:rPr>
        <w:t xml:space="preserve"> </w:t>
      </w:r>
    </w:p>
    <w:p>
      <w:pPr>
        <w:spacing w:after="0"/>
        <w:ind w:left="1701" w:hanging="1701"/>
        <w:rPr>
          <w:rFonts w:eastAsia="Arial Unicode MS"/>
          <w:noProof/>
          <w:szCs w:val="24"/>
        </w:rPr>
      </w:pPr>
      <w:r>
        <w:rPr>
          <w:noProof/>
        </w:rPr>
        <w:t>4.4.7.1.</w:t>
      </w:r>
      <w:r>
        <w:rPr>
          <w:noProof/>
        </w:rPr>
        <w:tab/>
        <w:t>Merkki: …</w:t>
      </w:r>
    </w:p>
    <w:p>
      <w:pPr>
        <w:spacing w:after="0"/>
        <w:ind w:left="1701" w:hanging="1701"/>
        <w:rPr>
          <w:rFonts w:eastAsia="Arial Unicode MS"/>
          <w:noProof/>
          <w:szCs w:val="24"/>
        </w:rPr>
      </w:pPr>
      <w:r>
        <w:rPr>
          <w:noProof/>
        </w:rPr>
        <w:t>4.4.7.2.</w:t>
      </w:r>
      <w:r>
        <w:rPr>
          <w:noProof/>
        </w:rPr>
        <w:tab/>
        <w:t>Tyyppi: …</w:t>
      </w:r>
    </w:p>
    <w:p>
      <w:pPr>
        <w:spacing w:after="0"/>
        <w:ind w:left="1701" w:hanging="1701"/>
        <w:rPr>
          <w:rFonts w:eastAsia="Arial Unicode MS"/>
          <w:noProof/>
          <w:szCs w:val="24"/>
        </w:rPr>
      </w:pPr>
      <w:r>
        <w:rPr>
          <w:noProof/>
        </w:rPr>
        <w:t>4.4.7.3.</w:t>
      </w:r>
      <w:r>
        <w:rPr>
          <w:noProof/>
        </w:rPr>
        <w:tab/>
        <w:t>Valmistenumero: …</w:t>
      </w:r>
    </w:p>
    <w:p>
      <w:pPr>
        <w:spacing w:before="360" w:after="0"/>
        <w:ind w:left="1701" w:hanging="1701"/>
        <w:rPr>
          <w:rFonts w:eastAsia="Arial Unicode MS"/>
          <w:noProof/>
          <w:szCs w:val="24"/>
        </w:rPr>
      </w:pPr>
      <w:r>
        <w:rPr>
          <w:noProof/>
        </w:rPr>
        <w:t>4.4.8.</w:t>
      </w:r>
      <w:r>
        <w:rPr>
          <w:noProof/>
        </w:rPr>
        <w:tab/>
      </w:r>
      <w:r>
        <w:rPr>
          <w:i/>
          <w:noProof/>
        </w:rPr>
        <w:t>Ajoneuvon sähkökäyttöinen toimintasäde … km (E-säännön nro 101 liitteen 9 mukaisesti)</w:t>
      </w:r>
    </w:p>
    <w:p>
      <w:pPr>
        <w:spacing w:before="240" w:after="240"/>
        <w:ind w:left="1701" w:hanging="1701"/>
        <w:rPr>
          <w:rFonts w:eastAsia="Arial Unicode MS"/>
          <w:noProof/>
          <w:szCs w:val="24"/>
        </w:rPr>
      </w:pPr>
      <w:r>
        <w:rPr>
          <w:noProof/>
        </w:rPr>
        <w:t>4.4.9.</w:t>
      </w:r>
      <w:r>
        <w:rPr>
          <w:noProof/>
        </w:rPr>
        <w:tab/>
      </w:r>
      <w:r>
        <w:rPr>
          <w:i/>
          <w:noProof/>
        </w:rPr>
        <w:t>Valmistajan esivakautussuositus</w:t>
      </w:r>
      <w:r>
        <w:rPr>
          <w:noProof/>
        </w:rPr>
        <w:t>: …</w:t>
      </w:r>
    </w:p>
    <w:p>
      <w:pPr>
        <w:ind w:left="1701" w:hanging="1701"/>
        <w:jc w:val="left"/>
        <w:rPr>
          <w:rFonts w:eastAsia="Arial Unicode MS"/>
          <w:b/>
          <w:bCs/>
          <w:noProof/>
          <w:szCs w:val="24"/>
        </w:rPr>
      </w:pPr>
      <w:r>
        <w:rPr>
          <w:noProof/>
        </w:rPr>
        <w:t>4.5.</w:t>
      </w:r>
      <w:r>
        <w:rPr>
          <w:noProof/>
        </w:rPr>
        <w:tab/>
      </w:r>
      <w:r>
        <w:rPr>
          <w:b/>
          <w:noProof/>
        </w:rPr>
        <w:t>CO</w:t>
      </w:r>
      <w:r>
        <w:rPr>
          <w:b/>
          <w:noProof/>
          <w:vertAlign w:val="subscript"/>
        </w:rPr>
        <w:t>2</w:t>
      </w:r>
      <w:r>
        <w:rPr>
          <w:b/>
          <w:noProof/>
        </w:rPr>
        <w:t>-päästöt/polttoaineenkulutus</w:t>
      </w:r>
      <w:r>
        <w:rPr>
          <w:noProof/>
        </w:rPr>
        <w:t xml:space="preserve"> (</w:t>
      </w:r>
      <w:r>
        <w:rPr>
          <w:noProof/>
          <w:vertAlign w:val="superscript"/>
        </w:rPr>
        <w:t>o</w:t>
      </w:r>
      <w:r>
        <w:rPr>
          <w:noProof/>
        </w:rPr>
        <w:t xml:space="preserve">) </w:t>
      </w:r>
      <w:r>
        <w:rPr>
          <w:b/>
          <w:noProof/>
        </w:rPr>
        <w:t xml:space="preserve">(valmistajan ilmoittama arvo) </w:t>
      </w:r>
    </w:p>
    <w:p>
      <w:pPr>
        <w:spacing w:before="240"/>
        <w:ind w:left="1701" w:hanging="1701"/>
        <w:jc w:val="left"/>
        <w:rPr>
          <w:rFonts w:eastAsia="Arial Unicode MS"/>
          <w:bCs/>
          <w:noProof/>
          <w:szCs w:val="24"/>
        </w:rPr>
      </w:pPr>
      <w:r>
        <w:rPr>
          <w:noProof/>
        </w:rPr>
        <w:t>4.5.1.</w:t>
      </w:r>
      <w:r>
        <w:rPr>
          <w:noProof/>
        </w:rPr>
        <w:tab/>
      </w:r>
      <w:r>
        <w:rPr>
          <w:i/>
          <w:noProof/>
        </w:rPr>
        <w:t>CO</w:t>
      </w:r>
      <w:r>
        <w:rPr>
          <w:i/>
          <w:noProof/>
          <w:vertAlign w:val="subscript"/>
        </w:rPr>
        <w:t>2</w:t>
      </w:r>
      <w:r>
        <w:rPr>
          <w:i/>
          <w:noProof/>
        </w:rPr>
        <w:t>-päästöjen massa:</w:t>
      </w:r>
      <w:r>
        <w:rPr>
          <w:noProof/>
        </w:rPr>
        <w:t xml:space="preserve"> </w:t>
      </w:r>
    </w:p>
    <w:p>
      <w:pPr>
        <w:spacing w:after="0"/>
        <w:ind w:left="1701" w:hanging="1701"/>
        <w:rPr>
          <w:rFonts w:eastAsia="Arial Unicode MS"/>
          <w:noProof/>
          <w:szCs w:val="24"/>
        </w:rPr>
      </w:pPr>
      <w:r>
        <w:rPr>
          <w:noProof/>
        </w:rPr>
        <w:t>4.5.1.1.</w:t>
      </w:r>
      <w:r>
        <w:rPr>
          <w:noProof/>
        </w:rPr>
        <w:tab/>
        <w:t>CO</w:t>
      </w:r>
      <w:r>
        <w:rPr>
          <w:noProof/>
          <w:vertAlign w:val="subscript"/>
        </w:rPr>
        <w:t>2</w:t>
      </w:r>
      <w:r>
        <w:rPr>
          <w:noProof/>
        </w:rPr>
        <w:t>-päästöjen massa (kaupunkiajo): … g/km</w:t>
      </w:r>
    </w:p>
    <w:p>
      <w:pPr>
        <w:spacing w:after="0"/>
        <w:ind w:left="1701" w:hanging="1701"/>
        <w:rPr>
          <w:rFonts w:eastAsia="Arial Unicode MS"/>
          <w:noProof/>
          <w:szCs w:val="24"/>
        </w:rPr>
      </w:pPr>
      <w:r>
        <w:rPr>
          <w:noProof/>
        </w:rPr>
        <w:t>4.5.1.2.</w:t>
      </w:r>
      <w:r>
        <w:rPr>
          <w:noProof/>
        </w:rPr>
        <w:tab/>
        <w:t>CO</w:t>
      </w:r>
      <w:r>
        <w:rPr>
          <w:noProof/>
          <w:vertAlign w:val="subscript"/>
        </w:rPr>
        <w:t>2</w:t>
      </w:r>
      <w:r>
        <w:rPr>
          <w:noProof/>
        </w:rPr>
        <w:t>-päästöjen massa (maantieajo): … g/km</w:t>
      </w:r>
    </w:p>
    <w:p>
      <w:pPr>
        <w:spacing w:after="0"/>
        <w:ind w:left="1701" w:hanging="1701"/>
        <w:rPr>
          <w:rFonts w:eastAsia="Arial Unicode MS"/>
          <w:noProof/>
          <w:szCs w:val="24"/>
        </w:rPr>
      </w:pPr>
      <w:r>
        <w:rPr>
          <w:noProof/>
        </w:rPr>
        <w:t>4.5.1.3.</w:t>
      </w:r>
      <w:r>
        <w:rPr>
          <w:noProof/>
        </w:rPr>
        <w:tab/>
        <w:t>CO</w:t>
      </w:r>
      <w:r>
        <w:rPr>
          <w:noProof/>
          <w:vertAlign w:val="subscript"/>
        </w:rPr>
        <w:t>2</w:t>
      </w:r>
      <w:r>
        <w:rPr>
          <w:noProof/>
        </w:rPr>
        <w:t>-päästöjen massa (yhdistetty): … g/km</w:t>
      </w:r>
    </w:p>
    <w:p>
      <w:pPr>
        <w:spacing w:before="240"/>
        <w:ind w:left="1701" w:hanging="1701"/>
        <w:jc w:val="left"/>
        <w:rPr>
          <w:rFonts w:eastAsia="Arial Unicode MS"/>
          <w:bCs/>
          <w:noProof/>
          <w:szCs w:val="24"/>
        </w:rPr>
      </w:pPr>
      <w:r>
        <w:rPr>
          <w:noProof/>
        </w:rPr>
        <w:t>4.5.2.</w:t>
      </w:r>
      <w:r>
        <w:rPr>
          <w:noProof/>
        </w:rPr>
        <w:tab/>
      </w:r>
      <w:r>
        <w:rPr>
          <w:i/>
          <w:noProof/>
        </w:rPr>
        <w:t>Polttoaineenkulutus (tiedot jokaisesta testatusta vertailupolttoaineesta)</w:t>
      </w:r>
      <w:r>
        <w:rPr>
          <w:noProof/>
        </w:rPr>
        <w:t xml:space="preserve"> </w:t>
      </w:r>
    </w:p>
    <w:p>
      <w:pPr>
        <w:spacing w:after="0"/>
        <w:ind w:left="1701" w:hanging="1701"/>
        <w:rPr>
          <w:rFonts w:eastAsia="Arial Unicode MS"/>
          <w:noProof/>
          <w:szCs w:val="24"/>
        </w:rPr>
      </w:pPr>
      <w:r>
        <w:rPr>
          <w:noProof/>
        </w:rPr>
        <w:t>4.5.2.1.</w:t>
      </w:r>
      <w:r>
        <w:rPr>
          <w:noProof/>
        </w:rPr>
        <w:tab/>
        <w:t>Polttoaineenkulutus (kaupunkiajo) … l/100 km tai m</w:t>
      </w:r>
      <w:r>
        <w:rPr>
          <w:noProof/>
          <w:vertAlign w:val="superscript"/>
        </w:rPr>
        <w:t>3</w:t>
      </w:r>
      <w:r>
        <w:rPr>
          <w:noProof/>
        </w:rPr>
        <w:t>/100 km tai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Polttoaineenkulutus (maantieajo) … l/100 km tai m</w:t>
      </w:r>
      <w:r>
        <w:rPr>
          <w:noProof/>
          <w:vertAlign w:val="superscript"/>
        </w:rPr>
        <w:t>3</w:t>
      </w:r>
      <w:r>
        <w:rPr>
          <w:noProof/>
        </w:rPr>
        <w:t>/100 km tai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Polttoaineenkulutus (yhdistetty) … l/100 km tai m</w:t>
      </w:r>
      <w:r>
        <w:rPr>
          <w:noProof/>
          <w:vertAlign w:val="superscript"/>
        </w:rPr>
        <w:t>3</w:t>
      </w:r>
      <w:r>
        <w:rPr>
          <w:noProof/>
        </w:rPr>
        <w:t>/100 km tai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Sähköllä toimivien ajoneuvojen sähköenergian kulutus</w:t>
      </w:r>
    </w:p>
    <w:p>
      <w:pPr>
        <w:spacing w:after="0"/>
        <w:ind w:left="1701" w:hanging="1701"/>
        <w:jc w:val="left"/>
        <w:rPr>
          <w:rFonts w:eastAsia="Arial Unicode MS"/>
          <w:bCs/>
          <w:noProof/>
          <w:szCs w:val="24"/>
        </w:rPr>
      </w:pPr>
      <w:r>
        <w:rPr>
          <w:noProof/>
        </w:rPr>
        <w:t>4.5.3.1.</w:t>
      </w:r>
      <w:r>
        <w:rPr>
          <w:noProof/>
        </w:rPr>
        <w:tab/>
        <w:t>Täyssähköajoneuvojen sähköenergian kulutus …Wh/km</w:t>
      </w:r>
    </w:p>
    <w:p>
      <w:pPr>
        <w:spacing w:after="0"/>
        <w:ind w:left="1701" w:hanging="1701"/>
        <w:jc w:val="left"/>
        <w:rPr>
          <w:rFonts w:eastAsia="Arial Unicode MS"/>
          <w:bCs/>
          <w:noProof/>
          <w:szCs w:val="24"/>
        </w:rPr>
      </w:pPr>
      <w:r>
        <w:rPr>
          <w:noProof/>
        </w:rPr>
        <w:t>4.5.3.2.</w:t>
      </w:r>
      <w:r>
        <w:rPr>
          <w:noProof/>
        </w:rPr>
        <w:tab/>
        <w:t>Ulkoisesti ladattavien sähkökäyttöisten hybridiajoneuvojen sähköenergian kulutus</w:t>
      </w:r>
    </w:p>
    <w:p>
      <w:pPr>
        <w:spacing w:after="0"/>
        <w:ind w:left="1701" w:hanging="1701"/>
        <w:jc w:val="left"/>
        <w:rPr>
          <w:rFonts w:eastAsia="Arial Unicode MS"/>
          <w:bCs/>
          <w:noProof/>
          <w:szCs w:val="24"/>
        </w:rPr>
      </w:pPr>
      <w:r>
        <w:rPr>
          <w:noProof/>
        </w:rPr>
        <w:t>4.5.3.2.1.</w:t>
      </w:r>
      <w:r>
        <w:rPr>
          <w:noProof/>
        </w:rPr>
        <w:tab/>
        <w:t>Sähköenergian kulutus (olosuhteet A, yhdistetty) …Wh/km</w:t>
      </w:r>
    </w:p>
    <w:p>
      <w:pPr>
        <w:spacing w:after="0"/>
        <w:ind w:left="1701" w:hanging="1701"/>
        <w:jc w:val="left"/>
        <w:rPr>
          <w:rFonts w:eastAsia="Arial Unicode MS"/>
          <w:bCs/>
          <w:noProof/>
          <w:szCs w:val="24"/>
        </w:rPr>
      </w:pPr>
      <w:r>
        <w:rPr>
          <w:noProof/>
        </w:rPr>
        <w:t>4.5.3.2.2.</w:t>
      </w:r>
      <w:r>
        <w:rPr>
          <w:noProof/>
        </w:rPr>
        <w:tab/>
        <w:t>Sähköenergian kulutus (olosuhteet B, yhdistetty) …Wh/km</w:t>
      </w:r>
    </w:p>
    <w:p>
      <w:pPr>
        <w:spacing w:after="0"/>
        <w:ind w:left="1701" w:hanging="1701"/>
        <w:jc w:val="left"/>
        <w:rPr>
          <w:rFonts w:eastAsia="Arial Unicode MS"/>
          <w:bCs/>
          <w:noProof/>
          <w:szCs w:val="24"/>
        </w:rPr>
      </w:pPr>
      <w:r>
        <w:rPr>
          <w:noProof/>
        </w:rPr>
        <w:t>4.5.3.2.3.</w:t>
      </w:r>
      <w:r>
        <w:rPr>
          <w:noProof/>
        </w:rPr>
        <w:tab/>
        <w:t>Sähköenergian kulutus (painotettu, yhdistetty … Wh/km</w:t>
      </w:r>
    </w:p>
    <w:p>
      <w:pPr>
        <w:spacing w:before="240" w:after="0"/>
        <w:ind w:left="1701" w:hanging="1701"/>
        <w:jc w:val="left"/>
        <w:rPr>
          <w:rFonts w:eastAsia="Arial Unicode MS"/>
          <w:bCs/>
          <w:i/>
          <w:noProof/>
          <w:szCs w:val="24"/>
        </w:rPr>
      </w:pPr>
      <w:r>
        <w:rPr>
          <w:noProof/>
        </w:rPr>
        <w:t>4.5.4.</w:t>
      </w:r>
      <w:r>
        <w:rPr>
          <w:noProof/>
        </w:rPr>
        <w:tab/>
      </w:r>
      <w:r>
        <w:rPr>
          <w:i/>
          <w:noProof/>
        </w:rPr>
        <w:t>Raskaiden moottoreiden CO</w:t>
      </w:r>
      <w:r>
        <w:rPr>
          <w:i/>
          <w:noProof/>
          <w:vertAlign w:val="subscript"/>
        </w:rPr>
        <w:t>2</w:t>
      </w:r>
      <w:r>
        <w:rPr>
          <w:i/>
          <w:noProof/>
        </w:rPr>
        <w:t>-päästöt (vain Euro VI)</w:t>
      </w:r>
    </w:p>
    <w:p>
      <w:pPr>
        <w:spacing w:after="0"/>
        <w:ind w:left="1701" w:hanging="1701"/>
        <w:jc w:val="left"/>
        <w:rPr>
          <w:rFonts w:eastAsia="Arial Unicode MS"/>
          <w:bCs/>
          <w:noProof/>
          <w:szCs w:val="24"/>
        </w:rPr>
      </w:pPr>
      <w:r>
        <w:rPr>
          <w:noProof/>
        </w:rPr>
        <w:t>4.5.4.1.</w:t>
      </w:r>
      <w:r>
        <w:rPr>
          <w:noProof/>
        </w:rPr>
        <w:tab/>
        <w:t>CO</w:t>
      </w:r>
      <w:r>
        <w:rPr>
          <w:noProof/>
          <w:vertAlign w:val="subscript"/>
        </w:rPr>
        <w:t>2</w:t>
      </w:r>
      <w:r>
        <w:rPr>
          <w:noProof/>
        </w:rPr>
        <w:t>-massapäästöjen WHSC-testi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CO</w:t>
      </w:r>
      <w:r>
        <w:rPr>
          <w:noProof/>
          <w:vertAlign w:val="subscript"/>
        </w:rPr>
        <w:t>2</w:t>
      </w:r>
      <w:r>
        <w:rPr>
          <w:noProof/>
        </w:rPr>
        <w:t>-massapäästöjen WHSC-testi dieseltilassa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CO</w:t>
      </w:r>
      <w:r>
        <w:rPr>
          <w:noProof/>
          <w:vertAlign w:val="subscript"/>
        </w:rPr>
        <w:t>2</w:t>
      </w:r>
      <w:r>
        <w:rPr>
          <w:noProof/>
        </w:rPr>
        <w:t>-massapäästöjen WHSC-testi dual-fuel-tilassa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CO</w:t>
      </w:r>
      <w:r>
        <w:rPr>
          <w:noProof/>
          <w:vertAlign w:val="subscript"/>
        </w:rPr>
        <w:t>2</w:t>
      </w:r>
      <w:r>
        <w:rPr>
          <w:noProof/>
        </w:rPr>
        <w:t>-massapäästöjen WHTC-testi (</w:t>
      </w:r>
      <w:r>
        <w:rPr>
          <w:noProof/>
          <w:vertAlign w:val="superscript"/>
        </w:rPr>
        <w:t>x3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4.5.4.5.</w:t>
      </w:r>
      <w:r>
        <w:rPr>
          <w:noProof/>
        </w:rPr>
        <w:tab/>
        <w:t>CO</w:t>
      </w:r>
      <w:r>
        <w:rPr>
          <w:noProof/>
          <w:vertAlign w:val="subscript"/>
        </w:rPr>
        <w:t>2</w:t>
      </w:r>
      <w:r>
        <w:rPr>
          <w:noProof/>
        </w:rPr>
        <w:t>-massapäästöjen WHTC-testi dieseltilassa (</w:t>
      </w:r>
      <w:r>
        <w:rPr>
          <w:noProof/>
          <w:vertAlign w:val="superscript"/>
        </w:rPr>
        <w:t>x2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4.5.4.6.</w:t>
      </w:r>
      <w:r>
        <w:rPr>
          <w:noProof/>
        </w:rPr>
        <w:tab/>
        <w:t>CO</w:t>
      </w:r>
      <w:r>
        <w:rPr>
          <w:noProof/>
          <w:vertAlign w:val="subscript"/>
        </w:rPr>
        <w:t>2</w:t>
      </w:r>
      <w:r>
        <w:rPr>
          <w:noProof/>
        </w:rPr>
        <w:t>-massapäästöjen WHSC-testi dual-fuel-tilassa (</w:t>
      </w:r>
      <w:r>
        <w:rPr>
          <w:noProof/>
          <w:vertAlign w:val="superscript"/>
        </w:rPr>
        <w:t>x1</w:t>
      </w:r>
      <w:r>
        <w:rPr>
          <w:noProof/>
        </w:rPr>
        <w:t>)(</w:t>
      </w:r>
      <w:r>
        <w:rPr>
          <w:noProof/>
          <w:vertAlign w:val="superscript"/>
        </w:rPr>
        <w:t>8</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Raskaiden moottoreiden polttoaineenkulutus (vain Euro VI)</w:t>
      </w:r>
    </w:p>
    <w:p>
      <w:pPr>
        <w:spacing w:after="0"/>
        <w:ind w:left="1701" w:hanging="1701"/>
        <w:jc w:val="left"/>
        <w:rPr>
          <w:rFonts w:eastAsia="Arial Unicode MS"/>
          <w:bCs/>
          <w:noProof/>
          <w:szCs w:val="24"/>
        </w:rPr>
      </w:pPr>
      <w:r>
        <w:rPr>
          <w:noProof/>
        </w:rPr>
        <w:t>4.5.5.1.</w:t>
      </w:r>
      <w:r>
        <w:rPr>
          <w:noProof/>
        </w:rPr>
        <w:tab/>
        <w:t>Polttoaineenkulutuksen WHSC-testi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Polttoaineenkulutuksen WHSC-testi dieseltilassa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Polttoaineenkulutuksen WHSC-testi dual-fuel-tilassa (</w:t>
      </w:r>
      <w:r>
        <w:rPr>
          <w:noProof/>
          <w:vertAlign w:val="superscript"/>
        </w:rPr>
        <w:t>x1</w:t>
      </w:r>
      <w:r>
        <w:rPr>
          <w:noProof/>
        </w:rPr>
        <w:t>): … .g/kWh</w:t>
      </w:r>
    </w:p>
    <w:p>
      <w:pPr>
        <w:spacing w:after="0"/>
        <w:ind w:left="1701" w:hanging="1701"/>
        <w:jc w:val="left"/>
        <w:rPr>
          <w:rFonts w:eastAsia="Arial Unicode MS"/>
          <w:bCs/>
          <w:noProof/>
          <w:szCs w:val="24"/>
        </w:rPr>
      </w:pPr>
      <w:r>
        <w:rPr>
          <w:noProof/>
        </w:rPr>
        <w:t>4.5.5.4.</w:t>
      </w:r>
      <w:r>
        <w:rPr>
          <w:noProof/>
        </w:rPr>
        <w:tab/>
        <w:t>Polttoaineenkulutuksen WHTC-testi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Polttoaineenkulutuksen WHTC-testi dieseltilassa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Polttoaineenkulutuksen WHTC-testi dual-fuel-tilassa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Euroopan parlamentin ja neuvoston asetuksen (EY) N:o 443/2009</w:t>
      </w:r>
      <w:r>
        <w:rPr>
          <w:rStyle w:val="FootnoteReference"/>
          <w:noProof/>
        </w:rPr>
        <w:footnoteReference w:id="3"/>
      </w:r>
      <w:r>
        <w:rPr>
          <w:noProof/>
        </w:rPr>
        <w:t xml:space="preserve"> 12 artiklassa (luokan M</w:t>
      </w:r>
      <w:r>
        <w:rPr>
          <w:noProof/>
          <w:vertAlign w:val="subscript"/>
        </w:rPr>
        <w:t>1</w:t>
      </w:r>
      <w:r>
        <w:rPr>
          <w:noProof/>
        </w:rPr>
        <w:t xml:space="preserve"> ajoneuvot) tai Euroopan parlamentin ja neuvoston asetuksen (EU) N:o 510/2011</w:t>
      </w:r>
      <w:r>
        <w:rPr>
          <w:rStyle w:val="FootnoteReference"/>
          <w:noProof/>
        </w:rPr>
        <w:footnoteReference w:id="4"/>
      </w:r>
      <w:r>
        <w:rPr>
          <w:noProof/>
        </w:rPr>
        <w:t xml:space="preserve"> 12 artiklassa (luokan N</w:t>
      </w:r>
      <w:r>
        <w:rPr>
          <w:noProof/>
          <w:vertAlign w:val="subscript"/>
        </w:rPr>
        <w:t>1</w:t>
      </w:r>
      <w:r>
        <w:rPr>
          <w:noProof/>
        </w:rPr>
        <w:t xml:space="preserve"> ajoneuvot) tarkoitettu ekoinnovaatiolla varustettu ajoneuvo: kyllä/ei (</w:t>
      </w:r>
      <w:r>
        <w:rPr>
          <w:noProof/>
          <w:vertAlign w:val="superscript"/>
        </w:rPr>
        <w:t>1</w:t>
      </w:r>
      <w:r>
        <w:rPr>
          <w:noProof/>
        </w:rPr>
        <w:t>)</w:t>
      </w:r>
    </w:p>
    <w:p>
      <w:pPr>
        <w:spacing w:after="0"/>
        <w:ind w:left="1701" w:hanging="1701"/>
        <w:jc w:val="left"/>
        <w:rPr>
          <w:rFonts w:eastAsia="Arial Unicode MS"/>
          <w:bCs/>
          <w:noProof/>
          <w:szCs w:val="24"/>
        </w:rPr>
      </w:pPr>
      <w:r>
        <w:rPr>
          <w:noProof/>
        </w:rPr>
        <w:t>4.5.6.1.</w:t>
      </w:r>
      <w:r>
        <w:rPr>
          <w:noProof/>
        </w:rPr>
        <w:tab/>
        <w:t>Komission täytäntöönpanoasetuksen (EU) N:o 725/2011</w:t>
      </w:r>
      <w:r>
        <w:rPr>
          <w:rStyle w:val="FootnoteReference"/>
          <w:noProof/>
        </w:rPr>
        <w:footnoteReference w:id="5"/>
      </w:r>
      <w:r>
        <w:rPr>
          <w:noProof/>
        </w:rPr>
        <w:t xml:space="preserve"> 5 artiklassa (luokan M</w:t>
      </w:r>
      <w:r>
        <w:rPr>
          <w:noProof/>
          <w:vertAlign w:val="subscript"/>
        </w:rPr>
        <w:t>1</w:t>
      </w:r>
      <w:r>
        <w:rPr>
          <w:noProof/>
        </w:rPr>
        <w:t xml:space="preserve"> ajoneuvot) tai komission täytäntöönpanoasetuksen (EU) N:o 427/2014</w:t>
      </w:r>
      <w:r>
        <w:rPr>
          <w:rStyle w:val="FootnoteReference"/>
          <w:noProof/>
        </w:rPr>
        <w:footnoteReference w:id="6"/>
      </w:r>
      <w:r>
        <w:rPr>
          <w:noProof/>
        </w:rPr>
        <w:t xml:space="preserve"> 5 artiklassa (luokan N</w:t>
      </w:r>
      <w:r>
        <w:rPr>
          <w:noProof/>
          <w:vertAlign w:val="subscript"/>
        </w:rPr>
        <w:t>1</w:t>
      </w:r>
      <w:r>
        <w:rPr>
          <w:noProof/>
        </w:rPr>
        <w:t xml:space="preserve"> ajoneuvot) tarkoitetun perusajoneuvon tyyppi/variantti/versio (tapauksen mukaan) …</w:t>
      </w:r>
    </w:p>
    <w:p>
      <w:pPr>
        <w:spacing w:after="0"/>
        <w:ind w:left="1701" w:hanging="1701"/>
        <w:jc w:val="left"/>
        <w:rPr>
          <w:rFonts w:eastAsia="Arial Unicode MS"/>
          <w:bCs/>
          <w:noProof/>
          <w:szCs w:val="24"/>
        </w:rPr>
      </w:pPr>
      <w:r>
        <w:rPr>
          <w:noProof/>
        </w:rPr>
        <w:t>4.5.6.2.</w:t>
      </w:r>
      <w:r>
        <w:rPr>
          <w:noProof/>
        </w:rPr>
        <w:tab/>
        <w:t>Onko ekoinnovaatioiden välillä vuorovaikutusta: kyllä/ei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Ekoinnovaatioiden käyttöön liittyvät päästötiedot (taulukko toistetaan kunkin testatun vertailupolttoaineen osalta)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9"/>
        <w:gridCol w:w="1000"/>
        <w:gridCol w:w="1008"/>
        <w:gridCol w:w="1527"/>
        <w:gridCol w:w="1008"/>
        <w:gridCol w:w="1527"/>
        <w:gridCol w:w="1188"/>
        <w:gridCol w:w="904"/>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Päätös ekoinnovaation hyväksymisestä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Ekoinnovaation koodi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Perusajoneuvon CO</w:t>
            </w:r>
            <w:r>
              <w:rPr>
                <w:noProof/>
                <w:sz w:val="18"/>
                <w:vertAlign w:val="subscript"/>
              </w:rPr>
              <w:t>2</w:t>
            </w:r>
            <w:r>
              <w:rPr>
                <w:noProof/>
                <w:sz w:val="18"/>
              </w:rPr>
              <w:t>-päästöt</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Ekoinnovaatioajoneuvon CO</w:t>
            </w:r>
            <w:r>
              <w:rPr>
                <w:noProof/>
                <w:sz w:val="18"/>
                <w:vertAlign w:val="subscript"/>
              </w:rPr>
              <w:t>2</w:t>
            </w:r>
            <w:r>
              <w:rPr>
                <w:noProof/>
                <w:sz w:val="18"/>
              </w:rPr>
              <w:t>-päästöt</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Perusajoneuvon CO</w:t>
            </w:r>
            <w:r>
              <w:rPr>
                <w:noProof/>
                <w:sz w:val="18"/>
                <w:vertAlign w:val="subscript"/>
              </w:rPr>
              <w:t>2</w:t>
            </w:r>
            <w:r>
              <w:rPr>
                <w:noProof/>
                <w:sz w:val="18"/>
              </w:rPr>
              <w:t>-päästöt tyyppi 1 -testisyklin aikana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Ekoinnovaatioajoneuvon CO</w:t>
            </w:r>
            <w:r>
              <w:rPr>
                <w:noProof/>
                <w:sz w:val="18"/>
                <w:vertAlign w:val="subscript"/>
              </w:rPr>
              <w:t>2</w:t>
            </w:r>
            <w:r>
              <w:rPr>
                <w:noProof/>
                <w:sz w:val="18"/>
              </w:rPr>
              <w:t>-päästöt tyyppi 1 -testisyklin aikana</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Käyttötekijä (UF) eli tekniikan käytön osuus ajassa mitattuna normaaleissa käyttöolosuhteissa.</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CO</w:t>
            </w:r>
            <w:r>
              <w:rPr>
                <w:noProof/>
                <w:sz w:val="18"/>
                <w:vertAlign w:val="subscript"/>
              </w:rPr>
              <w:t>2</w:t>
            </w:r>
            <w:r>
              <w:rPr>
                <w:noProof/>
                <w:sz w:val="18"/>
              </w:rPr>
              <w:t>-päästöjen vähentyminen</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sz w:val="20"/>
              </w:rPr>
              <w:t>CO</w:t>
            </w:r>
            <w:r>
              <w:rPr>
                <w:b/>
                <w:noProof/>
                <w:sz w:val="20"/>
                <w:vertAlign w:val="subscript"/>
              </w:rPr>
              <w:t>2</w:t>
            </w:r>
            <w:r>
              <w:rPr>
                <w:b/>
                <w:noProof/>
                <w:sz w:val="20"/>
              </w:rPr>
              <w:t>-päästöjen vähentyminen yhteensä (g/km)</w:t>
            </w:r>
            <w:r>
              <w:rPr>
                <w:noProof/>
                <w:sz w:val="22"/>
              </w:rPr>
              <w:t xml:space="preserve"> </w:t>
            </w:r>
            <w:r>
              <w:rPr>
                <w:b/>
                <w:noProof/>
                <w:sz w:val="20"/>
              </w:rPr>
              <w:t>(</w:t>
            </w:r>
            <w:r>
              <w:rPr>
                <w:b/>
                <w:noProof/>
                <w:sz w:val="20"/>
                <w:vertAlign w:val="superscript"/>
              </w:rPr>
              <w:t>w5</w:t>
            </w:r>
            <w:r>
              <w:rPr>
                <w:b/>
                <w:noProof/>
                <w:sz w:val="20"/>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2"/>
              </w:rPr>
              <w:t>(</w:t>
            </w:r>
            <w:r>
              <w:rPr>
                <w:noProof/>
                <w:sz w:val="22"/>
                <w:vertAlign w:val="superscript"/>
              </w:rPr>
              <w:t>w</w:t>
            </w:r>
            <w:r>
              <w:rPr>
                <w:noProof/>
                <w:sz w:val="22"/>
              </w:rPr>
              <w:t xml:space="preserve">) </w:t>
            </w:r>
            <w:r>
              <w:rPr>
                <w:noProof/>
                <w:sz w:val="20"/>
              </w:rPr>
              <w:t>Ekoinnovaatiot.</w:t>
            </w:r>
          </w:p>
          <w:p>
            <w:pPr>
              <w:rPr>
                <w:rFonts w:eastAsia="Arial Unicode MS"/>
                <w:noProof/>
                <w:sz w:val="20"/>
                <w:szCs w:val="20"/>
              </w:rPr>
            </w:pPr>
            <w:r>
              <w:rPr>
                <w:noProof/>
                <w:sz w:val="20"/>
              </w:rPr>
              <w:t>(</w:t>
            </w:r>
            <w:r>
              <w:rPr>
                <w:noProof/>
                <w:sz w:val="20"/>
                <w:vertAlign w:val="superscript"/>
              </w:rPr>
              <w:t>w2</w:t>
            </w:r>
            <w:r>
              <w:rPr>
                <w:noProof/>
                <w:sz w:val="20"/>
              </w:rPr>
              <w:t>) Ekoinnovaation hyväksymisestä annetun komission päätöksen numero.</w:t>
            </w:r>
          </w:p>
          <w:p>
            <w:pPr>
              <w:rPr>
                <w:rFonts w:eastAsia="Arial Unicode MS"/>
                <w:noProof/>
                <w:sz w:val="20"/>
                <w:szCs w:val="20"/>
              </w:rPr>
            </w:pPr>
            <w:r>
              <w:rPr>
                <w:noProof/>
                <w:sz w:val="20"/>
              </w:rPr>
              <w:t>(</w:t>
            </w:r>
            <w:r>
              <w:rPr>
                <w:noProof/>
                <w:sz w:val="20"/>
                <w:vertAlign w:val="superscript"/>
              </w:rPr>
              <w:t>w3</w:t>
            </w:r>
            <w:r>
              <w:rPr>
                <w:noProof/>
                <w:sz w:val="20"/>
              </w:rPr>
              <w:t>) Vahvistettu ekoinnovaation hyväksymisestä annetussa komission päätöksessä.</w:t>
            </w:r>
          </w:p>
          <w:p>
            <w:pPr>
              <w:ind w:left="374" w:hanging="374"/>
              <w:rPr>
                <w:rFonts w:eastAsia="Arial Unicode MS"/>
                <w:noProof/>
                <w:sz w:val="20"/>
                <w:szCs w:val="20"/>
              </w:rPr>
            </w:pPr>
            <w:r>
              <w:rPr>
                <w:noProof/>
                <w:sz w:val="20"/>
              </w:rPr>
              <w:t>(</w:t>
            </w:r>
            <w:r>
              <w:rPr>
                <w:noProof/>
                <w:sz w:val="20"/>
                <w:vertAlign w:val="superscript"/>
              </w:rPr>
              <w:t>w4</w:t>
            </w:r>
            <w:r>
              <w:rPr>
                <w:noProof/>
                <w:sz w:val="20"/>
              </w:rPr>
              <w:t>) Jos tyyppi 1 -testisyklin sijaan sovelletaan hyväksyntäviranomaisen hyväksynnällä mallintamismenetelmää, arvoksi on merkittävä mallintamismenetelmällä saatu arvo.</w:t>
            </w:r>
          </w:p>
          <w:p>
            <w:pPr>
              <w:rPr>
                <w:rFonts w:eastAsia="Arial Unicode MS"/>
                <w:noProof/>
                <w:sz w:val="22"/>
                <w:szCs w:val="24"/>
              </w:rPr>
            </w:pPr>
            <w:r>
              <w:rPr>
                <w:noProof/>
                <w:sz w:val="20"/>
              </w:rPr>
              <w:t>(</w:t>
            </w:r>
            <w:r>
              <w:rPr>
                <w:noProof/>
                <w:sz w:val="20"/>
                <w:vertAlign w:val="superscript"/>
              </w:rPr>
              <w:t>w5</w:t>
            </w:r>
            <w:r>
              <w:rPr>
                <w:noProof/>
                <w:sz w:val="20"/>
              </w:rPr>
              <w:t>) Kullakin yksittäisellä ekoinnovaatiolla saavutettu yhteenlaskettu CO</w:t>
            </w:r>
            <w:r>
              <w:rPr>
                <w:noProof/>
                <w:sz w:val="20"/>
                <w:vertAlign w:val="subscript"/>
              </w:rPr>
              <w:t>2</w:t>
            </w:r>
            <w:r>
              <w:rPr>
                <w:noProof/>
                <w:sz w:val="20"/>
              </w:rPr>
              <w:t>-päästöjen vähentyminen</w:t>
            </w:r>
            <w:r>
              <w:rPr>
                <w:noProof/>
                <w:sz w:val="22"/>
              </w:rPr>
              <w:t>.</w:t>
            </w:r>
          </w:p>
        </w:tc>
      </w:tr>
    </w:tbl>
    <w:p>
      <w:pPr>
        <w:spacing w:before="240"/>
        <w:ind w:left="1701" w:hanging="1701"/>
        <w:jc w:val="left"/>
        <w:rPr>
          <w:rFonts w:eastAsia="Arial Unicode MS"/>
          <w:b/>
          <w:bCs/>
          <w:noProof/>
          <w:szCs w:val="24"/>
        </w:rPr>
      </w:pPr>
      <w:r>
        <w:rPr>
          <w:noProof/>
        </w:rPr>
        <w:t>4.6.</w:t>
      </w:r>
      <w:r>
        <w:rPr>
          <w:noProof/>
        </w:rPr>
        <w:tab/>
      </w:r>
      <w:r>
        <w:rPr>
          <w:b/>
          <w:noProof/>
        </w:rPr>
        <w:t xml:space="preserve">Valmistajan sallimat lämpötilat </w:t>
      </w:r>
    </w:p>
    <w:p>
      <w:pPr>
        <w:spacing w:before="240"/>
        <w:ind w:left="1701" w:hanging="1701"/>
        <w:jc w:val="left"/>
        <w:rPr>
          <w:rFonts w:eastAsia="Arial Unicode MS"/>
          <w:bCs/>
          <w:noProof/>
          <w:szCs w:val="24"/>
        </w:rPr>
      </w:pPr>
      <w:r>
        <w:rPr>
          <w:noProof/>
        </w:rPr>
        <w:t>4.6.1.</w:t>
      </w:r>
      <w:r>
        <w:rPr>
          <w:noProof/>
        </w:rPr>
        <w:tab/>
      </w:r>
      <w:r>
        <w:rPr>
          <w:i/>
          <w:noProof/>
        </w:rPr>
        <w:t>Jäähdytysjärjestelmä</w:t>
      </w:r>
      <w:r>
        <w:rPr>
          <w:noProof/>
        </w:rPr>
        <w:t xml:space="preserve"> </w:t>
      </w:r>
    </w:p>
    <w:p>
      <w:pPr>
        <w:ind w:left="1701" w:hanging="1701"/>
        <w:jc w:val="left"/>
        <w:rPr>
          <w:rFonts w:eastAsia="Arial Unicode MS"/>
          <w:bCs/>
          <w:noProof/>
          <w:szCs w:val="24"/>
        </w:rPr>
      </w:pPr>
      <w:r>
        <w:rPr>
          <w:noProof/>
        </w:rPr>
        <w:t>4.6.1.1.</w:t>
      </w:r>
      <w:r>
        <w:rPr>
          <w:noProof/>
        </w:rPr>
        <w:tab/>
        <w:t xml:space="preserve">Nestejäähdytys </w:t>
      </w:r>
    </w:p>
    <w:p>
      <w:pPr>
        <w:spacing w:after="0"/>
        <w:ind w:left="1701"/>
        <w:rPr>
          <w:rFonts w:eastAsia="Arial Unicode MS"/>
          <w:noProof/>
          <w:szCs w:val="24"/>
        </w:rPr>
      </w:pPr>
      <w:r>
        <w:rPr>
          <w:noProof/>
        </w:rPr>
        <w:t>Suurin lämpötila poistokanavassa: … K</w:t>
      </w:r>
    </w:p>
    <w:p>
      <w:pPr>
        <w:ind w:left="1701" w:hanging="1701"/>
        <w:jc w:val="left"/>
        <w:rPr>
          <w:rFonts w:eastAsia="Arial Unicode MS"/>
          <w:bCs/>
          <w:noProof/>
          <w:szCs w:val="24"/>
        </w:rPr>
      </w:pPr>
      <w:r>
        <w:rPr>
          <w:noProof/>
        </w:rPr>
        <w:t>4.6.1.2.</w:t>
      </w:r>
      <w:r>
        <w:rPr>
          <w:noProof/>
        </w:rPr>
        <w:tab/>
        <w:t xml:space="preserve">Ilmajäähdytys </w:t>
      </w:r>
    </w:p>
    <w:p>
      <w:pPr>
        <w:spacing w:after="0"/>
        <w:ind w:left="1701" w:hanging="1701"/>
        <w:rPr>
          <w:rFonts w:eastAsia="Arial Unicode MS"/>
          <w:noProof/>
          <w:szCs w:val="24"/>
        </w:rPr>
      </w:pPr>
      <w:r>
        <w:rPr>
          <w:noProof/>
        </w:rPr>
        <w:t>4.6.1.2.1.</w:t>
      </w:r>
      <w:r>
        <w:rPr>
          <w:noProof/>
        </w:rPr>
        <w:tab/>
        <w:t>Vertailukohta: …</w:t>
      </w:r>
    </w:p>
    <w:p>
      <w:pPr>
        <w:spacing w:after="0"/>
        <w:ind w:left="1701" w:hanging="1701"/>
        <w:rPr>
          <w:rFonts w:eastAsia="Arial Unicode MS"/>
          <w:noProof/>
          <w:szCs w:val="24"/>
        </w:rPr>
      </w:pPr>
      <w:r>
        <w:rPr>
          <w:noProof/>
        </w:rPr>
        <w:t>4.6.1.2.2.</w:t>
      </w:r>
      <w:r>
        <w:rPr>
          <w:noProof/>
        </w:rPr>
        <w:tab/>
        <w:t>Suurin lämpötila vertailukohdassa: … K</w:t>
      </w:r>
    </w:p>
    <w:p>
      <w:pPr>
        <w:spacing w:before="240" w:after="0"/>
        <w:ind w:left="1701" w:hanging="1701"/>
        <w:rPr>
          <w:rFonts w:eastAsia="Arial Unicode MS"/>
          <w:noProof/>
          <w:szCs w:val="24"/>
        </w:rPr>
      </w:pPr>
      <w:r>
        <w:rPr>
          <w:noProof/>
        </w:rPr>
        <w:t>4.6.2.</w:t>
      </w:r>
      <w:r>
        <w:rPr>
          <w:noProof/>
        </w:rPr>
        <w:tab/>
      </w:r>
      <w:r>
        <w:rPr>
          <w:i/>
          <w:noProof/>
        </w:rPr>
        <w:t>Välijäähdyttimen suurin ulostulolämpötila: ……</w:t>
      </w:r>
      <w:r>
        <w:rPr>
          <w:noProof/>
        </w:rPr>
        <w:t xml:space="preserve"> K</w:t>
      </w:r>
    </w:p>
    <w:p>
      <w:pPr>
        <w:spacing w:before="240" w:after="0"/>
        <w:ind w:left="1701" w:hanging="1701"/>
        <w:rPr>
          <w:rFonts w:eastAsia="Arial Unicode MS"/>
          <w:noProof/>
          <w:szCs w:val="24"/>
        </w:rPr>
      </w:pPr>
      <w:r>
        <w:rPr>
          <w:noProof/>
        </w:rPr>
        <w:t>4.6.3.</w:t>
      </w:r>
      <w:r>
        <w:rPr>
          <w:noProof/>
        </w:rPr>
        <w:tab/>
      </w:r>
      <w:r>
        <w:rPr>
          <w:i/>
          <w:noProof/>
        </w:rPr>
        <w:t>Pakokaasujen suurin lämpötila pakoputkien ja pakosarjan ulkolaippojen tai turboahtimen liitoskohdassa:</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Polttoaineen lämpötila</w:t>
      </w:r>
      <w:r>
        <w:rPr>
          <w:noProof/>
        </w:rPr>
        <w:t xml:space="preserve"> </w:t>
      </w:r>
    </w:p>
    <w:p>
      <w:pPr>
        <w:spacing w:after="0"/>
        <w:ind w:left="1701"/>
        <w:rPr>
          <w:rFonts w:eastAsia="Arial Unicode MS"/>
          <w:noProof/>
          <w:szCs w:val="24"/>
        </w:rPr>
      </w:pPr>
      <w:r>
        <w:rPr>
          <w:noProof/>
        </w:rPr>
        <w:t>pienin: … K – suurin: … K</w:t>
      </w:r>
    </w:p>
    <w:p>
      <w:pPr>
        <w:spacing w:after="0"/>
        <w:ind w:left="1701"/>
        <w:rPr>
          <w:rFonts w:eastAsia="Arial Unicode MS"/>
          <w:noProof/>
          <w:szCs w:val="24"/>
        </w:rPr>
      </w:pPr>
      <w:r>
        <w:rPr>
          <w:noProof/>
        </w:rPr>
        <w:t>Dieselmoottoreiden osalta ruiskutuspumpun syötössä, maakaasulla toimivien kaasumoottoreiden osalta paineentasaajan viimeisessä vaiheessa</w:t>
      </w:r>
    </w:p>
    <w:p>
      <w:pPr>
        <w:spacing w:before="240"/>
        <w:ind w:left="1701" w:hanging="1701"/>
        <w:jc w:val="left"/>
        <w:rPr>
          <w:rFonts w:eastAsia="Arial Unicode MS"/>
          <w:bCs/>
          <w:noProof/>
          <w:szCs w:val="24"/>
        </w:rPr>
      </w:pPr>
      <w:r>
        <w:rPr>
          <w:noProof/>
        </w:rPr>
        <w:t>4.6.5.</w:t>
      </w:r>
      <w:r>
        <w:rPr>
          <w:noProof/>
        </w:rPr>
        <w:tab/>
      </w:r>
      <w:r>
        <w:rPr>
          <w:i/>
          <w:noProof/>
        </w:rPr>
        <w:t>Voiteluaineen lämpötila</w:t>
      </w:r>
      <w:r>
        <w:rPr>
          <w:noProof/>
        </w:rPr>
        <w:t xml:space="preserve"> </w:t>
      </w:r>
    </w:p>
    <w:p>
      <w:pPr>
        <w:spacing w:after="0"/>
        <w:ind w:left="1701"/>
        <w:rPr>
          <w:rFonts w:eastAsia="Arial Unicode MS"/>
          <w:noProof/>
          <w:szCs w:val="24"/>
        </w:rPr>
      </w:pPr>
      <w:r>
        <w:rPr>
          <w:noProof/>
        </w:rPr>
        <w:t>pienin: …. … K – suurin: … K</w:t>
      </w:r>
    </w:p>
    <w:p>
      <w:pPr>
        <w:spacing w:before="240"/>
        <w:ind w:left="1701" w:hanging="1701"/>
        <w:jc w:val="left"/>
        <w:rPr>
          <w:rFonts w:eastAsia="Arial Unicode MS"/>
          <w:bCs/>
          <w:noProof/>
          <w:szCs w:val="24"/>
        </w:rPr>
      </w:pPr>
      <w:r>
        <w:rPr>
          <w:noProof/>
        </w:rPr>
        <w:t>4.6.6.</w:t>
      </w:r>
      <w:r>
        <w:rPr>
          <w:noProof/>
        </w:rPr>
        <w:tab/>
      </w:r>
      <w:r>
        <w:rPr>
          <w:i/>
          <w:noProof/>
        </w:rPr>
        <w:t>Polttoaineen paine</w:t>
      </w:r>
      <w:r>
        <w:rPr>
          <w:noProof/>
        </w:rPr>
        <w:t xml:space="preserve"> </w:t>
      </w:r>
    </w:p>
    <w:p>
      <w:pPr>
        <w:spacing w:after="0"/>
        <w:ind w:left="1701"/>
        <w:rPr>
          <w:rFonts w:eastAsia="Arial Unicode MS"/>
          <w:noProof/>
          <w:szCs w:val="24"/>
        </w:rPr>
      </w:pPr>
      <w:r>
        <w:rPr>
          <w:noProof/>
        </w:rPr>
        <w:t>vähintään: … kPa – enintään: … kPa</w:t>
      </w:r>
    </w:p>
    <w:p>
      <w:pPr>
        <w:spacing w:after="0"/>
        <w:ind w:left="1701"/>
        <w:rPr>
          <w:rFonts w:eastAsia="Arial Unicode MS"/>
          <w:noProof/>
          <w:szCs w:val="24"/>
        </w:rPr>
      </w:pPr>
      <w:r>
        <w:rPr>
          <w:noProof/>
        </w:rPr>
        <w:t>Paineensäätimen viimeisessä vaiheessa, yksinomaan maakaasulla toimivat moottorit.</w:t>
      </w:r>
    </w:p>
    <w:p>
      <w:pPr>
        <w:spacing w:before="360"/>
        <w:ind w:left="1701" w:hanging="1701"/>
        <w:jc w:val="left"/>
        <w:rPr>
          <w:rFonts w:eastAsia="Arial Unicode MS"/>
          <w:b/>
          <w:bCs/>
          <w:noProof/>
          <w:szCs w:val="24"/>
        </w:rPr>
      </w:pPr>
      <w:r>
        <w:rPr>
          <w:noProof/>
        </w:rPr>
        <w:t>4.7.</w:t>
      </w:r>
      <w:r>
        <w:rPr>
          <w:noProof/>
        </w:rPr>
        <w:tab/>
      </w:r>
      <w:r>
        <w:rPr>
          <w:b/>
          <w:noProof/>
        </w:rPr>
        <w:t>Ottoteho päästötesteissä käytettävillä moottorin pyörintänopeuksilla:</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54"/>
        <w:gridCol w:w="1024"/>
        <w:gridCol w:w="814"/>
        <w:gridCol w:w="813"/>
        <w:gridCol w:w="1101"/>
        <w:gridCol w:w="937"/>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Laite</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Joutokäynti</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Pieni nopeus</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Suuri nopeus</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Nopeus A (suositeltava nopeus)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Nopeus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noProof/>
                <w:sz w:val="20"/>
                <w:szCs w:val="20"/>
              </w:rPr>
            </w:pPr>
            <w:r>
              <w:rPr>
                <w:noProof/>
                <w:sz w:val="20"/>
              </w:rPr>
              <w:t>Moottorin käyttöä varten tarvittavat apulaitteet (vähennetään moottorin mitatusta tehosta)</w:t>
            </w:r>
          </w:p>
          <w:p>
            <w:pPr>
              <w:spacing w:before="60" w:after="60"/>
              <w:jc w:val="left"/>
              <w:rPr>
                <w:rFonts w:eastAsia="Arial Unicode MS"/>
                <w:noProof/>
                <w:sz w:val="20"/>
                <w:szCs w:val="20"/>
              </w:rPr>
            </w:pPr>
            <w:r>
              <w:rPr>
                <w:noProof/>
                <w:sz w:val="20"/>
              </w:rPr>
              <w:t>E-säännön nro 49 liitteen 4 lisäyksen 6 mukaisesti</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Moottorin käyttöä varten tarvittavat apulaitteet (vähennetään moottorin mitatusta tehosta)</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Apulaitteet/varusteet,</w:t>
            </w:r>
          </w:p>
          <w:p>
            <w:pPr>
              <w:autoSpaceDE w:val="0"/>
              <w:autoSpaceDN w:val="0"/>
              <w:adjustRightInd w:val="0"/>
              <w:spacing w:before="0" w:after="0"/>
              <w:jc w:val="left"/>
              <w:rPr>
                <w:rFonts w:eastAsia="Arial Unicode MS"/>
                <w:noProof/>
                <w:sz w:val="20"/>
                <w:szCs w:val="20"/>
              </w:rPr>
            </w:pPr>
            <w:r>
              <w:rPr>
                <w:noProof/>
                <w:sz w:val="20"/>
              </w:rPr>
              <w:t>joita ei vaadita E-säännön nro 49 liitteen 4 lisäyksen 6 mukaisesti</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Voitelujärjestelmä </w:t>
      </w:r>
    </w:p>
    <w:p>
      <w:pPr>
        <w:spacing w:before="240"/>
        <w:ind w:left="1701" w:hanging="1701"/>
        <w:jc w:val="left"/>
        <w:rPr>
          <w:rFonts w:eastAsia="Arial Unicode MS"/>
          <w:bCs/>
          <w:noProof/>
          <w:szCs w:val="24"/>
        </w:rPr>
      </w:pPr>
      <w:r>
        <w:rPr>
          <w:noProof/>
        </w:rPr>
        <w:t>4.8.1.</w:t>
      </w:r>
      <w:r>
        <w:rPr>
          <w:noProof/>
        </w:rPr>
        <w:tab/>
      </w:r>
      <w:r>
        <w:rPr>
          <w:i/>
          <w:noProof/>
        </w:rPr>
        <w:t>Järjestelmän kuvaus</w:t>
      </w:r>
      <w:r>
        <w:rPr>
          <w:noProof/>
        </w:rPr>
        <w:t xml:space="preserve"> </w:t>
      </w:r>
    </w:p>
    <w:p>
      <w:pPr>
        <w:spacing w:after="0"/>
        <w:ind w:left="1701" w:hanging="1701"/>
        <w:rPr>
          <w:rFonts w:eastAsia="Arial Unicode MS"/>
          <w:noProof/>
          <w:szCs w:val="24"/>
        </w:rPr>
      </w:pPr>
      <w:r>
        <w:rPr>
          <w:noProof/>
        </w:rPr>
        <w:t>4.8.1.1.</w:t>
      </w:r>
      <w:r>
        <w:rPr>
          <w:noProof/>
        </w:rPr>
        <w:tab/>
        <w:t>Voiteluainesäiliön sijainti: …</w:t>
      </w:r>
    </w:p>
    <w:p>
      <w:pPr>
        <w:spacing w:after="0"/>
        <w:ind w:left="1701" w:hanging="1701"/>
        <w:rPr>
          <w:rFonts w:eastAsia="Arial Unicode MS"/>
          <w:noProof/>
          <w:szCs w:val="24"/>
        </w:rPr>
      </w:pPr>
      <w:r>
        <w:rPr>
          <w:noProof/>
        </w:rPr>
        <w:t>4.8.1.2.</w:t>
      </w:r>
      <w:r>
        <w:rPr>
          <w:noProof/>
        </w:rPr>
        <w:tab/>
        <w:t>Syöttöjärjestelmä (pumppu / ruiskutus imusarjaan / sekoitus polttoaineeseen jne.)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Voitelupumppu</w:t>
      </w:r>
      <w:r>
        <w:rPr>
          <w:noProof/>
        </w:rPr>
        <w:t xml:space="preserve"> </w:t>
      </w:r>
    </w:p>
    <w:p>
      <w:pPr>
        <w:spacing w:after="0"/>
        <w:ind w:left="1701" w:hanging="1701"/>
        <w:rPr>
          <w:rFonts w:eastAsia="Arial Unicode MS"/>
          <w:noProof/>
          <w:szCs w:val="24"/>
        </w:rPr>
      </w:pPr>
      <w:r>
        <w:rPr>
          <w:noProof/>
        </w:rPr>
        <w:t>4.8.2.1.</w:t>
      </w:r>
      <w:r>
        <w:rPr>
          <w:noProof/>
        </w:rPr>
        <w:tab/>
        <w:t>Merkit: …</w:t>
      </w:r>
    </w:p>
    <w:p>
      <w:pPr>
        <w:spacing w:after="0"/>
        <w:ind w:left="1701" w:hanging="1701"/>
        <w:rPr>
          <w:rFonts w:eastAsia="Arial Unicode MS"/>
          <w:noProof/>
          <w:szCs w:val="24"/>
        </w:rPr>
      </w:pPr>
      <w:r>
        <w:rPr>
          <w:noProof/>
        </w:rPr>
        <w:t>4.8.2.2.</w:t>
      </w:r>
      <w:r>
        <w:rPr>
          <w:noProof/>
        </w:rPr>
        <w:tab/>
        <w:t>Tyypit: …</w:t>
      </w:r>
    </w:p>
    <w:p>
      <w:pPr>
        <w:spacing w:before="240"/>
        <w:ind w:left="1701" w:hanging="1701"/>
        <w:jc w:val="left"/>
        <w:rPr>
          <w:rFonts w:eastAsia="Arial Unicode MS"/>
          <w:bCs/>
          <w:noProof/>
          <w:szCs w:val="24"/>
        </w:rPr>
      </w:pPr>
      <w:r>
        <w:rPr>
          <w:noProof/>
        </w:rPr>
        <w:t>4.8.3.</w:t>
      </w:r>
      <w:r>
        <w:rPr>
          <w:noProof/>
        </w:rPr>
        <w:tab/>
      </w:r>
      <w:r>
        <w:rPr>
          <w:i/>
          <w:noProof/>
        </w:rPr>
        <w:t>Sekoitus polttoaineeseen</w:t>
      </w:r>
      <w:r>
        <w:rPr>
          <w:noProof/>
        </w:rPr>
        <w:t xml:space="preserve"> </w:t>
      </w:r>
    </w:p>
    <w:p>
      <w:pPr>
        <w:spacing w:after="0"/>
        <w:ind w:left="1701" w:hanging="1701"/>
        <w:rPr>
          <w:rFonts w:eastAsia="Arial Unicode MS"/>
          <w:noProof/>
          <w:szCs w:val="24"/>
        </w:rPr>
      </w:pPr>
      <w:r>
        <w:rPr>
          <w:noProof/>
        </w:rPr>
        <w:t>4.8.3.1.</w:t>
      </w:r>
      <w:r>
        <w:rPr>
          <w:noProof/>
        </w:rPr>
        <w:tab/>
        <w:t>Prosenttiosuus: …</w:t>
      </w:r>
    </w:p>
    <w:p>
      <w:pPr>
        <w:spacing w:before="240"/>
        <w:ind w:left="1701" w:hanging="1701"/>
        <w:jc w:val="left"/>
        <w:rPr>
          <w:rFonts w:eastAsia="Arial Unicode MS"/>
          <w:b/>
          <w:bCs/>
          <w:noProof/>
          <w:szCs w:val="24"/>
        </w:rPr>
      </w:pPr>
      <w:r>
        <w:rPr>
          <w:noProof/>
        </w:rPr>
        <w:t>4.8.4.</w:t>
      </w:r>
      <w:r>
        <w:rPr>
          <w:noProof/>
        </w:rPr>
        <w:tab/>
      </w:r>
      <w:r>
        <w:rPr>
          <w:i/>
          <w:noProof/>
        </w:rPr>
        <w:t>Öljynjäähdytin: kyllä/ei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Piirustukset: … tai</w:t>
      </w:r>
    </w:p>
    <w:p>
      <w:pPr>
        <w:spacing w:after="0"/>
        <w:ind w:left="1701" w:hanging="1701"/>
        <w:rPr>
          <w:rFonts w:eastAsia="Arial Unicode MS"/>
          <w:noProof/>
          <w:szCs w:val="24"/>
        </w:rPr>
      </w:pPr>
      <w:r>
        <w:rPr>
          <w:noProof/>
        </w:rPr>
        <w:t>4.8.4.1.1.</w:t>
      </w:r>
      <w:r>
        <w:rPr>
          <w:noProof/>
        </w:rPr>
        <w:tab/>
        <w:t>Merkit: …</w:t>
      </w:r>
    </w:p>
    <w:p>
      <w:pPr>
        <w:spacing w:after="0"/>
        <w:ind w:left="1701" w:hanging="1701"/>
        <w:rPr>
          <w:rFonts w:eastAsia="Arial Unicode MS"/>
          <w:noProof/>
          <w:szCs w:val="24"/>
        </w:rPr>
      </w:pPr>
      <w:r>
        <w:rPr>
          <w:noProof/>
        </w:rPr>
        <w:t>4.8.4.1.2.</w:t>
      </w:r>
      <w:r>
        <w:rPr>
          <w:noProof/>
        </w:rPr>
        <w:tab/>
        <w:t>Tyypit: …</w:t>
      </w:r>
    </w:p>
    <w:p>
      <w:pPr>
        <w:spacing w:before="360" w:after="240"/>
        <w:ind w:left="1701" w:hanging="1701"/>
        <w:jc w:val="left"/>
        <w:rPr>
          <w:rFonts w:eastAsia="Arial Unicode MS"/>
          <w:b/>
          <w:bCs/>
          <w:noProof/>
          <w:szCs w:val="24"/>
        </w:rPr>
      </w:pPr>
      <w:r>
        <w:rPr>
          <w:b/>
          <w:noProof/>
        </w:rPr>
        <w:t>5.</w:t>
      </w:r>
      <w:r>
        <w:rPr>
          <w:noProof/>
        </w:rPr>
        <w:tab/>
      </w:r>
      <w:r>
        <w:rPr>
          <w:b/>
          <w:noProof/>
        </w:rPr>
        <w:t xml:space="preserve">VOIMANSIIRTO </w:t>
      </w:r>
      <w:r>
        <w:rPr>
          <w:noProof/>
        </w:rPr>
        <w:t>(</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Piirustus voimansiirrosta:</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Tyyppi (mekaaninen, hydraulinen, sähköinen jne.):</w:t>
      </w:r>
      <w:r>
        <w:rPr>
          <w:noProof/>
        </w:rPr>
        <w:t xml:space="preserve"> …</w:t>
      </w:r>
    </w:p>
    <w:p>
      <w:pPr>
        <w:spacing w:after="0"/>
        <w:ind w:left="1701" w:hanging="1701"/>
        <w:rPr>
          <w:rFonts w:eastAsia="Arial Unicode MS"/>
          <w:noProof/>
          <w:szCs w:val="24"/>
        </w:rPr>
      </w:pPr>
      <w:r>
        <w:rPr>
          <w:noProof/>
        </w:rPr>
        <w:t>5.2.1.</w:t>
      </w:r>
      <w:r>
        <w:rPr>
          <w:noProof/>
        </w:rPr>
        <w:tab/>
        <w:t>Lyhyt kuvaus sähköisistä/elektronisista komponenteista (jos asennettu): …</w:t>
      </w:r>
    </w:p>
    <w:p>
      <w:pPr>
        <w:spacing w:before="360" w:after="0"/>
        <w:ind w:left="1701" w:hanging="1701"/>
        <w:rPr>
          <w:rFonts w:eastAsia="Arial Unicode MS"/>
          <w:noProof/>
          <w:szCs w:val="24"/>
        </w:rPr>
      </w:pPr>
      <w:r>
        <w:rPr>
          <w:noProof/>
        </w:rPr>
        <w:t>5.3.</w:t>
      </w:r>
      <w:r>
        <w:rPr>
          <w:noProof/>
        </w:rPr>
        <w:tab/>
      </w:r>
      <w:r>
        <w:rPr>
          <w:b/>
          <w:noProof/>
        </w:rPr>
        <w:t>Moottorin vauhtipyörän hitausmomentti:</w:t>
      </w:r>
      <w:r>
        <w:rPr>
          <w:noProof/>
        </w:rPr>
        <w:t xml:space="preserve"> …</w:t>
      </w:r>
    </w:p>
    <w:p>
      <w:pPr>
        <w:spacing w:after="0"/>
        <w:ind w:left="1701" w:hanging="1701"/>
        <w:rPr>
          <w:rFonts w:eastAsia="Arial Unicode MS"/>
          <w:noProof/>
          <w:szCs w:val="24"/>
        </w:rPr>
      </w:pPr>
      <w:r>
        <w:rPr>
          <w:noProof/>
        </w:rPr>
        <w:t>5.3.1.</w:t>
      </w:r>
      <w:r>
        <w:rPr>
          <w:noProof/>
        </w:rPr>
        <w:tab/>
        <w:t>Lisähitausmomentti vaihde vapaalla: …</w:t>
      </w:r>
    </w:p>
    <w:p>
      <w:pPr>
        <w:spacing w:before="360"/>
        <w:ind w:left="1701" w:hanging="1701"/>
        <w:jc w:val="left"/>
        <w:rPr>
          <w:rFonts w:eastAsia="Arial Unicode MS"/>
          <w:b/>
          <w:bCs/>
          <w:noProof/>
          <w:szCs w:val="24"/>
        </w:rPr>
      </w:pPr>
      <w:r>
        <w:rPr>
          <w:noProof/>
        </w:rPr>
        <w:t>5.4.</w:t>
      </w:r>
      <w:r>
        <w:rPr>
          <w:noProof/>
        </w:rPr>
        <w:tab/>
      </w:r>
      <w:r>
        <w:rPr>
          <w:b/>
          <w:noProof/>
        </w:rPr>
        <w:t xml:space="preserve">Kytkin </w:t>
      </w:r>
    </w:p>
    <w:p>
      <w:pPr>
        <w:spacing w:after="0"/>
        <w:ind w:left="1701" w:hanging="1701"/>
        <w:rPr>
          <w:rFonts w:eastAsia="Arial Unicode MS"/>
          <w:noProof/>
          <w:szCs w:val="24"/>
        </w:rPr>
      </w:pPr>
      <w:r>
        <w:rPr>
          <w:noProof/>
        </w:rPr>
        <w:t>5.4.1.</w:t>
      </w:r>
      <w:r>
        <w:rPr>
          <w:noProof/>
        </w:rPr>
        <w:tab/>
        <w:t>Tyyppi: …</w:t>
      </w:r>
    </w:p>
    <w:p>
      <w:pPr>
        <w:spacing w:after="0"/>
        <w:ind w:left="1701" w:hanging="1701"/>
        <w:rPr>
          <w:rFonts w:eastAsia="Arial Unicode MS"/>
          <w:noProof/>
          <w:szCs w:val="24"/>
        </w:rPr>
      </w:pPr>
      <w:r>
        <w:rPr>
          <w:noProof/>
        </w:rPr>
        <w:t>5.4.2.</w:t>
      </w:r>
      <w:r>
        <w:rPr>
          <w:noProof/>
        </w:rPr>
        <w:tab/>
        <w:t>Suurin momentinmuuntosuhde: …</w:t>
      </w:r>
    </w:p>
    <w:p>
      <w:pPr>
        <w:spacing w:before="360"/>
        <w:ind w:left="1701" w:hanging="1701"/>
        <w:jc w:val="left"/>
        <w:rPr>
          <w:rFonts w:eastAsia="Arial Unicode MS"/>
          <w:b/>
          <w:bCs/>
          <w:noProof/>
          <w:szCs w:val="24"/>
        </w:rPr>
      </w:pPr>
      <w:r>
        <w:rPr>
          <w:noProof/>
        </w:rPr>
        <w:t>5.5.</w:t>
      </w:r>
      <w:r>
        <w:rPr>
          <w:noProof/>
        </w:rPr>
        <w:tab/>
      </w:r>
      <w:r>
        <w:rPr>
          <w:b/>
          <w:noProof/>
        </w:rPr>
        <w:t xml:space="preserve">Vaihdelaatikko </w:t>
      </w:r>
    </w:p>
    <w:p>
      <w:pPr>
        <w:spacing w:after="0"/>
        <w:ind w:left="1701" w:hanging="1701"/>
        <w:rPr>
          <w:rFonts w:eastAsia="Arial Unicode MS"/>
          <w:noProof/>
          <w:szCs w:val="24"/>
        </w:rPr>
      </w:pPr>
      <w:r>
        <w:rPr>
          <w:noProof/>
        </w:rPr>
        <w:t>5.5.1.</w:t>
      </w:r>
      <w:r>
        <w:rPr>
          <w:noProof/>
        </w:rPr>
        <w:tab/>
        <w:t>Tyyppi (käsivalintainen / automaattinen / CVT (portaattomasti säätyvä vaihteisto))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Sijainti moottoriin nähden: …</w:t>
      </w:r>
    </w:p>
    <w:p>
      <w:pPr>
        <w:spacing w:after="0"/>
        <w:ind w:left="1701" w:hanging="1701"/>
        <w:rPr>
          <w:rFonts w:eastAsia="Arial Unicode MS"/>
          <w:noProof/>
          <w:szCs w:val="24"/>
        </w:rPr>
      </w:pPr>
      <w:r>
        <w:rPr>
          <w:noProof/>
        </w:rPr>
        <w:t>5.5.3.</w:t>
      </w:r>
      <w:r>
        <w:rPr>
          <w:noProof/>
        </w:rPr>
        <w:tab/>
        <w:t>Hallintamenetelmä: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t>5.6.</w:t>
      </w:r>
      <w:r>
        <w:rPr>
          <w:noProof/>
        </w:rPr>
        <w:tab/>
      </w:r>
      <w:r>
        <w:rPr>
          <w:b/>
          <w:noProof/>
        </w:rPr>
        <w:t xml:space="preserve">Välityssuhteet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16"/>
        <w:gridCol w:w="1981"/>
        <w:gridCol w:w="1752"/>
        <w:gridCol w:w="195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Vaihde</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Vaihteiston sisäiset välityssuhteet (moottorin ja vaihdelaatikon ulostuloakselin kierroslukujen suhteet)</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Vetopyörästön välityssuhteet (vaihdelaatikon ulostuloakselin ja vetävien pyörien kierroslukujen suhde)</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Kokonaisvälityssuhteet</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Suurin CVT:n osalta(</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Pienin CVT:n osalta(</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Peruutusvaihde</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Portaattomasti säätyvä vaihteisto</w:t>
            </w:r>
          </w:p>
        </w:tc>
      </w:tr>
    </w:tbl>
    <w:p>
      <w:pPr>
        <w:spacing w:before="240" w:after="0"/>
        <w:ind w:left="1701" w:hanging="1701"/>
        <w:rPr>
          <w:rFonts w:eastAsia="Arial Unicode MS"/>
          <w:noProof/>
          <w:szCs w:val="24"/>
        </w:rPr>
      </w:pPr>
      <w:r>
        <w:rPr>
          <w:noProof/>
        </w:rPr>
        <w:t>5.7.</w:t>
      </w:r>
      <w:r>
        <w:rPr>
          <w:noProof/>
        </w:rPr>
        <w:tab/>
      </w:r>
      <w:r>
        <w:rPr>
          <w:b/>
          <w:noProof/>
        </w:rPr>
        <w:t>Ajoneuvon suurin rakenteellinen nopeus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Nopeusmittari </w:t>
      </w:r>
    </w:p>
    <w:p>
      <w:pPr>
        <w:spacing w:after="0"/>
        <w:ind w:left="1701" w:hanging="1701"/>
        <w:rPr>
          <w:rFonts w:eastAsia="Arial Unicode MS"/>
          <w:noProof/>
          <w:szCs w:val="24"/>
        </w:rPr>
      </w:pPr>
      <w:r>
        <w:rPr>
          <w:noProof/>
        </w:rPr>
        <w:t>5.8.1.</w:t>
      </w:r>
      <w:r>
        <w:rPr>
          <w:noProof/>
        </w:rPr>
        <w:tab/>
        <w:t>Toimintatapa ja käyttömekanismin kuvaus: …</w:t>
      </w:r>
    </w:p>
    <w:p>
      <w:pPr>
        <w:spacing w:after="0"/>
        <w:ind w:left="1701" w:hanging="1701"/>
        <w:rPr>
          <w:rFonts w:eastAsia="Arial Unicode MS"/>
          <w:noProof/>
          <w:szCs w:val="24"/>
        </w:rPr>
      </w:pPr>
      <w:r>
        <w:rPr>
          <w:noProof/>
        </w:rPr>
        <w:t>5.8.2.</w:t>
      </w:r>
      <w:r>
        <w:rPr>
          <w:noProof/>
        </w:rPr>
        <w:tab/>
        <w:t>Mittarivakio: …</w:t>
      </w:r>
    </w:p>
    <w:p>
      <w:pPr>
        <w:spacing w:after="0"/>
        <w:ind w:left="1701" w:hanging="1701"/>
        <w:rPr>
          <w:rFonts w:eastAsia="Arial Unicode MS"/>
          <w:noProof/>
          <w:szCs w:val="24"/>
        </w:rPr>
      </w:pPr>
      <w:r>
        <w:rPr>
          <w:noProof/>
        </w:rPr>
        <w:t>5.8.3.</w:t>
      </w:r>
      <w:r>
        <w:rPr>
          <w:noProof/>
        </w:rPr>
        <w:tab/>
        <w:t>Mittausmekanismin toleranssi (E-säännössä nro 39 olevan 2.5.1 kohdan mukaisesti): …</w:t>
      </w:r>
    </w:p>
    <w:p>
      <w:pPr>
        <w:spacing w:after="0"/>
        <w:ind w:left="1701" w:hanging="1701"/>
        <w:rPr>
          <w:rFonts w:eastAsia="Arial Unicode MS"/>
          <w:noProof/>
          <w:szCs w:val="24"/>
        </w:rPr>
      </w:pPr>
      <w:r>
        <w:rPr>
          <w:noProof/>
        </w:rPr>
        <w:t>5.8.4.</w:t>
      </w:r>
      <w:r>
        <w:rPr>
          <w:noProof/>
        </w:rPr>
        <w:tab/>
        <w:t>Kokonaisvälityssuhde (E-säännössä nro 39 olevan 2.2.2 kohdan mukaisesti) tai vastaavat tiedot: …</w:t>
      </w:r>
    </w:p>
    <w:p>
      <w:pPr>
        <w:spacing w:after="0"/>
        <w:ind w:left="1701" w:hanging="1701"/>
        <w:rPr>
          <w:rFonts w:eastAsia="Arial Unicode MS"/>
          <w:noProof/>
          <w:szCs w:val="24"/>
        </w:rPr>
      </w:pPr>
      <w:r>
        <w:rPr>
          <w:noProof/>
        </w:rPr>
        <w:t>5.8.5.</w:t>
      </w:r>
      <w:r>
        <w:rPr>
          <w:noProof/>
        </w:rPr>
        <w:tab/>
        <w:t>Nopeusmittarin asteikon tai muun näytön kaavio: …</w:t>
      </w:r>
    </w:p>
    <w:p>
      <w:pPr>
        <w:spacing w:before="240"/>
        <w:ind w:left="1701" w:hanging="1701"/>
        <w:jc w:val="left"/>
        <w:rPr>
          <w:rFonts w:eastAsia="Arial Unicode MS"/>
          <w:b/>
          <w:bCs/>
          <w:noProof/>
          <w:szCs w:val="24"/>
        </w:rPr>
      </w:pPr>
      <w:r>
        <w:rPr>
          <w:noProof/>
        </w:rPr>
        <w:t>5.9.</w:t>
      </w:r>
      <w:r>
        <w:rPr>
          <w:noProof/>
        </w:rPr>
        <w:tab/>
      </w:r>
      <w:r>
        <w:rPr>
          <w:b/>
          <w:noProof/>
        </w:rPr>
        <w:t>Ajopiirturi: kyllä/ei</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Hyväksyntämerkki: …</w:t>
      </w:r>
    </w:p>
    <w:p>
      <w:pPr>
        <w:spacing w:before="240" w:after="0"/>
        <w:ind w:left="1701" w:hanging="1701"/>
        <w:rPr>
          <w:rFonts w:eastAsia="Arial Unicode MS"/>
          <w:noProof/>
          <w:szCs w:val="24"/>
        </w:rPr>
      </w:pPr>
      <w:r>
        <w:rPr>
          <w:noProof/>
        </w:rPr>
        <w:t>5.10.</w:t>
      </w:r>
      <w:r>
        <w:rPr>
          <w:noProof/>
        </w:rPr>
        <w:tab/>
      </w:r>
      <w:r>
        <w:rPr>
          <w:b/>
          <w:noProof/>
        </w:rPr>
        <w:t>Tasauspyörästön lukitus: kyllä/ei/valinnainen</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Vaihtamisopastin (GSI) </w:t>
      </w:r>
    </w:p>
    <w:p>
      <w:pPr>
        <w:spacing w:after="0"/>
        <w:ind w:left="1701" w:hanging="1701"/>
        <w:rPr>
          <w:rFonts w:eastAsia="Arial Unicode MS"/>
          <w:noProof/>
          <w:szCs w:val="24"/>
        </w:rPr>
      </w:pPr>
      <w:r>
        <w:rPr>
          <w:noProof/>
        </w:rPr>
        <w:t>5.11.1.</w:t>
      </w:r>
      <w:r>
        <w:rPr>
          <w:noProof/>
        </w:rPr>
        <w:tab/>
        <w:t>Äänimerkki käytettävissä: kyllä/ei (</w:t>
      </w:r>
      <w:r>
        <w:rPr>
          <w:noProof/>
          <w:vertAlign w:val="superscript"/>
        </w:rPr>
        <w:t>1</w:t>
      </w:r>
      <w:r>
        <w:rPr>
          <w:noProof/>
        </w:rPr>
        <w:t>). Jos kyllä, äänen kuvaus ja taso kuljettajan korvan kohdalla (dB(A)). (Äänimerkki aina kytkettävissä käyttöön ja pois käytöstä)</w:t>
      </w:r>
    </w:p>
    <w:p>
      <w:pPr>
        <w:spacing w:after="0"/>
        <w:ind w:left="1701" w:hanging="1701"/>
        <w:rPr>
          <w:rFonts w:eastAsia="Arial Unicode MS"/>
          <w:noProof/>
          <w:szCs w:val="24"/>
        </w:rPr>
      </w:pPr>
      <w:r>
        <w:rPr>
          <w:noProof/>
        </w:rPr>
        <w:t>5.11.2.</w:t>
      </w:r>
      <w:r>
        <w:rPr>
          <w:noProof/>
        </w:rPr>
        <w:tab/>
        <w:t>Asetuksen (EU) N:o 65/2012</w:t>
      </w:r>
      <w:r>
        <w:rPr>
          <w:rStyle w:val="FootnoteReference"/>
          <w:noProof/>
        </w:rPr>
        <w:footnoteReference w:id="7"/>
      </w:r>
      <w:r>
        <w:rPr>
          <w:noProof/>
        </w:rPr>
        <w:t xml:space="preserve"> liitteessä I olevassa 4.6 kohdassa tarkoitetut tiedot (valmistajan ilmoittama arvo)</w:t>
      </w:r>
    </w:p>
    <w:p>
      <w:pPr>
        <w:spacing w:after="0"/>
        <w:ind w:left="1701" w:hanging="1701"/>
        <w:rPr>
          <w:rFonts w:eastAsia="Arial Unicode MS"/>
          <w:noProof/>
          <w:szCs w:val="24"/>
        </w:rPr>
      </w:pPr>
      <w:r>
        <w:rPr>
          <w:noProof/>
        </w:rPr>
        <w:t>5.11.3.</w:t>
      </w:r>
      <w:r>
        <w:rPr>
          <w:noProof/>
        </w:rPr>
        <w:tab/>
        <w:t>Valokuvat ja/tai piirrokset vaihtamisopastimesta ja lyhyt selostus järjestelmän komponenteista ja toiminnasta:</w:t>
      </w:r>
    </w:p>
    <w:p>
      <w:pPr>
        <w:spacing w:before="360"/>
        <w:ind w:left="1701" w:hanging="1701"/>
        <w:jc w:val="left"/>
        <w:rPr>
          <w:rFonts w:eastAsia="Arial Unicode MS"/>
          <w:b/>
          <w:bCs/>
          <w:noProof/>
          <w:szCs w:val="24"/>
        </w:rPr>
      </w:pPr>
      <w:r>
        <w:rPr>
          <w:b/>
          <w:noProof/>
        </w:rPr>
        <w:t>6.</w:t>
      </w:r>
      <w:r>
        <w:rPr>
          <w:noProof/>
        </w:rPr>
        <w:tab/>
      </w:r>
      <w:r>
        <w:rPr>
          <w:b/>
          <w:noProof/>
        </w:rPr>
        <w:t xml:space="preserve">AKSELIT </w:t>
      </w:r>
    </w:p>
    <w:p>
      <w:pPr>
        <w:spacing w:after="0"/>
        <w:ind w:left="1701" w:hanging="1701"/>
        <w:rPr>
          <w:rFonts w:eastAsia="Arial Unicode MS"/>
          <w:noProof/>
          <w:szCs w:val="24"/>
        </w:rPr>
      </w:pPr>
      <w:r>
        <w:rPr>
          <w:noProof/>
        </w:rPr>
        <w:t>6.1.</w:t>
      </w:r>
      <w:r>
        <w:rPr>
          <w:noProof/>
        </w:rPr>
        <w:tab/>
        <w:t>Kuvaus kustakin akselista: …</w:t>
      </w:r>
    </w:p>
    <w:p>
      <w:pPr>
        <w:spacing w:after="0"/>
        <w:ind w:left="1701" w:hanging="1701"/>
        <w:rPr>
          <w:rFonts w:eastAsia="Arial Unicode MS"/>
          <w:noProof/>
          <w:szCs w:val="24"/>
        </w:rPr>
      </w:pPr>
      <w:r>
        <w:rPr>
          <w:noProof/>
        </w:rPr>
        <w:t>6.2.</w:t>
      </w:r>
      <w:r>
        <w:rPr>
          <w:noProof/>
        </w:rPr>
        <w:tab/>
        <w:t>Merkki: …</w:t>
      </w:r>
    </w:p>
    <w:p>
      <w:pPr>
        <w:spacing w:after="0"/>
        <w:ind w:left="1701" w:hanging="1701"/>
        <w:rPr>
          <w:rFonts w:eastAsia="Arial Unicode MS"/>
          <w:noProof/>
          <w:szCs w:val="24"/>
        </w:rPr>
      </w:pPr>
      <w:r>
        <w:rPr>
          <w:noProof/>
        </w:rPr>
        <w:t>6.3.</w:t>
      </w:r>
      <w:r>
        <w:rPr>
          <w:noProof/>
        </w:rPr>
        <w:tab/>
        <w:t>Tyyppi: …</w:t>
      </w:r>
    </w:p>
    <w:p>
      <w:pPr>
        <w:spacing w:after="0"/>
        <w:ind w:left="1701" w:hanging="1701"/>
        <w:rPr>
          <w:rFonts w:eastAsia="Arial Unicode MS"/>
          <w:noProof/>
          <w:szCs w:val="24"/>
        </w:rPr>
      </w:pPr>
      <w:r>
        <w:rPr>
          <w:noProof/>
        </w:rPr>
        <w:t>6.4.</w:t>
      </w:r>
      <w:r>
        <w:rPr>
          <w:noProof/>
        </w:rPr>
        <w:tab/>
        <w:t>Sisäänvedettävien akselien sijainti: …</w:t>
      </w:r>
    </w:p>
    <w:p>
      <w:pPr>
        <w:spacing w:after="0"/>
        <w:ind w:left="1701" w:hanging="1701"/>
        <w:rPr>
          <w:rFonts w:eastAsia="Arial Unicode MS"/>
          <w:noProof/>
          <w:szCs w:val="24"/>
        </w:rPr>
      </w:pPr>
      <w:r>
        <w:rPr>
          <w:noProof/>
        </w:rPr>
        <w:t>6.5.</w:t>
      </w:r>
      <w:r>
        <w:rPr>
          <w:noProof/>
        </w:rPr>
        <w:tab/>
        <w:t>Kuormitettavien akselien sijainti: …</w:t>
      </w:r>
    </w:p>
    <w:p>
      <w:pPr>
        <w:spacing w:before="360" w:after="240"/>
        <w:ind w:left="1701" w:hanging="1701"/>
        <w:jc w:val="left"/>
        <w:rPr>
          <w:rFonts w:eastAsia="Arial Unicode MS"/>
          <w:b/>
          <w:bCs/>
          <w:noProof/>
          <w:szCs w:val="24"/>
        </w:rPr>
      </w:pPr>
      <w:r>
        <w:rPr>
          <w:b/>
          <w:noProof/>
        </w:rPr>
        <w:t>7.</w:t>
      </w:r>
      <w:r>
        <w:rPr>
          <w:noProof/>
        </w:rPr>
        <w:tab/>
      </w:r>
      <w:r>
        <w:rPr>
          <w:b/>
          <w:noProof/>
        </w:rPr>
        <w:t xml:space="preserve">PYÖRÄNTUENTA </w:t>
      </w:r>
    </w:p>
    <w:p>
      <w:pPr>
        <w:spacing w:before="240" w:after="0"/>
        <w:ind w:left="1701" w:hanging="1701"/>
        <w:rPr>
          <w:rFonts w:eastAsia="Arial Unicode MS"/>
          <w:noProof/>
          <w:szCs w:val="24"/>
        </w:rPr>
      </w:pPr>
      <w:r>
        <w:rPr>
          <w:noProof/>
        </w:rPr>
        <w:t>7.1.</w:t>
      </w:r>
      <w:r>
        <w:rPr>
          <w:noProof/>
        </w:rPr>
        <w:tab/>
        <w:t>Piirustus pyöräntuentajärjestelyistä: …</w:t>
      </w:r>
    </w:p>
    <w:p>
      <w:pPr>
        <w:spacing w:before="240" w:after="0"/>
        <w:ind w:left="1701" w:hanging="1701"/>
        <w:rPr>
          <w:rFonts w:eastAsia="Arial Unicode MS"/>
          <w:noProof/>
          <w:szCs w:val="24"/>
        </w:rPr>
      </w:pPr>
      <w:r>
        <w:rPr>
          <w:noProof/>
        </w:rPr>
        <w:t>7.2.</w:t>
      </w:r>
      <w:r>
        <w:rPr>
          <w:noProof/>
        </w:rPr>
        <w:tab/>
        <w:t>Pyörän, kunkin akselin tai akseliryhmän tuennan tyyppi ja rakenne: …</w:t>
      </w:r>
    </w:p>
    <w:p>
      <w:pPr>
        <w:spacing w:after="0"/>
        <w:ind w:left="1701" w:hanging="1701"/>
        <w:rPr>
          <w:rFonts w:eastAsia="Arial Unicode MS"/>
          <w:noProof/>
          <w:szCs w:val="24"/>
        </w:rPr>
      </w:pPr>
      <w:r>
        <w:rPr>
          <w:noProof/>
        </w:rPr>
        <w:t>7.2.1.</w:t>
      </w:r>
      <w:r>
        <w:rPr>
          <w:noProof/>
        </w:rPr>
        <w:tab/>
        <w:t>Tasonsäätö: kyllä/ei/valinnainen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Lyhyt kuvaus sähköisistä/elektronisista komponenteista (jos asennettu): …</w:t>
      </w:r>
    </w:p>
    <w:p>
      <w:pPr>
        <w:spacing w:after="0"/>
        <w:ind w:left="1701" w:hanging="1701"/>
        <w:rPr>
          <w:rFonts w:eastAsia="Arial Unicode MS"/>
          <w:noProof/>
          <w:szCs w:val="24"/>
        </w:rPr>
      </w:pPr>
      <w:r>
        <w:rPr>
          <w:noProof/>
        </w:rPr>
        <w:t>7.2.3.</w:t>
      </w:r>
      <w:r>
        <w:rPr>
          <w:noProof/>
        </w:rPr>
        <w:tab/>
        <w:t>Vetoakselien ilmajousitus: kyllä/ei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Vetoakselien ilmajousitusta vastaava jousitus: kyllä/ei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Ripustetun massan värähtelyn taajuus ja vaimennus: …</w:t>
      </w:r>
    </w:p>
    <w:p>
      <w:pPr>
        <w:spacing w:after="0"/>
        <w:ind w:left="1701" w:hanging="1701"/>
        <w:rPr>
          <w:rFonts w:eastAsia="Arial Unicode MS"/>
          <w:noProof/>
          <w:szCs w:val="24"/>
        </w:rPr>
      </w:pPr>
      <w:r>
        <w:rPr>
          <w:noProof/>
        </w:rPr>
        <w:t>7.2.4.</w:t>
      </w:r>
      <w:r>
        <w:rPr>
          <w:noProof/>
        </w:rPr>
        <w:tab/>
        <w:t>Muiden akselien kuin vetoakselien ilmajousitus: kyllä/ei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Muiden akselien kuin vetoakselien ilmajousitusta vastaava jousitus: kyllä/ei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Ripustetun massan värähtelyn taajuus ja vaimennus: …</w:t>
      </w:r>
    </w:p>
    <w:p>
      <w:pPr>
        <w:spacing w:before="240" w:after="0"/>
        <w:ind w:left="1701" w:hanging="1701"/>
        <w:rPr>
          <w:rFonts w:eastAsia="Arial Unicode MS"/>
          <w:noProof/>
          <w:szCs w:val="24"/>
        </w:rPr>
      </w:pPr>
      <w:r>
        <w:rPr>
          <w:noProof/>
        </w:rPr>
        <w:t>7.3.</w:t>
      </w:r>
      <w:r>
        <w:rPr>
          <w:noProof/>
        </w:rPr>
        <w:tab/>
      </w:r>
      <w:r>
        <w:rPr>
          <w:b/>
          <w:noProof/>
        </w:rPr>
        <w:t>Pyöräntuennan jousituksen rakenne</w:t>
      </w:r>
      <w:r>
        <w:rPr>
          <w:noProof/>
        </w:rPr>
        <w:t xml:space="preserve"> (suunnittelu, materiaalien ominaisuudet ja mitat): …</w:t>
      </w:r>
    </w:p>
    <w:p>
      <w:pPr>
        <w:spacing w:before="240" w:after="0"/>
        <w:ind w:left="1701" w:hanging="1701"/>
        <w:rPr>
          <w:rFonts w:eastAsia="Arial Unicode MS"/>
          <w:noProof/>
          <w:szCs w:val="24"/>
        </w:rPr>
      </w:pPr>
      <w:r>
        <w:rPr>
          <w:noProof/>
        </w:rPr>
        <w:t>7.4.</w:t>
      </w:r>
      <w:r>
        <w:rPr>
          <w:noProof/>
        </w:rPr>
        <w:tab/>
      </w:r>
      <w:r>
        <w:rPr>
          <w:b/>
          <w:noProof/>
        </w:rPr>
        <w:t>Kallistuksenvakaajat:</w:t>
      </w:r>
      <w:r>
        <w:rPr>
          <w:noProof/>
        </w:rPr>
        <w:t xml:space="preserve"> kyllä/ei/valinnainen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Iskunvaimentimet:</w:t>
      </w:r>
      <w:r>
        <w:rPr>
          <w:noProof/>
        </w:rPr>
        <w:t xml:space="preserve"> kyllä/ei/valinnainen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Renkaat ja pyörät </w:t>
      </w:r>
    </w:p>
    <w:p>
      <w:pPr>
        <w:spacing w:before="240"/>
        <w:ind w:left="1701" w:hanging="1701"/>
        <w:jc w:val="left"/>
        <w:rPr>
          <w:rFonts w:eastAsia="Arial Unicode MS"/>
          <w:b/>
          <w:bCs/>
          <w:noProof/>
          <w:szCs w:val="24"/>
        </w:rPr>
      </w:pPr>
      <w:r>
        <w:rPr>
          <w:noProof/>
        </w:rPr>
        <w:t>7.6.1.</w:t>
      </w:r>
      <w:r>
        <w:rPr>
          <w:noProof/>
        </w:rPr>
        <w:tab/>
      </w:r>
      <w:r>
        <w:rPr>
          <w:i/>
          <w:noProof/>
        </w:rPr>
        <w:t>Rengas-pyöräyhdistelmät</w:t>
      </w:r>
      <w:r>
        <w:rPr>
          <w:b/>
          <w:noProof/>
        </w:rPr>
        <w:t xml:space="preserve"> </w:t>
      </w:r>
    </w:p>
    <w:p>
      <w:pPr>
        <w:pStyle w:val="Point2letter"/>
        <w:numPr>
          <w:ilvl w:val="5"/>
          <w:numId w:val="9"/>
        </w:numPr>
        <w:tabs>
          <w:tab w:val="clear" w:pos="1984"/>
          <w:tab w:val="num" w:pos="2268"/>
        </w:tabs>
        <w:ind w:left="2268"/>
        <w:rPr>
          <w:noProof/>
        </w:rPr>
      </w:pPr>
      <w:r>
        <w:rPr>
          <w:noProof/>
        </w:rPr>
        <w:t>ilmoitetaan renkaiden kokomerkintä, kantavuusluku, nopeusluokkamerkki ja vierintävastus standardin ISO 28580 mukaisesti (tapauksen mukaan) (</w:t>
      </w:r>
      <w:r>
        <w:rPr>
          <w:noProof/>
          <w:vertAlign w:val="superscript"/>
        </w:rPr>
        <w:t>r</w:t>
      </w:r>
      <w:r>
        <w:rPr>
          <w:noProof/>
        </w:rPr>
        <w:t>);</w:t>
      </w:r>
    </w:p>
    <w:p>
      <w:pPr>
        <w:pStyle w:val="Point2letter"/>
        <w:tabs>
          <w:tab w:val="clear" w:pos="1984"/>
          <w:tab w:val="num" w:pos="2268"/>
        </w:tabs>
        <w:ind w:left="2268"/>
        <w:rPr>
          <w:noProof/>
        </w:rPr>
      </w:pPr>
      <w:r>
        <w:rPr>
          <w:noProof/>
        </w:rPr>
        <w:t>ilmoitetaan pyörien vanteen koot ja keskiösyvyydet</w:t>
      </w:r>
    </w:p>
    <w:p>
      <w:pPr>
        <w:spacing w:after="0"/>
        <w:ind w:left="1701" w:hanging="1701"/>
        <w:rPr>
          <w:rFonts w:eastAsia="Arial Unicode MS"/>
          <w:noProof/>
          <w:szCs w:val="24"/>
        </w:rPr>
      </w:pPr>
      <w:r>
        <w:rPr>
          <w:noProof/>
        </w:rPr>
        <w:t>7.6.1.1.</w:t>
      </w:r>
      <w:r>
        <w:rPr>
          <w:noProof/>
        </w:rPr>
        <w:tab/>
        <w:t>Akselit</w:t>
      </w:r>
    </w:p>
    <w:p>
      <w:pPr>
        <w:spacing w:after="0"/>
        <w:ind w:left="1701" w:hanging="1701"/>
        <w:rPr>
          <w:rFonts w:eastAsia="Arial Unicode MS"/>
          <w:noProof/>
          <w:szCs w:val="24"/>
        </w:rPr>
      </w:pPr>
      <w:r>
        <w:rPr>
          <w:noProof/>
        </w:rPr>
        <w:t>7.6.1.1.1.</w:t>
      </w:r>
      <w:r>
        <w:rPr>
          <w:noProof/>
        </w:rPr>
        <w:tab/>
        <w:t>Akseli 1: …</w:t>
      </w:r>
    </w:p>
    <w:p>
      <w:pPr>
        <w:spacing w:after="0"/>
        <w:ind w:left="1701" w:hanging="1701"/>
        <w:rPr>
          <w:rFonts w:eastAsia="Arial Unicode MS"/>
          <w:noProof/>
          <w:szCs w:val="24"/>
        </w:rPr>
      </w:pPr>
      <w:r>
        <w:rPr>
          <w:noProof/>
        </w:rPr>
        <w:t>7.6.1.1.2.</w:t>
      </w:r>
      <w:r>
        <w:rPr>
          <w:noProof/>
        </w:rPr>
        <w:tab/>
        <w:t>Akseli 2: …</w:t>
      </w:r>
    </w:p>
    <w:p>
      <w:pPr>
        <w:ind w:left="1701"/>
        <w:rPr>
          <w:rFonts w:eastAsia="Arial Unicode MS"/>
          <w:noProof/>
          <w:szCs w:val="24"/>
        </w:rPr>
      </w:pPr>
      <w:r>
        <w:rPr>
          <w:noProof/>
        </w:rPr>
        <w:t>jne.</w:t>
      </w:r>
    </w:p>
    <w:p>
      <w:pPr>
        <w:spacing w:after="0"/>
        <w:ind w:left="1701" w:hanging="1701"/>
        <w:rPr>
          <w:rFonts w:eastAsia="Arial Unicode MS"/>
          <w:noProof/>
          <w:szCs w:val="24"/>
        </w:rPr>
      </w:pPr>
      <w:r>
        <w:rPr>
          <w:noProof/>
        </w:rPr>
        <w:t>7.6.1.2.</w:t>
      </w:r>
      <w:r>
        <w:rPr>
          <w:noProof/>
        </w:rPr>
        <w:tab/>
        <w:t>Varapyörä, jos sellainen on: …</w:t>
      </w:r>
    </w:p>
    <w:p>
      <w:pPr>
        <w:spacing w:before="240"/>
        <w:ind w:left="1701" w:hanging="1701"/>
        <w:jc w:val="left"/>
        <w:rPr>
          <w:rFonts w:eastAsia="Arial Unicode MS"/>
          <w:bCs/>
          <w:noProof/>
          <w:szCs w:val="24"/>
        </w:rPr>
      </w:pPr>
      <w:r>
        <w:rPr>
          <w:noProof/>
        </w:rPr>
        <w:t>7.6.2.</w:t>
      </w:r>
      <w:r>
        <w:rPr>
          <w:noProof/>
        </w:rPr>
        <w:tab/>
      </w:r>
      <w:r>
        <w:rPr>
          <w:i/>
          <w:noProof/>
        </w:rPr>
        <w:t>Vierintäsäteiden ylä- ja alaraja</w:t>
      </w:r>
      <w:r>
        <w:rPr>
          <w:noProof/>
        </w:rPr>
        <w:t xml:space="preserve"> </w:t>
      </w:r>
    </w:p>
    <w:p>
      <w:pPr>
        <w:spacing w:after="0"/>
        <w:ind w:left="1701" w:hanging="1701"/>
        <w:rPr>
          <w:rFonts w:eastAsia="Arial Unicode MS"/>
          <w:noProof/>
          <w:szCs w:val="24"/>
        </w:rPr>
      </w:pPr>
      <w:r>
        <w:rPr>
          <w:noProof/>
        </w:rPr>
        <w:t>7.6.2.1.</w:t>
      </w:r>
      <w:r>
        <w:rPr>
          <w:noProof/>
        </w:rPr>
        <w:tab/>
        <w:t>Akseli 1: …</w:t>
      </w:r>
    </w:p>
    <w:p>
      <w:pPr>
        <w:spacing w:after="0"/>
        <w:ind w:left="1701" w:hanging="1701"/>
        <w:rPr>
          <w:rFonts w:eastAsia="Arial Unicode MS"/>
          <w:noProof/>
          <w:szCs w:val="24"/>
        </w:rPr>
      </w:pPr>
      <w:r>
        <w:rPr>
          <w:noProof/>
        </w:rPr>
        <w:t>7.6.2.2.</w:t>
      </w:r>
      <w:r>
        <w:rPr>
          <w:noProof/>
        </w:rPr>
        <w:tab/>
        <w:t>Akseli 2: …</w:t>
      </w:r>
    </w:p>
    <w:p>
      <w:pPr>
        <w:spacing w:after="0"/>
        <w:ind w:left="1701" w:hanging="1701"/>
        <w:rPr>
          <w:rFonts w:eastAsia="Arial Unicode MS"/>
          <w:noProof/>
          <w:szCs w:val="24"/>
        </w:rPr>
      </w:pPr>
      <w:r>
        <w:rPr>
          <w:noProof/>
        </w:rPr>
        <w:t>7.6.2.3.</w:t>
      </w:r>
      <w:r>
        <w:rPr>
          <w:noProof/>
        </w:rPr>
        <w:tab/>
        <w:t>Akseli 3: …</w:t>
      </w:r>
    </w:p>
    <w:p>
      <w:pPr>
        <w:spacing w:after="0"/>
        <w:ind w:left="1701" w:hanging="1701"/>
        <w:rPr>
          <w:rFonts w:eastAsia="Arial Unicode MS"/>
          <w:noProof/>
          <w:szCs w:val="24"/>
        </w:rPr>
      </w:pPr>
      <w:r>
        <w:rPr>
          <w:noProof/>
        </w:rPr>
        <w:t>7.6.2.4.</w:t>
      </w:r>
      <w:r>
        <w:rPr>
          <w:noProof/>
        </w:rPr>
        <w:tab/>
        <w:t>Akseli 4: …</w:t>
      </w:r>
    </w:p>
    <w:p>
      <w:pPr>
        <w:ind w:left="1701"/>
        <w:rPr>
          <w:rFonts w:eastAsia="Arial Unicode MS"/>
          <w:noProof/>
          <w:szCs w:val="24"/>
        </w:rPr>
      </w:pPr>
      <w:r>
        <w:rPr>
          <w:noProof/>
        </w:rPr>
        <w:t>jne.</w:t>
      </w:r>
    </w:p>
    <w:p>
      <w:pPr>
        <w:spacing w:after="0"/>
        <w:ind w:left="1701" w:hanging="1701"/>
        <w:rPr>
          <w:rFonts w:eastAsia="Arial Unicode MS"/>
          <w:noProof/>
          <w:szCs w:val="24"/>
        </w:rPr>
      </w:pPr>
      <w:r>
        <w:rPr>
          <w:noProof/>
        </w:rPr>
        <w:t>7.6.3.</w:t>
      </w:r>
      <w:r>
        <w:rPr>
          <w:noProof/>
        </w:rPr>
        <w:tab/>
      </w:r>
      <w:r>
        <w:rPr>
          <w:i/>
          <w:noProof/>
        </w:rPr>
        <w:t>Ajoneuvon valmistajan suosittelemat rengaspaineet:</w:t>
      </w:r>
      <w:r>
        <w:rPr>
          <w:noProof/>
        </w:rPr>
        <w:t xml:space="preserve"> … kPa</w:t>
      </w:r>
    </w:p>
    <w:p>
      <w:pPr>
        <w:spacing w:after="0"/>
        <w:ind w:left="1701" w:hanging="1701"/>
        <w:rPr>
          <w:rFonts w:eastAsia="Arial Unicode MS"/>
          <w:noProof/>
          <w:szCs w:val="24"/>
        </w:rPr>
      </w:pPr>
      <w:r>
        <w:rPr>
          <w:noProof/>
        </w:rPr>
        <w:t>7.6.4.</w:t>
      </w:r>
      <w:r>
        <w:rPr>
          <w:noProof/>
        </w:rPr>
        <w:tab/>
      </w:r>
      <w:r>
        <w:rPr>
          <w:i/>
          <w:noProof/>
        </w:rPr>
        <w:t>Valmistajan suosittelema etu- ja/tai taka-akselin ketju-/rengas-/pyöräyhdistelmä, joka soveltuu kyseiseen ajoneuvotyyppiin:</w:t>
      </w:r>
      <w:r>
        <w:rPr>
          <w:noProof/>
        </w:rPr>
        <w:t xml:space="preserve"> …</w:t>
      </w:r>
    </w:p>
    <w:p>
      <w:pPr>
        <w:spacing w:after="0"/>
        <w:ind w:left="1701" w:hanging="1701"/>
        <w:rPr>
          <w:rFonts w:eastAsia="Arial Unicode MS"/>
          <w:noProof/>
          <w:szCs w:val="24"/>
        </w:rPr>
      </w:pPr>
      <w:r>
        <w:rPr>
          <w:noProof/>
        </w:rPr>
        <w:t>7.6.5.</w:t>
      </w:r>
      <w:r>
        <w:rPr>
          <w:noProof/>
        </w:rPr>
        <w:tab/>
      </w:r>
      <w:r>
        <w:rPr>
          <w:i/>
          <w:noProof/>
        </w:rPr>
        <w:t>Lyhyt kuvaus tilapäiseen käyttöön tarkoitetusta varapyörä-rengasyhdistelmästä (jos sellainen on):</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OHJAUS </w:t>
      </w:r>
    </w:p>
    <w:p>
      <w:pPr>
        <w:spacing w:after="0"/>
        <w:ind w:left="1701" w:hanging="1701"/>
        <w:rPr>
          <w:rFonts w:eastAsia="Arial Unicode MS"/>
          <w:noProof/>
          <w:szCs w:val="24"/>
        </w:rPr>
      </w:pPr>
      <w:r>
        <w:rPr>
          <w:noProof/>
        </w:rPr>
        <w:t>8.1.</w:t>
      </w:r>
      <w:r>
        <w:rPr>
          <w:noProof/>
        </w:rPr>
        <w:tab/>
      </w:r>
      <w:r>
        <w:rPr>
          <w:b/>
          <w:noProof/>
        </w:rPr>
        <w:t>Periaatekaavio ohjattavista akseleista ja ohjausgeometriasta:</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Ohjausvaihde ja hallintalaite </w:t>
      </w:r>
    </w:p>
    <w:p>
      <w:pPr>
        <w:spacing w:after="0"/>
        <w:ind w:left="1701" w:hanging="1701"/>
        <w:rPr>
          <w:rFonts w:eastAsia="Arial Unicode MS"/>
          <w:noProof/>
          <w:szCs w:val="24"/>
        </w:rPr>
      </w:pPr>
      <w:r>
        <w:rPr>
          <w:noProof/>
        </w:rPr>
        <w:t>8.2.1.</w:t>
      </w:r>
      <w:r>
        <w:rPr>
          <w:noProof/>
        </w:rPr>
        <w:tab/>
        <w:t>Ohjausvaihteen tyyppi (määritellään tarvittaessa etu- ja taka-akselin osalta): …</w:t>
      </w:r>
    </w:p>
    <w:p>
      <w:pPr>
        <w:spacing w:after="0"/>
        <w:ind w:left="1701" w:hanging="1701"/>
        <w:rPr>
          <w:rFonts w:eastAsia="Arial Unicode MS"/>
          <w:noProof/>
          <w:szCs w:val="24"/>
        </w:rPr>
      </w:pPr>
      <w:r>
        <w:rPr>
          <w:noProof/>
        </w:rPr>
        <w:t>8.2.2.</w:t>
      </w:r>
      <w:r>
        <w:rPr>
          <w:noProof/>
        </w:rPr>
        <w:tab/>
        <w:t>Kytkentä pyöriin (myös muu kuin mekaaninen; määritellään tarvittaessa etu- ja taka-akselin osalta): …</w:t>
      </w:r>
    </w:p>
    <w:p>
      <w:pPr>
        <w:spacing w:after="0"/>
        <w:ind w:left="1701" w:hanging="1701"/>
        <w:rPr>
          <w:rFonts w:eastAsia="Arial Unicode MS"/>
          <w:noProof/>
          <w:szCs w:val="24"/>
        </w:rPr>
      </w:pPr>
      <w:r>
        <w:rPr>
          <w:noProof/>
        </w:rPr>
        <w:t>8.2.2.1.</w:t>
      </w:r>
      <w:r>
        <w:rPr>
          <w:noProof/>
        </w:rPr>
        <w:tab/>
        <w:t>Lyhyt kuvaus sähköisistä/elektronisista komponenteista (jos asennettu): …</w:t>
      </w:r>
    </w:p>
    <w:p>
      <w:pPr>
        <w:spacing w:after="0"/>
        <w:ind w:left="1701" w:hanging="1701"/>
        <w:rPr>
          <w:rFonts w:eastAsia="Arial Unicode MS"/>
          <w:noProof/>
          <w:szCs w:val="24"/>
        </w:rPr>
      </w:pPr>
      <w:r>
        <w:rPr>
          <w:noProof/>
        </w:rPr>
        <w:t>8.2.3.</w:t>
      </w:r>
      <w:r>
        <w:rPr>
          <w:noProof/>
        </w:rPr>
        <w:tab/>
        <w:t>Tehostusmenetelmä (jos on): …</w:t>
      </w:r>
    </w:p>
    <w:p>
      <w:pPr>
        <w:spacing w:after="0"/>
        <w:ind w:left="1701" w:hanging="1701"/>
        <w:rPr>
          <w:rFonts w:eastAsia="Arial Unicode MS"/>
          <w:noProof/>
          <w:szCs w:val="24"/>
        </w:rPr>
      </w:pPr>
      <w:r>
        <w:rPr>
          <w:noProof/>
        </w:rPr>
        <w:t>8.2.3.1.</w:t>
      </w:r>
      <w:r>
        <w:rPr>
          <w:noProof/>
        </w:rPr>
        <w:tab/>
        <w:t>Toimintatapa ja -kaavio, merkit ja tyypit: …</w:t>
      </w:r>
    </w:p>
    <w:p>
      <w:pPr>
        <w:spacing w:after="0"/>
        <w:ind w:left="1701" w:hanging="1701"/>
        <w:rPr>
          <w:rFonts w:eastAsia="Arial Unicode MS"/>
          <w:noProof/>
          <w:szCs w:val="24"/>
        </w:rPr>
      </w:pPr>
      <w:r>
        <w:rPr>
          <w:noProof/>
        </w:rPr>
        <w:t>8.2.4.</w:t>
      </w:r>
      <w:r>
        <w:rPr>
          <w:noProof/>
        </w:rPr>
        <w:tab/>
        <w:t>Koko ohjausmekanismin kaavio, josta ilmenee ohjautuvuuteen vaikuttavien laitteiden sijainti ajoneuvossa: …</w:t>
      </w:r>
    </w:p>
    <w:p>
      <w:pPr>
        <w:spacing w:after="0"/>
        <w:ind w:left="1701" w:hanging="1701"/>
        <w:rPr>
          <w:rFonts w:eastAsia="Arial Unicode MS"/>
          <w:noProof/>
          <w:szCs w:val="24"/>
        </w:rPr>
      </w:pPr>
      <w:r>
        <w:rPr>
          <w:noProof/>
        </w:rPr>
        <w:t>8.2.5.</w:t>
      </w:r>
      <w:r>
        <w:rPr>
          <w:noProof/>
        </w:rPr>
        <w:tab/>
        <w:t>Ohjauksen hallintalaitteiden periaatekaaviot: …</w:t>
      </w:r>
    </w:p>
    <w:p>
      <w:pPr>
        <w:spacing w:after="0"/>
        <w:ind w:left="1701" w:hanging="1701"/>
        <w:rPr>
          <w:rFonts w:eastAsia="Arial Unicode MS"/>
          <w:noProof/>
          <w:szCs w:val="24"/>
        </w:rPr>
      </w:pPr>
      <w:r>
        <w:rPr>
          <w:noProof/>
        </w:rPr>
        <w:t>8.2.6.</w:t>
      </w:r>
      <w:r>
        <w:rPr>
          <w:noProof/>
        </w:rPr>
        <w:tab/>
        <w:t>Mahdollinen ohjauslaitteen säätöalue ja -tapa: …</w:t>
      </w:r>
    </w:p>
    <w:p>
      <w:pPr>
        <w:spacing w:before="240"/>
        <w:ind w:left="1701" w:hanging="1701"/>
        <w:jc w:val="left"/>
        <w:rPr>
          <w:rFonts w:eastAsia="Arial Unicode MS"/>
          <w:b/>
          <w:bCs/>
          <w:noProof/>
          <w:szCs w:val="24"/>
        </w:rPr>
      </w:pPr>
      <w:r>
        <w:rPr>
          <w:noProof/>
        </w:rPr>
        <w:t>8.3.</w:t>
      </w:r>
      <w:r>
        <w:rPr>
          <w:noProof/>
        </w:rPr>
        <w:tab/>
      </w:r>
      <w:r>
        <w:rPr>
          <w:b/>
          <w:noProof/>
        </w:rPr>
        <w:t xml:space="preserve">Pyörien suurin kääntymiskulma </w:t>
      </w:r>
    </w:p>
    <w:p>
      <w:pPr>
        <w:spacing w:after="0"/>
        <w:ind w:left="1701" w:hanging="1701"/>
        <w:rPr>
          <w:rFonts w:eastAsia="Arial Unicode MS"/>
          <w:noProof/>
          <w:szCs w:val="24"/>
        </w:rPr>
      </w:pPr>
      <w:r>
        <w:rPr>
          <w:noProof/>
        </w:rPr>
        <w:t>8.3.1.</w:t>
      </w:r>
      <w:r>
        <w:rPr>
          <w:noProof/>
        </w:rPr>
        <w:tab/>
        <w:t>Oikealle … astetta; ohjauspyörän kierrosten lukumäärä (tai vastaavat tiedot): …</w:t>
      </w:r>
    </w:p>
    <w:p>
      <w:pPr>
        <w:spacing w:after="0"/>
        <w:ind w:left="1701" w:hanging="1701"/>
        <w:rPr>
          <w:rFonts w:eastAsia="Arial Unicode MS"/>
          <w:noProof/>
          <w:szCs w:val="24"/>
        </w:rPr>
      </w:pPr>
      <w:r>
        <w:rPr>
          <w:noProof/>
        </w:rPr>
        <w:t>8.3.2.</w:t>
      </w:r>
      <w:r>
        <w:rPr>
          <w:noProof/>
        </w:rPr>
        <w:tab/>
        <w:t>Vasemmalle … astetta; ohjauspyörän kierrosten lukumäärä (tai vastaavat tiedot): …</w:t>
      </w:r>
    </w:p>
    <w:p>
      <w:pPr>
        <w:spacing w:before="240"/>
        <w:ind w:left="1701" w:hanging="1701"/>
        <w:jc w:val="left"/>
        <w:rPr>
          <w:rFonts w:eastAsia="Arial Unicode MS"/>
          <w:b/>
          <w:bCs/>
          <w:noProof/>
          <w:szCs w:val="24"/>
        </w:rPr>
      </w:pPr>
      <w:r>
        <w:rPr>
          <w:b/>
          <w:noProof/>
        </w:rPr>
        <w:t>9.</w:t>
      </w:r>
      <w:r>
        <w:rPr>
          <w:noProof/>
        </w:rPr>
        <w:tab/>
      </w:r>
      <w:r>
        <w:rPr>
          <w:b/>
          <w:noProof/>
        </w:rPr>
        <w:t xml:space="preserve">JARRUT </w:t>
      </w:r>
    </w:p>
    <w:p>
      <w:pPr>
        <w:spacing w:after="0"/>
        <w:ind w:left="1701"/>
        <w:rPr>
          <w:rFonts w:eastAsia="Arial Unicode MS"/>
          <w:noProof/>
          <w:szCs w:val="24"/>
        </w:rPr>
      </w:pPr>
      <w:r>
        <w:rPr>
          <w:noProof/>
        </w:rPr>
        <w:t>Seuraavat tiedot ja tarvittaessa tunnistustapa on annettava:</w:t>
      </w:r>
    </w:p>
    <w:p>
      <w:pPr>
        <w:spacing w:after="0"/>
        <w:ind w:left="1701" w:hanging="1701"/>
        <w:rPr>
          <w:rFonts w:eastAsia="Arial Unicode MS"/>
          <w:noProof/>
          <w:szCs w:val="24"/>
        </w:rPr>
      </w:pPr>
      <w:r>
        <w:rPr>
          <w:noProof/>
        </w:rPr>
        <w:t>9.1.</w:t>
      </w:r>
      <w:r>
        <w:rPr>
          <w:noProof/>
        </w:rPr>
        <w:tab/>
        <w:t>Jarrujen tyyppi ja ominaisuudet E-säännössä nro 13-H olevan 2.6 kohdan mukaisesti, mukaan luettuina yksityiskohtaiset tiedot ja piirustukset rummuista, levyistä, johdoista, jarrukenkien/-palojen/-päällysteiden merkistä ja tyypistä, jarrun tehollisista pinta-aloista, rumpujen, kenkien tai levyjen säteestä, rumpujen massasta, säätölaitteista, akselien ja pyöräntuennan asianomaisista osista: …</w:t>
      </w:r>
    </w:p>
    <w:p>
      <w:pPr>
        <w:spacing w:after="0"/>
        <w:ind w:left="1701" w:hanging="1701"/>
        <w:rPr>
          <w:rFonts w:eastAsia="Arial Unicode MS"/>
          <w:noProof/>
          <w:szCs w:val="24"/>
        </w:rPr>
      </w:pPr>
      <w:r>
        <w:rPr>
          <w:noProof/>
        </w:rPr>
        <w:t>9.2.</w:t>
      </w:r>
      <w:r>
        <w:rPr>
          <w:noProof/>
        </w:rPr>
        <w:tab/>
        <w:t>E-säännössä 13-H olevassa 2.3 kohdassa kuvattujen jarrulaitteiden toimintakaavio, kuvaus ja/tai piirustus, mukaan luettuna tiedot voimansiirto- ja hallintalaitteista:</w:t>
      </w:r>
    </w:p>
    <w:p>
      <w:pPr>
        <w:spacing w:after="0"/>
        <w:ind w:left="1701" w:hanging="1701"/>
        <w:rPr>
          <w:rFonts w:eastAsia="Arial Unicode MS"/>
          <w:noProof/>
          <w:szCs w:val="24"/>
        </w:rPr>
      </w:pPr>
      <w:r>
        <w:rPr>
          <w:noProof/>
        </w:rPr>
        <w:t>9.2.1.</w:t>
      </w:r>
      <w:r>
        <w:rPr>
          <w:noProof/>
        </w:rPr>
        <w:tab/>
        <w:t>Käyttöjarrujärjestelmä: …</w:t>
      </w:r>
    </w:p>
    <w:p>
      <w:pPr>
        <w:spacing w:after="0"/>
        <w:ind w:left="1701" w:hanging="1701"/>
        <w:rPr>
          <w:rFonts w:eastAsia="Arial Unicode MS"/>
          <w:noProof/>
          <w:szCs w:val="24"/>
        </w:rPr>
      </w:pPr>
      <w:r>
        <w:rPr>
          <w:noProof/>
        </w:rPr>
        <w:t>9.2.2.</w:t>
      </w:r>
      <w:r>
        <w:rPr>
          <w:noProof/>
        </w:rPr>
        <w:tab/>
        <w:t>Varajarrujärjestelmä: …</w:t>
      </w:r>
    </w:p>
    <w:p>
      <w:pPr>
        <w:spacing w:after="0"/>
        <w:ind w:left="1701" w:hanging="1701"/>
        <w:rPr>
          <w:rFonts w:eastAsia="Arial Unicode MS"/>
          <w:noProof/>
          <w:szCs w:val="24"/>
        </w:rPr>
      </w:pPr>
      <w:r>
        <w:rPr>
          <w:noProof/>
        </w:rPr>
        <w:t>9.2.3.</w:t>
      </w:r>
      <w:r>
        <w:rPr>
          <w:noProof/>
        </w:rPr>
        <w:tab/>
        <w:t>Seisontajarrujärjestelmä: …</w:t>
      </w:r>
    </w:p>
    <w:p>
      <w:pPr>
        <w:spacing w:after="0"/>
        <w:ind w:left="1701" w:hanging="1701"/>
        <w:rPr>
          <w:rFonts w:eastAsia="Arial Unicode MS"/>
          <w:noProof/>
          <w:szCs w:val="24"/>
        </w:rPr>
      </w:pPr>
      <w:r>
        <w:rPr>
          <w:noProof/>
        </w:rPr>
        <w:t>9.2.4.</w:t>
      </w:r>
      <w:r>
        <w:rPr>
          <w:noProof/>
        </w:rPr>
        <w:tab/>
        <w:t>Kaikki mahdolliset lisäjarrujärjestelmät: …</w:t>
      </w:r>
    </w:p>
    <w:p>
      <w:pPr>
        <w:spacing w:after="0"/>
        <w:ind w:left="1701" w:hanging="1701"/>
        <w:rPr>
          <w:rFonts w:eastAsia="Arial Unicode MS"/>
          <w:noProof/>
          <w:szCs w:val="24"/>
        </w:rPr>
      </w:pPr>
      <w:r>
        <w:rPr>
          <w:noProof/>
        </w:rPr>
        <w:t>9.2.5.</w:t>
      </w:r>
      <w:r>
        <w:rPr>
          <w:noProof/>
        </w:rPr>
        <w:tab/>
        <w:t>Jarrujärjestelmä kytkennän rikkoutuessa: …</w:t>
      </w:r>
    </w:p>
    <w:p>
      <w:pPr>
        <w:spacing w:after="0"/>
        <w:ind w:left="1701" w:hanging="1701"/>
        <w:rPr>
          <w:rFonts w:eastAsia="Arial Unicode MS"/>
          <w:noProof/>
          <w:szCs w:val="24"/>
        </w:rPr>
      </w:pPr>
      <w:r>
        <w:rPr>
          <w:noProof/>
        </w:rPr>
        <w:t>9.3.</w:t>
      </w:r>
      <w:r>
        <w:rPr>
          <w:noProof/>
        </w:rPr>
        <w:tab/>
        <w:t>Perävaunun vetämiseen suunniteltujen ajoneuvojen perävaunun jarrujärjestelmien hallintalaite ja voimansiirto: …</w:t>
      </w:r>
    </w:p>
    <w:p>
      <w:pPr>
        <w:spacing w:after="0"/>
        <w:ind w:left="1701" w:hanging="1701"/>
        <w:rPr>
          <w:rFonts w:eastAsia="Arial Unicode MS"/>
          <w:noProof/>
          <w:szCs w:val="24"/>
        </w:rPr>
      </w:pPr>
      <w:r>
        <w:rPr>
          <w:noProof/>
        </w:rPr>
        <w:t>9.4.</w:t>
      </w:r>
      <w:r>
        <w:rPr>
          <w:noProof/>
        </w:rPr>
        <w:tab/>
        <w:t>Ajoneuvo on varustettu vetämään sähköisillä/pneumaattisilla/hydraulisilla (</w:t>
      </w:r>
      <w:r>
        <w:rPr>
          <w:noProof/>
          <w:vertAlign w:val="superscript"/>
        </w:rPr>
        <w:t>1</w:t>
      </w:r>
      <w:r>
        <w:rPr>
          <w:noProof/>
        </w:rPr>
        <w:t>) käyttöjarruilla varustettua perävaunua: kyllä/ei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Lukkiutumaton jarrujärjestelmä: kyllä/ei/valinnainen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Kun ajoneuvossa on lukkiutumisenestojärjestelmä, lyhyt kuvaus sen toiminnasta (mukaan luettuna mahdolliset elektroniset osat), sähköinen lohkokaavio, neste- tai paineilmapiirin kaavio: …</w:t>
      </w:r>
    </w:p>
    <w:p>
      <w:pPr>
        <w:spacing w:after="0"/>
        <w:ind w:left="1701" w:hanging="1701"/>
        <w:rPr>
          <w:rFonts w:eastAsia="Arial Unicode MS"/>
          <w:noProof/>
          <w:szCs w:val="24"/>
        </w:rPr>
      </w:pPr>
      <w:r>
        <w:rPr>
          <w:noProof/>
        </w:rPr>
        <w:t>9.6.</w:t>
      </w:r>
      <w:r>
        <w:rPr>
          <w:noProof/>
        </w:rPr>
        <w:tab/>
        <w:t>E-säännön nro 13-H liitteen 5 mukainen mitoituslaskelma ja -käyrät: …</w:t>
      </w:r>
    </w:p>
    <w:p>
      <w:pPr>
        <w:spacing w:after="0"/>
        <w:ind w:left="1701" w:hanging="1701"/>
        <w:rPr>
          <w:rFonts w:eastAsia="Arial Unicode MS"/>
          <w:noProof/>
          <w:szCs w:val="24"/>
        </w:rPr>
      </w:pPr>
      <w:r>
        <w:rPr>
          <w:noProof/>
        </w:rPr>
        <w:t>9.7.</w:t>
      </w:r>
      <w:r>
        <w:rPr>
          <w:noProof/>
        </w:rPr>
        <w:tab/>
        <w:t>Energialähteen kuvaus ja/tai piirros, myös jarrutehostimella varustettujen jarrujärjestelmien osalta: …</w:t>
      </w:r>
    </w:p>
    <w:p>
      <w:pPr>
        <w:spacing w:after="0"/>
        <w:ind w:left="1701" w:hanging="1701"/>
        <w:rPr>
          <w:rFonts w:eastAsia="Arial Unicode MS"/>
          <w:noProof/>
          <w:szCs w:val="24"/>
        </w:rPr>
      </w:pPr>
      <w:r>
        <w:rPr>
          <w:noProof/>
        </w:rPr>
        <w:t>9.7.1.</w:t>
      </w:r>
      <w:r>
        <w:rPr>
          <w:noProof/>
        </w:rPr>
        <w:tab/>
        <w:t>Paineilmajarrujärjestelmien työpaine p2 painesäiliöissä: …</w:t>
      </w:r>
    </w:p>
    <w:p>
      <w:pPr>
        <w:spacing w:after="0"/>
        <w:ind w:left="1701" w:hanging="1701"/>
        <w:rPr>
          <w:rFonts w:eastAsia="Arial Unicode MS"/>
          <w:noProof/>
          <w:szCs w:val="24"/>
        </w:rPr>
      </w:pPr>
      <w:r>
        <w:rPr>
          <w:noProof/>
        </w:rPr>
        <w:t>9.7.2.</w:t>
      </w:r>
      <w:r>
        <w:rPr>
          <w:noProof/>
        </w:rPr>
        <w:tab/>
        <w:t>Alipainejarrujärjestelmien energian lähtötaso säiliöissä: …</w:t>
      </w:r>
    </w:p>
    <w:p>
      <w:pPr>
        <w:spacing w:after="0"/>
        <w:ind w:left="1701" w:hanging="1701"/>
        <w:rPr>
          <w:rFonts w:eastAsia="Arial Unicode MS"/>
          <w:noProof/>
          <w:szCs w:val="24"/>
        </w:rPr>
      </w:pPr>
      <w:r>
        <w:rPr>
          <w:noProof/>
        </w:rPr>
        <w:t>9.8.</w:t>
      </w:r>
      <w:r>
        <w:rPr>
          <w:noProof/>
        </w:rPr>
        <w:tab/>
        <w:t>Jarrujärjestelmän mitoitus: pyörien kehällä vaikuttavan kokonaisjarruvoiman ja jarrujen hallintalaitteeseen kohdistuvan voiman välisen suhteen määrittäminen: …</w:t>
      </w:r>
    </w:p>
    <w:p>
      <w:pPr>
        <w:spacing w:after="0"/>
        <w:ind w:left="1701" w:hanging="1701"/>
        <w:rPr>
          <w:rFonts w:eastAsia="Arial Unicode MS"/>
          <w:noProof/>
          <w:szCs w:val="24"/>
        </w:rPr>
      </w:pPr>
      <w:r>
        <w:rPr>
          <w:noProof/>
        </w:rPr>
        <w:t>9.9.</w:t>
      </w:r>
      <w:r>
        <w:rPr>
          <w:noProof/>
        </w:rPr>
        <w:tab/>
        <w:t>Jarrulaitteiden lyhyt kuvaus E-säännön nro 13 liitteessä 2 olevan 12 kohdan mukaisesti: …</w:t>
      </w:r>
    </w:p>
    <w:p>
      <w:pPr>
        <w:spacing w:after="0"/>
        <w:ind w:left="1701" w:hanging="1701"/>
        <w:rPr>
          <w:rFonts w:eastAsia="Arial Unicode MS"/>
          <w:noProof/>
          <w:szCs w:val="24"/>
        </w:rPr>
      </w:pPr>
      <w:r>
        <w:rPr>
          <w:noProof/>
        </w:rPr>
        <w:t>9.10.</w:t>
      </w:r>
      <w:r>
        <w:rPr>
          <w:noProof/>
        </w:rPr>
        <w:tab/>
        <w:t>Vaadittaessa poikkeuksia I- ja/tai II- tai III-tyypin testeistä mainitaan E-säännön nro 13 liitteen 11 lisäyksen 2 mukaisen selosteen numero: …</w:t>
      </w:r>
    </w:p>
    <w:p>
      <w:pPr>
        <w:spacing w:after="0"/>
        <w:ind w:left="1701" w:hanging="1701"/>
        <w:rPr>
          <w:rFonts w:eastAsia="Arial Unicode MS"/>
          <w:noProof/>
          <w:szCs w:val="24"/>
        </w:rPr>
      </w:pPr>
      <w:r>
        <w:rPr>
          <w:noProof/>
        </w:rPr>
        <w:t>9.11.</w:t>
      </w:r>
      <w:r>
        <w:rPr>
          <w:noProof/>
        </w:rPr>
        <w:tab/>
        <w:t>Yksityiskohtaiset tiedot lisäjarrujärjestelmien tyypeistä: …</w:t>
      </w:r>
    </w:p>
    <w:p>
      <w:pPr>
        <w:spacing w:before="240"/>
        <w:ind w:left="1701" w:hanging="1701"/>
        <w:jc w:val="left"/>
        <w:rPr>
          <w:rFonts w:eastAsia="Arial Unicode MS"/>
          <w:b/>
          <w:bCs/>
          <w:noProof/>
          <w:szCs w:val="24"/>
        </w:rPr>
      </w:pPr>
      <w:r>
        <w:rPr>
          <w:b/>
          <w:noProof/>
        </w:rPr>
        <w:t>10.</w:t>
      </w:r>
      <w:r>
        <w:rPr>
          <w:noProof/>
        </w:rPr>
        <w:tab/>
      </w:r>
      <w:r>
        <w:rPr>
          <w:b/>
          <w:noProof/>
        </w:rPr>
        <w:t xml:space="preserve">KORI </w:t>
      </w:r>
    </w:p>
    <w:p>
      <w:pPr>
        <w:spacing w:after="0"/>
        <w:ind w:left="1701" w:hanging="1701"/>
        <w:rPr>
          <w:rFonts w:eastAsia="Arial Unicode MS"/>
          <w:noProof/>
          <w:szCs w:val="24"/>
        </w:rPr>
      </w:pPr>
      <w:r>
        <w:rPr>
          <w:noProof/>
        </w:rPr>
        <w:t>10.1.</w:t>
      </w:r>
      <w:r>
        <w:rPr>
          <w:noProof/>
        </w:rPr>
        <w:tab/>
        <w:t>Korin tyyppi ilmoitetaan liitteessä II olevassa C osassa vahvistetuin koodein: …</w:t>
      </w:r>
    </w:p>
    <w:p>
      <w:pPr>
        <w:spacing w:before="240" w:after="0"/>
        <w:ind w:left="1701" w:hanging="1701"/>
        <w:rPr>
          <w:rFonts w:eastAsia="Arial Unicode MS"/>
          <w:noProof/>
          <w:szCs w:val="24"/>
        </w:rPr>
      </w:pPr>
      <w:r>
        <w:rPr>
          <w:noProof/>
        </w:rPr>
        <w:t>10.2.</w:t>
      </w:r>
      <w:r>
        <w:rPr>
          <w:noProof/>
        </w:rPr>
        <w:tab/>
        <w:t>Käytetyt materiaalit ja rakennetavat: …</w:t>
      </w:r>
    </w:p>
    <w:p>
      <w:pPr>
        <w:spacing w:before="240"/>
        <w:ind w:left="1701" w:hanging="1701"/>
        <w:jc w:val="left"/>
        <w:rPr>
          <w:rFonts w:eastAsia="Arial Unicode MS"/>
          <w:b/>
          <w:bCs/>
          <w:noProof/>
          <w:szCs w:val="24"/>
        </w:rPr>
      </w:pPr>
      <w:r>
        <w:rPr>
          <w:noProof/>
        </w:rPr>
        <w:t>10.3.</w:t>
      </w:r>
      <w:r>
        <w:rPr>
          <w:noProof/>
        </w:rPr>
        <w:tab/>
      </w:r>
      <w:r>
        <w:rPr>
          <w:b/>
          <w:noProof/>
        </w:rPr>
        <w:t xml:space="preserve">Matkustajatilan ovet, lukot ja saranat </w:t>
      </w:r>
    </w:p>
    <w:p>
      <w:pPr>
        <w:spacing w:after="0"/>
        <w:ind w:left="1701" w:hanging="1701"/>
        <w:rPr>
          <w:rFonts w:eastAsia="Arial Unicode MS"/>
          <w:noProof/>
          <w:szCs w:val="24"/>
        </w:rPr>
      </w:pPr>
      <w:r>
        <w:rPr>
          <w:noProof/>
        </w:rPr>
        <w:t>10.3.1.</w:t>
      </w:r>
      <w:r>
        <w:rPr>
          <w:noProof/>
        </w:rPr>
        <w:tab/>
        <w:t>Ovien asettelu ja määrä: …</w:t>
      </w:r>
    </w:p>
    <w:p>
      <w:pPr>
        <w:spacing w:after="0"/>
        <w:ind w:left="1701" w:hanging="1701"/>
        <w:rPr>
          <w:rFonts w:eastAsia="Arial Unicode MS"/>
          <w:noProof/>
          <w:szCs w:val="24"/>
        </w:rPr>
      </w:pPr>
      <w:r>
        <w:rPr>
          <w:noProof/>
        </w:rPr>
        <w:t>10.3.1.1.</w:t>
      </w:r>
      <w:r>
        <w:rPr>
          <w:noProof/>
        </w:rPr>
        <w:tab/>
        <w:t>Mitat, avautumissuunta ja suurin avautumiskulma: …</w:t>
      </w:r>
    </w:p>
    <w:p>
      <w:pPr>
        <w:spacing w:after="0"/>
        <w:ind w:left="1701" w:hanging="1701"/>
        <w:rPr>
          <w:rFonts w:eastAsia="Arial Unicode MS"/>
          <w:noProof/>
          <w:szCs w:val="24"/>
        </w:rPr>
      </w:pPr>
      <w:r>
        <w:rPr>
          <w:noProof/>
        </w:rPr>
        <w:t>10.3.2.</w:t>
      </w:r>
      <w:r>
        <w:rPr>
          <w:noProof/>
        </w:rPr>
        <w:tab/>
        <w:t>Piirustukset lukoista ja saranoista ja niiden sijainnista ovissa: …</w:t>
      </w:r>
    </w:p>
    <w:p>
      <w:pPr>
        <w:spacing w:after="0"/>
        <w:ind w:left="1701" w:hanging="1701"/>
        <w:rPr>
          <w:rFonts w:eastAsia="Arial Unicode MS"/>
          <w:noProof/>
          <w:szCs w:val="24"/>
        </w:rPr>
      </w:pPr>
      <w:r>
        <w:rPr>
          <w:noProof/>
        </w:rPr>
        <w:t>10.3.3.</w:t>
      </w:r>
      <w:r>
        <w:rPr>
          <w:noProof/>
        </w:rPr>
        <w:tab/>
        <w:t>Lukkojen ja saranoiden tekninen kuvaus: …</w:t>
      </w:r>
    </w:p>
    <w:p>
      <w:pPr>
        <w:spacing w:after="0"/>
        <w:ind w:left="1701" w:hanging="1701"/>
        <w:rPr>
          <w:rFonts w:eastAsia="Arial Unicode MS"/>
          <w:noProof/>
          <w:szCs w:val="24"/>
        </w:rPr>
      </w:pPr>
      <w:r>
        <w:rPr>
          <w:noProof/>
        </w:rPr>
        <w:t>10.3.4.</w:t>
      </w:r>
      <w:r>
        <w:rPr>
          <w:noProof/>
        </w:rPr>
        <w:tab/>
        <w:t>Sisäänkäyntien, askelmien ja tarvittavien kahvojen tiedot mittoineen: …</w:t>
      </w:r>
    </w:p>
    <w:p>
      <w:pPr>
        <w:spacing w:before="240"/>
        <w:ind w:left="1701" w:hanging="1701"/>
        <w:jc w:val="left"/>
        <w:rPr>
          <w:rFonts w:eastAsia="Arial Unicode MS"/>
          <w:b/>
          <w:bCs/>
          <w:noProof/>
          <w:szCs w:val="24"/>
        </w:rPr>
      </w:pPr>
      <w:r>
        <w:rPr>
          <w:noProof/>
        </w:rPr>
        <w:t>10.4.</w:t>
      </w:r>
      <w:r>
        <w:rPr>
          <w:noProof/>
        </w:rPr>
        <w:tab/>
      </w:r>
      <w:r>
        <w:rPr>
          <w:b/>
          <w:noProof/>
        </w:rPr>
        <w:t xml:space="preserve">Näkökenttä </w:t>
      </w:r>
    </w:p>
    <w:p>
      <w:pPr>
        <w:spacing w:after="0"/>
        <w:ind w:left="1701" w:hanging="1701"/>
        <w:rPr>
          <w:rFonts w:eastAsia="Arial Unicode MS"/>
          <w:noProof/>
          <w:szCs w:val="24"/>
        </w:rPr>
      </w:pPr>
      <w:r>
        <w:rPr>
          <w:noProof/>
        </w:rPr>
        <w:t>10.4.1.</w:t>
      </w:r>
      <w:r>
        <w:rPr>
          <w:noProof/>
        </w:rPr>
        <w:tab/>
        <w:t>Riittävän yksityiskohtaiset tiedot tärkeimmistä vertailumerkeistä niin, että ne voidaan selvästi tunnistaa, sekä niiden sijainti toisiinsa ja R-pisteeseen nähden: …</w:t>
      </w:r>
    </w:p>
    <w:p>
      <w:pPr>
        <w:spacing w:after="0"/>
        <w:ind w:left="1701" w:hanging="1701"/>
        <w:rPr>
          <w:rFonts w:eastAsia="Arial Unicode MS"/>
          <w:noProof/>
          <w:szCs w:val="24"/>
        </w:rPr>
      </w:pPr>
      <w:r>
        <w:rPr>
          <w:noProof/>
        </w:rPr>
        <w:t>10.4.2.</w:t>
      </w:r>
      <w:r>
        <w:rPr>
          <w:noProof/>
        </w:rPr>
        <w:tab/>
        <w:t>Piirustukset tai valokuvat, joista ilmenee 180 asteen etunäkyvyysalueella sijaitsevien komponenttien sijainti: …</w:t>
      </w:r>
    </w:p>
    <w:p>
      <w:pPr>
        <w:spacing w:before="240"/>
        <w:ind w:left="1701" w:hanging="1701"/>
        <w:jc w:val="left"/>
        <w:rPr>
          <w:rFonts w:eastAsia="Arial Unicode MS"/>
          <w:b/>
          <w:bCs/>
          <w:noProof/>
          <w:szCs w:val="24"/>
        </w:rPr>
      </w:pPr>
      <w:r>
        <w:rPr>
          <w:noProof/>
        </w:rPr>
        <w:t>10.5.</w:t>
      </w:r>
      <w:r>
        <w:rPr>
          <w:noProof/>
        </w:rPr>
        <w:tab/>
      </w:r>
      <w:r>
        <w:rPr>
          <w:b/>
          <w:noProof/>
        </w:rPr>
        <w:t xml:space="preserve">Tuulilasi ja muut ikkunat </w:t>
      </w:r>
    </w:p>
    <w:p>
      <w:pPr>
        <w:ind w:left="1701" w:hanging="1701"/>
        <w:jc w:val="left"/>
        <w:rPr>
          <w:rFonts w:eastAsia="Arial Unicode MS"/>
          <w:bCs/>
          <w:i/>
          <w:noProof/>
          <w:szCs w:val="24"/>
        </w:rPr>
      </w:pPr>
      <w:r>
        <w:rPr>
          <w:noProof/>
        </w:rPr>
        <w:t>10.5.1.</w:t>
      </w:r>
      <w:r>
        <w:rPr>
          <w:noProof/>
        </w:rPr>
        <w:tab/>
      </w:r>
      <w:r>
        <w:rPr>
          <w:i/>
          <w:noProof/>
        </w:rPr>
        <w:t xml:space="preserve">Tuulilasi </w:t>
      </w:r>
    </w:p>
    <w:p>
      <w:pPr>
        <w:spacing w:after="0"/>
        <w:ind w:left="1701" w:hanging="1701"/>
        <w:rPr>
          <w:rFonts w:eastAsia="Arial Unicode MS"/>
          <w:noProof/>
          <w:szCs w:val="24"/>
        </w:rPr>
      </w:pPr>
      <w:r>
        <w:rPr>
          <w:noProof/>
        </w:rPr>
        <w:t>10.5.1.1.</w:t>
      </w:r>
      <w:r>
        <w:rPr>
          <w:noProof/>
        </w:rPr>
        <w:tab/>
        <w:t>Käytetyt materiaalit: …</w:t>
      </w:r>
    </w:p>
    <w:p>
      <w:pPr>
        <w:spacing w:after="0"/>
        <w:ind w:left="1701" w:hanging="1701"/>
        <w:rPr>
          <w:rFonts w:eastAsia="Arial Unicode MS"/>
          <w:noProof/>
          <w:szCs w:val="24"/>
        </w:rPr>
      </w:pPr>
      <w:r>
        <w:rPr>
          <w:noProof/>
        </w:rPr>
        <w:t>10.5.1.2.</w:t>
      </w:r>
      <w:r>
        <w:rPr>
          <w:noProof/>
        </w:rPr>
        <w:tab/>
        <w:t>Asennusmenetelmä: …</w:t>
      </w:r>
    </w:p>
    <w:p>
      <w:pPr>
        <w:spacing w:after="0"/>
        <w:ind w:left="1701" w:hanging="1701"/>
        <w:rPr>
          <w:rFonts w:eastAsia="Arial Unicode MS"/>
          <w:noProof/>
          <w:szCs w:val="24"/>
        </w:rPr>
      </w:pPr>
      <w:r>
        <w:rPr>
          <w:noProof/>
        </w:rPr>
        <w:t>10.5.1.3.</w:t>
      </w:r>
      <w:r>
        <w:rPr>
          <w:noProof/>
        </w:rPr>
        <w:tab/>
        <w:t>Kallistuskulma: …</w:t>
      </w:r>
    </w:p>
    <w:p>
      <w:pPr>
        <w:spacing w:after="0"/>
        <w:ind w:left="1701" w:hanging="1701"/>
        <w:rPr>
          <w:rFonts w:eastAsia="Arial Unicode MS"/>
          <w:noProof/>
          <w:szCs w:val="24"/>
        </w:rPr>
      </w:pPr>
      <w:r>
        <w:rPr>
          <w:noProof/>
        </w:rPr>
        <w:t>10.5.1.4.</w:t>
      </w:r>
      <w:r>
        <w:rPr>
          <w:noProof/>
        </w:rPr>
        <w:tab/>
        <w:t>Tyyppihyväksyntänumerot: …</w:t>
      </w:r>
    </w:p>
    <w:p>
      <w:pPr>
        <w:spacing w:after="0"/>
        <w:ind w:left="1701" w:hanging="1701"/>
        <w:rPr>
          <w:rFonts w:eastAsia="Arial Unicode MS"/>
          <w:noProof/>
          <w:szCs w:val="24"/>
        </w:rPr>
      </w:pPr>
      <w:r>
        <w:rPr>
          <w:noProof/>
        </w:rPr>
        <w:t>10.5.1.5.</w:t>
      </w:r>
      <w:r>
        <w:rPr>
          <w:noProof/>
        </w:rPr>
        <w:tab/>
        <w:t>Tuulilasin apulaitteet ja asennuspaikka sekä lyhyt kuvaus kaikista siihen liittyvistä sähköisistä/elektronisista komponenteista: …</w:t>
      </w:r>
    </w:p>
    <w:p>
      <w:pPr>
        <w:ind w:left="1701" w:hanging="1701"/>
        <w:jc w:val="left"/>
        <w:rPr>
          <w:rFonts w:eastAsia="Arial Unicode MS"/>
          <w:bCs/>
          <w:noProof/>
          <w:szCs w:val="24"/>
        </w:rPr>
      </w:pPr>
      <w:r>
        <w:rPr>
          <w:noProof/>
        </w:rPr>
        <w:t>10.5.2.</w:t>
      </w:r>
      <w:r>
        <w:rPr>
          <w:noProof/>
        </w:rPr>
        <w:tab/>
      </w:r>
      <w:r>
        <w:rPr>
          <w:i/>
          <w:noProof/>
        </w:rPr>
        <w:t>Muut ikkunat</w:t>
      </w:r>
      <w:r>
        <w:rPr>
          <w:noProof/>
        </w:rPr>
        <w:t xml:space="preserve"> </w:t>
      </w:r>
    </w:p>
    <w:p>
      <w:pPr>
        <w:spacing w:after="0"/>
        <w:ind w:left="1701" w:hanging="1701"/>
        <w:rPr>
          <w:rFonts w:eastAsia="Arial Unicode MS"/>
          <w:noProof/>
          <w:szCs w:val="24"/>
        </w:rPr>
      </w:pPr>
      <w:r>
        <w:rPr>
          <w:noProof/>
        </w:rPr>
        <w:t>10.5.2.1.</w:t>
      </w:r>
      <w:r>
        <w:rPr>
          <w:noProof/>
        </w:rPr>
        <w:tab/>
        <w:t>Käytetyt materiaalit: …</w:t>
      </w:r>
    </w:p>
    <w:p>
      <w:pPr>
        <w:spacing w:after="0"/>
        <w:ind w:left="1701" w:hanging="1701"/>
        <w:rPr>
          <w:rFonts w:eastAsia="Arial Unicode MS"/>
          <w:noProof/>
          <w:szCs w:val="24"/>
        </w:rPr>
      </w:pPr>
      <w:r>
        <w:rPr>
          <w:noProof/>
        </w:rPr>
        <w:t>10.5.2.2.</w:t>
      </w:r>
      <w:r>
        <w:rPr>
          <w:noProof/>
        </w:rPr>
        <w:tab/>
        <w:t>Tyyppihyväksyntänumerot: …</w:t>
      </w:r>
    </w:p>
    <w:p>
      <w:pPr>
        <w:spacing w:after="0"/>
        <w:ind w:left="1701" w:hanging="1701"/>
        <w:rPr>
          <w:rFonts w:eastAsia="Arial Unicode MS"/>
          <w:noProof/>
          <w:szCs w:val="24"/>
        </w:rPr>
      </w:pPr>
      <w:r>
        <w:rPr>
          <w:noProof/>
        </w:rPr>
        <w:t>10.5.2.3.</w:t>
      </w:r>
      <w:r>
        <w:rPr>
          <w:noProof/>
        </w:rPr>
        <w:tab/>
        <w:t>Lyhyt kuvaus sivuikkunoiden nostojärjestelmän sähköisistä/elektronisista komponenteista (jos sellaisia on): …</w:t>
      </w:r>
    </w:p>
    <w:p>
      <w:pPr>
        <w:ind w:left="1701" w:hanging="1701"/>
        <w:jc w:val="left"/>
        <w:rPr>
          <w:rFonts w:eastAsia="Arial Unicode MS"/>
          <w:bCs/>
          <w:noProof/>
          <w:szCs w:val="24"/>
        </w:rPr>
      </w:pPr>
      <w:r>
        <w:rPr>
          <w:noProof/>
        </w:rPr>
        <w:t>10.5.3.</w:t>
      </w:r>
      <w:r>
        <w:rPr>
          <w:noProof/>
        </w:rPr>
        <w:tab/>
      </w:r>
      <w:r>
        <w:rPr>
          <w:i/>
          <w:noProof/>
        </w:rPr>
        <w:t>Avattavan katon lasi</w:t>
      </w:r>
      <w:r>
        <w:rPr>
          <w:noProof/>
        </w:rPr>
        <w:t xml:space="preserve"> </w:t>
      </w:r>
    </w:p>
    <w:p>
      <w:pPr>
        <w:spacing w:after="0"/>
        <w:ind w:left="1701" w:hanging="1701"/>
        <w:rPr>
          <w:rFonts w:eastAsia="Arial Unicode MS"/>
          <w:noProof/>
          <w:szCs w:val="24"/>
        </w:rPr>
      </w:pPr>
      <w:r>
        <w:rPr>
          <w:noProof/>
        </w:rPr>
        <w:t>10.5.3.1.</w:t>
      </w:r>
      <w:r>
        <w:rPr>
          <w:noProof/>
        </w:rPr>
        <w:tab/>
        <w:t>Käytetyt materiaalit: …</w:t>
      </w:r>
    </w:p>
    <w:p>
      <w:pPr>
        <w:spacing w:after="0"/>
        <w:ind w:left="1701" w:hanging="1701"/>
        <w:rPr>
          <w:rFonts w:eastAsia="Arial Unicode MS"/>
          <w:noProof/>
          <w:szCs w:val="24"/>
        </w:rPr>
      </w:pPr>
      <w:r>
        <w:rPr>
          <w:noProof/>
        </w:rPr>
        <w:t>10.5.3.2.</w:t>
      </w:r>
      <w:r>
        <w:rPr>
          <w:noProof/>
        </w:rPr>
        <w:tab/>
        <w:t>Tyyppihyväksyntänumerot: …</w:t>
      </w:r>
    </w:p>
    <w:p>
      <w:pPr>
        <w:ind w:left="1701" w:hanging="1701"/>
        <w:jc w:val="left"/>
        <w:rPr>
          <w:rFonts w:eastAsia="Arial Unicode MS"/>
          <w:bCs/>
          <w:noProof/>
          <w:szCs w:val="24"/>
        </w:rPr>
      </w:pPr>
      <w:r>
        <w:rPr>
          <w:noProof/>
        </w:rPr>
        <w:t>10.5.4.</w:t>
      </w:r>
      <w:r>
        <w:rPr>
          <w:noProof/>
        </w:rPr>
        <w:tab/>
      </w:r>
      <w:r>
        <w:rPr>
          <w:i/>
          <w:noProof/>
        </w:rPr>
        <w:t xml:space="preserve">Muut lasit </w:t>
      </w:r>
    </w:p>
    <w:p>
      <w:pPr>
        <w:spacing w:after="0"/>
        <w:ind w:left="1701" w:hanging="1701"/>
        <w:rPr>
          <w:rFonts w:eastAsia="Arial Unicode MS"/>
          <w:noProof/>
          <w:szCs w:val="24"/>
        </w:rPr>
      </w:pPr>
      <w:r>
        <w:rPr>
          <w:noProof/>
        </w:rPr>
        <w:t>10.5.4.1.</w:t>
      </w:r>
      <w:r>
        <w:rPr>
          <w:noProof/>
        </w:rPr>
        <w:tab/>
        <w:t>Käytetyt materiaalit: …</w:t>
      </w:r>
    </w:p>
    <w:p>
      <w:pPr>
        <w:spacing w:after="0"/>
        <w:ind w:left="1701" w:hanging="1701"/>
        <w:rPr>
          <w:rFonts w:eastAsia="Arial Unicode MS"/>
          <w:noProof/>
          <w:szCs w:val="24"/>
        </w:rPr>
      </w:pPr>
      <w:r>
        <w:rPr>
          <w:noProof/>
        </w:rPr>
        <w:t>10.5.4.2.</w:t>
      </w:r>
      <w:r>
        <w:rPr>
          <w:noProof/>
        </w:rPr>
        <w:tab/>
        <w:t>Tyyppihyväksyntänumerot: …</w:t>
      </w:r>
    </w:p>
    <w:p>
      <w:pPr>
        <w:spacing w:before="240"/>
        <w:ind w:left="1701" w:hanging="1701"/>
        <w:jc w:val="left"/>
        <w:rPr>
          <w:rFonts w:eastAsia="Arial Unicode MS"/>
          <w:bCs/>
          <w:noProof/>
          <w:szCs w:val="24"/>
        </w:rPr>
      </w:pPr>
      <w:r>
        <w:rPr>
          <w:noProof/>
        </w:rPr>
        <w:t>10.6.</w:t>
      </w:r>
      <w:r>
        <w:rPr>
          <w:noProof/>
        </w:rPr>
        <w:tab/>
      </w:r>
      <w:r>
        <w:rPr>
          <w:b/>
          <w:noProof/>
        </w:rPr>
        <w:t>Tuulilasinpyyhkimet</w:t>
      </w:r>
      <w:r>
        <w:rPr>
          <w:noProof/>
        </w:rPr>
        <w:t xml:space="preserve"> </w:t>
      </w:r>
    </w:p>
    <w:p>
      <w:pPr>
        <w:spacing w:after="0"/>
        <w:ind w:left="1701" w:hanging="1701"/>
        <w:rPr>
          <w:rFonts w:eastAsia="Arial Unicode MS"/>
          <w:noProof/>
          <w:szCs w:val="24"/>
        </w:rPr>
      </w:pPr>
      <w:r>
        <w:rPr>
          <w:noProof/>
        </w:rPr>
        <w:t>10.6.1.</w:t>
      </w:r>
      <w:r>
        <w:rPr>
          <w:noProof/>
        </w:rPr>
        <w:tab/>
        <w:t>Yksityiskohtainen tekninen kuvaus (myös valokuvat tai piirustukset): …</w:t>
      </w:r>
    </w:p>
    <w:p>
      <w:pPr>
        <w:spacing w:before="240"/>
        <w:ind w:left="1701" w:hanging="1701"/>
        <w:jc w:val="left"/>
        <w:rPr>
          <w:rFonts w:eastAsia="Arial Unicode MS"/>
          <w:b/>
          <w:bCs/>
          <w:noProof/>
          <w:szCs w:val="24"/>
        </w:rPr>
      </w:pPr>
      <w:r>
        <w:rPr>
          <w:noProof/>
        </w:rPr>
        <w:t>10.7.</w:t>
      </w:r>
      <w:r>
        <w:rPr>
          <w:noProof/>
        </w:rPr>
        <w:tab/>
      </w:r>
      <w:r>
        <w:rPr>
          <w:b/>
          <w:noProof/>
        </w:rPr>
        <w:t xml:space="preserve">Tuulilasinpesin </w:t>
      </w:r>
    </w:p>
    <w:p>
      <w:pPr>
        <w:spacing w:after="0"/>
        <w:ind w:left="1701" w:hanging="1701"/>
        <w:rPr>
          <w:rFonts w:eastAsia="Arial Unicode MS"/>
          <w:noProof/>
          <w:szCs w:val="24"/>
        </w:rPr>
      </w:pPr>
      <w:r>
        <w:rPr>
          <w:noProof/>
        </w:rPr>
        <w:t>10.7.1.</w:t>
      </w:r>
      <w:r>
        <w:rPr>
          <w:noProof/>
        </w:rPr>
        <w:tab/>
        <w:t>Yksityiskohtainen tekninen kuvaus (myös valokuvat tai piirustukset) tai, jos hyväksytty erillisenä teknisenä yksikkönä, tyyppihyväksyntänumero: …</w:t>
      </w:r>
    </w:p>
    <w:p>
      <w:pPr>
        <w:spacing w:before="240"/>
        <w:ind w:left="1701" w:hanging="1701"/>
        <w:jc w:val="left"/>
        <w:rPr>
          <w:rFonts w:eastAsia="Arial Unicode MS"/>
          <w:b/>
          <w:bCs/>
          <w:noProof/>
          <w:szCs w:val="24"/>
        </w:rPr>
      </w:pPr>
      <w:r>
        <w:rPr>
          <w:noProof/>
        </w:rPr>
        <w:t>10.8.</w:t>
      </w:r>
      <w:r>
        <w:rPr>
          <w:noProof/>
        </w:rPr>
        <w:tab/>
      </w:r>
      <w:r>
        <w:rPr>
          <w:b/>
          <w:noProof/>
        </w:rPr>
        <w:t xml:space="preserve">Huurteen- ja huurunpoisto </w:t>
      </w:r>
    </w:p>
    <w:p>
      <w:pPr>
        <w:spacing w:after="0"/>
        <w:ind w:left="1701" w:hanging="1701"/>
        <w:rPr>
          <w:rFonts w:eastAsia="Arial Unicode MS"/>
          <w:noProof/>
          <w:szCs w:val="24"/>
        </w:rPr>
      </w:pPr>
      <w:r>
        <w:rPr>
          <w:noProof/>
        </w:rPr>
        <w:t>10.8.1.</w:t>
      </w:r>
      <w:r>
        <w:rPr>
          <w:noProof/>
        </w:rPr>
        <w:tab/>
        <w:t>Yksityiskohtainen tekninen kuvaus (myös valokuvat tai piirustukset): …</w:t>
      </w:r>
    </w:p>
    <w:p>
      <w:pPr>
        <w:spacing w:after="0"/>
        <w:ind w:left="1701" w:hanging="1701"/>
        <w:rPr>
          <w:rFonts w:eastAsia="Arial Unicode MS"/>
          <w:noProof/>
          <w:szCs w:val="24"/>
        </w:rPr>
      </w:pPr>
      <w:r>
        <w:rPr>
          <w:noProof/>
        </w:rPr>
        <w:t>10.8.2.</w:t>
      </w:r>
      <w:r>
        <w:rPr>
          <w:noProof/>
        </w:rPr>
        <w:tab/>
        <w:t>Suurin sähkönkulutus: … kW</w:t>
      </w:r>
    </w:p>
    <w:p>
      <w:pPr>
        <w:spacing w:before="240"/>
        <w:ind w:left="1701" w:hanging="1701"/>
        <w:jc w:val="left"/>
        <w:rPr>
          <w:rFonts w:eastAsia="Arial Unicode MS"/>
          <w:b/>
          <w:bCs/>
          <w:noProof/>
          <w:szCs w:val="24"/>
        </w:rPr>
      </w:pPr>
      <w:r>
        <w:rPr>
          <w:noProof/>
        </w:rPr>
        <w:t>10.9.</w:t>
      </w:r>
      <w:r>
        <w:rPr>
          <w:noProof/>
        </w:rPr>
        <w:tab/>
      </w:r>
      <w:r>
        <w:rPr>
          <w:b/>
          <w:noProof/>
        </w:rPr>
        <w:t xml:space="preserve">Epäsuoran näkemän tarjoavat laitteet </w:t>
      </w:r>
    </w:p>
    <w:p>
      <w:pPr>
        <w:spacing w:after="0"/>
        <w:ind w:left="1701" w:hanging="1701"/>
        <w:rPr>
          <w:rFonts w:eastAsia="Arial Unicode MS"/>
          <w:noProof/>
          <w:szCs w:val="24"/>
        </w:rPr>
      </w:pPr>
      <w:r>
        <w:rPr>
          <w:noProof/>
        </w:rPr>
        <w:t>10.9.1.</w:t>
      </w:r>
      <w:r>
        <w:rPr>
          <w:noProof/>
        </w:rPr>
        <w:tab/>
        <w:t>Taustapeilit (ilmoitetaan peilikohtaisesti):</w:t>
      </w:r>
    </w:p>
    <w:p>
      <w:pPr>
        <w:spacing w:after="0"/>
        <w:ind w:left="1701" w:hanging="1701"/>
        <w:rPr>
          <w:rFonts w:eastAsia="Arial Unicode MS"/>
          <w:noProof/>
          <w:szCs w:val="24"/>
        </w:rPr>
      </w:pPr>
      <w:r>
        <w:rPr>
          <w:noProof/>
        </w:rPr>
        <w:t>10.9.1.1.</w:t>
      </w:r>
      <w:r>
        <w:rPr>
          <w:noProof/>
        </w:rPr>
        <w:tab/>
        <w:t>Merkki: …</w:t>
      </w:r>
    </w:p>
    <w:p>
      <w:pPr>
        <w:spacing w:after="0"/>
        <w:ind w:left="1701" w:hanging="1701"/>
        <w:rPr>
          <w:rFonts w:eastAsia="Arial Unicode MS"/>
          <w:noProof/>
          <w:szCs w:val="24"/>
        </w:rPr>
      </w:pPr>
      <w:r>
        <w:rPr>
          <w:noProof/>
        </w:rPr>
        <w:t>10.9.1.2.</w:t>
      </w:r>
      <w:r>
        <w:rPr>
          <w:noProof/>
        </w:rPr>
        <w:tab/>
        <w:t>Tyyppihyväksyntämerkki: …</w:t>
      </w:r>
    </w:p>
    <w:p>
      <w:pPr>
        <w:spacing w:after="0"/>
        <w:ind w:left="1701" w:hanging="1701"/>
        <w:rPr>
          <w:rFonts w:eastAsia="Arial Unicode MS"/>
          <w:noProof/>
          <w:szCs w:val="24"/>
        </w:rPr>
      </w:pPr>
      <w:r>
        <w:rPr>
          <w:noProof/>
        </w:rPr>
        <w:t>10.9.1.3.</w:t>
      </w:r>
      <w:r>
        <w:rPr>
          <w:noProof/>
        </w:rPr>
        <w:tab/>
        <w:t>Variantti: …</w:t>
      </w:r>
    </w:p>
    <w:p>
      <w:pPr>
        <w:spacing w:after="0"/>
        <w:ind w:left="1701" w:hanging="1701"/>
        <w:rPr>
          <w:rFonts w:eastAsia="Arial Unicode MS"/>
          <w:noProof/>
          <w:szCs w:val="24"/>
        </w:rPr>
      </w:pPr>
      <w:r>
        <w:rPr>
          <w:noProof/>
        </w:rPr>
        <w:t>10.9.1.4.</w:t>
      </w:r>
      <w:r>
        <w:rPr>
          <w:noProof/>
        </w:rPr>
        <w:tab/>
        <w:t>Piirustukset, joissa esitetään taustapeilien sijainti ajoneuvon rakenteeseen nähden: …</w:t>
      </w:r>
    </w:p>
    <w:p>
      <w:pPr>
        <w:spacing w:after="0"/>
        <w:ind w:left="1701" w:hanging="1701"/>
        <w:rPr>
          <w:rFonts w:eastAsia="Arial Unicode MS"/>
          <w:noProof/>
          <w:szCs w:val="24"/>
        </w:rPr>
      </w:pPr>
      <w:r>
        <w:rPr>
          <w:noProof/>
        </w:rPr>
        <w:t>10.9.1.5.</w:t>
      </w:r>
      <w:r>
        <w:rPr>
          <w:noProof/>
        </w:rPr>
        <w:tab/>
        <w:t>Kiinnitystavan yksityiskohdat, myös siitä ajoneuvon rakenteen osasta, johon peili on kiinnitetty: …</w:t>
      </w:r>
    </w:p>
    <w:p>
      <w:pPr>
        <w:spacing w:after="0"/>
        <w:ind w:left="1701" w:hanging="1701"/>
        <w:rPr>
          <w:rFonts w:eastAsia="Arial Unicode MS"/>
          <w:noProof/>
          <w:szCs w:val="24"/>
        </w:rPr>
      </w:pPr>
      <w:r>
        <w:rPr>
          <w:noProof/>
        </w:rPr>
        <w:t>10.9.1.6.</w:t>
      </w:r>
      <w:r>
        <w:rPr>
          <w:noProof/>
        </w:rPr>
        <w:tab/>
        <w:t>Lisävarusteet, jotka voivat vaikuttaa taaksepäin suuntautuvaan näkökenttään: …</w:t>
      </w:r>
    </w:p>
    <w:p>
      <w:pPr>
        <w:spacing w:after="0"/>
        <w:ind w:left="1701" w:hanging="1701"/>
        <w:rPr>
          <w:rFonts w:eastAsia="Arial Unicode MS"/>
          <w:noProof/>
          <w:szCs w:val="24"/>
        </w:rPr>
      </w:pPr>
      <w:r>
        <w:rPr>
          <w:noProof/>
        </w:rPr>
        <w:t>10.9.1.7.</w:t>
      </w:r>
      <w:r>
        <w:rPr>
          <w:noProof/>
        </w:rPr>
        <w:tab/>
        <w:t>Säätöjärjestelmän elektronisten komponenttien (jos niitä on) lyhyt kuvaus: …</w:t>
      </w:r>
    </w:p>
    <w:p>
      <w:pPr>
        <w:spacing w:after="0"/>
        <w:ind w:left="1701" w:hanging="1701"/>
        <w:rPr>
          <w:rFonts w:eastAsia="Arial Unicode MS"/>
          <w:noProof/>
          <w:szCs w:val="24"/>
        </w:rPr>
      </w:pPr>
      <w:r>
        <w:rPr>
          <w:noProof/>
        </w:rPr>
        <w:t>10.9.2.</w:t>
      </w:r>
      <w:r>
        <w:rPr>
          <w:noProof/>
        </w:rPr>
        <w:tab/>
        <w:t>Muut epäsuoran näkemän tarjoavat laitteet kuin peilit: …</w:t>
      </w:r>
    </w:p>
    <w:p>
      <w:pPr>
        <w:spacing w:after="0"/>
        <w:ind w:left="1701" w:hanging="1701"/>
        <w:rPr>
          <w:rFonts w:eastAsia="Arial Unicode MS"/>
          <w:noProof/>
          <w:szCs w:val="24"/>
        </w:rPr>
      </w:pPr>
      <w:r>
        <w:rPr>
          <w:noProof/>
        </w:rPr>
        <w:t>10.9.2.1.</w:t>
      </w:r>
      <w:r>
        <w:rPr>
          <w:noProof/>
        </w:rPr>
        <w:tab/>
        <w:t>Tyyppi ja ominaisuudet (esimerkiksi laitteen täydellinen kuvaus): …</w:t>
      </w:r>
    </w:p>
    <w:p>
      <w:pPr>
        <w:spacing w:after="0"/>
        <w:ind w:left="1701" w:hanging="1701"/>
        <w:rPr>
          <w:rFonts w:eastAsia="Arial Unicode MS"/>
          <w:noProof/>
          <w:szCs w:val="24"/>
        </w:rPr>
      </w:pPr>
      <w:r>
        <w:rPr>
          <w:noProof/>
        </w:rPr>
        <w:t>10.9.2.1.1.</w:t>
      </w:r>
      <w:r>
        <w:rPr>
          <w:noProof/>
        </w:rPr>
        <w:tab/>
        <w:t>Kun on kyseessä kamera-näyttölaite, havaintoetäisyys (mm), kontrasti, kirkkausalue, häikäisyn korjaus, näytön ominaisuudet (mustavalkoinen/väri), kuvantoistotaajuus, näytön kirkkausalue: …</w:t>
      </w:r>
    </w:p>
    <w:p>
      <w:pPr>
        <w:spacing w:after="0"/>
        <w:ind w:left="1701" w:hanging="1701"/>
        <w:rPr>
          <w:rFonts w:eastAsia="Arial Unicode MS"/>
          <w:noProof/>
          <w:szCs w:val="24"/>
        </w:rPr>
      </w:pPr>
      <w:r>
        <w:rPr>
          <w:noProof/>
        </w:rPr>
        <w:t>10.9.2.1.2.</w:t>
      </w:r>
      <w:r>
        <w:rPr>
          <w:noProof/>
        </w:rPr>
        <w:tab/>
        <w:t>Riittävän yksityiskohtaiset piirustukset koko laitteen tunnistamista varten, myös asennusohjeet; EU-tyyppihyväksyntämerkin paikka on osoitettava piirustuksissa:</w:t>
      </w:r>
    </w:p>
    <w:p>
      <w:pPr>
        <w:spacing w:before="240"/>
        <w:ind w:left="1701" w:hanging="1701"/>
        <w:jc w:val="left"/>
        <w:rPr>
          <w:rFonts w:eastAsia="Arial Unicode MS"/>
          <w:b/>
          <w:bCs/>
          <w:noProof/>
          <w:szCs w:val="24"/>
        </w:rPr>
      </w:pPr>
      <w:r>
        <w:rPr>
          <w:noProof/>
        </w:rPr>
        <w:t>10.10.</w:t>
      </w:r>
      <w:r>
        <w:rPr>
          <w:noProof/>
        </w:rPr>
        <w:tab/>
      </w:r>
      <w:r>
        <w:rPr>
          <w:b/>
          <w:noProof/>
        </w:rPr>
        <w:t xml:space="preserve">Sisustajärjestelyt </w:t>
      </w:r>
    </w:p>
    <w:p>
      <w:pPr>
        <w:spacing w:before="240"/>
        <w:ind w:left="1701" w:hanging="1701"/>
        <w:jc w:val="left"/>
        <w:rPr>
          <w:rFonts w:eastAsia="Arial Unicode MS"/>
          <w:bCs/>
          <w:noProof/>
          <w:szCs w:val="24"/>
        </w:rPr>
      </w:pPr>
      <w:r>
        <w:rPr>
          <w:noProof/>
        </w:rPr>
        <w:t>10.10.1.</w:t>
      </w:r>
      <w:r>
        <w:rPr>
          <w:noProof/>
        </w:rPr>
        <w:tab/>
      </w:r>
      <w:r>
        <w:rPr>
          <w:i/>
          <w:noProof/>
        </w:rPr>
        <w:t>Sisäpuoliset henkilöturvalaitteet</w:t>
      </w:r>
      <w:r>
        <w:rPr>
          <w:noProof/>
        </w:rPr>
        <w:t xml:space="preserve"> </w:t>
      </w:r>
    </w:p>
    <w:p>
      <w:pPr>
        <w:spacing w:after="0"/>
        <w:ind w:left="1701" w:hanging="1701"/>
        <w:rPr>
          <w:rFonts w:eastAsia="Arial Unicode MS"/>
          <w:noProof/>
          <w:szCs w:val="24"/>
        </w:rPr>
      </w:pPr>
      <w:r>
        <w:rPr>
          <w:noProof/>
        </w:rPr>
        <w:t>10.10.1.1.</w:t>
      </w:r>
      <w:r>
        <w:rPr>
          <w:noProof/>
        </w:rPr>
        <w:tab/>
        <w:t>Yleispiirustus tai valokuvat, joissa näkyy ulkonevien osien sijainti: …</w:t>
      </w:r>
    </w:p>
    <w:p>
      <w:pPr>
        <w:spacing w:after="0"/>
        <w:ind w:left="1701" w:hanging="1701"/>
        <w:rPr>
          <w:rFonts w:eastAsia="Arial Unicode MS"/>
          <w:noProof/>
          <w:szCs w:val="24"/>
        </w:rPr>
      </w:pPr>
      <w:r>
        <w:rPr>
          <w:noProof/>
        </w:rPr>
        <w:t>10.10.1.2.</w:t>
      </w:r>
      <w:r>
        <w:rPr>
          <w:noProof/>
        </w:rPr>
        <w:tab/>
        <w:t>Valokuva tai piirustus, jossa näkyvät sekä vertailualue että E-säännössä nro 21 olevassa 2.3.1 kohdassa tarkoitettu raja-alue: …</w:t>
      </w:r>
    </w:p>
    <w:p>
      <w:pPr>
        <w:spacing w:after="0"/>
        <w:ind w:left="1701" w:hanging="1701"/>
        <w:rPr>
          <w:rFonts w:eastAsia="Arial Unicode MS"/>
          <w:noProof/>
          <w:szCs w:val="24"/>
        </w:rPr>
      </w:pPr>
      <w:r>
        <w:rPr>
          <w:noProof/>
        </w:rPr>
        <w:t>10.10.1.3.</w:t>
      </w:r>
      <w:r>
        <w:rPr>
          <w:noProof/>
        </w:rPr>
        <w:tab/>
        <w:t>Valokuvat, piirustukset tai hajotuskuva sisävarusteista, myös matkustajatilan osista ja käytetyistä materiaaleista (lukuun ottamatta sisäpuolisia taustapeilejä), hallintalaitteiden järjestelystä, katosta ja kattoluukusta, selkänojasta, istuimista ja istuinten takaosasta: …</w:t>
      </w:r>
    </w:p>
    <w:p>
      <w:pPr>
        <w:spacing w:before="240"/>
        <w:ind w:left="1701" w:hanging="1701"/>
        <w:jc w:val="left"/>
        <w:rPr>
          <w:rFonts w:eastAsia="Arial Unicode MS"/>
          <w:bCs/>
          <w:noProof/>
          <w:szCs w:val="24"/>
        </w:rPr>
      </w:pPr>
      <w:r>
        <w:rPr>
          <w:noProof/>
        </w:rPr>
        <w:t>10.10.2.</w:t>
      </w:r>
      <w:r>
        <w:rPr>
          <w:noProof/>
        </w:rPr>
        <w:tab/>
      </w:r>
      <w:r>
        <w:rPr>
          <w:i/>
          <w:noProof/>
        </w:rPr>
        <w:t>Hallintalaitteiden, merkkivalaisimien ja osoittimien järjestely ja tunnistaminen</w:t>
      </w:r>
      <w:r>
        <w:rPr>
          <w:noProof/>
        </w:rPr>
        <w:t xml:space="preserve"> </w:t>
      </w:r>
    </w:p>
    <w:p>
      <w:pPr>
        <w:spacing w:after="0"/>
        <w:ind w:left="1701" w:hanging="1701"/>
        <w:rPr>
          <w:rFonts w:eastAsia="Arial Unicode MS"/>
          <w:noProof/>
          <w:szCs w:val="24"/>
        </w:rPr>
      </w:pPr>
      <w:r>
        <w:rPr>
          <w:noProof/>
        </w:rPr>
        <w:t>10.10.2.1.</w:t>
      </w:r>
      <w:r>
        <w:rPr>
          <w:noProof/>
        </w:rPr>
        <w:tab/>
        <w:t>Valokuvat ja/tai piirustukset tunnusten, hallintalaitteiden, ilmaisimien ja osoittimien järjestelystä: …</w:t>
      </w:r>
    </w:p>
    <w:p>
      <w:pPr>
        <w:spacing w:after="0"/>
        <w:ind w:left="1701" w:hanging="1701"/>
        <w:rPr>
          <w:rFonts w:eastAsia="Arial Unicode MS"/>
          <w:noProof/>
          <w:szCs w:val="24"/>
        </w:rPr>
      </w:pPr>
      <w:r>
        <w:rPr>
          <w:noProof/>
        </w:rPr>
        <w:t>10.10.2.2.</w:t>
      </w:r>
      <w:r>
        <w:rPr>
          <w:noProof/>
        </w:rPr>
        <w:tab/>
        <w:t>Valokuvat tai piirustukset, joissa esitetään hallintalaitteiden, ilmaisimien ja osoittimien tunnistustapa sekä soveltuvin osin valokuvat tai piirustukset E-säännön nro 121 taulukossa 1 mainituista ajoneuvon osista: …</w:t>
      </w:r>
    </w:p>
    <w:p>
      <w:pPr>
        <w:ind w:left="1701" w:hanging="1701"/>
        <w:jc w:val="left"/>
        <w:rPr>
          <w:rFonts w:eastAsia="Arial Unicode MS"/>
          <w:bCs/>
          <w:noProof/>
          <w:szCs w:val="24"/>
        </w:rPr>
      </w:pPr>
      <w:r>
        <w:rPr>
          <w:noProof/>
        </w:rPr>
        <w:t>10.10.2.3.</w:t>
      </w:r>
      <w:r>
        <w:rPr>
          <w:noProof/>
        </w:rPr>
        <w:tab/>
        <w:t xml:space="preserve">Tiivistelmätaulukko </w:t>
      </w:r>
    </w:p>
    <w:p>
      <w:pPr>
        <w:spacing w:after="240"/>
        <w:ind w:left="1701"/>
        <w:rPr>
          <w:rFonts w:eastAsia="Arial Unicode MS"/>
          <w:noProof/>
          <w:szCs w:val="24"/>
        </w:rPr>
      </w:pPr>
      <w:r>
        <w:rPr>
          <w:noProof/>
        </w:rPr>
        <w:t>Ajoneuvo on varustettu seuraavilla E-säännön nro 121 taulukon 1 mukaisilla hallintalaitteilla, ilmaisimilla ja osoittimilla:</w:t>
      </w:r>
    </w:p>
    <w:p>
      <w:pPr>
        <w:spacing w:before="360" w:after="240"/>
        <w:ind w:left="1701"/>
        <w:jc w:val="center"/>
        <w:rPr>
          <w:rFonts w:eastAsia="Arial Unicode MS"/>
          <w:b/>
          <w:bCs/>
          <w:noProof/>
          <w:szCs w:val="24"/>
        </w:rPr>
      </w:pPr>
      <w:r>
        <w:rPr>
          <w:b/>
          <w:noProof/>
        </w:rPr>
        <w:t>Hallintalaitteet, ilmaisimet ja osoittimet, joiden tunnistaminen on pakollista, kun ne on asennettu ajoneuvoon, sekä tähän tarkoitukseen käytettävät tunnukset</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Tunnus nro</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Laite</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Hallintalaite/osoitin käytettävissä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Merkitty tunnuksella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Sijainti (</w:t>
            </w:r>
            <w:r>
              <w:rPr>
                <w:noProof/>
                <w:sz w:val="18"/>
                <w:vertAlign w:val="superscript"/>
              </w:rPr>
              <w:t>**</w:t>
            </w:r>
            <w:r>
              <w:rPr>
                <w:noProof/>
                <w:sz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Ilmaisin käytettävissä (</w:t>
            </w:r>
            <w:r>
              <w:rPr>
                <w:noProof/>
                <w:sz w:val="18"/>
                <w:vertAlign w:val="superscript"/>
              </w:rPr>
              <w:t>*</w:t>
            </w:r>
            <w:r>
              <w:rPr>
                <w:noProof/>
                <w:sz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Merkitty tunnuksella (</w:t>
            </w:r>
            <w:r>
              <w:rPr>
                <w:noProof/>
                <w:sz w:val="18"/>
                <w:vertAlign w:val="superscript"/>
              </w:rPr>
              <w:t>*</w:t>
            </w:r>
            <w:r>
              <w:rPr>
                <w:noProof/>
                <w:sz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Sijainti (</w:t>
            </w:r>
            <w:r>
              <w:rPr>
                <w:noProof/>
                <w:sz w:val="18"/>
                <w:vertAlign w:val="superscript"/>
              </w:rPr>
              <w:t>**</w:t>
            </w:r>
            <w:r>
              <w:rPr>
                <w:noProof/>
                <w:sz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Valaisimien pääkytkin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Lähivalaisimet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Kaukovalaisimet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Sivuvalaisimet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Etusumuvalaisimet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Takasumuvalaisin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Ajovalaisimien tasonsäätölaite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Pysäköintivalaisimet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Suuntavalaisimet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Hätävilkku</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Tuulilasinpyyhin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Tuulilasinpesin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Tuulilasin yhdistetty pyyhin ja pesin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Ajovalaisimien pesulaite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Tuulilasin huurteen- ja huurunpoistolaite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Takalasin huurteen- ja huurunpoistolaite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Tuuletin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Dieselin hehkutuslaite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Rikastin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Jarruhäiriö</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Polttoaineen määrä</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Akun lataus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Moottorin jäähdytysnesteen lämpötila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kyllä</w:t>
            </w:r>
          </w:p>
          <w:p>
            <w:pPr>
              <w:spacing w:before="60" w:after="60"/>
              <w:rPr>
                <w:rFonts w:eastAsia="Arial Unicode MS"/>
                <w:noProof/>
                <w:sz w:val="20"/>
                <w:szCs w:val="20"/>
              </w:rPr>
            </w:pPr>
            <w:r>
              <w:rPr>
                <w:noProof/>
              </w:rPr>
              <w:tab/>
            </w:r>
            <w:r>
              <w:rPr>
                <w:noProof/>
                <w:sz w:val="20"/>
              </w:rPr>
              <w:t>— = ei ole tai ei ole erikseen saatavissa</w:t>
            </w:r>
          </w:p>
          <w:p>
            <w:pPr>
              <w:spacing w:before="60" w:after="60"/>
              <w:rPr>
                <w:rFonts w:eastAsia="Arial Unicode MS"/>
                <w:noProof/>
                <w:sz w:val="20"/>
                <w:szCs w:val="20"/>
              </w:rPr>
            </w:pPr>
            <w:r>
              <w:rPr>
                <w:noProof/>
              </w:rPr>
              <w:tab/>
            </w:r>
            <w:r>
              <w:rPr>
                <w:noProof/>
                <w:sz w:val="20"/>
              </w:rPr>
              <w:t>o = valinnainen.</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sijoitettu suoraan hallintalaitteeseen, osoittimeen tai ilmaisimeen</w:t>
            </w:r>
          </w:p>
          <w:p>
            <w:pPr>
              <w:spacing w:before="60" w:after="60"/>
              <w:rPr>
                <w:rFonts w:eastAsia="Arial Unicode MS"/>
                <w:noProof/>
                <w:sz w:val="22"/>
                <w:szCs w:val="24"/>
              </w:rPr>
            </w:pPr>
            <w:r>
              <w:rPr>
                <w:noProof/>
              </w:rPr>
              <w:tab/>
            </w:r>
            <w:r>
              <w:rPr>
                <w:noProof/>
                <w:sz w:val="20"/>
              </w:rPr>
              <w:t>c = välittömässä läheisyydessä.</w:t>
            </w:r>
          </w:p>
        </w:tc>
      </w:tr>
    </w:tbl>
    <w:p>
      <w:pPr>
        <w:spacing w:before="360" w:after="240"/>
        <w:ind w:left="1843"/>
        <w:jc w:val="center"/>
        <w:rPr>
          <w:rFonts w:eastAsia="Arial Unicode MS"/>
          <w:b/>
          <w:bCs/>
          <w:noProof/>
          <w:szCs w:val="24"/>
        </w:rPr>
      </w:pPr>
      <w:r>
        <w:rPr>
          <w:b/>
          <w:noProof/>
        </w:rPr>
        <w:t>Hallintalaitteet, ilmaisimet ja osoittimet, joiden tunnistaminen on vapaaehtoista, kun ne on asennettu ajoneuvoon, sekä käytettävät tunnukset, jos kyseiset hallintalaitteet, ilmaisimet ja osoittimet on tarkoitus tunnistaa</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Tunnus nro</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Laite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Hallintalaite/osoitin käytettävissä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Merkitty tunnuksella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Sijainti (</w:t>
            </w:r>
            <w:r>
              <w:rPr>
                <w:noProof/>
                <w:sz w:val="18"/>
                <w:vertAlign w:val="superscript"/>
              </w:rPr>
              <w:t>**</w:t>
            </w:r>
            <w:r>
              <w:rPr>
                <w:noProof/>
                <w:sz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Ilmaisin käytettävissä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Merkitty tunnuksella (</w:t>
            </w:r>
            <w:r>
              <w:rPr>
                <w:noProof/>
                <w:sz w:val="18"/>
                <w:vertAlign w:val="superscript"/>
              </w:rPr>
              <w:t>*</w:t>
            </w:r>
            <w:r>
              <w:rPr>
                <w:noProof/>
                <w:sz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Sijainti (</w:t>
            </w:r>
            <w:r>
              <w:rPr>
                <w:noProof/>
                <w:sz w:val="18"/>
                <w:vertAlign w:val="superscript"/>
              </w:rPr>
              <w:t>**</w:t>
            </w:r>
            <w:r>
              <w:rPr>
                <w:noProof/>
                <w:sz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Seisontajarru</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Takalasinpyyhin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Takalasinpesin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Takalasin yhdistetty pesin ja pyyhin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Jaksoittainen tuulilasinpyyhin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Äänimerkinantolaite (äänitorvi)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Etukansi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Takakansi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Turvavyö</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Moottorin öljynpaine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Lyijytön bensiini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kyllä</w:t>
            </w:r>
          </w:p>
          <w:p>
            <w:pPr>
              <w:spacing w:before="60" w:after="60"/>
              <w:rPr>
                <w:rFonts w:eastAsia="Arial Unicode MS"/>
                <w:noProof/>
                <w:sz w:val="20"/>
                <w:szCs w:val="20"/>
              </w:rPr>
            </w:pPr>
            <w:r>
              <w:rPr>
                <w:noProof/>
              </w:rPr>
              <w:tab/>
            </w:r>
            <w:r>
              <w:rPr>
                <w:noProof/>
                <w:sz w:val="20"/>
              </w:rPr>
              <w:t>— = ei ole tai ei ole erikseen saatavissa</w:t>
            </w:r>
          </w:p>
          <w:p>
            <w:pPr>
              <w:spacing w:before="60" w:after="60"/>
              <w:rPr>
                <w:rFonts w:eastAsia="Arial Unicode MS"/>
                <w:noProof/>
                <w:sz w:val="20"/>
                <w:szCs w:val="20"/>
              </w:rPr>
            </w:pPr>
            <w:r>
              <w:rPr>
                <w:noProof/>
              </w:rPr>
              <w:tab/>
            </w:r>
            <w:r>
              <w:rPr>
                <w:noProof/>
                <w:sz w:val="20"/>
              </w:rPr>
              <w:t>o = valinnainen.</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sijoitettu suoraan hallintalaitteeseen, osoittimeen tai ilmaisimeen</w:t>
            </w:r>
          </w:p>
          <w:p>
            <w:pPr>
              <w:spacing w:before="60" w:after="60"/>
              <w:rPr>
                <w:rFonts w:eastAsia="Arial Unicode MS"/>
                <w:noProof/>
                <w:sz w:val="22"/>
                <w:szCs w:val="24"/>
              </w:rPr>
            </w:pPr>
            <w:r>
              <w:rPr>
                <w:noProof/>
              </w:rPr>
              <w:tab/>
            </w:r>
            <w:r>
              <w:rPr>
                <w:noProof/>
                <w:sz w:val="20"/>
              </w:rPr>
              <w:t>c = välittömässä läheisyydessä.</w:t>
            </w:r>
          </w:p>
        </w:tc>
      </w:tr>
    </w:tbl>
    <w:p>
      <w:pPr>
        <w:ind w:left="1701" w:hanging="1701"/>
        <w:rPr>
          <w:noProof/>
        </w:rPr>
      </w:pPr>
      <w:r>
        <w:rPr>
          <w:noProof/>
        </w:rPr>
        <w:t>10.10.3.</w:t>
      </w:r>
      <w:r>
        <w:rPr>
          <w:noProof/>
        </w:rPr>
        <w:tab/>
      </w:r>
      <w:r>
        <w:rPr>
          <w:i/>
          <w:noProof/>
        </w:rPr>
        <w:t xml:space="preserve">Istuimet </w:t>
      </w:r>
    </w:p>
    <w:p>
      <w:pPr>
        <w:spacing w:after="0"/>
        <w:ind w:left="1701" w:hanging="1701"/>
        <w:rPr>
          <w:rFonts w:eastAsia="Arial Unicode MS"/>
          <w:noProof/>
          <w:szCs w:val="24"/>
        </w:rPr>
      </w:pPr>
      <w:r>
        <w:rPr>
          <w:noProof/>
        </w:rPr>
        <w:t>10.10.3.1.</w:t>
      </w:r>
      <w:r>
        <w:rPr>
          <w:noProof/>
        </w:rPr>
        <w:tab/>
        <w:t>Istuinpaikkojen lukumäärä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Sijainti ja järjestely: …</w:t>
      </w:r>
    </w:p>
    <w:p>
      <w:pPr>
        <w:spacing w:after="0"/>
        <w:ind w:left="1701" w:hanging="1701"/>
        <w:rPr>
          <w:rFonts w:eastAsia="Arial Unicode MS"/>
          <w:noProof/>
          <w:szCs w:val="24"/>
        </w:rPr>
      </w:pPr>
      <w:r>
        <w:rPr>
          <w:noProof/>
        </w:rPr>
        <w:t>10.10.3.2.</w:t>
      </w:r>
      <w:r>
        <w:rPr>
          <w:noProof/>
        </w:rPr>
        <w:tab/>
        <w:t>Istuimet, jotka on suunniteltu käytettäviksi ainoastaan ajoneuvon ollessa paikallaan: …</w:t>
      </w:r>
    </w:p>
    <w:p>
      <w:pPr>
        <w:spacing w:after="0"/>
        <w:ind w:left="1701" w:hanging="1701"/>
        <w:rPr>
          <w:rFonts w:eastAsia="Arial Unicode MS"/>
          <w:noProof/>
          <w:szCs w:val="24"/>
        </w:rPr>
      </w:pPr>
      <w:r>
        <w:rPr>
          <w:noProof/>
        </w:rPr>
        <w:t>10.10.3.3.</w:t>
      </w:r>
      <w:r>
        <w:rPr>
          <w:noProof/>
        </w:rPr>
        <w:tab/>
        <w:t>Massa: …</w:t>
      </w:r>
    </w:p>
    <w:p>
      <w:pPr>
        <w:spacing w:after="0"/>
        <w:ind w:left="1701" w:hanging="1701"/>
        <w:rPr>
          <w:rFonts w:eastAsia="Arial Unicode MS"/>
          <w:noProof/>
          <w:szCs w:val="24"/>
        </w:rPr>
      </w:pPr>
      <w:r>
        <w:rPr>
          <w:noProof/>
        </w:rPr>
        <w:t>10.10.3.4.</w:t>
      </w:r>
      <w:r>
        <w:rPr>
          <w:noProof/>
        </w:rPr>
        <w:tab/>
        <w:t>Ominaisuudet: sellaisten istuimien osalta, joita ei ole tyyppihyväksytty komponentteina, esitetään kuvaus ja piirustus seuraavista:</w:t>
      </w:r>
    </w:p>
    <w:p>
      <w:pPr>
        <w:spacing w:after="0"/>
        <w:ind w:left="1701" w:hanging="1701"/>
        <w:rPr>
          <w:rFonts w:eastAsia="Arial Unicode MS"/>
          <w:noProof/>
          <w:szCs w:val="24"/>
        </w:rPr>
      </w:pPr>
      <w:r>
        <w:rPr>
          <w:noProof/>
        </w:rPr>
        <w:t>10.10.3.4.1.</w:t>
      </w:r>
      <w:r>
        <w:rPr>
          <w:noProof/>
        </w:rPr>
        <w:tab/>
        <w:t>Istuimet ja niiden kiinnityspisteet: …</w:t>
      </w:r>
    </w:p>
    <w:p>
      <w:pPr>
        <w:spacing w:after="0"/>
        <w:ind w:left="1701" w:hanging="1701"/>
        <w:rPr>
          <w:rFonts w:eastAsia="Arial Unicode MS"/>
          <w:noProof/>
          <w:szCs w:val="24"/>
        </w:rPr>
      </w:pPr>
      <w:r>
        <w:rPr>
          <w:noProof/>
        </w:rPr>
        <w:t>10.10.3.4.2.</w:t>
      </w:r>
      <w:r>
        <w:rPr>
          <w:noProof/>
        </w:rPr>
        <w:tab/>
        <w:t>Säätöjärjestelmä: …</w:t>
      </w:r>
    </w:p>
    <w:p>
      <w:pPr>
        <w:spacing w:after="0"/>
        <w:ind w:left="1701" w:hanging="1701"/>
        <w:rPr>
          <w:rFonts w:eastAsia="Arial Unicode MS"/>
          <w:noProof/>
          <w:szCs w:val="24"/>
        </w:rPr>
      </w:pPr>
      <w:r>
        <w:rPr>
          <w:noProof/>
        </w:rPr>
        <w:t>10.10.3.4.3.</w:t>
      </w:r>
      <w:r>
        <w:rPr>
          <w:noProof/>
        </w:rPr>
        <w:tab/>
        <w:t>Siirto- ja lukitusjärjestelmät: …</w:t>
      </w:r>
    </w:p>
    <w:p>
      <w:pPr>
        <w:spacing w:after="0"/>
        <w:ind w:left="1701" w:hanging="1701"/>
        <w:rPr>
          <w:rFonts w:eastAsia="Arial Unicode MS"/>
          <w:noProof/>
          <w:szCs w:val="24"/>
        </w:rPr>
      </w:pPr>
      <w:r>
        <w:rPr>
          <w:noProof/>
        </w:rPr>
        <w:t>10.10.3.4.4.</w:t>
      </w:r>
      <w:r>
        <w:rPr>
          <w:noProof/>
        </w:rPr>
        <w:tab/>
        <w:t>Turvavöiden kiinnityspisteet (jos ne kuuluvat istuinrakenteeseen): …</w:t>
      </w:r>
    </w:p>
    <w:p>
      <w:pPr>
        <w:spacing w:after="0"/>
        <w:ind w:left="1701" w:hanging="1701"/>
        <w:rPr>
          <w:rFonts w:eastAsia="Arial Unicode MS"/>
          <w:noProof/>
          <w:szCs w:val="24"/>
        </w:rPr>
      </w:pPr>
      <w:r>
        <w:rPr>
          <w:noProof/>
        </w:rPr>
        <w:t>10.10.3.4.5.</w:t>
      </w:r>
      <w:r>
        <w:rPr>
          <w:noProof/>
        </w:rPr>
        <w:tab/>
        <w:t>Kiinnityspisteinä käytetyt ajoneuvon osat: …</w:t>
      </w:r>
    </w:p>
    <w:p>
      <w:pPr>
        <w:spacing w:after="0"/>
        <w:ind w:left="1701" w:hanging="1701"/>
        <w:rPr>
          <w:rFonts w:eastAsia="Arial Unicode MS"/>
          <w:noProof/>
          <w:szCs w:val="24"/>
        </w:rPr>
      </w:pPr>
      <w:r>
        <w:rPr>
          <w:noProof/>
        </w:rPr>
        <w:t>10.10.3.5.</w:t>
      </w:r>
      <w:r>
        <w:rPr>
          <w:noProof/>
        </w:rPr>
        <w:tab/>
        <w:t>R-pisteen koordinaatit tai piirustus (</w:t>
      </w:r>
      <w:r>
        <w:rPr>
          <w:noProof/>
          <w:vertAlign w:val="superscript"/>
        </w:rPr>
        <w:t>t</w:t>
      </w:r>
      <w:r>
        <w:rPr>
          <w:noProof/>
        </w:rPr>
        <w:t>)</w:t>
      </w:r>
      <w:r>
        <w:rPr>
          <w:noProof/>
        </w:rPr>
        <w:tab/>
      </w:r>
    </w:p>
    <w:p>
      <w:pPr>
        <w:spacing w:after="0"/>
        <w:ind w:left="1701" w:hanging="1701"/>
        <w:rPr>
          <w:rFonts w:eastAsia="Arial Unicode MS"/>
          <w:noProof/>
          <w:szCs w:val="24"/>
        </w:rPr>
      </w:pPr>
      <w:r>
        <w:rPr>
          <w:noProof/>
        </w:rPr>
        <w:t>10.10.3.5.1.</w:t>
      </w:r>
      <w:r>
        <w:rPr>
          <w:noProof/>
        </w:rPr>
        <w:tab/>
        <w:t>Kuljettajan istuin: …</w:t>
      </w:r>
    </w:p>
    <w:p>
      <w:pPr>
        <w:spacing w:after="0"/>
        <w:ind w:left="1701" w:hanging="1701"/>
        <w:rPr>
          <w:rFonts w:eastAsia="Arial Unicode MS"/>
          <w:noProof/>
          <w:szCs w:val="24"/>
        </w:rPr>
      </w:pPr>
      <w:r>
        <w:rPr>
          <w:noProof/>
        </w:rPr>
        <w:t>10.10.3.5.2.</w:t>
      </w:r>
      <w:r>
        <w:rPr>
          <w:noProof/>
        </w:rPr>
        <w:tab/>
        <w:t>Kaikki muut istuinpaikat: …</w:t>
      </w:r>
    </w:p>
    <w:p>
      <w:pPr>
        <w:spacing w:after="0"/>
        <w:ind w:left="1701" w:hanging="1701"/>
        <w:rPr>
          <w:rFonts w:eastAsia="Arial Unicode MS"/>
          <w:noProof/>
          <w:szCs w:val="24"/>
        </w:rPr>
      </w:pPr>
      <w:r>
        <w:rPr>
          <w:noProof/>
        </w:rPr>
        <w:t>10.10.3.6.</w:t>
      </w:r>
      <w:r>
        <w:rPr>
          <w:noProof/>
        </w:rPr>
        <w:tab/>
        <w:t>Suunniteltu ylävartalokulma</w:t>
      </w:r>
    </w:p>
    <w:p>
      <w:pPr>
        <w:spacing w:after="0"/>
        <w:ind w:left="1701" w:hanging="1701"/>
        <w:rPr>
          <w:rFonts w:eastAsia="Arial Unicode MS"/>
          <w:noProof/>
          <w:szCs w:val="24"/>
        </w:rPr>
      </w:pPr>
      <w:r>
        <w:rPr>
          <w:noProof/>
        </w:rPr>
        <w:t>10.10.3.6.1.</w:t>
      </w:r>
      <w:r>
        <w:rPr>
          <w:noProof/>
        </w:rPr>
        <w:tab/>
        <w:t>Kuljettajan istuin: …</w:t>
      </w:r>
    </w:p>
    <w:p>
      <w:pPr>
        <w:spacing w:after="0"/>
        <w:ind w:left="1701" w:hanging="1701"/>
        <w:rPr>
          <w:rFonts w:eastAsia="Arial Unicode MS"/>
          <w:noProof/>
          <w:szCs w:val="24"/>
        </w:rPr>
      </w:pPr>
      <w:r>
        <w:rPr>
          <w:noProof/>
        </w:rPr>
        <w:t>10.10.3.6.2.</w:t>
      </w:r>
      <w:r>
        <w:rPr>
          <w:noProof/>
        </w:rPr>
        <w:tab/>
        <w:t>Kaikki muut istuinpaikat: …</w:t>
      </w:r>
    </w:p>
    <w:p>
      <w:pPr>
        <w:spacing w:after="0"/>
        <w:ind w:left="1701" w:hanging="1701"/>
        <w:rPr>
          <w:rFonts w:eastAsia="Arial Unicode MS"/>
          <w:noProof/>
          <w:szCs w:val="24"/>
        </w:rPr>
      </w:pPr>
      <w:r>
        <w:rPr>
          <w:noProof/>
        </w:rPr>
        <w:t>10.10.3.7.</w:t>
      </w:r>
      <w:r>
        <w:rPr>
          <w:noProof/>
        </w:rPr>
        <w:tab/>
        <w:t>Istuimen säätöalue</w:t>
      </w:r>
    </w:p>
    <w:p>
      <w:pPr>
        <w:spacing w:after="0"/>
        <w:ind w:left="1701" w:hanging="1701"/>
        <w:rPr>
          <w:rFonts w:eastAsia="Arial Unicode MS"/>
          <w:noProof/>
          <w:szCs w:val="24"/>
        </w:rPr>
      </w:pPr>
      <w:r>
        <w:rPr>
          <w:noProof/>
        </w:rPr>
        <w:t>10.10.3.7.1.</w:t>
      </w:r>
      <w:r>
        <w:rPr>
          <w:noProof/>
        </w:rPr>
        <w:tab/>
        <w:t>Kuljettajan istuin: …</w:t>
      </w:r>
    </w:p>
    <w:p>
      <w:pPr>
        <w:spacing w:after="0"/>
        <w:ind w:left="1701" w:hanging="1701"/>
        <w:rPr>
          <w:rFonts w:eastAsia="Arial Unicode MS"/>
          <w:noProof/>
          <w:szCs w:val="24"/>
        </w:rPr>
      </w:pPr>
      <w:r>
        <w:rPr>
          <w:noProof/>
        </w:rPr>
        <w:t>10.10.3.7.2.</w:t>
      </w:r>
      <w:r>
        <w:rPr>
          <w:noProof/>
        </w:rPr>
        <w:tab/>
        <w:t>Kaikki muut istuinpaikat: …</w:t>
      </w:r>
    </w:p>
    <w:p>
      <w:pPr>
        <w:spacing w:before="240"/>
        <w:ind w:left="1701" w:hanging="1701"/>
        <w:jc w:val="left"/>
        <w:rPr>
          <w:rFonts w:eastAsia="Arial Unicode MS"/>
          <w:bCs/>
          <w:noProof/>
          <w:szCs w:val="24"/>
        </w:rPr>
      </w:pPr>
      <w:r>
        <w:rPr>
          <w:noProof/>
        </w:rPr>
        <w:t>10.10.4.</w:t>
      </w:r>
      <w:r>
        <w:rPr>
          <w:noProof/>
        </w:rPr>
        <w:tab/>
      </w:r>
      <w:r>
        <w:rPr>
          <w:i/>
          <w:noProof/>
        </w:rPr>
        <w:t>Pääntuet</w:t>
      </w:r>
      <w:r>
        <w:rPr>
          <w:noProof/>
        </w:rPr>
        <w:t xml:space="preserve"> </w:t>
      </w:r>
    </w:p>
    <w:p>
      <w:pPr>
        <w:spacing w:after="0"/>
        <w:ind w:left="1701" w:hanging="1701"/>
        <w:rPr>
          <w:rFonts w:eastAsia="Arial Unicode MS"/>
          <w:noProof/>
          <w:szCs w:val="24"/>
        </w:rPr>
      </w:pPr>
      <w:r>
        <w:rPr>
          <w:noProof/>
        </w:rPr>
        <w:t>10.10.4.1.</w:t>
      </w:r>
      <w:r>
        <w:rPr>
          <w:noProof/>
        </w:rPr>
        <w:tab/>
        <w:t>Pääntukien tyypit: kiinteä/irrotettava/erillinen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Tyyppihyväksyntänumerot, jos saatavilla: …</w:t>
      </w:r>
    </w:p>
    <w:p>
      <w:pPr>
        <w:spacing w:after="0"/>
        <w:ind w:left="1701" w:hanging="1701"/>
        <w:rPr>
          <w:rFonts w:eastAsia="Arial Unicode MS"/>
          <w:noProof/>
          <w:szCs w:val="24"/>
        </w:rPr>
      </w:pPr>
      <w:r>
        <w:rPr>
          <w:noProof/>
        </w:rPr>
        <w:t>10.10.4.3.</w:t>
      </w:r>
      <w:r>
        <w:rPr>
          <w:noProof/>
        </w:rPr>
        <w:tab/>
        <w:t>Niiden pääntukien osalta, joita ei ole vielä tyyppihyväksytty</w:t>
      </w:r>
    </w:p>
    <w:p>
      <w:pPr>
        <w:spacing w:after="0"/>
        <w:ind w:left="1701" w:hanging="1701"/>
        <w:rPr>
          <w:rFonts w:eastAsia="Arial Unicode MS"/>
          <w:noProof/>
          <w:szCs w:val="24"/>
        </w:rPr>
      </w:pPr>
      <w:r>
        <w:rPr>
          <w:noProof/>
        </w:rPr>
        <w:t>10.10.4.3.1.</w:t>
      </w:r>
      <w:r>
        <w:rPr>
          <w:noProof/>
        </w:rPr>
        <w:tab/>
        <w:t>Yksityiskohtainen kuvaus pääntuesta, erityisesti täytemateriaalin tai -materiaalien luonteen osalta sekä soveltuvin osin tyyppihyväksyttäväksi haetun istuintyypin tuki- ja kiinnityskappaleiden eritelmät ja sijainti: …</w:t>
      </w:r>
    </w:p>
    <w:p>
      <w:pPr>
        <w:spacing w:after="0"/>
        <w:ind w:left="1701" w:hanging="1701"/>
        <w:rPr>
          <w:rFonts w:eastAsia="Arial Unicode MS"/>
          <w:noProof/>
          <w:szCs w:val="24"/>
        </w:rPr>
      </w:pPr>
      <w:r>
        <w:rPr>
          <w:noProof/>
        </w:rPr>
        <w:t>10.10.4.3.2.</w:t>
      </w:r>
      <w:r>
        <w:rPr>
          <w:noProof/>
        </w:rPr>
        <w:tab/>
        <w:t>Erillisen pääntuen osalta</w:t>
      </w:r>
    </w:p>
    <w:p>
      <w:pPr>
        <w:spacing w:after="0"/>
        <w:ind w:left="1701" w:hanging="1701"/>
        <w:rPr>
          <w:rFonts w:eastAsia="Arial Unicode MS"/>
          <w:noProof/>
          <w:szCs w:val="24"/>
        </w:rPr>
      </w:pPr>
      <w:r>
        <w:rPr>
          <w:noProof/>
        </w:rPr>
        <w:t>10.10.4.3.2.1.</w:t>
      </w:r>
      <w:r>
        <w:rPr>
          <w:noProof/>
        </w:rPr>
        <w:tab/>
        <w:t>Yksityiskohtainen kuvaus rakenteesta, johon pääntuki on tarkoitus kiinnittää: …</w:t>
      </w:r>
    </w:p>
    <w:p>
      <w:pPr>
        <w:spacing w:after="0"/>
        <w:ind w:left="1701" w:hanging="1701"/>
        <w:rPr>
          <w:rFonts w:eastAsia="Arial Unicode MS"/>
          <w:noProof/>
          <w:szCs w:val="24"/>
        </w:rPr>
      </w:pPr>
      <w:r>
        <w:rPr>
          <w:noProof/>
        </w:rPr>
        <w:t>10.10.4.3.2.2.</w:t>
      </w:r>
      <w:r>
        <w:rPr>
          <w:noProof/>
        </w:rPr>
        <w:tab/>
        <w:t>Mittapiirustukset rakenteen ja pääntuen ominaisista osista: …</w:t>
      </w:r>
    </w:p>
    <w:p>
      <w:pPr>
        <w:spacing w:before="240"/>
        <w:ind w:left="1701" w:hanging="1701"/>
        <w:jc w:val="left"/>
        <w:rPr>
          <w:rFonts w:eastAsia="Arial Unicode MS"/>
          <w:bCs/>
          <w:noProof/>
          <w:szCs w:val="24"/>
        </w:rPr>
      </w:pPr>
      <w:r>
        <w:rPr>
          <w:noProof/>
        </w:rPr>
        <w:t>10.10.5.</w:t>
      </w:r>
      <w:r>
        <w:rPr>
          <w:noProof/>
        </w:rPr>
        <w:tab/>
      </w:r>
      <w:r>
        <w:rPr>
          <w:i/>
          <w:noProof/>
        </w:rPr>
        <w:t>Matkustajatilan lämmitysjärjestelmät</w:t>
      </w:r>
      <w:r>
        <w:rPr>
          <w:noProof/>
        </w:rPr>
        <w:t xml:space="preserve"> </w:t>
      </w:r>
    </w:p>
    <w:p>
      <w:pPr>
        <w:spacing w:after="0"/>
        <w:ind w:left="1701" w:hanging="1701"/>
        <w:rPr>
          <w:rFonts w:eastAsia="Arial Unicode MS"/>
          <w:noProof/>
          <w:szCs w:val="24"/>
        </w:rPr>
      </w:pPr>
      <w:r>
        <w:rPr>
          <w:noProof/>
        </w:rPr>
        <w:t>10.10.5.1.</w:t>
      </w:r>
      <w:r>
        <w:rPr>
          <w:noProof/>
        </w:rPr>
        <w:tab/>
        <w:t>Lyhyt kuvaus ajoneuvon lämmitysjärjestelmän tyypistä, jos järjestelmä käyttää moottorin jäähdytysnesteen lämpöä: …</w:t>
      </w:r>
    </w:p>
    <w:p>
      <w:pPr>
        <w:spacing w:after="0"/>
        <w:ind w:left="1701" w:hanging="1701"/>
        <w:rPr>
          <w:rFonts w:eastAsia="Arial Unicode MS"/>
          <w:noProof/>
          <w:szCs w:val="24"/>
        </w:rPr>
      </w:pPr>
      <w:r>
        <w:rPr>
          <w:noProof/>
        </w:rPr>
        <w:t>10.10.5.2.</w:t>
      </w:r>
      <w:r>
        <w:rPr>
          <w:noProof/>
        </w:rPr>
        <w:tab/>
        <w:t>Ajoneuvotyypin yksityiskohtainen kuvaus lämmityksen osalta, jos lämmönlähteenä käytetään moottorin jäähdytysilmaa tai pakokaasuja, mukaan luettuna:</w:t>
      </w:r>
    </w:p>
    <w:p>
      <w:pPr>
        <w:spacing w:after="0"/>
        <w:ind w:left="1701" w:hanging="1701"/>
        <w:rPr>
          <w:rFonts w:eastAsia="Arial Unicode MS"/>
          <w:noProof/>
          <w:szCs w:val="24"/>
        </w:rPr>
      </w:pPr>
      <w:r>
        <w:rPr>
          <w:noProof/>
        </w:rPr>
        <w:t>10.10.5.2.1.</w:t>
      </w:r>
      <w:r>
        <w:rPr>
          <w:noProof/>
        </w:rPr>
        <w:tab/>
        <w:t>Yleispiirustus lämmitysjärjestelmästä, jossa esitetään sen sijainti ajoneuvossa: …</w:t>
      </w:r>
    </w:p>
    <w:p>
      <w:pPr>
        <w:spacing w:after="0"/>
        <w:ind w:left="1701" w:hanging="1701"/>
        <w:rPr>
          <w:rFonts w:eastAsia="Arial Unicode MS"/>
          <w:noProof/>
          <w:szCs w:val="24"/>
        </w:rPr>
      </w:pPr>
      <w:r>
        <w:rPr>
          <w:noProof/>
        </w:rPr>
        <w:t>10.10.5.2.2.</w:t>
      </w:r>
      <w:r>
        <w:rPr>
          <w:noProof/>
        </w:rPr>
        <w:tab/>
        <w:t>Yleispiirustus pakokaasuja käyttävien lämmitysjärjestelmien lämmönvaihtimesta tai osista, joissa lämmönvaihto tapahtuu (lämmitysjärjestelmät, jotka käyttävät moottorin jäähdytysilmaa lämmitykseen): …</w:t>
      </w:r>
    </w:p>
    <w:p>
      <w:pPr>
        <w:spacing w:after="0"/>
        <w:ind w:left="1701" w:hanging="1701"/>
        <w:rPr>
          <w:rFonts w:eastAsia="Arial Unicode MS"/>
          <w:noProof/>
          <w:szCs w:val="24"/>
        </w:rPr>
      </w:pPr>
      <w:r>
        <w:rPr>
          <w:noProof/>
        </w:rPr>
        <w:t>10.10.5.2.3.</w:t>
      </w:r>
      <w:r>
        <w:rPr>
          <w:noProof/>
        </w:rPr>
        <w:tab/>
        <w:t>Poikkileikkauspiirustus lämmönvaihtimesta tai osista, joissa lämmönvaihto tapahtuu, sekä seinämäpaksuudesta, käytetyistä materiaaleista ja pinnan ominaisuuksista: …</w:t>
      </w:r>
    </w:p>
    <w:p>
      <w:pPr>
        <w:spacing w:after="0"/>
        <w:ind w:left="1701" w:hanging="1701"/>
        <w:rPr>
          <w:rFonts w:eastAsia="Arial Unicode MS"/>
          <w:noProof/>
          <w:szCs w:val="24"/>
        </w:rPr>
      </w:pPr>
      <w:r>
        <w:rPr>
          <w:noProof/>
        </w:rPr>
        <w:t>10.10.5.2.4.</w:t>
      </w:r>
      <w:r>
        <w:rPr>
          <w:noProof/>
        </w:rPr>
        <w:tab/>
        <w:t>Eritelmät on annettava myös muista tärkeistä lämmitysjärjestelmän komponenteista, kuten tuulettimesta rakennetavan ja teknisten tietojen osalta: …</w:t>
      </w:r>
    </w:p>
    <w:p>
      <w:pPr>
        <w:spacing w:after="0"/>
        <w:ind w:left="1701" w:hanging="1701"/>
        <w:rPr>
          <w:rFonts w:eastAsia="Arial Unicode MS"/>
          <w:noProof/>
          <w:szCs w:val="24"/>
        </w:rPr>
      </w:pPr>
      <w:r>
        <w:rPr>
          <w:noProof/>
        </w:rPr>
        <w:t>10.10.5.3.</w:t>
      </w:r>
      <w:r>
        <w:rPr>
          <w:noProof/>
        </w:rPr>
        <w:tab/>
        <w:t>Ajoneuvotyypin lyhyt kuvaus polttolämmitysjärjestelmän ja automaattisen valvontajärjestelmän osalta: …</w:t>
      </w:r>
    </w:p>
    <w:p>
      <w:pPr>
        <w:spacing w:after="0"/>
        <w:ind w:left="1701" w:hanging="1701"/>
        <w:rPr>
          <w:rFonts w:eastAsia="Arial Unicode MS"/>
          <w:noProof/>
          <w:szCs w:val="24"/>
        </w:rPr>
      </w:pPr>
      <w:r>
        <w:rPr>
          <w:noProof/>
        </w:rPr>
        <w:t>10.10.5.3.1.</w:t>
      </w:r>
      <w:r>
        <w:rPr>
          <w:noProof/>
        </w:rPr>
        <w:tab/>
        <w:t>Yleispiirustus polttolämmittimestä, ilmanottojärjestelmästä, pakojärjestelmästä, polttoainesäiliöstä, polttoaineensyöttöjärjestelmästä (venttiilit mukaan luettuina) sekä sähköisistä kytkennöistä siten, että näiden sijainti ajoneuvossa käy ilmi.</w:t>
      </w:r>
    </w:p>
    <w:p>
      <w:pPr>
        <w:spacing w:after="0"/>
        <w:ind w:left="1701" w:hanging="1701"/>
        <w:rPr>
          <w:rFonts w:eastAsia="Arial Unicode MS"/>
          <w:noProof/>
          <w:szCs w:val="24"/>
        </w:rPr>
      </w:pPr>
      <w:r>
        <w:rPr>
          <w:noProof/>
        </w:rPr>
        <w:t>10.10.5.4.</w:t>
      </w:r>
      <w:r>
        <w:rPr>
          <w:noProof/>
        </w:rPr>
        <w:tab/>
        <w:t>Suurin sähkönkulutus: … kW</w:t>
      </w:r>
    </w:p>
    <w:p>
      <w:pPr>
        <w:spacing w:before="240"/>
        <w:ind w:left="1701" w:hanging="1701"/>
        <w:jc w:val="left"/>
        <w:rPr>
          <w:rFonts w:eastAsia="Arial Unicode MS"/>
          <w:bCs/>
          <w:noProof/>
          <w:szCs w:val="24"/>
        </w:rPr>
      </w:pPr>
      <w:r>
        <w:rPr>
          <w:noProof/>
        </w:rPr>
        <w:t>10.10.6.</w:t>
      </w:r>
      <w:r>
        <w:rPr>
          <w:noProof/>
        </w:rPr>
        <w:tab/>
      </w:r>
      <w:r>
        <w:rPr>
          <w:i/>
          <w:noProof/>
        </w:rPr>
        <w:t>Komponentit, jotka vaikuttavat ohjauslaitteen käyttäytymiseen törmäyksessä:</w:t>
      </w:r>
      <w:r>
        <w:rPr>
          <w:noProof/>
        </w:rPr>
        <w:t xml:space="preserve"> </w:t>
      </w:r>
    </w:p>
    <w:p>
      <w:pPr>
        <w:spacing w:after="0"/>
        <w:ind w:left="1701" w:hanging="1701"/>
        <w:rPr>
          <w:rFonts w:eastAsia="Arial Unicode MS"/>
          <w:noProof/>
          <w:szCs w:val="24"/>
        </w:rPr>
      </w:pPr>
      <w:r>
        <w:rPr>
          <w:noProof/>
        </w:rPr>
        <w:t>10.10.6.1.</w:t>
      </w:r>
      <w:r>
        <w:rPr>
          <w:noProof/>
        </w:rPr>
        <w:tab/>
        <w:t>Yksityiskohtainen kuvaus valokuvineen ja/tai piirustuksineen ajoneuvotyypistä ohjauslaitteen etupuolella olevan osan rakenteen, mittojen, muotojen ja rakennemateriaalien osalta sekä niistä komponenteista, jotka on suunniteltu vaimentamaan energiaa törmäyksen kohdistuessa ohjauslaitteeseen: …</w:t>
      </w:r>
    </w:p>
    <w:p>
      <w:pPr>
        <w:spacing w:after="0"/>
        <w:ind w:left="1701" w:hanging="1701"/>
        <w:rPr>
          <w:rFonts w:eastAsia="Arial Unicode MS"/>
          <w:noProof/>
          <w:szCs w:val="24"/>
        </w:rPr>
      </w:pPr>
      <w:r>
        <w:rPr>
          <w:noProof/>
        </w:rPr>
        <w:t>10.10.6.2.</w:t>
      </w:r>
      <w:r>
        <w:rPr>
          <w:noProof/>
        </w:rPr>
        <w:tab/>
        <w:t>Valokuvat ja/tai piirustukset muista kuin 10.10.6.1 kohdassa esitetyistä ajoneuvon komponenteista, joiden valmistaja on tutkimuslaitoksen hyväksymällä tavalla katsonut vaikuttavan ohjauslaitteen käyttäytymiseen törmäyksessä: …</w:t>
      </w:r>
    </w:p>
    <w:p>
      <w:pPr>
        <w:spacing w:before="240"/>
        <w:ind w:left="1701" w:hanging="1701"/>
        <w:jc w:val="left"/>
        <w:rPr>
          <w:rFonts w:eastAsia="Arial Unicode MS"/>
          <w:bCs/>
          <w:noProof/>
          <w:szCs w:val="24"/>
        </w:rPr>
      </w:pPr>
      <w:r>
        <w:rPr>
          <w:noProof/>
        </w:rPr>
        <w:t>10.10.7.</w:t>
      </w:r>
      <w:r>
        <w:rPr>
          <w:noProof/>
        </w:rPr>
        <w:tab/>
      </w:r>
      <w:r>
        <w:rPr>
          <w:i/>
          <w:noProof/>
        </w:rPr>
        <w:t>Tiettyjen moottoriajoneuvoluokkien sisärakenteissa käytettyjen materiaalien palokäyttäytyminen</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Katon sisävuorauksessa käytetyt materiaalit </w:t>
      </w:r>
    </w:p>
    <w:p>
      <w:pPr>
        <w:spacing w:after="0"/>
        <w:ind w:left="1701" w:hanging="1701"/>
        <w:rPr>
          <w:rFonts w:eastAsia="Arial Unicode MS"/>
          <w:noProof/>
          <w:szCs w:val="24"/>
        </w:rPr>
      </w:pPr>
      <w:r>
        <w:rPr>
          <w:noProof/>
        </w:rPr>
        <w:t>10.10.7.1.1.</w:t>
      </w:r>
      <w:r>
        <w:rPr>
          <w:noProof/>
        </w:rPr>
        <w:tab/>
        <w:t>Komponenttien tyyppihyväksyntänumerot, jos saatavissa: …</w:t>
      </w:r>
    </w:p>
    <w:p>
      <w:pPr>
        <w:spacing w:after="0"/>
        <w:ind w:left="1701" w:hanging="1701"/>
        <w:rPr>
          <w:rFonts w:eastAsia="Arial Unicode MS"/>
          <w:noProof/>
          <w:szCs w:val="24"/>
        </w:rPr>
      </w:pPr>
      <w:r>
        <w:rPr>
          <w:noProof/>
        </w:rPr>
        <w:t>10.10.7.1.2.</w:t>
      </w:r>
      <w:r>
        <w:rPr>
          <w:noProof/>
        </w:rPr>
        <w:tab/>
        <w:t>Hyväksymättä jääneet materiaalit:</w:t>
      </w:r>
    </w:p>
    <w:p>
      <w:pPr>
        <w:spacing w:after="0"/>
        <w:ind w:left="1701" w:hanging="1701"/>
        <w:rPr>
          <w:rFonts w:eastAsia="Arial Unicode MS"/>
          <w:noProof/>
          <w:szCs w:val="24"/>
        </w:rPr>
      </w:pPr>
      <w:r>
        <w:rPr>
          <w:noProof/>
        </w:rPr>
        <w:t>10.10.7.1.2.1.</w:t>
      </w:r>
      <w:r>
        <w:rPr>
          <w:noProof/>
        </w:rPr>
        <w:tab/>
        <w:t>Perusmateriaalit/nimike: ……/……</w:t>
      </w:r>
    </w:p>
    <w:p>
      <w:pPr>
        <w:spacing w:after="0"/>
        <w:ind w:left="1701" w:hanging="1701"/>
        <w:rPr>
          <w:rFonts w:eastAsia="Arial Unicode MS"/>
          <w:noProof/>
          <w:szCs w:val="24"/>
        </w:rPr>
      </w:pPr>
      <w:r>
        <w:rPr>
          <w:noProof/>
        </w:rPr>
        <w:t>10.10.7.1.2.2.</w:t>
      </w:r>
      <w:r>
        <w:rPr>
          <w:noProof/>
        </w:rPr>
        <w:tab/>
        <w:t>Komposiitti-/yksinkertainen (</w:t>
      </w:r>
      <w:r>
        <w:rPr>
          <w:noProof/>
          <w:vertAlign w:val="superscript"/>
        </w:rPr>
        <w:t>1</w:t>
      </w:r>
      <w:r>
        <w:rPr>
          <w:noProof/>
        </w:rPr>
        <w:t>) materiaali, kerrosten lukumäärä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Pinnoitteen tyyppi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Enimmäis-/vähimmäispaksuus: …/… mm</w:t>
      </w:r>
    </w:p>
    <w:p>
      <w:pPr>
        <w:spacing w:before="240"/>
        <w:ind w:left="1701" w:hanging="1701"/>
        <w:jc w:val="left"/>
        <w:rPr>
          <w:rFonts w:eastAsia="Arial Unicode MS"/>
          <w:bCs/>
          <w:noProof/>
          <w:szCs w:val="24"/>
        </w:rPr>
      </w:pPr>
      <w:r>
        <w:rPr>
          <w:noProof/>
        </w:rPr>
        <w:t>10.10.7.2.</w:t>
      </w:r>
      <w:r>
        <w:rPr>
          <w:noProof/>
        </w:rPr>
        <w:tab/>
        <w:t xml:space="preserve">Taka- ja sivuseiniin käytetyt materiaalit </w:t>
      </w:r>
    </w:p>
    <w:p>
      <w:pPr>
        <w:spacing w:after="0"/>
        <w:ind w:left="1701" w:hanging="1701"/>
        <w:rPr>
          <w:rFonts w:eastAsia="Arial Unicode MS"/>
          <w:noProof/>
          <w:szCs w:val="24"/>
        </w:rPr>
      </w:pPr>
      <w:r>
        <w:rPr>
          <w:noProof/>
        </w:rPr>
        <w:t>10.10.7.2.1.</w:t>
      </w:r>
      <w:r>
        <w:rPr>
          <w:noProof/>
        </w:rPr>
        <w:tab/>
        <w:t>Komponenttien tyyppihyväksyntänumerot, jos saatavissa: …</w:t>
      </w:r>
    </w:p>
    <w:p>
      <w:pPr>
        <w:spacing w:after="0"/>
        <w:ind w:left="1701" w:hanging="1701"/>
        <w:rPr>
          <w:rFonts w:eastAsia="Arial Unicode MS"/>
          <w:noProof/>
          <w:szCs w:val="24"/>
        </w:rPr>
      </w:pPr>
      <w:r>
        <w:rPr>
          <w:noProof/>
        </w:rPr>
        <w:t>10.10.7.2.2.</w:t>
      </w:r>
      <w:r>
        <w:rPr>
          <w:noProof/>
        </w:rPr>
        <w:tab/>
        <w:t>Hyväksymättä jääneet materiaalit</w:t>
      </w:r>
    </w:p>
    <w:p>
      <w:pPr>
        <w:spacing w:after="0"/>
        <w:ind w:left="1701" w:hanging="1701"/>
        <w:rPr>
          <w:rFonts w:eastAsia="Arial Unicode MS"/>
          <w:noProof/>
          <w:szCs w:val="24"/>
        </w:rPr>
      </w:pPr>
      <w:r>
        <w:rPr>
          <w:noProof/>
        </w:rPr>
        <w:t>10.10.7.2.2.1.</w:t>
      </w:r>
      <w:r>
        <w:rPr>
          <w:noProof/>
        </w:rPr>
        <w:tab/>
        <w:t>Perusmateriaalit/nimike: ……/……</w:t>
      </w:r>
    </w:p>
    <w:p>
      <w:pPr>
        <w:spacing w:after="0"/>
        <w:ind w:left="1701" w:hanging="1701"/>
        <w:rPr>
          <w:rFonts w:eastAsia="Arial Unicode MS"/>
          <w:noProof/>
          <w:szCs w:val="24"/>
        </w:rPr>
      </w:pPr>
      <w:r>
        <w:rPr>
          <w:noProof/>
        </w:rPr>
        <w:t>10.10.7.2.2.2.</w:t>
      </w:r>
      <w:r>
        <w:rPr>
          <w:noProof/>
        </w:rPr>
        <w:tab/>
        <w:t>Komposiitti-/yksinkertainen (</w:t>
      </w:r>
      <w:r>
        <w:rPr>
          <w:noProof/>
          <w:vertAlign w:val="superscript"/>
        </w:rPr>
        <w:t>1</w:t>
      </w:r>
      <w:r>
        <w:rPr>
          <w:noProof/>
        </w:rPr>
        <w:t>) materiaali, kerrosten lukumäärä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Pinnoitteen tyyppi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Enimmäis-/vähimmäispaksuus: …/… mm</w:t>
      </w:r>
    </w:p>
    <w:p>
      <w:pPr>
        <w:spacing w:before="240"/>
        <w:ind w:left="1701" w:hanging="1701"/>
        <w:jc w:val="left"/>
        <w:rPr>
          <w:rFonts w:eastAsia="Arial Unicode MS"/>
          <w:bCs/>
          <w:noProof/>
          <w:szCs w:val="24"/>
        </w:rPr>
      </w:pPr>
      <w:r>
        <w:rPr>
          <w:noProof/>
        </w:rPr>
        <w:t>10.10.7.3.</w:t>
      </w:r>
      <w:r>
        <w:rPr>
          <w:noProof/>
        </w:rPr>
        <w:tab/>
        <w:t xml:space="preserve">Lattiaan käytetyt materiaalit </w:t>
      </w:r>
    </w:p>
    <w:p>
      <w:pPr>
        <w:spacing w:after="0"/>
        <w:ind w:left="1701" w:hanging="1701"/>
        <w:rPr>
          <w:rFonts w:eastAsia="Arial Unicode MS"/>
          <w:noProof/>
          <w:szCs w:val="24"/>
        </w:rPr>
      </w:pPr>
      <w:r>
        <w:rPr>
          <w:noProof/>
        </w:rPr>
        <w:t>10.10.7.3.1.</w:t>
      </w:r>
      <w:r>
        <w:rPr>
          <w:noProof/>
        </w:rPr>
        <w:tab/>
        <w:t>Komponenttien tyyppihyväksyntänumerot, jos saatavissa: …</w:t>
      </w:r>
    </w:p>
    <w:p>
      <w:pPr>
        <w:spacing w:after="0"/>
        <w:ind w:left="1701" w:hanging="1701"/>
        <w:rPr>
          <w:rFonts w:eastAsia="Arial Unicode MS"/>
          <w:noProof/>
          <w:szCs w:val="24"/>
        </w:rPr>
      </w:pPr>
      <w:r>
        <w:rPr>
          <w:noProof/>
        </w:rPr>
        <w:t>10.10.7.3.2.</w:t>
      </w:r>
      <w:r>
        <w:rPr>
          <w:noProof/>
        </w:rPr>
        <w:tab/>
        <w:t>Hyväksymättä jääneet materiaalit</w:t>
      </w:r>
    </w:p>
    <w:p>
      <w:pPr>
        <w:spacing w:after="0"/>
        <w:ind w:left="1701" w:hanging="1701"/>
        <w:rPr>
          <w:rFonts w:eastAsia="Arial Unicode MS"/>
          <w:noProof/>
          <w:szCs w:val="24"/>
        </w:rPr>
      </w:pPr>
      <w:r>
        <w:rPr>
          <w:noProof/>
        </w:rPr>
        <w:t>10.10.7.3.2.1.</w:t>
      </w:r>
      <w:r>
        <w:rPr>
          <w:noProof/>
        </w:rPr>
        <w:tab/>
        <w:t>Perusmateriaalit/nimike: ……/……</w:t>
      </w:r>
    </w:p>
    <w:p>
      <w:pPr>
        <w:spacing w:after="0"/>
        <w:ind w:left="1701" w:hanging="1701"/>
        <w:rPr>
          <w:rFonts w:eastAsia="Arial Unicode MS"/>
          <w:noProof/>
          <w:szCs w:val="24"/>
        </w:rPr>
      </w:pPr>
      <w:r>
        <w:rPr>
          <w:noProof/>
        </w:rPr>
        <w:t>10.10.7.3.2.2.</w:t>
      </w:r>
      <w:r>
        <w:rPr>
          <w:noProof/>
        </w:rPr>
        <w:tab/>
        <w:t>Komposiitti-/yksinkertainen (</w:t>
      </w:r>
      <w:r>
        <w:rPr>
          <w:noProof/>
          <w:vertAlign w:val="superscript"/>
        </w:rPr>
        <w:t>1</w:t>
      </w:r>
      <w:r>
        <w:rPr>
          <w:noProof/>
        </w:rPr>
        <w:t>) materiaali, kerrosten lukumäärä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Pinnoitteen tyyppi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Enimmäis-/vähimmäispaksuus: …/… mm</w:t>
      </w:r>
    </w:p>
    <w:p>
      <w:pPr>
        <w:spacing w:before="240"/>
        <w:ind w:left="1701" w:hanging="1701"/>
        <w:jc w:val="left"/>
        <w:rPr>
          <w:rFonts w:eastAsia="Arial Unicode MS"/>
          <w:bCs/>
          <w:noProof/>
          <w:szCs w:val="24"/>
        </w:rPr>
      </w:pPr>
      <w:r>
        <w:rPr>
          <w:noProof/>
        </w:rPr>
        <w:t>10.10.7.4.</w:t>
      </w:r>
      <w:r>
        <w:rPr>
          <w:noProof/>
        </w:rPr>
        <w:tab/>
        <w:t xml:space="preserve">Istuimien verhoukseen käytetyt materiaalit </w:t>
      </w:r>
    </w:p>
    <w:p>
      <w:pPr>
        <w:spacing w:after="0"/>
        <w:ind w:left="1701" w:hanging="1701"/>
        <w:rPr>
          <w:rFonts w:eastAsia="Arial Unicode MS"/>
          <w:noProof/>
          <w:szCs w:val="24"/>
        </w:rPr>
      </w:pPr>
      <w:r>
        <w:rPr>
          <w:noProof/>
        </w:rPr>
        <w:t>10.10.7.4.1.</w:t>
      </w:r>
      <w:r>
        <w:rPr>
          <w:noProof/>
        </w:rPr>
        <w:tab/>
        <w:t>Komponenttien tyyppihyväksyntänumerot, jos saatavissa: …</w:t>
      </w:r>
    </w:p>
    <w:p>
      <w:pPr>
        <w:spacing w:after="0"/>
        <w:ind w:left="1701" w:hanging="1701"/>
        <w:rPr>
          <w:rFonts w:eastAsia="Arial Unicode MS"/>
          <w:noProof/>
          <w:szCs w:val="24"/>
        </w:rPr>
      </w:pPr>
      <w:r>
        <w:rPr>
          <w:noProof/>
        </w:rPr>
        <w:t>10.10.7.4.2.</w:t>
      </w:r>
      <w:r>
        <w:rPr>
          <w:noProof/>
        </w:rPr>
        <w:tab/>
        <w:t>Hyväksymättä jääneet materiaalit</w:t>
      </w:r>
    </w:p>
    <w:p>
      <w:pPr>
        <w:spacing w:after="0"/>
        <w:ind w:left="1701" w:hanging="1701"/>
        <w:rPr>
          <w:rFonts w:eastAsia="Arial Unicode MS"/>
          <w:noProof/>
          <w:szCs w:val="24"/>
        </w:rPr>
      </w:pPr>
      <w:r>
        <w:rPr>
          <w:noProof/>
        </w:rPr>
        <w:t>10.10.7.4.2.1.</w:t>
      </w:r>
      <w:r>
        <w:rPr>
          <w:noProof/>
        </w:rPr>
        <w:tab/>
        <w:t>Perusmateriaalit/nimike: ……/……</w:t>
      </w:r>
    </w:p>
    <w:p>
      <w:pPr>
        <w:spacing w:after="0"/>
        <w:ind w:left="1701" w:hanging="1701"/>
        <w:rPr>
          <w:rFonts w:eastAsia="Arial Unicode MS"/>
          <w:noProof/>
          <w:szCs w:val="24"/>
        </w:rPr>
      </w:pPr>
      <w:r>
        <w:rPr>
          <w:noProof/>
        </w:rPr>
        <w:t>10.10.7.4.2.2.</w:t>
      </w:r>
      <w:r>
        <w:rPr>
          <w:noProof/>
        </w:rPr>
        <w:tab/>
        <w:t>Komposiitti-/yksinkertainen (</w:t>
      </w:r>
      <w:r>
        <w:rPr>
          <w:noProof/>
          <w:vertAlign w:val="superscript"/>
        </w:rPr>
        <w:t>1</w:t>
      </w:r>
      <w:r>
        <w:rPr>
          <w:noProof/>
        </w:rPr>
        <w:t>) materiaali, kerrosten lukumäärä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Pinnoitteen tyyppi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Enimmäis-/vähimmäispaksuus: …/… mm</w:t>
      </w:r>
    </w:p>
    <w:p>
      <w:pPr>
        <w:spacing w:before="240"/>
        <w:ind w:left="1701" w:hanging="1701"/>
        <w:jc w:val="left"/>
        <w:rPr>
          <w:rFonts w:eastAsia="Arial Unicode MS"/>
          <w:bCs/>
          <w:noProof/>
          <w:szCs w:val="24"/>
        </w:rPr>
      </w:pPr>
      <w:r>
        <w:rPr>
          <w:noProof/>
        </w:rPr>
        <w:t>10.10.7.5.</w:t>
      </w:r>
      <w:r>
        <w:rPr>
          <w:noProof/>
        </w:rPr>
        <w:tab/>
        <w:t xml:space="preserve">Lämmitys- ja ilmastointiputkissa käytetyt materiaalit </w:t>
      </w:r>
    </w:p>
    <w:p>
      <w:pPr>
        <w:spacing w:after="0"/>
        <w:ind w:left="1701" w:hanging="1701"/>
        <w:rPr>
          <w:rFonts w:eastAsia="Arial Unicode MS"/>
          <w:noProof/>
          <w:szCs w:val="24"/>
        </w:rPr>
      </w:pPr>
      <w:r>
        <w:rPr>
          <w:noProof/>
        </w:rPr>
        <w:t>10.10.7.5.1.</w:t>
      </w:r>
      <w:r>
        <w:rPr>
          <w:noProof/>
        </w:rPr>
        <w:tab/>
        <w:t>Komponenttien tyyppihyväksyntänumerot, jos saatavissa: …</w:t>
      </w:r>
    </w:p>
    <w:p>
      <w:pPr>
        <w:spacing w:after="0"/>
        <w:ind w:left="1701" w:hanging="1701"/>
        <w:rPr>
          <w:rFonts w:eastAsia="Arial Unicode MS"/>
          <w:noProof/>
          <w:szCs w:val="24"/>
        </w:rPr>
      </w:pPr>
      <w:r>
        <w:rPr>
          <w:noProof/>
        </w:rPr>
        <w:t>10.10.7.5.2.</w:t>
      </w:r>
      <w:r>
        <w:rPr>
          <w:noProof/>
        </w:rPr>
        <w:tab/>
        <w:t>Hyväksymättä jääneet materiaalit</w:t>
      </w:r>
    </w:p>
    <w:p>
      <w:pPr>
        <w:spacing w:after="0"/>
        <w:ind w:left="1701" w:hanging="1701"/>
        <w:rPr>
          <w:rFonts w:eastAsia="Arial Unicode MS"/>
          <w:noProof/>
          <w:szCs w:val="24"/>
        </w:rPr>
      </w:pPr>
      <w:r>
        <w:rPr>
          <w:noProof/>
        </w:rPr>
        <w:t>10.10.7.5.2.1.</w:t>
      </w:r>
      <w:r>
        <w:rPr>
          <w:noProof/>
        </w:rPr>
        <w:tab/>
        <w:t xml:space="preserve">Perusmateriaalit/nimike: ……/.….. </w:t>
      </w:r>
    </w:p>
    <w:p>
      <w:pPr>
        <w:spacing w:after="0"/>
        <w:ind w:left="1701" w:hanging="1701"/>
        <w:rPr>
          <w:rFonts w:eastAsia="Arial Unicode MS"/>
          <w:noProof/>
          <w:szCs w:val="24"/>
        </w:rPr>
      </w:pPr>
      <w:r>
        <w:rPr>
          <w:noProof/>
        </w:rPr>
        <w:t>10.10.7.5.2.2.</w:t>
      </w:r>
      <w:r>
        <w:rPr>
          <w:noProof/>
        </w:rPr>
        <w:tab/>
        <w:t>Komposiitti-/yksinkertainen (</w:t>
      </w:r>
      <w:r>
        <w:rPr>
          <w:noProof/>
          <w:vertAlign w:val="superscript"/>
        </w:rPr>
        <w:t>1</w:t>
      </w:r>
      <w:r>
        <w:rPr>
          <w:noProof/>
        </w:rPr>
        <w:t>) materiaali, kerrosten lukumäärä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Pinnoitteen tyyppi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Enimmäis-/vähimmäispaksuus: … / … mm</w:t>
      </w:r>
    </w:p>
    <w:p>
      <w:pPr>
        <w:spacing w:before="240"/>
        <w:ind w:left="1701" w:hanging="1701"/>
        <w:jc w:val="left"/>
        <w:rPr>
          <w:rFonts w:eastAsia="Arial Unicode MS"/>
          <w:bCs/>
          <w:noProof/>
          <w:szCs w:val="24"/>
        </w:rPr>
      </w:pPr>
      <w:r>
        <w:rPr>
          <w:noProof/>
        </w:rPr>
        <w:t>10.10.7.6.</w:t>
      </w:r>
      <w:r>
        <w:rPr>
          <w:noProof/>
        </w:rPr>
        <w:tab/>
        <w:t xml:space="preserve">Matkatavarahyllyihin käytetyt materiaalit </w:t>
      </w:r>
    </w:p>
    <w:p>
      <w:pPr>
        <w:spacing w:after="0"/>
        <w:ind w:left="1701" w:hanging="1701"/>
        <w:rPr>
          <w:rFonts w:eastAsia="Arial Unicode MS"/>
          <w:noProof/>
          <w:szCs w:val="24"/>
        </w:rPr>
      </w:pPr>
      <w:r>
        <w:rPr>
          <w:noProof/>
        </w:rPr>
        <w:t>10.10.7.6.1.</w:t>
      </w:r>
      <w:r>
        <w:rPr>
          <w:noProof/>
        </w:rPr>
        <w:tab/>
        <w:t>Komponenttien tyyppihyväksyntänumerot, jos saatavissa: …</w:t>
      </w:r>
    </w:p>
    <w:p>
      <w:pPr>
        <w:spacing w:after="0"/>
        <w:ind w:left="1701" w:hanging="1701"/>
        <w:rPr>
          <w:rFonts w:eastAsia="Arial Unicode MS"/>
          <w:noProof/>
          <w:szCs w:val="24"/>
        </w:rPr>
      </w:pPr>
      <w:r>
        <w:rPr>
          <w:noProof/>
        </w:rPr>
        <w:t>10.10.7.6.2.</w:t>
      </w:r>
      <w:r>
        <w:rPr>
          <w:noProof/>
        </w:rPr>
        <w:tab/>
        <w:t>Hyväksymättä jääneet materiaalit</w:t>
      </w:r>
    </w:p>
    <w:p>
      <w:pPr>
        <w:spacing w:after="0"/>
        <w:ind w:left="1701" w:hanging="1701"/>
        <w:rPr>
          <w:rFonts w:eastAsia="Arial Unicode MS"/>
          <w:noProof/>
          <w:szCs w:val="24"/>
        </w:rPr>
      </w:pPr>
      <w:r>
        <w:rPr>
          <w:noProof/>
        </w:rPr>
        <w:t>10.10.7.6.2.1.</w:t>
      </w:r>
      <w:r>
        <w:rPr>
          <w:noProof/>
        </w:rPr>
        <w:tab/>
        <w:t>Perusmateriaalit/nimike: ……/……</w:t>
      </w:r>
    </w:p>
    <w:p>
      <w:pPr>
        <w:spacing w:after="0"/>
        <w:ind w:left="1701" w:hanging="1701"/>
        <w:rPr>
          <w:rFonts w:eastAsia="Arial Unicode MS"/>
          <w:noProof/>
          <w:szCs w:val="24"/>
        </w:rPr>
      </w:pPr>
      <w:r>
        <w:rPr>
          <w:noProof/>
        </w:rPr>
        <w:t>10.10.7.6.2.2.</w:t>
      </w:r>
      <w:r>
        <w:rPr>
          <w:noProof/>
        </w:rPr>
        <w:tab/>
        <w:t>Komposiitti-/yksinkertainen (</w:t>
      </w:r>
      <w:r>
        <w:rPr>
          <w:noProof/>
          <w:vertAlign w:val="superscript"/>
        </w:rPr>
        <w:t>1</w:t>
      </w:r>
      <w:r>
        <w:rPr>
          <w:noProof/>
        </w:rPr>
        <w:t>) materiaali, kerrosten lukumäärä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Pinnoitteen tyyppi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Enimmäis-/vähimmäispaksuus: …/… mm</w:t>
      </w:r>
    </w:p>
    <w:p>
      <w:pPr>
        <w:spacing w:before="240"/>
        <w:ind w:left="1701" w:hanging="1701"/>
        <w:jc w:val="left"/>
        <w:rPr>
          <w:rFonts w:eastAsia="Arial Unicode MS"/>
          <w:bCs/>
          <w:noProof/>
          <w:szCs w:val="24"/>
        </w:rPr>
      </w:pPr>
      <w:r>
        <w:rPr>
          <w:noProof/>
        </w:rPr>
        <w:t>10.10.7.7.</w:t>
      </w:r>
      <w:r>
        <w:rPr>
          <w:noProof/>
        </w:rPr>
        <w:tab/>
        <w:t xml:space="preserve">Muita tarkoituksia varten käytetyt materiaalit </w:t>
      </w:r>
    </w:p>
    <w:p>
      <w:pPr>
        <w:spacing w:after="0"/>
        <w:ind w:left="1701" w:hanging="1701"/>
        <w:rPr>
          <w:rFonts w:eastAsia="Arial Unicode MS"/>
          <w:noProof/>
          <w:szCs w:val="24"/>
        </w:rPr>
      </w:pPr>
      <w:r>
        <w:rPr>
          <w:noProof/>
        </w:rPr>
        <w:t>10.10.7.7.1.</w:t>
      </w:r>
      <w:r>
        <w:rPr>
          <w:noProof/>
        </w:rPr>
        <w:tab/>
        <w:t>Käyttötarkoitukset: …</w:t>
      </w:r>
    </w:p>
    <w:p>
      <w:pPr>
        <w:spacing w:after="0"/>
        <w:ind w:left="1701" w:hanging="1701"/>
        <w:rPr>
          <w:rFonts w:eastAsia="Arial Unicode MS"/>
          <w:noProof/>
          <w:szCs w:val="24"/>
        </w:rPr>
      </w:pPr>
      <w:r>
        <w:rPr>
          <w:noProof/>
        </w:rPr>
        <w:t>10.10.7.7.2.</w:t>
      </w:r>
      <w:r>
        <w:rPr>
          <w:noProof/>
        </w:rPr>
        <w:tab/>
        <w:t>Komponenttien tyyppihyväksyntänumerot, jos saatavissa: …</w:t>
      </w:r>
    </w:p>
    <w:p>
      <w:pPr>
        <w:spacing w:after="0"/>
        <w:ind w:left="1701" w:hanging="1701"/>
        <w:rPr>
          <w:rFonts w:eastAsia="Arial Unicode MS"/>
          <w:noProof/>
          <w:szCs w:val="24"/>
        </w:rPr>
      </w:pPr>
      <w:r>
        <w:rPr>
          <w:noProof/>
        </w:rPr>
        <w:t>10.10.7.7.3.</w:t>
      </w:r>
      <w:r>
        <w:rPr>
          <w:noProof/>
        </w:rPr>
        <w:tab/>
        <w:t>Hyväksymättä jääneet materiaalit</w:t>
      </w:r>
    </w:p>
    <w:p>
      <w:pPr>
        <w:spacing w:after="0"/>
        <w:ind w:left="1701" w:hanging="1701"/>
        <w:rPr>
          <w:rFonts w:eastAsia="Arial Unicode MS"/>
          <w:noProof/>
          <w:szCs w:val="24"/>
        </w:rPr>
      </w:pPr>
      <w:r>
        <w:rPr>
          <w:noProof/>
        </w:rPr>
        <w:t>10.10.7.7.3.1.</w:t>
      </w:r>
      <w:r>
        <w:rPr>
          <w:noProof/>
        </w:rPr>
        <w:tab/>
        <w:t>Perusmateriaalit/nimike: ……/……</w:t>
      </w:r>
    </w:p>
    <w:p>
      <w:pPr>
        <w:spacing w:after="0"/>
        <w:ind w:left="1701" w:hanging="1701"/>
        <w:rPr>
          <w:rFonts w:eastAsia="Arial Unicode MS"/>
          <w:noProof/>
          <w:szCs w:val="24"/>
        </w:rPr>
      </w:pPr>
      <w:r>
        <w:rPr>
          <w:noProof/>
        </w:rPr>
        <w:t>10.10.7.7.3.2.</w:t>
      </w:r>
      <w:r>
        <w:rPr>
          <w:noProof/>
        </w:rPr>
        <w:tab/>
        <w:t>Komposiitti-/yksinkertainen (</w:t>
      </w:r>
      <w:r>
        <w:rPr>
          <w:noProof/>
          <w:vertAlign w:val="superscript"/>
        </w:rPr>
        <w:t>1</w:t>
      </w:r>
      <w:r>
        <w:rPr>
          <w:noProof/>
        </w:rPr>
        <w:t>) materiaali, kerrosten lukumäärä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Pinnoitteen tyyppi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Enimmäis-/vähimmäispaksuus: … / … mm</w:t>
      </w:r>
    </w:p>
    <w:p>
      <w:pPr>
        <w:spacing w:before="240"/>
        <w:ind w:left="1701" w:hanging="1701"/>
        <w:jc w:val="left"/>
        <w:rPr>
          <w:rFonts w:eastAsia="Arial Unicode MS"/>
          <w:bCs/>
          <w:noProof/>
          <w:szCs w:val="24"/>
        </w:rPr>
      </w:pPr>
      <w:r>
        <w:rPr>
          <w:noProof/>
        </w:rPr>
        <w:t>10.10.7.8.</w:t>
      </w:r>
      <w:r>
        <w:rPr>
          <w:noProof/>
        </w:rPr>
        <w:tab/>
        <w:t xml:space="preserve">Kokonaisina laitteina hyväksytyt komponentit (istuimet, väliseinät, matkatavarahyllyt jne.) </w:t>
      </w:r>
    </w:p>
    <w:p>
      <w:pPr>
        <w:spacing w:after="0"/>
        <w:ind w:left="1701" w:hanging="1701"/>
        <w:rPr>
          <w:rFonts w:eastAsia="Arial Unicode MS"/>
          <w:noProof/>
          <w:szCs w:val="24"/>
        </w:rPr>
      </w:pPr>
      <w:r>
        <w:rPr>
          <w:noProof/>
        </w:rPr>
        <w:t>10.10.7.8.1.</w:t>
      </w:r>
      <w:r>
        <w:rPr>
          <w:noProof/>
        </w:rPr>
        <w:tab/>
        <w:t>Komponenttien tyyppihyväksyntänumerot: …</w:t>
      </w:r>
    </w:p>
    <w:p>
      <w:pPr>
        <w:spacing w:after="0"/>
        <w:ind w:left="1701" w:hanging="1701"/>
        <w:rPr>
          <w:rFonts w:eastAsia="Arial Unicode MS"/>
          <w:noProof/>
          <w:szCs w:val="24"/>
        </w:rPr>
      </w:pPr>
      <w:r>
        <w:rPr>
          <w:noProof/>
        </w:rPr>
        <w:t>10.10.7.8.2.</w:t>
      </w:r>
      <w:r>
        <w:rPr>
          <w:noProof/>
        </w:rPr>
        <w:tab/>
        <w:t>Täydellisen laitteen osalta: istuin, väliseinä, matkatavarahyllyt jne.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Ilmastointijärjestelmässä jäähdytysaineena käytetty kaasu</w:t>
      </w:r>
      <w:r>
        <w:rPr>
          <w:noProof/>
        </w:rPr>
        <w:t xml:space="preserve">: … </w:t>
      </w:r>
    </w:p>
    <w:p>
      <w:pPr>
        <w:spacing w:after="0"/>
        <w:ind w:left="1701" w:hanging="1701"/>
        <w:rPr>
          <w:rFonts w:eastAsia="Arial Unicode MS"/>
          <w:noProof/>
          <w:szCs w:val="24"/>
        </w:rPr>
      </w:pPr>
      <w:r>
        <w:rPr>
          <w:noProof/>
        </w:rPr>
        <w:t>10.10.8.1.</w:t>
      </w:r>
      <w:r>
        <w:rPr>
          <w:noProof/>
        </w:rPr>
        <w:tab/>
        <w:t>Ilmastointijärjestelmä on suunniteltu käyttämään fluorattuja kasvihuonekaasuja, joiden lämmitysvaikutus on yli 150: kyllä/ei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Jos kyllä, täyttäkää seuraavat kohdat:</w:t>
      </w:r>
    </w:p>
    <w:p>
      <w:pPr>
        <w:spacing w:after="0"/>
        <w:ind w:left="1701" w:hanging="1701"/>
        <w:rPr>
          <w:rFonts w:eastAsia="Arial Unicode MS"/>
          <w:noProof/>
          <w:szCs w:val="24"/>
        </w:rPr>
      </w:pPr>
      <w:r>
        <w:rPr>
          <w:noProof/>
        </w:rPr>
        <w:t>10.10.8.2.1.</w:t>
      </w:r>
      <w:r>
        <w:rPr>
          <w:noProof/>
        </w:rPr>
        <w:tab/>
        <w:t>Piirustus ja lyhyt kuvaus ilmastointijärjestelmästä, myös vuotoalttiiden komponenttien viite- tai osanumerot sekä niiden materiaali:</w:t>
      </w:r>
    </w:p>
    <w:p>
      <w:pPr>
        <w:spacing w:after="0"/>
        <w:ind w:left="1701" w:hanging="1701"/>
        <w:rPr>
          <w:rFonts w:eastAsia="Arial Unicode MS"/>
          <w:noProof/>
          <w:szCs w:val="24"/>
        </w:rPr>
      </w:pPr>
      <w:r>
        <w:rPr>
          <w:noProof/>
        </w:rPr>
        <w:t>10.10.8.2.2.</w:t>
      </w:r>
      <w:r>
        <w:rPr>
          <w:noProof/>
        </w:rPr>
        <w:tab/>
        <w:t>Ilmastointijärjestelmän vuoto</w:t>
      </w:r>
    </w:p>
    <w:p>
      <w:pPr>
        <w:spacing w:after="0"/>
        <w:ind w:left="1701" w:hanging="1701"/>
        <w:rPr>
          <w:rFonts w:eastAsia="Arial Unicode MS"/>
          <w:noProof/>
          <w:szCs w:val="24"/>
        </w:rPr>
      </w:pPr>
      <w:r>
        <w:rPr>
          <w:noProof/>
        </w:rPr>
        <w:t>10.10.8.2.4.</w:t>
      </w:r>
      <w:r>
        <w:rPr>
          <w:noProof/>
        </w:rPr>
        <w:tab/>
        <w:t>Järjestelmän komponenttien viite- tai osanumerot ja materiaalit sekä testitiedot (esim. testausselosteen numero, hyväksyntänumero jne.): …</w:t>
      </w:r>
    </w:p>
    <w:p>
      <w:pPr>
        <w:spacing w:after="0"/>
        <w:ind w:left="1701" w:hanging="1701"/>
        <w:rPr>
          <w:rFonts w:eastAsia="Arial Unicode MS"/>
          <w:noProof/>
          <w:szCs w:val="24"/>
        </w:rPr>
      </w:pPr>
      <w:r>
        <w:rPr>
          <w:noProof/>
        </w:rPr>
        <w:t>10.10.8.3.</w:t>
      </w:r>
      <w:r>
        <w:rPr>
          <w:noProof/>
        </w:rPr>
        <w:tab/>
        <w:t>Koko järjestelmän kokonaisvuoto g/vuosi: …</w:t>
      </w:r>
    </w:p>
    <w:p>
      <w:pPr>
        <w:spacing w:before="240"/>
        <w:ind w:left="1701" w:hanging="1701"/>
        <w:jc w:val="left"/>
        <w:rPr>
          <w:rFonts w:eastAsia="Arial Unicode MS"/>
          <w:b/>
          <w:bCs/>
          <w:noProof/>
          <w:szCs w:val="24"/>
        </w:rPr>
      </w:pPr>
      <w:r>
        <w:rPr>
          <w:noProof/>
        </w:rPr>
        <w:t>10.11.</w:t>
      </w:r>
      <w:r>
        <w:rPr>
          <w:noProof/>
        </w:rPr>
        <w:tab/>
      </w:r>
      <w:r>
        <w:rPr>
          <w:b/>
          <w:noProof/>
        </w:rPr>
        <w:t xml:space="preserve">Ulkonevat osat </w:t>
      </w:r>
    </w:p>
    <w:p>
      <w:pPr>
        <w:spacing w:after="0"/>
        <w:ind w:left="1701" w:hanging="1701"/>
        <w:rPr>
          <w:rFonts w:eastAsia="Arial Unicode MS"/>
          <w:noProof/>
          <w:szCs w:val="24"/>
        </w:rPr>
      </w:pPr>
      <w:r>
        <w:rPr>
          <w:noProof/>
        </w:rPr>
        <w:t>10.11.1.</w:t>
      </w:r>
      <w:r>
        <w:rPr>
          <w:noProof/>
        </w:rPr>
        <w:tab/>
        <w:t>Yleisjärjestely (piirustus tai valokuvat), jossa näkyy ulkonevien osien sijainti:</w:t>
      </w:r>
    </w:p>
    <w:p>
      <w:pPr>
        <w:spacing w:after="0"/>
        <w:ind w:left="1701" w:hanging="1701"/>
        <w:rPr>
          <w:rFonts w:eastAsia="Arial Unicode MS"/>
          <w:noProof/>
          <w:szCs w:val="24"/>
        </w:rPr>
      </w:pPr>
      <w:r>
        <w:rPr>
          <w:noProof/>
        </w:rPr>
        <w:t>10.11.2.</w:t>
      </w:r>
      <w:r>
        <w:rPr>
          <w:noProof/>
        </w:rPr>
        <w:tab/>
        <w:t>Valokuvat ja/tai piirustukset esimerkiksi soveltuvin osin ovi- ja ikkunapylväistä, ilmanottosäleiköistä, jäähdyttimen säleiköstä, tuulilasin pyyhkimistä, sadevedenpoistokouruista, kahvoista, liukukiskoista, läpistä, ovien saranoista ja lukoista, koukuista, silmäkkeistä, koristeosista, merkeistä, tunnuksista ja syvennyksistä sekä kaikista muista ulkonevista ja ulkopinnan osista (esim. valaisinlaitteet), joita voidaan pitää olennaisina. Jos edellä luetellut osat eivät ole olennaisia, ne voidaan dokumentointia varten korvata valokuvilla, joissa on tarvittaessa mukana mitat ja/tai teksti:</w:t>
      </w:r>
    </w:p>
    <w:p>
      <w:pPr>
        <w:spacing w:after="0"/>
        <w:ind w:left="1701" w:hanging="1701"/>
        <w:rPr>
          <w:rFonts w:eastAsia="Arial Unicode MS"/>
          <w:noProof/>
          <w:szCs w:val="24"/>
        </w:rPr>
      </w:pPr>
      <w:r>
        <w:rPr>
          <w:noProof/>
        </w:rPr>
        <w:t>10.11.3.</w:t>
      </w:r>
      <w:r>
        <w:rPr>
          <w:noProof/>
        </w:rPr>
        <w:tab/>
        <w:t>E-säännössä nro 17 olevan 6.9.1 kohdan mukaiset piirustukset ulkopinnan osista: …</w:t>
      </w:r>
    </w:p>
    <w:p>
      <w:pPr>
        <w:spacing w:after="0"/>
        <w:ind w:left="1701" w:hanging="1701"/>
        <w:rPr>
          <w:rFonts w:eastAsia="Arial Unicode MS"/>
          <w:noProof/>
          <w:szCs w:val="24"/>
        </w:rPr>
      </w:pPr>
      <w:r>
        <w:rPr>
          <w:noProof/>
        </w:rPr>
        <w:t>10.11.4.</w:t>
      </w:r>
      <w:r>
        <w:rPr>
          <w:noProof/>
        </w:rPr>
        <w:tab/>
        <w:t>Piirustus puskureista: …</w:t>
      </w:r>
    </w:p>
    <w:p>
      <w:pPr>
        <w:spacing w:after="0"/>
        <w:ind w:left="1701" w:hanging="1701"/>
        <w:rPr>
          <w:rFonts w:eastAsia="Arial Unicode MS"/>
          <w:noProof/>
          <w:szCs w:val="24"/>
        </w:rPr>
      </w:pPr>
      <w:r>
        <w:rPr>
          <w:noProof/>
        </w:rPr>
        <w:t>10.11.5.</w:t>
      </w:r>
      <w:r>
        <w:rPr>
          <w:noProof/>
        </w:rPr>
        <w:tab/>
        <w:t>Piirustus lattialinjasta: …</w:t>
      </w:r>
    </w:p>
    <w:p>
      <w:pPr>
        <w:spacing w:before="240"/>
        <w:ind w:left="1701" w:hanging="1701"/>
        <w:jc w:val="left"/>
        <w:rPr>
          <w:rFonts w:eastAsia="Arial Unicode MS"/>
          <w:b/>
          <w:bCs/>
          <w:noProof/>
          <w:szCs w:val="24"/>
        </w:rPr>
      </w:pPr>
      <w:r>
        <w:rPr>
          <w:noProof/>
        </w:rPr>
        <w:t>10.12.</w:t>
      </w:r>
      <w:r>
        <w:rPr>
          <w:noProof/>
        </w:rPr>
        <w:tab/>
      </w:r>
      <w:r>
        <w:rPr>
          <w:b/>
          <w:noProof/>
        </w:rPr>
        <w:t xml:space="preserve">Turvavyöt ja muut kiinnitysjärjestelmät </w:t>
      </w:r>
    </w:p>
    <w:p>
      <w:pPr>
        <w:ind w:left="1701" w:hanging="1701"/>
        <w:rPr>
          <w:rFonts w:eastAsia="Arial Unicode MS"/>
          <w:noProof/>
          <w:szCs w:val="24"/>
        </w:rPr>
      </w:pPr>
      <w:r>
        <w:rPr>
          <w:noProof/>
        </w:rPr>
        <w:t>10.12.1.</w:t>
      </w:r>
      <w:r>
        <w:rPr>
          <w:noProof/>
        </w:rPr>
        <w:tab/>
        <w:t>Turvavöiden ja kiinnitysjärjestelmien lukumäärä ja sijainti sekä istuimet, joissa niitä voidaan käyttää</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30"/>
        <w:gridCol w:w="230"/>
        <w:gridCol w:w="2127"/>
        <w:gridCol w:w="817"/>
        <w:gridCol w:w="1734"/>
      </w:tblGrid>
      <w:tr>
        <w:trPr>
          <w:cantSplit/>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keepNext/>
              <w:rPr>
                <w:rFonts w:eastAsia="Arial Unicode MS"/>
                <w:noProof/>
                <w:sz w:val="20"/>
                <w:szCs w:val="20"/>
              </w:rPr>
            </w:pPr>
            <w:r>
              <w:rPr>
                <w:noProof/>
                <w:sz w:val="20"/>
              </w:rPr>
              <w:t>(L = vasen puoli, R = oikea puoli, C = keskellä)</w:t>
            </w:r>
          </w:p>
        </w:tc>
      </w:tr>
      <w:tr>
        <w:trPr>
          <w:cantSplit/>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keepNext/>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keepNext/>
              <w:jc w:val="center"/>
              <w:rPr>
                <w:rFonts w:eastAsia="Arial Unicode MS"/>
                <w:bCs/>
                <w:noProof/>
                <w:sz w:val="20"/>
                <w:szCs w:val="20"/>
              </w:rPr>
            </w:pPr>
            <w:r>
              <w:rPr>
                <w:noProof/>
                <w:sz w:val="20"/>
              </w:rPr>
              <w:t>Täydellinen EU-tyyppihyväksyntämerkintä</w:t>
            </w:r>
          </w:p>
        </w:tc>
        <w:tc>
          <w:tcPr>
            <w:tcW w:w="1276" w:type="dxa"/>
            <w:tcBorders>
              <w:top w:val="outset" w:sz="6" w:space="0" w:color="auto"/>
              <w:left w:val="outset" w:sz="6" w:space="0" w:color="auto"/>
              <w:bottom w:val="outset" w:sz="6" w:space="0" w:color="auto"/>
              <w:right w:val="outset" w:sz="6" w:space="0" w:color="auto"/>
            </w:tcBorders>
            <w:hideMark/>
          </w:tcPr>
          <w:p>
            <w:pPr>
              <w:keepNext/>
              <w:jc w:val="center"/>
              <w:rPr>
                <w:rFonts w:eastAsia="Arial Unicode MS"/>
                <w:bCs/>
                <w:noProof/>
                <w:sz w:val="20"/>
                <w:szCs w:val="20"/>
              </w:rPr>
            </w:pPr>
            <w:r>
              <w:rPr>
                <w:noProof/>
                <w:sz w:val="20"/>
              </w:rPr>
              <w:t>Variantti, jos sellainen on</w:t>
            </w:r>
          </w:p>
        </w:tc>
        <w:tc>
          <w:tcPr>
            <w:tcW w:w="1984" w:type="dxa"/>
            <w:tcBorders>
              <w:top w:val="outset" w:sz="6" w:space="0" w:color="auto"/>
              <w:left w:val="outset" w:sz="6" w:space="0" w:color="auto"/>
              <w:bottom w:val="outset" w:sz="6" w:space="0" w:color="auto"/>
              <w:right w:val="outset" w:sz="6" w:space="0" w:color="auto"/>
            </w:tcBorders>
            <w:hideMark/>
          </w:tcPr>
          <w:p>
            <w:pPr>
              <w:keepNext/>
              <w:jc w:val="center"/>
              <w:rPr>
                <w:rFonts w:eastAsia="Arial Unicode MS"/>
                <w:bCs/>
                <w:noProof/>
                <w:sz w:val="20"/>
                <w:szCs w:val="20"/>
              </w:rPr>
            </w:pPr>
            <w:r>
              <w:rPr>
                <w:noProof/>
                <w:sz w:val="20"/>
              </w:rPr>
              <w:t>Vyön korkeuden säätölaite (kyllä/ei/valinnainen)</w:t>
            </w:r>
          </w:p>
        </w:tc>
      </w:tr>
      <w:tr>
        <w:trPr>
          <w:cantSplit/>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keepNext/>
                    <w:spacing w:before="0" w:after="0"/>
                    <w:jc w:val="left"/>
                    <w:rPr>
                      <w:rFonts w:eastAsia="Arial Unicode MS"/>
                      <w:noProof/>
                      <w:sz w:val="20"/>
                      <w:szCs w:val="20"/>
                    </w:rPr>
                  </w:pPr>
                  <w:r>
                    <w:rPr>
                      <w:noProof/>
                      <w:sz w:val="20"/>
                    </w:rPr>
                    <w:t xml:space="preserve">Ensimmäinen istuinrivi </w:t>
                  </w:r>
                </w:p>
              </w:tc>
              <w:tc>
                <w:tcPr>
                  <w:tcW w:w="1295" w:type="pct"/>
                  <w:vAlign w:val="center"/>
                </w:tcPr>
                <w:p>
                  <w:pPr>
                    <w:keepNext/>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keepNext/>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keepNext/>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r>
      <w:tr>
        <w:trPr>
          <w:cantSplit/>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keepNext/>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keepNext/>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r>
      <w:tr>
        <w:trPr>
          <w:cantSplit/>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keepNext/>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keepNext/>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r>
      <w:tr>
        <w:trPr>
          <w:cantSplit/>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keepNext/>
                    <w:spacing w:before="0" w:after="0"/>
                    <w:jc w:val="left"/>
                    <w:rPr>
                      <w:rFonts w:eastAsia="Arial Unicode MS"/>
                      <w:noProof/>
                      <w:sz w:val="20"/>
                      <w:szCs w:val="20"/>
                    </w:rPr>
                  </w:pPr>
                  <w:r>
                    <w:rPr>
                      <w:noProof/>
                      <w:sz w:val="20"/>
                    </w:rPr>
                    <w:t>Toinen istuinrivi(</w:t>
                  </w:r>
                  <w:r>
                    <w:rPr>
                      <w:noProof/>
                      <w:sz w:val="20"/>
                      <w:vertAlign w:val="superscript"/>
                    </w:rPr>
                    <w:t>*</w:t>
                  </w:r>
                  <w:r>
                    <w:rPr>
                      <w:noProof/>
                      <w:sz w:val="20"/>
                    </w:rPr>
                    <w:t>)</w:t>
                  </w:r>
                </w:p>
              </w:tc>
              <w:tc>
                <w:tcPr>
                  <w:tcW w:w="1060" w:type="pct"/>
                  <w:vAlign w:val="center"/>
                </w:tcPr>
                <w:p>
                  <w:pPr>
                    <w:keepNext/>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keepNext/>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keepNext/>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r>
      <w:tr>
        <w:trPr>
          <w:cantSplit/>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keepNext/>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keepNext/>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r>
      <w:tr>
        <w:trPr>
          <w:cantSplit/>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keepNext/>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keepNext/>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keepNext/>
              <w:spacing w:before="80" w:after="80"/>
              <w:jc w:val="left"/>
              <w:rPr>
                <w:rFonts w:eastAsia="Arial Unicode MS"/>
                <w:noProof/>
                <w:sz w:val="22"/>
                <w:szCs w:val="24"/>
              </w:rPr>
            </w:pPr>
          </w:p>
        </w:tc>
      </w:tr>
      <w:tr>
        <w:trPr>
          <w:cantSplit/>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Taulukkoa voidaan laajentaa tarvittaessa niiden ajoneuvojen osalta, joissa on enemmän kuin kaksi istuinriviä tai ajoneuvon leveyssuunnassa enemmän kuin kolme istuinta.</w:t>
            </w:r>
          </w:p>
        </w:tc>
      </w:tr>
    </w:tbl>
    <w:p>
      <w:pPr>
        <w:spacing w:before="240" w:after="240"/>
        <w:ind w:left="1701" w:hanging="1701"/>
        <w:rPr>
          <w:noProof/>
        </w:rPr>
      </w:pPr>
      <w:r>
        <w:rPr>
          <w:noProof/>
        </w:rPr>
        <w:t>10.12.2.</w:t>
      </w:r>
      <w:r>
        <w:rPr>
          <w:noProof/>
        </w:rPr>
        <w:tab/>
        <w:t>Muiden turvajärjestelmien laji ja sijainti (ilmoitetaan kyllä/ei/valinnainen)</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vasen puoli, R = oikea puoli, C = keskellä)</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Etuturvatyyny</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Sivuturvatyyny</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Turvavyön esikiristyslaite</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Ensimmäinen istuinrivi</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Toinen istuinrivi(</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Taulukkoa voidaan laajentaa tarvittaessa niiden ajoneuvojen osalta, joissa on enemmän kuin kaksi istuinriviä tai ajoneuvon leveyssuunnassa enemmän kuin kolme istuinta.</w:t>
            </w:r>
          </w:p>
        </w:tc>
      </w:tr>
    </w:tbl>
    <w:p>
      <w:pPr>
        <w:spacing w:before="240" w:after="0"/>
        <w:ind w:left="1701" w:hanging="1701"/>
        <w:rPr>
          <w:rFonts w:eastAsia="Arial Unicode MS"/>
          <w:noProof/>
          <w:szCs w:val="24"/>
        </w:rPr>
      </w:pPr>
      <w:r>
        <w:rPr>
          <w:noProof/>
        </w:rPr>
        <w:t>10.12.3.</w:t>
      </w:r>
      <w:r>
        <w:rPr>
          <w:noProof/>
        </w:rPr>
        <w:tab/>
        <w:t>Turvavöiden kiinnityspisteiden lukumäärä ja sijainti sekä näyttö siitä, että ne ovat E-säännön nro 14 mukaiset (eli tyyppihyväksyntänumero tai testausseloste): …</w:t>
      </w:r>
    </w:p>
    <w:p>
      <w:pPr>
        <w:spacing w:after="0"/>
        <w:ind w:left="1701" w:hanging="1701"/>
        <w:rPr>
          <w:rFonts w:eastAsia="Arial Unicode MS"/>
          <w:noProof/>
          <w:szCs w:val="24"/>
        </w:rPr>
      </w:pPr>
      <w:r>
        <w:rPr>
          <w:noProof/>
        </w:rPr>
        <w:t>10.12.4.</w:t>
      </w:r>
      <w:r>
        <w:rPr>
          <w:noProof/>
        </w:rPr>
        <w:tab/>
        <w:t>Lyhyt kuvaus sähköisistä/elektronisista komponenteista (jos asennettu): …</w:t>
      </w:r>
    </w:p>
    <w:p>
      <w:pPr>
        <w:spacing w:before="240"/>
        <w:ind w:left="1701" w:hanging="1701"/>
        <w:jc w:val="left"/>
        <w:rPr>
          <w:rFonts w:eastAsia="Arial Unicode MS"/>
          <w:b/>
          <w:bCs/>
          <w:noProof/>
          <w:szCs w:val="24"/>
        </w:rPr>
      </w:pPr>
      <w:r>
        <w:rPr>
          <w:noProof/>
        </w:rPr>
        <w:t>10.13.</w:t>
      </w:r>
      <w:r>
        <w:rPr>
          <w:noProof/>
        </w:rPr>
        <w:tab/>
      </w:r>
      <w:r>
        <w:rPr>
          <w:b/>
          <w:noProof/>
        </w:rPr>
        <w:t>Turvavöiden kiinnityspisteet</w:t>
      </w:r>
    </w:p>
    <w:p>
      <w:pPr>
        <w:spacing w:after="0"/>
        <w:ind w:left="1701" w:hanging="1701"/>
        <w:rPr>
          <w:rFonts w:eastAsia="Arial Unicode MS"/>
          <w:noProof/>
          <w:szCs w:val="24"/>
        </w:rPr>
      </w:pPr>
      <w:r>
        <w:rPr>
          <w:noProof/>
        </w:rPr>
        <w:t>10.13.1.</w:t>
      </w:r>
      <w:r>
        <w:rPr>
          <w:noProof/>
        </w:rPr>
        <w:tab/>
        <w:t>Korista olevat valokuvat ja/tai piirustukset, joissa näkyy todellisten ja tehollisten kiinnityspisteiden sijainti ja mitat sekä R-pisteet: …</w:t>
      </w:r>
    </w:p>
    <w:p>
      <w:pPr>
        <w:spacing w:after="0"/>
        <w:ind w:left="1701" w:hanging="1701"/>
        <w:rPr>
          <w:rFonts w:eastAsia="Arial Unicode MS"/>
          <w:noProof/>
          <w:szCs w:val="24"/>
        </w:rPr>
      </w:pPr>
      <w:r>
        <w:rPr>
          <w:noProof/>
        </w:rPr>
        <w:t>10.13.2.</w:t>
      </w:r>
      <w:r>
        <w:rPr>
          <w:noProof/>
        </w:rPr>
        <w:tab/>
        <w:t>Piirustukset vöiden kiinnityspisteistä ja ajoneuvon rakenneosista, joihin ne on kiinnitetty (sekä käytettyjen materiaalien luonteesta): …</w:t>
      </w:r>
    </w:p>
    <w:p>
      <w:pPr>
        <w:spacing w:after="240"/>
        <w:ind w:left="1701" w:hanging="1701"/>
        <w:rPr>
          <w:rFonts w:eastAsia="Arial Unicode MS"/>
          <w:noProof/>
          <w:szCs w:val="24"/>
        </w:rPr>
      </w:pPr>
      <w:r>
        <w:rPr>
          <w:noProof/>
        </w:rPr>
        <w:t>10.13.3.</w:t>
      </w:r>
      <w:r>
        <w:rPr>
          <w:noProof/>
        </w:rPr>
        <w:tab/>
        <w:t>Ajoneuvon kiinnityspisteisiin, joilla ajoneuvo on varustettu, asennettaviksi hyväksyttyjen turvavöiden tyyppien (</w:t>
      </w:r>
      <w:r>
        <w:rPr>
          <w:noProof/>
          <w:vertAlign w:val="superscript"/>
        </w:rPr>
        <w:t>u</w:t>
      </w:r>
      <w:r>
        <w:rPr>
          <w:noProof/>
        </w:rPr>
        <w:t>) merkintä:</w:t>
      </w: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384"/>
        <w:gridCol w:w="1863"/>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r>
              <w:rPr>
                <w:noProof/>
              </w:rPr>
              <w:br w:type="page"/>
            </w: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Kiinnityspisteen sijainti</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Ajoneuvon rakenne</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Istuimen rakenne</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Ensimmäinen istuinrivi</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Oikeanpuoleinen istuin</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alemmat kiinnityspisteet</w:t>
            </w:r>
          </w:p>
        </w:tc>
        <w:tc>
          <w:tcPr>
            <w:tcW w:w="1863"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ulkopuolella</w:t>
                  </w:r>
                  <w:r>
                    <w:rPr>
                      <w:rFonts w:eastAsia="Arial Unicode MS"/>
                      <w:noProof/>
                      <w:sz w:val="20"/>
                      <w:szCs w:val="20"/>
                    </w:rPr>
                    <w:br/>
                  </w:r>
                  <w:r>
                    <w:rPr>
                      <w:rFonts w:eastAsia="Arial Unicode MS"/>
                      <w:noProof/>
                      <w:sz w:val="20"/>
                      <w:szCs w:val="20"/>
                    </w:rPr>
                    <w:br/>
                  </w:r>
                  <w:r>
                    <w:rPr>
                      <w:noProof/>
                      <w:sz w:val="20"/>
                    </w:rPr>
                    <w:t>sisäpuolella</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ylemmät kiinnityspisteet</w:t>
            </w:r>
          </w:p>
        </w:tc>
        <w:tc>
          <w:tcPr>
            <w:tcW w:w="186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Keski-istuin</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alemmat kiinnityspisteet</w:t>
            </w:r>
          </w:p>
        </w:tc>
        <w:tc>
          <w:tcPr>
            <w:tcW w:w="1863"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24"/>
              <w:gridCol w:w="1038"/>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oikealla</w:t>
                  </w:r>
                </w:p>
                <w:p>
                  <w:pPr>
                    <w:spacing w:before="0" w:after="0"/>
                    <w:ind w:left="79"/>
                    <w:jc w:val="left"/>
                    <w:rPr>
                      <w:rFonts w:eastAsia="Arial Unicode MS"/>
                      <w:noProof/>
                      <w:sz w:val="20"/>
                      <w:szCs w:val="20"/>
                    </w:rPr>
                  </w:pPr>
                  <w:r>
                    <w:rPr>
                      <w:noProof/>
                      <w:sz w:val="20"/>
                    </w:rPr>
                    <w:t>vasemmalla</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ylemmät kiinnityspisteet</w:t>
            </w:r>
          </w:p>
        </w:tc>
        <w:tc>
          <w:tcPr>
            <w:tcW w:w="186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Vasemmanpuoleinen istuin</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alemmat kiinnityspisteet</w:t>
            </w:r>
          </w:p>
        </w:tc>
        <w:tc>
          <w:tcPr>
            <w:tcW w:w="1863"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20"/>
              <w:gridCol w:w="792"/>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ulkopuolella</w:t>
                  </w:r>
                  <w:r>
                    <w:rPr>
                      <w:rFonts w:eastAsia="Arial Unicode MS"/>
                      <w:noProof/>
                      <w:sz w:val="20"/>
                      <w:szCs w:val="20"/>
                    </w:rPr>
                    <w:br/>
                  </w:r>
                  <w:r>
                    <w:rPr>
                      <w:rFonts w:eastAsia="Arial Unicode MS"/>
                      <w:noProof/>
                      <w:sz w:val="20"/>
                      <w:szCs w:val="20"/>
                    </w:rPr>
                    <w:br/>
                  </w:r>
                  <w:r>
                    <w:rPr>
                      <w:noProof/>
                      <w:sz w:val="20"/>
                    </w:rPr>
                    <w:t>sisäpuolella</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ylemmät kiinnityspisteet</w:t>
            </w:r>
          </w:p>
        </w:tc>
        <w:tc>
          <w:tcPr>
            <w:tcW w:w="186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Toinen istuinrivi(</w:t>
            </w:r>
            <w:r>
              <w:rPr>
                <w:noProof/>
                <w:sz w:val="20"/>
                <w:vertAlign w:val="superscript"/>
              </w:rPr>
              <w:t>*</w:t>
            </w:r>
            <w:r>
              <w:rPr>
                <w:noProof/>
                <w:sz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Oikeanpuoleinen istuin</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alemmat kiinnityspisteet</w:t>
            </w:r>
          </w:p>
        </w:tc>
        <w:tc>
          <w:tcPr>
            <w:tcW w:w="1863"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26"/>
              <w:gridCol w:w="84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ulkopuolella</w:t>
                  </w:r>
                  <w:r>
                    <w:rPr>
                      <w:rFonts w:eastAsia="Arial Unicode MS"/>
                      <w:noProof/>
                      <w:sz w:val="20"/>
                      <w:szCs w:val="20"/>
                    </w:rPr>
                    <w:br/>
                  </w:r>
                  <w:r>
                    <w:rPr>
                      <w:rFonts w:eastAsia="Arial Unicode MS"/>
                      <w:noProof/>
                      <w:sz w:val="20"/>
                      <w:szCs w:val="20"/>
                    </w:rPr>
                    <w:br/>
                  </w:r>
                  <w:r>
                    <w:rPr>
                      <w:noProof/>
                      <w:sz w:val="20"/>
                    </w:rPr>
                    <w:t>sisäpuolella</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ylemmät kiinnityspisteet</w:t>
            </w:r>
          </w:p>
        </w:tc>
        <w:tc>
          <w:tcPr>
            <w:tcW w:w="186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Keski-istuin</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alemmat kiinnityspisteet</w:t>
            </w:r>
          </w:p>
        </w:tc>
        <w:tc>
          <w:tcPr>
            <w:tcW w:w="1863"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oikealla</w:t>
                  </w:r>
                </w:p>
                <w:p>
                  <w:pPr>
                    <w:spacing w:before="0" w:after="0"/>
                    <w:jc w:val="left"/>
                    <w:rPr>
                      <w:rFonts w:eastAsia="Arial Unicode MS"/>
                      <w:noProof/>
                      <w:sz w:val="20"/>
                      <w:szCs w:val="20"/>
                    </w:rPr>
                  </w:pPr>
                  <w:r>
                    <w:rPr>
                      <w:noProof/>
                      <w:sz w:val="20"/>
                    </w:rPr>
                    <w:t>vasemmalla</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ylemmät kiinnityspisteet</w:t>
            </w:r>
          </w:p>
        </w:tc>
        <w:tc>
          <w:tcPr>
            <w:tcW w:w="186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Vasemmanpuoleinen istuin</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alemmat kiinnityspisteet</w:t>
            </w:r>
          </w:p>
        </w:tc>
        <w:tc>
          <w:tcPr>
            <w:tcW w:w="1863"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76"/>
              <w:gridCol w:w="97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ulkopuolella</w:t>
                  </w:r>
                  <w:r>
                    <w:rPr>
                      <w:rFonts w:eastAsia="Arial Unicode MS"/>
                      <w:noProof/>
                      <w:sz w:val="20"/>
                      <w:szCs w:val="20"/>
                    </w:rPr>
                    <w:br/>
                  </w:r>
                  <w:r>
                    <w:rPr>
                      <w:noProof/>
                      <w:sz w:val="20"/>
                    </w:rPr>
                    <w:t>sisäpuolella</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38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ylemmät kiinnityspisteet</w:t>
            </w:r>
          </w:p>
        </w:tc>
        <w:tc>
          <w:tcPr>
            <w:tcW w:w="186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Taulukkoa voidaan laajentaa tarvittaessa niiden ajoneuvojen osalta, joissa on enemmän kuin kaksi istuinriviä tai ajoneuvon leveyssuunnassa enemmän kuin kolme istuinta.</w:t>
            </w:r>
          </w:p>
        </w:tc>
      </w:tr>
    </w:tbl>
    <w:p>
      <w:pPr>
        <w:spacing w:before="240" w:after="0"/>
        <w:ind w:left="1701" w:hanging="1701"/>
        <w:rPr>
          <w:rFonts w:eastAsia="Arial Unicode MS"/>
          <w:noProof/>
          <w:szCs w:val="24"/>
        </w:rPr>
      </w:pPr>
      <w:r>
        <w:rPr>
          <w:noProof/>
        </w:rPr>
        <w:t>10.13.4.</w:t>
      </w:r>
      <w:r>
        <w:rPr>
          <w:noProof/>
        </w:rPr>
        <w:tab/>
        <w:t>Kuvaus erikoistyyppisestä turvavyöstä, jonka yksi kiinnityspiste sijaitsee istuimen selkänojassa tai joka sisältää energiaa vaimentavan laitteen: …</w:t>
      </w:r>
    </w:p>
    <w:p>
      <w:pPr>
        <w:spacing w:before="240"/>
        <w:ind w:left="1701" w:hanging="1701"/>
        <w:jc w:val="left"/>
        <w:rPr>
          <w:rFonts w:eastAsia="Arial Unicode MS"/>
          <w:b/>
          <w:bCs/>
          <w:noProof/>
          <w:szCs w:val="24"/>
        </w:rPr>
      </w:pPr>
      <w:r>
        <w:rPr>
          <w:noProof/>
        </w:rPr>
        <w:t>10.14.</w:t>
      </w:r>
      <w:r>
        <w:rPr>
          <w:noProof/>
        </w:rPr>
        <w:tab/>
      </w:r>
      <w:r>
        <w:rPr>
          <w:b/>
          <w:noProof/>
        </w:rPr>
        <w:t xml:space="preserve">Takarekisterikilpien sijainti (ilmoitetaan soveltuvin osin mitta-alue, piirustuksia voidaan käyttää soveltuvin osin) </w:t>
      </w:r>
    </w:p>
    <w:p>
      <w:pPr>
        <w:spacing w:after="0"/>
        <w:ind w:left="1701" w:hanging="1701"/>
        <w:rPr>
          <w:rFonts w:eastAsia="Arial Unicode MS"/>
          <w:noProof/>
          <w:szCs w:val="24"/>
        </w:rPr>
      </w:pPr>
      <w:r>
        <w:rPr>
          <w:noProof/>
        </w:rPr>
        <w:t>10.14.1.</w:t>
      </w:r>
      <w:r>
        <w:rPr>
          <w:noProof/>
        </w:rPr>
        <w:tab/>
        <w:t>Yläreunan korkeus tienpinnasta: …</w:t>
      </w:r>
    </w:p>
    <w:p>
      <w:pPr>
        <w:spacing w:after="0"/>
        <w:ind w:left="1701" w:hanging="1701"/>
        <w:rPr>
          <w:rFonts w:eastAsia="Arial Unicode MS"/>
          <w:noProof/>
          <w:szCs w:val="24"/>
        </w:rPr>
      </w:pPr>
      <w:r>
        <w:rPr>
          <w:noProof/>
        </w:rPr>
        <w:t>10.14.2.</w:t>
      </w:r>
      <w:r>
        <w:rPr>
          <w:noProof/>
        </w:rPr>
        <w:tab/>
        <w:t>Alareunan korkeus tienpinnasta: …</w:t>
      </w:r>
    </w:p>
    <w:p>
      <w:pPr>
        <w:spacing w:after="0"/>
        <w:ind w:left="1701" w:hanging="1701"/>
        <w:rPr>
          <w:rFonts w:eastAsia="Arial Unicode MS"/>
          <w:noProof/>
          <w:szCs w:val="24"/>
        </w:rPr>
      </w:pPr>
      <w:r>
        <w:rPr>
          <w:noProof/>
        </w:rPr>
        <w:t>10.14.3.</w:t>
      </w:r>
      <w:r>
        <w:rPr>
          <w:noProof/>
        </w:rPr>
        <w:tab/>
        <w:t>Keskiviivan etäisyys ajoneuvon pituussuuntaisesta keskitasosta: …</w:t>
      </w:r>
    </w:p>
    <w:p>
      <w:pPr>
        <w:spacing w:after="0"/>
        <w:ind w:left="1701" w:hanging="1701"/>
        <w:rPr>
          <w:rFonts w:eastAsia="Arial Unicode MS"/>
          <w:noProof/>
          <w:szCs w:val="24"/>
        </w:rPr>
      </w:pPr>
      <w:r>
        <w:rPr>
          <w:noProof/>
        </w:rPr>
        <w:t>10.14.4.</w:t>
      </w:r>
      <w:r>
        <w:rPr>
          <w:noProof/>
        </w:rPr>
        <w:tab/>
        <w:t>Etäisyys ajoneuvon vasemmasta reunasta: …</w:t>
      </w:r>
    </w:p>
    <w:p>
      <w:pPr>
        <w:spacing w:after="0"/>
        <w:ind w:left="1701" w:hanging="1701"/>
        <w:rPr>
          <w:rFonts w:eastAsia="Arial Unicode MS"/>
          <w:noProof/>
          <w:szCs w:val="24"/>
        </w:rPr>
      </w:pPr>
      <w:r>
        <w:rPr>
          <w:noProof/>
        </w:rPr>
        <w:t>10.14.5.</w:t>
      </w:r>
      <w:r>
        <w:rPr>
          <w:noProof/>
        </w:rPr>
        <w:tab/>
        <w:t>Mitat (pituus × leveys): …</w:t>
      </w:r>
    </w:p>
    <w:p>
      <w:pPr>
        <w:spacing w:after="0"/>
        <w:ind w:left="1701" w:hanging="1701"/>
        <w:rPr>
          <w:rFonts w:eastAsia="Arial Unicode MS"/>
          <w:noProof/>
          <w:szCs w:val="24"/>
        </w:rPr>
      </w:pPr>
      <w:r>
        <w:rPr>
          <w:noProof/>
        </w:rPr>
        <w:t>10.14.6.</w:t>
      </w:r>
      <w:r>
        <w:rPr>
          <w:noProof/>
        </w:rPr>
        <w:tab/>
        <w:t>Kaltevuus pystytasosta: …</w:t>
      </w:r>
    </w:p>
    <w:p>
      <w:pPr>
        <w:spacing w:after="0"/>
        <w:ind w:left="1701" w:hanging="1701"/>
        <w:rPr>
          <w:rFonts w:eastAsia="Arial Unicode MS"/>
          <w:noProof/>
          <w:szCs w:val="24"/>
        </w:rPr>
      </w:pPr>
      <w:r>
        <w:rPr>
          <w:noProof/>
        </w:rPr>
        <w:t>10.14.7.</w:t>
      </w:r>
      <w:r>
        <w:rPr>
          <w:noProof/>
        </w:rPr>
        <w:tab/>
        <w:t>Näkyvyyskulma vaakatasossa: …</w:t>
      </w:r>
    </w:p>
    <w:p>
      <w:pPr>
        <w:spacing w:before="240"/>
        <w:ind w:left="1701" w:hanging="1701"/>
        <w:jc w:val="left"/>
        <w:rPr>
          <w:rFonts w:eastAsia="Arial Unicode MS"/>
          <w:b/>
          <w:bCs/>
          <w:noProof/>
          <w:szCs w:val="24"/>
        </w:rPr>
      </w:pPr>
      <w:r>
        <w:rPr>
          <w:noProof/>
        </w:rPr>
        <w:t>10.15.</w:t>
      </w:r>
      <w:r>
        <w:rPr>
          <w:noProof/>
        </w:rPr>
        <w:tab/>
      </w:r>
      <w:r>
        <w:rPr>
          <w:b/>
          <w:noProof/>
        </w:rPr>
        <w:t xml:space="preserve">Taka-alleajosuoja </w:t>
      </w:r>
    </w:p>
    <w:p>
      <w:pPr>
        <w:spacing w:after="0"/>
        <w:ind w:left="1701" w:hanging="1701"/>
        <w:rPr>
          <w:rFonts w:eastAsia="Arial Unicode MS"/>
          <w:noProof/>
          <w:szCs w:val="24"/>
        </w:rPr>
      </w:pPr>
      <w:r>
        <w:rPr>
          <w:noProof/>
        </w:rPr>
        <w:t>10.15.0.</w:t>
      </w:r>
      <w:r>
        <w:rPr>
          <w:noProof/>
        </w:rPr>
        <w:tab/>
        <w:t>Kyllä/ei/epätäydellinen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Piirustus asianomaisista ajoneuvon taka-alleajosuojan osista eli piirustus ajoneuvosta ja/tai alustasta sekä leveimmän taka-akselin sijainnista ja asennuksesta, piirustus taka-alleajosuojien asennuksesta tai varusteista. Jos alleajosuoja ei ole erityislaite, piirustuksessa on selvästi osoitettava, että vaaditut mitat täyttyvät: …</w:t>
      </w:r>
    </w:p>
    <w:p>
      <w:pPr>
        <w:spacing w:after="0"/>
        <w:ind w:left="1701" w:hanging="1701"/>
        <w:rPr>
          <w:rFonts w:eastAsia="Arial Unicode MS"/>
          <w:noProof/>
          <w:szCs w:val="24"/>
        </w:rPr>
      </w:pPr>
      <w:r>
        <w:rPr>
          <w:noProof/>
        </w:rPr>
        <w:t>10.15.2.</w:t>
      </w:r>
      <w:r>
        <w:rPr>
          <w:noProof/>
        </w:rPr>
        <w:tab/>
        <w:t>Erityislaitteen osalta täydellinen kuvaus ja/tai piirustus taka-alleajosuojasta (sekä lisävarusteista), tai jos se on hyväksytty erillisenä teknisenä yksikkönä, tyyppihyväksyntänumero: …</w:t>
      </w:r>
    </w:p>
    <w:p>
      <w:pPr>
        <w:spacing w:before="240"/>
        <w:ind w:left="1701" w:hanging="1701"/>
        <w:jc w:val="left"/>
        <w:rPr>
          <w:rFonts w:eastAsia="Arial Unicode MS"/>
          <w:b/>
          <w:bCs/>
          <w:noProof/>
          <w:szCs w:val="24"/>
        </w:rPr>
      </w:pPr>
      <w:r>
        <w:rPr>
          <w:noProof/>
        </w:rPr>
        <w:t>10.16.</w:t>
      </w:r>
      <w:r>
        <w:rPr>
          <w:noProof/>
        </w:rPr>
        <w:tab/>
      </w:r>
      <w:r>
        <w:rPr>
          <w:b/>
          <w:noProof/>
        </w:rPr>
        <w:t xml:space="preserve">Pyörien roiskesuojat </w:t>
      </w:r>
    </w:p>
    <w:p>
      <w:pPr>
        <w:spacing w:after="0"/>
        <w:ind w:left="1701" w:hanging="1701"/>
        <w:rPr>
          <w:rFonts w:eastAsia="Arial Unicode MS"/>
          <w:noProof/>
          <w:szCs w:val="24"/>
        </w:rPr>
      </w:pPr>
      <w:r>
        <w:rPr>
          <w:noProof/>
        </w:rPr>
        <w:t>10.16.1.</w:t>
      </w:r>
      <w:r>
        <w:rPr>
          <w:noProof/>
        </w:rPr>
        <w:tab/>
        <w:t>Lyhyt kuvaus ajoneuvosta pyörien roiskesuojien osalta: …</w:t>
      </w:r>
    </w:p>
    <w:p>
      <w:pPr>
        <w:spacing w:after="0"/>
        <w:ind w:left="1701" w:hanging="1701"/>
        <w:rPr>
          <w:rFonts w:eastAsia="Arial Unicode MS"/>
          <w:noProof/>
          <w:szCs w:val="24"/>
        </w:rPr>
      </w:pPr>
      <w:r>
        <w:rPr>
          <w:noProof/>
        </w:rPr>
        <w:t>10.16.2.</w:t>
      </w:r>
      <w:r>
        <w:rPr>
          <w:noProof/>
        </w:rPr>
        <w:tab/>
        <w:t>Pyörien roiskesuojia ja niiden sijaintia ajoneuvossa kuvaavat yksityiskohtaiset piirustukset, joissa näkyvät komission asetuksen (EU) No 1009/2010</w:t>
      </w:r>
      <w:r>
        <w:rPr>
          <w:rStyle w:val="FootnoteReference"/>
          <w:noProof/>
        </w:rPr>
        <w:footnoteReference w:id="8"/>
      </w:r>
      <w:r>
        <w:rPr>
          <w:noProof/>
        </w:rPr>
        <w:t xml:space="preserve"> liitteessä II olevassa kuvassa 1 esitetyt mitat ja joissa otetaan huomioon rengas-pyöräyhdistelmien äärimitat: …</w:t>
      </w:r>
    </w:p>
    <w:p>
      <w:pPr>
        <w:spacing w:before="240"/>
        <w:ind w:left="1701" w:hanging="1701"/>
        <w:jc w:val="left"/>
        <w:rPr>
          <w:rFonts w:eastAsia="Arial Unicode MS"/>
          <w:b/>
          <w:bCs/>
          <w:noProof/>
          <w:szCs w:val="24"/>
        </w:rPr>
      </w:pPr>
      <w:r>
        <w:rPr>
          <w:noProof/>
        </w:rPr>
        <w:t>10.17.</w:t>
      </w:r>
      <w:r>
        <w:rPr>
          <w:noProof/>
        </w:rPr>
        <w:tab/>
      </w:r>
      <w:r>
        <w:rPr>
          <w:b/>
          <w:noProof/>
        </w:rPr>
        <w:t xml:space="preserve">Lakisääteiset kilvet </w:t>
      </w:r>
    </w:p>
    <w:p>
      <w:pPr>
        <w:spacing w:after="0"/>
        <w:ind w:left="1701" w:hanging="1701"/>
        <w:rPr>
          <w:rFonts w:eastAsia="Arial Unicode MS"/>
          <w:noProof/>
          <w:szCs w:val="24"/>
        </w:rPr>
      </w:pPr>
      <w:r>
        <w:rPr>
          <w:noProof/>
        </w:rPr>
        <w:t>10.17.1.</w:t>
      </w:r>
      <w:r>
        <w:rPr>
          <w:noProof/>
        </w:rPr>
        <w:tab/>
        <w:t>Valokuvat ja/tai piirustukset lakisääteisten kilpien ja merkintöjen sekä ajoneuvon valmistenumeron sijainnista: …</w:t>
      </w:r>
    </w:p>
    <w:p>
      <w:pPr>
        <w:spacing w:after="0"/>
        <w:ind w:left="1701" w:hanging="1701"/>
        <w:rPr>
          <w:rFonts w:eastAsia="Arial Unicode MS"/>
          <w:noProof/>
          <w:szCs w:val="24"/>
        </w:rPr>
      </w:pPr>
      <w:r>
        <w:rPr>
          <w:noProof/>
        </w:rPr>
        <w:t>10.17.2.</w:t>
      </w:r>
      <w:r>
        <w:rPr>
          <w:noProof/>
        </w:rPr>
        <w:tab/>
        <w:t>Valokuvat ja/tai piirustukset lakisääteisestä kilvestä ja merkinnöistä (esimerkki ja maininta mitoista): …</w:t>
      </w:r>
    </w:p>
    <w:p>
      <w:pPr>
        <w:spacing w:after="0"/>
        <w:ind w:left="1701" w:hanging="1701"/>
        <w:rPr>
          <w:rFonts w:eastAsia="Arial Unicode MS"/>
          <w:noProof/>
          <w:szCs w:val="24"/>
        </w:rPr>
      </w:pPr>
      <w:r>
        <w:rPr>
          <w:noProof/>
        </w:rPr>
        <w:t>10.17.3.</w:t>
      </w:r>
      <w:r>
        <w:rPr>
          <w:noProof/>
        </w:rPr>
        <w:tab/>
        <w:t>Valokuvat ja/tai piirustukset ajoneuvon valmistenumerosta (esimerkki ja maininta mitoista): …</w:t>
      </w:r>
    </w:p>
    <w:p>
      <w:pPr>
        <w:spacing w:after="0"/>
        <w:ind w:left="1701" w:hanging="1701"/>
        <w:rPr>
          <w:rFonts w:eastAsia="Arial Unicode MS"/>
          <w:noProof/>
          <w:szCs w:val="24"/>
        </w:rPr>
      </w:pPr>
      <w:r>
        <w:rPr>
          <w:noProof/>
        </w:rPr>
        <w:t>10.17.4.</w:t>
      </w:r>
      <w:r>
        <w:rPr>
          <w:noProof/>
        </w:rPr>
        <w:tab/>
        <w:t>Valmistajan ilmoitus siitä, että komission asetuksen (EU) N:o 19/2011</w:t>
      </w:r>
      <w:r>
        <w:rPr>
          <w:rStyle w:val="FootnoteReference"/>
          <w:noProof/>
        </w:rPr>
        <w:footnoteReference w:id="9"/>
      </w:r>
      <w:r>
        <w:rPr>
          <w:noProof/>
        </w:rPr>
        <w:t xml:space="preserve"> liitteessä I olevan B osan 2 kohdan vaatimuksia noudatetaan. </w:t>
      </w:r>
    </w:p>
    <w:p>
      <w:pPr>
        <w:spacing w:after="0"/>
        <w:ind w:left="1701" w:hanging="1701"/>
        <w:rPr>
          <w:rFonts w:eastAsia="Arial Unicode MS"/>
          <w:noProof/>
          <w:szCs w:val="24"/>
        </w:rPr>
      </w:pPr>
      <w:r>
        <w:rPr>
          <w:noProof/>
        </w:rPr>
        <w:t>10.17.4.1.</w:t>
      </w:r>
      <w:r>
        <w:rPr>
          <w:noProof/>
        </w:rPr>
        <w:tab/>
        <w:t>On annettava selostus merkkien merkityksestä komission asetuksen (EU) N:o 19/2011 liitteessä I olevan B osan 2.1 kohdan b alakohdassa tarkoitetussa ajoneuvon valmistenumerossa (VIN) olevassa ajoneuvon kuvausosassa (VDS) sekä tapauksen mukaan komission asetuksen (EU) N:o 19/2011 liitteessä I olevan B osan 2.1 kohdan c alakohdassa tarkoitetussa ajoneuvon valmistenumerossa olevassa ajoneuvon yksilöintiosassa (VIS), joita (VDS ja VIS) käytetään standardissa ISO 3779:2009 olevan 5.3 kohdan vaatimusten täyttämiseksi: …</w:t>
      </w:r>
    </w:p>
    <w:p>
      <w:pPr>
        <w:spacing w:after="0"/>
        <w:ind w:left="1701" w:hanging="1701"/>
        <w:rPr>
          <w:rFonts w:eastAsia="Arial Unicode MS"/>
          <w:noProof/>
          <w:szCs w:val="24"/>
        </w:rPr>
      </w:pPr>
      <w:r>
        <w:rPr>
          <w:noProof/>
        </w:rPr>
        <w:t>10.17.4.2.</w:t>
      </w:r>
      <w:r>
        <w:rPr>
          <w:noProof/>
        </w:rPr>
        <w:tab/>
        <w:t>Jos ajoneuvon valmistenumerossa (VIN) olevassa ajoneuvon kuvausosassa annettuja merkkejä käytetään standardissa ISO 3779:2009 olevan 5.4 kohdan vaatimusten täyttämiseksi, nämä merkit on esitettävä: …</w:t>
      </w:r>
    </w:p>
    <w:p>
      <w:pPr>
        <w:spacing w:before="240"/>
        <w:ind w:left="1701" w:hanging="1701"/>
        <w:jc w:val="left"/>
        <w:rPr>
          <w:rFonts w:eastAsia="Arial Unicode MS"/>
          <w:b/>
          <w:bCs/>
          <w:noProof/>
          <w:szCs w:val="24"/>
        </w:rPr>
      </w:pPr>
      <w:r>
        <w:rPr>
          <w:noProof/>
        </w:rPr>
        <w:t>10.18.</w:t>
      </w:r>
      <w:r>
        <w:rPr>
          <w:noProof/>
        </w:rPr>
        <w:tab/>
      </w:r>
      <w:r>
        <w:rPr>
          <w:b/>
          <w:noProof/>
        </w:rPr>
        <w:t xml:space="preserve">Radiohäiriöt / sähkömagneettinen yhteensopivuus </w:t>
      </w:r>
    </w:p>
    <w:p>
      <w:pPr>
        <w:spacing w:after="0"/>
        <w:ind w:left="1701" w:hanging="1701"/>
        <w:rPr>
          <w:rFonts w:eastAsia="Arial Unicode MS"/>
          <w:noProof/>
          <w:szCs w:val="24"/>
        </w:rPr>
      </w:pPr>
      <w:r>
        <w:rPr>
          <w:noProof/>
        </w:rPr>
        <w:t>10.18.1.</w:t>
      </w:r>
      <w:r>
        <w:rPr>
          <w:noProof/>
        </w:rPr>
        <w:tab/>
        <w:t>Kuvaus ja piirustukset/valokuvat moottoritilan muodostavan korirakenteen osan sekä lähinnä sitä sijaitsevan matkustajatilan osan muodoista ja rakennemateriaaleista: …</w:t>
      </w:r>
    </w:p>
    <w:p>
      <w:pPr>
        <w:spacing w:after="0"/>
        <w:ind w:left="1701" w:hanging="1701"/>
        <w:rPr>
          <w:rFonts w:eastAsia="Arial Unicode MS"/>
          <w:noProof/>
          <w:szCs w:val="24"/>
        </w:rPr>
      </w:pPr>
      <w:r>
        <w:rPr>
          <w:noProof/>
        </w:rPr>
        <w:t>10.18.2.</w:t>
      </w:r>
      <w:r>
        <w:rPr>
          <w:noProof/>
        </w:rPr>
        <w:tab/>
        <w:t>Piirustukset tai valokuvat moottoritilassa olevien metallikomponenttien sijainneista (esim. lämmityslaitteet, varapyörä, ilmansuodatin, ohjausmekanismi jne.): …</w:t>
      </w:r>
    </w:p>
    <w:p>
      <w:pPr>
        <w:spacing w:after="0"/>
        <w:ind w:left="1701" w:hanging="1701"/>
        <w:rPr>
          <w:rFonts w:eastAsia="Arial Unicode MS"/>
          <w:noProof/>
          <w:szCs w:val="24"/>
        </w:rPr>
      </w:pPr>
      <w:r>
        <w:rPr>
          <w:noProof/>
        </w:rPr>
        <w:t>10.18.3.</w:t>
      </w:r>
      <w:r>
        <w:rPr>
          <w:noProof/>
        </w:rPr>
        <w:tab/>
        <w:t>Taulukko ja piirustus radiohäiriöiden vaimennuslaitteista: …</w:t>
      </w:r>
    </w:p>
    <w:p>
      <w:pPr>
        <w:spacing w:after="0"/>
        <w:ind w:left="1701" w:hanging="1701"/>
        <w:rPr>
          <w:rFonts w:eastAsia="Arial Unicode MS"/>
          <w:noProof/>
          <w:szCs w:val="24"/>
        </w:rPr>
      </w:pPr>
      <w:r>
        <w:rPr>
          <w:noProof/>
        </w:rPr>
        <w:t>10.18.4.</w:t>
      </w:r>
      <w:r>
        <w:rPr>
          <w:noProof/>
        </w:rPr>
        <w:tab/>
        <w:t>Tasavirtavastusten tiedot ja nimellisarvo sekä, jos kyseessä ovat resistiiviset sytytyskaapelit, tiedot niiden nimellisvastuksesta metriä kohden: …</w:t>
      </w:r>
    </w:p>
    <w:p>
      <w:pPr>
        <w:spacing w:before="240"/>
        <w:ind w:left="1701" w:hanging="1701"/>
        <w:jc w:val="left"/>
        <w:rPr>
          <w:rFonts w:eastAsia="Arial Unicode MS"/>
          <w:b/>
          <w:bCs/>
          <w:noProof/>
          <w:szCs w:val="24"/>
        </w:rPr>
      </w:pPr>
      <w:r>
        <w:rPr>
          <w:noProof/>
        </w:rPr>
        <w:t>10.19.</w:t>
      </w:r>
      <w:r>
        <w:rPr>
          <w:noProof/>
        </w:rPr>
        <w:tab/>
      </w:r>
      <w:r>
        <w:rPr>
          <w:b/>
          <w:noProof/>
        </w:rPr>
        <w:t xml:space="preserve">Sivusuojaus </w:t>
      </w:r>
    </w:p>
    <w:p>
      <w:pPr>
        <w:spacing w:after="0"/>
        <w:ind w:left="1701" w:hanging="1701"/>
        <w:rPr>
          <w:rFonts w:eastAsia="Arial Unicode MS"/>
          <w:noProof/>
          <w:szCs w:val="24"/>
        </w:rPr>
      </w:pPr>
      <w:r>
        <w:rPr>
          <w:noProof/>
        </w:rPr>
        <w:t>10.19.0.</w:t>
      </w:r>
      <w:r>
        <w:rPr>
          <w:noProof/>
        </w:rPr>
        <w:tab/>
        <w:t>Kyllä/ei/epätäydellinen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Piirustus ajoneuvon sivusuojaukseen liittyvistä osista, eli piirustus ajoneuvosta ja/tai alustasta sekä akselien sijainnista ja asennuksesta, piirustus sivusuojalaitteiden asennuksesta ja/tai varusteista. Jos sivusuojaus järjestetään ilman sivusuojalaitteita, piirustuksessa on selvästi osoitettava, että vaaditut mitat täyttyvät: …</w:t>
      </w:r>
    </w:p>
    <w:p>
      <w:pPr>
        <w:spacing w:after="0"/>
        <w:ind w:left="1701" w:hanging="1701"/>
        <w:rPr>
          <w:rFonts w:eastAsia="Arial Unicode MS"/>
          <w:noProof/>
          <w:szCs w:val="24"/>
        </w:rPr>
      </w:pPr>
      <w:r>
        <w:rPr>
          <w:noProof/>
        </w:rPr>
        <w:t>10.19.2.</w:t>
      </w:r>
      <w:r>
        <w:rPr>
          <w:noProof/>
        </w:rPr>
        <w:tab/>
        <w:t>Sivusuojalaitteiden osalta täydellinen kuvaus tai piirustus kyseisistä laitteista (myös asennuksesta ja kiinnityksestä) tai niiden tyyppihyväksyntänumerot: …</w:t>
      </w:r>
    </w:p>
    <w:p>
      <w:pPr>
        <w:spacing w:before="240"/>
        <w:ind w:left="1701" w:hanging="1701"/>
        <w:jc w:val="left"/>
        <w:rPr>
          <w:rFonts w:eastAsia="Arial Unicode MS"/>
          <w:b/>
          <w:bCs/>
          <w:noProof/>
          <w:szCs w:val="24"/>
        </w:rPr>
      </w:pPr>
      <w:r>
        <w:rPr>
          <w:noProof/>
        </w:rPr>
        <w:t>10.20.</w:t>
      </w:r>
      <w:r>
        <w:rPr>
          <w:noProof/>
        </w:rPr>
        <w:tab/>
      </w:r>
      <w:r>
        <w:rPr>
          <w:b/>
          <w:noProof/>
        </w:rPr>
        <w:t xml:space="preserve">Roiskeenestojärjestelmä </w:t>
      </w:r>
    </w:p>
    <w:p>
      <w:pPr>
        <w:spacing w:after="0"/>
        <w:ind w:left="1701" w:hanging="1701"/>
        <w:rPr>
          <w:rFonts w:eastAsia="Arial Unicode MS"/>
          <w:noProof/>
          <w:szCs w:val="24"/>
        </w:rPr>
      </w:pPr>
      <w:r>
        <w:rPr>
          <w:noProof/>
        </w:rPr>
        <w:t>10.20.0.</w:t>
      </w:r>
      <w:r>
        <w:rPr>
          <w:noProof/>
        </w:rPr>
        <w:tab/>
        <w:t>Kyllä/ei/epätäydellinen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Lyhyt kuvaus ajoneuvon roiskeenestojärjestelmästä ja sen komponenteista: …</w:t>
      </w:r>
    </w:p>
    <w:p>
      <w:pPr>
        <w:spacing w:after="0"/>
        <w:ind w:left="1701" w:hanging="1701"/>
        <w:rPr>
          <w:rFonts w:eastAsia="Arial Unicode MS"/>
          <w:noProof/>
          <w:szCs w:val="24"/>
        </w:rPr>
      </w:pPr>
      <w:r>
        <w:rPr>
          <w:noProof/>
        </w:rPr>
        <w:t>10.20.2.</w:t>
      </w:r>
      <w:r>
        <w:rPr>
          <w:noProof/>
        </w:rPr>
        <w:tab/>
        <w:t>Roiskeenestojärjestelmän ja sen sijainnin ajoneuvossa osoittavat yksityiskohtaiset piirustukset, joista näkyvät asetuksen (EU) N:o 109/2011</w:t>
      </w:r>
      <w:r>
        <w:rPr>
          <w:rStyle w:val="FootnoteReference"/>
          <w:noProof/>
        </w:rPr>
        <w:footnoteReference w:id="10"/>
      </w:r>
      <w:r>
        <w:rPr>
          <w:noProof/>
        </w:rPr>
        <w:t xml:space="preserve"> liitteen VI kuvissa esitetyt mitat ja joissa otetaan huomioon rengas–pyöräyhdistelmien äärimitat: …</w:t>
      </w:r>
    </w:p>
    <w:p>
      <w:pPr>
        <w:spacing w:after="0"/>
        <w:ind w:left="1701" w:hanging="1701"/>
        <w:rPr>
          <w:rFonts w:eastAsia="Arial Unicode MS"/>
          <w:noProof/>
          <w:szCs w:val="24"/>
        </w:rPr>
      </w:pPr>
      <w:r>
        <w:rPr>
          <w:noProof/>
        </w:rPr>
        <w:t>10.20.3.</w:t>
      </w:r>
      <w:r>
        <w:rPr>
          <w:noProof/>
        </w:rPr>
        <w:tab/>
        <w:t>Roiskeenestojärjestelmien tyyppihyväksyntänumerot, jos saatavissa: …</w:t>
      </w:r>
    </w:p>
    <w:p>
      <w:pPr>
        <w:spacing w:before="240"/>
        <w:ind w:left="1701" w:hanging="1701"/>
        <w:jc w:val="left"/>
        <w:rPr>
          <w:rFonts w:eastAsia="Arial Unicode MS"/>
          <w:b/>
          <w:bCs/>
          <w:noProof/>
          <w:szCs w:val="24"/>
        </w:rPr>
      </w:pPr>
      <w:r>
        <w:rPr>
          <w:noProof/>
        </w:rPr>
        <w:t>10.21.</w:t>
      </w:r>
      <w:r>
        <w:rPr>
          <w:noProof/>
        </w:rPr>
        <w:tab/>
      </w:r>
      <w:r>
        <w:rPr>
          <w:b/>
          <w:noProof/>
        </w:rPr>
        <w:t xml:space="preserve">Iskunkestävyys sivutörmäyksessä </w:t>
      </w:r>
    </w:p>
    <w:p>
      <w:pPr>
        <w:ind w:left="1701" w:hanging="1701"/>
        <w:rPr>
          <w:rFonts w:eastAsia="Arial Unicode MS"/>
          <w:noProof/>
          <w:szCs w:val="24"/>
        </w:rPr>
      </w:pPr>
      <w:r>
        <w:rPr>
          <w:noProof/>
        </w:rPr>
        <w:t>10.21.1.</w:t>
      </w:r>
      <w:r>
        <w:rPr>
          <w:noProof/>
        </w:rPr>
        <w:tab/>
        <w:t>Yksityiskohtainen kuvaus valokuvineen ja/tai piirustuksineen ajoneuvosta kuljettaja- ja matkustajatilan (ulkoa ja sisältä) sivuseinien rakenteen, mittojen, muodon ja rakennemateriaalien osalta turvajärjestelmää koskevat yksityiskohdat tarvittaessa mukaan luettuina: …</w:t>
      </w:r>
    </w:p>
    <w:p>
      <w:pPr>
        <w:spacing w:before="240"/>
        <w:ind w:left="1701" w:hanging="1701"/>
        <w:jc w:val="left"/>
        <w:rPr>
          <w:rFonts w:eastAsia="Arial Unicode MS"/>
          <w:b/>
          <w:bCs/>
          <w:noProof/>
          <w:szCs w:val="24"/>
        </w:rPr>
      </w:pPr>
      <w:r>
        <w:rPr>
          <w:noProof/>
        </w:rPr>
        <w:t>10.22.</w:t>
      </w:r>
      <w:r>
        <w:rPr>
          <w:noProof/>
        </w:rPr>
        <w:tab/>
      </w:r>
      <w:r>
        <w:rPr>
          <w:b/>
          <w:noProof/>
        </w:rPr>
        <w:t xml:space="preserve">Etualleajosuoja </w:t>
      </w:r>
    </w:p>
    <w:p>
      <w:pPr>
        <w:spacing w:after="0"/>
        <w:ind w:left="1701" w:hanging="1701"/>
        <w:rPr>
          <w:rFonts w:eastAsia="Arial Unicode MS"/>
          <w:noProof/>
          <w:szCs w:val="24"/>
        </w:rPr>
      </w:pPr>
      <w:r>
        <w:rPr>
          <w:noProof/>
        </w:rPr>
        <w:t>10.22.0.</w:t>
      </w:r>
      <w:r>
        <w:rPr>
          <w:noProof/>
        </w:rPr>
        <w:tab/>
        <w:t>Kyllä/ei/epätäydellinen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Piirustus asianomaisista ajoneuvon etualleajosuojan osista eli piirustus ajoneuvosta ja/tai alustasta sekä piirustus etualleajosuojien sijainnista ja asennuksesta ja/tai varusteista. Jos alleajosuoja ei ole erityislaite, piirustuksessa on selvästi osoitettava, että vaaditut mitat täyttyvät: …</w:t>
      </w:r>
    </w:p>
    <w:p>
      <w:pPr>
        <w:spacing w:after="0"/>
        <w:ind w:left="1701" w:hanging="1701"/>
        <w:rPr>
          <w:rFonts w:eastAsia="Arial Unicode MS"/>
          <w:noProof/>
          <w:szCs w:val="24"/>
        </w:rPr>
      </w:pPr>
      <w:r>
        <w:rPr>
          <w:noProof/>
        </w:rPr>
        <w:t>10.22.2.</w:t>
      </w:r>
      <w:r>
        <w:rPr>
          <w:noProof/>
        </w:rPr>
        <w:tab/>
        <w:t>Erityislaitteen osalta täydellinen kuvaus ja/tai piirustus etualleajosuojasta (sekä lisävarusteista), tai jos se on hyväksytty erillisenä teknisenä yksikkönä, tyyppihyväksyntänumero: …</w:t>
      </w:r>
    </w:p>
    <w:p>
      <w:pPr>
        <w:spacing w:before="240"/>
        <w:ind w:left="1701" w:hanging="1701"/>
        <w:jc w:val="left"/>
        <w:rPr>
          <w:rFonts w:eastAsia="Arial Unicode MS"/>
          <w:b/>
          <w:bCs/>
          <w:noProof/>
          <w:szCs w:val="24"/>
        </w:rPr>
      </w:pPr>
      <w:r>
        <w:rPr>
          <w:noProof/>
        </w:rPr>
        <w:t>10.23.</w:t>
      </w:r>
      <w:r>
        <w:rPr>
          <w:noProof/>
        </w:rPr>
        <w:tab/>
      </w:r>
      <w:r>
        <w:rPr>
          <w:b/>
          <w:noProof/>
        </w:rPr>
        <w:t xml:space="preserve">Jalankulkijoiden suojelu </w:t>
      </w:r>
    </w:p>
    <w:p>
      <w:pPr>
        <w:spacing w:after="0"/>
        <w:ind w:left="1701" w:hanging="1701"/>
        <w:rPr>
          <w:rFonts w:eastAsia="Arial Unicode MS"/>
          <w:noProof/>
          <w:szCs w:val="24"/>
        </w:rPr>
      </w:pPr>
      <w:r>
        <w:rPr>
          <w:noProof/>
        </w:rPr>
        <w:t>10.23.1.</w:t>
      </w:r>
      <w:r>
        <w:rPr>
          <w:noProof/>
        </w:rPr>
        <w:tab/>
        <w:t>Ajoneuvon yksityiskohtainen kuvaus valokuvineen ja/tai piirustuksineen rakenteen, mittojen, asiaankuuluvien vertailulinjojen sekä ajoneuvon etuosan materiaalien osalta (sisältä ja ulkoa), mukaan luettuna yksityiskohtaiset tiedot mahdollisesti asennetuista aktiivisista turvajärjestelmistä.</w:t>
      </w:r>
    </w:p>
    <w:p>
      <w:pPr>
        <w:spacing w:before="240" w:after="0"/>
        <w:ind w:left="1701" w:hanging="1701"/>
        <w:jc w:val="left"/>
        <w:rPr>
          <w:rFonts w:eastAsia="Arial Unicode MS"/>
          <w:b/>
          <w:bCs/>
          <w:noProof/>
          <w:szCs w:val="24"/>
        </w:rPr>
      </w:pPr>
      <w:r>
        <w:rPr>
          <w:noProof/>
        </w:rPr>
        <w:t>10.24.</w:t>
      </w:r>
      <w:r>
        <w:rPr>
          <w:noProof/>
        </w:rPr>
        <w:tab/>
      </w:r>
      <w:r>
        <w:rPr>
          <w:b/>
          <w:noProof/>
        </w:rPr>
        <w:t>Etusuojajärjestelmät</w:t>
      </w:r>
    </w:p>
    <w:p>
      <w:pPr>
        <w:spacing w:after="0"/>
        <w:ind w:left="1701" w:hanging="1701"/>
        <w:jc w:val="left"/>
        <w:rPr>
          <w:rFonts w:eastAsia="Arial Unicode MS"/>
          <w:bCs/>
          <w:noProof/>
          <w:szCs w:val="24"/>
        </w:rPr>
      </w:pPr>
      <w:r>
        <w:rPr>
          <w:noProof/>
        </w:rPr>
        <w:t>10.24.1.</w:t>
      </w:r>
      <w:r>
        <w:rPr>
          <w:noProof/>
        </w:rPr>
        <w:tab/>
        <w:t>Yleisjärjestely (piirustukset tai valokuvat), jossa esitetään etusuojajärjestelmien sijainti ja kiinnitys:</w:t>
      </w:r>
    </w:p>
    <w:p>
      <w:pPr>
        <w:spacing w:after="0"/>
        <w:ind w:left="1701" w:hanging="1701"/>
        <w:jc w:val="left"/>
        <w:rPr>
          <w:rFonts w:eastAsia="Arial Unicode MS"/>
          <w:bCs/>
          <w:noProof/>
          <w:szCs w:val="24"/>
        </w:rPr>
      </w:pPr>
      <w:r>
        <w:rPr>
          <w:noProof/>
        </w:rPr>
        <w:t>10.24.2.</w:t>
      </w:r>
      <w:r>
        <w:rPr>
          <w:noProof/>
        </w:rPr>
        <w:tab/>
        <w:t>Valokuvat ja/tai piirustukset soveltuvin osin ilmanottosäleiköistä, jäähdyttimen säleiköstä, koristeosista, merkeistä, tunnuksista ja syvennyksistä sekä kaikista muista ulkonevista ja ulkopinnan osista, joita voidaan pitää olennaisina (esim. valaisinlaitteet). Jos edellä luetellut osat eivät ole olennaisia, ne voidaan dokumentointia varten korvata valokuvilla, joissa on tarvittaessa mukana mitat ja/tai tekstiä:</w:t>
      </w:r>
    </w:p>
    <w:p>
      <w:pPr>
        <w:spacing w:after="0"/>
        <w:ind w:left="1701" w:hanging="1701"/>
        <w:jc w:val="left"/>
        <w:rPr>
          <w:rFonts w:eastAsia="Arial Unicode MS"/>
          <w:bCs/>
          <w:noProof/>
          <w:szCs w:val="24"/>
        </w:rPr>
      </w:pPr>
      <w:r>
        <w:rPr>
          <w:noProof/>
        </w:rPr>
        <w:t>10.24.3.</w:t>
      </w:r>
      <w:r>
        <w:rPr>
          <w:noProof/>
        </w:rPr>
        <w:tab/>
        <w:t>Yksityiskohtaiset tiedot asennustarvikkeista sekä täydelliset asennusohjeet, kiristysmomentit mukaan luettuna:</w:t>
      </w:r>
    </w:p>
    <w:p>
      <w:pPr>
        <w:spacing w:after="0"/>
        <w:ind w:left="1701" w:hanging="1701"/>
        <w:jc w:val="left"/>
        <w:rPr>
          <w:rFonts w:eastAsia="Arial Unicode MS"/>
          <w:bCs/>
          <w:noProof/>
          <w:szCs w:val="24"/>
        </w:rPr>
      </w:pPr>
      <w:r>
        <w:rPr>
          <w:noProof/>
        </w:rPr>
        <w:t>10.24.4.</w:t>
      </w:r>
      <w:r>
        <w:rPr>
          <w:noProof/>
        </w:rPr>
        <w:tab/>
        <w:t>Piirustus puskureista:</w:t>
      </w:r>
    </w:p>
    <w:p>
      <w:pPr>
        <w:spacing w:after="0"/>
        <w:ind w:left="1701" w:hanging="1701"/>
        <w:jc w:val="left"/>
        <w:rPr>
          <w:rFonts w:eastAsia="Arial Unicode MS"/>
          <w:bCs/>
          <w:noProof/>
          <w:szCs w:val="24"/>
        </w:rPr>
      </w:pPr>
      <w:r>
        <w:rPr>
          <w:noProof/>
        </w:rPr>
        <w:t>10.24.5.</w:t>
      </w:r>
      <w:r>
        <w:rPr>
          <w:noProof/>
        </w:rPr>
        <w:tab/>
        <w:t>Piirustus ajoneuvon etupään lattialinjasta:</w:t>
      </w:r>
    </w:p>
    <w:p>
      <w:pPr>
        <w:spacing w:before="240"/>
        <w:ind w:left="1701" w:hanging="1701"/>
        <w:jc w:val="left"/>
        <w:rPr>
          <w:rFonts w:eastAsia="Arial Unicode MS"/>
          <w:b/>
          <w:bCs/>
          <w:noProof/>
          <w:szCs w:val="24"/>
        </w:rPr>
      </w:pPr>
      <w:r>
        <w:rPr>
          <w:noProof/>
        </w:rPr>
        <w:t>11.</w:t>
      </w:r>
      <w:r>
        <w:rPr>
          <w:noProof/>
        </w:rPr>
        <w:tab/>
      </w:r>
      <w:r>
        <w:rPr>
          <w:b/>
          <w:noProof/>
        </w:rPr>
        <w:t xml:space="preserve">VALAISIMET JA MERKKIVALOLAITTEET </w:t>
      </w:r>
    </w:p>
    <w:p>
      <w:pPr>
        <w:spacing w:after="0"/>
        <w:ind w:left="1701" w:hanging="1701"/>
        <w:rPr>
          <w:rFonts w:eastAsia="Arial Unicode MS"/>
          <w:noProof/>
          <w:szCs w:val="24"/>
        </w:rPr>
      </w:pPr>
      <w:r>
        <w:rPr>
          <w:noProof/>
        </w:rPr>
        <w:t>11.1.</w:t>
      </w:r>
      <w:r>
        <w:rPr>
          <w:noProof/>
        </w:rPr>
        <w:tab/>
        <w:t>Taulukko kaikista laitteista: lukumäärä, merkki, malli, tyyppihyväksyntämerkintä, kaukovalaisimien suurin valonvoimakkuus, väri, ilmaisimet: …</w:t>
      </w:r>
    </w:p>
    <w:p>
      <w:pPr>
        <w:spacing w:after="0"/>
        <w:ind w:left="1701" w:hanging="1701"/>
        <w:rPr>
          <w:rFonts w:eastAsia="Arial Unicode MS"/>
          <w:noProof/>
          <w:szCs w:val="24"/>
        </w:rPr>
      </w:pPr>
      <w:r>
        <w:rPr>
          <w:noProof/>
        </w:rPr>
        <w:t>11.2.</w:t>
      </w:r>
      <w:r>
        <w:rPr>
          <w:noProof/>
        </w:rPr>
        <w:tab/>
        <w:t>Piirustus valaisin- ja merkkivalolaitteiden sijainnista: …</w:t>
      </w:r>
    </w:p>
    <w:p>
      <w:pPr>
        <w:spacing w:after="0"/>
        <w:ind w:left="1701" w:hanging="1701"/>
        <w:rPr>
          <w:rFonts w:eastAsia="Arial Unicode MS"/>
          <w:noProof/>
          <w:szCs w:val="24"/>
        </w:rPr>
      </w:pPr>
      <w:r>
        <w:rPr>
          <w:noProof/>
        </w:rPr>
        <w:t>11.3.</w:t>
      </w:r>
      <w:r>
        <w:rPr>
          <w:noProof/>
        </w:rPr>
        <w:tab/>
        <w:t>Jokaisen E-säännössä nro 48 tarkoitetun valaisimen ja heijastimen osalta ilmoitetaan seuraavat tiedot (kirjallisena ja/tai kaaviona)</w:t>
      </w:r>
    </w:p>
    <w:p>
      <w:pPr>
        <w:spacing w:after="0"/>
        <w:ind w:left="1701" w:hanging="1701"/>
        <w:rPr>
          <w:rFonts w:eastAsia="Arial Unicode MS"/>
          <w:noProof/>
          <w:szCs w:val="24"/>
        </w:rPr>
      </w:pPr>
      <w:r>
        <w:rPr>
          <w:noProof/>
        </w:rPr>
        <w:t>11.3.1.</w:t>
      </w:r>
      <w:r>
        <w:rPr>
          <w:noProof/>
        </w:rPr>
        <w:tab/>
        <w:t>Piirustus, jossa esitetään valaisevan pinnan laajuus: …</w:t>
      </w:r>
    </w:p>
    <w:p>
      <w:pPr>
        <w:spacing w:after="0"/>
        <w:ind w:left="1701" w:hanging="1701"/>
        <w:rPr>
          <w:rFonts w:eastAsia="Arial Unicode MS"/>
          <w:noProof/>
          <w:szCs w:val="24"/>
        </w:rPr>
      </w:pPr>
      <w:r>
        <w:rPr>
          <w:noProof/>
        </w:rPr>
        <w:t>11.3.2.</w:t>
      </w:r>
      <w:r>
        <w:rPr>
          <w:noProof/>
        </w:rPr>
        <w:tab/>
        <w:t>Menetelmä näkyvän pinnan määrittämiseksi E-säännössä nro 48 olevan 2.10 kohdan mukaisesti: …</w:t>
      </w:r>
    </w:p>
    <w:p>
      <w:pPr>
        <w:spacing w:after="0"/>
        <w:ind w:left="1701" w:hanging="1701"/>
        <w:rPr>
          <w:rFonts w:eastAsia="Arial Unicode MS"/>
          <w:noProof/>
          <w:szCs w:val="24"/>
        </w:rPr>
      </w:pPr>
      <w:r>
        <w:rPr>
          <w:noProof/>
        </w:rPr>
        <w:t>11.3.3.</w:t>
      </w:r>
      <w:r>
        <w:rPr>
          <w:noProof/>
        </w:rPr>
        <w:tab/>
        <w:t>Vertailuakseli ja vertailukeskipiste: …</w:t>
      </w:r>
    </w:p>
    <w:p>
      <w:pPr>
        <w:spacing w:after="0"/>
        <w:ind w:left="1701" w:hanging="1701"/>
        <w:rPr>
          <w:rFonts w:eastAsia="Arial Unicode MS"/>
          <w:noProof/>
          <w:szCs w:val="24"/>
        </w:rPr>
      </w:pPr>
      <w:r>
        <w:rPr>
          <w:noProof/>
        </w:rPr>
        <w:t>11.3.4.</w:t>
      </w:r>
      <w:r>
        <w:rPr>
          <w:noProof/>
        </w:rPr>
        <w:tab/>
        <w:t>Peitettävien valaisimien toimintatapa: …</w:t>
      </w:r>
    </w:p>
    <w:p>
      <w:pPr>
        <w:spacing w:after="0"/>
        <w:ind w:left="1701" w:hanging="1701"/>
        <w:rPr>
          <w:rFonts w:eastAsia="Arial Unicode MS"/>
          <w:noProof/>
          <w:szCs w:val="24"/>
        </w:rPr>
      </w:pPr>
      <w:r>
        <w:rPr>
          <w:noProof/>
        </w:rPr>
        <w:t>11.3.5.</w:t>
      </w:r>
      <w:r>
        <w:rPr>
          <w:noProof/>
        </w:rPr>
        <w:tab/>
        <w:t>Erityiset asennus- ja johdotusmääräykset: …</w:t>
      </w:r>
    </w:p>
    <w:p>
      <w:pPr>
        <w:spacing w:after="0"/>
        <w:ind w:left="1701" w:hanging="1701"/>
        <w:rPr>
          <w:rFonts w:eastAsia="Arial Unicode MS"/>
          <w:noProof/>
          <w:szCs w:val="24"/>
        </w:rPr>
      </w:pPr>
      <w:r>
        <w:rPr>
          <w:noProof/>
        </w:rPr>
        <w:t>11.4.</w:t>
      </w:r>
      <w:r>
        <w:rPr>
          <w:noProof/>
        </w:rPr>
        <w:tab/>
        <w:t>Lähivalaisimet: tavanomainen suuntaus E-säännössä nro 48 olevan 6.2.6.1 kohdan mukaisesti:</w:t>
      </w:r>
    </w:p>
    <w:p>
      <w:pPr>
        <w:spacing w:after="0"/>
        <w:ind w:left="1701" w:hanging="1701"/>
        <w:rPr>
          <w:rFonts w:eastAsia="Arial Unicode MS"/>
          <w:noProof/>
          <w:szCs w:val="24"/>
        </w:rPr>
      </w:pPr>
      <w:r>
        <w:rPr>
          <w:noProof/>
        </w:rPr>
        <w:t>11.4.1.</w:t>
      </w:r>
      <w:r>
        <w:rPr>
          <w:noProof/>
        </w:rPr>
        <w:tab/>
        <w:t>Alkusäätöarvo: …</w:t>
      </w:r>
    </w:p>
    <w:p>
      <w:pPr>
        <w:spacing w:after="0"/>
        <w:ind w:left="1701" w:hanging="1701"/>
        <w:rPr>
          <w:rFonts w:eastAsia="Arial Unicode MS"/>
          <w:noProof/>
          <w:szCs w:val="24"/>
        </w:rPr>
      </w:pPr>
      <w:r>
        <w:rPr>
          <w:noProof/>
        </w:rPr>
        <w:t>11.4.2.</w:t>
      </w:r>
      <w:r>
        <w:rPr>
          <w:noProof/>
        </w:rPr>
        <w:tab/>
        <w:t>Osoittimen sijainti: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Ajovalaisimien säätölaitteen kuvaus/piirustus (</w:t>
            </w:r>
            <w:r>
              <w:rPr>
                <w:noProof/>
                <w:vertAlign w:val="superscript"/>
              </w:rPr>
              <w:t>1</w:t>
            </w:r>
            <w:r>
              <w:rPr>
                <w:noProof/>
              </w:rPr>
              <w:t>) ja tyyppi (esim. automaattinen, portaittaisesti käsisäätöinen, portaattomasti käsisäätöinen):</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Sovelletaan ainoastaan ajovalaisimien säätölaitteella varustettuihin ajoneuvoihin</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Hallintalaite:</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Vertailumerkit:</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Kuormitusolosuhteita koskevat merkit:</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Muiden sähköisten/elektronisten komponenttien kuin valaisimien lyhyt kuvaus (jos sellaisia on): …</w:t>
      </w:r>
    </w:p>
    <w:p>
      <w:pPr>
        <w:spacing w:before="240"/>
        <w:ind w:left="1701" w:hanging="1701"/>
        <w:jc w:val="left"/>
        <w:rPr>
          <w:rFonts w:eastAsia="Arial Unicode MS"/>
          <w:b/>
          <w:bCs/>
          <w:noProof/>
          <w:szCs w:val="24"/>
        </w:rPr>
      </w:pPr>
      <w:r>
        <w:rPr>
          <w:b/>
          <w:noProof/>
        </w:rPr>
        <w:t>12.</w:t>
      </w:r>
      <w:r>
        <w:rPr>
          <w:noProof/>
        </w:rPr>
        <w:tab/>
      </w:r>
      <w:r>
        <w:rPr>
          <w:b/>
          <w:noProof/>
        </w:rPr>
        <w:t xml:space="preserve">VETOAJONEUVOJEN JA PERÄVAUNUJEN TAI PUOLIPERÄVAUNUJEN VÄLISET KYTKENNÄT </w:t>
      </w:r>
    </w:p>
    <w:p>
      <w:pPr>
        <w:spacing w:after="0"/>
        <w:ind w:left="1701" w:hanging="1701"/>
        <w:rPr>
          <w:rFonts w:eastAsia="Arial Unicode MS"/>
          <w:noProof/>
          <w:szCs w:val="24"/>
        </w:rPr>
      </w:pPr>
      <w:r>
        <w:rPr>
          <w:noProof/>
        </w:rPr>
        <w:t>12.1.</w:t>
      </w:r>
      <w:r>
        <w:rPr>
          <w:noProof/>
        </w:rPr>
        <w:tab/>
        <w:t>Asennettujen tai asennettavien kytkentälaitteiden luokka ja tyyppi: …</w:t>
      </w:r>
    </w:p>
    <w:p>
      <w:pPr>
        <w:spacing w:after="0"/>
        <w:ind w:left="1701" w:hanging="1701"/>
        <w:rPr>
          <w:rFonts w:eastAsia="Arial Unicode MS"/>
          <w:noProof/>
          <w:szCs w:val="24"/>
        </w:rPr>
      </w:pPr>
      <w:r>
        <w:rPr>
          <w:noProof/>
        </w:rPr>
        <w:t>12.2.</w:t>
      </w:r>
      <w:r>
        <w:rPr>
          <w:noProof/>
        </w:rPr>
        <w:tab/>
        <w:t>Asennettujen kytkentälaitteiden ominaisuudet D, U, S ja V taikka asennettavien kytkentälaitteiden vähimmäisominaisuudet D, U, S ja V: … daN</w:t>
      </w:r>
    </w:p>
    <w:p>
      <w:pPr>
        <w:spacing w:after="0"/>
        <w:ind w:left="1701" w:hanging="1701"/>
        <w:rPr>
          <w:rFonts w:eastAsia="Arial Unicode MS"/>
          <w:noProof/>
          <w:szCs w:val="24"/>
        </w:rPr>
      </w:pPr>
      <w:r>
        <w:rPr>
          <w:noProof/>
        </w:rPr>
        <w:t>12.3.</w:t>
      </w:r>
      <w:r>
        <w:rPr>
          <w:noProof/>
        </w:rPr>
        <w:tab/>
        <w:t>Ohjeet vetokytkintyypin kiinnittämisestä ajoneuvoon ja valokuvat tai piirustukset valmistajan ilmoittamista ajoneuvossa olevista kiinnityskohdista; lisätiedot, jos vetokytkintyypin käyttö on rajoitettu ajoneuvotyypin tiettyihin variantteihin tai versioihin: …</w:t>
      </w:r>
    </w:p>
    <w:p>
      <w:pPr>
        <w:spacing w:after="0"/>
        <w:ind w:left="1701" w:hanging="1701"/>
        <w:rPr>
          <w:rFonts w:eastAsia="Arial Unicode MS"/>
          <w:noProof/>
          <w:szCs w:val="24"/>
        </w:rPr>
      </w:pPr>
      <w:r>
        <w:rPr>
          <w:noProof/>
        </w:rPr>
        <w:t>12.4.</w:t>
      </w:r>
      <w:r>
        <w:rPr>
          <w:noProof/>
        </w:rPr>
        <w:tab/>
        <w:t>Tiedot erityisten vetokorvakkeiden tai asennuslevyjen asennuksesta: …</w:t>
      </w:r>
    </w:p>
    <w:p>
      <w:pPr>
        <w:spacing w:after="0"/>
        <w:ind w:left="1701" w:hanging="1701"/>
        <w:rPr>
          <w:rFonts w:eastAsia="Arial Unicode MS"/>
          <w:noProof/>
          <w:szCs w:val="24"/>
        </w:rPr>
      </w:pPr>
      <w:r>
        <w:rPr>
          <w:noProof/>
        </w:rPr>
        <w:t>12.5.</w:t>
      </w:r>
      <w:r>
        <w:rPr>
          <w:noProof/>
        </w:rPr>
        <w:tab/>
        <w:t>Tyyppihyväksyntänumerot: …</w:t>
      </w:r>
    </w:p>
    <w:p>
      <w:pPr>
        <w:spacing w:before="240"/>
        <w:ind w:left="1701" w:hanging="1701"/>
        <w:jc w:val="left"/>
        <w:rPr>
          <w:rFonts w:eastAsia="Arial Unicode MS"/>
          <w:b/>
          <w:bCs/>
          <w:noProof/>
          <w:szCs w:val="24"/>
        </w:rPr>
      </w:pPr>
      <w:r>
        <w:rPr>
          <w:b/>
          <w:noProof/>
        </w:rPr>
        <w:t>13.</w:t>
      </w:r>
      <w:r>
        <w:rPr>
          <w:noProof/>
        </w:rPr>
        <w:tab/>
      </w:r>
      <w:r>
        <w:rPr>
          <w:b/>
          <w:noProof/>
        </w:rPr>
        <w:t xml:space="preserve">MUUTA </w:t>
      </w:r>
    </w:p>
    <w:p>
      <w:pPr>
        <w:spacing w:before="240" w:after="0"/>
        <w:ind w:left="1701" w:hanging="1701"/>
        <w:rPr>
          <w:rFonts w:eastAsia="Arial Unicode MS"/>
          <w:noProof/>
          <w:szCs w:val="24"/>
        </w:rPr>
      </w:pPr>
      <w:r>
        <w:rPr>
          <w:noProof/>
        </w:rPr>
        <w:t>13.1.</w:t>
      </w:r>
      <w:r>
        <w:rPr>
          <w:noProof/>
        </w:rPr>
        <w:tab/>
        <w:t>Äänimerkinantolaitteet</w:t>
      </w:r>
    </w:p>
    <w:p>
      <w:pPr>
        <w:spacing w:after="0"/>
        <w:ind w:left="1701" w:hanging="1701"/>
        <w:rPr>
          <w:rFonts w:eastAsia="Arial Unicode MS"/>
          <w:noProof/>
          <w:szCs w:val="24"/>
        </w:rPr>
      </w:pPr>
      <w:r>
        <w:rPr>
          <w:noProof/>
        </w:rPr>
        <w:t>13.1.1.</w:t>
      </w:r>
      <w:r>
        <w:rPr>
          <w:noProof/>
        </w:rPr>
        <w:tab/>
        <w:t>Laitteiden sijainti, kiinnitystapa, paikalleen asentaminen ja suuntaus sekä mitat: …</w:t>
      </w:r>
    </w:p>
    <w:p>
      <w:pPr>
        <w:spacing w:after="0"/>
        <w:ind w:left="1701" w:hanging="1701"/>
        <w:rPr>
          <w:rFonts w:eastAsia="Arial Unicode MS"/>
          <w:noProof/>
          <w:szCs w:val="24"/>
        </w:rPr>
      </w:pPr>
      <w:r>
        <w:rPr>
          <w:noProof/>
        </w:rPr>
        <w:t>13.1.2.</w:t>
      </w:r>
      <w:r>
        <w:rPr>
          <w:noProof/>
        </w:rPr>
        <w:tab/>
        <w:t>Laitteiden lukumäärä: …</w:t>
      </w:r>
    </w:p>
    <w:p>
      <w:pPr>
        <w:spacing w:after="0"/>
        <w:ind w:left="1701" w:hanging="1701"/>
        <w:rPr>
          <w:rFonts w:eastAsia="Arial Unicode MS"/>
          <w:noProof/>
          <w:szCs w:val="24"/>
        </w:rPr>
      </w:pPr>
      <w:r>
        <w:rPr>
          <w:noProof/>
        </w:rPr>
        <w:t>13.1.3.</w:t>
      </w:r>
      <w:r>
        <w:rPr>
          <w:noProof/>
        </w:rPr>
        <w:tab/>
        <w:t>Tyyppihyväksyntänumerot: …</w:t>
      </w:r>
    </w:p>
    <w:p>
      <w:pPr>
        <w:spacing w:after="0"/>
        <w:ind w:left="1701" w:hanging="1701"/>
        <w:rPr>
          <w:rFonts w:eastAsia="Arial Unicode MS"/>
          <w:noProof/>
          <w:szCs w:val="24"/>
        </w:rPr>
      </w:pPr>
      <w:r>
        <w:rPr>
          <w:noProof/>
        </w:rPr>
        <w:t>13.1.4.</w:t>
      </w:r>
      <w:r>
        <w:rPr>
          <w:noProof/>
        </w:rPr>
        <w:tab/>
        <w:t>Sähköinen/pneumaattinen(</w:t>
      </w:r>
      <w:r>
        <w:rPr>
          <w:noProof/>
          <w:vertAlign w:val="superscript"/>
        </w:rPr>
        <w:t>1</w:t>
      </w:r>
      <w:r>
        <w:rPr>
          <w:noProof/>
        </w:rPr>
        <w:t>) piirikaavio: …</w:t>
      </w:r>
    </w:p>
    <w:p>
      <w:pPr>
        <w:spacing w:after="0"/>
        <w:ind w:left="1701" w:hanging="1701"/>
        <w:rPr>
          <w:rFonts w:eastAsia="Arial Unicode MS"/>
          <w:noProof/>
          <w:szCs w:val="24"/>
        </w:rPr>
      </w:pPr>
      <w:r>
        <w:rPr>
          <w:noProof/>
        </w:rPr>
        <w:t>13.1.5.</w:t>
      </w:r>
      <w:r>
        <w:rPr>
          <w:noProof/>
        </w:rPr>
        <w:tab/>
        <w:t>Nimellisjännite tai -paine: …</w:t>
      </w:r>
    </w:p>
    <w:p>
      <w:pPr>
        <w:spacing w:after="0"/>
        <w:ind w:left="1701" w:hanging="1701"/>
        <w:rPr>
          <w:rFonts w:eastAsia="Arial Unicode MS"/>
          <w:noProof/>
          <w:szCs w:val="24"/>
        </w:rPr>
      </w:pPr>
      <w:r>
        <w:rPr>
          <w:noProof/>
        </w:rPr>
        <w:t>13.1.6.</w:t>
      </w:r>
      <w:r>
        <w:rPr>
          <w:noProof/>
        </w:rPr>
        <w:tab/>
        <w:t>Piirustus kiinnityslaitteesta: …</w:t>
      </w:r>
    </w:p>
    <w:p>
      <w:pPr>
        <w:spacing w:before="240" w:after="0"/>
        <w:ind w:left="1701" w:hanging="1701"/>
        <w:rPr>
          <w:rFonts w:eastAsia="Arial Unicode MS"/>
          <w:noProof/>
          <w:szCs w:val="24"/>
        </w:rPr>
      </w:pPr>
      <w:r>
        <w:rPr>
          <w:noProof/>
        </w:rPr>
        <w:t>13.2.</w:t>
      </w:r>
      <w:r>
        <w:rPr>
          <w:noProof/>
        </w:rPr>
        <w:tab/>
        <w:t>Laitteet ajoneuvon luvattoman käytön estämiseksi</w:t>
      </w:r>
    </w:p>
    <w:p>
      <w:pPr>
        <w:spacing w:after="0"/>
        <w:ind w:left="1701" w:hanging="1701"/>
        <w:rPr>
          <w:rFonts w:eastAsia="Arial Unicode MS"/>
          <w:noProof/>
          <w:szCs w:val="24"/>
        </w:rPr>
      </w:pPr>
      <w:r>
        <w:rPr>
          <w:noProof/>
        </w:rPr>
        <w:t>13.2.1.</w:t>
      </w:r>
      <w:r>
        <w:rPr>
          <w:noProof/>
        </w:rPr>
        <w:tab/>
        <w:t>Suojalaite</w:t>
      </w:r>
    </w:p>
    <w:p>
      <w:pPr>
        <w:spacing w:after="0"/>
        <w:ind w:left="1701" w:hanging="1701"/>
        <w:rPr>
          <w:rFonts w:eastAsia="Arial Unicode MS"/>
          <w:noProof/>
          <w:szCs w:val="24"/>
        </w:rPr>
      </w:pPr>
      <w:r>
        <w:rPr>
          <w:noProof/>
        </w:rPr>
        <w:t>13.2.1.1.</w:t>
      </w:r>
      <w:r>
        <w:rPr>
          <w:noProof/>
        </w:rPr>
        <w:tab/>
        <w:t>Yksityiskohtainen kuvaus ajoneuvotyypin valvontalaitteen järjestelystä ja suunnittelusta tai siitä ajoneuvon yksiköstä, johon suojalaite vaikuttaa: …</w:t>
      </w:r>
    </w:p>
    <w:p>
      <w:pPr>
        <w:spacing w:after="0"/>
        <w:ind w:left="1701" w:hanging="1701"/>
        <w:rPr>
          <w:rFonts w:eastAsia="Arial Unicode MS"/>
          <w:noProof/>
          <w:szCs w:val="24"/>
        </w:rPr>
      </w:pPr>
      <w:r>
        <w:rPr>
          <w:noProof/>
        </w:rPr>
        <w:t>13.2.1.2.</w:t>
      </w:r>
      <w:r>
        <w:rPr>
          <w:noProof/>
        </w:rPr>
        <w:tab/>
        <w:t>Piirustukset suojalaitteesta ja sen asentamisesta ajoneuvoon: …</w:t>
      </w:r>
    </w:p>
    <w:p>
      <w:pPr>
        <w:spacing w:after="0"/>
        <w:ind w:left="1701" w:hanging="1701"/>
        <w:rPr>
          <w:rFonts w:eastAsia="Arial Unicode MS"/>
          <w:noProof/>
          <w:szCs w:val="24"/>
        </w:rPr>
      </w:pPr>
      <w:r>
        <w:rPr>
          <w:noProof/>
        </w:rPr>
        <w:t>13.2.1.3.</w:t>
      </w:r>
      <w:r>
        <w:rPr>
          <w:noProof/>
        </w:rPr>
        <w:tab/>
        <w:t>Suojalaitteen tekninen kuvaus: …</w:t>
      </w:r>
    </w:p>
    <w:p>
      <w:pPr>
        <w:spacing w:after="0"/>
        <w:ind w:left="1701" w:hanging="1701"/>
        <w:rPr>
          <w:rFonts w:eastAsia="Arial Unicode MS"/>
          <w:noProof/>
          <w:szCs w:val="24"/>
        </w:rPr>
      </w:pPr>
      <w:r>
        <w:rPr>
          <w:noProof/>
        </w:rPr>
        <w:t>13.2.1.4.</w:t>
      </w:r>
      <w:r>
        <w:rPr>
          <w:noProof/>
        </w:rPr>
        <w:tab/>
        <w:t>Tiedot käytetyistä lukkoyhdistelmistä: …</w:t>
      </w:r>
    </w:p>
    <w:p>
      <w:pPr>
        <w:spacing w:after="0"/>
        <w:ind w:left="1701" w:hanging="1701"/>
        <w:rPr>
          <w:rFonts w:eastAsia="Arial Unicode MS"/>
          <w:noProof/>
          <w:szCs w:val="24"/>
        </w:rPr>
      </w:pPr>
      <w:r>
        <w:rPr>
          <w:noProof/>
        </w:rPr>
        <w:t>13.2.1.5.</w:t>
      </w:r>
      <w:r>
        <w:rPr>
          <w:noProof/>
        </w:rPr>
        <w:tab/>
        <w:t>Ajoneuvon ajonestolaite</w:t>
      </w:r>
    </w:p>
    <w:p>
      <w:pPr>
        <w:spacing w:after="0"/>
        <w:ind w:left="1701" w:hanging="1701"/>
        <w:rPr>
          <w:rFonts w:eastAsia="Arial Unicode MS"/>
          <w:noProof/>
          <w:szCs w:val="24"/>
        </w:rPr>
      </w:pPr>
      <w:r>
        <w:rPr>
          <w:noProof/>
        </w:rPr>
        <w:t>13.2.1.5.1.</w:t>
      </w:r>
      <w:r>
        <w:rPr>
          <w:noProof/>
        </w:rPr>
        <w:tab/>
        <w:t>Tyyppihyväksyntänumero, jos saatavissa: …</w:t>
      </w:r>
    </w:p>
    <w:p>
      <w:pPr>
        <w:spacing w:after="0"/>
        <w:ind w:left="1701" w:hanging="1701"/>
        <w:rPr>
          <w:rFonts w:eastAsia="Arial Unicode MS"/>
          <w:noProof/>
          <w:szCs w:val="24"/>
        </w:rPr>
      </w:pPr>
      <w:r>
        <w:rPr>
          <w:noProof/>
        </w:rPr>
        <w:t>13.2.1.5.2.</w:t>
      </w:r>
      <w:r>
        <w:rPr>
          <w:noProof/>
        </w:rPr>
        <w:tab/>
        <w:t>Vielä tyyppihyväksymättömien ajonestolaitteiden osalta</w:t>
      </w:r>
    </w:p>
    <w:p>
      <w:pPr>
        <w:spacing w:after="0"/>
        <w:ind w:left="1701" w:hanging="1701"/>
        <w:rPr>
          <w:rFonts w:eastAsia="Arial Unicode MS"/>
          <w:noProof/>
          <w:szCs w:val="24"/>
        </w:rPr>
      </w:pPr>
      <w:r>
        <w:rPr>
          <w:noProof/>
        </w:rPr>
        <w:t>13.2.1.5.2.1.</w:t>
      </w:r>
      <w:r>
        <w:rPr>
          <w:noProof/>
        </w:rPr>
        <w:tab/>
        <w:t>Ajoneuvon ajonestimen yksityiskohtainen tekninen kuvaus ja toteutetut toimenpiteet, joilla estetään sen kytkeytyminen vahingossa: …</w:t>
      </w:r>
    </w:p>
    <w:p>
      <w:pPr>
        <w:spacing w:after="0"/>
        <w:ind w:left="1701" w:hanging="1701"/>
        <w:rPr>
          <w:rFonts w:eastAsia="Arial Unicode MS"/>
          <w:noProof/>
          <w:szCs w:val="24"/>
        </w:rPr>
      </w:pPr>
      <w:r>
        <w:rPr>
          <w:noProof/>
        </w:rPr>
        <w:t>13.2.1.5.2.2.</w:t>
      </w:r>
      <w:r>
        <w:rPr>
          <w:noProof/>
        </w:rPr>
        <w:tab/>
        <w:t>Järjestelmät, joihin ajoneuvon ajonestin vaikuttaa: …</w:t>
      </w:r>
    </w:p>
    <w:p>
      <w:pPr>
        <w:spacing w:after="0"/>
        <w:ind w:left="1701" w:hanging="1701"/>
        <w:rPr>
          <w:rFonts w:eastAsia="Arial Unicode MS"/>
          <w:noProof/>
          <w:szCs w:val="24"/>
        </w:rPr>
      </w:pPr>
      <w:r>
        <w:rPr>
          <w:noProof/>
        </w:rPr>
        <w:t>13.2.1.5.2.3.</w:t>
      </w:r>
      <w:r>
        <w:rPr>
          <w:noProof/>
        </w:rPr>
        <w:tab/>
        <w:t>Vaihdettavien koodien lukumäärä (tapauksen mukaan): …</w:t>
      </w:r>
    </w:p>
    <w:p>
      <w:pPr>
        <w:spacing w:after="0"/>
        <w:ind w:left="1701" w:hanging="1701"/>
        <w:rPr>
          <w:rFonts w:eastAsia="Arial Unicode MS"/>
          <w:noProof/>
          <w:szCs w:val="24"/>
        </w:rPr>
      </w:pPr>
      <w:r>
        <w:rPr>
          <w:noProof/>
        </w:rPr>
        <w:t>13.2.2.</w:t>
      </w:r>
      <w:r>
        <w:rPr>
          <w:noProof/>
        </w:rPr>
        <w:tab/>
        <w:t>Mahdollinen hälytysjärjestelmä</w:t>
      </w:r>
    </w:p>
    <w:p>
      <w:pPr>
        <w:spacing w:after="0"/>
        <w:ind w:left="1701" w:hanging="1701"/>
        <w:rPr>
          <w:rFonts w:eastAsia="Arial Unicode MS"/>
          <w:noProof/>
          <w:szCs w:val="24"/>
        </w:rPr>
      </w:pPr>
      <w:r>
        <w:rPr>
          <w:noProof/>
        </w:rPr>
        <w:t>13.2.2.1.</w:t>
      </w:r>
      <w:r>
        <w:rPr>
          <w:noProof/>
        </w:rPr>
        <w:tab/>
        <w:t>Tyyppihyväksyntänumero, jos saatavissa: …</w:t>
      </w:r>
    </w:p>
    <w:p>
      <w:pPr>
        <w:spacing w:after="0"/>
        <w:ind w:left="1701" w:hanging="1701"/>
        <w:rPr>
          <w:rFonts w:eastAsia="Arial Unicode MS"/>
          <w:noProof/>
          <w:szCs w:val="24"/>
        </w:rPr>
      </w:pPr>
      <w:r>
        <w:rPr>
          <w:noProof/>
        </w:rPr>
        <w:t>13.2.2.2.</w:t>
      </w:r>
      <w:r>
        <w:rPr>
          <w:noProof/>
        </w:rPr>
        <w:tab/>
        <w:t>Vielä tyyppihyväksymättömien hälytysjärjestelmien osalta</w:t>
      </w:r>
    </w:p>
    <w:p>
      <w:pPr>
        <w:spacing w:after="0"/>
        <w:ind w:left="1701" w:hanging="1701"/>
        <w:rPr>
          <w:rFonts w:eastAsia="Arial Unicode MS"/>
          <w:noProof/>
          <w:szCs w:val="24"/>
        </w:rPr>
      </w:pPr>
      <w:r>
        <w:rPr>
          <w:noProof/>
        </w:rPr>
        <w:t>13.2.2.2.1.</w:t>
      </w:r>
      <w:r>
        <w:rPr>
          <w:noProof/>
        </w:rPr>
        <w:tab/>
        <w:t>Yksityiskohtainen kuvaus hälytysjärjestelmästä ja ajoneuvon osista, jotka liittyvät asennettuun hälytysjärjestelmään: …</w:t>
      </w:r>
    </w:p>
    <w:p>
      <w:pPr>
        <w:spacing w:after="0"/>
        <w:ind w:left="1701" w:hanging="1701"/>
        <w:rPr>
          <w:rFonts w:eastAsia="Arial Unicode MS"/>
          <w:noProof/>
          <w:szCs w:val="24"/>
        </w:rPr>
      </w:pPr>
      <w:r>
        <w:rPr>
          <w:noProof/>
        </w:rPr>
        <w:t>13.2.2.2.2.</w:t>
      </w:r>
      <w:r>
        <w:rPr>
          <w:noProof/>
        </w:rPr>
        <w:tab/>
        <w:t>Luettelo pääasiallisista komponenteista, joista hälytysjärjestelmä koostuu: …</w:t>
      </w:r>
    </w:p>
    <w:p>
      <w:pPr>
        <w:spacing w:before="240" w:after="0"/>
        <w:ind w:left="1701" w:hanging="1701"/>
        <w:rPr>
          <w:rFonts w:eastAsia="Arial Unicode MS"/>
          <w:noProof/>
          <w:szCs w:val="24"/>
        </w:rPr>
      </w:pPr>
      <w:r>
        <w:rPr>
          <w:noProof/>
        </w:rPr>
        <w:t>13.2.3.</w:t>
      </w:r>
      <w:r>
        <w:rPr>
          <w:noProof/>
        </w:rPr>
        <w:tab/>
        <w:t>Lyhyt kuvaus sähköisistä/elektronisista komponenteista (jos asennettu): …</w:t>
      </w:r>
    </w:p>
    <w:p>
      <w:pPr>
        <w:spacing w:after="0"/>
        <w:ind w:left="1701" w:hanging="1701"/>
        <w:rPr>
          <w:rFonts w:eastAsia="Arial Unicode MS"/>
          <w:noProof/>
          <w:szCs w:val="24"/>
        </w:rPr>
      </w:pPr>
      <w:r>
        <w:rPr>
          <w:noProof/>
        </w:rPr>
        <w:t>13.3.</w:t>
      </w:r>
      <w:r>
        <w:rPr>
          <w:noProof/>
        </w:rPr>
        <w:tab/>
        <w:t>Hinauslaitteet</w:t>
      </w:r>
    </w:p>
    <w:p>
      <w:pPr>
        <w:spacing w:after="0"/>
        <w:ind w:left="1701" w:hanging="1701"/>
        <w:rPr>
          <w:rFonts w:eastAsia="Arial Unicode MS"/>
          <w:noProof/>
          <w:szCs w:val="24"/>
        </w:rPr>
      </w:pPr>
      <w:r>
        <w:rPr>
          <w:noProof/>
        </w:rPr>
        <w:t>13.3.1.</w:t>
      </w:r>
      <w:r>
        <w:rPr>
          <w:noProof/>
        </w:rPr>
        <w:tab/>
        <w:t>Edessä: koukku/silmukka/muu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Takana: koukku/silmukka/muu/ei ole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Sellainen piirustus tai valokuva alustasta / korin alueesta, jossa näkyy hinauslaitteiden sijainti, rakenne ja asennus: …</w:t>
      </w:r>
    </w:p>
    <w:p>
      <w:pPr>
        <w:spacing w:before="240" w:after="0"/>
        <w:ind w:left="1701" w:hanging="1701"/>
        <w:rPr>
          <w:rFonts w:eastAsia="Arial Unicode MS"/>
          <w:noProof/>
          <w:szCs w:val="24"/>
        </w:rPr>
      </w:pPr>
      <w:r>
        <w:rPr>
          <w:noProof/>
        </w:rPr>
        <w:t>13.4.</w:t>
      </w:r>
      <w:r>
        <w:rPr>
          <w:noProof/>
        </w:rPr>
        <w:tab/>
        <w:t>Yksityiskohdat mahdollisista moottoriin liittymättömistä laitteista, jotka on suunniteltu vaikuttamaan polttoaineen kulutukseen (ellei käsitelty muissa kohdissa): …</w:t>
      </w:r>
    </w:p>
    <w:p>
      <w:pPr>
        <w:spacing w:before="240" w:after="0"/>
        <w:ind w:left="1701" w:hanging="1701"/>
        <w:rPr>
          <w:rFonts w:eastAsia="Arial Unicode MS"/>
          <w:noProof/>
          <w:szCs w:val="24"/>
        </w:rPr>
      </w:pPr>
      <w:r>
        <w:rPr>
          <w:noProof/>
        </w:rPr>
        <w:t>13.5.</w:t>
      </w:r>
      <w:r>
        <w:rPr>
          <w:noProof/>
        </w:rPr>
        <w:tab/>
        <w:t>Yksityiskohdat mahdollisista moottoriin liittymättömistä laitteista, jotka on suunniteltu melun vähentämiseen (ellei käsitelty muissa kohdissa): …</w:t>
      </w:r>
    </w:p>
    <w:p>
      <w:pPr>
        <w:spacing w:before="240" w:after="0"/>
        <w:ind w:left="1701" w:hanging="1701"/>
        <w:rPr>
          <w:rFonts w:eastAsia="Arial Unicode MS"/>
          <w:noProof/>
          <w:szCs w:val="24"/>
        </w:rPr>
      </w:pPr>
      <w:r>
        <w:rPr>
          <w:noProof/>
        </w:rPr>
        <w:t>13.6.</w:t>
      </w:r>
      <w:r>
        <w:rPr>
          <w:noProof/>
        </w:rPr>
        <w:tab/>
        <w:t>Nopeudenrajoittimet</w:t>
      </w:r>
    </w:p>
    <w:p>
      <w:pPr>
        <w:spacing w:after="0"/>
        <w:ind w:left="1701" w:hanging="1701"/>
        <w:rPr>
          <w:rFonts w:eastAsia="Arial Unicode MS"/>
          <w:noProof/>
          <w:szCs w:val="24"/>
        </w:rPr>
      </w:pPr>
      <w:r>
        <w:rPr>
          <w:noProof/>
        </w:rPr>
        <w:t>13.6.1.</w:t>
      </w:r>
      <w:r>
        <w:rPr>
          <w:noProof/>
        </w:rPr>
        <w:tab/>
        <w:t>Valmistajat: …</w:t>
      </w:r>
    </w:p>
    <w:p>
      <w:pPr>
        <w:spacing w:after="0"/>
        <w:ind w:left="1701" w:hanging="1701"/>
        <w:rPr>
          <w:rFonts w:eastAsia="Arial Unicode MS"/>
          <w:noProof/>
          <w:szCs w:val="24"/>
        </w:rPr>
      </w:pPr>
      <w:r>
        <w:rPr>
          <w:noProof/>
        </w:rPr>
        <w:t>13.6.2.</w:t>
      </w:r>
      <w:r>
        <w:rPr>
          <w:noProof/>
        </w:rPr>
        <w:tab/>
        <w:t>Tyypit: …</w:t>
      </w:r>
    </w:p>
    <w:p>
      <w:pPr>
        <w:spacing w:after="0"/>
        <w:ind w:left="1701" w:hanging="1701"/>
        <w:rPr>
          <w:rFonts w:eastAsia="Arial Unicode MS"/>
          <w:noProof/>
          <w:szCs w:val="24"/>
        </w:rPr>
      </w:pPr>
      <w:r>
        <w:rPr>
          <w:noProof/>
        </w:rPr>
        <w:t>13.6.3.</w:t>
      </w:r>
      <w:r>
        <w:rPr>
          <w:noProof/>
        </w:rPr>
        <w:tab/>
        <w:t>Tyyppihyväksyntänumerot, jos saatavissa: …</w:t>
      </w:r>
    </w:p>
    <w:p>
      <w:pPr>
        <w:spacing w:after="0"/>
        <w:ind w:left="1701" w:hanging="1701"/>
        <w:rPr>
          <w:rFonts w:eastAsia="Arial Unicode MS"/>
          <w:noProof/>
          <w:szCs w:val="24"/>
        </w:rPr>
      </w:pPr>
      <w:r>
        <w:rPr>
          <w:noProof/>
        </w:rPr>
        <w:t>13.6.4.</w:t>
      </w:r>
      <w:r>
        <w:rPr>
          <w:noProof/>
        </w:rPr>
        <w:tab/>
        <w:t>Nopeus tai nopeusalue, johon nopeudenrajoitin voidaan asettaa: … km/h</w:t>
      </w:r>
    </w:p>
    <w:p>
      <w:pPr>
        <w:spacing w:before="240" w:after="0"/>
        <w:ind w:left="1701" w:hanging="1701"/>
        <w:rPr>
          <w:rFonts w:eastAsia="Arial Unicode MS"/>
          <w:noProof/>
          <w:szCs w:val="24"/>
        </w:rPr>
      </w:pPr>
      <w:r>
        <w:rPr>
          <w:noProof/>
        </w:rPr>
        <w:t>13.7.</w:t>
      </w:r>
      <w:r>
        <w:rPr>
          <w:noProof/>
        </w:rPr>
        <w:tab/>
        <w:t>Taulukko ajoneuvojen mahdollisten radiolähettimien asennuksesta ja käytöstä: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Taajuuskaistat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Enimmäislähtöteho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Antennipaikka ajoneuvossa, asennuksen ja/tai käytön erityisehdot</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TTyyppihyväksynnän hakijan on toimitettava tarvittaessa myös seuraavat:</w:t>
      </w:r>
    </w:p>
    <w:p>
      <w:pPr>
        <w:spacing w:after="0"/>
        <w:ind w:left="1701"/>
        <w:rPr>
          <w:rFonts w:eastAsia="Arial Unicode MS"/>
          <w:noProof/>
          <w:szCs w:val="24"/>
        </w:rPr>
      </w:pPr>
      <w:r>
        <w:rPr>
          <w:i/>
          <w:noProof/>
        </w:rPr>
        <w:t>Lisäys 1</w:t>
      </w:r>
      <w:r>
        <w:rPr>
          <w:noProof/>
        </w:rPr>
        <w:t xml:space="preserve"> </w:t>
      </w:r>
    </w:p>
    <w:p>
      <w:pPr>
        <w:spacing w:after="0"/>
        <w:ind w:left="1701"/>
        <w:rPr>
          <w:rFonts w:eastAsia="Arial Unicode MS"/>
          <w:noProof/>
          <w:szCs w:val="24"/>
        </w:rPr>
      </w:pPr>
      <w:r>
        <w:rPr>
          <w:noProof/>
        </w:rPr>
        <w:t>Luettelo E-säännön nro 10 alaan kuuluvista sähköisistä ja/tai elektronisista komponenteista merkkeineen ja tyyppeineen.</w:t>
      </w:r>
    </w:p>
    <w:p>
      <w:pPr>
        <w:spacing w:before="240" w:after="0"/>
        <w:ind w:left="1701"/>
        <w:rPr>
          <w:rFonts w:eastAsia="Arial Unicode MS"/>
          <w:noProof/>
          <w:szCs w:val="24"/>
        </w:rPr>
      </w:pPr>
      <w:r>
        <w:rPr>
          <w:i/>
          <w:noProof/>
        </w:rPr>
        <w:t>Lisäys 2</w:t>
      </w:r>
      <w:r>
        <w:rPr>
          <w:noProof/>
        </w:rPr>
        <w:t xml:space="preserve"> </w:t>
      </w:r>
    </w:p>
    <w:p>
      <w:pPr>
        <w:spacing w:after="0"/>
        <w:ind w:left="1701"/>
        <w:rPr>
          <w:rFonts w:eastAsia="Arial Unicode MS"/>
          <w:noProof/>
          <w:szCs w:val="24"/>
        </w:rPr>
      </w:pPr>
      <w:r>
        <w:rPr>
          <w:noProof/>
        </w:rPr>
        <w:t>Kaavio tai piirustus E-säännön nro 10 alaan kuuluvien sähköisten ja/tai elektronisten komponenttien sijoittelusta ja johdotuksesta yleensä.</w:t>
      </w:r>
    </w:p>
    <w:p>
      <w:pPr>
        <w:spacing w:before="240" w:after="0"/>
        <w:ind w:left="1701"/>
        <w:rPr>
          <w:rFonts w:eastAsia="Arial Unicode MS"/>
          <w:noProof/>
          <w:szCs w:val="24"/>
        </w:rPr>
      </w:pPr>
      <w:r>
        <w:rPr>
          <w:i/>
          <w:noProof/>
        </w:rPr>
        <w:t>Lisäys 3</w:t>
      </w:r>
      <w:r>
        <w:rPr>
          <w:noProof/>
        </w:rPr>
        <w:t xml:space="preserve"> </w:t>
      </w:r>
    </w:p>
    <w:p>
      <w:pPr>
        <w:spacing w:after="0"/>
        <w:ind w:left="1701"/>
        <w:rPr>
          <w:rFonts w:eastAsia="Arial Unicode MS"/>
          <w:noProof/>
          <w:szCs w:val="24"/>
        </w:rPr>
      </w:pPr>
      <w:r>
        <w:rPr>
          <w:noProof/>
        </w:rPr>
        <w:t>Kuvaus ajoneuvosta, joka on valittu edustamaan tyyppiä</w:t>
      </w:r>
    </w:p>
    <w:p>
      <w:pPr>
        <w:spacing w:after="0"/>
        <w:ind w:left="1701"/>
        <w:rPr>
          <w:rFonts w:eastAsia="Arial Unicode MS"/>
          <w:noProof/>
          <w:szCs w:val="24"/>
        </w:rPr>
      </w:pPr>
      <w:r>
        <w:rPr>
          <w:noProof/>
        </w:rPr>
        <w:t>Korityyppi:</w:t>
      </w:r>
    </w:p>
    <w:p>
      <w:pPr>
        <w:spacing w:after="0"/>
        <w:ind w:left="1701"/>
        <w:rPr>
          <w:rFonts w:eastAsia="Arial Unicode MS"/>
          <w:noProof/>
          <w:szCs w:val="24"/>
        </w:rPr>
      </w:pPr>
      <w:r>
        <w:rPr>
          <w:noProof/>
        </w:rPr>
        <w:t>Ohjauspyörä vasemmalla tai oikealla (</w:t>
      </w:r>
      <w:r>
        <w:rPr>
          <w:noProof/>
          <w:vertAlign w:val="superscript"/>
        </w:rPr>
        <w:t>1</w:t>
      </w:r>
      <w:r>
        <w:rPr>
          <w:noProof/>
        </w:rPr>
        <w:t>)</w:t>
      </w:r>
    </w:p>
    <w:p>
      <w:pPr>
        <w:spacing w:after="0"/>
        <w:ind w:left="1701"/>
        <w:rPr>
          <w:rFonts w:eastAsia="Arial Unicode MS"/>
          <w:noProof/>
          <w:szCs w:val="24"/>
        </w:rPr>
      </w:pPr>
      <w:r>
        <w:rPr>
          <w:noProof/>
        </w:rPr>
        <w:t>Akseliväli:</w:t>
      </w:r>
    </w:p>
    <w:p>
      <w:pPr>
        <w:spacing w:before="240" w:after="0"/>
        <w:ind w:left="1701"/>
        <w:rPr>
          <w:rFonts w:eastAsia="Arial Unicode MS"/>
          <w:noProof/>
          <w:szCs w:val="24"/>
        </w:rPr>
      </w:pPr>
      <w:r>
        <w:rPr>
          <w:i/>
          <w:noProof/>
        </w:rPr>
        <w:t>Lisäys 4</w:t>
      </w:r>
      <w:r>
        <w:rPr>
          <w:noProof/>
        </w:rPr>
        <w:t xml:space="preserve"> </w:t>
      </w:r>
    </w:p>
    <w:p>
      <w:pPr>
        <w:spacing w:after="0"/>
        <w:ind w:left="1701"/>
        <w:rPr>
          <w:rFonts w:eastAsia="Arial Unicode MS"/>
          <w:noProof/>
          <w:szCs w:val="24"/>
        </w:rPr>
      </w:pPr>
      <w:r>
        <w:rPr>
          <w:noProof/>
        </w:rPr>
        <w:t>Valmistajan tai hyväksytyn/tunnustetun laboratorion toimittamat relevantit testausselosteet tyyppihyväksyntätodistuksen laatimista varten</w:t>
      </w:r>
    </w:p>
    <w:p>
      <w:pPr>
        <w:spacing w:after="0"/>
        <w:ind w:left="1701" w:hanging="1701"/>
        <w:rPr>
          <w:rFonts w:eastAsia="Arial Unicode MS"/>
          <w:noProof/>
          <w:szCs w:val="24"/>
        </w:rPr>
      </w:pPr>
      <w:r>
        <w:rPr>
          <w:noProof/>
        </w:rPr>
        <w:t>13.7.1.</w:t>
      </w:r>
      <w:r>
        <w:rPr>
          <w:noProof/>
        </w:rPr>
        <w:tab/>
        <w:t>Ajoneuvo varustettu 24 GHz:n taajuusalueella toimivalla lyhyen kantaman tutkalaitteella: kyllä/ei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LINJA-AUTOJA KOSKEVAT ERITYISMÄÄRÄYKSET </w:t>
      </w:r>
    </w:p>
    <w:p>
      <w:pPr>
        <w:spacing w:before="240" w:after="0"/>
        <w:ind w:left="1701" w:hanging="1701"/>
        <w:rPr>
          <w:rFonts w:eastAsia="Arial Unicode MS"/>
          <w:noProof/>
          <w:szCs w:val="24"/>
        </w:rPr>
      </w:pPr>
      <w:r>
        <w:rPr>
          <w:noProof/>
        </w:rPr>
        <w:t>14.1.</w:t>
      </w:r>
      <w:r>
        <w:rPr>
          <w:noProof/>
        </w:rPr>
        <w:tab/>
        <w:t>Ajoneuvon alaluokka: alaluokka I / alaluokka II / alaluokka III / alaluokka A / alaluokka B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Erillisenä teknisenä yksikkönä hyväksytyn korin tyyppihyväksyntänumero: …</w:t>
      </w:r>
    </w:p>
    <w:p>
      <w:pPr>
        <w:spacing w:after="0"/>
        <w:ind w:left="1701" w:hanging="1701"/>
        <w:rPr>
          <w:rFonts w:eastAsia="Arial Unicode MS"/>
          <w:noProof/>
          <w:szCs w:val="24"/>
        </w:rPr>
      </w:pPr>
      <w:r>
        <w:rPr>
          <w:noProof/>
        </w:rPr>
        <w:t>14.1.2.</w:t>
      </w:r>
      <w:r>
        <w:rPr>
          <w:noProof/>
        </w:rPr>
        <w:tab/>
        <w:t>Alustatyypit, joihin voidaan asentaa tyyppihyväksytty kori (valmistajat ja keskeneräisen ajoneuvon tyypit): …</w:t>
      </w:r>
    </w:p>
    <w:p>
      <w:pPr>
        <w:spacing w:before="240"/>
        <w:ind w:left="1701" w:hanging="1701"/>
        <w:jc w:val="left"/>
        <w:rPr>
          <w:rFonts w:eastAsia="Arial Unicode MS"/>
          <w:b/>
          <w:bCs/>
          <w:noProof/>
          <w:szCs w:val="24"/>
        </w:rPr>
      </w:pPr>
      <w:r>
        <w:rPr>
          <w:noProof/>
        </w:rPr>
        <w:t>14.2.</w:t>
      </w:r>
      <w:r>
        <w:rPr>
          <w:noProof/>
        </w:rPr>
        <w:tab/>
      </w:r>
      <w:r>
        <w:rPr>
          <w:b/>
          <w:noProof/>
        </w:rPr>
        <w:t>Matkustajille varattu alue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Kokonaisala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Yläkerros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Alakerros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Seisovia matkustajia varten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Matkustajien lukumäärä (istuvat ja seisovat): </w:t>
      </w:r>
    </w:p>
    <w:p>
      <w:pPr>
        <w:spacing w:after="0"/>
        <w:ind w:left="1701" w:hanging="1701"/>
        <w:rPr>
          <w:rFonts w:eastAsia="Arial Unicode MS"/>
          <w:noProof/>
          <w:szCs w:val="24"/>
        </w:rPr>
      </w:pPr>
      <w:r>
        <w:rPr>
          <w:noProof/>
        </w:rPr>
        <w:t>14.3.1.</w:t>
      </w:r>
      <w:r>
        <w:rPr>
          <w:noProof/>
        </w:rPr>
        <w:tab/>
        <w:t>Kokonaismäärä (N): …</w:t>
      </w:r>
    </w:p>
    <w:p>
      <w:pPr>
        <w:spacing w:after="0"/>
        <w:ind w:left="1701" w:hanging="1701"/>
        <w:rPr>
          <w:rFonts w:eastAsia="Arial Unicode MS"/>
          <w:noProof/>
          <w:szCs w:val="24"/>
        </w:rPr>
      </w:pPr>
      <w:r>
        <w:rPr>
          <w:noProof/>
        </w:rPr>
        <w:t>14.3.2.</w:t>
      </w:r>
      <w:r>
        <w:rPr>
          <w:noProof/>
        </w:rPr>
        <w:tab/>
        <w:t>Yläkerros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Alakerros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Istuvien matkustajien lukumäärä </w:t>
      </w:r>
    </w:p>
    <w:p>
      <w:pPr>
        <w:spacing w:after="0"/>
        <w:ind w:left="1701" w:hanging="1701"/>
        <w:rPr>
          <w:rFonts w:eastAsia="Arial Unicode MS"/>
          <w:noProof/>
          <w:szCs w:val="24"/>
        </w:rPr>
      </w:pPr>
      <w:r>
        <w:rPr>
          <w:noProof/>
        </w:rPr>
        <w:t>14.4.1.</w:t>
      </w:r>
      <w:r>
        <w:rPr>
          <w:noProof/>
        </w:rPr>
        <w:tab/>
        <w:t>Kokonaismäärä (A): …</w:t>
      </w:r>
    </w:p>
    <w:p>
      <w:pPr>
        <w:spacing w:after="0"/>
        <w:ind w:left="1701" w:hanging="1701"/>
        <w:rPr>
          <w:rFonts w:eastAsia="Arial Unicode MS"/>
          <w:noProof/>
          <w:szCs w:val="24"/>
        </w:rPr>
      </w:pPr>
      <w:r>
        <w:rPr>
          <w:noProof/>
        </w:rPr>
        <w:t>14.4.2.</w:t>
      </w:r>
      <w:r>
        <w:rPr>
          <w:noProof/>
        </w:rPr>
        <w:tab/>
        <w:t>Yläkerros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Alakerros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Pyörätuolipaikkojen lukumäärä luokkien M</w:t>
      </w:r>
      <w:r>
        <w:rPr>
          <w:noProof/>
          <w:vertAlign w:val="subscript"/>
        </w:rPr>
        <w:t>2</w:t>
      </w:r>
      <w:r>
        <w:rPr>
          <w:noProof/>
        </w:rPr>
        <w:t xml:space="preserve"> ja M</w:t>
      </w:r>
      <w:r>
        <w:rPr>
          <w:noProof/>
          <w:vertAlign w:val="subscript"/>
        </w:rPr>
        <w:t>3</w:t>
      </w:r>
      <w:r>
        <w:rPr>
          <w:noProof/>
        </w:rPr>
        <w:t xml:space="preserve"> ajoneuvoissa: …</w:t>
      </w:r>
    </w:p>
    <w:p>
      <w:pPr>
        <w:spacing w:before="240" w:after="0"/>
        <w:ind w:left="1701" w:hanging="1701"/>
        <w:rPr>
          <w:rFonts w:eastAsia="Arial Unicode MS"/>
          <w:noProof/>
          <w:szCs w:val="24"/>
        </w:rPr>
      </w:pPr>
      <w:r>
        <w:rPr>
          <w:noProof/>
        </w:rPr>
        <w:t>14.5.</w:t>
      </w:r>
      <w:r>
        <w:rPr>
          <w:noProof/>
        </w:rPr>
        <w:tab/>
      </w:r>
      <w:r>
        <w:rPr>
          <w:b/>
          <w:noProof/>
        </w:rPr>
        <w:t>Käyttöovien määrä:</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Varauloskäyntien määrä</w:t>
      </w:r>
      <w:r>
        <w:rPr>
          <w:noProof/>
        </w:rPr>
        <w:t xml:space="preserve"> (ovet, ikkunat, kattoluukut, kerrostenvälinen portaikko, varauloskäynnille johtava portaikko): …</w:t>
      </w:r>
    </w:p>
    <w:p>
      <w:pPr>
        <w:spacing w:after="0"/>
        <w:ind w:left="1701" w:hanging="1701"/>
        <w:rPr>
          <w:rFonts w:eastAsia="Arial Unicode MS"/>
          <w:noProof/>
          <w:szCs w:val="24"/>
        </w:rPr>
      </w:pPr>
      <w:r>
        <w:rPr>
          <w:noProof/>
        </w:rPr>
        <w:t>14.6.1.</w:t>
      </w:r>
      <w:r>
        <w:rPr>
          <w:noProof/>
        </w:rPr>
        <w:tab/>
        <w:t>Yhteensä: …</w:t>
      </w:r>
    </w:p>
    <w:p>
      <w:pPr>
        <w:spacing w:after="0"/>
        <w:ind w:left="1701" w:hanging="1701"/>
        <w:rPr>
          <w:rFonts w:eastAsia="Arial Unicode MS"/>
          <w:noProof/>
          <w:szCs w:val="24"/>
        </w:rPr>
      </w:pPr>
      <w:r>
        <w:rPr>
          <w:noProof/>
        </w:rPr>
        <w:t>14.6.2.</w:t>
      </w:r>
      <w:r>
        <w:rPr>
          <w:noProof/>
        </w:rPr>
        <w:tab/>
        <w:t>Yläkerros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Alakerros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Matkatavaratilojen koko (m</w:t>
      </w:r>
      <w:r>
        <w:rPr>
          <w:b/>
          <w:noProof/>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Matkatavaroiden kuljetustila katolla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Ajoneuvoon pääsyä helpottavat tekniset laitteet</w:t>
      </w:r>
      <w:r>
        <w:rPr>
          <w:noProof/>
        </w:rPr>
        <w:t xml:space="preserve"> (esim. luiskat, nostolavat, niiausjärjestelmät), jos sellaisia on asennettu: …</w:t>
      </w:r>
    </w:p>
    <w:p>
      <w:pPr>
        <w:spacing w:before="240"/>
        <w:ind w:left="1701" w:hanging="1701"/>
        <w:jc w:val="left"/>
        <w:rPr>
          <w:rFonts w:eastAsia="Arial Unicode MS"/>
          <w:b/>
          <w:bCs/>
          <w:noProof/>
          <w:szCs w:val="24"/>
        </w:rPr>
      </w:pPr>
      <w:r>
        <w:rPr>
          <w:noProof/>
        </w:rPr>
        <w:t>14.10.</w:t>
      </w:r>
      <w:r>
        <w:rPr>
          <w:noProof/>
        </w:rPr>
        <w:tab/>
      </w:r>
      <w:r>
        <w:rPr>
          <w:b/>
          <w:noProof/>
        </w:rPr>
        <w:t xml:space="preserve">Korirakenteen lujuus </w:t>
      </w:r>
    </w:p>
    <w:p>
      <w:pPr>
        <w:spacing w:after="0"/>
        <w:ind w:left="1701" w:hanging="1701"/>
        <w:rPr>
          <w:rFonts w:eastAsia="Arial Unicode MS"/>
          <w:noProof/>
          <w:szCs w:val="24"/>
        </w:rPr>
      </w:pPr>
      <w:r>
        <w:rPr>
          <w:noProof/>
        </w:rPr>
        <w:t>14.10.1.</w:t>
      </w:r>
      <w:r>
        <w:rPr>
          <w:noProof/>
        </w:rPr>
        <w:tab/>
        <w:t>Tyyppihyväksyntänumero, jos saatavissa: …</w:t>
      </w:r>
    </w:p>
    <w:p>
      <w:pPr>
        <w:spacing w:after="0"/>
        <w:ind w:left="1701" w:hanging="1701"/>
        <w:rPr>
          <w:rFonts w:eastAsia="Arial Unicode MS"/>
          <w:noProof/>
          <w:szCs w:val="24"/>
        </w:rPr>
      </w:pPr>
      <w:r>
        <w:rPr>
          <w:noProof/>
        </w:rPr>
        <w:t>14.10.2.</w:t>
      </w:r>
      <w:r>
        <w:rPr>
          <w:noProof/>
        </w:rPr>
        <w:tab/>
        <w:t>Niiden korirakenteiden osalta, joita ei ole vielä hyväksytty</w:t>
      </w:r>
    </w:p>
    <w:p>
      <w:pPr>
        <w:spacing w:after="0"/>
        <w:ind w:left="1701" w:hanging="1701"/>
        <w:rPr>
          <w:rFonts w:eastAsia="Arial Unicode MS"/>
          <w:noProof/>
          <w:szCs w:val="24"/>
        </w:rPr>
      </w:pPr>
      <w:r>
        <w:rPr>
          <w:noProof/>
        </w:rPr>
        <w:t>14.10.2.1.</w:t>
      </w:r>
      <w:r>
        <w:rPr>
          <w:noProof/>
        </w:rPr>
        <w:tab/>
        <w:t>Yksityiskohtainen kuvaus ajoneuvotyypin korirakenteesta, myös mitoista, muodosta ja rakennemateriaaleista sekä sen mahdollisesta kiinnityksestä alustan runkoon: …</w:t>
      </w:r>
    </w:p>
    <w:p>
      <w:pPr>
        <w:spacing w:after="0"/>
        <w:ind w:left="1701" w:hanging="1701"/>
        <w:rPr>
          <w:rFonts w:eastAsia="Arial Unicode MS"/>
          <w:noProof/>
          <w:szCs w:val="24"/>
        </w:rPr>
      </w:pPr>
      <w:r>
        <w:rPr>
          <w:noProof/>
        </w:rPr>
        <w:t>14.10.2.2.</w:t>
      </w:r>
      <w:r>
        <w:rPr>
          <w:noProof/>
        </w:rPr>
        <w:tab/>
        <w:t>Piirustus ajoneuvosta sekä niistä sisätilojen osista, jotka vaikuttavat korirakenteen tai jäljelle jäävän tilan lujuuteen: …</w:t>
      </w:r>
    </w:p>
    <w:p>
      <w:pPr>
        <w:spacing w:after="0"/>
        <w:ind w:left="1701" w:hanging="1701"/>
        <w:rPr>
          <w:rFonts w:eastAsia="Arial Unicode MS"/>
          <w:noProof/>
          <w:szCs w:val="24"/>
        </w:rPr>
      </w:pPr>
      <w:r>
        <w:rPr>
          <w:noProof/>
        </w:rPr>
        <w:t>14.10.2.3.</w:t>
      </w:r>
      <w:r>
        <w:rPr>
          <w:noProof/>
        </w:rPr>
        <w:tab/>
        <w:t>Ajokunnossa olevan ajoneuvon painopisteen sijainti pituus-, poikittais- ja pystysuunnassa: …</w:t>
      </w:r>
    </w:p>
    <w:p>
      <w:pPr>
        <w:spacing w:after="0"/>
        <w:ind w:left="1701" w:hanging="1701"/>
        <w:rPr>
          <w:rFonts w:eastAsia="Arial Unicode MS"/>
          <w:noProof/>
          <w:szCs w:val="24"/>
        </w:rPr>
      </w:pPr>
      <w:r>
        <w:rPr>
          <w:noProof/>
        </w:rPr>
        <w:t>14.10.2.4.</w:t>
      </w:r>
      <w:r>
        <w:rPr>
          <w:noProof/>
        </w:rPr>
        <w:tab/>
        <w:t>Matkustajien uloimpien istuimien keskiviivojen välinen enimmäisetäisyys: …</w:t>
      </w:r>
    </w:p>
    <w:p>
      <w:pPr>
        <w:spacing w:before="240" w:after="0"/>
        <w:ind w:left="1701" w:hanging="1701"/>
        <w:rPr>
          <w:rFonts w:eastAsia="Arial Unicode MS"/>
          <w:noProof/>
          <w:szCs w:val="24"/>
        </w:rPr>
      </w:pPr>
      <w:r>
        <w:rPr>
          <w:noProof/>
        </w:rPr>
        <w:t>14.11.</w:t>
      </w:r>
      <w:r>
        <w:rPr>
          <w:noProof/>
        </w:rPr>
        <w:tab/>
      </w:r>
      <w:r>
        <w:rPr>
          <w:b/>
          <w:noProof/>
        </w:rPr>
        <w:t>E-sääntöjen nro 66 ja 107 kohdat, jotka on täytettävä ja osoitettava tämän teknisen yksikön osalta:</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Mittapiirustus, josta käy ilmi sisätilojen järjestely istuinpaikkojen, seisoville matkustajille varatun alueen, pyörätuolimatkustajien ja matkatavaratilojen, myös mahdollisten telineiden ja suksiboksien, osalta:</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VAARALLISTEN AINEIDEN KULJETUKSEEN TARKOITETTUJA AJONEUVOJA KOSKEVAT ERITYISMÄÄRÄYKSET </w:t>
      </w:r>
    </w:p>
    <w:p>
      <w:pPr>
        <w:spacing w:before="240"/>
        <w:ind w:left="1701" w:hanging="1701"/>
        <w:jc w:val="left"/>
        <w:rPr>
          <w:rFonts w:eastAsia="Arial Unicode MS"/>
          <w:b/>
          <w:bCs/>
          <w:noProof/>
          <w:szCs w:val="24"/>
        </w:rPr>
      </w:pPr>
      <w:r>
        <w:rPr>
          <w:noProof/>
        </w:rPr>
        <w:t>15.1.</w:t>
      </w:r>
      <w:r>
        <w:rPr>
          <w:noProof/>
        </w:rPr>
        <w:tab/>
      </w:r>
      <w:r>
        <w:rPr>
          <w:b/>
          <w:noProof/>
        </w:rPr>
        <w:t>Euroopan parlamentin ja neuvoston direktiivin 2008/68/EY</w:t>
      </w:r>
      <w:r>
        <w:rPr>
          <w:rStyle w:val="FootnoteReference"/>
          <w:b/>
          <w:noProof/>
        </w:rPr>
        <w:footnoteReference w:id="11"/>
      </w:r>
      <w:r>
        <w:rPr>
          <w:b/>
          <w:noProof/>
        </w:rPr>
        <w:t xml:space="preserve"> mukaiset sähkölaitteet</w:t>
      </w:r>
    </w:p>
    <w:p>
      <w:pPr>
        <w:spacing w:after="0"/>
        <w:ind w:left="1701" w:hanging="1701"/>
        <w:rPr>
          <w:rFonts w:eastAsia="Arial Unicode MS"/>
          <w:noProof/>
          <w:szCs w:val="24"/>
        </w:rPr>
      </w:pPr>
      <w:r>
        <w:rPr>
          <w:noProof/>
        </w:rPr>
        <w:t>15.1.1.</w:t>
      </w:r>
      <w:r>
        <w:rPr>
          <w:noProof/>
        </w:rPr>
        <w:tab/>
        <w:t>Johdinten ylilämpösuojaus: …</w:t>
      </w:r>
    </w:p>
    <w:p>
      <w:pPr>
        <w:spacing w:after="0"/>
        <w:ind w:left="1701" w:hanging="1701"/>
        <w:rPr>
          <w:rFonts w:eastAsia="Arial Unicode MS"/>
          <w:noProof/>
          <w:szCs w:val="24"/>
        </w:rPr>
      </w:pPr>
      <w:r>
        <w:rPr>
          <w:noProof/>
        </w:rPr>
        <w:t>15.1.2.</w:t>
      </w:r>
      <w:r>
        <w:rPr>
          <w:noProof/>
        </w:rPr>
        <w:tab/>
        <w:t>Katkaisijan tyyppi: …</w:t>
      </w:r>
    </w:p>
    <w:p>
      <w:pPr>
        <w:spacing w:after="0"/>
        <w:ind w:left="1701" w:hanging="1701"/>
        <w:rPr>
          <w:rFonts w:eastAsia="Arial Unicode MS"/>
          <w:noProof/>
          <w:szCs w:val="24"/>
        </w:rPr>
      </w:pPr>
      <w:r>
        <w:rPr>
          <w:noProof/>
        </w:rPr>
        <w:t>15.1.3.</w:t>
      </w:r>
      <w:r>
        <w:rPr>
          <w:noProof/>
        </w:rPr>
        <w:tab/>
        <w:t>Akun päävirtakytkimen tyyppi ja toimintatapa: …</w:t>
      </w:r>
    </w:p>
    <w:p>
      <w:pPr>
        <w:spacing w:after="0"/>
        <w:ind w:left="1701" w:hanging="1701"/>
        <w:rPr>
          <w:rFonts w:eastAsia="Arial Unicode MS"/>
          <w:noProof/>
          <w:szCs w:val="24"/>
        </w:rPr>
      </w:pPr>
      <w:r>
        <w:rPr>
          <w:noProof/>
        </w:rPr>
        <w:t>15.1.4.</w:t>
      </w:r>
      <w:r>
        <w:rPr>
          <w:noProof/>
        </w:rPr>
        <w:tab/>
        <w:t>Ajopiirturin turvajohtimen sijainti ja sen kuvaus: …</w:t>
      </w:r>
    </w:p>
    <w:p>
      <w:pPr>
        <w:spacing w:after="0"/>
        <w:ind w:left="1701" w:hanging="1701"/>
        <w:rPr>
          <w:rFonts w:eastAsia="Arial Unicode MS"/>
          <w:noProof/>
          <w:szCs w:val="24"/>
        </w:rPr>
      </w:pPr>
      <w:r>
        <w:rPr>
          <w:noProof/>
        </w:rPr>
        <w:t>15.1.5.</w:t>
      </w:r>
      <w:r>
        <w:rPr>
          <w:noProof/>
        </w:rPr>
        <w:tab/>
        <w:t>Jatkuvasti jännitteisten asennusten kuvaus. Ilmoitetaan käytetty EN-standardi: …</w:t>
      </w:r>
    </w:p>
    <w:p>
      <w:pPr>
        <w:spacing w:after="0"/>
        <w:ind w:left="1701" w:hanging="1701"/>
        <w:rPr>
          <w:rFonts w:eastAsia="Arial Unicode MS"/>
          <w:noProof/>
          <w:szCs w:val="24"/>
        </w:rPr>
      </w:pPr>
      <w:r>
        <w:rPr>
          <w:noProof/>
        </w:rPr>
        <w:t>15.1.6.</w:t>
      </w:r>
      <w:r>
        <w:rPr>
          <w:noProof/>
        </w:rPr>
        <w:tab/>
        <w:t>Ohjaamon takana sijaitsevien sähköasennusten rakenne ja suojaus: …</w:t>
      </w:r>
    </w:p>
    <w:p>
      <w:pPr>
        <w:spacing w:before="240"/>
        <w:ind w:left="1701" w:hanging="1701"/>
        <w:jc w:val="left"/>
        <w:rPr>
          <w:rFonts w:eastAsia="Arial Unicode MS"/>
          <w:b/>
          <w:bCs/>
          <w:noProof/>
          <w:szCs w:val="24"/>
        </w:rPr>
      </w:pPr>
      <w:r>
        <w:rPr>
          <w:noProof/>
        </w:rPr>
        <w:t>15.2.</w:t>
      </w:r>
      <w:r>
        <w:rPr>
          <w:noProof/>
        </w:rPr>
        <w:tab/>
      </w:r>
      <w:r>
        <w:rPr>
          <w:b/>
          <w:noProof/>
        </w:rPr>
        <w:t xml:space="preserve">Palovaaran ehkäisy </w:t>
      </w:r>
    </w:p>
    <w:p>
      <w:pPr>
        <w:spacing w:after="0"/>
        <w:ind w:left="1701" w:hanging="1701"/>
        <w:rPr>
          <w:rFonts w:eastAsia="Arial Unicode MS"/>
          <w:noProof/>
          <w:szCs w:val="24"/>
        </w:rPr>
      </w:pPr>
      <w:r>
        <w:rPr>
          <w:noProof/>
        </w:rPr>
        <w:t>15.2.1.</w:t>
      </w:r>
      <w:r>
        <w:rPr>
          <w:noProof/>
        </w:rPr>
        <w:tab/>
        <w:t>Ohjaamossa olevien vaikeasti syttyvien aineiden tyyppi: …</w:t>
      </w:r>
    </w:p>
    <w:p>
      <w:pPr>
        <w:spacing w:after="0"/>
        <w:ind w:left="1701" w:hanging="1701"/>
        <w:rPr>
          <w:rFonts w:eastAsia="Arial Unicode MS"/>
          <w:noProof/>
          <w:szCs w:val="24"/>
        </w:rPr>
      </w:pPr>
      <w:r>
        <w:rPr>
          <w:noProof/>
        </w:rPr>
        <w:t>15.2.2.</w:t>
      </w:r>
      <w:r>
        <w:rPr>
          <w:noProof/>
        </w:rPr>
        <w:tab/>
        <w:t>Ohjaamon taakse asennetun lämpösuojan tyyppi (tapauksen mukaan): …</w:t>
      </w:r>
    </w:p>
    <w:p>
      <w:pPr>
        <w:spacing w:after="0"/>
        <w:ind w:left="1701" w:hanging="1701"/>
        <w:rPr>
          <w:rFonts w:eastAsia="Arial Unicode MS"/>
          <w:noProof/>
          <w:szCs w:val="24"/>
        </w:rPr>
      </w:pPr>
      <w:r>
        <w:rPr>
          <w:noProof/>
        </w:rPr>
        <w:t>15.2.3.</w:t>
      </w:r>
      <w:r>
        <w:rPr>
          <w:noProof/>
        </w:rPr>
        <w:tab/>
        <w:t>Moottorin sijainti ja lämpösuojaus: …</w:t>
      </w:r>
    </w:p>
    <w:p>
      <w:pPr>
        <w:spacing w:after="0"/>
        <w:ind w:left="1701" w:hanging="1701"/>
        <w:rPr>
          <w:rFonts w:eastAsia="Arial Unicode MS"/>
          <w:noProof/>
          <w:szCs w:val="24"/>
        </w:rPr>
      </w:pPr>
      <w:r>
        <w:rPr>
          <w:noProof/>
        </w:rPr>
        <w:t>15.2.4.</w:t>
      </w:r>
      <w:r>
        <w:rPr>
          <w:noProof/>
        </w:rPr>
        <w:tab/>
        <w:t>Pakojärjestelmän sijainti ja lämpösuojaus: …</w:t>
      </w:r>
    </w:p>
    <w:p>
      <w:pPr>
        <w:spacing w:after="0"/>
        <w:ind w:left="1701" w:hanging="1701"/>
        <w:rPr>
          <w:rFonts w:eastAsia="Arial Unicode MS"/>
          <w:noProof/>
          <w:szCs w:val="24"/>
        </w:rPr>
      </w:pPr>
      <w:r>
        <w:rPr>
          <w:noProof/>
        </w:rPr>
        <w:t>15.2.5.</w:t>
      </w:r>
      <w:r>
        <w:rPr>
          <w:noProof/>
        </w:rPr>
        <w:tab/>
        <w:t>Hidastimien lämpösuojauksen tyyppi ja rakenne: …</w:t>
      </w:r>
    </w:p>
    <w:p>
      <w:pPr>
        <w:spacing w:after="0"/>
        <w:ind w:left="1701" w:hanging="1701"/>
        <w:rPr>
          <w:rFonts w:eastAsia="Arial Unicode MS"/>
          <w:noProof/>
          <w:szCs w:val="24"/>
        </w:rPr>
      </w:pPr>
      <w:r>
        <w:rPr>
          <w:noProof/>
        </w:rPr>
        <w:t>15.2.6.</w:t>
      </w:r>
      <w:r>
        <w:rPr>
          <w:noProof/>
        </w:rPr>
        <w:tab/>
        <w:t>Polttoainekäyttöisten lämmityslaitteiden tyyppi, rakenne ja sijainti: …</w:t>
      </w:r>
    </w:p>
    <w:p>
      <w:pPr>
        <w:spacing w:before="240"/>
        <w:ind w:left="1701" w:hanging="1701"/>
        <w:jc w:val="left"/>
        <w:rPr>
          <w:rFonts w:eastAsia="Arial Unicode MS"/>
          <w:b/>
          <w:bCs/>
          <w:noProof/>
          <w:szCs w:val="24"/>
        </w:rPr>
      </w:pPr>
      <w:r>
        <w:rPr>
          <w:noProof/>
        </w:rPr>
        <w:t>15.3.</w:t>
      </w:r>
      <w:r>
        <w:rPr>
          <w:noProof/>
        </w:rPr>
        <w:tab/>
      </w:r>
      <w:r>
        <w:rPr>
          <w:b/>
          <w:noProof/>
        </w:rPr>
        <w:t xml:space="preserve">Koria, jos sellainen on, koskevat Euroopan parlamentin ja neuvoston direktiivin 2008/68/EY erityisvaatimukset </w:t>
      </w:r>
    </w:p>
    <w:p>
      <w:pPr>
        <w:spacing w:after="0"/>
        <w:ind w:left="1701" w:hanging="1701"/>
        <w:rPr>
          <w:rFonts w:eastAsia="Arial Unicode MS"/>
          <w:noProof/>
          <w:szCs w:val="24"/>
        </w:rPr>
      </w:pPr>
      <w:r>
        <w:rPr>
          <w:noProof/>
        </w:rPr>
        <w:t>15.3.1.</w:t>
      </w:r>
      <w:r>
        <w:rPr>
          <w:noProof/>
        </w:rPr>
        <w:tab/>
        <w:t>Kuvaus tavasta, jolla täytetään EX/II- ja EX/III-tyypin ajoneuvoille asetettavat vaatimukset: …</w:t>
      </w:r>
    </w:p>
    <w:p>
      <w:pPr>
        <w:spacing w:after="0"/>
        <w:ind w:left="1701" w:hanging="1701"/>
        <w:rPr>
          <w:rFonts w:eastAsia="Arial Unicode MS"/>
          <w:noProof/>
          <w:szCs w:val="24"/>
        </w:rPr>
      </w:pPr>
      <w:r>
        <w:rPr>
          <w:noProof/>
        </w:rPr>
        <w:t>15.3.2.</w:t>
      </w:r>
      <w:r>
        <w:rPr>
          <w:noProof/>
        </w:rPr>
        <w:tab/>
        <w:t>Jos ajoneuvo on EX/III-tyyppiä, ulkoa tulevan lämmön sieto: …</w:t>
      </w:r>
    </w:p>
    <w:p>
      <w:pPr>
        <w:spacing w:before="360"/>
        <w:ind w:left="1701" w:hanging="1701"/>
        <w:jc w:val="left"/>
        <w:rPr>
          <w:rFonts w:eastAsia="Arial Unicode MS"/>
          <w:b/>
          <w:bCs/>
          <w:noProof/>
          <w:szCs w:val="24"/>
        </w:rPr>
      </w:pPr>
      <w:r>
        <w:rPr>
          <w:b/>
          <w:noProof/>
        </w:rPr>
        <w:t>16.</w:t>
      </w:r>
      <w:r>
        <w:rPr>
          <w:noProof/>
        </w:rPr>
        <w:tab/>
      </w:r>
      <w:r>
        <w:rPr>
          <w:b/>
          <w:noProof/>
        </w:rPr>
        <w:t xml:space="preserve">UUDELLEENKÄYTETTÄVYYS, KIERRÄTETTÄVYYS JA HYÖDYNNETTÄVYYS </w:t>
      </w:r>
    </w:p>
    <w:p>
      <w:pPr>
        <w:spacing w:before="240" w:after="0"/>
        <w:ind w:left="1701" w:hanging="1701"/>
        <w:rPr>
          <w:rFonts w:eastAsia="Arial Unicode MS"/>
          <w:noProof/>
          <w:szCs w:val="24"/>
        </w:rPr>
      </w:pPr>
      <w:r>
        <w:rPr>
          <w:noProof/>
        </w:rPr>
        <w:t>16.1.</w:t>
      </w:r>
      <w:r>
        <w:rPr>
          <w:noProof/>
        </w:rPr>
        <w:tab/>
        <w:t>Versio, johon vertailuajoneuvo kuuluu: …</w:t>
      </w:r>
    </w:p>
    <w:p>
      <w:pPr>
        <w:spacing w:before="240" w:after="0"/>
        <w:ind w:left="1701" w:hanging="1701"/>
        <w:rPr>
          <w:rFonts w:eastAsia="Arial Unicode MS"/>
          <w:noProof/>
          <w:szCs w:val="24"/>
        </w:rPr>
      </w:pPr>
      <w:r>
        <w:rPr>
          <w:noProof/>
        </w:rPr>
        <w:t>16.2.</w:t>
      </w:r>
      <w:r>
        <w:rPr>
          <w:noProof/>
        </w:rPr>
        <w:tab/>
        <w:t>Vertailuajoneuvon massa koreineen taikka alustan massa ohjaamon kanssa ilman koria ja/tai kytkentälaitetta, jos valmistaja ei asenna koria ja/tai kytkentälaitetta (mukaan luettuina nesteet, työkalut, varapyörä, jos on) ilman kuljettajaa: …</w:t>
      </w:r>
    </w:p>
    <w:p>
      <w:pPr>
        <w:spacing w:before="240" w:after="0"/>
        <w:ind w:left="1701" w:hanging="1701"/>
        <w:rPr>
          <w:rFonts w:eastAsia="Arial Unicode MS"/>
          <w:noProof/>
          <w:szCs w:val="24"/>
        </w:rPr>
      </w:pPr>
      <w:r>
        <w:rPr>
          <w:noProof/>
        </w:rPr>
        <w:t>16.3.</w:t>
      </w:r>
      <w:r>
        <w:rPr>
          <w:noProof/>
        </w:rPr>
        <w:tab/>
        <w:t>Vertailuajoneuvojen materiaalien massat: …</w:t>
      </w:r>
    </w:p>
    <w:p>
      <w:pPr>
        <w:spacing w:after="0"/>
        <w:ind w:left="1701" w:hanging="1701"/>
        <w:rPr>
          <w:rFonts w:eastAsia="Arial Unicode MS"/>
          <w:noProof/>
          <w:szCs w:val="24"/>
        </w:rPr>
      </w:pPr>
      <w:r>
        <w:rPr>
          <w:noProof/>
        </w:rPr>
        <w:t>16.3.1.</w:t>
      </w:r>
      <w:r>
        <w:rPr>
          <w:noProof/>
        </w:rPr>
        <w:tab/>
        <w:t>Esikäsittelyvaiheessa huomioon otettavien materiaalien massa (</w:t>
      </w:r>
      <w:r>
        <w:rPr>
          <w:noProof/>
          <w:vertAlign w:val="superscript"/>
        </w:rPr>
        <w:t>V</w:t>
      </w:r>
      <w:r>
        <w:rPr>
          <w:noProof/>
        </w:rPr>
        <w:t>): …</w:t>
      </w:r>
    </w:p>
    <w:p>
      <w:pPr>
        <w:spacing w:after="0"/>
        <w:ind w:left="1701" w:hanging="1701"/>
        <w:rPr>
          <w:rFonts w:eastAsia="Arial Unicode MS"/>
          <w:noProof/>
          <w:szCs w:val="24"/>
        </w:rPr>
      </w:pPr>
      <w:r>
        <w:rPr>
          <w:noProof/>
        </w:rPr>
        <w:t>16.3.2.</w:t>
      </w:r>
      <w:r>
        <w:rPr>
          <w:noProof/>
        </w:rPr>
        <w:tab/>
        <w:t>Purkuvaiheessa huomioon otettavien materiaalien massa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Ei-metallijätteiden erotteluvaiheessa huomioon otettavien, kierrätettäviksi katsottavien materiaalien massa (</w:t>
      </w:r>
      <w:r>
        <w:rPr>
          <w:noProof/>
          <w:vertAlign w:val="superscript"/>
        </w:rPr>
        <w:t>V</w:t>
      </w:r>
      <w:r>
        <w:rPr>
          <w:noProof/>
        </w:rPr>
        <w:t>): …</w:t>
      </w:r>
    </w:p>
    <w:p>
      <w:pPr>
        <w:spacing w:after="0"/>
        <w:ind w:left="1701" w:hanging="1701"/>
        <w:rPr>
          <w:rFonts w:eastAsia="Arial Unicode MS"/>
          <w:noProof/>
          <w:szCs w:val="24"/>
        </w:rPr>
      </w:pPr>
      <w:r>
        <w:rPr>
          <w:noProof/>
        </w:rPr>
        <w:t>16.3.4.</w:t>
      </w:r>
      <w:r>
        <w:rPr>
          <w:noProof/>
        </w:rPr>
        <w:tab/>
        <w:t>Ei-metallijätteiden erotteluvaiheessa huomioon otettavien, energian talteenottoon tarkoitettujen materiaalien massa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Materiaalierittely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Uudelleenkäytettävien ja/tai kierrätettävien materiaalien kokonaismassa: …</w:t>
      </w:r>
    </w:p>
    <w:p>
      <w:pPr>
        <w:spacing w:after="0"/>
        <w:ind w:left="1701" w:hanging="1701"/>
        <w:rPr>
          <w:rFonts w:eastAsia="Arial Unicode MS"/>
          <w:noProof/>
          <w:szCs w:val="24"/>
        </w:rPr>
      </w:pPr>
      <w:r>
        <w:rPr>
          <w:noProof/>
        </w:rPr>
        <w:t>16.3.7.</w:t>
      </w:r>
      <w:r>
        <w:rPr>
          <w:noProof/>
        </w:rPr>
        <w:tab/>
        <w:t>Uudelleenkäytettävien ja/tai hyödynnettävien materiaalien kokonaismassa: …</w:t>
      </w:r>
    </w:p>
    <w:p>
      <w:pPr>
        <w:spacing w:before="240"/>
        <w:ind w:left="1701" w:hanging="1701"/>
        <w:jc w:val="left"/>
        <w:rPr>
          <w:rFonts w:eastAsia="Arial Unicode MS"/>
          <w:bCs/>
          <w:noProof/>
          <w:szCs w:val="24"/>
        </w:rPr>
      </w:pPr>
      <w:r>
        <w:rPr>
          <w:noProof/>
        </w:rPr>
        <w:t>16.4.</w:t>
      </w:r>
      <w:r>
        <w:rPr>
          <w:noProof/>
        </w:rPr>
        <w:tab/>
        <w:t xml:space="preserve">Osuudet </w:t>
      </w:r>
    </w:p>
    <w:p>
      <w:pPr>
        <w:spacing w:after="0"/>
        <w:ind w:left="1701" w:hanging="1701"/>
        <w:rPr>
          <w:rFonts w:eastAsia="Arial Unicode MS"/>
          <w:noProof/>
          <w:szCs w:val="24"/>
        </w:rPr>
      </w:pPr>
      <w:r>
        <w:rPr>
          <w:noProof/>
        </w:rPr>
        <w:t>16.4.1.</w:t>
      </w:r>
      <w:r>
        <w:rPr>
          <w:noProof/>
        </w:rPr>
        <w:tab/>
        <w:t>Kierrätettävyysaste R</w:t>
      </w:r>
      <w:r>
        <w:rPr>
          <w:noProof/>
          <w:vertAlign w:val="subscript"/>
        </w:rPr>
        <w:t>cyc</w:t>
      </w:r>
      <w:r>
        <w:rPr>
          <w:noProof/>
        </w:rPr>
        <w:t xml:space="preserve"> (%): …</w:t>
      </w:r>
    </w:p>
    <w:p>
      <w:pPr>
        <w:spacing w:after="0"/>
        <w:ind w:left="1701" w:hanging="1701"/>
        <w:rPr>
          <w:rFonts w:eastAsia="Arial Unicode MS"/>
          <w:noProof/>
          <w:szCs w:val="24"/>
        </w:rPr>
      </w:pPr>
      <w:r>
        <w:rPr>
          <w:noProof/>
        </w:rPr>
        <w:t>16.4.2.</w:t>
      </w:r>
      <w:r>
        <w:rPr>
          <w:noProof/>
        </w:rPr>
        <w:tab/>
        <w:t>Hyödynnettävyysaste R</w:t>
      </w:r>
      <w:r>
        <w:rPr>
          <w:noProof/>
          <w:vertAlign w:val="subscript"/>
        </w:rPr>
        <w:t>cov</w:t>
      </w:r>
      <w:r>
        <w:rPr>
          <w:noProof/>
        </w:rPr>
        <w:t xml:space="preserve"> (%): …</w:t>
      </w:r>
    </w:p>
    <w:p>
      <w:pPr>
        <w:spacing w:before="480"/>
        <w:ind w:left="1701" w:hanging="1701"/>
        <w:jc w:val="left"/>
        <w:rPr>
          <w:rFonts w:eastAsia="Arial Unicode MS"/>
          <w:b/>
          <w:bCs/>
          <w:noProof/>
          <w:szCs w:val="24"/>
        </w:rPr>
      </w:pPr>
      <w:r>
        <w:rPr>
          <w:b/>
          <w:noProof/>
        </w:rPr>
        <w:t>17.</w:t>
      </w:r>
      <w:r>
        <w:rPr>
          <w:noProof/>
        </w:rPr>
        <w:tab/>
      </w:r>
      <w:r>
        <w:rPr>
          <w:b/>
          <w:noProof/>
        </w:rPr>
        <w:t xml:space="preserve">AJONEUVOJEN KORJAAMISEEN JA HUOLTAMISEEN TARVITTAVIEN TIETOJEN SAATAVUUS </w:t>
      </w:r>
    </w:p>
    <w:p>
      <w:pPr>
        <w:spacing w:after="0"/>
        <w:ind w:left="1701" w:hanging="1701"/>
        <w:rPr>
          <w:rFonts w:eastAsia="Arial Unicode MS"/>
          <w:noProof/>
          <w:szCs w:val="24"/>
        </w:rPr>
      </w:pPr>
      <w:r>
        <w:rPr>
          <w:noProof/>
        </w:rPr>
        <w:t>17.1.</w:t>
      </w:r>
      <w:r>
        <w:rPr>
          <w:noProof/>
        </w:rPr>
        <w:tab/>
        <w:t>Tärkein verkkosivusto, jolta ajoneuvojen korjaamiseen ja huoltamiseen tarvittavia tietoja on saatavana: …</w:t>
      </w:r>
    </w:p>
    <w:p>
      <w:pPr>
        <w:spacing w:after="0"/>
        <w:ind w:left="1701" w:hanging="1701"/>
        <w:rPr>
          <w:rFonts w:eastAsia="Arial Unicode MS"/>
          <w:noProof/>
          <w:szCs w:val="24"/>
        </w:rPr>
      </w:pPr>
      <w:r>
        <w:rPr>
          <w:noProof/>
        </w:rPr>
        <w:t>17.1.1.</w:t>
      </w:r>
      <w:r>
        <w:rPr>
          <w:noProof/>
        </w:rPr>
        <w:tab/>
        <w:t>Päivämäärä, josta lähtien tiedot ovat saatavilla (viimeistään kuuden kuukauden kuluessa tyyppihyväksynnän päivämäärästä): …</w:t>
      </w:r>
    </w:p>
    <w:p>
      <w:pPr>
        <w:spacing w:after="0"/>
        <w:ind w:left="1701" w:hanging="1701"/>
        <w:rPr>
          <w:rFonts w:eastAsia="Arial Unicode MS"/>
          <w:noProof/>
          <w:szCs w:val="24"/>
        </w:rPr>
      </w:pPr>
      <w:r>
        <w:rPr>
          <w:noProof/>
        </w:rPr>
        <w:t>17.2.</w:t>
      </w:r>
      <w:r>
        <w:rPr>
          <w:noProof/>
        </w:rPr>
        <w:tab/>
        <w:t>Sivuston käyttöehdot: …</w:t>
      </w:r>
    </w:p>
    <w:p>
      <w:pPr>
        <w:spacing w:after="0"/>
        <w:ind w:left="1701" w:hanging="1701"/>
        <w:rPr>
          <w:rFonts w:eastAsia="Arial Unicode MS"/>
          <w:noProof/>
          <w:szCs w:val="24"/>
        </w:rPr>
      </w:pPr>
      <w:r>
        <w:rPr>
          <w:noProof/>
        </w:rPr>
        <w:t>17.3.</w:t>
      </w:r>
      <w:r>
        <w:rPr>
          <w:noProof/>
        </w:rPr>
        <w:tab/>
        <w:t>Ajoneuvojen korjaamiseen ja huoltamiseen tarvittavien tietojen muoto verkkosivustolla: …</w:t>
      </w:r>
    </w:p>
    <w:p>
      <w:pPr>
        <w:spacing w:before="240" w:after="240"/>
        <w:jc w:val="left"/>
        <w:rPr>
          <w:rFonts w:eastAsia="Arial Unicode MS"/>
          <w:b/>
          <w:bCs/>
          <w:noProof/>
          <w:szCs w:val="24"/>
        </w:rPr>
      </w:pPr>
      <w:r>
        <w:rPr>
          <w:b/>
          <w:noProof/>
        </w:rPr>
        <w:t>Huomautukset</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Tarpeeton viivataan yli (joissakin tapauksissa ei tarvitse viivata yli mitään, jos soveltuvia vaihtoehtoja on useampia).</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Määritellään toleranssi.</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Merkitään kunkin variantin ylä- ja alarajat.</w:t>
      </w:r>
    </w:p>
    <w:p>
      <w:pPr>
        <w:ind w:left="567" w:hanging="567"/>
        <w:jc w:val="left"/>
        <w:rPr>
          <w:noProof/>
          <w:sz w:val="20"/>
          <w:szCs w:val="20"/>
        </w:rPr>
      </w:pPr>
      <w:r>
        <w:rPr>
          <w:noProof/>
          <w:sz w:val="20"/>
        </w:rPr>
        <w:t>(</w:t>
      </w:r>
      <w:r>
        <w:rPr>
          <w:noProof/>
          <w:sz w:val="20"/>
          <w:vertAlign w:val="superscript"/>
        </w:rPr>
        <w:t>4</w:t>
      </w:r>
      <w:r>
        <w:rPr>
          <w:noProof/>
          <w:sz w:val="20"/>
        </w:rPr>
        <w:t>)</w:t>
      </w:r>
      <w:r>
        <w:rPr>
          <w:noProof/>
        </w:rPr>
        <w:tab/>
      </w:r>
      <w:r>
        <w:rPr>
          <w:noProof/>
          <w:sz w:val="20"/>
        </w:rPr>
        <w:t>Ainoastaan maastoautojen määrittelytarkoituksessa.</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Ajoneuvojen polttoaineena voidaan käyttää sekä bensiiniä että kaasumaista polttoainetta, mutta jos bensiinijärjestelmä on asennettu ainoastaan varajärjestelmäksi tai käynnistystä varten ja bensiinille tarkoitettuun polttoainesäiliöön mahtuu enintään 15 litraa bensiiniä, ajoneuvot katsotaan testaustarkoituksessa ainoastaan kaasumaisella polttoaineella toimiviksi ajoneuvoiksi.</w:t>
      </w:r>
    </w:p>
    <w:p>
      <w:pPr>
        <w:ind w:left="567" w:hanging="567"/>
        <w:jc w:val="left"/>
        <w:rPr>
          <w:noProof/>
          <w:sz w:val="20"/>
          <w:szCs w:val="20"/>
        </w:rPr>
      </w:pPr>
      <w:r>
        <w:rPr>
          <w:noProof/>
          <w:sz w:val="20"/>
        </w:rPr>
        <w:t>(</w:t>
      </w:r>
      <w:r>
        <w:rPr>
          <w:noProof/>
          <w:sz w:val="20"/>
          <w:vertAlign w:val="superscript"/>
        </w:rPr>
        <w:t>6</w:t>
      </w:r>
      <w:r>
        <w:rPr>
          <w:noProof/>
          <w:sz w:val="20"/>
        </w:rPr>
        <w:t>)</w:t>
      </w:r>
      <w:r>
        <w:rPr>
          <w:noProof/>
        </w:rPr>
        <w:tab/>
      </w:r>
      <w:r>
        <w:rPr>
          <w:noProof/>
          <w:sz w:val="20"/>
        </w:rPr>
        <w:t>Ajoneuvon mittoihin vaikuttavat lisävarusteet on ilmoitettava.</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Ilmoitettava, jos kyseessä on yksi OBD-moottoriperhe ja jos tietoja ei jo sisälly 3.2.12.2.7.0.4 kohdassa tarkoitettuihin asiakirjoihin.</w:t>
      </w:r>
    </w:p>
    <w:p>
      <w:pPr>
        <w:ind w:left="567" w:hanging="567"/>
        <w:jc w:val="left"/>
        <w:rPr>
          <w:noProof/>
          <w:sz w:val="20"/>
          <w:szCs w:val="20"/>
        </w:rPr>
      </w:pPr>
      <w:r>
        <w:rPr>
          <w:noProof/>
          <w:sz w:val="20"/>
        </w:rPr>
        <w:t>(</w:t>
      </w:r>
      <w:r>
        <w:rPr>
          <w:noProof/>
          <w:sz w:val="20"/>
          <w:vertAlign w:val="superscript"/>
        </w:rPr>
        <w:t>8</w:t>
      </w:r>
      <w:r>
        <w:rPr>
          <w:noProof/>
          <w:sz w:val="20"/>
        </w:rPr>
        <w:t>)</w:t>
      </w:r>
      <w:r>
        <w:rPr>
          <w:noProof/>
        </w:rPr>
        <w:tab/>
      </w:r>
      <w:r>
        <w:rPr>
          <w:noProof/>
          <w:sz w:val="20"/>
        </w:rPr>
        <w:t>WHTC-testin kylmän ja lämpimän osan yhdistetty arvo asetuksen (EU) N:o 582/2011 liitteen VIII mukaisesti.</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Ilmoitettava, jos ei jo sisälly 4.2.12.2.7.1.5 kohdassa tarkoitettuihin asiakirjoihin.</w:t>
      </w:r>
    </w:p>
    <w:p>
      <w:pPr>
        <w:ind w:left="567" w:hanging="567"/>
        <w:jc w:val="left"/>
        <w:rPr>
          <w:noProof/>
          <w:sz w:val="20"/>
          <w:szCs w:val="20"/>
        </w:rPr>
      </w:pPr>
    </w:p>
    <w:p>
      <w:pPr>
        <w:ind w:left="567" w:hanging="567"/>
        <w:jc w:val="left"/>
        <w:rPr>
          <w:rFonts w:eastAsia="Arial Unicode MS"/>
          <w:bCs/>
          <w:noProof/>
          <w:sz w:val="20"/>
          <w:szCs w:val="20"/>
        </w:rPr>
      </w:pPr>
      <w:r>
        <w:rPr>
          <w:noProof/>
          <w:sz w:val="20"/>
        </w:rPr>
        <w:t>(</w:t>
      </w:r>
      <w:r>
        <w:rPr>
          <w:noProof/>
          <w:sz w:val="20"/>
          <w:vertAlign w:val="superscript"/>
        </w:rPr>
        <w:t>a</w:t>
      </w:r>
      <w:r>
        <w:rPr>
          <w:noProof/>
          <w:sz w:val="20"/>
        </w:rPr>
        <w:t>)</w:t>
      </w:r>
      <w:r>
        <w:rPr>
          <w:noProof/>
        </w:rPr>
        <w:tab/>
      </w:r>
      <w:r>
        <w:rPr>
          <w:noProof/>
          <w:sz w:val="20"/>
        </w:rPr>
        <w:t>Jos osa on tyyppihyväksytty, sen kuvaus voidaan korvata viittauksella hyväksyntään. Kuvaus ei myöskään ole tarpeen, jos osan rakenne selvästi ilmenee oheen liitetyistä kaavioista tai piirustuksista. Kussakin kohdassa, jossa piirustuksia tai valokuvia on liitettävä, ilmoitetaan vastaavien liitteiden numerot.</w:t>
      </w:r>
    </w:p>
    <w:p>
      <w:pPr>
        <w:ind w:left="567" w:hanging="567"/>
        <w:jc w:val="left"/>
        <w:rPr>
          <w:rFonts w:eastAsia="Arial Unicode MS"/>
          <w:bCs/>
          <w:noProof/>
          <w:sz w:val="20"/>
          <w:szCs w:val="20"/>
        </w:rPr>
      </w:pPr>
      <w:r>
        <w:rPr>
          <w:noProof/>
          <w:sz w:val="20"/>
        </w:rPr>
        <w:t>(</w:t>
      </w:r>
      <w:r>
        <w:rPr>
          <w:noProof/>
          <w:sz w:val="20"/>
          <w:vertAlign w:val="superscript"/>
        </w:rPr>
        <w:t>b</w:t>
      </w:r>
      <w:r>
        <w:rPr>
          <w:noProof/>
          <w:sz w:val="20"/>
        </w:rPr>
        <w:t>)</w:t>
      </w:r>
      <w:r>
        <w:rPr>
          <w:noProof/>
        </w:rPr>
        <w:tab/>
      </w:r>
      <w:r>
        <w:rPr>
          <w:noProof/>
          <w:sz w:val="20"/>
        </w:rPr>
        <w:t>Jos tyypin tunnisteessa on merkkejä, joilla ei ole merkitystä tässä ilmoituslomakkeessa tarkoitetun ajoneuvon, komponentin tai erillisen teknisen yksikön tyypin kuvailemisessa, ne on esitettävä asiakirjoissa tunnuksella ”?” (esim. ABC??123??).</w:t>
      </w:r>
    </w:p>
    <w:p>
      <w:pPr>
        <w:ind w:left="567" w:hanging="567"/>
        <w:jc w:val="left"/>
        <w:rPr>
          <w:rFonts w:eastAsia="Arial Unicode MS"/>
          <w:bCs/>
          <w:noProof/>
          <w:sz w:val="20"/>
          <w:szCs w:val="20"/>
        </w:rPr>
      </w:pPr>
      <w:r>
        <w:rPr>
          <w:noProof/>
          <w:sz w:val="20"/>
        </w:rPr>
        <w:t>(</w:t>
      </w:r>
      <w:r>
        <w:rPr>
          <w:noProof/>
          <w:sz w:val="20"/>
          <w:vertAlign w:val="superscript"/>
        </w:rPr>
        <w:t>c</w:t>
      </w:r>
      <w:r>
        <w:rPr>
          <w:noProof/>
          <w:sz w:val="20"/>
        </w:rPr>
        <w:t>)</w:t>
      </w:r>
      <w:r>
        <w:rPr>
          <w:noProof/>
        </w:rPr>
        <w:tab/>
      </w:r>
      <w:r>
        <w:rPr>
          <w:noProof/>
          <w:sz w:val="20"/>
        </w:rPr>
        <w:t>Luokitus liitteessä II olevaan A osaan sisältyvien määritelmien mukaisesti.</w:t>
      </w:r>
    </w:p>
    <w:p>
      <w:pPr>
        <w:spacing w:before="0" w:after="0"/>
        <w:ind w:left="567" w:hanging="567"/>
        <w:jc w:val="left"/>
        <w:rPr>
          <w:rFonts w:eastAsia="Arial Unicode MS"/>
          <w:bCs/>
          <w:noProof/>
          <w:sz w:val="20"/>
          <w:szCs w:val="20"/>
        </w:rPr>
      </w:pPr>
      <w:r>
        <w:rPr>
          <w:noProof/>
          <w:sz w:val="20"/>
        </w:rPr>
        <w:t>(</w:t>
      </w:r>
      <w:r>
        <w:rPr>
          <w:noProof/>
          <w:sz w:val="20"/>
          <w:vertAlign w:val="superscript"/>
        </w:rPr>
        <w:t>d</w:t>
      </w:r>
      <w:r>
        <w:rPr>
          <w:noProof/>
          <w:sz w:val="20"/>
        </w:rPr>
        <w:t>)</w:t>
      </w:r>
      <w:r>
        <w:rPr>
          <w:noProof/>
        </w:rPr>
        <w:tab/>
      </w:r>
      <w:r>
        <w:rPr>
          <w:noProof/>
          <w:sz w:val="20"/>
        </w:rPr>
        <w:t>Jos mahdollista, standardin EN 10027-1:2005 mukainen nimitys, muussa tapauksessa annetaan</w:t>
      </w:r>
    </w:p>
    <w:p>
      <w:pPr>
        <w:spacing w:before="0" w:after="0"/>
        <w:ind w:left="567"/>
        <w:jc w:val="left"/>
        <w:rPr>
          <w:rFonts w:eastAsia="Arial Unicode MS"/>
          <w:bCs/>
          <w:noProof/>
          <w:sz w:val="20"/>
          <w:szCs w:val="20"/>
        </w:rPr>
      </w:pPr>
      <w:r>
        <w:rPr>
          <w:noProof/>
          <w:sz w:val="20"/>
        </w:rPr>
        <w:t>— kuvaus materiaalista,</w:t>
      </w:r>
    </w:p>
    <w:p>
      <w:pPr>
        <w:spacing w:before="0" w:after="0"/>
        <w:ind w:left="567"/>
        <w:jc w:val="left"/>
        <w:rPr>
          <w:rFonts w:eastAsia="Arial Unicode MS"/>
          <w:bCs/>
          <w:noProof/>
          <w:sz w:val="20"/>
          <w:szCs w:val="20"/>
        </w:rPr>
      </w:pPr>
      <w:r>
        <w:rPr>
          <w:noProof/>
          <w:sz w:val="20"/>
        </w:rPr>
        <w:t>— myötöraja,</w:t>
      </w:r>
    </w:p>
    <w:p>
      <w:pPr>
        <w:spacing w:before="0" w:after="0"/>
        <w:ind w:left="567"/>
        <w:jc w:val="left"/>
        <w:rPr>
          <w:rFonts w:eastAsia="Arial Unicode MS"/>
          <w:bCs/>
          <w:noProof/>
          <w:sz w:val="20"/>
          <w:szCs w:val="20"/>
        </w:rPr>
      </w:pPr>
      <w:r>
        <w:rPr>
          <w:noProof/>
          <w:sz w:val="20"/>
        </w:rPr>
        <w:t>— vetomurtolujuus,</w:t>
      </w:r>
    </w:p>
    <w:p>
      <w:pPr>
        <w:spacing w:before="0" w:after="0"/>
        <w:ind w:left="567"/>
        <w:jc w:val="left"/>
        <w:rPr>
          <w:rFonts w:eastAsia="Arial Unicode MS"/>
          <w:bCs/>
          <w:noProof/>
          <w:sz w:val="20"/>
          <w:szCs w:val="20"/>
        </w:rPr>
      </w:pPr>
      <w:r>
        <w:rPr>
          <w:noProof/>
          <w:sz w:val="20"/>
        </w:rPr>
        <w:t>— venymäraja (prosentteina),</w:t>
      </w:r>
    </w:p>
    <w:p>
      <w:pPr>
        <w:spacing w:before="0"/>
        <w:ind w:left="567"/>
        <w:jc w:val="left"/>
        <w:rPr>
          <w:rFonts w:eastAsia="Arial Unicode MS"/>
          <w:bCs/>
          <w:noProof/>
          <w:sz w:val="20"/>
          <w:szCs w:val="20"/>
        </w:rPr>
      </w:pPr>
      <w:r>
        <w:rPr>
          <w:noProof/>
          <w:sz w:val="20"/>
        </w:rPr>
        <w:t>— Brinell-kovuus.</w:t>
      </w:r>
    </w:p>
    <w:p>
      <w:pPr>
        <w:ind w:left="567" w:hanging="567"/>
        <w:jc w:val="left"/>
        <w:rPr>
          <w:rFonts w:eastAsia="Arial Unicode MS"/>
          <w:bCs/>
          <w:noProof/>
          <w:sz w:val="20"/>
          <w:szCs w:val="20"/>
        </w:rPr>
      </w:pPr>
      <w:r>
        <w:rPr>
          <w:noProof/>
          <w:sz w:val="20"/>
        </w:rPr>
        <w:t>(</w:t>
      </w:r>
      <w:r>
        <w:rPr>
          <w:noProof/>
          <w:sz w:val="20"/>
          <w:vertAlign w:val="superscript"/>
        </w:rPr>
        <w:t>f</w:t>
      </w:r>
      <w:r>
        <w:rPr>
          <w:noProof/>
          <w:sz w:val="20"/>
        </w:rPr>
        <w:t>)</w:t>
      </w:r>
      <w:r>
        <w:rPr>
          <w:noProof/>
        </w:rPr>
        <w:tab/>
      </w:r>
      <w:r>
        <w:rPr>
          <w:noProof/>
          <w:sz w:val="20"/>
        </w:rPr>
        <w:t>Jos ajoneuvosta on sekä tavanomaisella ohjaamolla että makuuohjaamolla varustettu malli, ilmoitetaan massat ja mitat molemmissa tapauksissa.</w:t>
      </w:r>
    </w:p>
    <w:p>
      <w:pPr>
        <w:ind w:left="567" w:hanging="567"/>
        <w:jc w:val="left"/>
        <w:rPr>
          <w:rFonts w:eastAsia="Arial Unicode MS"/>
          <w:bCs/>
          <w:noProof/>
          <w:sz w:val="20"/>
          <w:szCs w:val="20"/>
          <w:lang w:val="en-GB"/>
        </w:rPr>
      </w:pPr>
      <w:r>
        <w:rPr>
          <w:noProof/>
          <w:sz w:val="20"/>
          <w:lang w:val="en-GB"/>
        </w:rPr>
        <w:t>(</w:t>
      </w:r>
      <w:hyperlink r:id="rId35" w:anchor="E0021">
        <w:r>
          <w:rPr>
            <w:noProof/>
            <w:sz w:val="20"/>
            <w:u w:val="single"/>
            <w:vertAlign w:val="superscript"/>
            <w:lang w:val="en-GB"/>
          </w:rPr>
          <w:t>g</w:t>
        </w:r>
      </w:hyperlink>
      <w:r>
        <w:rPr>
          <w:noProof/>
          <w:sz w:val="20"/>
          <w:lang w:val="en-GB"/>
        </w:rPr>
        <w:t>)</w:t>
      </w:r>
      <w:r>
        <w:rPr>
          <w:noProof/>
          <w:lang w:val="en-GB"/>
        </w:rPr>
        <w:tab/>
      </w:r>
      <w:r>
        <w:rPr>
          <w:noProof/>
          <w:sz w:val="20"/>
          <w:lang w:val="en-GB"/>
        </w:rPr>
        <w:t>Standardi ISO 612: 1978 – Road vehicles – Dimensions of motor vehicles and towed vehicles – terms and definitions.</w:t>
      </w:r>
    </w:p>
    <w:p>
      <w:pPr>
        <w:spacing w:after="0"/>
        <w:ind w:left="567" w:hanging="567"/>
        <w:jc w:val="left"/>
        <w:rPr>
          <w:rFonts w:eastAsia="Arial Unicode MS"/>
          <w:bCs/>
          <w:noProof/>
          <w:sz w:val="20"/>
          <w:szCs w:val="20"/>
        </w:rPr>
      </w:pPr>
      <w:r>
        <w:rPr>
          <w:noProof/>
          <w:sz w:val="20"/>
        </w:rPr>
        <w:t>(</w:t>
      </w:r>
      <w:r>
        <w:rPr>
          <w:noProof/>
          <w:sz w:val="20"/>
          <w:vertAlign w:val="superscript"/>
        </w:rPr>
        <w:t>g1</w:t>
      </w:r>
      <w:r>
        <w:rPr>
          <w:noProof/>
          <w:sz w:val="20"/>
        </w:rPr>
        <w:t>)</w:t>
      </w:r>
      <w:r>
        <w:rPr>
          <w:noProof/>
        </w:rPr>
        <w:tab/>
      </w:r>
      <w:r>
        <w:rPr>
          <w:noProof/>
          <w:sz w:val="20"/>
        </w:rPr>
        <w:t xml:space="preserve">Moottoriajoneuvo ja vetoaisalla varustettu perävaunu: standardi ISO 612:1978, 6.4.1 kohta  </w:t>
      </w:r>
    </w:p>
    <w:p>
      <w:pPr>
        <w:spacing w:before="0" w:after="0"/>
        <w:ind w:left="567"/>
        <w:jc w:val="left"/>
        <w:rPr>
          <w:rFonts w:eastAsia="Arial Unicode MS"/>
          <w:bCs/>
          <w:noProof/>
          <w:sz w:val="20"/>
          <w:szCs w:val="20"/>
        </w:rPr>
      </w:pPr>
      <w:r>
        <w:rPr>
          <w:noProof/>
          <w:sz w:val="20"/>
        </w:rPr>
        <w:t xml:space="preserve">Puoliperävaunu ja keskiakseliperävaunu: standardi ISO 612:1978, 6.4.2 kohta  </w:t>
      </w:r>
    </w:p>
    <w:p>
      <w:pPr>
        <w:spacing w:before="0" w:after="0"/>
        <w:ind w:left="567"/>
        <w:jc w:val="left"/>
        <w:rPr>
          <w:rFonts w:eastAsia="Arial Unicode MS"/>
          <w:bCs/>
          <w:i/>
          <w:iCs/>
          <w:noProof/>
          <w:sz w:val="20"/>
          <w:szCs w:val="20"/>
        </w:rPr>
      </w:pPr>
      <w:r>
        <w:rPr>
          <w:i/>
          <w:noProof/>
          <w:sz w:val="20"/>
        </w:rPr>
        <w:t>Huomautus:</w:t>
      </w:r>
    </w:p>
    <w:p>
      <w:pPr>
        <w:spacing w:before="0"/>
        <w:ind w:left="567"/>
        <w:jc w:val="left"/>
        <w:rPr>
          <w:rFonts w:eastAsia="Arial Unicode MS"/>
          <w:bCs/>
          <w:i/>
          <w:iCs/>
          <w:noProof/>
          <w:sz w:val="20"/>
          <w:szCs w:val="20"/>
        </w:rPr>
      </w:pPr>
      <w:r>
        <w:rPr>
          <w:noProof/>
          <w:sz w:val="20"/>
        </w:rPr>
        <w:t>Keskiakseliperävaunuissa kytkimen akseli katsotaan etummaiseksi akseliksi.</w:t>
      </w:r>
    </w:p>
    <w:p>
      <w:pPr>
        <w:ind w:left="567" w:hanging="567"/>
        <w:jc w:val="left"/>
        <w:rPr>
          <w:rFonts w:eastAsia="Arial Unicode MS"/>
          <w:bCs/>
          <w:noProof/>
          <w:sz w:val="20"/>
          <w:szCs w:val="20"/>
        </w:rPr>
      </w:pPr>
      <w:r>
        <w:rPr>
          <w:noProof/>
          <w:sz w:val="20"/>
        </w:rPr>
        <w:t>(</w:t>
      </w:r>
      <w:r>
        <w:rPr>
          <w:noProof/>
          <w:sz w:val="20"/>
          <w:vertAlign w:val="superscript"/>
        </w:rPr>
        <w:t>g2</w:t>
      </w:r>
      <w:r>
        <w:rPr>
          <w:noProof/>
          <w:sz w:val="20"/>
        </w:rPr>
        <w:t>)</w:t>
      </w:r>
      <w:r>
        <w:rPr>
          <w:noProof/>
        </w:rPr>
        <w:tab/>
      </w:r>
      <w:r>
        <w:rPr>
          <w:noProof/>
          <w:sz w:val="20"/>
        </w:rPr>
        <w:t>Standardi ISO 612:1978, 6.19.2 kohta.</w:t>
      </w:r>
    </w:p>
    <w:p>
      <w:pPr>
        <w:ind w:left="567" w:hanging="567"/>
        <w:jc w:val="left"/>
        <w:rPr>
          <w:rFonts w:eastAsia="Arial Unicode MS"/>
          <w:bCs/>
          <w:noProof/>
          <w:sz w:val="20"/>
          <w:szCs w:val="20"/>
        </w:rPr>
      </w:pPr>
      <w:r>
        <w:rPr>
          <w:noProof/>
          <w:sz w:val="20"/>
        </w:rPr>
        <w:t>(</w:t>
      </w:r>
      <w:r>
        <w:rPr>
          <w:noProof/>
          <w:sz w:val="20"/>
          <w:vertAlign w:val="superscript"/>
        </w:rPr>
        <w:t>g3</w:t>
      </w:r>
      <w:r>
        <w:rPr>
          <w:noProof/>
          <w:sz w:val="20"/>
        </w:rPr>
        <w:t>)</w:t>
      </w:r>
      <w:r>
        <w:rPr>
          <w:noProof/>
        </w:rPr>
        <w:tab/>
      </w:r>
      <w:r>
        <w:rPr>
          <w:noProof/>
          <w:sz w:val="20"/>
        </w:rPr>
        <w:t>Standardi ISO 612:1978, 6.20 kohta.</w:t>
      </w:r>
    </w:p>
    <w:p>
      <w:pPr>
        <w:ind w:left="567" w:hanging="567"/>
        <w:jc w:val="left"/>
        <w:rPr>
          <w:rFonts w:eastAsia="Arial Unicode MS"/>
          <w:bCs/>
          <w:noProof/>
          <w:sz w:val="20"/>
          <w:szCs w:val="20"/>
        </w:rPr>
      </w:pPr>
      <w:r>
        <w:rPr>
          <w:noProof/>
          <w:sz w:val="20"/>
        </w:rPr>
        <w:t>(</w:t>
      </w:r>
      <w:r>
        <w:rPr>
          <w:noProof/>
          <w:sz w:val="20"/>
          <w:vertAlign w:val="superscript"/>
        </w:rPr>
        <w:t>g4</w:t>
      </w:r>
      <w:r>
        <w:rPr>
          <w:noProof/>
          <w:sz w:val="20"/>
        </w:rPr>
        <w:t xml:space="preserve">) </w:t>
      </w:r>
      <w:r>
        <w:rPr>
          <w:noProof/>
        </w:rPr>
        <w:tab/>
      </w:r>
      <w:r>
        <w:rPr>
          <w:noProof/>
          <w:sz w:val="20"/>
        </w:rPr>
        <w:t>Standardi ISO 612:1978, 6.5 kohta.</w:t>
      </w:r>
    </w:p>
    <w:p>
      <w:pPr>
        <w:spacing w:after="0"/>
        <w:ind w:left="567" w:hanging="567"/>
        <w:jc w:val="left"/>
        <w:rPr>
          <w:rFonts w:eastAsia="Arial Unicode MS"/>
          <w:bCs/>
          <w:noProof/>
          <w:sz w:val="20"/>
          <w:szCs w:val="20"/>
        </w:rPr>
      </w:pPr>
      <w:r>
        <w:rPr>
          <w:noProof/>
          <w:sz w:val="20"/>
        </w:rPr>
        <w:t>(</w:t>
      </w:r>
      <w:r>
        <w:rPr>
          <w:noProof/>
          <w:sz w:val="20"/>
          <w:vertAlign w:val="superscript"/>
        </w:rPr>
        <w:t>g5</w:t>
      </w:r>
      <w:r>
        <w:rPr>
          <w:noProof/>
          <w:sz w:val="20"/>
        </w:rPr>
        <w:t>)</w:t>
      </w:r>
      <w:r>
        <w:rPr>
          <w:noProof/>
        </w:rPr>
        <w:tab/>
      </w:r>
      <w:r>
        <w:rPr>
          <w:noProof/>
          <w:sz w:val="20"/>
        </w:rPr>
        <w:t>Standardi ISO 612:1978, 6.1 kohta ja muiden kuin luokan M1 ajoneuvojen osalta: komission asetuksen (EU) N:o 1230/2012 2 artiklan 22 kohta.</w:t>
      </w:r>
    </w:p>
    <w:p>
      <w:pPr>
        <w:ind w:left="567" w:hanging="567"/>
        <w:jc w:val="left"/>
        <w:rPr>
          <w:rFonts w:eastAsia="Arial Unicode MS"/>
          <w:bCs/>
          <w:noProof/>
          <w:sz w:val="20"/>
          <w:szCs w:val="20"/>
        </w:rPr>
      </w:pPr>
      <w:r>
        <w:rPr>
          <w:noProof/>
          <w:sz w:val="20"/>
        </w:rPr>
        <w:t>(</w:t>
      </w:r>
      <w:r>
        <w:rPr>
          <w:noProof/>
          <w:sz w:val="20"/>
          <w:vertAlign w:val="superscript"/>
        </w:rPr>
        <w:t>g6</w:t>
      </w:r>
      <w:r>
        <w:rPr>
          <w:noProof/>
          <w:sz w:val="20"/>
        </w:rPr>
        <w:t>)</w:t>
      </w:r>
      <w:r>
        <w:rPr>
          <w:noProof/>
        </w:rPr>
        <w:tab/>
      </w:r>
      <w:r>
        <w:rPr>
          <w:noProof/>
          <w:sz w:val="20"/>
        </w:rPr>
        <w:t>Standardi ISO 612:1978, 6.17 kohta.</w:t>
      </w:r>
    </w:p>
    <w:p>
      <w:pPr>
        <w:ind w:left="567" w:hanging="567"/>
        <w:jc w:val="left"/>
        <w:rPr>
          <w:rFonts w:eastAsia="Arial Unicode MS"/>
          <w:bCs/>
          <w:noProof/>
          <w:sz w:val="20"/>
          <w:szCs w:val="20"/>
        </w:rPr>
      </w:pPr>
      <w:r>
        <w:rPr>
          <w:noProof/>
          <w:sz w:val="20"/>
        </w:rPr>
        <w:t>(</w:t>
      </w:r>
      <w:r>
        <w:rPr>
          <w:noProof/>
          <w:sz w:val="20"/>
          <w:vertAlign w:val="superscript"/>
        </w:rPr>
        <w:t>g7</w:t>
      </w:r>
      <w:r>
        <w:rPr>
          <w:noProof/>
          <w:sz w:val="20"/>
        </w:rPr>
        <w:t>)</w:t>
      </w:r>
      <w:r>
        <w:rPr>
          <w:noProof/>
        </w:rPr>
        <w:tab/>
      </w:r>
      <w:r>
        <w:rPr>
          <w:noProof/>
          <w:sz w:val="20"/>
        </w:rPr>
        <w:t>Standardi ISO 612:1978, 6.2 kohta ja muiden kuin luokan M</w:t>
      </w:r>
      <w:r>
        <w:rPr>
          <w:noProof/>
          <w:sz w:val="20"/>
          <w:vertAlign w:val="subscript"/>
        </w:rPr>
        <w:t>1</w:t>
      </w:r>
      <w:r>
        <w:rPr>
          <w:noProof/>
          <w:sz w:val="20"/>
        </w:rPr>
        <w:t xml:space="preserve"> ajoneuvojen osalta: Asetuksen (EU) N:o 1230/2012 2 artiklan 23 kohta.</w:t>
      </w:r>
    </w:p>
    <w:p>
      <w:pPr>
        <w:ind w:left="567" w:hanging="567"/>
        <w:jc w:val="left"/>
        <w:rPr>
          <w:rFonts w:eastAsia="Arial Unicode MS"/>
          <w:bCs/>
          <w:noProof/>
          <w:sz w:val="20"/>
          <w:szCs w:val="20"/>
        </w:rPr>
      </w:pPr>
      <w:r>
        <w:rPr>
          <w:noProof/>
          <w:sz w:val="20"/>
        </w:rPr>
        <w:t>(</w:t>
      </w:r>
      <w:r>
        <w:rPr>
          <w:noProof/>
          <w:sz w:val="20"/>
          <w:vertAlign w:val="superscript"/>
        </w:rPr>
        <w:t>g8</w:t>
      </w:r>
      <w:r>
        <w:rPr>
          <w:noProof/>
          <w:sz w:val="20"/>
        </w:rPr>
        <w:t>)</w:t>
      </w:r>
      <w:r>
        <w:rPr>
          <w:noProof/>
        </w:rPr>
        <w:tab/>
      </w:r>
      <w:r>
        <w:rPr>
          <w:noProof/>
          <w:sz w:val="20"/>
        </w:rPr>
        <w:t>Standardi ISO 612:1978, 6.3 kohta ja muiden kuin luokan M</w:t>
      </w:r>
      <w:r>
        <w:rPr>
          <w:noProof/>
          <w:sz w:val="20"/>
          <w:vertAlign w:val="subscript"/>
        </w:rPr>
        <w:t>1</w:t>
      </w:r>
      <w:r>
        <w:rPr>
          <w:noProof/>
          <w:sz w:val="20"/>
        </w:rPr>
        <w:t xml:space="preserve"> ajoneuvojen osalta: Asetuksen (EU) N:o 1230/2012 2 artiklan 24 kohta.</w:t>
      </w:r>
    </w:p>
    <w:p>
      <w:pPr>
        <w:ind w:left="567" w:hanging="567"/>
        <w:jc w:val="left"/>
        <w:rPr>
          <w:rFonts w:eastAsia="Arial Unicode MS"/>
          <w:bCs/>
          <w:noProof/>
          <w:sz w:val="20"/>
          <w:szCs w:val="20"/>
        </w:rPr>
      </w:pPr>
      <w:r>
        <w:rPr>
          <w:noProof/>
          <w:sz w:val="20"/>
        </w:rPr>
        <w:t>(</w:t>
      </w:r>
      <w:r>
        <w:rPr>
          <w:noProof/>
          <w:sz w:val="20"/>
          <w:vertAlign w:val="superscript"/>
        </w:rPr>
        <w:t>g9</w:t>
      </w:r>
      <w:r>
        <w:rPr>
          <w:noProof/>
          <w:sz w:val="20"/>
        </w:rPr>
        <w:t>)</w:t>
      </w:r>
      <w:r>
        <w:rPr>
          <w:noProof/>
        </w:rPr>
        <w:tab/>
      </w:r>
      <w:r>
        <w:rPr>
          <w:noProof/>
          <w:sz w:val="20"/>
        </w:rPr>
        <w:t>Standardi ISO 612:1978, 6.6 kohta.</w:t>
      </w:r>
    </w:p>
    <w:p>
      <w:pPr>
        <w:ind w:left="567" w:hanging="567"/>
        <w:jc w:val="left"/>
        <w:rPr>
          <w:rFonts w:eastAsia="Arial Unicode MS"/>
          <w:bCs/>
          <w:noProof/>
          <w:sz w:val="20"/>
          <w:szCs w:val="20"/>
        </w:rPr>
      </w:pPr>
      <w:r>
        <w:rPr>
          <w:noProof/>
          <w:sz w:val="20"/>
        </w:rPr>
        <w:t>(</w:t>
      </w:r>
      <w:r>
        <w:rPr>
          <w:noProof/>
          <w:sz w:val="20"/>
          <w:vertAlign w:val="superscript"/>
        </w:rPr>
        <w:t>g10</w:t>
      </w:r>
      <w:r>
        <w:rPr>
          <w:noProof/>
          <w:sz w:val="20"/>
        </w:rPr>
        <w:t>)</w:t>
      </w:r>
      <w:r>
        <w:rPr>
          <w:noProof/>
        </w:rPr>
        <w:tab/>
      </w:r>
      <w:r>
        <w:rPr>
          <w:noProof/>
          <w:sz w:val="20"/>
        </w:rPr>
        <w:t>Standardi ISO 612:1978, 6.10 kohta.</w:t>
      </w:r>
    </w:p>
    <w:p>
      <w:pPr>
        <w:ind w:left="567" w:hanging="567"/>
        <w:jc w:val="left"/>
        <w:rPr>
          <w:rFonts w:eastAsia="Arial Unicode MS"/>
          <w:bCs/>
          <w:noProof/>
          <w:sz w:val="20"/>
          <w:szCs w:val="20"/>
        </w:rPr>
      </w:pPr>
      <w:r>
        <w:rPr>
          <w:noProof/>
          <w:sz w:val="20"/>
        </w:rPr>
        <w:t>(</w:t>
      </w:r>
      <w:r>
        <w:rPr>
          <w:noProof/>
          <w:sz w:val="20"/>
          <w:vertAlign w:val="superscript"/>
        </w:rPr>
        <w:t>g11</w:t>
      </w:r>
      <w:r>
        <w:rPr>
          <w:noProof/>
          <w:sz w:val="20"/>
        </w:rPr>
        <w:t>)</w:t>
      </w:r>
      <w:r>
        <w:rPr>
          <w:noProof/>
        </w:rPr>
        <w:tab/>
      </w:r>
      <w:r>
        <w:rPr>
          <w:noProof/>
          <w:sz w:val="20"/>
        </w:rPr>
        <w:t>Standardi ISO 612:1978, 6.7 kohta.</w:t>
      </w:r>
    </w:p>
    <w:p>
      <w:pPr>
        <w:ind w:left="567" w:hanging="567"/>
        <w:jc w:val="left"/>
        <w:rPr>
          <w:rFonts w:eastAsia="Arial Unicode MS"/>
          <w:bCs/>
          <w:noProof/>
          <w:sz w:val="20"/>
          <w:szCs w:val="20"/>
        </w:rPr>
      </w:pPr>
      <w:r>
        <w:rPr>
          <w:noProof/>
          <w:sz w:val="20"/>
        </w:rPr>
        <w:t>(</w:t>
      </w:r>
      <w:r>
        <w:rPr>
          <w:noProof/>
          <w:sz w:val="20"/>
          <w:vertAlign w:val="superscript"/>
        </w:rPr>
        <w:t>g12</w:t>
      </w:r>
      <w:r>
        <w:rPr>
          <w:noProof/>
          <w:sz w:val="20"/>
        </w:rPr>
        <w:t>)</w:t>
      </w:r>
      <w:r>
        <w:rPr>
          <w:noProof/>
        </w:rPr>
        <w:tab/>
      </w:r>
      <w:r>
        <w:rPr>
          <w:noProof/>
          <w:sz w:val="20"/>
        </w:rPr>
        <w:t>Standardi ISO 612:1978, 6.11 kohta.</w:t>
      </w:r>
    </w:p>
    <w:p>
      <w:pPr>
        <w:ind w:left="567" w:hanging="567"/>
        <w:jc w:val="left"/>
        <w:rPr>
          <w:rFonts w:eastAsia="Arial Unicode MS"/>
          <w:bCs/>
          <w:noProof/>
          <w:sz w:val="20"/>
          <w:szCs w:val="20"/>
        </w:rPr>
      </w:pPr>
      <w:r>
        <w:rPr>
          <w:noProof/>
          <w:sz w:val="20"/>
        </w:rPr>
        <w:t>(</w:t>
      </w:r>
      <w:r>
        <w:rPr>
          <w:noProof/>
          <w:sz w:val="20"/>
          <w:vertAlign w:val="superscript"/>
        </w:rPr>
        <w:t>g13</w:t>
      </w:r>
      <w:r>
        <w:rPr>
          <w:noProof/>
          <w:sz w:val="20"/>
        </w:rPr>
        <w:t>)</w:t>
      </w:r>
      <w:r>
        <w:rPr>
          <w:noProof/>
        </w:rPr>
        <w:tab/>
      </w:r>
      <w:r>
        <w:rPr>
          <w:noProof/>
          <w:sz w:val="20"/>
        </w:rPr>
        <w:t>Standardi ISO 612:1978, 6.18.1 kohta.</w:t>
      </w:r>
    </w:p>
    <w:p>
      <w:pPr>
        <w:ind w:left="567" w:hanging="567"/>
        <w:jc w:val="left"/>
        <w:rPr>
          <w:rFonts w:eastAsia="Arial Unicode MS"/>
          <w:bCs/>
          <w:noProof/>
          <w:sz w:val="20"/>
          <w:szCs w:val="20"/>
        </w:rPr>
      </w:pPr>
      <w:r>
        <w:rPr>
          <w:noProof/>
          <w:sz w:val="20"/>
        </w:rPr>
        <w:t>(</w:t>
      </w:r>
      <w:r>
        <w:rPr>
          <w:noProof/>
          <w:sz w:val="20"/>
          <w:vertAlign w:val="superscript"/>
        </w:rPr>
        <w:t>g14</w:t>
      </w:r>
      <w:r>
        <w:rPr>
          <w:noProof/>
          <w:sz w:val="20"/>
        </w:rPr>
        <w:t>)</w:t>
      </w:r>
      <w:r>
        <w:rPr>
          <w:noProof/>
        </w:rPr>
        <w:tab/>
      </w:r>
      <w:r>
        <w:rPr>
          <w:noProof/>
          <w:sz w:val="20"/>
        </w:rPr>
        <w:t>Standardi ISO 612:1978, 6.9 kohta.</w:t>
      </w:r>
    </w:p>
    <w:p>
      <w:pPr>
        <w:spacing w:after="0"/>
        <w:ind w:left="567" w:hanging="567"/>
        <w:jc w:val="left"/>
        <w:rPr>
          <w:rFonts w:eastAsia="Arial Unicode MS"/>
          <w:bCs/>
          <w:noProof/>
          <w:sz w:val="20"/>
          <w:szCs w:val="20"/>
        </w:rPr>
      </w:pPr>
      <w:r>
        <w:rPr>
          <w:noProof/>
          <w:sz w:val="20"/>
        </w:rPr>
        <w:t>(</w:t>
      </w:r>
      <w:r>
        <w:rPr>
          <w:noProof/>
          <w:sz w:val="20"/>
          <w:vertAlign w:val="superscript"/>
        </w:rPr>
        <w:t>h</w:t>
      </w:r>
      <w:r>
        <w:rPr>
          <w:noProof/>
          <w:sz w:val="20"/>
        </w:rPr>
        <w:t>)</w:t>
      </w:r>
      <w:r>
        <w:rPr>
          <w:noProof/>
        </w:rPr>
        <w:tab/>
      </w:r>
      <w:r>
        <w:rPr>
          <w:noProof/>
          <w:sz w:val="20"/>
        </w:rPr>
        <w:t>Kuljettajan massaksi arvioidaan 75 kg.</w:t>
      </w:r>
    </w:p>
    <w:p>
      <w:pPr>
        <w:spacing w:before="0" w:after="0"/>
        <w:ind w:left="567"/>
        <w:jc w:val="left"/>
        <w:rPr>
          <w:rFonts w:eastAsia="Arial Unicode MS"/>
          <w:bCs/>
          <w:noProof/>
          <w:sz w:val="20"/>
          <w:szCs w:val="20"/>
        </w:rPr>
      </w:pPr>
      <w:r>
        <w:rPr>
          <w:noProof/>
          <w:sz w:val="20"/>
        </w:rPr>
        <w:t>Nestettä sisältävät järjestelmät (lukuun ottamatta jätevesijärjestelmiä, jotka on jätettävä tyhjiksi) täytetään 100-prosenttisesti valmistajan eritelmien mukaisesti.</w:t>
      </w:r>
    </w:p>
    <w:p>
      <w:pPr>
        <w:spacing w:before="0"/>
        <w:ind w:left="567"/>
        <w:jc w:val="left"/>
        <w:rPr>
          <w:rFonts w:eastAsia="Arial Unicode MS"/>
          <w:bCs/>
          <w:noProof/>
          <w:sz w:val="20"/>
          <w:szCs w:val="20"/>
        </w:rPr>
      </w:pPr>
      <w:r>
        <w:rPr>
          <w:noProof/>
          <w:sz w:val="20"/>
        </w:rPr>
        <w:t>Edellä 3.6 kohdan b alakohdassa ja 3.6.1 kohdan b alakohdassa tarkoitettuja tietoja ei tarvitse toimittaa ajoneuvoluokista 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xml:space="preserve"> ja O</w:t>
      </w:r>
      <w:r>
        <w:rPr>
          <w:noProof/>
          <w:sz w:val="20"/>
          <w:vertAlign w:val="subscript"/>
        </w:rPr>
        <w:t>4</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i</w:t>
      </w:r>
      <w:r>
        <w:rPr>
          <w:noProof/>
          <w:sz w:val="20"/>
        </w:rPr>
        <w:t>)</w:t>
      </w:r>
      <w:r>
        <w:rPr>
          <w:noProof/>
        </w:rPr>
        <w:tab/>
      </w:r>
      <w:r>
        <w:rPr>
          <w:noProof/>
          <w:sz w:val="20"/>
        </w:rPr>
        <w:t>Perävaunujen ja puoliperävaunujen sekä niiden ajoneuvojen osalta, joihin on kytketty merkittävän pystysuuntaisen kuormituksen kytkentälaitteeseen tai vetopöytään aiheuttava perävaunu tai puoliperävaunu, suurimpaan teknisesti sallittuun massaan sisällytetään kyseinen kuormitus jaettuna tavanomaisella painovoiman kiihtyvyydellä.</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”Kytkentäylitys” on keskiakseliperävaunun kytkentäkohdan ja taka-akselien keskiviivan vaakasuora etäisyys.</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rPr>
        <w:t>Jos kyseessä on ajoneuvo, jonka käyttövoimana voidaan käyttää bensiiniä, dieselöljyä jne. tai niiden ja jonkin muun polttoaineen yhdistelmää, kohdat on toistettava.</w:t>
      </w:r>
    </w:p>
    <w:p>
      <w:pPr>
        <w:spacing w:before="0"/>
        <w:ind w:left="567"/>
        <w:jc w:val="left"/>
        <w:rPr>
          <w:rFonts w:eastAsia="Arial Unicode MS"/>
          <w:bCs/>
          <w:noProof/>
          <w:sz w:val="20"/>
          <w:szCs w:val="20"/>
        </w:rPr>
      </w:pPr>
      <w:r>
        <w:rPr>
          <w:noProof/>
          <w:sz w:val="20"/>
        </w:rPr>
        <w:t>Erikoismoottorien ja -järjestelmien osalta valmistajan on toimitettava tässä tarkoitettuja tietoja vastaavat tiedot.</w:t>
      </w:r>
    </w:p>
    <w:p>
      <w:pPr>
        <w:spacing w:before="0"/>
        <w:ind w:left="567" w:hanging="567"/>
        <w:jc w:val="left"/>
        <w:rPr>
          <w:rFonts w:eastAsia="Arial Unicode MS"/>
          <w:bCs/>
          <w:noProof/>
          <w:sz w:val="20"/>
          <w:szCs w:val="20"/>
        </w:rPr>
      </w:pPr>
      <w:r>
        <w:rPr>
          <w:noProof/>
          <w:sz w:val="20"/>
        </w:rPr>
        <w:t>(</w:t>
      </w:r>
      <w:r>
        <w:rPr>
          <w:noProof/>
          <w:sz w:val="20"/>
          <w:vertAlign w:val="superscript"/>
        </w:rPr>
        <w:t>l</w:t>
      </w:r>
      <w:r>
        <w:rPr>
          <w:noProof/>
          <w:sz w:val="20"/>
        </w:rPr>
        <w:t>)</w:t>
      </w:r>
      <w:r>
        <w:rPr>
          <w:noProof/>
        </w:rPr>
        <w:tab/>
      </w:r>
      <w:r>
        <w:rPr>
          <w:noProof/>
          <w:sz w:val="20"/>
        </w:rPr>
        <w:t>Tämä luku on pyöristettävä lähimpään millimetrin kymmenesosaan.</w:t>
      </w:r>
    </w:p>
    <w:p>
      <w:pPr>
        <w:spacing w:before="0"/>
        <w:ind w:left="567" w:hanging="567"/>
        <w:jc w:val="left"/>
        <w:rPr>
          <w:rFonts w:eastAsia="Arial Unicode MS"/>
          <w:bCs/>
          <w:noProof/>
          <w:sz w:val="20"/>
          <w:szCs w:val="20"/>
        </w:rPr>
      </w:pPr>
      <w:r>
        <w:rPr>
          <w:noProof/>
          <w:sz w:val="20"/>
        </w:rPr>
        <w:t>(</w:t>
      </w:r>
      <w:r>
        <w:rPr>
          <w:noProof/>
          <w:sz w:val="20"/>
          <w:vertAlign w:val="superscript"/>
        </w:rPr>
        <w:t>m</w:t>
      </w:r>
      <w:r>
        <w:rPr>
          <w:noProof/>
          <w:sz w:val="20"/>
        </w:rPr>
        <w:t>)</w:t>
      </w:r>
      <w:r>
        <w:rPr>
          <w:noProof/>
        </w:rPr>
        <w:tab/>
      </w:r>
      <w:r>
        <w:rPr>
          <w:noProof/>
          <w:sz w:val="20"/>
        </w:rPr>
        <w:t>Tämä luku on laskettava käyttäen arvoa π = 3,1416 ja pyöristettävä lähimpään cm</w:t>
      </w:r>
      <w:r>
        <w:rPr>
          <w:noProof/>
          <w:sz w:val="20"/>
          <w:vertAlign w:val="superscript"/>
        </w:rPr>
        <w:t>3</w:t>
      </w:r>
      <w:r>
        <w:rPr>
          <w:noProof/>
          <w:sz w:val="20"/>
        </w:rPr>
        <w:t>:iin.</w:t>
      </w:r>
    </w:p>
    <w:p>
      <w:pPr>
        <w:spacing w:before="0"/>
        <w:ind w:left="567" w:hanging="567"/>
        <w:jc w:val="left"/>
        <w:rPr>
          <w:rFonts w:eastAsia="Arial Unicode MS"/>
          <w:bCs/>
          <w:noProof/>
          <w:sz w:val="20"/>
          <w:szCs w:val="20"/>
        </w:rPr>
      </w:pPr>
      <w:r>
        <w:rPr>
          <w:noProof/>
          <w:sz w:val="20"/>
        </w:rPr>
        <w:t>(</w:t>
      </w:r>
      <w:r>
        <w:rPr>
          <w:noProof/>
          <w:sz w:val="20"/>
          <w:vertAlign w:val="superscript"/>
        </w:rPr>
        <w:t>n</w:t>
      </w:r>
      <w:r>
        <w:rPr>
          <w:noProof/>
          <w:sz w:val="20"/>
        </w:rPr>
        <w:t>)</w:t>
      </w:r>
      <w:r>
        <w:rPr>
          <w:noProof/>
        </w:rPr>
        <w:tab/>
      </w:r>
      <w:r>
        <w:rPr>
          <w:noProof/>
          <w:sz w:val="20"/>
        </w:rPr>
        <w:t>Määritetään asetuksen (EY) N:o 715/2007 tai tarvittaessa asetuksen (EY) N:o 595/2009 vaatimusten mukaisesti.</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Määritetään Euroopan parlamentin ja neuvoston asetuksen (EY) N:o 715/2007</w:t>
      </w:r>
      <w:r>
        <w:rPr>
          <w:rStyle w:val="FootnoteReference"/>
          <w:noProof/>
          <w:sz w:val="20"/>
        </w:rPr>
        <w:footnoteReference w:id="12"/>
      </w:r>
      <w:r>
        <w:rPr>
          <w:noProof/>
          <w:sz w:val="20"/>
        </w:rPr>
        <w:t xml:space="preserve"> vaatimusten mukaisesti.</w:t>
      </w:r>
    </w:p>
    <w:p>
      <w:pPr>
        <w:spacing w:before="0"/>
        <w:ind w:left="567" w:hanging="567"/>
        <w:jc w:val="left"/>
        <w:rPr>
          <w:rFonts w:eastAsia="Arial Unicode MS"/>
          <w:bCs/>
          <w:noProof/>
          <w:sz w:val="20"/>
          <w:szCs w:val="20"/>
        </w:rPr>
      </w:pPr>
      <w:r>
        <w:rPr>
          <w:noProof/>
          <w:sz w:val="20"/>
        </w:rPr>
        <w:t>(</w:t>
      </w:r>
      <w:r>
        <w:rPr>
          <w:noProof/>
          <w:sz w:val="20"/>
          <w:vertAlign w:val="superscript"/>
        </w:rPr>
        <w:t>p</w:t>
      </w:r>
      <w:r>
        <w:rPr>
          <w:noProof/>
          <w:sz w:val="20"/>
        </w:rPr>
        <w:t>)</w:t>
      </w:r>
      <w:r>
        <w:rPr>
          <w:noProof/>
        </w:rPr>
        <w:tab/>
      </w:r>
      <w:r>
        <w:rPr>
          <w:noProof/>
          <w:sz w:val="20"/>
        </w:rPr>
        <w:t>Tarvittavat tiedot on annettava kaikkien ehdotettujen varianttien osalta.</w:t>
      </w:r>
    </w:p>
    <w:p>
      <w:pPr>
        <w:spacing w:before="0"/>
        <w:ind w:left="567" w:hanging="567"/>
        <w:jc w:val="left"/>
        <w:rPr>
          <w:rFonts w:eastAsia="Arial Unicode MS"/>
          <w:bCs/>
          <w:noProof/>
          <w:sz w:val="20"/>
          <w:szCs w:val="20"/>
        </w:rPr>
      </w:pPr>
      <w:r>
        <w:rPr>
          <w:noProof/>
          <w:sz w:val="20"/>
        </w:rPr>
        <w:t>(</w:t>
      </w:r>
      <w:r>
        <w:rPr>
          <w:noProof/>
          <w:sz w:val="20"/>
          <w:vertAlign w:val="superscript"/>
        </w:rPr>
        <w:t>q</w:t>
      </w:r>
      <w:r>
        <w:rPr>
          <w:noProof/>
          <w:sz w:val="20"/>
        </w:rPr>
        <w:t>)</w:t>
      </w:r>
      <w:r>
        <w:rPr>
          <w:noProof/>
        </w:rPr>
        <w:tab/>
      </w:r>
      <w:r>
        <w:rPr>
          <w:noProof/>
          <w:sz w:val="20"/>
        </w:rPr>
        <w:t>Perävaunujen osalta suurin valmistajan sallima nopeus.</w:t>
      </w:r>
    </w:p>
    <w:p>
      <w:pPr>
        <w:spacing w:before="0"/>
        <w:ind w:left="567" w:hanging="567"/>
        <w:jc w:val="left"/>
        <w:rPr>
          <w:rFonts w:eastAsia="Arial Unicode MS"/>
          <w:bCs/>
          <w:noProof/>
          <w:sz w:val="20"/>
          <w:szCs w:val="20"/>
        </w:rPr>
      </w:pPr>
      <w:r>
        <w:rPr>
          <w:noProof/>
          <w:sz w:val="20"/>
        </w:rPr>
        <w:t>(</w:t>
      </w:r>
      <w:r>
        <w:rPr>
          <w:noProof/>
          <w:sz w:val="20"/>
          <w:vertAlign w:val="superscript"/>
        </w:rPr>
        <w:t>r</w:t>
      </w:r>
      <w:r>
        <w:rPr>
          <w:noProof/>
          <w:sz w:val="20"/>
        </w:rPr>
        <w:t>)</w:t>
      </w:r>
      <w:r>
        <w:rPr>
          <w:noProof/>
        </w:rPr>
        <w:tab/>
      </w:r>
      <w:r>
        <w:rPr>
          <w:noProof/>
          <w:sz w:val="20"/>
        </w:rPr>
        <w:t>Z-luokan renkaista, jotka on tarkoitettu asennettaviksi ajoneuvoon, jonka suurin nopeus ylittää 300 km/h, on annettava vastaavat tiedot.</w:t>
      </w:r>
    </w:p>
    <w:p>
      <w:pPr>
        <w:spacing w:before="0"/>
        <w:ind w:left="567" w:hanging="567"/>
        <w:jc w:val="left"/>
        <w:rPr>
          <w:rFonts w:eastAsia="Arial Unicode MS"/>
          <w:bCs/>
          <w:noProof/>
          <w:sz w:val="20"/>
          <w:szCs w:val="20"/>
        </w:rPr>
      </w:pPr>
      <w:r>
        <w:rPr>
          <w:noProof/>
          <w:sz w:val="20"/>
        </w:rPr>
        <w:t>(</w:t>
      </w:r>
      <w:r>
        <w:rPr>
          <w:noProof/>
          <w:sz w:val="20"/>
          <w:vertAlign w:val="superscript"/>
        </w:rPr>
        <w:t>s</w:t>
      </w:r>
      <w:r>
        <w:rPr>
          <w:noProof/>
          <w:sz w:val="20"/>
        </w:rPr>
        <w:t>)</w:t>
      </w:r>
      <w:r>
        <w:rPr>
          <w:noProof/>
        </w:rPr>
        <w:tab/>
      </w:r>
      <w:r>
        <w:rPr>
          <w:noProof/>
          <w:sz w:val="20"/>
        </w:rPr>
        <w:t>Ilmoitettava liikkuvan ajoneuvon istuinpaikkojen määrä. Jos paikkamäärä on muunneltavissa, voidaan ilmoittaa paikkamäärän vaihteluväli.</w:t>
      </w:r>
    </w:p>
    <w:p>
      <w:pPr>
        <w:spacing w:before="0"/>
        <w:ind w:left="567" w:hanging="567"/>
        <w:jc w:val="left"/>
        <w:rPr>
          <w:rFonts w:eastAsia="Arial Unicode MS"/>
          <w:bCs/>
          <w:noProof/>
          <w:sz w:val="20"/>
          <w:szCs w:val="20"/>
        </w:rPr>
      </w:pPr>
      <w:r>
        <w:rPr>
          <w:noProof/>
          <w:sz w:val="20"/>
        </w:rPr>
        <w:t>(</w:t>
      </w:r>
      <w:r>
        <w:rPr>
          <w:noProof/>
          <w:sz w:val="20"/>
          <w:vertAlign w:val="superscript"/>
        </w:rPr>
        <w:t>t</w:t>
      </w:r>
      <w:r>
        <w:rPr>
          <w:noProof/>
          <w:sz w:val="20"/>
        </w:rPr>
        <w:t>)</w:t>
      </w:r>
      <w:r>
        <w:rPr>
          <w:noProof/>
        </w:rPr>
        <w:tab/>
      </w:r>
      <w:r>
        <w:rPr>
          <w:noProof/>
          <w:sz w:val="20"/>
        </w:rPr>
        <w:t xml:space="preserve"> ’R-pisteellä’ eli ’istuimen vertailupisteellä’ tarkoitetaan valmistajan määrittelemää suunnittelupistettä kullekin istuimelle, ja se määritetään E-säännön nro 125 liitteessä III määritetyn kolmiulotteisen vertailujärjestelmän mukaisesti.</w:t>
      </w:r>
    </w:p>
    <w:p>
      <w:pPr>
        <w:spacing w:before="0"/>
        <w:ind w:left="567" w:hanging="567"/>
        <w:jc w:val="left"/>
        <w:rPr>
          <w:rFonts w:eastAsia="Arial Unicode MS"/>
          <w:bCs/>
          <w:noProof/>
          <w:sz w:val="20"/>
          <w:szCs w:val="20"/>
        </w:rPr>
      </w:pPr>
      <w:r>
        <w:rPr>
          <w:noProof/>
          <w:sz w:val="20"/>
        </w:rPr>
        <w:t>(</w:t>
      </w:r>
      <w:r>
        <w:rPr>
          <w:noProof/>
          <w:sz w:val="20"/>
          <w:vertAlign w:val="superscript"/>
        </w:rPr>
        <w:t>u</w:t>
      </w:r>
      <w:r>
        <w:rPr>
          <w:noProof/>
          <w:sz w:val="20"/>
        </w:rPr>
        <w:t>)</w:t>
      </w:r>
      <w:r>
        <w:rPr>
          <w:noProof/>
        </w:rPr>
        <w:tab/>
      </w:r>
      <w:r>
        <w:rPr>
          <w:noProof/>
          <w:sz w:val="20"/>
        </w:rPr>
        <w:t>Käytettävät tunnukset ja merkinnät: ks. E-säännössä nro 16 oleva 5.3 kohta. Jos kyseessä ovat S-tyypin vyöt, määritellään tyyppien luonne.</w:t>
      </w:r>
    </w:p>
    <w:p>
      <w:pPr>
        <w:spacing w:before="0"/>
        <w:ind w:left="567" w:hanging="567"/>
        <w:jc w:val="left"/>
        <w:rPr>
          <w:rFonts w:eastAsia="Arial Unicode MS"/>
          <w:bCs/>
          <w:noProof/>
          <w:sz w:val="20"/>
          <w:szCs w:val="20"/>
        </w:rPr>
      </w:pPr>
      <w:r>
        <w:rPr>
          <w:noProof/>
          <w:sz w:val="20"/>
        </w:rPr>
        <w:t>(</w:t>
      </w:r>
      <w:r>
        <w:rPr>
          <w:noProof/>
          <w:sz w:val="20"/>
          <w:vertAlign w:val="superscript"/>
        </w:rPr>
        <w:t>v</w:t>
      </w:r>
      <w:r>
        <w:rPr>
          <w:noProof/>
          <w:sz w:val="20"/>
        </w:rPr>
        <w:t>)</w:t>
      </w:r>
      <w:r>
        <w:rPr>
          <w:noProof/>
        </w:rPr>
        <w:tab/>
      </w:r>
      <w:r>
        <w:rPr>
          <w:noProof/>
          <w:sz w:val="20"/>
        </w:rPr>
        <w:t>Kyseiset termit määritellään standardissa ISO 22628: 2002 – Road vehicles – recyclability and recoverability – calculation method.</w:t>
      </w:r>
    </w:p>
    <w:p>
      <w:pPr>
        <w:spacing w:before="0"/>
        <w:ind w:left="567" w:hanging="567"/>
        <w:jc w:val="left"/>
        <w:rPr>
          <w:rFonts w:eastAsia="Arial Unicode MS"/>
          <w:bCs/>
          <w:noProof/>
          <w:sz w:val="20"/>
          <w:szCs w:val="20"/>
        </w:rPr>
      </w:pPr>
      <w:r>
        <w:rPr>
          <w:noProof/>
          <w:sz w:val="20"/>
        </w:rPr>
        <w:t>(</w:t>
      </w:r>
      <w:r>
        <w:rPr>
          <w:noProof/>
          <w:sz w:val="20"/>
          <w:vertAlign w:val="superscript"/>
        </w:rPr>
        <w:t>x</w:t>
      </w:r>
      <w:r>
        <w:rPr>
          <w:noProof/>
          <w:sz w:val="20"/>
        </w:rPr>
        <w:t>)</w:t>
      </w:r>
      <w:r>
        <w:rPr>
          <w:noProof/>
        </w:rPr>
        <w:tab/>
      </w:r>
      <w:r>
        <w:rPr>
          <w:noProof/>
          <w:sz w:val="20"/>
        </w:rPr>
        <w:t>Dual-fuel-moottorit.</w:t>
      </w:r>
    </w:p>
    <w:p>
      <w:pPr>
        <w:spacing w:before="0"/>
        <w:ind w:left="567" w:hanging="567"/>
        <w:jc w:val="left"/>
        <w:rPr>
          <w:rFonts w:eastAsia="Arial Unicode MS"/>
          <w:bCs/>
          <w:noProof/>
          <w:sz w:val="20"/>
          <w:szCs w:val="20"/>
        </w:rPr>
      </w:pPr>
      <w:r>
        <w:rPr>
          <w:noProof/>
          <w:sz w:val="20"/>
        </w:rPr>
        <w:t>(</w:t>
      </w:r>
      <w:r>
        <w:rPr>
          <w:noProof/>
          <w:sz w:val="20"/>
          <w:vertAlign w:val="superscript"/>
        </w:rPr>
        <w:t>x1</w:t>
      </w:r>
      <w:r>
        <w:rPr>
          <w:noProof/>
          <w:sz w:val="20"/>
        </w:rPr>
        <w:t>)</w:t>
      </w:r>
      <w:r>
        <w:rPr>
          <w:noProof/>
        </w:rPr>
        <w:tab/>
      </w:r>
      <w:r>
        <w:rPr>
          <w:noProof/>
          <w:sz w:val="20"/>
        </w:rPr>
        <w:t>Kun kyseessä on dual-fuel-moottori tai -ajoneuvo.</w:t>
      </w:r>
    </w:p>
    <w:p>
      <w:pPr>
        <w:spacing w:before="0"/>
        <w:ind w:left="567" w:hanging="567"/>
        <w:jc w:val="left"/>
        <w:rPr>
          <w:rFonts w:eastAsia="Arial Unicode MS"/>
          <w:bCs/>
          <w:noProof/>
          <w:sz w:val="20"/>
          <w:szCs w:val="20"/>
        </w:rPr>
      </w:pPr>
      <w:r>
        <w:rPr>
          <w:noProof/>
          <w:sz w:val="20"/>
        </w:rPr>
        <w:t>(</w:t>
      </w:r>
      <w:r>
        <w:rPr>
          <w:noProof/>
          <w:sz w:val="20"/>
          <w:vertAlign w:val="superscript"/>
        </w:rPr>
        <w:t>x2</w:t>
      </w:r>
      <w:r>
        <w:rPr>
          <w:noProof/>
          <w:sz w:val="20"/>
        </w:rPr>
        <w:t>)</w:t>
      </w:r>
      <w:r>
        <w:rPr>
          <w:noProof/>
        </w:rPr>
        <w:tab/>
      </w:r>
      <w:r>
        <w:rPr>
          <w:noProof/>
          <w:sz w:val="20"/>
        </w:rPr>
        <w:t>Kun kyseessä ovat tyypin 1B, 2B ja 3B dual-fuel-moottorit.</w:t>
      </w:r>
    </w:p>
    <w:p>
      <w:pPr>
        <w:spacing w:before="0" w:after="0"/>
        <w:ind w:left="567" w:hanging="567"/>
        <w:jc w:val="left"/>
        <w:rPr>
          <w:rFonts w:eastAsia="Arial Unicode MS"/>
          <w:bCs/>
          <w:noProof/>
          <w:sz w:val="20"/>
          <w:szCs w:val="20"/>
        </w:rPr>
      </w:pPr>
      <w:r>
        <w:rPr>
          <w:noProof/>
          <w:sz w:val="20"/>
        </w:rPr>
        <w:t>(</w:t>
      </w:r>
      <w:r>
        <w:rPr>
          <w:noProof/>
          <w:sz w:val="20"/>
          <w:vertAlign w:val="superscript"/>
        </w:rPr>
        <w:t>x3</w:t>
      </w:r>
      <w:r>
        <w:rPr>
          <w:noProof/>
          <w:sz w:val="20"/>
        </w:rPr>
        <w:t>)</w:t>
      </w:r>
      <w:r>
        <w:rPr>
          <w:noProof/>
        </w:rPr>
        <w:tab/>
      </w:r>
      <w:r>
        <w:rPr>
          <w:noProof/>
          <w:sz w:val="20"/>
        </w:rPr>
        <w:t>Lukuun ottamatta dual-fuel-moottoreita tai -ajoneuvoja.</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t>II OSA</w:t>
      </w:r>
    </w:p>
    <w:p>
      <w:pPr>
        <w:jc w:val="left"/>
        <w:rPr>
          <w:rFonts w:eastAsia="Arial Unicode MS"/>
          <w:b/>
          <w:bCs/>
          <w:noProof/>
          <w:szCs w:val="24"/>
        </w:rPr>
      </w:pPr>
      <w:r>
        <w:rPr>
          <w:b/>
          <w:noProof/>
        </w:rPr>
        <w:t>Taulukko, josta käyvät ilmi ajoneuvotyypin eri versioiden ja varianttien yhdistelmät I osassa olevien eritelmäkohtien osalta</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Kohdan numero</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Kaikki</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Huomautukset</w:t>
      </w:r>
    </w:p>
    <w:p>
      <w:pPr>
        <w:spacing w:before="0" w:after="0"/>
        <w:ind w:left="567" w:hanging="567"/>
        <w:rPr>
          <w:rFonts w:eastAsia="Arial Unicode MS"/>
          <w:noProof/>
          <w:szCs w:val="24"/>
        </w:rPr>
      </w:pPr>
      <w:r>
        <w:rPr>
          <w:noProof/>
        </w:rPr>
        <w:t>a)</w:t>
      </w:r>
      <w:r>
        <w:rPr>
          <w:noProof/>
        </w:rPr>
        <w:tab/>
        <w:t>Jokaista tyypin varianttia varten on laadittava erillinen taulukko.</w:t>
      </w:r>
    </w:p>
    <w:p>
      <w:pPr>
        <w:spacing w:before="0" w:after="0"/>
        <w:ind w:left="567" w:hanging="567"/>
        <w:rPr>
          <w:rFonts w:eastAsia="Arial Unicode MS"/>
          <w:noProof/>
          <w:szCs w:val="24"/>
        </w:rPr>
      </w:pPr>
      <w:r>
        <w:rPr>
          <w:noProof/>
        </w:rPr>
        <w:t>b)</w:t>
      </w:r>
      <w:r>
        <w:rPr>
          <w:noProof/>
        </w:rPr>
        <w:tab/>
        <w:t>Tiedot, joiden yhdistelmiä samassa variantissa ei ole rajoitettu, merkitään sarakkeeseen ”kaikki”.</w:t>
      </w:r>
    </w:p>
    <w:p>
      <w:pPr>
        <w:spacing w:before="0" w:after="0"/>
        <w:ind w:left="567" w:hanging="567"/>
        <w:rPr>
          <w:rFonts w:eastAsia="Arial Unicode MS"/>
          <w:noProof/>
          <w:szCs w:val="24"/>
        </w:rPr>
      </w:pPr>
      <w:r>
        <w:rPr>
          <w:noProof/>
        </w:rPr>
        <w:t>c)</w:t>
      </w:r>
      <w:r>
        <w:rPr>
          <w:noProof/>
        </w:rPr>
        <w:tab/>
        <w:t>Taulukossa olevat tiedot voidaan esittää myös muulla tavoin aseteltuina tai yhdistää I osan mukaisesti annettuihin tietoihin.</w:t>
      </w:r>
    </w:p>
    <w:p>
      <w:pPr>
        <w:spacing w:before="0" w:after="0"/>
        <w:ind w:left="567" w:hanging="567"/>
        <w:rPr>
          <w:rFonts w:eastAsia="Arial Unicode MS"/>
          <w:noProof/>
          <w:szCs w:val="24"/>
        </w:rPr>
      </w:pPr>
      <w:r>
        <w:rPr>
          <w:noProof/>
        </w:rPr>
        <w:t>d)</w:t>
      </w:r>
      <w:r>
        <w:rPr>
          <w:noProof/>
        </w:rPr>
        <w:tab/>
        <w:t>Kullekin variantille ja versiolle on annettava aakkosnumeerinen tunnus, joka on merkittävä myös asianomaisen ajoneuvon vaatimustenmukaisuustodistukseen (liite IX).</w:t>
      </w:r>
    </w:p>
    <w:p>
      <w:pPr>
        <w:spacing w:before="0" w:after="0"/>
        <w:ind w:left="567" w:hanging="567"/>
        <w:rPr>
          <w:rFonts w:eastAsia="Arial Unicode MS"/>
          <w:noProof/>
          <w:szCs w:val="24"/>
        </w:rPr>
      </w:pPr>
      <w:r>
        <w:rPr>
          <w:noProof/>
        </w:rPr>
        <w:t>e)</w:t>
      </w:r>
      <w:r>
        <w:rPr>
          <w:noProof/>
        </w:rPr>
        <w:tab/>
        <w:t>Liitteessä IV olevan III osan mukaisille varianteille on annettava yksilöllinen aakkosnumeerinen tunnus.</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t>LIITE II</w:t>
      </w:r>
    </w:p>
    <w:p>
      <w:pPr>
        <w:spacing w:before="240" w:after="240"/>
        <w:jc w:val="center"/>
        <w:rPr>
          <w:b/>
          <w:noProof/>
        </w:rPr>
      </w:pPr>
      <w:r>
        <w:rPr>
          <w:b/>
          <w:noProof/>
        </w:rPr>
        <w:t>YLEISET MÄÄRITELMÄT, AJONEUVOLUOKITUKSESSA KÄYTETTÄVÄT PERUSTEET, AJONEUVOTYYPIT JA KORITYYPIT</w:t>
      </w:r>
    </w:p>
    <w:p>
      <w:pPr>
        <w:jc w:val="center"/>
        <w:rPr>
          <w:rFonts w:eastAsia="Arial Unicode MS"/>
          <w:iCs/>
          <w:noProof/>
          <w:szCs w:val="24"/>
        </w:rPr>
      </w:pPr>
      <w:r>
        <w:rPr>
          <w:noProof/>
        </w:rPr>
        <w:t>JOHDANTO-OSA</w:t>
      </w:r>
    </w:p>
    <w:p>
      <w:pPr>
        <w:jc w:val="center"/>
        <w:rPr>
          <w:rFonts w:eastAsia="Arial Unicode MS"/>
          <w:iCs/>
          <w:noProof/>
          <w:szCs w:val="24"/>
        </w:rPr>
      </w:pPr>
      <w:r>
        <w:rPr>
          <w:b/>
          <w:noProof/>
        </w:rPr>
        <w:t>Määritelmät ja yleiset säännökset</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Määritelmät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w:t>
            </w:r>
            <w:r>
              <w:rPr>
                <w:i/>
                <w:noProof/>
                <w:sz w:val="22"/>
              </w:rPr>
              <w:t>Istuinpaikalla</w:t>
            </w:r>
            <w:r>
              <w:rPr>
                <w:noProof/>
                <w:sz w:val="22"/>
              </w:rPr>
              <w:t>’ tarkoitetaan tilaa, jossa voi istua henkilö, jonka koko vastaa vähintään seuraavia:</w:t>
            </w:r>
          </w:p>
          <w:p>
            <w:pPr>
              <w:spacing w:after="0"/>
              <w:ind w:left="710" w:hanging="709"/>
              <w:rPr>
                <w:rFonts w:eastAsia="Arial Unicode MS"/>
                <w:noProof/>
                <w:sz w:val="22"/>
                <w:szCs w:val="24"/>
              </w:rPr>
            </w:pPr>
            <w:r>
              <w:rPr>
                <w:noProof/>
                <w:sz w:val="22"/>
              </w:rPr>
              <w:t>a) kuljettajan tapauksessa 50. persentiilin aikuista miestä edustava nukke,</w:t>
            </w:r>
          </w:p>
          <w:p>
            <w:pPr>
              <w:spacing w:after="0"/>
              <w:ind w:left="710" w:hanging="709"/>
              <w:rPr>
                <w:rFonts w:eastAsia="Arial Unicode MS"/>
                <w:noProof/>
                <w:sz w:val="22"/>
                <w:szCs w:val="24"/>
              </w:rPr>
            </w:pPr>
            <w:r>
              <w:rPr>
                <w:noProof/>
                <w:sz w:val="22"/>
              </w:rPr>
              <w:t xml:space="preserve">b) kaikissa muissa tapauksissa 5. persentiilin aikuista naista edustava nukke.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w:t>
            </w:r>
            <w:r>
              <w:rPr>
                <w:i/>
                <w:noProof/>
                <w:sz w:val="22"/>
              </w:rPr>
              <w:t>Istuimella</w:t>
            </w:r>
            <w:r>
              <w:rPr>
                <w:noProof/>
                <w:sz w:val="22"/>
              </w:rPr>
              <w:t>’ tarkoitetaan yhden henkilön istuttavaksi tarkoitettua, ajoneuvon koriin kuuluvaa tai siitä erillistä rakennetta verhoiluineen.</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Istuimiin kuuluvat sekä yksittäiset istuimet että yhdistelmäistuimet sekä kokoontaitettavat ja irrotettavat istuimet.</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w:t>
            </w:r>
            <w:r>
              <w:rPr>
                <w:i/>
                <w:noProof/>
                <w:sz w:val="22"/>
              </w:rPr>
              <w:t>Tavaroilla</w:t>
            </w:r>
            <w:r>
              <w:rPr>
                <w:noProof/>
                <w:sz w:val="22"/>
              </w:rPr>
              <w:t>’ tarkoitetaan ensisijaisesti irtaimia esineitä.</w:t>
            </w:r>
          </w:p>
          <w:p>
            <w:pPr>
              <w:spacing w:after="0"/>
              <w:rPr>
                <w:rFonts w:eastAsia="Arial Unicode MS"/>
                <w:noProof/>
                <w:sz w:val="22"/>
                <w:szCs w:val="24"/>
              </w:rPr>
            </w:pPr>
            <w:r>
              <w:rPr>
                <w:noProof/>
                <w:sz w:val="22"/>
              </w:rPr>
              <w:t>Sillä tarkoitetaan muiden muassa irtotavaraa, teollisuustuotteita, nesteitä, eläviä eläimiä, kasvinviljelytuotteita ja jakamattomia kuormia.</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w:t>
            </w:r>
            <w:r>
              <w:rPr>
                <w:i/>
                <w:noProof/>
                <w:sz w:val="22"/>
              </w:rPr>
              <w:t>Enimmäismassalla</w:t>
            </w:r>
            <w:r>
              <w:rPr>
                <w:noProof/>
                <w:sz w:val="22"/>
              </w:rPr>
              <w:t>’ tarkoitetaan suurinta teknisesti sallittua kokonaismassaa liitteessä I olevan 2.8 kohdan mukaisesti.</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Yleiset säännökset </w:t>
      </w:r>
    </w:p>
    <w:p>
      <w:pPr>
        <w:spacing w:before="240"/>
        <w:ind w:left="1134" w:hanging="1134"/>
        <w:jc w:val="left"/>
        <w:rPr>
          <w:rFonts w:eastAsia="Arial Unicode MS"/>
          <w:bCs/>
          <w:noProof/>
          <w:szCs w:val="24"/>
        </w:rPr>
      </w:pPr>
      <w:r>
        <w:rPr>
          <w:noProof/>
        </w:rPr>
        <w:t>2.1.</w:t>
      </w:r>
      <w:r>
        <w:rPr>
          <w:noProof/>
        </w:rPr>
        <w:tab/>
        <w:t xml:space="preserve">Istuinpaikkojen määrä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Istuinpaikkojen määrää koskevia vaatimuksia sovelletaan istuimiin, jotka on tarkoitettu käyttöön ajoneuvon ollessa liikkeellä tieliikenteessä.</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Niitä ei sovelleta istuimiin, jotka on suunniteltu käytettäväksi ajoneuvon ollessa paikoillaan ja jotka on selkeästi osoitettu käyttäjille joko kuvatunnuksin tai soveltuvin tekstein.</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Istuinpaikkojen määrän laskemiseen sovelletaan seuraavia vaatimuksia:</w:t>
            </w:r>
          </w:p>
          <w:p>
            <w:pPr>
              <w:spacing w:after="0"/>
              <w:ind w:left="566" w:hanging="566"/>
              <w:rPr>
                <w:rFonts w:eastAsia="Arial Unicode MS"/>
                <w:noProof/>
                <w:sz w:val="22"/>
                <w:szCs w:val="24"/>
              </w:rPr>
            </w:pPr>
            <w:r>
              <w:rPr>
                <w:noProof/>
                <w:sz w:val="22"/>
              </w:rPr>
              <w:t>a)</w:t>
            </w:r>
            <w:r>
              <w:rPr>
                <w:noProof/>
              </w:rPr>
              <w:tab/>
            </w:r>
            <w:r>
              <w:rPr>
                <w:noProof/>
                <w:sz w:val="22"/>
              </w:rPr>
              <w:t>Kutakin yksittäistä istuinta pidetään yhtenä istuinpaikkana.</w:t>
            </w:r>
          </w:p>
          <w:p>
            <w:pPr>
              <w:spacing w:after="0"/>
              <w:ind w:left="566" w:hanging="566"/>
              <w:rPr>
                <w:rFonts w:eastAsia="Arial Unicode MS"/>
                <w:noProof/>
                <w:sz w:val="22"/>
                <w:szCs w:val="24"/>
              </w:rPr>
            </w:pPr>
            <w:r>
              <w:rPr>
                <w:noProof/>
                <w:sz w:val="22"/>
              </w:rPr>
              <w:t>b)</w:t>
            </w:r>
            <w:r>
              <w:rPr>
                <w:noProof/>
              </w:rPr>
              <w:tab/>
            </w:r>
            <w:r>
              <w:rPr>
                <w:noProof/>
                <w:sz w:val="22"/>
              </w:rPr>
              <w:t>Yhdistelmäistuimen tapauksessa kutakin istuintyynyn tasolta mitattuna vähintään 400 mm leveää tilaa pidetään yhtenä istuinpaikkana.</w:t>
            </w:r>
          </w:p>
          <w:p>
            <w:pPr>
              <w:rPr>
                <w:rFonts w:eastAsia="Arial Unicode MS"/>
                <w:noProof/>
                <w:sz w:val="22"/>
                <w:szCs w:val="24"/>
              </w:rPr>
            </w:pPr>
            <w:r>
              <w:rPr>
                <w:noProof/>
                <w:sz w:val="22"/>
              </w:rPr>
              <w:t>Tämä vaatimus ei estä valmistajaa soveltamasta 1.1 kohdassa tarkoitettuja yleisiä säännöksiä.</w:t>
            </w:r>
          </w:p>
          <w:p>
            <w:pPr>
              <w:spacing w:after="0"/>
              <w:ind w:left="566" w:hanging="567"/>
              <w:rPr>
                <w:rFonts w:eastAsia="Arial Unicode MS"/>
                <w:noProof/>
                <w:sz w:val="22"/>
                <w:szCs w:val="24"/>
              </w:rPr>
            </w:pPr>
            <w:r>
              <w:rPr>
                <w:noProof/>
                <w:sz w:val="22"/>
              </w:rPr>
              <w:t>c)</w:t>
            </w:r>
            <w:r>
              <w:rPr>
                <w:noProof/>
              </w:rPr>
              <w:tab/>
            </w:r>
            <w:r>
              <w:rPr>
                <w:noProof/>
                <w:sz w:val="22"/>
              </w:rPr>
              <w:t>Edellä b alakohdassa tarkoitettua tilaa ei kuitenkaan lasketa yhdeksi istuinpaikaksi seuraavissa tapauksissa:</w:t>
            </w:r>
          </w:p>
          <w:p>
            <w:pPr>
              <w:spacing w:after="0"/>
              <w:ind w:left="1133" w:hanging="567"/>
              <w:rPr>
                <w:rFonts w:eastAsia="Arial Unicode MS"/>
                <w:noProof/>
                <w:sz w:val="22"/>
                <w:szCs w:val="24"/>
              </w:rPr>
            </w:pPr>
            <w:r>
              <w:rPr>
                <w:noProof/>
                <w:sz w:val="22"/>
              </w:rPr>
              <w:t>i)</w:t>
            </w:r>
            <w:r>
              <w:rPr>
                <w:noProof/>
              </w:rPr>
              <w:tab/>
            </w:r>
            <w:r>
              <w:rPr>
                <w:noProof/>
                <w:sz w:val="22"/>
              </w:rPr>
              <w:t>Yhdistelmäistuimessa on sellaisia ominaisuuksia, jotka estävät nuken asettamisen niin, että se on alaosaltaan luonnollisessa istuma-asennossa. Tällaisia voivat olla esimerkiksi kiinteä lattiakonsoli, pehmustamaton istuinosuus taikka nimellisistumapinnan jakava verhoilun osa;</w:t>
            </w:r>
          </w:p>
          <w:p>
            <w:pPr>
              <w:spacing w:after="0"/>
              <w:ind w:left="1133" w:hanging="567"/>
              <w:rPr>
                <w:rFonts w:eastAsia="Arial Unicode MS"/>
                <w:noProof/>
                <w:sz w:val="22"/>
                <w:szCs w:val="24"/>
              </w:rPr>
            </w:pPr>
            <w:r>
              <w:rPr>
                <w:noProof/>
                <w:sz w:val="22"/>
              </w:rPr>
              <w:t>ii)</w:t>
            </w:r>
            <w:r>
              <w:rPr>
                <w:noProof/>
              </w:rPr>
              <w:tab/>
            </w:r>
            <w:r>
              <w:rPr>
                <w:noProof/>
                <w:sz w:val="22"/>
              </w:rPr>
              <w:t>Välittömästi oletetun istuinpaikan edessä oleva pohjalevyn osa on sellainen, että se estää nuken jalkaterien sijoittamisen luonnollisella tavalla (siinä on esimerkiksi tunneli).</w:t>
            </w:r>
          </w:p>
        </w:tc>
      </w:tr>
      <w:tr>
        <w:trPr>
          <w:tblCellSpacing w:w="0" w:type="dxa"/>
        </w:trPr>
        <w:tc>
          <w:tcPr>
            <w:tcW w:w="0" w:type="auto"/>
            <w:hideMark/>
          </w:tcPr>
          <w:p>
            <w:pPr>
              <w:spacing w:after="0"/>
              <w:rPr>
                <w:rFonts w:eastAsia="Arial Unicode MS"/>
                <w:noProof/>
                <w:sz w:val="22"/>
                <w:szCs w:val="24"/>
              </w:rPr>
            </w:pPr>
            <w:r>
              <w:rPr>
                <w:noProof/>
                <w:sz w:val="22"/>
              </w:rPr>
              <w:t>2.1.4.</w:t>
            </w:r>
          </w:p>
        </w:tc>
        <w:tc>
          <w:tcPr>
            <w:tcW w:w="4374" w:type="pct"/>
            <w:hideMark/>
          </w:tcPr>
          <w:p>
            <w:pPr>
              <w:spacing w:after="0"/>
              <w:rPr>
                <w:rFonts w:eastAsia="Arial Unicode MS"/>
                <w:noProof/>
                <w:sz w:val="22"/>
                <w:szCs w:val="24"/>
              </w:rPr>
            </w:pPr>
            <w:r>
              <w:rPr>
                <w:noProof/>
                <w:sz w:val="22"/>
              </w:rPr>
              <w:t>Kun kyse on ajoneuvoista, jotka kuuluvat E-sääntöjen nro 66 ja 107 soveltamisalaan, 2.1.3 kohdan b alakohdassa tarkoitettua mitta-arvoa on pidettävä yhtenevänä eri ajoneuvoluokkien osalta edellytettyjen yhtä henkilöä koskevien vähimmäistilojen kanssa.</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Kun ajoneuvossa on irrotettavia istuimia varten tarkoitettuja kiinnikkeitä, irrotettava istuin on otettava lukuun laskettaessa istuinpaikkojen määrää.</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Tilaa, joka on tarkoitettu pyörätuolissa istuvaa varten, on pidettävä istuinpaikkana.</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Tämä säännös ei rajoita E-säännön nro 107 liitteessä 8 olevan 3.6.1 ja 3.7 kohdan vaatimusten soveltamista.</w:t>
            </w:r>
          </w:p>
        </w:tc>
      </w:tr>
    </w:tbl>
    <w:p>
      <w:pPr>
        <w:spacing w:before="240"/>
        <w:ind w:left="1134" w:hanging="1134"/>
        <w:jc w:val="left"/>
        <w:rPr>
          <w:rFonts w:eastAsia="Arial Unicode MS"/>
          <w:bCs/>
          <w:noProof/>
          <w:szCs w:val="24"/>
        </w:rPr>
      </w:pPr>
      <w:r>
        <w:rPr>
          <w:noProof/>
        </w:rPr>
        <w:t>2.2.</w:t>
      </w:r>
      <w:r>
        <w:rPr>
          <w:noProof/>
        </w:rPr>
        <w:tab/>
        <w:t xml:space="preserve">Enimmäismassa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Kun kyse on puoliperävaunun vetoyksiköstä, ajoneuvon luokituksessa huomioon otettavaan enimmäismassaan on sisällytettävä vetopöytäkytkimen kantama puoliperävaunun enimmäismassa.</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Kun kyse on moottoriajoneuvosta, jolla voidaan vetää keskiakseliperävaunua tai nivelöimättömällä vetoaisalla varustettua perävaunua, moottoriajoneuvon luokituksessa huomioon otettavaan enimmäismassaan on sisällytettävä vetoajoneuvoon kytkimen välityksellä kohdistuva enimmäismassa.</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Kun kyse on puoliperävaunusta, keskiakseliperävaunusta tai nivelöimättömällä vetoaisalla varustetusta perävaunusta, ajoneuvon luokituksessa käytettäväksi enimmäismassaksi on katsottava massa, joka vastaa akselin tai akseliryhmän pyörien välityksellä maahan kohdistuvaa suurinta massaa, kun perävaunu on kytkettynä vetoajoneuvoon.</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Kun kyse on apuvaunusta, ajoneuvon luokituksessa huomioon otettavaan enimmäismassaan on sisällytettävä vetopöytäkytkimen kantama puoliperävaunun enimmäismassa.</w:t>
            </w:r>
          </w:p>
        </w:tc>
      </w:tr>
    </w:tbl>
    <w:p>
      <w:pPr>
        <w:spacing w:before="240"/>
        <w:ind w:left="1134" w:hanging="1134"/>
        <w:jc w:val="left"/>
        <w:rPr>
          <w:rFonts w:eastAsia="Arial Unicode MS"/>
          <w:bCs/>
          <w:noProof/>
          <w:szCs w:val="24"/>
        </w:rPr>
      </w:pPr>
      <w:r>
        <w:rPr>
          <w:noProof/>
        </w:rPr>
        <w:t>2.3.</w:t>
      </w:r>
      <w:r>
        <w:rPr>
          <w:noProof/>
        </w:rPr>
        <w:tab/>
        <w:t xml:space="preserve">Erityisvarusteet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Ajoneuvoja, joihin on asennettu ensisijaisesti kiinteitä varusteita, kuten koneita tai laitteita, on pidettävä luokan N tai O ajoneuvoina.</w:t>
            </w:r>
          </w:p>
        </w:tc>
      </w:tr>
    </w:tbl>
    <w:p>
      <w:pPr>
        <w:spacing w:before="240"/>
        <w:ind w:left="1134" w:hanging="1134"/>
        <w:jc w:val="left"/>
        <w:rPr>
          <w:rFonts w:eastAsia="Arial Unicode MS"/>
          <w:bCs/>
          <w:noProof/>
          <w:szCs w:val="24"/>
        </w:rPr>
      </w:pPr>
      <w:r>
        <w:rPr>
          <w:noProof/>
        </w:rPr>
        <w:t>2.4.</w:t>
      </w:r>
      <w:r>
        <w:rPr>
          <w:noProof/>
        </w:rPr>
        <w:tab/>
        <w:t xml:space="preserve">Yksiköt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Ellei toisin mainita, kaikkien käytettävien mittayksiköiden ja niiden tunnusten on vastattava neuvoston direktiivin 80/181/ETY</w:t>
            </w:r>
            <w:r>
              <w:rPr>
                <w:rStyle w:val="FootnoteReference"/>
                <w:noProof/>
                <w:sz w:val="22"/>
              </w:rPr>
              <w:footnoteReference w:id="13"/>
            </w:r>
            <w:r>
              <w:rPr>
                <w:noProof/>
                <w:sz w:val="22"/>
              </w:rPr>
              <w:t xml:space="preserve"> säännöksiä.</w:t>
            </w:r>
          </w:p>
        </w:tc>
      </w:tr>
    </w:tbl>
    <w:p>
      <w:pPr>
        <w:spacing w:before="240"/>
        <w:ind w:left="1134" w:hanging="1134"/>
        <w:rPr>
          <w:b/>
          <w:noProof/>
        </w:rPr>
      </w:pPr>
      <w:r>
        <w:rPr>
          <w:b/>
          <w:noProof/>
        </w:rPr>
        <w:t>3.</w:t>
      </w:r>
      <w:r>
        <w:rPr>
          <w:noProof/>
        </w:rPr>
        <w:tab/>
      </w:r>
      <w:r>
        <w:rPr>
          <w:b/>
          <w:noProof/>
        </w:rPr>
        <w:t xml:space="preserve">Luokitus ajoneuvoluokkiin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Valmistajan on luokiteltava ajoneuvotyyppi tiettyyn ajoneuvoluokkaan.</w:t>
            </w:r>
          </w:p>
          <w:p>
            <w:pPr>
              <w:rPr>
                <w:noProof/>
                <w:sz w:val="22"/>
              </w:rPr>
            </w:pPr>
            <w:r>
              <w:rPr>
                <w:noProof/>
                <w:sz w:val="22"/>
              </w:rPr>
              <w:t>Tällöin on kaikkien tässä liitteessä kuvattujen, asiaan liittyvien perusteiden täytyttävä.</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Hyväksyntäviranomainen voi pyytää valmistajalta asianmukaisia lisätietoja, joilla osoitetaan, että ajoneuvotyyppi on luokiteltava erikoiskäyttöön tarkoitetuksi ajoneuvoksi (tunnuksella SG merkitty erityisryhmä).</w:t>
            </w:r>
          </w:p>
        </w:tc>
      </w:tr>
    </w:tbl>
    <w:p>
      <w:pPr>
        <w:rPr>
          <w:noProof/>
        </w:rPr>
      </w:pPr>
      <w:r>
        <w:rPr>
          <w:noProof/>
        </w:rPr>
        <w:br w:type="page"/>
      </w:r>
    </w:p>
    <w:p>
      <w:pPr>
        <w:jc w:val="center"/>
        <w:rPr>
          <w:rFonts w:eastAsia="Arial Unicode MS"/>
          <w:iCs/>
          <w:noProof/>
          <w:szCs w:val="24"/>
        </w:rPr>
      </w:pPr>
      <w:r>
        <w:rPr>
          <w:noProof/>
        </w:rPr>
        <w:t>A OSA</w:t>
      </w:r>
    </w:p>
    <w:p>
      <w:pPr>
        <w:jc w:val="center"/>
        <w:rPr>
          <w:rFonts w:eastAsia="Arial Unicode MS"/>
          <w:iCs/>
          <w:noProof/>
          <w:szCs w:val="24"/>
        </w:rPr>
      </w:pPr>
      <w:r>
        <w:rPr>
          <w:b/>
          <w:noProof/>
        </w:rPr>
        <w:t>Ajoneuvoluokituksessa käytettävät perusteet</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Ajoneuvoluokat</w:t>
      </w:r>
    </w:p>
    <w:p>
      <w:pPr>
        <w:spacing w:after="0"/>
        <w:ind w:left="1134"/>
        <w:rPr>
          <w:rFonts w:eastAsia="Arial Unicode MS"/>
          <w:noProof/>
          <w:szCs w:val="24"/>
        </w:rPr>
      </w:pPr>
      <w:r>
        <w:rPr>
          <w:noProof/>
        </w:rPr>
        <w:t>Kansallisessa ja EU-tyyppihyväksynnässä sekä kansallisessa ja EU-yksittäishyväksynnässä ajoneuvot on luokiteltava 4 artiklassa tarkoitetun luokituksen mukaisesti.</w:t>
      </w:r>
    </w:p>
    <w:p>
      <w:pPr>
        <w:spacing w:after="0"/>
        <w:ind w:left="1134"/>
        <w:rPr>
          <w:rFonts w:eastAsia="Arial Unicode MS"/>
          <w:noProof/>
          <w:szCs w:val="24"/>
        </w:rPr>
      </w:pPr>
      <w:r>
        <w:rPr>
          <w:noProof/>
        </w:rPr>
        <w:t>Hyväksyntä voidaan myöntää ainoastaan 4 artiklan 1 kohdassa tarkoitettujen luokkien osalta.</w:t>
      </w:r>
    </w:p>
    <w:p>
      <w:pPr>
        <w:spacing w:before="240"/>
        <w:ind w:left="1134" w:hanging="1134"/>
        <w:jc w:val="left"/>
        <w:rPr>
          <w:rFonts w:eastAsia="Arial Unicode MS"/>
          <w:b/>
          <w:bCs/>
          <w:noProof/>
          <w:szCs w:val="24"/>
        </w:rPr>
      </w:pPr>
      <w:r>
        <w:rPr>
          <w:b/>
          <w:noProof/>
        </w:rPr>
        <w:t>2.</w:t>
      </w:r>
      <w:r>
        <w:rPr>
          <w:noProof/>
        </w:rPr>
        <w:tab/>
      </w:r>
      <w:r>
        <w:rPr>
          <w:b/>
          <w:noProof/>
        </w:rPr>
        <w:t>Ajoneuvoluokkien alaluokat</w:t>
      </w:r>
    </w:p>
    <w:p>
      <w:pPr>
        <w:spacing w:before="240"/>
        <w:ind w:left="1134" w:hanging="1134"/>
        <w:jc w:val="left"/>
        <w:rPr>
          <w:rFonts w:eastAsia="Arial Unicode MS"/>
          <w:bCs/>
          <w:noProof/>
          <w:szCs w:val="24"/>
        </w:rPr>
      </w:pPr>
      <w:r>
        <w:rPr>
          <w:noProof/>
        </w:rPr>
        <w:t>2.1.</w:t>
      </w:r>
      <w:r>
        <w:rPr>
          <w:noProof/>
        </w:rPr>
        <w:tab/>
        <w:t xml:space="preserve">Maastoajoneuvot </w:t>
      </w:r>
    </w:p>
    <w:p>
      <w:pPr>
        <w:spacing w:after="0"/>
        <w:ind w:left="1134"/>
        <w:rPr>
          <w:rFonts w:eastAsia="Arial Unicode MS"/>
          <w:noProof/>
          <w:szCs w:val="24"/>
        </w:rPr>
      </w:pPr>
      <w:r>
        <w:rPr>
          <w:noProof/>
        </w:rPr>
        <w:t>’</w:t>
      </w:r>
      <w:r>
        <w:rPr>
          <w:i/>
          <w:noProof/>
        </w:rPr>
        <w:t>Maastoajoneuvolla</w:t>
      </w:r>
      <w:r>
        <w:rPr>
          <w:noProof/>
        </w:rPr>
        <w:t>’ tarkoitetaan luokan M tai N ajoneuvoa, jota voidaan sen erityisten teknisten ominaisuuksien ansiosta käyttää tiestön ulkopuolella.</w:t>
      </w:r>
    </w:p>
    <w:p>
      <w:pPr>
        <w:spacing w:after="0"/>
        <w:ind w:left="1134"/>
        <w:rPr>
          <w:rFonts w:eastAsia="Arial Unicode MS"/>
          <w:noProof/>
          <w:szCs w:val="24"/>
        </w:rPr>
      </w:pPr>
      <w:r>
        <w:rPr>
          <w:noProof/>
        </w:rPr>
        <w:t>Näiden ajoneuvoluokkien tapauksessa ajoneuvoluokan osoittavaan kirjain-numerotunnukseen liitetään G-kirjain.</w:t>
      </w:r>
    </w:p>
    <w:p>
      <w:pPr>
        <w:spacing w:after="0"/>
        <w:ind w:left="1134"/>
        <w:rPr>
          <w:rFonts w:eastAsia="Arial Unicode MS"/>
          <w:noProof/>
          <w:szCs w:val="24"/>
        </w:rPr>
      </w:pPr>
      <w:r>
        <w:rPr>
          <w:noProof/>
        </w:rPr>
        <w:t>Perusteet ajoneuvojen luokittelemiseen maastoajoneuvojen alaluokkaan esitetään A osan 4 jaksossa.</w:t>
      </w:r>
    </w:p>
    <w:p>
      <w:pPr>
        <w:spacing w:before="240" w:after="0"/>
        <w:ind w:left="1134" w:hanging="1134"/>
        <w:jc w:val="left"/>
        <w:rPr>
          <w:rFonts w:eastAsia="Arial Unicode MS"/>
          <w:bCs/>
          <w:noProof/>
          <w:szCs w:val="24"/>
        </w:rPr>
      </w:pPr>
      <w:r>
        <w:rPr>
          <w:noProof/>
        </w:rPr>
        <w:t>2.2.</w:t>
      </w:r>
      <w:r>
        <w:rPr>
          <w:noProof/>
        </w:rPr>
        <w:tab/>
        <w:t>Erikoiskäyttöön tarkoitetut ajoneuvot</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Kun kyse on keskeneräisestä ajoneuvosta, joka on tarkoitus luokitella erikoiskäyttöön tarkoitettujen ajoneuvojen alaluokkaan, ajoneuvoluokan osoittavaan kirjain-numerotunnukseen liitetään S-kirjain.</w:t>
            </w:r>
          </w:p>
          <w:p>
            <w:pPr>
              <w:spacing w:after="0"/>
              <w:rPr>
                <w:rFonts w:eastAsia="Arial Unicode MS"/>
                <w:noProof/>
                <w:szCs w:val="24"/>
              </w:rPr>
            </w:pPr>
            <w:r>
              <w:rPr>
                <w:noProof/>
              </w:rPr>
              <w:t>Erikoiskäyttöön tarkoitettujen ajoneuvojen eri tyypit määritellään ja luetellaan 5 jaksossa.</w:t>
            </w:r>
          </w:p>
        </w:tc>
      </w:tr>
    </w:tbl>
    <w:p>
      <w:pPr>
        <w:spacing w:before="240"/>
        <w:ind w:left="1134" w:hanging="1134"/>
        <w:jc w:val="left"/>
        <w:rPr>
          <w:rFonts w:eastAsia="Arial Unicode MS"/>
          <w:bCs/>
          <w:noProof/>
          <w:szCs w:val="24"/>
        </w:rPr>
      </w:pPr>
      <w:r>
        <w:rPr>
          <w:noProof/>
        </w:rPr>
        <w:t>2.3.</w:t>
      </w:r>
      <w:r>
        <w:rPr>
          <w:noProof/>
        </w:rPr>
        <w:tab/>
        <w:t xml:space="preserve">Erikoiskäyttöön tarkoitettu maastoajoneuvo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w:t>
            </w:r>
            <w:r>
              <w:rPr>
                <w:i/>
                <w:noProof/>
              </w:rPr>
              <w:t>Erikoiskäyttöön tarkoitetulla maastoajoneuvolla</w:t>
            </w:r>
            <w:r>
              <w:rPr>
                <w:noProof/>
              </w:rPr>
              <w:t>’ tarkoitetaan luokan M tai N ajoneuvoa, jolla on 2.1 ja 2.2 kohdassa tarkoitetut erityiset tekniset ominaisuudet.</w:t>
            </w:r>
          </w:p>
          <w:p>
            <w:pPr>
              <w:spacing w:after="0"/>
              <w:rPr>
                <w:rFonts w:eastAsia="Arial Unicode MS"/>
                <w:noProof/>
                <w:szCs w:val="24"/>
              </w:rPr>
            </w:pPr>
            <w:r>
              <w:rPr>
                <w:noProof/>
              </w:rPr>
              <w:t>Näiden ajoneuvoluokkien tapauksessa ajoneuvoluokan osoittavaan kirjain-numerotunnukseen liitetään G-kirjain.</w:t>
            </w:r>
          </w:p>
          <w:p>
            <w:pPr>
              <w:spacing w:after="0"/>
              <w:rPr>
                <w:rFonts w:eastAsia="Arial Unicode MS"/>
                <w:noProof/>
                <w:szCs w:val="24"/>
              </w:rPr>
            </w:pPr>
            <w:r>
              <w:rPr>
                <w:noProof/>
              </w:rPr>
              <w:t>Kun kyse on keskeneräisestä ajoneuvosta, joka on tarkoitus luokitella erikoiskäyttöön tarkoitettujen ajoneuvojen alaluokkaan, tunnukseen liitetään toiseksi loppuliitteeksi S-kirjain.</w:t>
            </w:r>
          </w:p>
        </w:tc>
      </w:tr>
    </w:tbl>
    <w:p>
      <w:pPr>
        <w:spacing w:before="240"/>
        <w:ind w:left="1134" w:hanging="1134"/>
        <w:jc w:val="left"/>
        <w:rPr>
          <w:rFonts w:eastAsia="Arial Unicode MS"/>
          <w:b/>
          <w:bCs/>
          <w:noProof/>
          <w:szCs w:val="24"/>
        </w:rPr>
      </w:pPr>
      <w:r>
        <w:rPr>
          <w:b/>
          <w:noProof/>
        </w:rPr>
        <w:t>3.</w:t>
      </w:r>
      <w:r>
        <w:rPr>
          <w:noProof/>
        </w:rPr>
        <w:tab/>
      </w:r>
      <w:r>
        <w:rPr>
          <w:b/>
          <w:noProof/>
        </w:rPr>
        <w:t xml:space="preserve">Luokan N ajoneuvojen luokitusperusteet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Luokiteltaessa ajoneuvotyyppi luokkaan N on käytettävä perustana 3.2–3.6 kohdassa tarkoitettuja ajoneuvon teknisiä ominaisuuksia.</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Periaatteena on, että ne osastot, joissa kaikki istuinpaikat sijaitsevat, on erotettava täysin kuormatilasta.</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Edellä 3.2 kohdassa vahvistetuista vaatimuksista poiketen henkilöitä ja tavaraa voidaan kuljettaa samassa osastossa, kunhan kuormatilassa on kiinnityslaitteet, joilla suojellaan kuljetettavia henkilöitä kuorman siirtymiseltä ajon aikana, myös voimakkaan jarrutuksen ja kaarreajon yhteydessä.</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Edellä 3.3 kohdassa vaaditut kuormankiinnityslaitteet sekä osastointijärjestelmät, jotka on tarkoitettu enintään massaltaan 7,5 tonnin ajoneuvoihin, on suunniteltava standardin ISO 27956:2009 Road vehicles – Securing of cargo in delivery vans – Requirements and Test methods 3 ja 4 kohdan vaatimusten mukaisesti.</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Edellä 3.4 kohdassa tarkoitettujen vaatimusten täyttyminen voidaan todentaa valmistajan antamalla vaatimustenmukaisuusvakuutuksella.</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Vaihtoehtona 3.4 kohdan vaatimuksille valmistaja voi osoittaa hyväksyntäviranomaista tyydyttävällä tavalla, että asennetut kiinnityslaitteet tarjoavat samantasoisen suojan kuin viitatussa standardissa edellytetään.</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Istuinpaikkojen määrä ilman kuljettajan istuinpaikkaa ei saa ylittää seuraavia:</w:t>
            </w:r>
          </w:p>
          <w:p>
            <w:pPr>
              <w:spacing w:after="0"/>
              <w:ind w:left="580" w:hanging="571"/>
              <w:rPr>
                <w:rFonts w:eastAsia="Arial Unicode MS"/>
                <w:noProof/>
                <w:szCs w:val="24"/>
              </w:rPr>
            </w:pPr>
            <w:r>
              <w:rPr>
                <w:noProof/>
              </w:rPr>
              <w:t>a) 6, kun kyse on luokan N</w:t>
            </w:r>
            <w:r>
              <w:rPr>
                <w:noProof/>
                <w:vertAlign w:val="subscript"/>
              </w:rPr>
              <w:t>1</w:t>
            </w:r>
            <w:r>
              <w:rPr>
                <w:noProof/>
              </w:rPr>
              <w:t xml:space="preserve"> ajoneuvoista,</w:t>
            </w:r>
          </w:p>
          <w:p>
            <w:pPr>
              <w:spacing w:after="0"/>
              <w:ind w:left="580" w:hanging="571"/>
              <w:rPr>
                <w:rFonts w:eastAsia="Arial Unicode MS"/>
                <w:noProof/>
                <w:szCs w:val="24"/>
              </w:rPr>
            </w:pPr>
            <w:r>
              <w:rPr>
                <w:noProof/>
              </w:rPr>
              <w:t>b) 8, kun kyse on luokan N</w:t>
            </w:r>
            <w:r>
              <w:rPr>
                <w:noProof/>
                <w:vertAlign w:val="subscript"/>
              </w:rPr>
              <w:t>2</w:t>
            </w:r>
            <w:r>
              <w:rPr>
                <w:noProof/>
              </w:rPr>
              <w:t xml:space="preserve"> tai N</w:t>
            </w:r>
            <w:r>
              <w:rPr>
                <w:noProof/>
                <w:vertAlign w:val="subscript"/>
              </w:rPr>
              <w:t>3</w:t>
            </w:r>
            <w:r>
              <w:rPr>
                <w:noProof/>
              </w:rPr>
              <w:t xml:space="preserve"> ajoneuvoista.</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Ajoneuvojen tavarankuljetuskapasiteetin on oltava sama tai suurempi kuin kilogrammoina ilmaistu henkilönkuljetuskapasiteetti.</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Sen osoittamiseksi on seuraavien yhtälöiden toteuduttava kaikissa konfiguraatioissa ja etenkin silloin, kun kaikki istuinpaikat ovat käytössä:</w:t>
            </w:r>
          </w:p>
          <w:p>
            <w:pPr>
              <w:spacing w:after="0"/>
              <w:ind w:left="435" w:hanging="435"/>
              <w:rPr>
                <w:rFonts w:eastAsia="Arial Unicode MS"/>
                <w:noProof/>
                <w:szCs w:val="24"/>
                <w:lang w:val="pt-PT"/>
              </w:rPr>
            </w:pPr>
            <w:r>
              <w:rPr>
                <w:noProof/>
                <w:lang w:val="pt-PT"/>
              </w:rPr>
              <w:t>a)</w:t>
            </w:r>
            <w:r>
              <w:rPr>
                <w:noProof/>
                <w:lang w:val="pt-PT"/>
              </w:rPr>
              <w:tab/>
              <w:t>kun N = 0:</w:t>
            </w:r>
          </w:p>
          <w:p>
            <w:pPr>
              <w:spacing w:after="0"/>
              <w:ind w:left="437"/>
              <w:rPr>
                <w:rFonts w:eastAsia="Arial Unicode MS"/>
                <w:noProof/>
                <w:szCs w:val="24"/>
                <w:lang w:val="pt-PT"/>
              </w:rPr>
            </w:pPr>
            <w:r>
              <w:rPr>
                <w:noProof/>
                <w:lang w:val="pt-PT"/>
              </w:rPr>
              <w:t>P – M ≥ 100 kg</w:t>
            </w:r>
          </w:p>
          <w:p>
            <w:pPr>
              <w:spacing w:after="0"/>
              <w:ind w:left="435" w:hanging="435"/>
              <w:rPr>
                <w:rFonts w:eastAsia="Arial Unicode MS"/>
                <w:noProof/>
                <w:szCs w:val="24"/>
                <w:lang w:val="pt-PT"/>
              </w:rPr>
            </w:pPr>
            <w:r>
              <w:rPr>
                <w:noProof/>
                <w:lang w:val="pt-PT"/>
              </w:rPr>
              <w:t>b)</w:t>
            </w:r>
            <w:r>
              <w:rPr>
                <w:noProof/>
                <w:lang w:val="pt-PT"/>
              </w:rPr>
              <w:tab/>
              <w:t>kun 0  &lt; N ≤ 2:</w:t>
            </w:r>
          </w:p>
          <w:p>
            <w:pPr>
              <w:spacing w:after="0"/>
              <w:ind w:left="437"/>
              <w:rPr>
                <w:rFonts w:eastAsia="Arial Unicode MS"/>
                <w:noProof/>
                <w:szCs w:val="24"/>
                <w:lang w:val="pt-PT"/>
              </w:rPr>
            </w:pPr>
            <w:r>
              <w:rPr>
                <w:noProof/>
                <w:lang w:val="pt-PT"/>
              </w:rPr>
              <w:t>P – (M + N × 68) ≥ 150 kg</w:t>
            </w:r>
          </w:p>
          <w:p>
            <w:pPr>
              <w:spacing w:after="0"/>
              <w:ind w:left="435" w:hanging="435"/>
              <w:rPr>
                <w:rFonts w:eastAsia="Arial Unicode MS"/>
                <w:noProof/>
                <w:szCs w:val="24"/>
              </w:rPr>
            </w:pPr>
            <w:r>
              <w:rPr>
                <w:noProof/>
              </w:rPr>
              <w:t>c)</w:t>
            </w:r>
            <w:r>
              <w:rPr>
                <w:noProof/>
              </w:rPr>
              <w:tab/>
              <w:t>kun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joissa kirjaimilla tarkoitetaan seuraavaa:</w:t>
            </w:r>
          </w:p>
          <w:p>
            <w:pPr>
              <w:spacing w:after="0"/>
              <w:rPr>
                <w:rFonts w:eastAsia="Arial Unicode MS"/>
                <w:noProof/>
                <w:szCs w:val="24"/>
              </w:rPr>
            </w:pPr>
            <w:r>
              <w:rPr>
                <w:noProof/>
              </w:rPr>
              <w:t>P on suurin teknisesti sallittu kokonaismassa</w:t>
            </w:r>
          </w:p>
          <w:p>
            <w:pPr>
              <w:spacing w:after="0"/>
              <w:rPr>
                <w:rFonts w:eastAsia="Arial Unicode MS"/>
                <w:noProof/>
                <w:szCs w:val="24"/>
              </w:rPr>
            </w:pPr>
            <w:r>
              <w:rPr>
                <w:noProof/>
              </w:rPr>
              <w:t>M on ajokuntoisen ajoneuvon massa</w:t>
            </w:r>
          </w:p>
          <w:p>
            <w:pPr>
              <w:spacing w:after="0"/>
              <w:rPr>
                <w:rFonts w:eastAsia="Arial Unicode MS"/>
                <w:noProof/>
                <w:szCs w:val="24"/>
              </w:rPr>
            </w:pPr>
            <w:r>
              <w:rPr>
                <w:noProof/>
              </w:rPr>
              <w:t>N on istuinpaikkojen määrä ilman kuljettajan istuinpaikkaa.</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Massaan M on luettava mukaan niiden varusteiden massa, jotka on asennettu ajoneuvoon tavaran kuljettamista (esim. säiliö tai kori), tavaran käsittelyä (esim. nosturi tai nostolaite) ja tavaroiden kiinnittämistä (esim. kuormankiinnityslaitteet) varten.</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Sellaisten varusteiden massaa, joita ei käytetä 3.6.2 kohdassa mainittuihin tarkoituksiin (kompressori, vinssi, sähkögeneraattori, viestintälaitteet jne.), ei lueta mukaan massaan M edellä 3.6.1 kohdassa esitettyjä kaavoja sovellettaessa.</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Edellä 3.2–3.6 kohdassa tarkoitettujen vaatimusten on täytyttävä ajoneuvotyypin kaikkien varianttien ja versioiden osalta.</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Luokan N</w:t>
            </w:r>
            <w:r>
              <w:rPr>
                <w:noProof/>
                <w:vertAlign w:val="subscript"/>
              </w:rPr>
              <w:t>1</w:t>
            </w:r>
            <w:r>
              <w:rPr>
                <w:noProof/>
              </w:rPr>
              <w:t xml:space="preserve"> ajoneuvojen luokitusperusteet</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Ajoneuvo luokitellaan luokkaan N</w:t>
            </w:r>
            <w:r>
              <w:rPr>
                <w:noProof/>
                <w:vertAlign w:val="subscript"/>
              </w:rPr>
              <w:t>1</w:t>
            </w:r>
            <w:r>
              <w:rPr>
                <w:noProof/>
              </w:rPr>
              <w:t>, kun kaikki sovellettavat perusteet täyttyvät.</w:t>
            </w:r>
          </w:p>
          <w:p>
            <w:pPr>
              <w:spacing w:after="0"/>
              <w:rPr>
                <w:rFonts w:eastAsia="Arial Unicode MS"/>
                <w:noProof/>
                <w:szCs w:val="24"/>
              </w:rPr>
            </w:pPr>
            <w:r>
              <w:rPr>
                <w:noProof/>
              </w:rPr>
              <w:t>Jos yksi tai useampi peruste jää täyttymättä, ajoneuvo on luokiteltava luokkaan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Edellä 3.2–3.6 kohdassa tarkoitettujen yleisten perusteiden lisäksi on 3.8.2.1–3.8.2.3.5 kohdassa vahvistettujen perusteiden täytyttävä luokiteltaessa ajoneuvoja, joissa ohjaamo ja kuorma ovat samassa yksikössä (kori BB).</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Vaadittujen perusteiden on täytyttävä myös siinä tapauksessa, että istuinrivin ja kuormatilan väliin on asennettu täysimittainen tai osittainen väliseinä.</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Perusteina on käytettävä seuraavia:</w:t>
            </w:r>
          </w:p>
          <w:p>
            <w:pPr>
              <w:spacing w:after="0"/>
              <w:ind w:left="435" w:hanging="426"/>
              <w:rPr>
                <w:rFonts w:eastAsia="Arial Unicode MS"/>
                <w:noProof/>
                <w:szCs w:val="24"/>
              </w:rPr>
            </w:pPr>
            <w:r>
              <w:rPr>
                <w:noProof/>
              </w:rPr>
              <w:t>a)</w:t>
            </w:r>
            <w:r>
              <w:rPr>
                <w:noProof/>
              </w:rPr>
              <w:tab/>
              <w:t>Tavarat on voitava kuormata tarkoitusta varten suunnitellun ja rakennetun takaoven, takaluukun tai sivuoven kautta.</w:t>
            </w:r>
          </w:p>
          <w:p>
            <w:pPr>
              <w:spacing w:after="0"/>
              <w:ind w:left="435" w:hanging="435"/>
              <w:rPr>
                <w:rFonts w:eastAsia="Arial Unicode MS"/>
                <w:noProof/>
                <w:szCs w:val="24"/>
              </w:rPr>
            </w:pPr>
            <w:r>
              <w:rPr>
                <w:noProof/>
              </w:rPr>
              <w:t>b)</w:t>
            </w:r>
            <w:r>
              <w:rPr>
                <w:noProof/>
              </w:rPr>
              <w:tab/>
              <w:t>Takaoven tai takaluukun kuormausaukon on täytettävä seuraavat vaatimukset:</w:t>
            </w:r>
          </w:p>
          <w:p>
            <w:pPr>
              <w:spacing w:before="60" w:after="0"/>
              <w:ind w:left="1003" w:hanging="578"/>
              <w:rPr>
                <w:rFonts w:eastAsia="Arial Unicode MS"/>
                <w:noProof/>
                <w:szCs w:val="24"/>
              </w:rPr>
            </w:pPr>
            <w:r>
              <w:rPr>
                <w:noProof/>
              </w:rPr>
              <w:t>i)</w:t>
            </w:r>
            <w:r>
              <w:rPr>
                <w:noProof/>
              </w:rPr>
              <w:tab/>
              <w:t>Kun ajoneuvoon on asennettu vain yksi istuinrivi tai vain kuljettajan istuin, kuormausaukon vähimmäiskorkeuden on oltava vähintään 600 mm.</w:t>
            </w:r>
          </w:p>
          <w:p>
            <w:pPr>
              <w:spacing w:before="60" w:after="0"/>
              <w:ind w:left="1003" w:hanging="578"/>
              <w:rPr>
                <w:rFonts w:eastAsia="Arial Unicode MS"/>
                <w:noProof/>
                <w:szCs w:val="24"/>
              </w:rPr>
            </w:pPr>
            <w:r>
              <w:rPr>
                <w:noProof/>
              </w:rPr>
              <w:t>ii)</w:t>
            </w:r>
            <w:r>
              <w:rPr>
                <w:noProof/>
              </w:rPr>
              <w:tab/>
              <w:t>Kun ajoneuvoon on asennettu kaksi istuinriviä tai enemmän, kuormausaukon vähimmäiskorkeuden on oltava vähintään 800 mm ja aukon pinta-alan vähintään 12 800 cm</w:t>
            </w:r>
            <w:r>
              <w:rPr>
                <w:noProof/>
                <w:vertAlign w:val="superscript"/>
              </w:rPr>
              <w:t>2</w:t>
            </w:r>
            <w:r>
              <w:rPr>
                <w:noProof/>
              </w:rPr>
              <w:t>.</w:t>
            </w:r>
          </w:p>
          <w:p>
            <w:pPr>
              <w:spacing w:after="0"/>
              <w:ind w:left="435" w:hanging="435"/>
              <w:rPr>
                <w:rFonts w:eastAsia="Arial Unicode MS"/>
                <w:noProof/>
                <w:szCs w:val="24"/>
              </w:rPr>
            </w:pPr>
            <w:r>
              <w:rPr>
                <w:noProof/>
              </w:rPr>
              <w:t>c)</w:t>
            </w:r>
            <w:r>
              <w:rPr>
                <w:noProof/>
              </w:rPr>
              <w:tab/>
              <w:t>Kuormatilan on täytettävä seuraavat vaatimukset:</w:t>
            </w:r>
          </w:p>
          <w:p>
            <w:pPr>
              <w:spacing w:after="0"/>
              <w:ind w:left="435"/>
              <w:rPr>
                <w:rFonts w:eastAsia="Arial Unicode MS"/>
                <w:noProof/>
                <w:szCs w:val="24"/>
              </w:rPr>
            </w:pPr>
            <w:r>
              <w:rPr>
                <w:noProof/>
              </w:rPr>
              <w:t>’</w:t>
            </w:r>
            <w:r>
              <w:rPr>
                <w:i/>
                <w:noProof/>
              </w:rPr>
              <w:t>Kuormatilalla</w:t>
            </w:r>
            <w:r>
              <w:rPr>
                <w:noProof/>
              </w:rPr>
              <w:t>’ tarkoitetaan ajoneuvon osaa, joka sijaitsee istuinrivien takana, tai jos ajoneuvoon on asennettu vain yksi kuljettajan istuin, kuljettajan istuimen takana.</w:t>
            </w:r>
          </w:p>
          <w:p>
            <w:pPr>
              <w:spacing w:before="60" w:after="0"/>
              <w:ind w:left="1004" w:hanging="567"/>
              <w:rPr>
                <w:rFonts w:eastAsia="Arial Unicode MS"/>
                <w:noProof/>
                <w:szCs w:val="24"/>
              </w:rPr>
            </w:pPr>
            <w:r>
              <w:rPr>
                <w:noProof/>
              </w:rPr>
              <w:t>i)</w:t>
            </w:r>
            <w:r>
              <w:rPr>
                <w:noProof/>
              </w:rPr>
              <w:tab/>
              <w:t>Kuormatilan lastaustason on oltava pääsääntöisesti tasainen.</w:t>
            </w:r>
          </w:p>
          <w:p>
            <w:pPr>
              <w:spacing w:before="60" w:after="0"/>
              <w:ind w:left="1004" w:hanging="567"/>
              <w:rPr>
                <w:rFonts w:eastAsia="Arial Unicode MS"/>
                <w:noProof/>
                <w:szCs w:val="24"/>
              </w:rPr>
            </w:pPr>
            <w:r>
              <w:rPr>
                <w:noProof/>
              </w:rPr>
              <w:t>ii)</w:t>
            </w:r>
            <w:r>
              <w:rPr>
                <w:noProof/>
              </w:rPr>
              <w:tab/>
              <w:t>Kun ajoneuvoon on asennettu vain yksi istuinrivi tai yksi istuin, kuormatilan vähimmäispituuden on oltava vähintään 40 prosenttia akselivälistä.</w:t>
            </w:r>
          </w:p>
          <w:p>
            <w:pPr>
              <w:spacing w:before="60" w:after="0"/>
              <w:ind w:left="1004" w:hanging="567"/>
              <w:rPr>
                <w:rFonts w:eastAsia="Arial Unicode MS"/>
                <w:noProof/>
                <w:szCs w:val="24"/>
              </w:rPr>
            </w:pPr>
            <w:r>
              <w:rPr>
                <w:noProof/>
              </w:rPr>
              <w:t>iii)</w:t>
            </w:r>
            <w:r>
              <w:rPr>
                <w:noProof/>
              </w:rPr>
              <w:tab/>
              <w:t>Kun ajoneuvoon on asennettu kaksi istuinriviä tai enemmän, kuormatilan vähimmäispituuden on oltava vähintään 30 prosenttia akselivälistä.</w:t>
            </w:r>
          </w:p>
          <w:p>
            <w:pPr>
              <w:spacing w:before="60" w:after="0"/>
              <w:ind w:left="1004"/>
              <w:rPr>
                <w:rFonts w:eastAsia="Arial Unicode MS"/>
                <w:noProof/>
                <w:szCs w:val="24"/>
              </w:rPr>
            </w:pPr>
            <w:r>
              <w:rPr>
                <w:noProof/>
              </w:rPr>
              <w:t>Jos takimmaisen istuinrivin istuimet voidaan poistaa ajoneuvosta vaivattomasti ilman erikoistyökaluja, kuormatilan pituutta koskevien vaatimusten on täytyttävä, kun kaikki istuimet on asennettu ajoneuvoon.</w:t>
            </w:r>
          </w:p>
          <w:p>
            <w:pPr>
              <w:spacing w:before="60" w:after="0"/>
              <w:ind w:left="1004" w:hanging="567"/>
              <w:rPr>
                <w:rFonts w:eastAsia="Arial Unicode MS"/>
                <w:noProof/>
                <w:szCs w:val="24"/>
              </w:rPr>
            </w:pPr>
            <w:r>
              <w:rPr>
                <w:noProof/>
              </w:rPr>
              <w:t>iv)</w:t>
            </w:r>
            <w:r>
              <w:rPr>
                <w:noProof/>
              </w:rPr>
              <w:tab/>
              <w:t>Kuormatilan pituutta koskevien vaatimusten on täytyttävä, kun tapauksen mukaan ensimmäisen tai viimeisen rivin istuimet ovat tavanomaisessa asennossaan matkustajien käyttöä varten.</w:t>
            </w:r>
          </w:p>
        </w:tc>
      </w:tr>
      <w:tr>
        <w:trPr>
          <w:tblCellSpacing w:w="0" w:type="dxa"/>
        </w:trPr>
        <w:tc>
          <w:tcPr>
            <w:tcW w:w="624" w:type="pct"/>
          </w:tcPr>
          <w:p>
            <w:pPr>
              <w:spacing w:after="0"/>
              <w:rPr>
                <w:rFonts w:eastAsia="Arial Unicode MS"/>
                <w:noProof/>
                <w:szCs w:val="24"/>
              </w:rPr>
            </w:pPr>
            <w:r>
              <w:rPr>
                <w:noProof/>
              </w:rPr>
              <w:t>3.8.2.3.</w:t>
            </w:r>
          </w:p>
        </w:tc>
        <w:tc>
          <w:tcPr>
            <w:tcW w:w="4376" w:type="pct"/>
          </w:tcPr>
          <w:p>
            <w:pPr>
              <w:spacing w:after="0"/>
              <w:rPr>
                <w:rFonts w:eastAsia="Arial Unicode MS"/>
                <w:noProof/>
                <w:szCs w:val="24"/>
              </w:rPr>
            </w:pPr>
            <w:r>
              <w:rPr>
                <w:noProof/>
              </w:rPr>
              <w:t>Mittauksia koskevat erityisedellytykset</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Määritelmät</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w:t>
            </w:r>
            <w:r>
              <w:rPr>
                <w:i/>
                <w:noProof/>
              </w:rPr>
              <w:t>Kuormausaukon korkeudella</w:t>
            </w:r>
            <w:r>
              <w:rPr>
                <w:noProof/>
              </w:rPr>
              <w:t>’ tarkoitetaan oviaukon alaosan korkeinta kohtaa sivuavan vaakatason ja oviaukon yläosan alinta kohtaa sivuavan vaakatason pystyetäisyyttä.</w:t>
            </w:r>
          </w:p>
          <w:p>
            <w:pPr>
              <w:spacing w:before="60" w:after="0"/>
              <w:ind w:left="437" w:hanging="437"/>
              <w:rPr>
                <w:rFonts w:eastAsia="Arial Unicode MS"/>
                <w:noProof/>
                <w:szCs w:val="24"/>
              </w:rPr>
            </w:pPr>
            <w:r>
              <w:rPr>
                <w:noProof/>
              </w:rPr>
              <w:t>b)</w:t>
            </w:r>
            <w:r>
              <w:rPr>
                <w:noProof/>
              </w:rPr>
              <w:tab/>
              <w:t>’</w:t>
            </w:r>
            <w:r>
              <w:rPr>
                <w:i/>
                <w:noProof/>
              </w:rPr>
              <w:t>Kuormausaukon pinta-alalla</w:t>
            </w:r>
            <w:r>
              <w:rPr>
                <w:noProof/>
              </w:rPr>
              <w:t>’ tarkoitetaan takaovien tai takaluukun ollessa täysin avoimina muodostuvan suurimman aukon pinta-alaltaan suurinta kohtisuoraa projektiota ajoneuvon keskilinjan suhteen kohtisuoralla pystytasolla.</w:t>
            </w:r>
          </w:p>
          <w:p>
            <w:pPr>
              <w:spacing w:before="60" w:after="0"/>
              <w:ind w:left="437" w:hanging="437"/>
              <w:rPr>
                <w:rFonts w:eastAsia="Arial Unicode MS"/>
                <w:noProof/>
                <w:szCs w:val="24"/>
              </w:rPr>
            </w:pPr>
            <w:r>
              <w:rPr>
                <w:noProof/>
              </w:rPr>
              <w:t>c)</w:t>
            </w:r>
            <w:r>
              <w:rPr>
                <w:noProof/>
              </w:rPr>
              <w:tab/>
              <w:t>’</w:t>
            </w:r>
            <w:r>
              <w:rPr>
                <w:i/>
                <w:noProof/>
              </w:rPr>
              <w:t>Akselivälillä</w:t>
            </w:r>
            <w:r>
              <w:rPr>
                <w:noProof/>
              </w:rPr>
              <w:t>’ tarkoitetaan 3.8.2.2 ja 3.8.3.1 kohdassa olevien kaavojen soveltamiseksi etäisyyttä seuraavien välillä:</w:t>
            </w:r>
          </w:p>
          <w:p>
            <w:pPr>
              <w:spacing w:before="60" w:after="0"/>
              <w:ind w:left="862" w:hanging="425"/>
              <w:rPr>
                <w:rFonts w:eastAsia="Arial Unicode MS"/>
                <w:noProof/>
                <w:szCs w:val="24"/>
              </w:rPr>
            </w:pPr>
            <w:r>
              <w:rPr>
                <w:noProof/>
              </w:rPr>
              <w:t>i)</w:t>
            </w:r>
            <w:r>
              <w:rPr>
                <w:noProof/>
              </w:rPr>
              <w:tab/>
              <w:t>kaksiakselisessa ajoneuvossa etuakselin keskilinja ja toisen akselin keskilinja, tai</w:t>
            </w:r>
          </w:p>
          <w:p>
            <w:pPr>
              <w:spacing w:before="60" w:after="0"/>
              <w:ind w:left="862" w:hanging="425"/>
              <w:rPr>
                <w:rFonts w:eastAsia="Arial Unicode MS"/>
                <w:noProof/>
                <w:szCs w:val="24"/>
              </w:rPr>
            </w:pPr>
            <w:r>
              <w:rPr>
                <w:noProof/>
              </w:rPr>
              <w:t>ii)</w:t>
            </w:r>
            <w:r>
              <w:rPr>
                <w:noProof/>
              </w:rPr>
              <w:tab/>
              <w:t>kolmiakselisessa ajoneuvossa etuakselin keskilinja ja samalla etäisyydellä toisesta ja kolmannesta akselista sijaitsevan kuvitteellisen akselin keskilinja.</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Istuinten säädöt </w:t>
            </w:r>
          </w:p>
          <w:p>
            <w:pPr>
              <w:spacing w:before="60" w:after="0"/>
              <w:ind w:left="437" w:hanging="437"/>
              <w:rPr>
                <w:rFonts w:eastAsia="Arial Unicode MS"/>
                <w:noProof/>
                <w:szCs w:val="24"/>
              </w:rPr>
            </w:pPr>
            <w:r>
              <w:rPr>
                <w:noProof/>
              </w:rPr>
              <w:t>a)</w:t>
            </w:r>
            <w:r>
              <w:rPr>
                <w:noProof/>
              </w:rPr>
              <w:tab/>
              <w:t>Istuimet on säädettävä takimmaiseen ja uloimpaan asentoonsa.</w:t>
            </w:r>
          </w:p>
          <w:p>
            <w:pPr>
              <w:spacing w:before="60" w:after="0"/>
              <w:ind w:left="437" w:hanging="437"/>
              <w:rPr>
                <w:rFonts w:eastAsia="Arial Unicode MS"/>
                <w:noProof/>
                <w:szCs w:val="24"/>
              </w:rPr>
            </w:pPr>
            <w:r>
              <w:rPr>
                <w:noProof/>
              </w:rPr>
              <w:t>b)</w:t>
            </w:r>
            <w:r>
              <w:rPr>
                <w:noProof/>
              </w:rPr>
              <w:tab/>
              <w:t>Jos istuimen selkänoja on säädettävissä, se on säädettävä niin, että kolmiulotteinen H-pisteen määrityslaite mahtuu istuimelle 25 asteen ylävartalokulmaan säädettynä.</w:t>
            </w:r>
          </w:p>
          <w:p>
            <w:pPr>
              <w:spacing w:before="60" w:after="0"/>
              <w:ind w:left="437" w:hanging="437"/>
              <w:rPr>
                <w:rFonts w:eastAsia="Arial Unicode MS"/>
                <w:noProof/>
                <w:szCs w:val="24"/>
              </w:rPr>
            </w:pPr>
            <w:r>
              <w:rPr>
                <w:noProof/>
              </w:rPr>
              <w:t>c)</w:t>
            </w:r>
            <w:r>
              <w:rPr>
                <w:noProof/>
              </w:rPr>
              <w:tab/>
              <w:t>Jos istuimen selkänoja ei ole säädettävissä, se on asetettava ajoneuvon valmistajan suunnittelemaan asentoon.</w:t>
            </w:r>
          </w:p>
          <w:p>
            <w:pPr>
              <w:spacing w:before="60" w:after="0"/>
              <w:ind w:left="437" w:hanging="437"/>
              <w:rPr>
                <w:rFonts w:eastAsia="Arial Unicode MS"/>
                <w:noProof/>
                <w:szCs w:val="24"/>
              </w:rPr>
            </w:pPr>
            <w:r>
              <w:rPr>
                <w:noProof/>
              </w:rPr>
              <w:t>d)</w:t>
            </w:r>
            <w:r>
              <w:rPr>
                <w:noProof/>
              </w:rPr>
              <w:tab/>
              <w:t>Jos istuimen korkeutta voi säätää, se on säädettävä alimpaan asentoonsa.</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Ajoneuvon testauskunto</w:t>
            </w:r>
          </w:p>
          <w:p>
            <w:pPr>
              <w:spacing w:before="60" w:after="0"/>
              <w:ind w:left="437" w:hanging="437"/>
              <w:rPr>
                <w:rFonts w:eastAsia="Arial Unicode MS"/>
                <w:noProof/>
                <w:szCs w:val="24"/>
              </w:rPr>
            </w:pPr>
            <w:r>
              <w:rPr>
                <w:noProof/>
              </w:rPr>
              <w:t>a)</w:t>
            </w:r>
            <w:r>
              <w:rPr>
                <w:noProof/>
              </w:rPr>
              <w:tab/>
              <w:t>Ajoneuvo on kuormattava enimmäismassaansa vastaavasti.</w:t>
            </w:r>
          </w:p>
          <w:p>
            <w:pPr>
              <w:spacing w:before="60" w:after="0"/>
              <w:ind w:left="437" w:hanging="437"/>
              <w:rPr>
                <w:rFonts w:eastAsia="Arial Unicode MS"/>
                <w:noProof/>
                <w:szCs w:val="24"/>
              </w:rPr>
            </w:pPr>
            <w:r>
              <w:rPr>
                <w:noProof/>
              </w:rPr>
              <w:t>b)</w:t>
            </w:r>
            <w:r>
              <w:rPr>
                <w:noProof/>
              </w:rPr>
              <w:tab/>
              <w:t>Ajoneuvon pyörät on suunnattava eteenpäin.</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Edellä 3.8.2.3.2 kohdassa esitettyjä vaatimuksia ei sovelleta, jos ajoneuvoon on asennettu väliseinä.</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Kuormatilan pituuden mittaaminen</w:t>
            </w:r>
          </w:p>
          <w:p>
            <w:pPr>
              <w:spacing w:before="60" w:after="0"/>
              <w:ind w:left="578" w:hanging="567"/>
              <w:rPr>
                <w:rFonts w:eastAsia="Arial Unicode MS"/>
                <w:noProof/>
                <w:szCs w:val="24"/>
              </w:rPr>
            </w:pPr>
            <w:r>
              <w:rPr>
                <w:noProof/>
              </w:rPr>
              <w:t>a)</w:t>
            </w:r>
            <w:r>
              <w:rPr>
                <w:noProof/>
              </w:rPr>
              <w:tab/>
              <w:t>Jos ajoneuvoon ei ole asennettu väliseinää, pituus on mitattava istuimen selkänojan takimmaista ulointa pistettä sivuavasta pystytasosta takasisäseinään taikka suljettuun oveen tai takaluukkuun.</w:t>
            </w:r>
          </w:p>
          <w:p>
            <w:pPr>
              <w:spacing w:before="60" w:after="0"/>
              <w:ind w:left="578" w:hanging="567"/>
              <w:rPr>
                <w:rFonts w:eastAsia="Arial Unicode MS"/>
                <w:noProof/>
                <w:szCs w:val="24"/>
              </w:rPr>
            </w:pPr>
            <w:r>
              <w:rPr>
                <w:noProof/>
              </w:rPr>
              <w:t>b)</w:t>
            </w:r>
            <w:r>
              <w:rPr>
                <w:noProof/>
              </w:rPr>
              <w:tab/>
              <w:t>Jos ajoneuvoon on asennettu väliseinä, pituus on mitattava väliseinän takimmaista ulointa pistettä sivuavasta pystytasosta takasisäseinään taikka suljettuun oveen tai takaluukkuun.</w:t>
            </w:r>
          </w:p>
          <w:p>
            <w:pPr>
              <w:spacing w:before="60" w:after="0"/>
              <w:ind w:left="578" w:hanging="600"/>
              <w:rPr>
                <w:rFonts w:eastAsia="Arial Unicode MS"/>
                <w:noProof/>
                <w:szCs w:val="24"/>
              </w:rPr>
            </w:pPr>
            <w:r>
              <w:rPr>
                <w:noProof/>
              </w:rPr>
              <w:t>c)</w:t>
            </w:r>
            <w:r>
              <w:rPr>
                <w:noProof/>
              </w:rPr>
              <w:tab/>
              <w:t>Pituutta koskevien vaatimusten on täytyttävä vähintään vaakalinjalla, joka kulkee kuormatilan lattiaa pitkin ajoneuvon keskilinjan kautta kulkevalla pitkittäisellä pystytasolla.</w:t>
            </w:r>
          </w:p>
        </w:tc>
      </w:tr>
      <w:tr>
        <w:trPr>
          <w:tblCellSpacing w:w="0" w:type="dxa"/>
        </w:trPr>
        <w:tc>
          <w:tcPr>
            <w:tcW w:w="624" w:type="pct"/>
            <w:hideMark/>
          </w:tcPr>
          <w:p>
            <w:pPr>
              <w:spacing w:after="0"/>
              <w:rPr>
                <w:rFonts w:eastAsia="Arial Unicode MS"/>
                <w:noProof/>
                <w:szCs w:val="24"/>
              </w:rPr>
            </w:pPr>
            <w:r>
              <w:rPr>
                <w:noProof/>
              </w:rPr>
              <w:t>3.8.3.</w:t>
            </w:r>
          </w:p>
        </w:tc>
        <w:tc>
          <w:tcPr>
            <w:tcW w:w="4376" w:type="pct"/>
            <w:hideMark/>
          </w:tcPr>
          <w:p>
            <w:pPr>
              <w:spacing w:after="0"/>
              <w:rPr>
                <w:rFonts w:eastAsia="Arial Unicode MS"/>
                <w:noProof/>
                <w:szCs w:val="24"/>
              </w:rPr>
            </w:pPr>
            <w:r>
              <w:rPr>
                <w:noProof/>
              </w:rPr>
              <w:t>Edellä 3.2–3.6 kohdassa tarkoitettujen yleisten perusteiden lisäksi on 3.8.3.1–3.8.3.4 kohdassa vahvistettujen perusteiden täytyttävä luokiteltaessa ajoneuvoja, joissa ohjaamo ja kuorma eivät ole samassa yksikössä (kori BE).</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Jos ajoneuvossa on umpikori, sovelletaan seuraavaa:</w:t>
            </w:r>
          </w:p>
          <w:p>
            <w:pPr>
              <w:spacing w:before="60" w:after="0"/>
              <w:ind w:left="578" w:hanging="578"/>
              <w:rPr>
                <w:rFonts w:eastAsia="Arial Unicode MS"/>
                <w:noProof/>
                <w:szCs w:val="24"/>
              </w:rPr>
            </w:pPr>
            <w:r>
              <w:rPr>
                <w:noProof/>
              </w:rPr>
              <w:t>a)</w:t>
            </w:r>
            <w:r>
              <w:rPr>
                <w:noProof/>
              </w:rPr>
              <w:tab/>
              <w:t>Tavarat on voitava kuormata esimerkiksi takaoven, takaluukun tai paneelin kautta.</w:t>
            </w:r>
          </w:p>
          <w:p>
            <w:pPr>
              <w:spacing w:before="60" w:after="0"/>
              <w:ind w:left="578" w:hanging="578"/>
              <w:rPr>
                <w:rFonts w:eastAsia="Arial Unicode MS"/>
                <w:noProof/>
                <w:szCs w:val="24"/>
              </w:rPr>
            </w:pPr>
            <w:r>
              <w:rPr>
                <w:noProof/>
              </w:rPr>
              <w:t>b)</w:t>
            </w:r>
            <w:r>
              <w:rPr>
                <w:noProof/>
              </w:rPr>
              <w:tab/>
              <w:t>Kuormausaukon vähimmäiskorkeuden on oltava vähintään 800 mm ja aukon pinta-alan vähintään 12 800 cm</w:t>
            </w:r>
            <w:r>
              <w:rPr>
                <w:noProof/>
                <w:vertAlign w:val="superscript"/>
              </w:rPr>
              <w:t>2</w:t>
            </w:r>
            <w:r>
              <w:rPr>
                <w:noProof/>
              </w:rPr>
              <w:t>.</w:t>
            </w:r>
          </w:p>
          <w:p>
            <w:pPr>
              <w:spacing w:before="60" w:after="0"/>
              <w:ind w:left="578" w:hanging="578"/>
              <w:rPr>
                <w:rFonts w:eastAsia="Arial Unicode MS"/>
                <w:noProof/>
                <w:szCs w:val="24"/>
              </w:rPr>
            </w:pPr>
            <w:r>
              <w:rPr>
                <w:noProof/>
              </w:rPr>
              <w:t>c)</w:t>
            </w:r>
            <w:r>
              <w:rPr>
                <w:noProof/>
              </w:rPr>
              <w:tab/>
              <w:t>Kuormatilan vähimmäispituuden on oltava vähintään 40 prosenttia akselivälistä.</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Jos ajoneuvon kuormatila on tyypiltään avoin, sovelletaan ainoastaan 3.8.3.1 kohdan a ja c alakohdassa tarkoitettuja vaatimuksia.</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Edellä 3.8.3 kohdassa tarkoitettuja vaatimuksia sovellettaessa sovelletaan 3.8.2.3.1 kohdan määritelmiä.</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Kuormatilan pituutta koskevien vaatimusten on kuitenkin täytyttävä vähintään vaakalinjalla, joka kulkee kuormatilan lattiaa pitkin ajoneuvon keskilinjan kautta kulkevalla pitkittäistasolla.</w:t>
            </w:r>
          </w:p>
        </w:tc>
      </w:tr>
    </w:tbl>
    <w:p>
      <w:pPr>
        <w:spacing w:before="240"/>
        <w:ind w:left="1134" w:hanging="1134"/>
        <w:jc w:val="left"/>
        <w:rPr>
          <w:rFonts w:eastAsia="Arial Unicode MS"/>
          <w:b/>
          <w:bCs/>
          <w:noProof/>
          <w:szCs w:val="24"/>
        </w:rPr>
      </w:pPr>
      <w:r>
        <w:rPr>
          <w:b/>
          <w:noProof/>
        </w:rPr>
        <w:t>4.</w:t>
      </w:r>
      <w:r>
        <w:rPr>
          <w:noProof/>
        </w:rPr>
        <w:tab/>
      </w:r>
      <w:r>
        <w:rPr>
          <w:b/>
          <w:noProof/>
        </w:rPr>
        <w:t xml:space="preserve">Perusteet ajoneuvojen luokittelulle maastoajoneuvojen alaluokkaan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Luokan M</w:t>
            </w:r>
            <w:r>
              <w:rPr>
                <w:noProof/>
                <w:vertAlign w:val="subscript"/>
              </w:rPr>
              <w:t>1</w:t>
            </w:r>
            <w:r>
              <w:rPr>
                <w:noProof/>
              </w:rPr>
              <w:t xml:space="preserve"> tai N</w:t>
            </w:r>
            <w:r>
              <w:rPr>
                <w:noProof/>
                <w:vertAlign w:val="subscript"/>
              </w:rPr>
              <w:t>1</w:t>
            </w:r>
            <w:r>
              <w:rPr>
                <w:noProof/>
              </w:rPr>
              <w:t xml:space="preserve"> ajoneuvot on luokiteltava maastoajoneuvojen alaluokkaan, jos ne täyttävät samanaikaisesti seuraavat edellytykset:</w:t>
            </w:r>
          </w:p>
          <w:p>
            <w:pPr>
              <w:spacing w:before="60" w:after="0"/>
              <w:ind w:left="569" w:hanging="567"/>
              <w:rPr>
                <w:rFonts w:eastAsia="Arial Unicode MS"/>
                <w:noProof/>
                <w:szCs w:val="24"/>
              </w:rPr>
            </w:pPr>
            <w:r>
              <w:rPr>
                <w:noProof/>
              </w:rPr>
              <w:t>a)</w:t>
            </w:r>
            <w:r>
              <w:rPr>
                <w:noProof/>
              </w:rPr>
              <w:tab/>
              <w:t>Vähintään yksi etu- ja vähintään yksi taka-akseli on suunniteltu vetämään samanaikaisesti, riippumatta siitä, voidaanko yksi vetoakseli kytkeä irti.</w:t>
            </w:r>
          </w:p>
          <w:p>
            <w:pPr>
              <w:spacing w:before="60" w:after="0"/>
              <w:ind w:left="569" w:hanging="567"/>
              <w:rPr>
                <w:rFonts w:eastAsia="Arial Unicode MS"/>
                <w:noProof/>
                <w:szCs w:val="24"/>
              </w:rPr>
            </w:pPr>
            <w:r>
              <w:rPr>
                <w:noProof/>
              </w:rPr>
              <w:t>b)</w:t>
            </w:r>
            <w:r>
              <w:rPr>
                <w:noProof/>
              </w:rPr>
              <w:tab/>
              <w:t>Ajoneuvossa on vähintään yksi tasauspyörästön lukitusjärjestelmä tai vastaava järjestelmä.</w:t>
            </w:r>
          </w:p>
          <w:p>
            <w:pPr>
              <w:spacing w:before="60" w:after="0"/>
              <w:ind w:left="569" w:hanging="567"/>
              <w:rPr>
                <w:rFonts w:eastAsia="Arial Unicode MS"/>
                <w:noProof/>
                <w:szCs w:val="24"/>
              </w:rPr>
            </w:pPr>
            <w:r>
              <w:rPr>
                <w:noProof/>
              </w:rPr>
              <w:t>c)</w:t>
            </w:r>
            <w:r>
              <w:rPr>
                <w:noProof/>
              </w:rPr>
              <w:tab/>
              <w:t>Ajoneuvon mäestälähtökyky ilman perävaunua on vähintään 25 prosenttia.</w:t>
            </w:r>
          </w:p>
          <w:p>
            <w:pPr>
              <w:spacing w:before="60" w:after="0"/>
              <w:ind w:left="569" w:hanging="567"/>
              <w:rPr>
                <w:rFonts w:eastAsia="Arial Unicode MS"/>
                <w:noProof/>
                <w:szCs w:val="24"/>
              </w:rPr>
            </w:pPr>
            <w:r>
              <w:rPr>
                <w:noProof/>
              </w:rPr>
              <w:t>d)</w:t>
            </w:r>
            <w:r>
              <w:rPr>
                <w:noProof/>
              </w:rPr>
              <w:tab/>
              <w:t>Viisi seuraavista kuudesta vaatimuksesta täyttyy:</w:t>
            </w:r>
          </w:p>
          <w:p>
            <w:pPr>
              <w:spacing w:before="60" w:after="0"/>
              <w:ind w:left="1136" w:hanging="567"/>
              <w:rPr>
                <w:rFonts w:eastAsia="Arial Unicode MS"/>
                <w:noProof/>
                <w:szCs w:val="24"/>
              </w:rPr>
            </w:pPr>
            <w:r>
              <w:rPr>
                <w:noProof/>
              </w:rPr>
              <w:t>i)</w:t>
            </w:r>
            <w:r>
              <w:rPr>
                <w:noProof/>
              </w:rPr>
              <w:tab/>
              <w:t>Lähestymiskulman on oltava vähintään 25 astetta.</w:t>
            </w:r>
          </w:p>
          <w:p>
            <w:pPr>
              <w:spacing w:before="60" w:after="0"/>
              <w:ind w:left="1136" w:hanging="567"/>
              <w:rPr>
                <w:rFonts w:eastAsia="Arial Unicode MS"/>
                <w:noProof/>
                <w:szCs w:val="24"/>
              </w:rPr>
            </w:pPr>
            <w:r>
              <w:rPr>
                <w:noProof/>
              </w:rPr>
              <w:t>ii)</w:t>
            </w:r>
            <w:r>
              <w:rPr>
                <w:noProof/>
              </w:rPr>
              <w:tab/>
              <w:t>Jättökulman on oltava vähintään 20 astetta.</w:t>
            </w:r>
          </w:p>
          <w:p>
            <w:pPr>
              <w:spacing w:before="60" w:after="0"/>
              <w:ind w:left="1134" w:hanging="567"/>
              <w:rPr>
                <w:rFonts w:eastAsia="Arial Unicode MS"/>
                <w:noProof/>
                <w:szCs w:val="24"/>
              </w:rPr>
            </w:pPr>
            <w:r>
              <w:rPr>
                <w:noProof/>
              </w:rPr>
              <w:t>iii)</w:t>
            </w:r>
            <w:r>
              <w:rPr>
                <w:noProof/>
              </w:rPr>
              <w:tab/>
              <w:t>Ylityskulman on oltava vähintään 20 astetta.</w:t>
            </w:r>
          </w:p>
          <w:p>
            <w:pPr>
              <w:spacing w:before="60" w:after="0"/>
              <w:ind w:left="1136" w:hanging="567"/>
              <w:rPr>
                <w:rFonts w:eastAsia="Arial Unicode MS"/>
                <w:noProof/>
                <w:szCs w:val="24"/>
              </w:rPr>
            </w:pPr>
            <w:r>
              <w:rPr>
                <w:noProof/>
              </w:rPr>
              <w:t>iv)</w:t>
            </w:r>
            <w:r>
              <w:rPr>
                <w:noProof/>
              </w:rPr>
              <w:tab/>
              <w:t>Maavaran etuakselin kohdalla on oltava vähintään 180 mm.</w:t>
            </w:r>
          </w:p>
          <w:p>
            <w:pPr>
              <w:spacing w:before="60" w:after="0"/>
              <w:ind w:left="1136" w:hanging="567"/>
              <w:rPr>
                <w:rFonts w:eastAsia="Arial Unicode MS"/>
                <w:noProof/>
                <w:szCs w:val="24"/>
              </w:rPr>
            </w:pPr>
            <w:r>
              <w:rPr>
                <w:noProof/>
              </w:rPr>
              <w:t>v)</w:t>
            </w:r>
            <w:r>
              <w:rPr>
                <w:noProof/>
              </w:rPr>
              <w:tab/>
              <w:t>Maavaran taka-akselin kohdalla on oltava vähintään 180 mm.</w:t>
            </w:r>
          </w:p>
          <w:p>
            <w:pPr>
              <w:spacing w:before="60"/>
              <w:ind w:left="1134" w:hanging="567"/>
              <w:rPr>
                <w:rFonts w:eastAsia="Arial Unicode MS"/>
                <w:noProof/>
                <w:szCs w:val="24"/>
              </w:rPr>
            </w:pPr>
            <w:r>
              <w:rPr>
                <w:noProof/>
              </w:rPr>
              <w:t>vi)</w:t>
            </w:r>
            <w:r>
              <w:rPr>
                <w:noProof/>
              </w:rPr>
              <w:tab/>
              <w:t>Maavaran akselien välillä on oltava vähintään 200 mm.</w:t>
            </w:r>
          </w:p>
        </w:tc>
      </w:tr>
      <w:tr>
        <w:trPr>
          <w:tblCellSpacing w:w="0" w:type="dxa"/>
        </w:trPr>
        <w:tc>
          <w:tcPr>
            <w:tcW w:w="625" w:type="pct"/>
            <w:hideMark/>
          </w:tcPr>
          <w:p>
            <w:pPr>
              <w:spacing w:before="240" w:after="0"/>
              <w:rPr>
                <w:rFonts w:eastAsia="Arial Unicode MS"/>
                <w:noProof/>
                <w:szCs w:val="24"/>
              </w:rPr>
            </w:pPr>
            <w:r>
              <w:rPr>
                <w:noProof/>
              </w:rPr>
              <w:t>4.2.</w:t>
            </w:r>
          </w:p>
        </w:tc>
        <w:tc>
          <w:tcPr>
            <w:tcW w:w="4375" w:type="pct"/>
            <w:hideMark/>
          </w:tcPr>
          <w:p>
            <w:pPr>
              <w:spacing w:before="240" w:after="0"/>
              <w:rPr>
                <w:rFonts w:eastAsia="Arial Unicode MS"/>
                <w:noProof/>
                <w:szCs w:val="24"/>
              </w:rPr>
            </w:pPr>
            <w:r>
              <w:rPr>
                <w:noProof/>
              </w:rPr>
              <w:t>Luokan M</w:t>
            </w:r>
            <w:r>
              <w:rPr>
                <w:noProof/>
                <w:vertAlign w:val="subscript"/>
              </w:rPr>
              <w:t>2</w:t>
            </w:r>
            <w:r>
              <w:rPr>
                <w:noProof/>
              </w:rPr>
              <w:t>, N</w:t>
            </w:r>
            <w:r>
              <w:rPr>
                <w:noProof/>
                <w:vertAlign w:val="subscript"/>
              </w:rPr>
              <w:t>2</w:t>
            </w:r>
            <w:r>
              <w:rPr>
                <w:noProof/>
              </w:rPr>
              <w:t xml:space="preserve"> tai M</w:t>
            </w:r>
            <w:r>
              <w:rPr>
                <w:noProof/>
                <w:vertAlign w:val="subscript"/>
              </w:rPr>
              <w:t>3</w:t>
            </w:r>
            <w:r>
              <w:rPr>
                <w:noProof/>
              </w:rPr>
              <w:t xml:space="preserve"> ajoneuvot, joiden enimmäismassa on enintään 12 tonnia, on luokiteltava maastoajoneuvojen alaluokkaan, jos ne täyttävät a alakohdassa vahvistetun edellytyksen tai sekä b että c alakohdassa vahvistetut edellytykset.</w:t>
            </w:r>
          </w:p>
          <w:p>
            <w:pPr>
              <w:spacing w:after="0"/>
              <w:ind w:left="567" w:hanging="567"/>
              <w:rPr>
                <w:rFonts w:eastAsia="Arial Unicode MS"/>
                <w:noProof/>
                <w:szCs w:val="24"/>
              </w:rPr>
            </w:pPr>
            <w:r>
              <w:rPr>
                <w:noProof/>
              </w:rPr>
              <w:t>a)</w:t>
            </w:r>
            <w:r>
              <w:rPr>
                <w:noProof/>
              </w:rPr>
              <w:tab/>
              <w:t>Kaikki akselit vetävät samanaikaisesti, riippumatta siitä, voidaanko yksi tai useampi vetoakseli kytkeä irti.</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Vähintään yksi etu- ja vähintään yksi taka-akseli on suunniteltu vetämään samanaikaisesti, riippumatta siitä, voidaanko yksi vetoakseli kytkeä irti.</w:t>
            </w:r>
          </w:p>
          <w:p>
            <w:pPr>
              <w:tabs>
                <w:tab w:val="left" w:pos="609"/>
                <w:tab w:val="left" w:pos="1142"/>
              </w:tabs>
              <w:spacing w:after="0"/>
              <w:ind w:left="1134" w:hanging="1134"/>
              <w:jc w:val="left"/>
              <w:rPr>
                <w:rFonts w:eastAsia="Arial Unicode MS"/>
                <w:noProof/>
                <w:szCs w:val="24"/>
              </w:rPr>
            </w:pPr>
            <w:r>
              <w:rPr>
                <w:noProof/>
              </w:rPr>
              <w:tab/>
              <w:t>ii)</w:t>
            </w:r>
            <w:r>
              <w:rPr>
                <w:noProof/>
              </w:rPr>
              <w:tab/>
              <w:t>Ajoneuvossa on vähintään yksi tasauspyörästön lukitusjärjestelmä tai vastaava järjestelmä.</w:t>
            </w:r>
          </w:p>
          <w:p>
            <w:pPr>
              <w:tabs>
                <w:tab w:val="left" w:pos="609"/>
                <w:tab w:val="left" w:pos="1142"/>
              </w:tabs>
              <w:spacing w:after="0"/>
              <w:ind w:left="1134" w:hanging="1134"/>
              <w:jc w:val="left"/>
              <w:rPr>
                <w:rFonts w:eastAsia="Arial Unicode MS"/>
                <w:noProof/>
                <w:szCs w:val="24"/>
              </w:rPr>
            </w:pPr>
            <w:r>
              <w:rPr>
                <w:noProof/>
              </w:rPr>
              <w:tab/>
              <w:t>iii)</w:t>
            </w:r>
            <w:r>
              <w:rPr>
                <w:noProof/>
              </w:rPr>
              <w:tab/>
              <w:t>Ajoneuvon mäestälähtökyky ilman perävaunua on vähintään 25 prosenttia.</w:t>
            </w:r>
          </w:p>
          <w:p>
            <w:pPr>
              <w:spacing w:before="360" w:after="0"/>
              <w:ind w:left="568" w:hanging="567"/>
              <w:rPr>
                <w:rFonts w:eastAsia="Arial Unicode MS"/>
                <w:noProof/>
                <w:szCs w:val="24"/>
              </w:rPr>
            </w:pPr>
            <w:r>
              <w:rPr>
                <w:noProof/>
              </w:rPr>
              <w:t>c)</w:t>
            </w:r>
            <w:r>
              <w:rPr>
                <w:noProof/>
              </w:rPr>
              <w:tab/>
              <w:t>Ajoneuvo täyttää seuraavista kuudesta vaatimuksesta vähintään viisi, jos sen enimmäismassa on enintään 7,5 tonnia, ja vähintään neljä, jos sen enimmäismassa on yli 7,5 tonnia:</w:t>
            </w:r>
          </w:p>
          <w:p>
            <w:pPr>
              <w:spacing w:before="60" w:after="0"/>
              <w:ind w:left="1134" w:hanging="567"/>
              <w:rPr>
                <w:rFonts w:eastAsia="Arial Unicode MS"/>
                <w:noProof/>
                <w:szCs w:val="24"/>
              </w:rPr>
            </w:pPr>
            <w:r>
              <w:rPr>
                <w:noProof/>
              </w:rPr>
              <w:t>i)</w:t>
            </w:r>
            <w:r>
              <w:rPr>
                <w:noProof/>
              </w:rPr>
              <w:tab/>
              <w:t>Lähestymiskulman on oltava vähintään 25 astetta.</w:t>
            </w:r>
          </w:p>
          <w:p>
            <w:pPr>
              <w:spacing w:before="60" w:after="0"/>
              <w:ind w:left="1134" w:hanging="567"/>
              <w:rPr>
                <w:rFonts w:eastAsia="Arial Unicode MS"/>
                <w:noProof/>
                <w:szCs w:val="24"/>
              </w:rPr>
            </w:pPr>
            <w:r>
              <w:rPr>
                <w:noProof/>
              </w:rPr>
              <w:t>ii)</w:t>
            </w:r>
            <w:r>
              <w:rPr>
                <w:noProof/>
              </w:rPr>
              <w:tab/>
              <w:t>Jättökulman on oltava vähintään 25 astetta.</w:t>
            </w:r>
          </w:p>
          <w:p>
            <w:pPr>
              <w:spacing w:before="60" w:after="0"/>
              <w:ind w:left="1134" w:hanging="567"/>
              <w:rPr>
                <w:rFonts w:eastAsia="Arial Unicode MS"/>
                <w:noProof/>
                <w:szCs w:val="24"/>
              </w:rPr>
            </w:pPr>
            <w:r>
              <w:rPr>
                <w:noProof/>
              </w:rPr>
              <w:t>iii)</w:t>
            </w:r>
            <w:r>
              <w:rPr>
                <w:noProof/>
              </w:rPr>
              <w:tab/>
              <w:t>Ylityskulman on oltava vähintään 25 astetta.</w:t>
            </w:r>
          </w:p>
          <w:p>
            <w:pPr>
              <w:spacing w:before="60" w:after="0"/>
              <w:ind w:left="1134" w:hanging="567"/>
              <w:rPr>
                <w:rFonts w:eastAsia="Arial Unicode MS"/>
                <w:noProof/>
                <w:szCs w:val="24"/>
              </w:rPr>
            </w:pPr>
            <w:r>
              <w:rPr>
                <w:noProof/>
              </w:rPr>
              <w:t>iv)</w:t>
            </w:r>
            <w:r>
              <w:rPr>
                <w:noProof/>
              </w:rPr>
              <w:tab/>
              <w:t>Maavaran etuakselin kohdalla on oltava vähintään 250 mm.</w:t>
            </w:r>
          </w:p>
          <w:p>
            <w:pPr>
              <w:spacing w:before="60" w:after="0"/>
              <w:ind w:left="1134" w:hanging="567"/>
              <w:rPr>
                <w:rFonts w:eastAsia="Arial Unicode MS"/>
                <w:noProof/>
                <w:szCs w:val="24"/>
              </w:rPr>
            </w:pPr>
            <w:r>
              <w:rPr>
                <w:noProof/>
              </w:rPr>
              <w:t>v)</w:t>
            </w:r>
            <w:r>
              <w:rPr>
                <w:noProof/>
              </w:rPr>
              <w:tab/>
              <w:t>Maavaran akselien välillä on oltava vähintään 300 mm.</w:t>
            </w:r>
          </w:p>
          <w:p>
            <w:pPr>
              <w:spacing w:before="60" w:after="0"/>
              <w:ind w:left="1134" w:hanging="567"/>
              <w:rPr>
                <w:rFonts w:eastAsia="Arial Unicode MS"/>
                <w:noProof/>
                <w:szCs w:val="24"/>
              </w:rPr>
            </w:pPr>
            <w:r>
              <w:rPr>
                <w:noProof/>
              </w:rPr>
              <w:t>vi)</w:t>
            </w:r>
            <w:r>
              <w:rPr>
                <w:noProof/>
              </w:rPr>
              <w:tab/>
              <w:t>Maavaran taka-akselin kohdalla on oltava vähintään 250 mm.</w:t>
            </w:r>
          </w:p>
        </w:tc>
      </w:tr>
      <w:tr>
        <w:trPr>
          <w:tblCellSpacing w:w="0" w:type="dxa"/>
        </w:trPr>
        <w:tc>
          <w:tcPr>
            <w:tcW w:w="0" w:type="auto"/>
            <w:hideMark/>
          </w:tcPr>
          <w:p>
            <w:pPr>
              <w:spacing w:before="240" w:after="0"/>
              <w:rPr>
                <w:rFonts w:eastAsia="Arial Unicode MS"/>
                <w:noProof/>
                <w:szCs w:val="24"/>
              </w:rPr>
            </w:pPr>
            <w:r>
              <w:rPr>
                <w:noProof/>
              </w:rPr>
              <w:t>4.3.</w:t>
            </w:r>
          </w:p>
        </w:tc>
        <w:tc>
          <w:tcPr>
            <w:tcW w:w="0" w:type="auto"/>
            <w:hideMark/>
          </w:tcPr>
          <w:p>
            <w:pPr>
              <w:spacing w:before="240" w:after="0"/>
              <w:rPr>
                <w:rFonts w:eastAsia="Arial Unicode MS"/>
                <w:noProof/>
                <w:szCs w:val="24"/>
              </w:rPr>
            </w:pPr>
            <w:r>
              <w:rPr>
                <w:noProof/>
              </w:rPr>
              <w:t>Luokan M</w:t>
            </w:r>
            <w:r>
              <w:rPr>
                <w:noProof/>
                <w:vertAlign w:val="subscript"/>
              </w:rPr>
              <w:t>3</w:t>
            </w:r>
            <w:r>
              <w:rPr>
                <w:noProof/>
              </w:rPr>
              <w:t xml:space="preserve"> tai N</w:t>
            </w:r>
            <w:r>
              <w:rPr>
                <w:noProof/>
                <w:vertAlign w:val="subscript"/>
              </w:rPr>
              <w:t>3</w:t>
            </w:r>
            <w:r>
              <w:rPr>
                <w:noProof/>
              </w:rPr>
              <w:t xml:space="preserve"> ajoneuvot, joiden enimmäismassa on yli 12 tonnia, on luokiteltava maastoajoneuvojen alaluokkaan, jos ne täyttävät a alakohdassa vahvistetun edellytyksen tai sekä b että c alakohdassa vahvistetut edellytykset.</w:t>
            </w:r>
          </w:p>
          <w:p>
            <w:pPr>
              <w:spacing w:after="0"/>
              <w:ind w:left="568" w:hanging="567"/>
              <w:rPr>
                <w:rFonts w:eastAsia="Arial Unicode MS"/>
                <w:noProof/>
                <w:szCs w:val="24"/>
              </w:rPr>
            </w:pPr>
            <w:r>
              <w:rPr>
                <w:noProof/>
              </w:rPr>
              <w:t>a)</w:t>
            </w:r>
            <w:r>
              <w:rPr>
                <w:noProof/>
              </w:rPr>
              <w:tab/>
              <w:t>Kaikki akselit vetävät samanaikaisesti, riippumatta siitä, voidaanko yksi tai useampi vetoakseli kytkeä irti.</w:t>
            </w:r>
          </w:p>
          <w:p>
            <w:pPr>
              <w:tabs>
                <w:tab w:val="left" w:pos="567"/>
              </w:tabs>
              <w:spacing w:after="0"/>
              <w:ind w:left="1134" w:hanging="1134"/>
              <w:rPr>
                <w:rFonts w:eastAsia="Arial Unicode MS"/>
                <w:noProof/>
                <w:szCs w:val="24"/>
              </w:rPr>
            </w:pPr>
            <w:r>
              <w:rPr>
                <w:noProof/>
              </w:rPr>
              <w:t>b)</w:t>
            </w:r>
            <w:r>
              <w:rPr>
                <w:noProof/>
              </w:rPr>
              <w:tab/>
              <w:t>i)</w:t>
            </w:r>
            <w:r>
              <w:rPr>
                <w:noProof/>
              </w:rPr>
              <w:tab/>
              <w:t>Vähintään puolet akseleista (tai kolmiakselisen ajoneuvon akseleista kaksi ja viisiakselisen ajoneuvon akseleista kolme) on suunniteltu vetämään samanaikaisesti, riippumatta siitä, voidaanko yksi vetoakseli kytkeä irti.</w:t>
            </w:r>
          </w:p>
          <w:p>
            <w:pPr>
              <w:spacing w:after="0"/>
              <w:ind w:left="1134" w:hanging="567"/>
              <w:jc w:val="left"/>
              <w:rPr>
                <w:rFonts w:eastAsia="Arial Unicode MS"/>
                <w:noProof/>
                <w:szCs w:val="24"/>
              </w:rPr>
            </w:pPr>
            <w:r>
              <w:rPr>
                <w:noProof/>
              </w:rPr>
              <w:t>ii)</w:t>
            </w:r>
            <w:r>
              <w:rPr>
                <w:noProof/>
              </w:rPr>
              <w:tab/>
              <w:t>Ajoneuvossa on vähintään yksi tasauspyörästön lukitusjärjestelmä tai vastaava järjestelmä.</w:t>
            </w:r>
          </w:p>
          <w:p>
            <w:pPr>
              <w:tabs>
                <w:tab w:val="left" w:pos="597"/>
              </w:tabs>
              <w:spacing w:after="0"/>
              <w:ind w:left="1134" w:hanging="567"/>
              <w:jc w:val="left"/>
              <w:rPr>
                <w:rFonts w:eastAsia="Arial Unicode MS"/>
                <w:noProof/>
                <w:szCs w:val="24"/>
              </w:rPr>
            </w:pPr>
            <w:r>
              <w:rPr>
                <w:noProof/>
              </w:rPr>
              <w:t>iii)</w:t>
            </w:r>
            <w:r>
              <w:rPr>
                <w:noProof/>
              </w:rPr>
              <w:tab/>
              <w:t>Ajoneuvon mäestälähtökyky ilman perävaunua on vähintään 25 prosenttia.</w:t>
            </w:r>
          </w:p>
          <w:p>
            <w:pPr>
              <w:spacing w:after="0"/>
              <w:ind w:left="568" w:hanging="567"/>
              <w:rPr>
                <w:rFonts w:eastAsia="Arial Unicode MS"/>
                <w:noProof/>
                <w:szCs w:val="24"/>
              </w:rPr>
            </w:pPr>
            <w:r>
              <w:rPr>
                <w:noProof/>
              </w:rPr>
              <w:t>c)</w:t>
            </w:r>
            <w:r>
              <w:rPr>
                <w:noProof/>
              </w:rPr>
              <w:tab/>
              <w:t>Vähintään neljä seuraavista kuudesta vaatimuksesta täyttyy:</w:t>
            </w:r>
          </w:p>
          <w:p>
            <w:pPr>
              <w:spacing w:before="60" w:after="0"/>
              <w:ind w:left="1134" w:hanging="567"/>
              <w:rPr>
                <w:rFonts w:eastAsia="Arial Unicode MS"/>
                <w:noProof/>
                <w:szCs w:val="24"/>
              </w:rPr>
            </w:pPr>
            <w:r>
              <w:rPr>
                <w:noProof/>
              </w:rPr>
              <w:t>i)</w:t>
            </w:r>
            <w:r>
              <w:rPr>
                <w:noProof/>
              </w:rPr>
              <w:tab/>
              <w:t>Lähestymiskulman on oltava vähintään 25 astetta.</w:t>
            </w:r>
          </w:p>
          <w:p>
            <w:pPr>
              <w:spacing w:before="60" w:after="0"/>
              <w:ind w:left="1134" w:hanging="567"/>
              <w:rPr>
                <w:rFonts w:eastAsia="Arial Unicode MS"/>
                <w:noProof/>
                <w:szCs w:val="24"/>
              </w:rPr>
            </w:pPr>
            <w:r>
              <w:rPr>
                <w:noProof/>
              </w:rPr>
              <w:t>ii)</w:t>
            </w:r>
            <w:r>
              <w:rPr>
                <w:noProof/>
              </w:rPr>
              <w:tab/>
              <w:t>Jättökulman on oltava vähintään 25 astetta.</w:t>
            </w:r>
          </w:p>
          <w:p>
            <w:pPr>
              <w:spacing w:before="60" w:after="0"/>
              <w:ind w:left="1134" w:hanging="567"/>
              <w:rPr>
                <w:rFonts w:eastAsia="Arial Unicode MS"/>
                <w:noProof/>
                <w:szCs w:val="24"/>
              </w:rPr>
            </w:pPr>
            <w:r>
              <w:rPr>
                <w:noProof/>
              </w:rPr>
              <w:t>iii)</w:t>
            </w:r>
            <w:r>
              <w:rPr>
                <w:noProof/>
              </w:rPr>
              <w:tab/>
              <w:t>Ylityskulman on oltava vähintään 25 astetta.</w:t>
            </w:r>
          </w:p>
          <w:p>
            <w:pPr>
              <w:spacing w:before="60" w:after="0"/>
              <w:ind w:left="1134" w:hanging="567"/>
              <w:rPr>
                <w:rFonts w:eastAsia="Arial Unicode MS"/>
                <w:noProof/>
                <w:szCs w:val="24"/>
              </w:rPr>
            </w:pPr>
            <w:r>
              <w:rPr>
                <w:noProof/>
              </w:rPr>
              <w:t>iv)</w:t>
            </w:r>
            <w:r>
              <w:rPr>
                <w:noProof/>
              </w:rPr>
              <w:tab/>
              <w:t>Maavaran etuakselin kohdalla on oltava vähintään 250 mm.</w:t>
            </w:r>
          </w:p>
          <w:p>
            <w:pPr>
              <w:spacing w:before="60" w:after="0"/>
              <w:ind w:left="1134" w:hanging="567"/>
              <w:rPr>
                <w:rFonts w:eastAsia="Arial Unicode MS"/>
                <w:noProof/>
                <w:szCs w:val="24"/>
              </w:rPr>
            </w:pPr>
            <w:r>
              <w:rPr>
                <w:noProof/>
              </w:rPr>
              <w:t>v)</w:t>
            </w:r>
            <w:r>
              <w:rPr>
                <w:noProof/>
              </w:rPr>
              <w:tab/>
              <w:t>Maavaran akselien välillä on oltava vähintään 300 mm.</w:t>
            </w:r>
          </w:p>
          <w:p>
            <w:pPr>
              <w:spacing w:before="60" w:after="0"/>
              <w:ind w:left="1134" w:hanging="567"/>
              <w:rPr>
                <w:rFonts w:eastAsia="Arial Unicode MS"/>
                <w:noProof/>
                <w:szCs w:val="24"/>
              </w:rPr>
            </w:pPr>
            <w:r>
              <w:rPr>
                <w:noProof/>
              </w:rPr>
              <w:t>vi)</w:t>
            </w:r>
            <w:r>
              <w:rPr>
                <w:noProof/>
              </w:rPr>
              <w:tab/>
              <w:t>Maavaran taka-akselin kohdalla on oltava vähintään 250 mm.</w:t>
            </w:r>
          </w:p>
        </w:tc>
      </w:tr>
      <w:tr>
        <w:trPr>
          <w:tblCellSpacing w:w="0" w:type="dxa"/>
        </w:trPr>
        <w:tc>
          <w:tcPr>
            <w:tcW w:w="0" w:type="auto"/>
            <w:hideMark/>
          </w:tcPr>
          <w:p>
            <w:pPr>
              <w:spacing w:before="240" w:after="0"/>
              <w:rPr>
                <w:rFonts w:eastAsia="Arial Unicode MS"/>
                <w:noProof/>
                <w:szCs w:val="24"/>
              </w:rPr>
            </w:pPr>
            <w:r>
              <w:rPr>
                <w:noProof/>
              </w:rPr>
              <w:t>4.4.</w:t>
            </w:r>
          </w:p>
        </w:tc>
        <w:tc>
          <w:tcPr>
            <w:tcW w:w="0" w:type="auto"/>
            <w:hideMark/>
          </w:tcPr>
          <w:p>
            <w:pPr>
              <w:spacing w:before="240" w:after="0"/>
              <w:rPr>
                <w:rFonts w:eastAsia="Arial Unicode MS"/>
                <w:noProof/>
                <w:szCs w:val="24"/>
              </w:rPr>
            </w:pPr>
            <w:r>
              <w:rPr>
                <w:noProof/>
              </w:rPr>
              <w:t>Menettely tässä jaksossa tarkoitettujen geometrisen vaatimusten mukaisuuden tarkastamista varten vahvistetaan lisäyksessä 1.</w:t>
            </w:r>
          </w:p>
        </w:tc>
      </w:tr>
    </w:tbl>
    <w:p>
      <w:pPr>
        <w:rPr>
          <w:noProof/>
        </w:rPr>
      </w:pPr>
      <w:r>
        <w:rPr>
          <w:noProof/>
        </w:rPr>
        <w:br w:type="page"/>
      </w:r>
    </w:p>
    <w:p>
      <w:pPr>
        <w:spacing w:before="240"/>
        <w:ind w:left="1134" w:hanging="1134"/>
        <w:jc w:val="left"/>
        <w:rPr>
          <w:rFonts w:eastAsia="Arial Unicode MS"/>
          <w:b/>
          <w:bCs/>
          <w:noProof/>
          <w:szCs w:val="24"/>
        </w:rPr>
      </w:pPr>
      <w:r>
        <w:rPr>
          <w:noProof/>
        </w:rPr>
        <w:t>5.</w:t>
      </w:r>
      <w:r>
        <w:rPr>
          <w:noProof/>
        </w:rPr>
        <w:tab/>
      </w:r>
      <w:r>
        <w:rPr>
          <w:b/>
          <w:noProof/>
        </w:rPr>
        <w:t>Erikoiskäyttöön tarkoitetut ajoneuvot</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543"/>
        <w:gridCol w:w="810"/>
        <w:gridCol w:w="4927"/>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Nimi</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Tunnus</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Määritelmä</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Matkailuauto</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Luokan M ajoneuvo, jossa on vähintään seuraavilla varusteilla varustettu majoitustila:</w:t>
            </w:r>
          </w:p>
          <w:p>
            <w:pPr>
              <w:spacing w:before="0" w:after="0"/>
              <w:ind w:left="425" w:hanging="425"/>
              <w:rPr>
                <w:rFonts w:eastAsia="Arial Unicode MS"/>
                <w:noProof/>
                <w:szCs w:val="24"/>
              </w:rPr>
            </w:pPr>
            <w:r>
              <w:rPr>
                <w:noProof/>
              </w:rPr>
              <w:t>a)</w:t>
            </w:r>
            <w:r>
              <w:rPr>
                <w:noProof/>
              </w:rPr>
              <w:tab/>
              <w:t>istuimia ja pöytä</w:t>
            </w:r>
          </w:p>
          <w:p>
            <w:pPr>
              <w:spacing w:before="0" w:after="0"/>
              <w:ind w:left="425" w:hanging="425"/>
              <w:rPr>
                <w:rFonts w:eastAsia="Arial Unicode MS"/>
                <w:noProof/>
                <w:szCs w:val="24"/>
              </w:rPr>
            </w:pPr>
            <w:r>
              <w:rPr>
                <w:noProof/>
              </w:rPr>
              <w:t>b)</w:t>
            </w:r>
            <w:r>
              <w:rPr>
                <w:noProof/>
              </w:rPr>
              <w:tab/>
              <w:t>makuupaikkoja, jotka voidaan myös muuntaa istuimista</w:t>
            </w:r>
          </w:p>
          <w:p>
            <w:pPr>
              <w:spacing w:before="0" w:after="0"/>
              <w:ind w:left="425" w:hanging="425"/>
              <w:rPr>
                <w:rFonts w:eastAsia="Arial Unicode MS"/>
                <w:noProof/>
                <w:szCs w:val="24"/>
              </w:rPr>
            </w:pPr>
            <w:r>
              <w:rPr>
                <w:noProof/>
              </w:rPr>
              <w:t>c)</w:t>
            </w:r>
            <w:r>
              <w:rPr>
                <w:noProof/>
              </w:rPr>
              <w:tab/>
              <w:t>keittomahdollisuudet</w:t>
            </w:r>
          </w:p>
          <w:p>
            <w:pPr>
              <w:spacing w:before="0" w:after="0"/>
              <w:ind w:left="425" w:hanging="425"/>
              <w:rPr>
                <w:rFonts w:eastAsia="Arial Unicode MS"/>
                <w:noProof/>
                <w:szCs w:val="24"/>
              </w:rPr>
            </w:pPr>
            <w:r>
              <w:rPr>
                <w:noProof/>
              </w:rPr>
              <w:t>d)</w:t>
            </w:r>
            <w:r>
              <w:rPr>
                <w:noProof/>
              </w:rPr>
              <w:tab/>
              <w:t>säilytystiloja.</w:t>
            </w:r>
          </w:p>
          <w:p>
            <w:pPr>
              <w:spacing w:before="60" w:after="60"/>
              <w:rPr>
                <w:rFonts w:eastAsia="Arial Unicode MS"/>
                <w:noProof/>
                <w:szCs w:val="24"/>
              </w:rPr>
            </w:pPr>
            <w:r>
              <w:rPr>
                <w:noProof/>
              </w:rPr>
              <w:t>Näiden varusteiden on oltava kiinnitetty tukevasti majoitustilaan.</w:t>
            </w:r>
          </w:p>
          <w:p>
            <w:pPr>
              <w:spacing w:before="60"/>
              <w:rPr>
                <w:rFonts w:eastAsia="Arial Unicode MS"/>
                <w:noProof/>
                <w:szCs w:val="24"/>
              </w:rPr>
            </w:pPr>
            <w:r>
              <w:rPr>
                <w:noProof/>
              </w:rPr>
              <w:t>Pöytä voidaan kuitenkin suunnitella helposti poistettavaksi.</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Panssariajoneuvo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Kuljetettavien henkilöiden tai tavaroiden suojeluun tarkoitettu ajoneuvo, jossa on luodinkestävä panssarointi.</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Ambulanssi</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Luokan M ajoneuvo, joka on tarkoitettu sairaiden tai loukkaantuneiden henkilöiden kuljetukseen ja jossa on erityisvarusteita tätä tarkoitusta varten.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Ruumisauto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Luokan M ajoneuvo, joka on tarkoitettu kuolleiden henkilöiden kuljetukseen ja jossa on erityisvarusteita tätä tarkoitusta varten.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Pyörätuolin käyttäjille tarkoitettu ajoneuvo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Luokan M</w:t>
            </w:r>
            <w:r>
              <w:rPr>
                <w:noProof/>
                <w:vertAlign w:val="subscript"/>
              </w:rPr>
              <w:t>1</w:t>
            </w:r>
            <w:r>
              <w:rPr>
                <w:noProof/>
              </w:rPr>
              <w:t xml:space="preserve"> ajoneuvo, joka on erityisesti rakennettu tai muunnettu siten, että siinä voi matkustaa yksi tai useampi henkilö pyörätuolissaan istuen ajoneuvon ollessa tieliikenteessä.</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Matkailuperävaunu</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Standardissa ISO 3833:1977 olevassa 3.2.1.3 kohdassa olevan määritelmän mukainen luokan O ajoneuvo.</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Ajoneuvonosturi</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Luokan N</w:t>
            </w:r>
            <w:r>
              <w:rPr>
                <w:noProof/>
                <w:vertAlign w:val="subscript"/>
              </w:rPr>
              <w:t>3</w:t>
            </w:r>
            <w:r>
              <w:rPr>
                <w:noProof/>
              </w:rPr>
              <w:t xml:space="preserve"> erikoiskäyttöön tarkoitettu ajoneuvo, jota ei ole varustettu tavaroiden kuljettamista varten mutta jonka nosturin nostomomentti on yhtä suuri tai suurempi kuin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Erityisryhmän ajoneuvo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Erikoiskäyttöön tarkoitettu ajoneuvo, joka ei kuulu minkään tässä jaksossa mainitun määritelmän piiriin.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Apuvaunu</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Luokan O ajoneuvo, joka on varustettu vetopöytäkytkimellä, joka on tarkoitettu puoliperävaunun kytkemiseen yhdistelmään varsinaisena perävaununa.</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Erikoiskuljetusperävaunu</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Luokan O</w:t>
            </w:r>
            <w:r>
              <w:rPr>
                <w:noProof/>
                <w:vertAlign w:val="subscript"/>
              </w:rPr>
              <w:t>4</w:t>
            </w:r>
            <w:r>
              <w:rPr>
                <w:noProof/>
              </w:rPr>
              <w:t xml:space="preserve"> ajoneuvo, joka on tarkoitettu jakamattomien kuormien kuljettamiseen ja johon sen mittojen vuoksi sovelletaan nopeus- ja liikennerajoituksia.</w:t>
            </w:r>
          </w:p>
          <w:p>
            <w:pPr>
              <w:spacing w:before="60"/>
              <w:rPr>
                <w:rFonts w:eastAsia="Arial Unicode MS"/>
                <w:noProof/>
                <w:szCs w:val="24"/>
              </w:rPr>
            </w:pPr>
            <w:r>
              <w:rPr>
                <w:noProof/>
              </w:rPr>
              <w:t>Termillä tarkoitetaan myös hydraulisia moduuliperävaunuja moduulien määrästä riippumatta.</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Erikoiskuljetusauto</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Luokan N</w:t>
            </w:r>
            <w:r>
              <w:rPr>
                <w:noProof/>
                <w:vertAlign w:val="subscript"/>
              </w:rPr>
              <w:t>3</w:t>
            </w:r>
            <w:r>
              <w:rPr>
                <w:noProof/>
              </w:rPr>
              <w:t xml:space="preserve"> vetoajoneuvo tai puoliperävaunun vetoyksikkö, joka täyttää kaikki seuraavat vaatimukset:</w:t>
            </w:r>
          </w:p>
          <w:tbl>
            <w:tblPr>
              <w:tblW w:w="5000" w:type="pct"/>
              <w:tblCellSpacing w:w="0" w:type="dxa"/>
              <w:tblCellMar>
                <w:left w:w="0" w:type="dxa"/>
                <w:right w:w="0" w:type="dxa"/>
              </w:tblCellMar>
              <w:tblLook w:val="04A0" w:firstRow="1" w:lastRow="0" w:firstColumn="1" w:lastColumn="0" w:noHBand="0" w:noVBand="1"/>
            </w:tblPr>
            <w:tblGrid>
              <w:gridCol w:w="200"/>
              <w:gridCol w:w="463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siinä on enemmän kuin kaksi akselia, joista vähintään puolet (kolmiakselisen ajoneuvon akseleista kaksi ja viisiakselisen ajoneuvon akseleista kolme) on suunniteltu vetämään samanaikaisesti, riippumatta siitä, voidaanko yksi vetoakseli kytkeä irti,</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se on suunniteltu vetämään ja työntämään luokan O</w:t>
                  </w:r>
                  <w:r>
                    <w:rPr>
                      <w:noProof/>
                      <w:vertAlign w:val="subscript"/>
                    </w:rPr>
                    <w:t>4</w:t>
                  </w:r>
                  <w:r>
                    <w:rPr>
                      <w:noProof/>
                    </w:rPr>
                    <w:t xml:space="preserve"> erikoiskuljetusperävaunua,</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sen moottorin vähimmäisteho on 350 kW, ja</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se voidaan varustaa raskaita vedettäviä massoja varten ylimääräisellä etukytkentälaitteella.</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Monilaiteajoneuvo</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luokan N maastoajoneuvo (sellaisena kuin se on määritelty 2.3 kohdassa), joka on suunniteltu ja rakennettu vetämään, työntämään, kuljettamaan ja manipuloimaan tiettyjä vaihdettavissa olevia laitteita, ja</w:t>
            </w:r>
          </w:p>
          <w:tbl>
            <w:tblPr>
              <w:tblW w:w="5000" w:type="pct"/>
              <w:tblCellSpacing w:w="0" w:type="dxa"/>
              <w:tblCellMar>
                <w:left w:w="0" w:type="dxa"/>
                <w:right w:w="0" w:type="dxa"/>
              </w:tblCellMar>
              <w:tblLook w:val="04A0" w:firstRow="1" w:lastRow="0" w:firstColumn="1" w:lastColumn="0" w:noHBand="0" w:noVBand="1"/>
            </w:tblPr>
            <w:tblGrid>
              <w:gridCol w:w="200"/>
              <w:gridCol w:w="463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jossa on vähintään kaksi kyseisille laitteille tarkoitettua kiinnityspintaa,</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jossa on standardoidut mekaaniset, hydrauliset ja/tai sähköliitynnät (esim. voimanotto) vaihdettavissa olevien laitteiden virransaantia ja manipulointia varten, ja</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joka on standardin ISO 3833-1977 3.1.4 kohdassa (erikoiskäyttöön tarkoitettu ajoneuvo) olevan määritelmän mukainen.</w:t>
                  </w:r>
                </w:p>
              </w:tc>
            </w:tr>
          </w:tbl>
          <w:p>
            <w:pPr>
              <w:spacing w:before="60" w:after="60"/>
              <w:rPr>
                <w:rFonts w:eastAsia="Times New Roman"/>
                <w:noProof/>
                <w:szCs w:val="24"/>
              </w:rPr>
            </w:pPr>
            <w:r>
              <w:rPr>
                <w:noProof/>
              </w:rPr>
              <w:t>Jos ajoneuvo on varustettu apukuormalavalla, sen enimmäispituus ei saa ylittää seuraavia mittoja:</w:t>
            </w:r>
          </w:p>
          <w:tbl>
            <w:tblPr>
              <w:tblW w:w="5000" w:type="pct"/>
              <w:tblCellSpacing w:w="0" w:type="dxa"/>
              <w:tblCellMar>
                <w:left w:w="0" w:type="dxa"/>
                <w:right w:w="0" w:type="dxa"/>
              </w:tblCellMar>
              <w:tblLook w:val="04A0" w:firstRow="1" w:lastRow="0" w:firstColumn="1" w:lastColumn="0" w:noHBand="0" w:noVBand="1"/>
            </w:tblPr>
            <w:tblGrid>
              <w:gridCol w:w="200"/>
              <w:gridCol w:w="463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1,4 kertaa ajoneuvon etu- tai takaraideleveys sen mukaan, kumpi niistä on suurempi, kun ajoneuvossa on kaksi akselia, tai</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2,0 kertaa ajoneuvon etu- tai takaraideleveys sen mukaan, kumpi niistä on suurempi, kun ajoneuvossa on enemmän kuin kaksi akselia.</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 xml:space="preserve">Huomautukset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Tyyppihyväksyntää ei myönnetä</w:t>
            </w:r>
          </w:p>
          <w:p>
            <w:pPr>
              <w:spacing w:before="60" w:after="0"/>
              <w:ind w:left="567" w:hanging="567"/>
              <w:rPr>
                <w:rFonts w:eastAsia="Arial Unicode MS"/>
                <w:noProof/>
                <w:szCs w:val="24"/>
              </w:rPr>
            </w:pPr>
            <w:r>
              <w:rPr>
                <w:noProof/>
              </w:rPr>
              <w:t>a) A osan 5 jaksossa määritellyille apuvaunuille,</w:t>
            </w:r>
          </w:p>
          <w:p>
            <w:pPr>
              <w:spacing w:before="60" w:after="0"/>
              <w:ind w:left="567" w:hanging="567"/>
              <w:rPr>
                <w:rFonts w:eastAsia="Arial Unicode MS"/>
                <w:noProof/>
                <w:szCs w:val="24"/>
              </w:rPr>
            </w:pPr>
            <w:r>
              <w:rPr>
                <w:noProof/>
              </w:rPr>
              <w:t>b) C osan 4 jaksossa määritellyille nivelöimättömällä vetoaisalla varustetuille perävaunuille,</w:t>
            </w:r>
          </w:p>
          <w:p>
            <w:pPr>
              <w:spacing w:before="60" w:after="0"/>
              <w:ind w:left="567" w:hanging="567"/>
              <w:rPr>
                <w:rFonts w:eastAsia="Arial Unicode MS"/>
                <w:noProof/>
                <w:szCs w:val="24"/>
              </w:rPr>
            </w:pPr>
            <w:r>
              <w:rPr>
                <w:noProof/>
              </w:rPr>
              <w:t>c) perävaunuille, joissa voidaan kuljettaa matkustajia tieliikenteessä.</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Edellä oleva 6.1 kohta ei vaikuta 40 artiklan säännöksiin, jotka koskevat kansallista piensarjatyyppihyväksyntää.</w:t>
            </w:r>
          </w:p>
        </w:tc>
      </w:tr>
    </w:tbl>
    <w:p>
      <w:pPr>
        <w:spacing w:before="0"/>
        <w:jc w:val="center"/>
        <w:rPr>
          <w:noProof/>
        </w:rPr>
      </w:pPr>
      <w:r>
        <w:rPr>
          <w:noProof/>
        </w:rPr>
        <w:br w:type="page"/>
        <w:t>B OSA</w:t>
      </w:r>
    </w:p>
    <w:p>
      <w:pPr>
        <w:spacing w:before="240" w:after="240"/>
        <w:jc w:val="center"/>
        <w:rPr>
          <w:rFonts w:eastAsia="Arial Unicode MS"/>
          <w:i/>
          <w:iCs/>
          <w:noProof/>
          <w:szCs w:val="24"/>
        </w:rPr>
      </w:pPr>
      <w:r>
        <w:rPr>
          <w:b/>
          <w:noProof/>
        </w:rPr>
        <w:t>Ajoneuvotyyppejä, variantteja ja versioita koskevat perusteet</w:t>
      </w:r>
      <w:r>
        <w:rPr>
          <w:i/>
          <w:noProof/>
        </w:rPr>
        <w:t xml:space="preserve"> </w:t>
      </w:r>
    </w:p>
    <w:p>
      <w:pPr>
        <w:ind w:left="1134" w:hanging="1134"/>
        <w:jc w:val="left"/>
        <w:rPr>
          <w:rFonts w:eastAsia="Arial Unicode MS"/>
          <w:b/>
          <w:bCs/>
          <w:noProof/>
          <w:szCs w:val="24"/>
        </w:rPr>
      </w:pPr>
      <w:r>
        <w:rPr>
          <w:noProof/>
        </w:rPr>
        <w:t>1.</w:t>
      </w:r>
      <w:r>
        <w:rPr>
          <w:noProof/>
        </w:rPr>
        <w:tab/>
      </w:r>
      <w:r>
        <w:rPr>
          <w:b/>
          <w:noProof/>
        </w:rPr>
        <w:t>Luokka M</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Ajoneuvotyyppi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’Ajoneuvotyypillä’ tarkoitetaan ajoneuvoja, jotka ovat samanlaisia seuraavilta ominaisuuksiltaan:</w:t>
            </w:r>
          </w:p>
          <w:p>
            <w:pPr>
              <w:spacing w:after="0"/>
              <w:ind w:left="567" w:hanging="567"/>
              <w:rPr>
                <w:rFonts w:eastAsia="Arial Unicode MS"/>
                <w:noProof/>
                <w:szCs w:val="24"/>
              </w:rPr>
            </w:pPr>
            <w:r>
              <w:rPr>
                <w:noProof/>
              </w:rPr>
              <w:t>a)</w:t>
            </w:r>
            <w:r>
              <w:rPr>
                <w:noProof/>
              </w:rPr>
              <w:tab/>
              <w:t>Valmistajan toiminimi.</w:t>
            </w:r>
          </w:p>
          <w:p>
            <w:pPr>
              <w:ind w:left="567"/>
              <w:rPr>
                <w:rFonts w:eastAsia="Arial Unicode MS"/>
                <w:noProof/>
                <w:szCs w:val="24"/>
              </w:rPr>
            </w:pPr>
            <w:r>
              <w:rPr>
                <w:noProof/>
              </w:rPr>
              <w:t>Yrityksen oikeudellisen omistusmuodon muuttuminen ei edellytä uuden hyväksynnän myöntämistä.</w:t>
            </w:r>
          </w:p>
          <w:p>
            <w:pPr>
              <w:spacing w:after="0"/>
              <w:ind w:left="567" w:hanging="567"/>
              <w:rPr>
                <w:rFonts w:eastAsia="Arial Unicode MS"/>
                <w:noProof/>
                <w:szCs w:val="24"/>
              </w:rPr>
            </w:pPr>
            <w:r>
              <w:rPr>
                <w:noProof/>
              </w:rPr>
              <w:t>b)</w:t>
            </w:r>
            <w:r>
              <w:rPr>
                <w:noProof/>
              </w:rPr>
              <w:tab/>
              <w:t>Kun kyse on itsekantavasta korista, korirakenteen olennaisten osien suunnittelu ja kokoonpano.</w:t>
            </w:r>
          </w:p>
          <w:p>
            <w:pPr>
              <w:spacing w:after="0"/>
              <w:ind w:left="567"/>
              <w:rPr>
                <w:rFonts w:eastAsia="Arial Unicode MS"/>
                <w:strike/>
                <w:noProof/>
                <w:szCs w:val="24"/>
              </w:rPr>
            </w:pPr>
            <w:r>
              <w:rPr>
                <w:noProof/>
              </w:rPr>
              <w:t>Samaa vaatimusta sovelletaan myös ajoneuvoihin, joiden kori on pultattu tai hitsattu erilliseen runkoon.</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Jos valmistaja käyttää eri korityyppien (esim. sedan ja coupé) valmistamisessa korirakenteen lattiaa sekä niitä olennaisia rakenneosia, jotka muodostavat runkorakenteen välittömästi tuulilasin etupuolella, voidaan 1.1.1 kohdan b alakohdassa vahvistetuista vaatimuksista poiketen katsoa ajoneuvojen kuuluvan samaan tyyppiin. Valmistajan on toimitettava tästä näyttöä.</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Tyypin on koostuttava vähintään yhdestä variantista ja yhdestä versiosta.</w:t>
            </w:r>
          </w:p>
        </w:tc>
      </w:tr>
    </w:tbl>
    <w:p>
      <w:pPr>
        <w:spacing w:before="240"/>
        <w:ind w:left="1134" w:hanging="1134"/>
        <w:jc w:val="left"/>
        <w:rPr>
          <w:rFonts w:eastAsia="Arial Unicode MS"/>
          <w:bCs/>
          <w:noProof/>
          <w:szCs w:val="24"/>
        </w:rPr>
      </w:pPr>
      <w:r>
        <w:rPr>
          <w:noProof/>
        </w:rPr>
        <w:t>1.2.</w:t>
      </w:r>
      <w:r>
        <w:rPr>
          <w:noProof/>
        </w:rPr>
        <w:tab/>
        <w:t xml:space="preserve">Variantti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Ajoneuvotyypin ’variantilla’ tarkoitetaan tyypin ajoneuvoja, jotka ovat samanlaisia seuraavilta rakenneominaisuuksiltaan:</w:t>
            </w:r>
          </w:p>
          <w:p>
            <w:pPr>
              <w:spacing w:after="0"/>
              <w:ind w:left="571" w:hanging="567"/>
              <w:rPr>
                <w:rFonts w:eastAsia="Arial Unicode MS"/>
                <w:noProof/>
                <w:szCs w:val="24"/>
              </w:rPr>
            </w:pPr>
            <w:r>
              <w:rPr>
                <w:noProof/>
              </w:rPr>
              <w:t>a)</w:t>
            </w:r>
            <w:r>
              <w:rPr>
                <w:noProof/>
              </w:rPr>
              <w:tab/>
              <w:t>sivuovien määrä tai C osan 2 jaksossa määritelty korityyppi, jos valmistaja soveltaa 1.1.2 kohdassa vahvistettua perustetta</w:t>
            </w:r>
          </w:p>
          <w:p>
            <w:pPr>
              <w:spacing w:after="0"/>
              <w:ind w:left="571" w:hanging="567"/>
              <w:rPr>
                <w:rFonts w:eastAsia="Arial Unicode MS"/>
                <w:noProof/>
                <w:szCs w:val="24"/>
              </w:rPr>
            </w:pPr>
            <w:r>
              <w:rPr>
                <w:noProof/>
              </w:rPr>
              <w:t>b)</w:t>
            </w:r>
            <w:r>
              <w:rPr>
                <w:noProof/>
              </w:rPr>
              <w:tab/>
              <w:t>moottori seuraavien rakenneominaisuuksien suhteen:</w:t>
            </w:r>
          </w:p>
          <w:p>
            <w:pPr>
              <w:spacing w:after="0"/>
              <w:ind w:left="1138" w:hanging="567"/>
              <w:rPr>
                <w:rFonts w:eastAsia="Arial Unicode MS"/>
                <w:noProof/>
                <w:szCs w:val="24"/>
              </w:rPr>
            </w:pPr>
            <w:r>
              <w:rPr>
                <w:noProof/>
              </w:rPr>
              <w:t>i)</w:t>
            </w:r>
            <w:r>
              <w:rPr>
                <w:noProof/>
              </w:rPr>
              <w:tab/>
              <w:t>energianlähteen tyyppi (polttomoottori, sähkömoottori tai muu)</w:t>
            </w:r>
          </w:p>
          <w:p>
            <w:pPr>
              <w:spacing w:after="0"/>
              <w:ind w:left="1138" w:hanging="567"/>
              <w:rPr>
                <w:rFonts w:eastAsia="Arial Unicode MS"/>
                <w:noProof/>
                <w:szCs w:val="24"/>
              </w:rPr>
            </w:pPr>
            <w:r>
              <w:rPr>
                <w:noProof/>
              </w:rPr>
              <w:t>ii)</w:t>
            </w:r>
            <w:r>
              <w:rPr>
                <w:noProof/>
              </w:rPr>
              <w:tab/>
              <w:t>toimintaperiaate (kipinäsytytys, puristussytytys tai muu)</w:t>
            </w:r>
          </w:p>
          <w:p>
            <w:pPr>
              <w:spacing w:after="0"/>
              <w:ind w:left="1138" w:hanging="567"/>
              <w:rPr>
                <w:rFonts w:eastAsia="Arial Unicode MS"/>
                <w:noProof/>
                <w:szCs w:val="24"/>
              </w:rPr>
            </w:pPr>
            <w:r>
              <w:rPr>
                <w:noProof/>
              </w:rPr>
              <w:t>iii)</w:t>
            </w:r>
            <w:r>
              <w:rPr>
                <w:noProof/>
              </w:rPr>
              <w:tab/>
              <w:t>sylinterien määrä ja järjestely polttomoottorin tapauksessa (L6, V8 tai muu)</w:t>
            </w:r>
          </w:p>
          <w:p>
            <w:pPr>
              <w:spacing w:after="0"/>
              <w:ind w:left="571" w:hanging="567"/>
              <w:rPr>
                <w:rFonts w:eastAsia="Arial Unicode MS"/>
                <w:noProof/>
                <w:szCs w:val="24"/>
              </w:rPr>
            </w:pPr>
            <w:r>
              <w:rPr>
                <w:noProof/>
              </w:rPr>
              <w:t>c)</w:t>
            </w:r>
            <w:r>
              <w:rPr>
                <w:noProof/>
              </w:rPr>
              <w:tab/>
              <w:t>akselien määrä</w:t>
            </w:r>
          </w:p>
          <w:p>
            <w:pPr>
              <w:spacing w:after="0"/>
              <w:ind w:left="571" w:hanging="567"/>
              <w:rPr>
                <w:rFonts w:eastAsia="Arial Unicode MS"/>
                <w:noProof/>
                <w:szCs w:val="24"/>
              </w:rPr>
            </w:pPr>
            <w:r>
              <w:rPr>
                <w:noProof/>
              </w:rPr>
              <w:t>d)</w:t>
            </w:r>
            <w:r>
              <w:rPr>
                <w:noProof/>
              </w:rPr>
              <w:tab/>
              <w:t>vetävien akselien määrä ja yhteenkytkentä</w:t>
            </w:r>
          </w:p>
          <w:p>
            <w:pPr>
              <w:spacing w:after="0"/>
              <w:ind w:left="571" w:hanging="567"/>
              <w:rPr>
                <w:rFonts w:eastAsia="Arial Unicode MS"/>
                <w:noProof/>
                <w:szCs w:val="24"/>
              </w:rPr>
            </w:pPr>
            <w:r>
              <w:rPr>
                <w:noProof/>
              </w:rPr>
              <w:t>e)</w:t>
            </w:r>
            <w:r>
              <w:rPr>
                <w:noProof/>
              </w:rPr>
              <w:tab/>
              <w:t>ohjaavien akselien määrä</w:t>
            </w:r>
          </w:p>
          <w:p>
            <w:pPr>
              <w:spacing w:after="0"/>
              <w:ind w:left="571" w:hanging="567"/>
              <w:rPr>
                <w:rFonts w:eastAsia="Arial Unicode MS"/>
                <w:noProof/>
                <w:szCs w:val="24"/>
              </w:rPr>
            </w:pPr>
            <w:r>
              <w:rPr>
                <w:noProof/>
              </w:rPr>
              <w:t>f)</w:t>
            </w:r>
            <w:r>
              <w:rPr>
                <w:noProof/>
              </w:rPr>
              <w:tab/>
              <w:t>valmistusvaihe (esimerkiksi valmis/keskeneräinen).</w:t>
            </w:r>
          </w:p>
          <w:p>
            <w:pPr>
              <w:spacing w:after="0"/>
              <w:ind w:left="571" w:hanging="567"/>
              <w:rPr>
                <w:rFonts w:eastAsia="Arial Unicode MS"/>
                <w:noProof/>
                <w:szCs w:val="24"/>
              </w:rPr>
            </w:pPr>
            <w:r>
              <w:rPr>
                <w:noProof/>
              </w:rPr>
              <w:t>g)</w:t>
            </w:r>
            <w:r>
              <w:rPr>
                <w:noProof/>
              </w:rPr>
              <w:tab/>
              <w:t>kun kyse on useassa vaiheessa rakennetuista ajoneuvoista, edellistä valmistusvaihetta edustavan ajoneuvon valmistaja ja tyyppi.</w:t>
            </w:r>
          </w:p>
        </w:tc>
      </w:tr>
    </w:tbl>
    <w:p>
      <w:pPr>
        <w:rPr>
          <w:noProof/>
        </w:rPr>
      </w:pPr>
      <w:r>
        <w:rPr>
          <w:noProof/>
        </w:rPr>
        <w:t>1.3.</w:t>
      </w:r>
      <w:r>
        <w:rPr>
          <w:noProof/>
        </w:rPr>
        <w:tab/>
        <w:t xml:space="preserve">Versio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Variantin ’versiolla’ tarkoitetaan variantin ajoneuvoja, jotka ovat samanlaisia seuraavilta ominaisuuksiltaan:</w:t>
            </w:r>
          </w:p>
          <w:p>
            <w:pPr>
              <w:spacing w:after="0"/>
              <w:ind w:left="567" w:hanging="567"/>
              <w:rPr>
                <w:rFonts w:eastAsia="Arial Unicode MS"/>
                <w:noProof/>
                <w:szCs w:val="24"/>
              </w:rPr>
            </w:pPr>
            <w:r>
              <w:rPr>
                <w:noProof/>
              </w:rPr>
              <w:t>a)</w:t>
            </w:r>
            <w:r>
              <w:rPr>
                <w:noProof/>
              </w:rPr>
              <w:tab/>
              <w:t>suurin teknisesti sallittu kokonaismassa</w:t>
            </w:r>
          </w:p>
          <w:p>
            <w:pPr>
              <w:spacing w:after="0"/>
              <w:ind w:left="567" w:hanging="567"/>
              <w:rPr>
                <w:rFonts w:eastAsia="Arial Unicode MS"/>
                <w:noProof/>
                <w:szCs w:val="24"/>
              </w:rPr>
            </w:pPr>
            <w:r>
              <w:rPr>
                <w:noProof/>
              </w:rPr>
              <w:t>b)</w:t>
            </w:r>
            <w:r>
              <w:rPr>
                <w:noProof/>
              </w:rPr>
              <w:tab/>
              <w:t>polttomoottorin tapauksessa moottorin sylinteritilavuus</w:t>
            </w:r>
          </w:p>
          <w:p>
            <w:pPr>
              <w:spacing w:after="0"/>
              <w:ind w:left="567" w:hanging="567"/>
              <w:rPr>
                <w:rFonts w:eastAsia="Arial Unicode MS"/>
                <w:noProof/>
                <w:szCs w:val="24"/>
              </w:rPr>
            </w:pPr>
            <w:r>
              <w:rPr>
                <w:noProof/>
              </w:rPr>
              <w:t>c)</w:t>
            </w:r>
            <w:r>
              <w:rPr>
                <w:noProof/>
              </w:rPr>
              <w:tab/>
              <w:t>moottorin suurin lähtöteho tai jatkuva nimellisteho (sähkömoottori)</w:t>
            </w:r>
          </w:p>
          <w:p>
            <w:pPr>
              <w:spacing w:after="0"/>
              <w:ind w:left="567" w:hanging="567"/>
              <w:rPr>
                <w:rFonts w:eastAsia="Arial Unicode MS"/>
                <w:noProof/>
                <w:szCs w:val="24"/>
              </w:rPr>
            </w:pPr>
            <w:r>
              <w:rPr>
                <w:noProof/>
              </w:rPr>
              <w:t>d)</w:t>
            </w:r>
            <w:r>
              <w:rPr>
                <w:noProof/>
              </w:rPr>
              <w:tab/>
              <w:t>polttoaine (bensiini, dieselöljy, nestekaasu, kaksoispolttoaine tai muu)</w:t>
            </w:r>
          </w:p>
          <w:p>
            <w:pPr>
              <w:spacing w:after="0"/>
              <w:ind w:left="567" w:hanging="567"/>
              <w:rPr>
                <w:rFonts w:eastAsia="Arial Unicode MS"/>
                <w:noProof/>
                <w:szCs w:val="24"/>
              </w:rPr>
            </w:pPr>
            <w:r>
              <w:rPr>
                <w:noProof/>
              </w:rPr>
              <w:t>e)</w:t>
            </w:r>
            <w:r>
              <w:rPr>
                <w:noProof/>
              </w:rPr>
              <w:tab/>
              <w:t>istuinpaikkojen enimmäismäärä</w:t>
            </w:r>
          </w:p>
          <w:p>
            <w:pPr>
              <w:spacing w:after="0"/>
              <w:ind w:left="567" w:hanging="567"/>
              <w:rPr>
                <w:rFonts w:eastAsia="Arial Unicode MS"/>
                <w:noProof/>
                <w:szCs w:val="24"/>
              </w:rPr>
            </w:pPr>
            <w:r>
              <w:rPr>
                <w:noProof/>
              </w:rPr>
              <w:t>f)</w:t>
            </w:r>
            <w:r>
              <w:rPr>
                <w:noProof/>
              </w:rPr>
              <w:tab/>
              <w:t>ohiajomelu</w:t>
            </w:r>
          </w:p>
          <w:p>
            <w:pPr>
              <w:spacing w:after="0"/>
              <w:ind w:left="567" w:hanging="567"/>
              <w:rPr>
                <w:rFonts w:eastAsia="Arial Unicode MS"/>
                <w:noProof/>
                <w:szCs w:val="24"/>
              </w:rPr>
            </w:pPr>
            <w:r>
              <w:rPr>
                <w:noProof/>
              </w:rPr>
              <w:t>g)</w:t>
            </w:r>
            <w:r>
              <w:rPr>
                <w:noProof/>
              </w:rPr>
              <w:tab/>
              <w:t>päästöluokka (esimerkiksi Euro 5, Euro 6 tai muu)</w:t>
            </w:r>
          </w:p>
          <w:p>
            <w:pPr>
              <w:spacing w:after="0"/>
              <w:ind w:left="567" w:hanging="567"/>
              <w:rPr>
                <w:rFonts w:eastAsia="Arial Unicode MS"/>
                <w:noProof/>
                <w:szCs w:val="24"/>
              </w:rPr>
            </w:pPr>
            <w:r>
              <w:rPr>
                <w:noProof/>
              </w:rPr>
              <w:t>h)</w:t>
            </w:r>
            <w:r>
              <w:rPr>
                <w:noProof/>
              </w:rPr>
              <w:tab/>
              <w:t>yhdistetyt tai painotetut, yhdistetyt CO</w:t>
            </w:r>
            <w:r>
              <w:rPr>
                <w:noProof/>
                <w:vertAlign w:val="subscript"/>
              </w:rPr>
              <w:t>2</w:t>
            </w:r>
            <w:r>
              <w:rPr>
                <w:noProof/>
              </w:rPr>
              <w:t>-päästöt</w:t>
            </w:r>
          </w:p>
          <w:p>
            <w:pPr>
              <w:spacing w:after="0"/>
              <w:ind w:left="567" w:hanging="567"/>
              <w:rPr>
                <w:rFonts w:eastAsia="Arial Unicode MS"/>
                <w:noProof/>
                <w:szCs w:val="24"/>
              </w:rPr>
            </w:pPr>
            <w:r>
              <w:rPr>
                <w:noProof/>
              </w:rPr>
              <w:t>i)</w:t>
            </w:r>
            <w:r>
              <w:rPr>
                <w:noProof/>
              </w:rPr>
              <w:tab/>
              <w:t>sähköenergian kulutus (painotettu, yhdistetty)</w:t>
            </w:r>
          </w:p>
          <w:p>
            <w:pPr>
              <w:spacing w:after="0"/>
              <w:ind w:left="567" w:hanging="567"/>
              <w:rPr>
                <w:rFonts w:eastAsia="Arial Unicode MS"/>
                <w:noProof/>
                <w:szCs w:val="24"/>
              </w:rPr>
            </w:pPr>
            <w:r>
              <w:rPr>
                <w:noProof/>
              </w:rPr>
              <w:t>j)</w:t>
            </w:r>
            <w:r>
              <w:rPr>
                <w:noProof/>
              </w:rPr>
              <w:tab/>
              <w:t>yhdistetty tai painotettu, yhdistetty polttoaineenkulutus</w:t>
            </w:r>
          </w:p>
          <w:p>
            <w:pPr>
              <w:spacing w:after="0"/>
              <w:ind w:left="567" w:hanging="567"/>
              <w:rPr>
                <w:rFonts w:eastAsia="Arial Unicode MS"/>
                <w:noProof/>
                <w:szCs w:val="24"/>
              </w:rPr>
            </w:pPr>
            <w:r>
              <w:rPr>
                <w:noProof/>
              </w:rPr>
              <w:t>k)</w:t>
            </w:r>
            <w:r>
              <w:rPr>
                <w:noProof/>
              </w:rPr>
              <w:tab/>
              <w:t>onko käytetty asetuksen (EY) N:o 443/2009 12 artiklassa tarkoitettua erityistä innovatiivisten teknologioiden kokonaisuutta.</w:t>
            </w:r>
          </w:p>
        </w:tc>
      </w:tr>
    </w:tbl>
    <w:p>
      <w:pPr>
        <w:spacing w:before="240"/>
        <w:ind w:left="1134" w:hanging="1134"/>
        <w:jc w:val="left"/>
        <w:rPr>
          <w:rFonts w:eastAsia="Arial Unicode MS"/>
          <w:b/>
          <w:bCs/>
          <w:noProof/>
          <w:szCs w:val="24"/>
        </w:rPr>
      </w:pPr>
      <w:r>
        <w:rPr>
          <w:noProof/>
        </w:rPr>
        <w:t>2.</w:t>
      </w:r>
      <w:r>
        <w:rPr>
          <w:noProof/>
        </w:rPr>
        <w:tab/>
      </w:r>
      <w:r>
        <w:rPr>
          <w:b/>
          <w:noProof/>
        </w:rPr>
        <w:t>Luokat M</w:t>
      </w:r>
      <w:r>
        <w:rPr>
          <w:b/>
          <w:noProof/>
          <w:vertAlign w:val="subscript"/>
        </w:rPr>
        <w:t>2</w:t>
      </w:r>
      <w:r>
        <w:rPr>
          <w:b/>
          <w:noProof/>
        </w:rPr>
        <w:t xml:space="preserve"> ja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Ajoneuvotyyppi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’Ajoneuvotyypillä’ tarkoitetaan ajoneuvoja, jotka ovat samanlaisia seuraavilta ominaisuuksiltaan:</w:t>
            </w:r>
          </w:p>
          <w:p>
            <w:pPr>
              <w:spacing w:after="0"/>
              <w:ind w:left="567" w:hanging="567"/>
              <w:rPr>
                <w:rFonts w:eastAsia="Arial Unicode MS"/>
                <w:noProof/>
                <w:szCs w:val="24"/>
              </w:rPr>
            </w:pPr>
            <w:r>
              <w:rPr>
                <w:noProof/>
              </w:rPr>
              <w:t>a)</w:t>
            </w:r>
            <w:r>
              <w:rPr>
                <w:noProof/>
              </w:rPr>
              <w:tab/>
              <w:t>Valmistajan toiminimi.</w:t>
            </w:r>
          </w:p>
          <w:p>
            <w:pPr>
              <w:ind w:left="567"/>
              <w:rPr>
                <w:rFonts w:eastAsia="Arial Unicode MS"/>
                <w:noProof/>
                <w:szCs w:val="24"/>
              </w:rPr>
            </w:pPr>
            <w:r>
              <w:rPr>
                <w:noProof/>
              </w:rPr>
              <w:t>Yrityksen oikeudellisen omistusmuodon muuttuminen ei edellytä uuden hyväksynnän myöntämistä.</w:t>
            </w:r>
          </w:p>
          <w:p>
            <w:pPr>
              <w:spacing w:after="0"/>
              <w:ind w:left="567" w:hanging="567"/>
              <w:rPr>
                <w:rFonts w:eastAsia="Arial Unicode MS"/>
                <w:noProof/>
                <w:szCs w:val="24"/>
              </w:rPr>
            </w:pPr>
            <w:r>
              <w:rPr>
                <w:noProof/>
              </w:rPr>
              <w:t>b)</w:t>
            </w:r>
            <w:r>
              <w:rPr>
                <w:noProof/>
              </w:rPr>
              <w:tab/>
              <w:t>Luokka.</w:t>
            </w:r>
          </w:p>
          <w:p>
            <w:pPr>
              <w:spacing w:after="0"/>
              <w:ind w:left="567" w:hanging="567"/>
              <w:rPr>
                <w:rFonts w:eastAsia="Arial Unicode MS"/>
                <w:noProof/>
                <w:szCs w:val="24"/>
              </w:rPr>
            </w:pPr>
            <w:r>
              <w:rPr>
                <w:noProof/>
              </w:rPr>
              <w:t>c)</w:t>
            </w:r>
            <w:r>
              <w:rPr>
                <w:noProof/>
              </w:rPr>
              <w:tab/>
              <w:t>Seuraavat rakenteen ja suunnittelun osat:</w:t>
            </w:r>
          </w:p>
          <w:p>
            <w:pPr>
              <w:spacing w:before="60" w:after="0"/>
              <w:ind w:left="1134" w:hanging="567"/>
              <w:rPr>
                <w:rFonts w:eastAsia="Arial Unicode MS"/>
                <w:noProof/>
                <w:szCs w:val="24"/>
              </w:rPr>
            </w:pPr>
            <w:r>
              <w:rPr>
                <w:noProof/>
              </w:rPr>
              <w:t>i)</w:t>
            </w:r>
            <w:r>
              <w:rPr>
                <w:noProof/>
              </w:rPr>
              <w:tab/>
              <w:t>alustan muodostavien olennaisten rakenneosien suunnittelu ja rakenne</w:t>
            </w:r>
          </w:p>
          <w:p>
            <w:pPr>
              <w:spacing w:before="60" w:after="0"/>
              <w:ind w:left="1134" w:hanging="567"/>
              <w:rPr>
                <w:rFonts w:eastAsia="Arial Unicode MS"/>
                <w:noProof/>
                <w:szCs w:val="24"/>
              </w:rPr>
            </w:pPr>
            <w:r>
              <w:rPr>
                <w:noProof/>
              </w:rPr>
              <w:t>ii)</w:t>
            </w:r>
            <w:r>
              <w:rPr>
                <w:noProof/>
              </w:rPr>
              <w:tab/>
              <w:t>kun kyse on itsekantavasta korista, korirakenteen olennaisten rakenneosien suunnittelu ja rakenne.</w:t>
            </w:r>
          </w:p>
          <w:p>
            <w:pPr>
              <w:spacing w:after="0"/>
              <w:ind w:left="567" w:hanging="567"/>
              <w:rPr>
                <w:rFonts w:eastAsia="Arial Unicode MS"/>
                <w:noProof/>
                <w:szCs w:val="24"/>
              </w:rPr>
            </w:pPr>
            <w:r>
              <w:rPr>
                <w:noProof/>
              </w:rPr>
              <w:t>d)</w:t>
            </w:r>
            <w:r>
              <w:rPr>
                <w:noProof/>
              </w:rPr>
              <w:tab/>
              <w:t>Kerrosten määrä (yksi- vai kaksikerroksinen).</w:t>
            </w:r>
          </w:p>
          <w:p>
            <w:pPr>
              <w:spacing w:after="0"/>
              <w:ind w:left="567" w:hanging="567"/>
              <w:rPr>
                <w:rFonts w:eastAsia="Arial Unicode MS"/>
                <w:noProof/>
                <w:szCs w:val="24"/>
              </w:rPr>
            </w:pPr>
            <w:r>
              <w:rPr>
                <w:noProof/>
              </w:rPr>
              <w:t>e)</w:t>
            </w:r>
            <w:r>
              <w:rPr>
                <w:noProof/>
              </w:rPr>
              <w:tab/>
              <w:t>Osien määrä (jäykkä/nivelletty).</w:t>
            </w:r>
          </w:p>
          <w:p>
            <w:pPr>
              <w:spacing w:after="0"/>
              <w:ind w:left="567" w:hanging="567"/>
              <w:rPr>
                <w:rFonts w:eastAsia="Arial Unicode MS"/>
                <w:noProof/>
                <w:szCs w:val="24"/>
              </w:rPr>
            </w:pPr>
            <w:r>
              <w:rPr>
                <w:noProof/>
              </w:rPr>
              <w:t>f)</w:t>
            </w:r>
            <w:r>
              <w:rPr>
                <w:noProof/>
              </w:rPr>
              <w:tab/>
              <w:t>Akselien määrä.</w:t>
            </w:r>
          </w:p>
          <w:p>
            <w:pPr>
              <w:spacing w:after="0"/>
              <w:ind w:left="567" w:hanging="567"/>
              <w:rPr>
                <w:rFonts w:eastAsia="Arial Unicode MS"/>
                <w:noProof/>
                <w:szCs w:val="24"/>
              </w:rPr>
            </w:pPr>
            <w:r>
              <w:rPr>
                <w:noProof/>
              </w:rPr>
              <w:t>g)</w:t>
            </w:r>
            <w:r>
              <w:rPr>
                <w:noProof/>
              </w:rPr>
              <w:tab/>
              <w:t>Energiansyöttötapa (ulkoinen tai sisäinen).</w:t>
            </w:r>
          </w:p>
        </w:tc>
      </w:tr>
      <w:tr>
        <w:trPr>
          <w:tblCellSpacing w:w="0" w:type="dxa"/>
        </w:trPr>
        <w:tc>
          <w:tcPr>
            <w:tcW w:w="0" w:type="auto"/>
            <w:hideMark/>
          </w:tcPr>
          <w:p>
            <w:pPr>
              <w:spacing w:after="0"/>
              <w:rPr>
                <w:rFonts w:eastAsia="Arial Unicode MS"/>
                <w:noProof/>
                <w:szCs w:val="24"/>
              </w:rPr>
            </w:pPr>
            <w:r>
              <w:rPr>
                <w:noProof/>
              </w:rPr>
              <w:t>2.1.2.</w:t>
            </w:r>
          </w:p>
        </w:tc>
        <w:tc>
          <w:tcPr>
            <w:tcW w:w="0" w:type="auto"/>
            <w:hideMark/>
          </w:tcPr>
          <w:p>
            <w:pPr>
              <w:spacing w:after="0"/>
              <w:rPr>
                <w:rFonts w:eastAsia="Arial Unicode MS"/>
                <w:noProof/>
                <w:szCs w:val="24"/>
              </w:rPr>
            </w:pPr>
            <w:r>
              <w:rPr>
                <w:noProof/>
              </w:rPr>
              <w:t>Tyypin on koostuttava vähintään yhdestä variantista ja yhdestä versiosta.</w:t>
            </w:r>
          </w:p>
        </w:tc>
      </w:tr>
    </w:tbl>
    <w:p>
      <w:pPr>
        <w:spacing w:before="240"/>
        <w:ind w:left="1134" w:hanging="1134"/>
        <w:rPr>
          <w:noProof/>
        </w:rPr>
      </w:pPr>
      <w:r>
        <w:rPr>
          <w:noProof/>
        </w:rPr>
        <w:t>2.2.</w:t>
      </w:r>
      <w:r>
        <w:rPr>
          <w:noProof/>
        </w:rPr>
        <w:tab/>
        <w:t xml:space="preserve">Variantti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Ajoneuvotyypin ’variantilla’ tarkoitetaan tyypin ajoneuvoja, jotka ovat samanlaisia kaikilta seuraavilta rakenneominaisuuksiltaan:</w:t>
            </w:r>
          </w:p>
          <w:p>
            <w:pPr>
              <w:spacing w:after="0"/>
              <w:ind w:left="567" w:hanging="567"/>
              <w:rPr>
                <w:rFonts w:eastAsia="Arial Unicode MS"/>
                <w:noProof/>
                <w:szCs w:val="24"/>
              </w:rPr>
            </w:pPr>
            <w:r>
              <w:rPr>
                <w:noProof/>
              </w:rPr>
              <w:t>a)</w:t>
            </w:r>
            <w:r>
              <w:rPr>
                <w:noProof/>
              </w:rPr>
              <w:tab/>
              <w:t>C osan 3 jaksossa määritelty korityyppi</w:t>
            </w:r>
          </w:p>
          <w:p>
            <w:pPr>
              <w:spacing w:after="0"/>
              <w:ind w:left="567" w:hanging="567"/>
              <w:rPr>
                <w:rFonts w:eastAsia="Arial Unicode MS"/>
                <w:noProof/>
                <w:szCs w:val="24"/>
              </w:rPr>
            </w:pPr>
            <w:r>
              <w:rPr>
                <w:noProof/>
              </w:rPr>
              <w:t>b)</w:t>
            </w:r>
            <w:r>
              <w:rPr>
                <w:noProof/>
              </w:rPr>
              <w:tab/>
              <w:t>ajoneuvon alaluokka tai alaluokkien yhdistelmä E-säännössä nro 107 olevan 2.1.1 kohdan määritelmän mukaisesti (ainoastaan valmiiden ja valmistuneiden ajoneuvojen osalta)</w:t>
            </w:r>
          </w:p>
          <w:p>
            <w:pPr>
              <w:spacing w:after="0"/>
              <w:ind w:left="567" w:hanging="567"/>
              <w:rPr>
                <w:rFonts w:eastAsia="Arial Unicode MS"/>
                <w:noProof/>
                <w:szCs w:val="24"/>
              </w:rPr>
            </w:pPr>
            <w:r>
              <w:rPr>
                <w:noProof/>
              </w:rPr>
              <w:t>c)</w:t>
            </w:r>
            <w:r>
              <w:rPr>
                <w:noProof/>
              </w:rPr>
              <w:tab/>
              <w:t>valmistusvaihe (esimerkiksi valmis/keskeneräinen/valmistunut)</w:t>
            </w:r>
          </w:p>
          <w:p>
            <w:pPr>
              <w:spacing w:after="0"/>
              <w:ind w:left="567" w:hanging="567"/>
              <w:rPr>
                <w:rFonts w:eastAsia="Arial Unicode MS"/>
                <w:noProof/>
                <w:szCs w:val="24"/>
              </w:rPr>
            </w:pPr>
            <w:r>
              <w:rPr>
                <w:noProof/>
              </w:rPr>
              <w:t>d)</w:t>
            </w:r>
            <w:r>
              <w:rPr>
                <w:noProof/>
              </w:rPr>
              <w:tab/>
              <w:t>moottori seuraavien rakenneominaisuuksien suhteen:</w:t>
            </w:r>
          </w:p>
          <w:p>
            <w:pPr>
              <w:spacing w:after="0"/>
              <w:ind w:left="1134" w:hanging="567"/>
              <w:rPr>
                <w:rFonts w:eastAsia="Arial Unicode MS"/>
                <w:noProof/>
                <w:szCs w:val="24"/>
              </w:rPr>
            </w:pPr>
            <w:r>
              <w:rPr>
                <w:noProof/>
              </w:rPr>
              <w:t>i)</w:t>
            </w:r>
            <w:r>
              <w:rPr>
                <w:noProof/>
              </w:rPr>
              <w:tab/>
              <w:t>energianlähteen tyyppi (polttomoottori, sähkömoottori tai muu)</w:t>
            </w:r>
          </w:p>
          <w:p>
            <w:pPr>
              <w:spacing w:after="0"/>
              <w:ind w:left="1134" w:hanging="567"/>
              <w:rPr>
                <w:rFonts w:eastAsia="Arial Unicode MS"/>
                <w:noProof/>
                <w:szCs w:val="24"/>
              </w:rPr>
            </w:pPr>
            <w:r>
              <w:rPr>
                <w:noProof/>
              </w:rPr>
              <w:t>ii)</w:t>
            </w:r>
            <w:r>
              <w:rPr>
                <w:noProof/>
              </w:rPr>
              <w:tab/>
              <w:t>toimintaperiaate (kipinäsytytys, puristussytytys tai muu)</w:t>
            </w:r>
          </w:p>
          <w:p>
            <w:pPr>
              <w:spacing w:after="0"/>
              <w:ind w:left="1134" w:hanging="567"/>
              <w:rPr>
                <w:rFonts w:eastAsia="Arial Unicode MS"/>
                <w:noProof/>
                <w:szCs w:val="24"/>
              </w:rPr>
            </w:pPr>
            <w:r>
              <w:rPr>
                <w:noProof/>
              </w:rPr>
              <w:t>iii)</w:t>
            </w:r>
            <w:r>
              <w:rPr>
                <w:noProof/>
              </w:rPr>
              <w:tab/>
              <w:t>sylinterien määrä ja järjestely polttomoottorin tapauksessa (L6, V8 tai muu)</w:t>
            </w:r>
          </w:p>
          <w:p>
            <w:pPr>
              <w:spacing w:after="0"/>
              <w:ind w:left="567" w:hanging="567"/>
              <w:rPr>
                <w:rFonts w:eastAsia="Arial Unicode MS"/>
                <w:noProof/>
                <w:szCs w:val="24"/>
              </w:rPr>
            </w:pPr>
            <w:r>
              <w:rPr>
                <w:noProof/>
              </w:rPr>
              <w:t>e)</w:t>
            </w:r>
            <w:r>
              <w:rPr>
                <w:noProof/>
              </w:rPr>
              <w:tab/>
              <w:t>kun kyse on useassa vaiheessa rakennetuista ajoneuvoista, edellistä valmistusvaihetta edustavan ajoneuvon valmistaja ja tyyppi.</w:t>
            </w:r>
          </w:p>
        </w:tc>
      </w:tr>
    </w:tbl>
    <w:p>
      <w:pPr>
        <w:spacing w:after="0"/>
        <w:ind w:left="1134" w:hanging="1134"/>
        <w:jc w:val="left"/>
        <w:rPr>
          <w:rFonts w:eastAsia="Arial Unicode MS"/>
          <w:bCs/>
          <w:noProof/>
          <w:szCs w:val="24"/>
        </w:rPr>
      </w:pPr>
      <w:r>
        <w:rPr>
          <w:noProof/>
        </w:rPr>
        <w:t>2.3.</w:t>
      </w:r>
      <w:r>
        <w:rPr>
          <w:noProof/>
        </w:rPr>
        <w:tab/>
        <w:t xml:space="preserve">Versio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Variantin ’versiolla’ tarkoitetaan variantin ajoneuvoja, jotka ovat samanlaisia kaikilta seuraavilta ominaisuuksiltaan:</w:t>
            </w:r>
          </w:p>
          <w:p>
            <w:pPr>
              <w:spacing w:after="0"/>
              <w:ind w:left="571" w:hanging="567"/>
              <w:rPr>
                <w:rFonts w:eastAsia="Arial Unicode MS"/>
                <w:noProof/>
                <w:szCs w:val="24"/>
              </w:rPr>
            </w:pPr>
            <w:r>
              <w:rPr>
                <w:noProof/>
              </w:rPr>
              <w:t>a)</w:t>
            </w:r>
            <w:r>
              <w:rPr>
                <w:noProof/>
              </w:rPr>
              <w:tab/>
              <w:t>suurin teknisesti sallittu kokonaismassa</w:t>
            </w:r>
          </w:p>
          <w:p>
            <w:pPr>
              <w:spacing w:after="0"/>
              <w:ind w:left="571" w:hanging="567"/>
              <w:rPr>
                <w:rFonts w:eastAsia="Arial Unicode MS"/>
                <w:noProof/>
                <w:szCs w:val="24"/>
              </w:rPr>
            </w:pPr>
            <w:r>
              <w:rPr>
                <w:noProof/>
              </w:rPr>
              <w:t>b)</w:t>
            </w:r>
            <w:r>
              <w:rPr>
                <w:noProof/>
              </w:rPr>
              <w:tab/>
              <w:t>ajoneuvon mahdollisuus vetää perävaunua</w:t>
            </w:r>
          </w:p>
          <w:p>
            <w:pPr>
              <w:spacing w:after="0"/>
              <w:ind w:left="571" w:hanging="567"/>
              <w:rPr>
                <w:rFonts w:eastAsia="Arial Unicode MS"/>
                <w:noProof/>
                <w:szCs w:val="24"/>
              </w:rPr>
            </w:pPr>
            <w:r>
              <w:rPr>
                <w:noProof/>
              </w:rPr>
              <w:t>c)</w:t>
            </w:r>
            <w:r>
              <w:rPr>
                <w:noProof/>
              </w:rPr>
              <w:tab/>
              <w:t>polttomoottorin tapauksessa moottorin sylinteritilavuus</w:t>
            </w:r>
          </w:p>
          <w:p>
            <w:pPr>
              <w:spacing w:after="0"/>
              <w:ind w:left="571" w:hanging="567"/>
              <w:rPr>
                <w:rFonts w:eastAsia="Arial Unicode MS"/>
                <w:noProof/>
                <w:szCs w:val="24"/>
              </w:rPr>
            </w:pPr>
            <w:r>
              <w:rPr>
                <w:noProof/>
              </w:rPr>
              <w:t>d)</w:t>
            </w:r>
            <w:r>
              <w:rPr>
                <w:noProof/>
              </w:rPr>
              <w:tab/>
              <w:t>moottorin suurin lähtöteho tai jatkuva nimellisteho (sähkömoottori)</w:t>
            </w:r>
          </w:p>
          <w:p>
            <w:pPr>
              <w:spacing w:after="0"/>
              <w:ind w:left="571" w:hanging="567"/>
              <w:rPr>
                <w:rFonts w:eastAsia="Arial Unicode MS"/>
                <w:noProof/>
                <w:szCs w:val="24"/>
              </w:rPr>
            </w:pPr>
            <w:r>
              <w:rPr>
                <w:noProof/>
              </w:rPr>
              <w:t>e)</w:t>
            </w:r>
            <w:r>
              <w:rPr>
                <w:noProof/>
              </w:rPr>
              <w:tab/>
              <w:t>polttoaine (bensiini, dieselöljy, nestekaasu, kaksoispolttoaine tai muu)</w:t>
            </w:r>
          </w:p>
          <w:p>
            <w:pPr>
              <w:spacing w:after="0"/>
              <w:ind w:left="571" w:hanging="567"/>
              <w:rPr>
                <w:rFonts w:eastAsia="Arial Unicode MS"/>
                <w:noProof/>
                <w:szCs w:val="24"/>
              </w:rPr>
            </w:pPr>
            <w:r>
              <w:rPr>
                <w:noProof/>
              </w:rPr>
              <w:t>f)</w:t>
            </w:r>
            <w:r>
              <w:rPr>
                <w:noProof/>
              </w:rPr>
              <w:tab/>
              <w:t>ohiajomelu</w:t>
            </w:r>
          </w:p>
          <w:p>
            <w:pPr>
              <w:spacing w:after="0"/>
              <w:ind w:left="571" w:hanging="567"/>
              <w:rPr>
                <w:rFonts w:eastAsia="Arial Unicode MS"/>
                <w:noProof/>
                <w:szCs w:val="24"/>
              </w:rPr>
            </w:pPr>
            <w:r>
              <w:rPr>
                <w:noProof/>
              </w:rPr>
              <w:t>g)</w:t>
            </w:r>
            <w:r>
              <w:rPr>
                <w:noProof/>
              </w:rPr>
              <w:tab/>
              <w:t>päästöluokka (esimerkiksi Euro IV, Euro V tai muu).</w:t>
            </w:r>
          </w:p>
        </w:tc>
      </w:tr>
    </w:tbl>
    <w:p>
      <w:pPr>
        <w:spacing w:before="240"/>
        <w:ind w:left="1134" w:hanging="1134"/>
        <w:jc w:val="left"/>
        <w:rPr>
          <w:rFonts w:eastAsia="Arial Unicode MS"/>
          <w:b/>
          <w:bCs/>
          <w:noProof/>
          <w:szCs w:val="24"/>
        </w:rPr>
      </w:pPr>
      <w:r>
        <w:rPr>
          <w:noProof/>
        </w:rPr>
        <w:t>3.</w:t>
      </w:r>
      <w:r>
        <w:rPr>
          <w:noProof/>
        </w:rPr>
        <w:tab/>
      </w:r>
      <w:r>
        <w:rPr>
          <w:b/>
          <w:noProof/>
        </w:rPr>
        <w:t>Luokka N</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t>3.1.</w:t>
      </w:r>
      <w:r>
        <w:rPr>
          <w:noProof/>
        </w:rPr>
        <w:tab/>
        <w:t xml:space="preserve">Ajoneuvotyyppi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’Ajoneuvotyypillä’ tarkoitetaan ajoneuvoja, jotka ovat samanlaisia seuraavilta ominaisuuksiltaan:</w:t>
            </w:r>
          </w:p>
          <w:p>
            <w:pPr>
              <w:spacing w:after="0"/>
              <w:ind w:left="571" w:hanging="567"/>
              <w:rPr>
                <w:rFonts w:eastAsia="Arial Unicode MS"/>
                <w:noProof/>
                <w:szCs w:val="24"/>
              </w:rPr>
            </w:pPr>
            <w:r>
              <w:rPr>
                <w:noProof/>
              </w:rPr>
              <w:t>a)</w:t>
            </w:r>
            <w:r>
              <w:rPr>
                <w:noProof/>
              </w:rPr>
              <w:tab/>
              <w:t>Valmistajan toiminimi.</w:t>
            </w:r>
          </w:p>
          <w:p>
            <w:pPr>
              <w:spacing w:before="60"/>
              <w:ind w:left="573"/>
              <w:rPr>
                <w:rFonts w:eastAsia="Arial Unicode MS"/>
                <w:noProof/>
                <w:szCs w:val="24"/>
              </w:rPr>
            </w:pPr>
            <w:r>
              <w:rPr>
                <w:noProof/>
              </w:rPr>
              <w:t>Yrityksen oikeudellisen omistusmuodon muuttuminen ei edellytä uuden hyväksynnän myöntämistä.</w:t>
            </w:r>
          </w:p>
          <w:p>
            <w:pPr>
              <w:spacing w:after="0"/>
              <w:ind w:left="571" w:hanging="567"/>
              <w:rPr>
                <w:rFonts w:eastAsia="Arial Unicode MS"/>
                <w:noProof/>
                <w:szCs w:val="24"/>
              </w:rPr>
            </w:pPr>
            <w:r>
              <w:rPr>
                <w:noProof/>
              </w:rPr>
              <w:t>b)</w:t>
            </w:r>
            <w:r>
              <w:rPr>
                <w:noProof/>
              </w:rPr>
              <w:tab/>
              <w:t>Kun kyse on itsekantavasta korista, korirakenteen olennaisten osien suunnittelu ja kokoonpano.</w:t>
            </w:r>
          </w:p>
          <w:p>
            <w:pPr>
              <w:spacing w:after="0"/>
              <w:ind w:left="571" w:hanging="567"/>
              <w:rPr>
                <w:rFonts w:eastAsia="Arial Unicode MS"/>
                <w:noProof/>
                <w:szCs w:val="24"/>
              </w:rPr>
            </w:pPr>
            <w:r>
              <w:rPr>
                <w:noProof/>
              </w:rPr>
              <w:t>c)</w:t>
            </w:r>
            <w:r>
              <w:rPr>
                <w:noProof/>
              </w:rPr>
              <w:tab/>
              <w:t>Kun kori ei ole itsekantava, alustan olennaisten rakenneosien suunnittelu ja rakenne.</w:t>
            </w:r>
          </w:p>
        </w:tc>
      </w:tr>
      <w:tr>
        <w:trPr>
          <w:tblCellSpacing w:w="0" w:type="dxa"/>
        </w:trPr>
        <w:tc>
          <w:tcPr>
            <w:tcW w:w="0" w:type="auto"/>
            <w:hideMark/>
          </w:tcPr>
          <w:p>
            <w:pPr>
              <w:spacing w:after="0"/>
              <w:rPr>
                <w:rFonts w:eastAsia="Arial Unicode MS"/>
                <w:noProof/>
                <w:szCs w:val="24"/>
              </w:rPr>
            </w:pPr>
            <w:r>
              <w:rPr>
                <w:noProof/>
              </w:rPr>
              <w:t>3.1.2.</w:t>
            </w:r>
          </w:p>
        </w:tc>
        <w:tc>
          <w:tcPr>
            <w:tcW w:w="0" w:type="auto"/>
            <w:hideMark/>
          </w:tcPr>
          <w:p>
            <w:pPr>
              <w:spacing w:after="0"/>
              <w:rPr>
                <w:rFonts w:eastAsia="Arial Unicode MS"/>
                <w:noProof/>
                <w:szCs w:val="24"/>
              </w:rPr>
            </w:pPr>
            <w:r>
              <w:rPr>
                <w:noProof/>
              </w:rPr>
              <w:t>Jos valmistaja käyttää eri korityyppien (esim. umpikorinen tavarankuljetusajoneuvo ja alusta-ohjaamorakenteinen ajoneuvo, eri akselivälit ja eri kattokorkeus) valmistamisessa korirakenteen lattiaa sekä niitä olennaisia rakenneosia, jotka muodostavat runkorakenteen välittömästi tuulilasin etupuolella, voidaan 3.1.1 kohdan b alakohdassa vahvistetuista vaatimuksista poiketen katsoa ajoneuvojen kuuluvan samaan tyyppiin. Valmistajan on toimitettava tästä näyttöä.</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Ajoneuvotyypin on koostuttava vähintään yhdestä variantista ja yhdestä versiosta.</w:t>
            </w:r>
          </w:p>
        </w:tc>
      </w:tr>
    </w:tbl>
    <w:p>
      <w:pPr>
        <w:spacing w:before="360"/>
        <w:ind w:left="1134" w:hanging="1134"/>
        <w:jc w:val="left"/>
        <w:rPr>
          <w:rFonts w:eastAsia="Arial Unicode MS"/>
          <w:bCs/>
          <w:noProof/>
          <w:szCs w:val="24"/>
        </w:rPr>
      </w:pPr>
      <w:r>
        <w:rPr>
          <w:noProof/>
        </w:rPr>
        <w:t>3.2.</w:t>
      </w:r>
      <w:r>
        <w:rPr>
          <w:noProof/>
        </w:rPr>
        <w:tab/>
        <w:t xml:space="preserve">Variantti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Ajoneuvotyypin ’variantilla’ tarkoitetaan tyypin ajoneuvoja, jotka ovat samanlaisia seuraavilta rakenneominaisuuksiltaan:</w:t>
            </w:r>
          </w:p>
          <w:p>
            <w:pPr>
              <w:spacing w:after="0"/>
              <w:ind w:left="571" w:hanging="567"/>
              <w:rPr>
                <w:rFonts w:eastAsia="Arial Unicode MS"/>
                <w:noProof/>
                <w:szCs w:val="24"/>
              </w:rPr>
            </w:pPr>
            <w:r>
              <w:rPr>
                <w:noProof/>
              </w:rPr>
              <w:t>a)</w:t>
            </w:r>
            <w:r>
              <w:rPr>
                <w:noProof/>
              </w:rPr>
              <w:tab/>
              <w:t>sivuovien määrä tai C osan 4 jaksossa määritelty korityyppi (valmiit ja valmistuneet ajoneuvot), jos valmistaja soveltaa 3.1.2 kohdassa vahvistettua perustetta</w:t>
            </w:r>
          </w:p>
          <w:p>
            <w:pPr>
              <w:spacing w:after="0"/>
              <w:ind w:left="571" w:hanging="567"/>
              <w:rPr>
                <w:rFonts w:eastAsia="Arial Unicode MS"/>
                <w:noProof/>
                <w:szCs w:val="24"/>
              </w:rPr>
            </w:pPr>
            <w:r>
              <w:rPr>
                <w:noProof/>
              </w:rPr>
              <w:t>b)</w:t>
            </w:r>
            <w:r>
              <w:rPr>
                <w:noProof/>
              </w:rPr>
              <w:tab/>
              <w:t>valmistusvaihe (esimerkiksi valmis/keskeneräinen/valmistunut)</w:t>
            </w:r>
          </w:p>
          <w:p>
            <w:pPr>
              <w:spacing w:after="0"/>
              <w:ind w:left="571" w:hanging="567"/>
              <w:rPr>
                <w:rFonts w:eastAsia="Arial Unicode MS"/>
                <w:noProof/>
                <w:szCs w:val="24"/>
              </w:rPr>
            </w:pPr>
            <w:r>
              <w:rPr>
                <w:noProof/>
              </w:rPr>
              <w:t>c)</w:t>
            </w:r>
            <w:r>
              <w:rPr>
                <w:noProof/>
              </w:rPr>
              <w:tab/>
              <w:t>moottori seuraavien rakenneominaisuuksien suhteen:</w:t>
            </w:r>
          </w:p>
          <w:p>
            <w:pPr>
              <w:spacing w:after="0"/>
              <w:ind w:left="1138" w:hanging="567"/>
              <w:rPr>
                <w:rFonts w:eastAsia="Arial Unicode MS"/>
                <w:noProof/>
                <w:szCs w:val="24"/>
              </w:rPr>
            </w:pPr>
            <w:r>
              <w:rPr>
                <w:noProof/>
              </w:rPr>
              <w:t>i)</w:t>
            </w:r>
            <w:r>
              <w:rPr>
                <w:noProof/>
              </w:rPr>
              <w:tab/>
              <w:t>energianlähteen tyyppi (polttomoottori, sähkömoottori tai muu)</w:t>
            </w:r>
          </w:p>
          <w:p>
            <w:pPr>
              <w:spacing w:after="0"/>
              <w:ind w:left="1138" w:hanging="567"/>
              <w:rPr>
                <w:rFonts w:eastAsia="Arial Unicode MS"/>
                <w:noProof/>
                <w:szCs w:val="24"/>
              </w:rPr>
            </w:pPr>
            <w:r>
              <w:rPr>
                <w:noProof/>
              </w:rPr>
              <w:t>ii)</w:t>
            </w:r>
            <w:r>
              <w:rPr>
                <w:noProof/>
              </w:rPr>
              <w:tab/>
              <w:t>toimintaperiaate (kipinäsytytys, puristussytytys tai muu)</w:t>
            </w:r>
          </w:p>
          <w:p>
            <w:pPr>
              <w:spacing w:after="0"/>
              <w:ind w:left="1138" w:hanging="567"/>
              <w:rPr>
                <w:rFonts w:eastAsia="Arial Unicode MS"/>
                <w:noProof/>
                <w:szCs w:val="24"/>
              </w:rPr>
            </w:pPr>
            <w:r>
              <w:rPr>
                <w:noProof/>
              </w:rPr>
              <w:t>iii)</w:t>
            </w:r>
            <w:r>
              <w:rPr>
                <w:noProof/>
              </w:rPr>
              <w:tab/>
              <w:t>sylinterien määrä ja järjestely polttomoottorin tapauksessa (L6, V8 tai muu)</w:t>
            </w:r>
          </w:p>
          <w:p>
            <w:pPr>
              <w:spacing w:after="0"/>
              <w:ind w:left="571" w:hanging="567"/>
              <w:rPr>
                <w:rFonts w:eastAsia="Arial Unicode MS"/>
                <w:noProof/>
                <w:szCs w:val="24"/>
              </w:rPr>
            </w:pPr>
            <w:r>
              <w:rPr>
                <w:noProof/>
              </w:rPr>
              <w:t>d)</w:t>
            </w:r>
            <w:r>
              <w:rPr>
                <w:noProof/>
              </w:rPr>
              <w:tab/>
              <w:t>akselien määrä</w:t>
            </w:r>
          </w:p>
          <w:p>
            <w:pPr>
              <w:spacing w:after="0"/>
              <w:ind w:left="571" w:hanging="567"/>
              <w:rPr>
                <w:rFonts w:eastAsia="Arial Unicode MS"/>
                <w:noProof/>
                <w:szCs w:val="24"/>
              </w:rPr>
            </w:pPr>
            <w:r>
              <w:rPr>
                <w:noProof/>
              </w:rPr>
              <w:t>e)</w:t>
            </w:r>
            <w:r>
              <w:rPr>
                <w:noProof/>
              </w:rPr>
              <w:tab/>
              <w:t>vetävien akselien määrä ja yhteenkytkentä</w:t>
            </w:r>
          </w:p>
          <w:p>
            <w:pPr>
              <w:spacing w:after="0"/>
              <w:ind w:left="571" w:hanging="567"/>
              <w:rPr>
                <w:rFonts w:eastAsia="Arial Unicode MS"/>
                <w:noProof/>
                <w:szCs w:val="24"/>
              </w:rPr>
            </w:pPr>
            <w:r>
              <w:rPr>
                <w:noProof/>
              </w:rPr>
              <w:t>f)</w:t>
            </w:r>
            <w:r>
              <w:rPr>
                <w:noProof/>
              </w:rPr>
              <w:tab/>
              <w:t>ohjaavien akselien määrä</w:t>
            </w:r>
          </w:p>
          <w:p>
            <w:pPr>
              <w:spacing w:after="0"/>
              <w:ind w:left="571" w:hanging="567"/>
              <w:rPr>
                <w:rFonts w:eastAsia="Arial Unicode MS"/>
                <w:noProof/>
                <w:szCs w:val="24"/>
              </w:rPr>
            </w:pPr>
            <w:r>
              <w:rPr>
                <w:noProof/>
              </w:rPr>
              <w:t>g)</w:t>
            </w:r>
            <w:r>
              <w:rPr>
                <w:noProof/>
              </w:rPr>
              <w:tab/>
              <w:t>kun kyse on useassa vaiheessa rakennetuista ajoneuvoista, edellistä valmistusvaihetta edustavan ajoneuvon valmistaja ja tyyppi.</w:t>
            </w:r>
          </w:p>
        </w:tc>
      </w:tr>
    </w:tbl>
    <w:p>
      <w:pPr>
        <w:spacing w:before="360"/>
        <w:ind w:left="1134" w:hanging="1134"/>
        <w:jc w:val="left"/>
        <w:rPr>
          <w:rFonts w:eastAsia="Arial Unicode MS"/>
          <w:bCs/>
          <w:noProof/>
          <w:szCs w:val="24"/>
        </w:rPr>
      </w:pPr>
      <w:r>
        <w:rPr>
          <w:noProof/>
        </w:rPr>
        <w:t>3.3.</w:t>
      </w:r>
      <w:r>
        <w:rPr>
          <w:noProof/>
        </w:rPr>
        <w:tab/>
        <w:t xml:space="preserve">Versio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Variantin ’versiolla’ tarkoitetaan variantin ajoneuvoja, jotka ovat samanlaisia seuraavilta ominaisuuksiltaan:</w:t>
            </w:r>
          </w:p>
          <w:p>
            <w:pPr>
              <w:spacing w:after="0"/>
              <w:ind w:left="567" w:hanging="567"/>
              <w:rPr>
                <w:rFonts w:eastAsia="Arial Unicode MS"/>
                <w:noProof/>
                <w:szCs w:val="24"/>
              </w:rPr>
            </w:pPr>
            <w:r>
              <w:rPr>
                <w:noProof/>
              </w:rPr>
              <w:t>a)</w:t>
            </w:r>
            <w:r>
              <w:rPr>
                <w:noProof/>
              </w:rPr>
              <w:tab/>
              <w:t>suurin teknisesti sallittu kokonaismassa</w:t>
            </w:r>
          </w:p>
          <w:p>
            <w:pPr>
              <w:spacing w:after="0"/>
              <w:ind w:left="567" w:hanging="567"/>
              <w:rPr>
                <w:rFonts w:eastAsia="Arial Unicode MS"/>
                <w:noProof/>
                <w:szCs w:val="24"/>
              </w:rPr>
            </w:pPr>
            <w:r>
              <w:rPr>
                <w:noProof/>
              </w:rPr>
              <w:t>b)</w:t>
            </w:r>
            <w:r>
              <w:rPr>
                <w:noProof/>
              </w:rPr>
              <w:tab/>
              <w:t>polttomoottorin tapauksessa moottorin sylinteritilavuus</w:t>
            </w:r>
          </w:p>
          <w:p>
            <w:pPr>
              <w:spacing w:after="0"/>
              <w:ind w:left="567" w:hanging="567"/>
              <w:rPr>
                <w:rFonts w:eastAsia="Arial Unicode MS"/>
                <w:noProof/>
                <w:szCs w:val="24"/>
              </w:rPr>
            </w:pPr>
            <w:r>
              <w:rPr>
                <w:noProof/>
              </w:rPr>
              <w:t>c)</w:t>
            </w:r>
            <w:r>
              <w:rPr>
                <w:noProof/>
              </w:rPr>
              <w:tab/>
              <w:t>moottorin suurin lähtöteho tai jatkuva nimellisteho (sähkömoottori)</w:t>
            </w:r>
          </w:p>
          <w:p>
            <w:pPr>
              <w:spacing w:after="0"/>
              <w:ind w:left="567" w:hanging="567"/>
              <w:rPr>
                <w:rFonts w:eastAsia="Arial Unicode MS"/>
                <w:noProof/>
                <w:szCs w:val="24"/>
              </w:rPr>
            </w:pPr>
            <w:r>
              <w:rPr>
                <w:noProof/>
              </w:rPr>
              <w:t>d)</w:t>
            </w:r>
            <w:r>
              <w:rPr>
                <w:noProof/>
              </w:rPr>
              <w:tab/>
              <w:t>polttoaine (bensiini, dieselöljy, nestekaasu, kaksoispolttoaine tai muu)</w:t>
            </w:r>
          </w:p>
          <w:p>
            <w:pPr>
              <w:spacing w:after="0"/>
              <w:ind w:left="567" w:hanging="567"/>
              <w:rPr>
                <w:rFonts w:eastAsia="Arial Unicode MS"/>
                <w:noProof/>
                <w:szCs w:val="24"/>
              </w:rPr>
            </w:pPr>
            <w:r>
              <w:rPr>
                <w:noProof/>
              </w:rPr>
              <w:t>e)</w:t>
            </w:r>
            <w:r>
              <w:rPr>
                <w:noProof/>
              </w:rPr>
              <w:tab/>
              <w:t>istuinpaikkojen enimmäismäärä</w:t>
            </w:r>
          </w:p>
          <w:p>
            <w:pPr>
              <w:spacing w:after="0"/>
              <w:ind w:left="567" w:hanging="567"/>
              <w:rPr>
                <w:rFonts w:eastAsia="Arial Unicode MS"/>
                <w:noProof/>
                <w:szCs w:val="24"/>
              </w:rPr>
            </w:pPr>
            <w:r>
              <w:rPr>
                <w:noProof/>
              </w:rPr>
              <w:t>f)</w:t>
            </w:r>
            <w:r>
              <w:rPr>
                <w:noProof/>
              </w:rPr>
              <w:tab/>
              <w:t>ohiajomelu</w:t>
            </w:r>
          </w:p>
          <w:p>
            <w:pPr>
              <w:spacing w:after="0"/>
              <w:ind w:left="567" w:hanging="567"/>
              <w:rPr>
                <w:rFonts w:eastAsia="Arial Unicode MS"/>
                <w:noProof/>
                <w:szCs w:val="24"/>
              </w:rPr>
            </w:pPr>
            <w:r>
              <w:rPr>
                <w:noProof/>
              </w:rPr>
              <w:t>g)</w:t>
            </w:r>
            <w:r>
              <w:rPr>
                <w:noProof/>
              </w:rPr>
              <w:tab/>
              <w:t>päästöluokka (esimerkiksi Euro 5, Euro 6 tai muu)</w:t>
            </w:r>
          </w:p>
          <w:p>
            <w:pPr>
              <w:spacing w:after="0"/>
              <w:ind w:left="567" w:hanging="567"/>
              <w:rPr>
                <w:rFonts w:eastAsia="Arial Unicode MS"/>
                <w:noProof/>
                <w:szCs w:val="24"/>
              </w:rPr>
            </w:pPr>
            <w:r>
              <w:rPr>
                <w:noProof/>
              </w:rPr>
              <w:t>h)</w:t>
            </w:r>
            <w:r>
              <w:rPr>
                <w:noProof/>
              </w:rPr>
              <w:tab/>
              <w:t>yhdistetyt tai painotetut, yhdistetyt CO</w:t>
            </w:r>
            <w:r>
              <w:rPr>
                <w:noProof/>
                <w:vertAlign w:val="subscript"/>
              </w:rPr>
              <w:t>2</w:t>
            </w:r>
            <w:r>
              <w:rPr>
                <w:noProof/>
              </w:rPr>
              <w:t>-päästöt</w:t>
            </w:r>
          </w:p>
          <w:p>
            <w:pPr>
              <w:spacing w:after="0"/>
              <w:ind w:left="567" w:hanging="567"/>
              <w:rPr>
                <w:rFonts w:eastAsia="Arial Unicode MS"/>
                <w:noProof/>
                <w:szCs w:val="24"/>
              </w:rPr>
            </w:pPr>
            <w:r>
              <w:rPr>
                <w:noProof/>
              </w:rPr>
              <w:t>i)</w:t>
            </w:r>
            <w:r>
              <w:rPr>
                <w:noProof/>
              </w:rPr>
              <w:tab/>
              <w:t>sähköenergian kulutus (painotettu, yhdistetty)</w:t>
            </w:r>
          </w:p>
          <w:p>
            <w:pPr>
              <w:spacing w:after="0"/>
              <w:ind w:left="567" w:hanging="567"/>
              <w:rPr>
                <w:rFonts w:eastAsia="Arial Unicode MS"/>
                <w:noProof/>
                <w:szCs w:val="24"/>
              </w:rPr>
            </w:pPr>
            <w:r>
              <w:rPr>
                <w:noProof/>
              </w:rPr>
              <w:t>j)</w:t>
            </w:r>
            <w:r>
              <w:rPr>
                <w:noProof/>
              </w:rPr>
              <w:tab/>
              <w:t>yhdistetty tai painotettu, yhdistetty polttoaineenkulutus.</w:t>
            </w:r>
          </w:p>
        </w:tc>
      </w:tr>
    </w:tbl>
    <w:p>
      <w:pPr>
        <w:spacing w:before="240"/>
        <w:rPr>
          <w:noProof/>
        </w:rPr>
      </w:pPr>
      <w:r>
        <w:rPr>
          <w:noProof/>
        </w:rPr>
        <w:t>4.</w:t>
      </w:r>
      <w:r>
        <w:rPr>
          <w:noProof/>
        </w:rPr>
        <w:tab/>
      </w:r>
      <w:r>
        <w:rPr>
          <w:b/>
          <w:noProof/>
        </w:rPr>
        <w:t>Luokat N</w:t>
      </w:r>
      <w:r>
        <w:rPr>
          <w:b/>
          <w:noProof/>
          <w:vertAlign w:val="subscript"/>
        </w:rPr>
        <w:t>2</w:t>
      </w:r>
      <w:r>
        <w:rPr>
          <w:b/>
          <w:noProof/>
        </w:rPr>
        <w:t xml:space="preserve"> ja N</w:t>
      </w:r>
      <w:r>
        <w:rPr>
          <w:b/>
          <w:noProof/>
          <w:vertAlign w:val="subscript"/>
        </w:rPr>
        <w:t>3</w:t>
      </w:r>
    </w:p>
    <w:p>
      <w:pPr>
        <w:spacing w:before="240" w:after="0"/>
        <w:ind w:left="1134" w:hanging="1134"/>
        <w:jc w:val="left"/>
        <w:rPr>
          <w:rFonts w:eastAsia="Arial Unicode MS"/>
          <w:bCs/>
          <w:noProof/>
          <w:szCs w:val="24"/>
        </w:rPr>
      </w:pPr>
      <w:r>
        <w:rPr>
          <w:noProof/>
        </w:rPr>
        <w:t>4.1.</w:t>
      </w:r>
      <w:r>
        <w:rPr>
          <w:noProof/>
        </w:rPr>
        <w:tab/>
        <w:t xml:space="preserve">Ajoneuvotyyppi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’Ajoneuvotyypillä’ tarkoitetaan ajoneuvoja, jotka ovat samanlaisia seuraavilta ominaisuuksiltaan:</w:t>
            </w:r>
          </w:p>
          <w:p>
            <w:pPr>
              <w:spacing w:after="0"/>
              <w:ind w:left="571" w:hanging="567"/>
              <w:rPr>
                <w:rFonts w:eastAsia="Arial Unicode MS"/>
                <w:noProof/>
                <w:szCs w:val="24"/>
              </w:rPr>
            </w:pPr>
            <w:r>
              <w:rPr>
                <w:noProof/>
              </w:rPr>
              <w:t>a)</w:t>
            </w:r>
            <w:r>
              <w:rPr>
                <w:noProof/>
              </w:rPr>
              <w:tab/>
              <w:t>Valmistajan toiminimi.</w:t>
            </w:r>
          </w:p>
          <w:p>
            <w:pPr>
              <w:ind w:left="573"/>
              <w:rPr>
                <w:rFonts w:eastAsia="Arial Unicode MS"/>
                <w:noProof/>
                <w:szCs w:val="24"/>
              </w:rPr>
            </w:pPr>
            <w:r>
              <w:rPr>
                <w:noProof/>
              </w:rPr>
              <w:t>Yrityksen oikeudellisen omistusmuodon muuttuminen ei edellytä uuden hyväksynnän myöntämistä.</w:t>
            </w:r>
          </w:p>
          <w:p>
            <w:pPr>
              <w:spacing w:after="0"/>
              <w:ind w:left="571" w:hanging="567"/>
              <w:rPr>
                <w:rFonts w:eastAsia="Arial Unicode MS"/>
                <w:noProof/>
                <w:szCs w:val="24"/>
              </w:rPr>
            </w:pPr>
            <w:r>
              <w:rPr>
                <w:noProof/>
              </w:rPr>
              <w:t>b)</w:t>
            </w:r>
            <w:r>
              <w:rPr>
                <w:noProof/>
              </w:rPr>
              <w:tab/>
              <w:t>Luokka.</w:t>
            </w:r>
          </w:p>
          <w:p>
            <w:pPr>
              <w:spacing w:after="0"/>
              <w:ind w:left="571" w:hanging="567"/>
              <w:rPr>
                <w:rFonts w:eastAsia="Arial Unicode MS"/>
                <w:noProof/>
                <w:szCs w:val="24"/>
              </w:rPr>
            </w:pPr>
            <w:r>
              <w:rPr>
                <w:noProof/>
              </w:rPr>
              <w:t>c)</w:t>
            </w:r>
            <w:r>
              <w:rPr>
                <w:noProof/>
              </w:rPr>
              <w:tab/>
              <w:t>Yhdelle tuotelinjalle yhteinen alustan suunnittelu ja rakenne.</w:t>
            </w:r>
          </w:p>
          <w:p>
            <w:pPr>
              <w:spacing w:after="0"/>
              <w:ind w:left="571" w:hanging="567"/>
              <w:rPr>
                <w:rFonts w:eastAsia="Arial Unicode MS"/>
                <w:noProof/>
                <w:szCs w:val="24"/>
              </w:rPr>
            </w:pPr>
            <w:r>
              <w:rPr>
                <w:noProof/>
              </w:rPr>
              <w:t>d)</w:t>
            </w:r>
            <w:r>
              <w:rPr>
                <w:noProof/>
              </w:rPr>
              <w:tab/>
              <w:t>Akselien määrä.</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Ajoneuvotyypin on koostuttava vähintään yhdestä variantista ja yhdestä versiosta.</w:t>
            </w:r>
          </w:p>
        </w:tc>
      </w:tr>
    </w:tbl>
    <w:p>
      <w:pPr>
        <w:spacing w:before="240" w:after="0"/>
        <w:ind w:left="1134" w:hanging="1134"/>
        <w:jc w:val="left"/>
        <w:rPr>
          <w:rFonts w:eastAsia="Arial Unicode MS"/>
          <w:bCs/>
          <w:noProof/>
          <w:szCs w:val="24"/>
        </w:rPr>
      </w:pPr>
      <w:r>
        <w:rPr>
          <w:noProof/>
        </w:rPr>
        <w:t>4.2.</w:t>
      </w:r>
      <w:r>
        <w:rPr>
          <w:noProof/>
        </w:rPr>
        <w:tab/>
        <w:t xml:space="preserve">Variantti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Ajoneuvotyypin ’variantilla’ tarkoitetaan tyypin ajoneuvoja, jotka ovat samanlaisia seuraavilta rakenneominaisuuksiltaan:</w:t>
            </w:r>
          </w:p>
          <w:p>
            <w:pPr>
              <w:spacing w:after="0"/>
              <w:ind w:left="573" w:hanging="567"/>
              <w:rPr>
                <w:rFonts w:eastAsia="Arial Unicode MS"/>
                <w:noProof/>
                <w:szCs w:val="24"/>
              </w:rPr>
            </w:pPr>
            <w:r>
              <w:rPr>
                <w:noProof/>
              </w:rPr>
              <w:t>a)</w:t>
            </w:r>
            <w:r>
              <w:rPr>
                <w:noProof/>
              </w:rPr>
              <w:tab/>
              <w:t>korin rakenne tai C osan 4 jaksossa ja lisäyksessä 2 tarkoitettu korityyppi (ainoastaan valmiit ja valmistuneet ajoneuvot)</w:t>
            </w:r>
          </w:p>
          <w:p>
            <w:pPr>
              <w:spacing w:after="0"/>
              <w:ind w:left="573" w:hanging="567"/>
              <w:rPr>
                <w:rFonts w:eastAsia="Arial Unicode MS"/>
                <w:noProof/>
                <w:szCs w:val="24"/>
              </w:rPr>
            </w:pPr>
            <w:r>
              <w:rPr>
                <w:noProof/>
              </w:rPr>
              <w:t>b)</w:t>
            </w:r>
            <w:r>
              <w:rPr>
                <w:noProof/>
              </w:rPr>
              <w:tab/>
              <w:t>valmistusvaihe (esimerkiksi valmis/keskeneräinen/valmistunut)</w:t>
            </w:r>
          </w:p>
          <w:p>
            <w:pPr>
              <w:spacing w:after="0"/>
              <w:ind w:left="573" w:hanging="567"/>
              <w:rPr>
                <w:rFonts w:eastAsia="Arial Unicode MS"/>
                <w:noProof/>
                <w:szCs w:val="24"/>
              </w:rPr>
            </w:pPr>
            <w:r>
              <w:rPr>
                <w:noProof/>
              </w:rPr>
              <w:t>c)</w:t>
            </w:r>
            <w:r>
              <w:rPr>
                <w:noProof/>
              </w:rPr>
              <w:tab/>
              <w:t>moottori seuraavien rakenneominaisuuksien suhteen:</w:t>
            </w:r>
          </w:p>
          <w:p>
            <w:pPr>
              <w:spacing w:before="60" w:after="0"/>
              <w:ind w:left="1140" w:hanging="567"/>
              <w:rPr>
                <w:rFonts w:eastAsia="Arial Unicode MS"/>
                <w:noProof/>
                <w:szCs w:val="24"/>
              </w:rPr>
            </w:pPr>
            <w:r>
              <w:rPr>
                <w:noProof/>
              </w:rPr>
              <w:t>i)</w:t>
            </w:r>
            <w:r>
              <w:rPr>
                <w:noProof/>
              </w:rPr>
              <w:tab/>
              <w:t>energianlähteen tyyppi (polttomoottori, sähkömoottori tai muu)</w:t>
            </w:r>
          </w:p>
          <w:p>
            <w:pPr>
              <w:spacing w:before="60" w:after="0"/>
              <w:ind w:left="1140" w:hanging="567"/>
              <w:rPr>
                <w:rFonts w:eastAsia="Arial Unicode MS"/>
                <w:noProof/>
                <w:szCs w:val="24"/>
              </w:rPr>
            </w:pPr>
            <w:r>
              <w:rPr>
                <w:noProof/>
              </w:rPr>
              <w:t>ii)</w:t>
            </w:r>
            <w:r>
              <w:rPr>
                <w:noProof/>
              </w:rPr>
              <w:tab/>
              <w:t>toimintaperiaate (kipinäsytytys, puristussytytys tai muu)</w:t>
            </w:r>
          </w:p>
          <w:p>
            <w:pPr>
              <w:spacing w:before="60" w:after="0"/>
              <w:ind w:left="1140" w:hanging="567"/>
              <w:rPr>
                <w:rFonts w:eastAsia="Arial Unicode MS"/>
                <w:noProof/>
                <w:szCs w:val="24"/>
              </w:rPr>
            </w:pPr>
            <w:r>
              <w:rPr>
                <w:noProof/>
              </w:rPr>
              <w:t>iii)</w:t>
            </w:r>
            <w:r>
              <w:rPr>
                <w:noProof/>
              </w:rPr>
              <w:tab/>
              <w:t>sylinterien määrä ja järjestely polttomoottorin tapauksessa (L6, V8 tai muu)</w:t>
            </w:r>
          </w:p>
          <w:p>
            <w:pPr>
              <w:spacing w:after="0"/>
              <w:ind w:left="573" w:hanging="567"/>
              <w:rPr>
                <w:rFonts w:eastAsia="Arial Unicode MS"/>
                <w:noProof/>
                <w:szCs w:val="24"/>
              </w:rPr>
            </w:pPr>
            <w:r>
              <w:rPr>
                <w:noProof/>
              </w:rPr>
              <w:t>d)</w:t>
            </w:r>
            <w:r>
              <w:rPr>
                <w:noProof/>
              </w:rPr>
              <w:tab/>
              <w:t>vetävien akselien määrä ja yhteenkytkentä</w:t>
            </w:r>
          </w:p>
          <w:p>
            <w:pPr>
              <w:spacing w:after="0"/>
              <w:ind w:left="573" w:hanging="567"/>
              <w:rPr>
                <w:rFonts w:eastAsia="Arial Unicode MS"/>
                <w:noProof/>
                <w:szCs w:val="24"/>
              </w:rPr>
            </w:pPr>
            <w:r>
              <w:rPr>
                <w:noProof/>
              </w:rPr>
              <w:t>e)</w:t>
            </w:r>
            <w:r>
              <w:rPr>
                <w:noProof/>
              </w:rPr>
              <w:tab/>
              <w:t>ohjaavien akselien määrä</w:t>
            </w:r>
          </w:p>
          <w:p>
            <w:pPr>
              <w:spacing w:after="0"/>
              <w:ind w:left="573" w:hanging="567"/>
              <w:rPr>
                <w:rFonts w:eastAsia="Arial Unicode MS"/>
                <w:noProof/>
                <w:szCs w:val="24"/>
              </w:rPr>
            </w:pPr>
            <w:r>
              <w:rPr>
                <w:noProof/>
              </w:rPr>
              <w:t>f)</w:t>
            </w:r>
            <w:r>
              <w:rPr>
                <w:noProof/>
              </w:rPr>
              <w:tab/>
              <w:t>kun kyse on useassa vaiheessa rakennetuista ajoneuvoista, edellistä valmistusvaihetta edustavan ajoneuvon valmistaja ja tyyppi.</w:t>
            </w:r>
          </w:p>
        </w:tc>
      </w:tr>
    </w:tbl>
    <w:p>
      <w:pPr>
        <w:spacing w:before="240" w:after="0"/>
        <w:ind w:left="1134" w:hanging="1134"/>
        <w:jc w:val="left"/>
        <w:rPr>
          <w:rFonts w:eastAsia="Arial Unicode MS"/>
          <w:bCs/>
          <w:noProof/>
          <w:szCs w:val="24"/>
        </w:rPr>
      </w:pPr>
      <w:r>
        <w:rPr>
          <w:noProof/>
        </w:rPr>
        <w:t>4.3.</w:t>
      </w:r>
      <w:r>
        <w:rPr>
          <w:noProof/>
        </w:rPr>
        <w:tab/>
        <w:t xml:space="preserve">Versio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Variantin ’versiolla’ tarkoitetaan variantin ajoneuvoja, jotka ovat samanlaisia seuraavilta ominaisuuksiltaan:</w:t>
            </w:r>
          </w:p>
          <w:p>
            <w:pPr>
              <w:spacing w:after="0"/>
              <w:ind w:left="573" w:hanging="567"/>
              <w:rPr>
                <w:rFonts w:eastAsia="Arial Unicode MS"/>
                <w:noProof/>
                <w:szCs w:val="24"/>
              </w:rPr>
            </w:pPr>
            <w:r>
              <w:rPr>
                <w:noProof/>
              </w:rPr>
              <w:t>a)</w:t>
            </w:r>
            <w:r>
              <w:rPr>
                <w:noProof/>
              </w:rPr>
              <w:tab/>
              <w:t>suurin teknisesti sallittu kokonaismassa</w:t>
            </w:r>
          </w:p>
          <w:p>
            <w:pPr>
              <w:spacing w:after="0"/>
              <w:ind w:left="573" w:hanging="567"/>
              <w:rPr>
                <w:rFonts w:eastAsia="Arial Unicode MS"/>
                <w:noProof/>
                <w:szCs w:val="24"/>
              </w:rPr>
            </w:pPr>
            <w:r>
              <w:rPr>
                <w:noProof/>
              </w:rPr>
              <w:t>b)</w:t>
            </w:r>
            <w:r>
              <w:rPr>
                <w:noProof/>
              </w:rPr>
              <w:tab/>
              <w:t>mahdollisuus vetää seuraavia perävaunuja:</w:t>
            </w:r>
          </w:p>
          <w:p>
            <w:pPr>
              <w:spacing w:before="60" w:after="0"/>
              <w:ind w:left="1140" w:hanging="567"/>
              <w:rPr>
                <w:rFonts w:eastAsia="Arial Unicode MS"/>
                <w:noProof/>
                <w:szCs w:val="24"/>
              </w:rPr>
            </w:pPr>
            <w:r>
              <w:rPr>
                <w:noProof/>
              </w:rPr>
              <w:t>i)</w:t>
            </w:r>
            <w:r>
              <w:rPr>
                <w:noProof/>
              </w:rPr>
              <w:tab/>
              <w:t>jarruton perävaunu</w:t>
            </w:r>
          </w:p>
          <w:p>
            <w:pPr>
              <w:spacing w:before="60" w:after="0"/>
              <w:ind w:left="1140" w:hanging="567"/>
              <w:rPr>
                <w:rFonts w:eastAsia="Arial Unicode MS"/>
                <w:noProof/>
                <w:szCs w:val="24"/>
              </w:rPr>
            </w:pPr>
            <w:r>
              <w:rPr>
                <w:noProof/>
              </w:rPr>
              <w:t>ii)</w:t>
            </w:r>
            <w:r>
              <w:rPr>
                <w:noProof/>
              </w:rPr>
              <w:tab/>
              <w:t>E-säännössä nro 13 olevan 2.12 kohdan määritelmän mukaisella inertiajarrujärjestelmällä (tai työntöjarrujärjestelmällä) varustettu perävaunu</w:t>
            </w:r>
          </w:p>
          <w:p>
            <w:pPr>
              <w:spacing w:before="60" w:after="0"/>
              <w:ind w:left="1140" w:hanging="567"/>
              <w:rPr>
                <w:rFonts w:eastAsia="Arial Unicode MS"/>
                <w:noProof/>
                <w:szCs w:val="24"/>
              </w:rPr>
            </w:pPr>
            <w:r>
              <w:rPr>
                <w:noProof/>
              </w:rPr>
              <w:t>iii)</w:t>
            </w:r>
            <w:r>
              <w:rPr>
                <w:noProof/>
              </w:rPr>
              <w:tab/>
              <w:t>E-säännössä nro 13 olevan 2.9 kohdan määritelmän mukaisella jatkuvan jarrutuksen tai 2.10 kohdan määritelmän mukaisella puolijatkuvan jarrutuksen järjestelmällä varustettu perävaunu</w:t>
            </w:r>
          </w:p>
          <w:p>
            <w:pPr>
              <w:spacing w:before="60" w:after="0"/>
              <w:ind w:left="1140" w:hanging="567"/>
              <w:rPr>
                <w:rFonts w:eastAsia="Arial Unicode MS"/>
                <w:noProof/>
                <w:szCs w:val="24"/>
              </w:rPr>
            </w:pPr>
            <w:r>
              <w:rPr>
                <w:noProof/>
              </w:rPr>
              <w:t>iv)</w:t>
            </w:r>
            <w:r>
              <w:rPr>
                <w:noProof/>
              </w:rPr>
              <w:tab/>
              <w:t>luokan O</w:t>
            </w:r>
            <w:r>
              <w:rPr>
                <w:noProof/>
                <w:vertAlign w:val="subscript"/>
              </w:rPr>
              <w:t>4</w:t>
            </w:r>
            <w:r>
              <w:rPr>
                <w:noProof/>
              </w:rPr>
              <w:t xml:space="preserve"> perävaunu, jonka kanssa yhdistelmän enimmäismassa on enintään 44 tonnia</w:t>
            </w:r>
          </w:p>
          <w:p>
            <w:pPr>
              <w:spacing w:before="60" w:after="0"/>
              <w:ind w:left="1140" w:hanging="567"/>
              <w:rPr>
                <w:rFonts w:eastAsia="Arial Unicode MS"/>
                <w:noProof/>
                <w:szCs w:val="24"/>
              </w:rPr>
            </w:pPr>
            <w:r>
              <w:rPr>
                <w:noProof/>
              </w:rPr>
              <w:t>v)</w:t>
            </w:r>
            <w:r>
              <w:rPr>
                <w:noProof/>
              </w:rPr>
              <w:tab/>
              <w:t>luokan O</w:t>
            </w:r>
            <w:r>
              <w:rPr>
                <w:noProof/>
                <w:vertAlign w:val="subscript"/>
              </w:rPr>
              <w:t>4</w:t>
            </w:r>
            <w:r>
              <w:rPr>
                <w:noProof/>
              </w:rPr>
              <w:t xml:space="preserve"> perävaunu, jonka kanssa yhdistelmän enimmäismassa on yli 44 tonnia</w:t>
            </w:r>
          </w:p>
          <w:p>
            <w:pPr>
              <w:spacing w:after="0"/>
              <w:ind w:left="573" w:hanging="567"/>
              <w:rPr>
                <w:rFonts w:eastAsia="Arial Unicode MS"/>
                <w:noProof/>
                <w:szCs w:val="24"/>
              </w:rPr>
            </w:pPr>
            <w:r>
              <w:rPr>
                <w:noProof/>
              </w:rPr>
              <w:t>c)</w:t>
            </w:r>
            <w:r>
              <w:rPr>
                <w:noProof/>
              </w:rPr>
              <w:tab/>
              <w:t>moottorin sylinteritilavuus</w:t>
            </w:r>
          </w:p>
          <w:p>
            <w:pPr>
              <w:spacing w:after="0"/>
              <w:ind w:left="573" w:hanging="567"/>
              <w:rPr>
                <w:rFonts w:eastAsia="Arial Unicode MS"/>
                <w:noProof/>
                <w:szCs w:val="24"/>
              </w:rPr>
            </w:pPr>
            <w:r>
              <w:rPr>
                <w:noProof/>
              </w:rPr>
              <w:t>d)</w:t>
            </w:r>
            <w:r>
              <w:rPr>
                <w:noProof/>
              </w:rPr>
              <w:tab/>
              <w:t>moottorin suurin lähtöteho</w:t>
            </w:r>
          </w:p>
          <w:p>
            <w:pPr>
              <w:spacing w:after="0"/>
              <w:ind w:left="573" w:hanging="567"/>
              <w:rPr>
                <w:rFonts w:eastAsia="Arial Unicode MS"/>
                <w:noProof/>
                <w:szCs w:val="24"/>
              </w:rPr>
            </w:pPr>
            <w:r>
              <w:rPr>
                <w:noProof/>
              </w:rPr>
              <w:t>e)</w:t>
            </w:r>
            <w:r>
              <w:rPr>
                <w:noProof/>
              </w:rPr>
              <w:tab/>
              <w:t>polttoaine (bensiini, dieselöljy, nestekaasu, kaksoispolttoaine tai muu)</w:t>
            </w:r>
          </w:p>
          <w:p>
            <w:pPr>
              <w:spacing w:after="0"/>
              <w:ind w:left="573" w:hanging="567"/>
              <w:rPr>
                <w:rFonts w:eastAsia="Arial Unicode MS"/>
                <w:noProof/>
                <w:szCs w:val="24"/>
              </w:rPr>
            </w:pPr>
            <w:r>
              <w:rPr>
                <w:noProof/>
              </w:rPr>
              <w:t>f)</w:t>
            </w:r>
            <w:r>
              <w:rPr>
                <w:noProof/>
              </w:rPr>
              <w:tab/>
              <w:t>ohiajomelu</w:t>
            </w:r>
          </w:p>
          <w:p>
            <w:pPr>
              <w:spacing w:after="0"/>
              <w:ind w:left="573" w:hanging="567"/>
              <w:rPr>
                <w:rFonts w:eastAsia="Arial Unicode MS"/>
                <w:noProof/>
                <w:szCs w:val="24"/>
              </w:rPr>
            </w:pPr>
            <w:r>
              <w:rPr>
                <w:noProof/>
              </w:rPr>
              <w:t>g)</w:t>
            </w:r>
            <w:r>
              <w:rPr>
                <w:noProof/>
              </w:rPr>
              <w:tab/>
              <w:t>päästöluokka (esimerkiksi Euro IV, Euro V tai muu).</w:t>
            </w:r>
          </w:p>
        </w:tc>
      </w:tr>
    </w:tbl>
    <w:p>
      <w:pPr>
        <w:spacing w:before="240"/>
        <w:ind w:left="1134" w:hanging="1134"/>
        <w:jc w:val="left"/>
        <w:rPr>
          <w:rFonts w:eastAsia="Arial Unicode MS"/>
          <w:b/>
          <w:bCs/>
          <w:noProof/>
          <w:szCs w:val="24"/>
        </w:rPr>
      </w:pPr>
      <w:r>
        <w:rPr>
          <w:noProof/>
        </w:rPr>
        <w:t>5.</w:t>
      </w:r>
      <w:r>
        <w:rPr>
          <w:noProof/>
        </w:rPr>
        <w:tab/>
      </w:r>
      <w:r>
        <w:rPr>
          <w:b/>
          <w:noProof/>
        </w:rPr>
        <w:t>Luokat O</w:t>
      </w:r>
      <w:r>
        <w:rPr>
          <w:b/>
          <w:noProof/>
          <w:vertAlign w:val="subscript"/>
        </w:rPr>
        <w:t>1</w:t>
      </w:r>
      <w:r>
        <w:rPr>
          <w:b/>
          <w:noProof/>
        </w:rPr>
        <w:t xml:space="preserve"> ja O</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Ajoneuvotyyppi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’Ajoneuvotyypillä’ tarkoitetaan ajoneuvoja, jotka ovat samanlaisia seuraavilta ominaisuuksiltaan:</w:t>
            </w:r>
          </w:p>
          <w:p>
            <w:pPr>
              <w:spacing w:after="0"/>
              <w:ind w:left="567" w:hanging="567"/>
              <w:rPr>
                <w:rFonts w:eastAsia="Arial Unicode MS"/>
                <w:noProof/>
                <w:szCs w:val="24"/>
              </w:rPr>
            </w:pPr>
            <w:r>
              <w:rPr>
                <w:noProof/>
              </w:rPr>
              <w:t>a)</w:t>
            </w:r>
            <w:r>
              <w:rPr>
                <w:noProof/>
              </w:rPr>
              <w:tab/>
              <w:t>Valmistajan toiminimi.</w:t>
            </w:r>
          </w:p>
          <w:p>
            <w:pPr>
              <w:ind w:left="567"/>
              <w:rPr>
                <w:rFonts w:eastAsia="Arial Unicode MS"/>
                <w:noProof/>
                <w:szCs w:val="24"/>
              </w:rPr>
            </w:pPr>
            <w:r>
              <w:rPr>
                <w:noProof/>
              </w:rPr>
              <w:t>Yrityksen oikeudellisen omistusmuodon muuttuminen ei edellytä uuden hyväksynnän myöntämistä.</w:t>
            </w:r>
          </w:p>
          <w:p>
            <w:pPr>
              <w:spacing w:after="0"/>
              <w:ind w:left="567" w:hanging="567"/>
              <w:rPr>
                <w:rFonts w:eastAsia="Arial Unicode MS"/>
                <w:noProof/>
                <w:szCs w:val="24"/>
              </w:rPr>
            </w:pPr>
            <w:r>
              <w:rPr>
                <w:noProof/>
              </w:rPr>
              <w:t>b)</w:t>
            </w:r>
            <w:r>
              <w:rPr>
                <w:noProof/>
              </w:rPr>
              <w:tab/>
              <w:t>Luokka.</w:t>
            </w:r>
          </w:p>
          <w:p>
            <w:pPr>
              <w:spacing w:after="0"/>
              <w:ind w:left="567" w:hanging="567"/>
              <w:rPr>
                <w:rFonts w:eastAsia="Arial Unicode MS"/>
                <w:noProof/>
                <w:szCs w:val="24"/>
              </w:rPr>
            </w:pPr>
            <w:r>
              <w:rPr>
                <w:noProof/>
              </w:rPr>
              <w:t>c)</w:t>
            </w:r>
            <w:r>
              <w:rPr>
                <w:noProof/>
              </w:rPr>
              <w:tab/>
              <w:t>C osan 5 jaksossa määritelty korityyppi.</w:t>
            </w:r>
          </w:p>
          <w:p>
            <w:pPr>
              <w:spacing w:after="0"/>
              <w:ind w:left="567" w:hanging="567"/>
              <w:rPr>
                <w:rFonts w:eastAsia="Arial Unicode MS"/>
                <w:noProof/>
                <w:szCs w:val="24"/>
              </w:rPr>
            </w:pPr>
            <w:r>
              <w:rPr>
                <w:noProof/>
              </w:rPr>
              <w:t>d)</w:t>
            </w:r>
            <w:r>
              <w:rPr>
                <w:noProof/>
              </w:rPr>
              <w:tab/>
              <w:t>Seuraavat rakenteen ja suunnittelun osat:</w:t>
            </w:r>
          </w:p>
          <w:p>
            <w:pPr>
              <w:spacing w:after="0"/>
              <w:ind w:left="1134" w:hanging="567"/>
              <w:rPr>
                <w:rFonts w:eastAsia="Arial Unicode MS"/>
                <w:noProof/>
                <w:szCs w:val="24"/>
              </w:rPr>
            </w:pPr>
            <w:r>
              <w:rPr>
                <w:noProof/>
              </w:rPr>
              <w:t>i)</w:t>
            </w:r>
            <w:r>
              <w:rPr>
                <w:noProof/>
              </w:rPr>
              <w:tab/>
              <w:t>alustan muodostavien olennaisten rakenneosien suunnittelu ja rakenne</w:t>
            </w:r>
          </w:p>
          <w:p>
            <w:pPr>
              <w:spacing w:after="0"/>
              <w:ind w:left="1134" w:hanging="567"/>
              <w:rPr>
                <w:rFonts w:eastAsia="Arial Unicode MS"/>
                <w:noProof/>
                <w:szCs w:val="24"/>
              </w:rPr>
            </w:pPr>
            <w:r>
              <w:rPr>
                <w:noProof/>
              </w:rPr>
              <w:t>ii)</w:t>
            </w:r>
            <w:r>
              <w:rPr>
                <w:noProof/>
              </w:rPr>
              <w:tab/>
              <w:t>kun kyse on itsekantavasta korista, korirakenteen olennaisten rakenneosien suunnittelu ja rakenne.</w:t>
            </w:r>
          </w:p>
          <w:p>
            <w:pPr>
              <w:spacing w:after="0"/>
              <w:ind w:left="567" w:hanging="567"/>
              <w:rPr>
                <w:rFonts w:eastAsia="Arial Unicode MS"/>
                <w:noProof/>
                <w:szCs w:val="24"/>
              </w:rPr>
            </w:pPr>
            <w:r>
              <w:rPr>
                <w:noProof/>
              </w:rPr>
              <w:t>e)</w:t>
            </w:r>
            <w:r>
              <w:rPr>
                <w:noProof/>
              </w:rPr>
              <w:tab/>
              <w:t>Akselien määrä.</w:t>
            </w:r>
          </w:p>
        </w:tc>
      </w:tr>
      <w:tr>
        <w:trPr>
          <w:tblCellSpacing w:w="0" w:type="dxa"/>
        </w:trPr>
        <w:tc>
          <w:tcPr>
            <w:tcW w:w="0" w:type="auto"/>
            <w:hideMark/>
          </w:tcPr>
          <w:p>
            <w:pPr>
              <w:spacing w:after="0"/>
              <w:rPr>
                <w:rFonts w:eastAsia="Arial Unicode MS"/>
                <w:noProof/>
                <w:szCs w:val="24"/>
              </w:rPr>
            </w:pPr>
            <w:r>
              <w:rPr>
                <w:noProof/>
              </w:rPr>
              <w:t>5.1.2.</w:t>
            </w:r>
          </w:p>
        </w:tc>
        <w:tc>
          <w:tcPr>
            <w:tcW w:w="0" w:type="auto"/>
            <w:hideMark/>
          </w:tcPr>
          <w:p>
            <w:pPr>
              <w:spacing w:after="0"/>
              <w:rPr>
                <w:rFonts w:eastAsia="Arial Unicode MS"/>
                <w:noProof/>
                <w:szCs w:val="24"/>
              </w:rPr>
            </w:pPr>
            <w:r>
              <w:rPr>
                <w:noProof/>
              </w:rPr>
              <w:t>Ajoneuvotyypin on koostuttava vähintään yhdestä variantista ja yhdestä versiosta.</w:t>
            </w:r>
          </w:p>
        </w:tc>
      </w:tr>
    </w:tbl>
    <w:p>
      <w:pPr>
        <w:spacing w:before="240"/>
        <w:ind w:left="1134" w:hanging="1134"/>
        <w:jc w:val="left"/>
        <w:rPr>
          <w:rFonts w:eastAsia="Arial Unicode MS"/>
          <w:bCs/>
          <w:noProof/>
          <w:szCs w:val="24"/>
        </w:rPr>
      </w:pPr>
      <w:r>
        <w:rPr>
          <w:noProof/>
        </w:rPr>
        <w:t>5.2.</w:t>
      </w:r>
      <w:r>
        <w:rPr>
          <w:noProof/>
        </w:rPr>
        <w:tab/>
        <w:t xml:space="preserve">Variantti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Ajoneuvotyypin ’variantilla’ tarkoitetaan tyypin ajoneuvoja, jotka ovat samanlaisia seuraavilta rakenneominaisuuksiltaan:</w:t>
            </w:r>
          </w:p>
          <w:p>
            <w:pPr>
              <w:spacing w:after="0"/>
              <w:ind w:left="571" w:hanging="567"/>
              <w:rPr>
                <w:rFonts w:eastAsia="Arial Unicode MS"/>
                <w:noProof/>
                <w:szCs w:val="24"/>
              </w:rPr>
            </w:pPr>
            <w:r>
              <w:rPr>
                <w:noProof/>
              </w:rPr>
              <w:t>a)</w:t>
            </w:r>
            <w:r>
              <w:rPr>
                <w:noProof/>
              </w:rPr>
              <w:tab/>
              <w:t>lisäyksessä 2 tarkoitettu korityyppi (valmiit ja valmistuneet ajoneuvot)</w:t>
            </w:r>
          </w:p>
          <w:p>
            <w:pPr>
              <w:spacing w:after="0"/>
              <w:ind w:left="571" w:hanging="567"/>
              <w:rPr>
                <w:rFonts w:eastAsia="Arial Unicode MS"/>
                <w:noProof/>
                <w:szCs w:val="24"/>
              </w:rPr>
            </w:pPr>
            <w:r>
              <w:rPr>
                <w:noProof/>
              </w:rPr>
              <w:t>b)</w:t>
            </w:r>
            <w:r>
              <w:rPr>
                <w:noProof/>
              </w:rPr>
              <w:tab/>
              <w:t>valmistusvaihe (esimerkiksi valmis/keskeneräinen/valmistunut)</w:t>
            </w:r>
          </w:p>
          <w:p>
            <w:pPr>
              <w:spacing w:after="0"/>
              <w:ind w:left="571" w:hanging="567"/>
              <w:rPr>
                <w:rFonts w:eastAsia="Arial Unicode MS"/>
                <w:noProof/>
                <w:szCs w:val="24"/>
              </w:rPr>
            </w:pPr>
            <w:r>
              <w:rPr>
                <w:noProof/>
              </w:rPr>
              <w:t>c)</w:t>
            </w:r>
            <w:r>
              <w:rPr>
                <w:noProof/>
              </w:rPr>
              <w:tab/>
              <w:t>jarrujärjestelmän tyyppi (esimerkiksi jarruton/inertia/tehostettu)</w:t>
            </w:r>
          </w:p>
          <w:p>
            <w:pPr>
              <w:spacing w:after="0"/>
              <w:ind w:left="571" w:hanging="567"/>
              <w:rPr>
                <w:rFonts w:eastAsia="Arial Unicode MS"/>
                <w:noProof/>
                <w:szCs w:val="24"/>
              </w:rPr>
            </w:pPr>
            <w:r>
              <w:rPr>
                <w:noProof/>
              </w:rPr>
              <w:t>d)</w:t>
            </w:r>
            <w:r>
              <w:rPr>
                <w:noProof/>
              </w:rPr>
              <w:tab/>
              <w:t>kun kyse on useassa vaiheessa rakennetuista ajoneuvoista, edellistä valmistusvaihetta edustavan ajoneuvon valmistaja ja tyyppi.</w:t>
            </w:r>
          </w:p>
        </w:tc>
      </w:tr>
    </w:tbl>
    <w:p>
      <w:pPr>
        <w:spacing w:before="240"/>
        <w:ind w:left="1134" w:hanging="1134"/>
        <w:jc w:val="left"/>
        <w:rPr>
          <w:rFonts w:eastAsia="Arial Unicode MS"/>
          <w:bCs/>
          <w:noProof/>
          <w:szCs w:val="24"/>
        </w:rPr>
      </w:pPr>
      <w:r>
        <w:rPr>
          <w:noProof/>
        </w:rPr>
        <w:t>5.3.</w:t>
      </w:r>
      <w:r>
        <w:rPr>
          <w:noProof/>
        </w:rPr>
        <w:tab/>
        <w:t xml:space="preserve">Versio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Variantin ’versiolla’ tarkoitetaan variantin ajoneuvoja, jotka ovat samanlaisia seuraavilta ominaisuuksiltaan:</w:t>
            </w:r>
          </w:p>
          <w:p>
            <w:pPr>
              <w:spacing w:after="0"/>
              <w:ind w:left="567" w:hanging="567"/>
              <w:rPr>
                <w:rFonts w:eastAsia="Arial Unicode MS"/>
                <w:noProof/>
                <w:szCs w:val="24"/>
              </w:rPr>
            </w:pPr>
            <w:r>
              <w:rPr>
                <w:noProof/>
              </w:rPr>
              <w:t>a)</w:t>
            </w:r>
            <w:r>
              <w:rPr>
                <w:noProof/>
              </w:rPr>
              <w:tab/>
              <w:t>suurin teknisesti sallittu kokonaismassa</w:t>
            </w:r>
          </w:p>
          <w:p>
            <w:pPr>
              <w:spacing w:after="0"/>
              <w:ind w:left="567" w:hanging="567"/>
              <w:rPr>
                <w:rFonts w:eastAsia="Arial Unicode MS"/>
                <w:noProof/>
                <w:szCs w:val="24"/>
              </w:rPr>
            </w:pPr>
            <w:r>
              <w:rPr>
                <w:noProof/>
              </w:rPr>
              <w:t>b)</w:t>
            </w:r>
            <w:r>
              <w:rPr>
                <w:noProof/>
              </w:rPr>
              <w:tab/>
              <w:t>jousitus (ilma-, teräs- kumi-, vääntövarsijousitus tai muu)</w:t>
            </w:r>
          </w:p>
          <w:p>
            <w:pPr>
              <w:spacing w:after="0"/>
              <w:ind w:left="567" w:hanging="567"/>
              <w:rPr>
                <w:rFonts w:eastAsia="Arial Unicode MS"/>
                <w:noProof/>
                <w:szCs w:val="24"/>
              </w:rPr>
            </w:pPr>
            <w:r>
              <w:rPr>
                <w:noProof/>
              </w:rPr>
              <w:t>c)</w:t>
            </w:r>
            <w:r>
              <w:rPr>
                <w:noProof/>
              </w:rPr>
              <w:tab/>
              <w:t>vetoaisan tyyppi (kolmiomainen, putkimainen tai muu).</w:t>
            </w:r>
          </w:p>
        </w:tc>
      </w:tr>
    </w:tbl>
    <w:p>
      <w:pPr>
        <w:spacing w:before="240"/>
        <w:ind w:left="1134" w:hanging="1134"/>
        <w:jc w:val="left"/>
        <w:rPr>
          <w:rFonts w:eastAsia="Arial Unicode MS"/>
          <w:b/>
          <w:bCs/>
          <w:noProof/>
          <w:szCs w:val="24"/>
        </w:rPr>
      </w:pPr>
      <w:r>
        <w:rPr>
          <w:noProof/>
        </w:rPr>
        <w:t>6.</w:t>
      </w:r>
      <w:r>
        <w:rPr>
          <w:noProof/>
        </w:rPr>
        <w:tab/>
      </w:r>
      <w:r>
        <w:rPr>
          <w:b/>
          <w:noProof/>
        </w:rPr>
        <w:t>Luokat O</w:t>
      </w:r>
      <w:r>
        <w:rPr>
          <w:b/>
          <w:noProof/>
          <w:vertAlign w:val="subscript"/>
        </w:rPr>
        <w:t>3</w:t>
      </w:r>
      <w:r>
        <w:rPr>
          <w:b/>
          <w:noProof/>
        </w:rPr>
        <w:t xml:space="preserve"> ja O</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Ajoneuvotyyppi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’Ajoneuvotyypillä’ tarkoitetaan ajoneuvoja, jotka ovat samanlaisia seuraavilta ominaisuuksiltaan:</w:t>
            </w:r>
          </w:p>
          <w:p>
            <w:pPr>
              <w:spacing w:after="0"/>
              <w:ind w:left="571" w:hanging="567"/>
              <w:rPr>
                <w:rFonts w:eastAsia="Arial Unicode MS"/>
                <w:noProof/>
                <w:szCs w:val="24"/>
              </w:rPr>
            </w:pPr>
            <w:r>
              <w:rPr>
                <w:noProof/>
              </w:rPr>
              <w:t>a)</w:t>
            </w:r>
            <w:r>
              <w:rPr>
                <w:noProof/>
              </w:rPr>
              <w:tab/>
              <w:t>Valmistajan toiminimi.</w:t>
            </w:r>
          </w:p>
          <w:p>
            <w:pPr>
              <w:ind w:left="573"/>
              <w:rPr>
                <w:rFonts w:eastAsia="Arial Unicode MS"/>
                <w:noProof/>
                <w:szCs w:val="24"/>
              </w:rPr>
            </w:pPr>
            <w:r>
              <w:rPr>
                <w:noProof/>
              </w:rPr>
              <w:t>Yrityksen oikeudellisen omistusmuodon muuttuminen ei edellytä uuden hyväksynnän myöntämistä.</w:t>
            </w:r>
          </w:p>
          <w:p>
            <w:pPr>
              <w:spacing w:after="0"/>
              <w:ind w:left="571" w:hanging="567"/>
              <w:rPr>
                <w:rFonts w:eastAsia="Arial Unicode MS"/>
                <w:noProof/>
                <w:szCs w:val="24"/>
              </w:rPr>
            </w:pPr>
            <w:r>
              <w:rPr>
                <w:noProof/>
              </w:rPr>
              <w:t>b)</w:t>
            </w:r>
            <w:r>
              <w:rPr>
                <w:noProof/>
              </w:rPr>
              <w:tab/>
              <w:t>Luokka.</w:t>
            </w:r>
          </w:p>
          <w:p>
            <w:pPr>
              <w:spacing w:after="0"/>
              <w:ind w:left="571" w:hanging="567"/>
              <w:rPr>
                <w:rFonts w:eastAsia="Arial Unicode MS"/>
                <w:noProof/>
                <w:szCs w:val="24"/>
              </w:rPr>
            </w:pPr>
            <w:r>
              <w:rPr>
                <w:noProof/>
              </w:rPr>
              <w:t>c)</w:t>
            </w:r>
            <w:r>
              <w:rPr>
                <w:noProof/>
              </w:rPr>
              <w:tab/>
              <w:t>Perävaunun tyyppi C osan 5 jakson määritelmien mukaisesti.</w:t>
            </w:r>
          </w:p>
          <w:p>
            <w:pPr>
              <w:spacing w:after="0"/>
              <w:ind w:left="571" w:hanging="567"/>
              <w:rPr>
                <w:rFonts w:eastAsia="Arial Unicode MS"/>
                <w:noProof/>
                <w:szCs w:val="24"/>
              </w:rPr>
            </w:pPr>
            <w:r>
              <w:rPr>
                <w:noProof/>
              </w:rPr>
              <w:t>d)</w:t>
            </w:r>
            <w:r>
              <w:rPr>
                <w:noProof/>
              </w:rPr>
              <w:tab/>
              <w:t>Seuraavat rakenteen ja suunnittelun osat:</w:t>
            </w:r>
          </w:p>
          <w:p>
            <w:pPr>
              <w:spacing w:after="0"/>
              <w:ind w:left="1138" w:hanging="567"/>
              <w:rPr>
                <w:rFonts w:eastAsia="Arial Unicode MS"/>
                <w:noProof/>
                <w:szCs w:val="24"/>
              </w:rPr>
            </w:pPr>
            <w:r>
              <w:rPr>
                <w:noProof/>
              </w:rPr>
              <w:t>i)</w:t>
            </w:r>
            <w:r>
              <w:rPr>
                <w:noProof/>
              </w:rPr>
              <w:tab/>
              <w:t>alustan muodostavien olennaisten rakenneosien suunnittelu ja rakenne</w:t>
            </w:r>
          </w:p>
          <w:p>
            <w:pPr>
              <w:spacing w:after="0"/>
              <w:ind w:left="1138" w:hanging="567"/>
              <w:rPr>
                <w:rFonts w:eastAsia="Arial Unicode MS"/>
                <w:noProof/>
                <w:szCs w:val="24"/>
              </w:rPr>
            </w:pPr>
            <w:r>
              <w:rPr>
                <w:noProof/>
              </w:rPr>
              <w:t>ii)</w:t>
            </w:r>
            <w:r>
              <w:rPr>
                <w:noProof/>
              </w:rPr>
              <w:tab/>
              <w:t>kun kyse on itsekantavalla korilla varustetuista perävaunuista, korirakenteen olennaisten rakenneosien suunnittelu ja rakenne</w:t>
            </w:r>
          </w:p>
          <w:p>
            <w:pPr>
              <w:spacing w:after="0"/>
              <w:ind w:left="571" w:hanging="567"/>
              <w:rPr>
                <w:rFonts w:eastAsia="Arial Unicode MS"/>
                <w:noProof/>
                <w:szCs w:val="24"/>
              </w:rPr>
            </w:pPr>
            <w:r>
              <w:rPr>
                <w:noProof/>
              </w:rPr>
              <w:t>e)</w:t>
            </w:r>
            <w:r>
              <w:rPr>
                <w:noProof/>
              </w:rPr>
              <w:tab/>
              <w:t>Akselien määrä.</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Ajoneuvotyypin on koostuttava vähintään yhdestä variantista ja yhdestä versiosta.</w:t>
            </w:r>
          </w:p>
        </w:tc>
      </w:tr>
    </w:tbl>
    <w:p>
      <w:pPr>
        <w:spacing w:before="240"/>
        <w:ind w:left="1134" w:hanging="1134"/>
        <w:jc w:val="left"/>
        <w:rPr>
          <w:rFonts w:eastAsia="Arial Unicode MS"/>
          <w:bCs/>
          <w:noProof/>
          <w:szCs w:val="24"/>
        </w:rPr>
      </w:pPr>
      <w:r>
        <w:rPr>
          <w:noProof/>
        </w:rPr>
        <w:t>6.2.</w:t>
      </w:r>
      <w:r>
        <w:rPr>
          <w:noProof/>
        </w:rPr>
        <w:tab/>
        <w:t xml:space="preserve">Variantit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Ajoneuvotyypin ’variantilla’ tarkoitetaan tyypin ajoneuvoja, jotka ovat samanlaisia seuraavilta rakenne- ja suunnitteluominaisuuksiltaan:</w:t>
            </w:r>
          </w:p>
          <w:p>
            <w:pPr>
              <w:spacing w:after="0"/>
              <w:ind w:left="571" w:hanging="567"/>
              <w:rPr>
                <w:rFonts w:eastAsia="Arial Unicode MS"/>
                <w:noProof/>
                <w:szCs w:val="24"/>
              </w:rPr>
            </w:pPr>
            <w:r>
              <w:rPr>
                <w:noProof/>
              </w:rPr>
              <w:t>a)</w:t>
            </w:r>
            <w:r>
              <w:rPr>
                <w:noProof/>
              </w:rPr>
              <w:tab/>
              <w:t>lisäyksessä 2 tarkoitettu korityyppi (valmiit ja valmistuneet ajoneuvot)</w:t>
            </w:r>
          </w:p>
          <w:p>
            <w:pPr>
              <w:spacing w:after="0"/>
              <w:ind w:left="571" w:hanging="567"/>
              <w:rPr>
                <w:rFonts w:eastAsia="Arial Unicode MS"/>
                <w:noProof/>
                <w:szCs w:val="24"/>
              </w:rPr>
            </w:pPr>
            <w:r>
              <w:rPr>
                <w:noProof/>
              </w:rPr>
              <w:t>b)</w:t>
            </w:r>
            <w:r>
              <w:rPr>
                <w:noProof/>
              </w:rPr>
              <w:tab/>
              <w:t>valmistusvaihe (esimerkiksi valmis/keskeneräinen/valmistunut)</w:t>
            </w:r>
          </w:p>
          <w:p>
            <w:pPr>
              <w:spacing w:after="0"/>
              <w:ind w:left="571" w:hanging="567"/>
              <w:rPr>
                <w:rFonts w:eastAsia="Arial Unicode MS"/>
                <w:noProof/>
                <w:szCs w:val="24"/>
              </w:rPr>
            </w:pPr>
            <w:r>
              <w:rPr>
                <w:noProof/>
              </w:rPr>
              <w:t>c)</w:t>
            </w:r>
            <w:r>
              <w:rPr>
                <w:noProof/>
              </w:rPr>
              <w:tab/>
              <w:t>jousitus (teräs-, ilma- tai hydraulijousitus)</w:t>
            </w:r>
          </w:p>
          <w:p>
            <w:pPr>
              <w:spacing w:after="0"/>
              <w:ind w:left="571" w:hanging="567"/>
              <w:rPr>
                <w:rFonts w:eastAsia="Arial Unicode MS"/>
                <w:noProof/>
                <w:szCs w:val="24"/>
              </w:rPr>
            </w:pPr>
            <w:r>
              <w:rPr>
                <w:noProof/>
              </w:rPr>
              <w:t>d)</w:t>
            </w:r>
            <w:r>
              <w:rPr>
                <w:noProof/>
              </w:rPr>
              <w:tab/>
              <w:t>seuraavat tekniset ominaisuudet:</w:t>
            </w:r>
          </w:p>
          <w:p>
            <w:pPr>
              <w:spacing w:before="60" w:after="0"/>
              <w:ind w:left="1140" w:hanging="567"/>
              <w:rPr>
                <w:rFonts w:eastAsia="Arial Unicode MS"/>
                <w:noProof/>
                <w:szCs w:val="24"/>
              </w:rPr>
            </w:pPr>
            <w:r>
              <w:rPr>
                <w:noProof/>
              </w:rPr>
              <w:t>i)</w:t>
            </w:r>
            <w:r>
              <w:rPr>
                <w:noProof/>
              </w:rPr>
              <w:tab/>
              <w:t>alustan jatkettavuus</w:t>
            </w:r>
          </w:p>
          <w:p>
            <w:pPr>
              <w:spacing w:before="60" w:after="0"/>
              <w:ind w:left="1140" w:hanging="567"/>
              <w:rPr>
                <w:rFonts w:eastAsia="Arial Unicode MS"/>
                <w:noProof/>
                <w:szCs w:val="24"/>
              </w:rPr>
            </w:pPr>
            <w:r>
              <w:rPr>
                <w:noProof/>
              </w:rPr>
              <w:t>ii)</w:t>
            </w:r>
            <w:r>
              <w:rPr>
                <w:noProof/>
              </w:rPr>
              <w:tab/>
              <w:t>kuormaustason korkeus (tavanomainen, matala, puolimatala jne.)</w:t>
            </w:r>
          </w:p>
          <w:p>
            <w:pPr>
              <w:spacing w:before="60" w:after="0"/>
              <w:ind w:left="571" w:hanging="567"/>
              <w:rPr>
                <w:rFonts w:eastAsia="Arial Unicode MS"/>
                <w:noProof/>
                <w:szCs w:val="24"/>
              </w:rPr>
            </w:pPr>
            <w:r>
              <w:rPr>
                <w:noProof/>
              </w:rPr>
              <w:t>e)</w:t>
            </w:r>
            <w:r>
              <w:rPr>
                <w:noProof/>
              </w:rPr>
              <w:tab/>
              <w:t>kun kyse on useassa vaiheessa rakennetuista ajoneuvoista, edellistä valmistusvaihetta edustavan ajoneuvon valmistaja ja tyyppi.</w:t>
            </w:r>
          </w:p>
        </w:tc>
      </w:tr>
    </w:tbl>
    <w:p>
      <w:pPr>
        <w:spacing w:before="240"/>
        <w:ind w:left="1134" w:hanging="1134"/>
        <w:jc w:val="left"/>
        <w:rPr>
          <w:rFonts w:eastAsia="Arial Unicode MS"/>
          <w:bCs/>
          <w:noProof/>
          <w:szCs w:val="24"/>
        </w:rPr>
      </w:pPr>
      <w:r>
        <w:rPr>
          <w:noProof/>
        </w:rPr>
        <w:t>6.3.</w:t>
      </w:r>
      <w:r>
        <w:rPr>
          <w:noProof/>
        </w:rPr>
        <w:tab/>
        <w:t xml:space="preserve">Versiot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Variantin ’versiolla’ tarkoitetaan variantin ajoneuvoja, jotka ovat samanlaisia seuraavilta ominaisuuksiltaan:</w:t>
            </w:r>
          </w:p>
          <w:p>
            <w:pPr>
              <w:spacing w:after="0"/>
              <w:ind w:left="567" w:hanging="567"/>
              <w:rPr>
                <w:rFonts w:eastAsia="Arial Unicode MS"/>
                <w:noProof/>
                <w:szCs w:val="24"/>
              </w:rPr>
            </w:pPr>
            <w:r>
              <w:rPr>
                <w:noProof/>
              </w:rPr>
              <w:t>a)</w:t>
            </w:r>
            <w:r>
              <w:rPr>
                <w:noProof/>
              </w:rPr>
              <w:tab/>
              <w:t>suurin teknisesti sallittu kokonaismassa</w:t>
            </w:r>
          </w:p>
          <w:p>
            <w:pPr>
              <w:spacing w:after="0"/>
              <w:ind w:left="567" w:hanging="567"/>
              <w:rPr>
                <w:rFonts w:eastAsia="Arial Unicode MS"/>
                <w:noProof/>
                <w:szCs w:val="24"/>
              </w:rPr>
            </w:pPr>
            <w:r>
              <w:rPr>
                <w:noProof/>
              </w:rPr>
              <w:t>b)</w:t>
            </w:r>
            <w:r>
              <w:rPr>
                <w:noProof/>
              </w:rPr>
              <w:tab/>
              <w:t>neuvoston direktiivin 96/53/EY</w:t>
            </w:r>
            <w:r>
              <w:rPr>
                <w:rStyle w:val="FootnoteReference"/>
                <w:noProof/>
              </w:rPr>
              <w:footnoteReference w:id="14"/>
            </w:r>
            <w:r>
              <w:rPr>
                <w:noProof/>
              </w:rPr>
              <w:t xml:space="preserve"> liitteessä I olevassa 3.2 ja 3.3 kohdassa tarkoitettu alaluokka tai alaluokkien yhdistelmä, johon akseliryhmän muodostavien kahden perättäisen akselin etäisyys kuuluu</w:t>
            </w:r>
          </w:p>
          <w:p>
            <w:pPr>
              <w:spacing w:after="0"/>
              <w:ind w:left="567" w:hanging="567"/>
              <w:rPr>
                <w:rFonts w:eastAsia="Arial Unicode MS"/>
                <w:noProof/>
                <w:szCs w:val="24"/>
              </w:rPr>
            </w:pPr>
            <w:r>
              <w:rPr>
                <w:noProof/>
              </w:rPr>
              <w:t>c)</w:t>
            </w:r>
            <w:r>
              <w:rPr>
                <w:noProof/>
              </w:rPr>
              <w:tab/>
              <w:t>akselien määritelmä seuraavilta osin:</w:t>
            </w:r>
          </w:p>
          <w:p>
            <w:pPr>
              <w:spacing w:before="60" w:after="0"/>
              <w:ind w:left="1134" w:hanging="567"/>
              <w:rPr>
                <w:rFonts w:eastAsia="Arial Unicode MS"/>
                <w:noProof/>
                <w:szCs w:val="24"/>
              </w:rPr>
            </w:pPr>
            <w:r>
              <w:rPr>
                <w:noProof/>
              </w:rPr>
              <w:t>i)</w:t>
            </w:r>
            <w:r>
              <w:rPr>
                <w:noProof/>
              </w:rPr>
              <w:tab/>
              <w:t>nostoakselit (määrä ja sijainti)</w:t>
            </w:r>
          </w:p>
          <w:p>
            <w:pPr>
              <w:spacing w:before="60" w:after="0"/>
              <w:ind w:left="1134" w:hanging="567"/>
              <w:rPr>
                <w:rFonts w:eastAsia="Arial Unicode MS"/>
                <w:noProof/>
                <w:szCs w:val="24"/>
              </w:rPr>
            </w:pPr>
            <w:r>
              <w:rPr>
                <w:noProof/>
              </w:rPr>
              <w:t>ii)</w:t>
            </w:r>
            <w:r>
              <w:rPr>
                <w:noProof/>
              </w:rPr>
              <w:tab/>
              <w:t>kuormitettavat akselit (määrä ja sijainti)</w:t>
            </w:r>
          </w:p>
          <w:p>
            <w:pPr>
              <w:spacing w:before="60" w:after="0"/>
              <w:ind w:left="1134" w:hanging="567"/>
              <w:rPr>
                <w:rFonts w:eastAsia="Arial Unicode MS"/>
                <w:noProof/>
                <w:szCs w:val="24"/>
              </w:rPr>
            </w:pPr>
            <w:r>
              <w:rPr>
                <w:noProof/>
              </w:rPr>
              <w:t>iii)</w:t>
            </w:r>
            <w:r>
              <w:rPr>
                <w:noProof/>
              </w:rPr>
              <w:tab/>
              <w:t>ohjaavat akselit (määrä ja sijainti).</w:t>
            </w:r>
          </w:p>
        </w:tc>
      </w:tr>
    </w:tbl>
    <w:p>
      <w:pPr>
        <w:spacing w:before="480"/>
        <w:ind w:left="1134" w:hanging="1134"/>
        <w:jc w:val="left"/>
        <w:rPr>
          <w:rFonts w:eastAsia="Arial Unicode MS"/>
          <w:b/>
          <w:bCs/>
          <w:noProof/>
          <w:szCs w:val="24"/>
        </w:rPr>
      </w:pPr>
      <w:r>
        <w:rPr>
          <w:noProof/>
        </w:rPr>
        <w:t>7.</w:t>
      </w:r>
      <w:r>
        <w:rPr>
          <w:noProof/>
        </w:rPr>
        <w:tab/>
      </w:r>
      <w:r>
        <w:rPr>
          <w:b/>
          <w:noProof/>
        </w:rPr>
        <w:t xml:space="preserve">Kaikkia ajoneuvoluokkia koskevat yhteiset vaatimukset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Jos ajoneuvo voidaan enimmäismassansa, istuinpaikkamääränsä tai molempien perusteella lukea useampaan kuin yhteen luokkaan, valmistaja voi halutessaan käyttää yhden tai jonkin toisen ajoneuvoluokan luokitusperusteita varianttien ja versioiden määrittelemiseen.</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Esimerkkejä:</w:t>
            </w:r>
          </w:p>
          <w:p>
            <w:pPr>
              <w:spacing w:after="0"/>
              <w:ind w:left="576" w:hanging="576"/>
              <w:rPr>
                <w:rFonts w:eastAsia="Arial Unicode MS"/>
                <w:noProof/>
                <w:szCs w:val="24"/>
              </w:rPr>
            </w:pPr>
            <w:r>
              <w:rPr>
                <w:noProof/>
              </w:rPr>
              <w:t>a)</w:t>
            </w:r>
            <w:r>
              <w:rPr>
                <w:noProof/>
              </w:rPr>
              <w:tab/>
              <w:t>Ajoneuvo A voidaan tyyppihyväksyä enimmäismassansa perusteella luokan N</w:t>
            </w:r>
            <w:r>
              <w:rPr>
                <w:noProof/>
                <w:vertAlign w:val="subscript"/>
              </w:rPr>
              <w:t>1</w:t>
            </w:r>
            <w:r>
              <w:rPr>
                <w:noProof/>
              </w:rPr>
              <w:t xml:space="preserve"> (3,5 tonnia) tai N</w:t>
            </w:r>
            <w:r>
              <w:rPr>
                <w:noProof/>
                <w:vertAlign w:val="subscript"/>
              </w:rPr>
              <w:t>2</w:t>
            </w:r>
            <w:r>
              <w:rPr>
                <w:noProof/>
              </w:rPr>
              <w:t xml:space="preserve"> (4,2 tonnia) ajoneuvoksi. Tällöin voidaan käyttää luokkaan N</w:t>
            </w:r>
            <w:r>
              <w:rPr>
                <w:noProof/>
                <w:vertAlign w:val="subscript"/>
              </w:rPr>
              <w:t>1</w:t>
            </w:r>
            <w:r>
              <w:rPr>
                <w:noProof/>
              </w:rPr>
              <w:t xml:space="preserve"> sovellettavia parametreja myös luokan N</w:t>
            </w:r>
            <w:r>
              <w:rPr>
                <w:noProof/>
                <w:vertAlign w:val="subscript"/>
              </w:rPr>
              <w:t>2</w:t>
            </w:r>
            <w:r>
              <w:rPr>
                <w:noProof/>
              </w:rPr>
              <w:t xml:space="preserve"> ajoneuvon kohdalla (tai päinvastoin).</w:t>
            </w:r>
          </w:p>
          <w:p>
            <w:pPr>
              <w:spacing w:after="0"/>
              <w:ind w:left="576" w:hanging="576"/>
              <w:rPr>
                <w:rFonts w:eastAsia="Arial Unicode MS"/>
                <w:noProof/>
                <w:szCs w:val="24"/>
              </w:rPr>
            </w:pPr>
            <w:r>
              <w:rPr>
                <w:noProof/>
              </w:rPr>
              <w:t>b)</w:t>
            </w:r>
            <w:r>
              <w:rPr>
                <w:noProof/>
              </w:rPr>
              <w:tab/>
              <w:t>Ajoneuvo B voidaan tyyppihyväksyä istuinpaikkamääränsä (7+1 tai 10+1) perusteella luokan M</w:t>
            </w:r>
            <w:r>
              <w:rPr>
                <w:noProof/>
                <w:vertAlign w:val="subscript"/>
              </w:rPr>
              <w:t>1</w:t>
            </w:r>
            <w:r>
              <w:rPr>
                <w:noProof/>
              </w:rPr>
              <w:t xml:space="preserve"> tai M</w:t>
            </w:r>
            <w:r>
              <w:rPr>
                <w:noProof/>
                <w:vertAlign w:val="subscript"/>
              </w:rPr>
              <w:t>2</w:t>
            </w:r>
            <w:r>
              <w:rPr>
                <w:noProof/>
              </w:rPr>
              <w:t xml:space="preserve"> ajoneuvoksi. Tällöin voidaan käyttää luokkaan M</w:t>
            </w:r>
            <w:r>
              <w:rPr>
                <w:noProof/>
                <w:vertAlign w:val="subscript"/>
              </w:rPr>
              <w:t>1</w:t>
            </w:r>
            <w:r>
              <w:rPr>
                <w:noProof/>
              </w:rPr>
              <w:t xml:space="preserve"> sovellettavia parametreja myös luokan M</w:t>
            </w:r>
            <w:r>
              <w:rPr>
                <w:noProof/>
                <w:vertAlign w:val="subscript"/>
              </w:rPr>
              <w:t>2</w:t>
            </w:r>
            <w:r>
              <w:rPr>
                <w:noProof/>
              </w:rPr>
              <w:t xml:space="preserve"> ajoneuvon kohdalla (tai päinvastoin).</w:t>
            </w:r>
          </w:p>
        </w:tc>
      </w:tr>
      <w:tr>
        <w:trPr>
          <w:tblCellSpacing w:w="0" w:type="dxa"/>
        </w:trPr>
        <w:tc>
          <w:tcPr>
            <w:tcW w:w="0" w:type="auto"/>
            <w:hideMark/>
          </w:tcPr>
          <w:p>
            <w:pPr>
              <w:spacing w:after="0"/>
              <w:rPr>
                <w:rFonts w:eastAsia="Arial Unicode MS"/>
                <w:noProof/>
                <w:szCs w:val="24"/>
              </w:rPr>
            </w:pPr>
            <w:r>
              <w:rPr>
                <w:noProof/>
              </w:rPr>
              <w:t>7.2.</w:t>
            </w:r>
          </w:p>
        </w:tc>
        <w:tc>
          <w:tcPr>
            <w:tcW w:w="0" w:type="auto"/>
            <w:gridSpan w:val="2"/>
            <w:hideMark/>
          </w:tcPr>
          <w:p>
            <w:pPr>
              <w:spacing w:after="0"/>
              <w:rPr>
                <w:rFonts w:eastAsia="Arial Unicode MS"/>
                <w:noProof/>
                <w:szCs w:val="24"/>
              </w:rPr>
            </w:pPr>
            <w:r>
              <w:rPr>
                <w:noProof/>
              </w:rPr>
              <w:t>Luokan N ajoneuvo voidaan tyyppihyväksyä tapauksen mukaan luokan M</w:t>
            </w:r>
            <w:r>
              <w:rPr>
                <w:noProof/>
                <w:vertAlign w:val="subscript"/>
              </w:rPr>
              <w:t>1</w:t>
            </w:r>
            <w:r>
              <w:rPr>
                <w:noProof/>
              </w:rPr>
              <w:t xml:space="preserve"> tai M</w:t>
            </w:r>
            <w:r>
              <w:rPr>
                <w:noProof/>
                <w:vertAlign w:val="subscript"/>
              </w:rPr>
              <w:t>2</w:t>
            </w:r>
            <w:r>
              <w:rPr>
                <w:noProof/>
              </w:rPr>
              <w:t xml:space="preserve"> vaatimusten mukaisesti, jos se on tarkoitus muuntaa kyseisen luokan mukaiseksi ajoneuvoksi monivaiheisen tyyppihyväksynnän seuraavassa vaiheessa.</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Tämä vaihtoehto koskee vain keskeneräisiä ajoneuvoja.</w:t>
            </w:r>
          </w:p>
          <w:p>
            <w:pPr>
              <w:spacing w:after="0"/>
              <w:rPr>
                <w:rFonts w:eastAsia="Arial Unicode MS"/>
                <w:noProof/>
                <w:szCs w:val="24"/>
              </w:rPr>
            </w:pPr>
            <w:r>
              <w:rPr>
                <w:noProof/>
              </w:rPr>
              <w:t>Kyseiset ajoneuvot on tunnistusmerkittävä erityisellä varianttitunnuksella, jonka perusajoneuvon valmistaja antaa.</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Tyyppi-, variantti- ja versiomerkinnät</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Valmistajan on annettava kullekin ajoneuvotyypille, variantille ja versiolle aakkosnumeerinen tunnus, joka koostuu roomalaisista kirjaimista ja/tai arabialaisista numeroista.</w:t>
            </w:r>
          </w:p>
          <w:p>
            <w:pPr>
              <w:spacing w:after="0"/>
              <w:rPr>
                <w:rFonts w:eastAsia="Arial Unicode MS"/>
                <w:noProof/>
                <w:szCs w:val="24"/>
              </w:rPr>
            </w:pPr>
            <w:r>
              <w:rPr>
                <w:noProof/>
              </w:rPr>
              <w:t>Tunnuksessa voidaan käyttää sulkeita ja viivoja, kunhan niillä ei korvata kirjainta tai numeroa.</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Tunnus on ilmoitettava muodossa tyyppi-variantti-versio eli TVV.</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TVV-tunnuksella on selvästi ja yksiselitteisesti yksilöitävä erityinen teknisten ominaisuuksien yhdistelmä tämän liitteen B osassa määriteltyjen perusteiden suhteen.</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Sama valmistaja voi käyttää samaa tunnusta määritelläkseen ajoneuvotyypin, joka luetaan kuuluvaksi kahteen tai useampaan luokkaan.</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Sama valmistaja ei saa käyttää samaa tunnusta määritelläkseen ajoneuvotyypin useampaa kuin yhtä samaa ajoneuvoluokkaa koskevaa tyyppihyväksyntää varten.</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TVV-tunnuksessa käytettävien merkkien määrä</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Tunnuksen merkkien enimmäismäärä on seuraava:</w:t>
            </w:r>
          </w:p>
          <w:p>
            <w:pPr>
              <w:spacing w:after="0"/>
              <w:ind w:left="576" w:hanging="567"/>
              <w:rPr>
                <w:rFonts w:eastAsia="Arial Unicode MS"/>
                <w:noProof/>
                <w:szCs w:val="24"/>
              </w:rPr>
            </w:pPr>
            <w:r>
              <w:rPr>
                <w:noProof/>
              </w:rPr>
              <w:t>a)</w:t>
            </w:r>
            <w:r>
              <w:rPr>
                <w:noProof/>
              </w:rPr>
              <w:tab/>
              <w:t>ajoneuvotyyppi 15 merkkiä</w:t>
            </w:r>
          </w:p>
          <w:p>
            <w:pPr>
              <w:spacing w:after="0"/>
              <w:ind w:left="576" w:hanging="567"/>
              <w:rPr>
                <w:rFonts w:eastAsia="Arial Unicode MS"/>
                <w:noProof/>
                <w:szCs w:val="24"/>
              </w:rPr>
            </w:pPr>
            <w:r>
              <w:rPr>
                <w:noProof/>
              </w:rPr>
              <w:t>b)</w:t>
            </w:r>
            <w:r>
              <w:rPr>
                <w:noProof/>
              </w:rPr>
              <w:tab/>
              <w:t>yksi variantti 25 merkkiä</w:t>
            </w:r>
          </w:p>
          <w:p>
            <w:pPr>
              <w:spacing w:after="0"/>
              <w:ind w:left="576" w:hanging="567"/>
              <w:rPr>
                <w:rFonts w:eastAsia="Arial Unicode MS"/>
                <w:noProof/>
                <w:szCs w:val="24"/>
              </w:rPr>
            </w:pPr>
            <w:r>
              <w:rPr>
                <w:noProof/>
              </w:rPr>
              <w:t>c)</w:t>
            </w:r>
            <w:r>
              <w:rPr>
                <w:noProof/>
              </w:rPr>
              <w:tab/>
              <w:t>yksi versio 35 merkkiä.</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Aakkosnumeerisessa TVV-tunnuksessa saa olla enintään 75 merkkiä.</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Kun käytetään kokonaista TVV-tunnusta, tyypin, variantin ja version väliin on jätettävä väli.</w:t>
            </w:r>
          </w:p>
          <w:p>
            <w:pPr>
              <w:spacing w:after="0"/>
              <w:rPr>
                <w:rFonts w:eastAsia="Arial Unicode MS"/>
                <w:noProof/>
                <w:szCs w:val="24"/>
              </w:rPr>
            </w:pPr>
            <w:r>
              <w:rPr>
                <w:noProof/>
              </w:rPr>
              <w:t>Esimerkki tällaisesta TVV-tunnuksesta: 159AF[…</w:t>
            </w:r>
            <w:r>
              <w:rPr>
                <w:i/>
                <w:noProof/>
              </w:rPr>
              <w:t>väli</w:t>
            </w:r>
            <w:r>
              <w:rPr>
                <w:noProof/>
              </w:rPr>
              <w:t>]0054[…</w:t>
            </w:r>
            <w:r>
              <w:rPr>
                <w:i/>
                <w:noProof/>
              </w:rPr>
              <w:t>väli</w:t>
            </w:r>
            <w:r>
              <w:rPr>
                <w:noProof/>
              </w:rPr>
              <w:t>]977K(BE).</w:t>
            </w:r>
          </w:p>
        </w:tc>
      </w:tr>
    </w:tbl>
    <w:p>
      <w:pPr>
        <w:jc w:val="center"/>
        <w:rPr>
          <w:noProof/>
        </w:rPr>
      </w:pPr>
    </w:p>
    <w:p>
      <w:pPr>
        <w:jc w:val="center"/>
        <w:rPr>
          <w:noProof/>
        </w:rPr>
      </w:pPr>
      <w:r>
        <w:rPr>
          <w:noProof/>
        </w:rPr>
        <w:br w:type="page"/>
        <w:t>C OSA</w:t>
      </w:r>
    </w:p>
    <w:p>
      <w:pPr>
        <w:spacing w:after="0"/>
        <w:jc w:val="center"/>
        <w:rPr>
          <w:rFonts w:eastAsia="Arial Unicode MS"/>
          <w:i/>
          <w:iCs/>
          <w:noProof/>
          <w:szCs w:val="24"/>
        </w:rPr>
      </w:pPr>
      <w:r>
        <w:rPr>
          <w:b/>
          <w:noProof/>
        </w:rPr>
        <w:t>Korityyppien määritelmät</w:t>
      </w:r>
    </w:p>
    <w:p>
      <w:pPr>
        <w:spacing w:after="0"/>
        <w:ind w:left="851" w:hanging="851"/>
        <w:jc w:val="left"/>
        <w:rPr>
          <w:rFonts w:eastAsia="Arial Unicode MS"/>
          <w:b/>
          <w:bCs/>
          <w:noProof/>
          <w:szCs w:val="24"/>
        </w:rPr>
      </w:pPr>
      <w:r>
        <w:rPr>
          <w:noProof/>
        </w:rPr>
        <w:t>1.</w:t>
      </w:r>
      <w:r>
        <w:rPr>
          <w:noProof/>
        </w:rPr>
        <w:tab/>
      </w:r>
      <w:r>
        <w:rPr>
          <w:b/>
          <w:noProof/>
        </w:rPr>
        <w:t>Yleistä</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Liitteessä I olevassa 9 jaksossa ja liitteessä III olevassa 1 osassa tarkoitettu korityyppi sekä liitteessä IX olevassa 38 kohdassa tarkoitettu korityypin tunnus ilmoitetaan erityisillä tunnuksilla.</w:t>
            </w:r>
          </w:p>
          <w:p>
            <w:pPr>
              <w:spacing w:before="60" w:after="0"/>
              <w:rPr>
                <w:rFonts w:eastAsia="Arial Unicode MS"/>
                <w:noProof/>
                <w:szCs w:val="24"/>
              </w:rPr>
            </w:pPr>
            <w:r>
              <w:rPr>
                <w:noProof/>
              </w:rPr>
              <w:t>Tunnusluetteloa sovelletaan ensisijaisesti valmiisiin ja valmistuneisiin ajoneuvoihin.</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Luokan M ajoneuvojen osalta korityyppi ilmoitetaan 2 ja 3 jaksossa vahvistetulla kaksikirjaimisella tunnuksella.</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Luokkien N ja O ajoneuvojen osalta korityyppi ilmoitetaan 4 ja 5 jaksossa vahvistetulla kaksikirjaimisella tunnuksella.</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Tunnukseen liitetään tarvittaessa kaksi numeroa (etenkin kun on kyse 4.1 ja 4.6 kohdassa sekä 5.1–5.4 kohdassa tarkoitetuista korityypeistä).</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Käytettävien numeroiden luettelo vahvistetaan tämän liitteen lisäyksessä 2.</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Erikoiskäyttöön tarkoitettujen ajoneuvojen tapauksessa on käytettävän korityypin oltava kytköksissä asianomaiseen ajoneuvoluokkaan.</w:t>
            </w:r>
          </w:p>
        </w:tc>
      </w:tr>
    </w:tbl>
    <w:p>
      <w:pPr>
        <w:ind w:left="851" w:hanging="851"/>
        <w:jc w:val="left"/>
        <w:rPr>
          <w:rFonts w:eastAsia="Arial Unicode MS"/>
          <w:b/>
          <w:bCs/>
          <w:noProof/>
          <w:szCs w:val="24"/>
        </w:rPr>
      </w:pPr>
      <w:r>
        <w:rPr>
          <w:noProof/>
        </w:rPr>
        <w:t>2.</w:t>
      </w:r>
      <w:r>
        <w:rPr>
          <w:noProof/>
        </w:rPr>
        <w:tab/>
      </w:r>
      <w:r>
        <w:rPr>
          <w:b/>
          <w:noProof/>
        </w:rPr>
        <w:t>Luokan M</w:t>
      </w:r>
      <w:r>
        <w:rPr>
          <w:b/>
          <w:noProof/>
          <w:vertAlign w:val="subscript"/>
        </w:rPr>
        <w:t>1</w:t>
      </w:r>
      <w:r>
        <w:rPr>
          <w:b/>
          <w:noProof/>
        </w:rPr>
        <w:t xml:space="preserve"> ajoneuvot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76"/>
        <w:gridCol w:w="810"/>
        <w:gridCol w:w="1491"/>
        <w:gridCol w:w="5251"/>
      </w:tblGrid>
      <w:tr>
        <w:trPr>
          <w:cantSplit/>
          <w:tblCellSpacing w:w="0" w:type="dxa"/>
        </w:trPr>
        <w:tc>
          <w:tcPr>
            <w:tcW w:w="6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Viite</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Tunnus</w:t>
            </w:r>
          </w:p>
        </w:tc>
        <w:tc>
          <w:tcPr>
            <w:tcW w:w="14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Nimi</w:t>
            </w:r>
          </w:p>
        </w:tc>
        <w:tc>
          <w:tcPr>
            <w:tcW w:w="52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Määritelmä</w:t>
            </w:r>
          </w:p>
        </w:tc>
      </w:tr>
      <w:tr>
        <w:trPr>
          <w:cantSplit/>
          <w:tblCellSpacing w:w="0" w:type="dxa"/>
        </w:trPr>
        <w:tc>
          <w:tcPr>
            <w:tcW w:w="6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49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Sedan</w:t>
            </w:r>
          </w:p>
        </w:tc>
        <w:tc>
          <w:tcPr>
            <w:tcW w:w="52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Standardissa ISO 3833:1977 olevassa 3.1.1.1 kohdassa määritelty ajoneuvo, jossa on vähintään neljä sivuikkunaa.</w:t>
            </w:r>
          </w:p>
        </w:tc>
      </w:tr>
      <w:tr>
        <w:trPr>
          <w:cantSplit/>
          <w:tblCellSpacing w:w="0" w:type="dxa"/>
        </w:trPr>
        <w:tc>
          <w:tcPr>
            <w:tcW w:w="6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49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Viistoperä</w:t>
            </w:r>
          </w:p>
        </w:tc>
        <w:tc>
          <w:tcPr>
            <w:tcW w:w="52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2.1 kohdan mukainen sedan, jossa on takalasin käsittävä takaluukku.</w:t>
            </w:r>
          </w:p>
        </w:tc>
      </w:tr>
      <w:tr>
        <w:trPr>
          <w:cantSplit/>
          <w:tblCellSpacing w:w="0" w:type="dxa"/>
        </w:trPr>
        <w:tc>
          <w:tcPr>
            <w:tcW w:w="6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49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Farmari</w:t>
            </w:r>
          </w:p>
        </w:tc>
        <w:tc>
          <w:tcPr>
            <w:tcW w:w="52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Standardissa ISO 3833:1977 olevassa 3.1.1.4 kohdassa määritelty ajoneuvo.</w:t>
            </w:r>
          </w:p>
        </w:tc>
      </w:tr>
      <w:tr>
        <w:trPr>
          <w:cantSplit/>
          <w:tblCellSpacing w:w="0" w:type="dxa"/>
        </w:trPr>
        <w:tc>
          <w:tcPr>
            <w:tcW w:w="6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49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Coupé</w:t>
            </w:r>
          </w:p>
        </w:tc>
        <w:tc>
          <w:tcPr>
            <w:tcW w:w="52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Standardissa ISO 3833:1977 olevassa 3.1.1.5 kohdassa määritelty ajoneuvo.</w:t>
            </w:r>
          </w:p>
        </w:tc>
      </w:tr>
      <w:tr>
        <w:trPr>
          <w:cantSplit/>
          <w:tblCellSpacing w:w="0" w:type="dxa"/>
        </w:trPr>
        <w:tc>
          <w:tcPr>
            <w:tcW w:w="6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49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Avoauto</w:t>
            </w:r>
          </w:p>
        </w:tc>
        <w:tc>
          <w:tcPr>
            <w:tcW w:w="52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Standardissa ISO 3833:1977 olevassa 3.1.1.6 kohdassa määritelty ajoneuvo. </w:t>
            </w:r>
          </w:p>
          <w:p>
            <w:pPr>
              <w:spacing w:before="60" w:after="60"/>
              <w:rPr>
                <w:rFonts w:eastAsia="Arial Unicode MS"/>
                <w:noProof/>
                <w:szCs w:val="24"/>
              </w:rPr>
            </w:pPr>
            <w:r>
              <w:rPr>
                <w:noProof/>
              </w:rPr>
              <w:t>Avoautossa ei kuitenkaan tarvitse olla ovea.</w:t>
            </w:r>
          </w:p>
        </w:tc>
      </w:tr>
      <w:tr>
        <w:trPr>
          <w:cantSplit/>
          <w:tblCellSpacing w:w="0" w:type="dxa"/>
        </w:trPr>
        <w:tc>
          <w:tcPr>
            <w:tcW w:w="6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49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Monikäyttöajoneuvo</w:t>
            </w:r>
          </w:p>
        </w:tc>
        <w:tc>
          <w:tcPr>
            <w:tcW w:w="52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Muu kuin AG taikka AA–AE kohdassa tarkoitettu ajoneuvo, joka on tarkoitettu matkustajien ja ajoittain myös näiden matkatavaroiden tai tavaroiden kuljetukseen, joka tapahtuu yhdessä tilassa.</w:t>
            </w:r>
          </w:p>
        </w:tc>
      </w:tr>
      <w:tr>
        <w:trPr>
          <w:cantSplit/>
          <w:tblCellSpacing w:w="0" w:type="dxa"/>
        </w:trPr>
        <w:tc>
          <w:tcPr>
            <w:tcW w:w="6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49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Tavarafarmari</w:t>
            </w:r>
          </w:p>
        </w:tc>
        <w:tc>
          <w:tcPr>
            <w:tcW w:w="52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Standardissa ISO 3833:1977 olevassa 3.1.1.4.1 kohdassa määritelty ajoneuvo.</w:t>
            </w:r>
          </w:p>
          <w:p>
            <w:pPr>
              <w:spacing w:before="60" w:after="60"/>
              <w:rPr>
                <w:rFonts w:eastAsia="Arial Unicode MS"/>
                <w:noProof/>
                <w:szCs w:val="24"/>
              </w:rPr>
            </w:pPr>
            <w:r>
              <w:rPr>
                <w:noProof/>
              </w:rPr>
              <w:t>Tavaratilan on kuitenkin oltava täysin erotettu matkustamosta.</w:t>
            </w:r>
          </w:p>
          <w:p>
            <w:pPr>
              <w:spacing w:before="60" w:after="60"/>
              <w:rPr>
                <w:rFonts w:eastAsia="Arial Unicode MS"/>
                <w:noProof/>
                <w:szCs w:val="24"/>
              </w:rPr>
            </w:pPr>
            <w:r>
              <w:rPr>
                <w:noProof/>
              </w:rPr>
              <w:t xml:space="preserve">Kuljettajan istuinpaikan vertailupisteen ei lisäksi tarvitse sijaita vähintään 750 mm ajoneuvoa tukevan pinnan yläpuolella. </w:t>
            </w:r>
          </w:p>
        </w:tc>
      </w:tr>
    </w:tbl>
    <w:p>
      <w:pPr>
        <w:spacing w:before="240" w:after="240"/>
        <w:ind w:left="851" w:hanging="851"/>
        <w:jc w:val="left"/>
        <w:rPr>
          <w:rFonts w:eastAsia="Arial Unicode MS"/>
          <w:b/>
          <w:bCs/>
          <w:noProof/>
          <w:szCs w:val="24"/>
        </w:rPr>
      </w:pPr>
      <w:r>
        <w:rPr>
          <w:noProof/>
        </w:rPr>
        <w:t>3.</w:t>
      </w:r>
      <w:r>
        <w:rPr>
          <w:noProof/>
        </w:rPr>
        <w:tab/>
      </w:r>
      <w:r>
        <w:rPr>
          <w:b/>
          <w:noProof/>
        </w:rPr>
        <w:t>Luokan M</w:t>
      </w:r>
      <w:r>
        <w:rPr>
          <w:b/>
          <w:noProof/>
          <w:vertAlign w:val="subscript"/>
        </w:rPr>
        <w:t>2</w:t>
      </w:r>
      <w:r>
        <w:rPr>
          <w:b/>
          <w:noProof/>
        </w:rPr>
        <w:t xml:space="preserve"> tai M</w:t>
      </w:r>
      <w:r>
        <w:rPr>
          <w:b/>
          <w:noProof/>
          <w:vertAlign w:val="subscript"/>
        </w:rPr>
        <w:t>3</w:t>
      </w:r>
      <w:r>
        <w:rPr>
          <w:b/>
          <w:noProof/>
        </w:rPr>
        <w:t xml:space="preserve"> ajoneuvot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Viite</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Tunnus</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Nimi</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Määritelmä</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Yksikerroksinen 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jossa henkilöille tarkoitetut tilat on järjestetty yhteen tasoon tai siten, ettei niistä muodostu kahta päällekkäistä tasoa.</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Kaksikerroksinen 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E-säännössä nro 107 olevassa 2.1.6 kohdassa määritelty ajoneuvo.</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Yksikerroksinen nivelajoneuvo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E-säännössä nro 107 olevassa 2.1.3 kohdassa määritelty ajoneuvo, jossa on yksi kerros.</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Kaksikerroksinen nivelajoneuvo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E-säännössä nro 107 olevassa 2.1.3.1 kohdassa määritelty ajoneuvo.</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Yksikerroksinen matalalattia-ajoneuvo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E-säännössä nro 107 olevassa 2.1.4 kohdassa määritelty ajoneuvo, jossa on yksi kerros.</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Kaksikerroksinen matalalattia-ajoneuvo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E-säännössä nro 107 olevassa 2.1.4 kohdassa määritelty ajoneuvo, jossa on kaksi kerrosta.</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Nivelöity yksikerroksinen matalalattia-ajoneuvo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jossa yhdistyvät tämän taulukon 3.3 ja 3.5 kohdassa mainitut tekniset ominaisuudet.</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Nivelöity kaksikerroksinen matalalattia-ajoneuvo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jossa yhdistyvät tämän taulukon 3.4 ja 3.6 kohdassa mainitut tekniset ominaisuudet.</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Avokattoinen yksikerroksinen 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jossa on osittainen katto tai ei lainkaan kattoa.</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Avokattoinen kaksikerroksinen ajoneuvo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jonka yläkerrosta ei ole katettu kokonaan tai lainkaan.</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Linja-auton alusta</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Keskeneräinen ajoneuvo, jossa on pelkästään palkki- tai putkirunko, voimalaite ja akselit ja johon on tarkoitus asentaa liikennöitsijän tarpeiden mukaan suunniteltu kori.</w:t>
            </w:r>
          </w:p>
        </w:tc>
      </w:tr>
    </w:tbl>
    <w:p>
      <w:pPr>
        <w:spacing w:before="240" w:after="240"/>
        <w:ind w:left="851" w:hanging="851"/>
        <w:jc w:val="left"/>
        <w:rPr>
          <w:rFonts w:eastAsia="Arial Unicode MS"/>
          <w:b/>
          <w:bCs/>
          <w:noProof/>
          <w:szCs w:val="24"/>
        </w:rPr>
      </w:pPr>
      <w:r>
        <w:rPr>
          <w:noProof/>
        </w:rPr>
        <w:t>4.</w:t>
      </w:r>
      <w:r>
        <w:rPr>
          <w:noProof/>
        </w:rPr>
        <w:tab/>
      </w:r>
      <w:r>
        <w:rPr>
          <w:b/>
          <w:noProof/>
        </w:rPr>
        <w:t>Luokan N</w:t>
      </w:r>
      <w:r>
        <w:rPr>
          <w:b/>
          <w:noProof/>
          <w:vertAlign w:val="subscript"/>
        </w:rPr>
        <w:t>1</w:t>
      </w:r>
      <w:r>
        <w:rPr>
          <w:b/>
          <w:noProof/>
        </w:rPr>
        <w:t>, N</w:t>
      </w:r>
      <w:r>
        <w:rPr>
          <w:b/>
          <w:noProof/>
          <w:vertAlign w:val="subscript"/>
        </w:rPr>
        <w:t>2</w:t>
      </w:r>
      <w:r>
        <w:rPr>
          <w:b/>
          <w:noProof/>
        </w:rPr>
        <w:t xml:space="preserve"> tai N</w:t>
      </w:r>
      <w:r>
        <w:rPr>
          <w:b/>
          <w:noProof/>
          <w:vertAlign w:val="subscript"/>
        </w:rPr>
        <w:t>3</w:t>
      </w:r>
      <w:r>
        <w:rPr>
          <w:b/>
          <w:noProof/>
        </w:rPr>
        <w:t xml:space="preserve"> moottoriajoneuvot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51"/>
        <w:gridCol w:w="810"/>
        <w:gridCol w:w="1374"/>
        <w:gridCol w:w="5386"/>
      </w:tblGrid>
      <w:tr>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Viite</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Tunnus</w:t>
            </w:r>
          </w:p>
        </w:tc>
        <w:tc>
          <w:tcPr>
            <w:tcW w:w="13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Nimi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Määritelmä</w:t>
            </w:r>
          </w:p>
        </w:tc>
      </w:tr>
      <w:tr>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3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Kuorma-auto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joka on suunniteltu ja rakennettu yksinomaan tai ensisijaisesti tavarankuljetukseen.</w:t>
            </w:r>
          </w:p>
          <w:p>
            <w:pPr>
              <w:spacing w:before="60" w:after="60"/>
              <w:rPr>
                <w:rFonts w:eastAsia="Arial Unicode MS"/>
                <w:noProof/>
                <w:szCs w:val="24"/>
              </w:rPr>
            </w:pPr>
            <w:r>
              <w:rPr>
                <w:noProof/>
              </w:rPr>
              <w:t>Se voi myös vetää perävaunua.</w:t>
            </w:r>
          </w:p>
        </w:tc>
      </w:tr>
      <w:tr>
        <w:trPr>
          <w:cantSplit/>
          <w:tblCellSpacing w:w="0" w:type="dxa"/>
        </w:trPr>
        <w:tc>
          <w:tcPr>
            <w:tcW w:w="6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3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Umpikorinen tavarankuljetukseen tarkoitettu ajoneuvo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Kuorma-auto, jossa ohjaamo ja kuormatila ovat samassa yksikössä.</w:t>
            </w:r>
          </w:p>
        </w:tc>
      </w:tr>
      <w:tr>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3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Puoliperävaunun vetoyksikkö</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joka on suunniteltu ja rakennettu yksinomaan tai ensisijaisesti vetämään puoliperävaunuja.</w:t>
            </w:r>
          </w:p>
        </w:tc>
      </w:tr>
      <w:tr>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3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Perävaunun vetoajoneuvo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joka on suunniteltu ja rakennettu yksinomaan tai ensisijaisesti vetämään muita perävaunuja kuin puoliperävaunuja.</w:t>
            </w:r>
          </w:p>
        </w:tc>
      </w:tr>
      <w:tr>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3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Avopakettiauto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Ajoneuvo, jonka enimmäismassa on enintään 3 500 kg ja jossa istuinpaikat ja kuormatila eivät ole yhdessä ja samassa osastossa.</w:t>
            </w:r>
          </w:p>
        </w:tc>
      </w:tr>
      <w:tr>
        <w:trPr>
          <w:tblCellSpacing w:w="0" w:type="dxa"/>
        </w:trPr>
        <w:tc>
          <w:tcPr>
            <w:tcW w:w="6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3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Alusta-ohjaamo- tai alusta-moottorinsuojusrakenteinen ajoneuvo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Keskeneräinen ajoneuvo, jossa on pelkästään ohjaamo (kokonainen tai osittainen), alustapalkit, voimalaite ja akselit ja johon on tarkoitus asentaa liikennöitsijän tarpeiden mukaan suunniteltu kori.</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Luokan O ajoneuvot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71"/>
        <w:gridCol w:w="810"/>
        <w:gridCol w:w="1354"/>
        <w:gridCol w:w="5391"/>
      </w:tblGrid>
      <w:tr>
        <w:trPr>
          <w:tblCellSpacing w:w="0" w:type="dxa"/>
        </w:trPr>
        <w:tc>
          <w:tcPr>
            <w:tcW w:w="6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Viite</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Tunnus</w:t>
            </w:r>
          </w:p>
        </w:tc>
        <w:tc>
          <w:tcPr>
            <w:tcW w:w="135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Nimi</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Määritelmä</w:t>
            </w:r>
          </w:p>
        </w:tc>
      </w:tr>
      <w:tr>
        <w:trPr>
          <w:tblCellSpacing w:w="0" w:type="dxa"/>
        </w:trPr>
        <w:tc>
          <w:tcPr>
            <w:tcW w:w="6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35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Puoliperävaunu</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Perävaunu, joka on suunniteltu ja rakennettu kytkettäväksi vetoajoneuvoon tai apuvaunuun ja joka kohdistaa huomattavan pystysuuntaisen kuormituksen vetoajoneuvoon tai apuvaunuun.</w:t>
            </w:r>
          </w:p>
          <w:p>
            <w:pPr>
              <w:spacing w:before="60" w:after="60"/>
              <w:rPr>
                <w:rFonts w:eastAsia="Arial Unicode MS"/>
                <w:noProof/>
                <w:szCs w:val="24"/>
              </w:rPr>
            </w:pPr>
            <w:r>
              <w:rPr>
                <w:noProof/>
              </w:rPr>
              <w:t>Ajoneuvoyhdistelmän kytkennän on koostuttava vetotapista ja vetopöydästä.</w:t>
            </w:r>
          </w:p>
        </w:tc>
      </w:tr>
      <w:tr>
        <w:trPr>
          <w:tblCellSpacing w:w="0" w:type="dxa"/>
        </w:trPr>
        <w:tc>
          <w:tcPr>
            <w:tcW w:w="6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35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Varsinainen perävaunu</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Perävaunu, jossa on vähintään kaksi akselia, joista ainakin toinen on ohjaava akseli, ja</w:t>
            </w:r>
          </w:p>
          <w:p>
            <w:pPr>
              <w:spacing w:before="60" w:after="0"/>
              <w:rPr>
                <w:rFonts w:eastAsia="Arial Unicode MS"/>
                <w:noProof/>
                <w:szCs w:val="24"/>
              </w:rPr>
            </w:pPr>
            <w:r>
              <w:rPr>
                <w:noProof/>
              </w:rPr>
              <w:t>a) joka on varustettu vetolaitteella, joka voi liikkua pystysuunnassa (suhteessa perävaunuun);</w:t>
            </w:r>
          </w:p>
          <w:p>
            <w:pPr>
              <w:spacing w:before="60" w:after="0"/>
              <w:rPr>
                <w:rFonts w:eastAsia="Arial Unicode MS"/>
                <w:noProof/>
                <w:szCs w:val="24"/>
              </w:rPr>
            </w:pPr>
            <w:r>
              <w:rPr>
                <w:noProof/>
              </w:rPr>
              <w:t>b) jonka vetoajoneuvoon välittämä staattinen pystysuuntainen kuormitus on alle 100 daN.</w:t>
            </w:r>
          </w:p>
        </w:tc>
      </w:tr>
      <w:tr>
        <w:trPr>
          <w:tblCellSpacing w:w="0" w:type="dxa"/>
        </w:trPr>
        <w:tc>
          <w:tcPr>
            <w:tcW w:w="6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5.3.</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35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Keskiakseliperävaunu</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Perävaunu, jossa akselit on sijoitettu lähelle (tasaisesti kuormitetun) ajoneuvon painopistettä siten, että vetoajoneuvoon välittyy ainoastaan pieni staattinen pystysuuntainen kuormitus, joka on enintään 10 prosenttia siitä kuormituksesta, joka vastaa joko perävaunun enimmäismassaa tai 1 000 daN:n kuormitusta (sen mukaan kumpi on pienempi).</w:t>
            </w:r>
          </w:p>
        </w:tc>
      </w:tr>
      <w:tr>
        <w:trPr>
          <w:tblCellSpacing w:w="0" w:type="dxa"/>
        </w:trPr>
        <w:tc>
          <w:tcPr>
            <w:tcW w:w="6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8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35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Nivelöimättömällä vetoaisalla varustettu perävaunu</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Yhdellä akselilla tai akseliryhmällä ja vetoaisalla varustettu perävaunu, joka rakenteensa ansiosta välittää vetoajoneuvoon enintään 4 000 daN:n staattisen kuormituksen ja joka ei ole keskiakseliperävaunun määritelmän mukainen.</w:t>
            </w:r>
          </w:p>
          <w:p>
            <w:pPr>
              <w:spacing w:before="60" w:after="60"/>
              <w:rPr>
                <w:rFonts w:eastAsia="Arial Unicode MS"/>
                <w:noProof/>
                <w:szCs w:val="24"/>
              </w:rPr>
            </w:pPr>
            <w:r>
              <w:rPr>
                <w:noProof/>
              </w:rPr>
              <w:t>Ajoneuvoyhdistelmän kytkentä ei saa koostua vetotapista ja vetopöydästä.</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Lisäys 1</w:t>
      </w:r>
    </w:p>
    <w:p>
      <w:pPr>
        <w:jc w:val="left"/>
        <w:rPr>
          <w:rFonts w:eastAsia="Arial Unicode MS"/>
          <w:b/>
          <w:bCs/>
          <w:noProof/>
          <w:szCs w:val="24"/>
        </w:rPr>
      </w:pPr>
      <w:r>
        <w:rPr>
          <w:b/>
          <w:noProof/>
        </w:rPr>
        <w:t>Menettely, jolla selvitetään, voidaanko ajoneuvo luokitella maastoajoneuvoksi</w:t>
      </w:r>
    </w:p>
    <w:p>
      <w:pPr>
        <w:spacing w:before="360"/>
        <w:ind w:left="1134" w:hanging="1134"/>
        <w:jc w:val="left"/>
        <w:rPr>
          <w:rFonts w:eastAsia="Arial Unicode MS"/>
          <w:b/>
          <w:bCs/>
          <w:noProof/>
          <w:szCs w:val="24"/>
        </w:rPr>
      </w:pPr>
      <w:r>
        <w:rPr>
          <w:noProof/>
        </w:rPr>
        <w:t>1.</w:t>
      </w:r>
      <w:r>
        <w:rPr>
          <w:noProof/>
        </w:rPr>
        <w:tab/>
      </w:r>
      <w:r>
        <w:rPr>
          <w:b/>
          <w:noProof/>
        </w:rPr>
        <w:t xml:space="preserve">Yleistä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Ajoneuvon luokittelemiseksi maastoajoneuvoksi sovelletaan tässä lisäyksessä kuvattavaa menettelyä.</w:t>
            </w:r>
          </w:p>
        </w:tc>
      </w:tr>
    </w:tbl>
    <w:p>
      <w:pPr>
        <w:spacing w:before="240"/>
        <w:ind w:left="1134" w:hanging="1134"/>
        <w:jc w:val="left"/>
        <w:rPr>
          <w:rFonts w:eastAsia="Arial Unicode MS"/>
          <w:b/>
          <w:bCs/>
          <w:noProof/>
          <w:szCs w:val="24"/>
        </w:rPr>
      </w:pPr>
      <w:r>
        <w:rPr>
          <w:noProof/>
        </w:rPr>
        <w:t>2.</w:t>
      </w:r>
      <w:r>
        <w:rPr>
          <w:noProof/>
        </w:rPr>
        <w:tab/>
      </w:r>
      <w:r>
        <w:rPr>
          <w:b/>
          <w:noProof/>
        </w:rPr>
        <w:t xml:space="preserve">Testausedellytykset geometrisissä mittauksissa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Luokkien M</w:t>
            </w:r>
            <w:r>
              <w:rPr>
                <w:noProof/>
                <w:vertAlign w:val="subscript"/>
              </w:rPr>
              <w:t>1</w:t>
            </w:r>
            <w:r>
              <w:rPr>
                <w:noProof/>
              </w:rPr>
              <w:t xml:space="preserve"> ja N</w:t>
            </w:r>
            <w:r>
              <w:rPr>
                <w:noProof/>
                <w:vertAlign w:val="subscript"/>
              </w:rPr>
              <w:t>1</w:t>
            </w:r>
            <w:r>
              <w:rPr>
                <w:noProof/>
              </w:rPr>
              <w:t xml:space="preserve"> ajoneuvot on testattava kuormittamattomina siten, että kuljettajan istuimelle asennetaan 50. persentiilin miestä edustava nukke ja ajoneuvo varustetaan jäähdytysnesteellä, voiteluaineilla, polttoaineella, työkaluilla ja varapyörällä (jos se on alkuperäisvaruste).</w:t>
            </w:r>
          </w:p>
          <w:p>
            <w:pPr>
              <w:spacing w:after="0"/>
              <w:rPr>
                <w:rFonts w:eastAsia="Arial Unicode MS"/>
                <w:noProof/>
                <w:szCs w:val="24"/>
              </w:rPr>
            </w:pPr>
            <w:r>
              <w:rPr>
                <w:noProof/>
              </w:rPr>
              <w:t>Nuken sijasta voidaan käyttää vastaavaa laitetta, jonka massa on sama.</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Muut kuin 2.1 kohdassa tarkoitetut ajoneuvot on kuormitettava suurinta teknisesti sallittua kokonaismassaansa vastaavasti.</w:t>
            </w:r>
          </w:p>
          <w:p>
            <w:pPr>
              <w:spacing w:after="0"/>
              <w:rPr>
                <w:rFonts w:eastAsia="Arial Unicode MS"/>
                <w:noProof/>
                <w:szCs w:val="24"/>
              </w:rPr>
            </w:pPr>
            <w:r>
              <w:rPr>
                <w:noProof/>
              </w:rPr>
              <w:t>Massan on jakauduttava akseleille tavalla, joka edustaa huonointa tapausta suhteessa sovellettavien perusteiden noudattamiseen.</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Tutkimuslaitokselle on toimitettava tyyppiä edustava ajoneuvo 2.1 tai 2.2 kohdan mukaisesti varustettuna. Ajoneuvon on oltava paikallaan, ja sen pyörät on suunnattava eteenpäin.</w:t>
            </w:r>
          </w:p>
          <w:p>
            <w:pPr>
              <w:spacing w:after="0"/>
              <w:rPr>
                <w:rFonts w:eastAsia="Arial Unicode MS"/>
                <w:noProof/>
                <w:szCs w:val="24"/>
              </w:rPr>
            </w:pPr>
            <w:r>
              <w:rPr>
                <w:noProof/>
              </w:rPr>
              <w:t>Mittaukset on tehtävä alustalla, joka on mahdollisimman tasainen ja vaakasuuntainen (kaltevuus enintään 0,5 %).</w:t>
            </w:r>
          </w:p>
        </w:tc>
      </w:tr>
    </w:tbl>
    <w:p>
      <w:pPr>
        <w:spacing w:before="240"/>
        <w:ind w:left="1134" w:hanging="1134"/>
        <w:jc w:val="left"/>
        <w:rPr>
          <w:rFonts w:eastAsia="Arial Unicode MS"/>
          <w:b/>
          <w:bCs/>
          <w:noProof/>
          <w:szCs w:val="24"/>
        </w:rPr>
      </w:pPr>
      <w:r>
        <w:rPr>
          <w:noProof/>
        </w:rPr>
        <w:t>3.</w:t>
      </w:r>
      <w:r>
        <w:rPr>
          <w:noProof/>
        </w:rPr>
        <w:tab/>
      </w:r>
      <w:r>
        <w:rPr>
          <w:b/>
          <w:noProof/>
        </w:rPr>
        <w:t xml:space="preserve">Lähestymis-, jättö- ja ylityskulmien mittaaminen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Lähestymiskulma on mitattava standardissa ISO 612:1978 olevan 6.10 kohdan mukaisesti.</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Jättökulma on mitattava standardissa ISO 612:1978 olevan 6.11 kohdan mukaisesti.</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Ylityskulma on mitattava standardissa ISO 612:1978 olevan 6.9 kohdan mukaisesti.</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Mitattaessa jättökulmaa voidaan taka-alleajosuojalaitteet säätää ylempään asentoonsa, jos niiden korkeutta voidaan säätää.</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Edellä 3.4 kohdassa esitettyä sääntöä ei tule pitää edellytyksenä sille, että perusajoneuvossa olisi oltava taka-alleajosuoja alkuperäisvarusteena. Perusajoneuvon valmistajan on kuitenkin ilmoitettava seuraavan vaiheen valmistajalle, että ajoneuvon on täytettävä jättökulmaa koskevat vaatimukset, kun se varustetaan taka-alleajosuojalla.</w:t>
            </w:r>
          </w:p>
        </w:tc>
      </w:tr>
    </w:tbl>
    <w:p>
      <w:pPr>
        <w:spacing w:before="240"/>
        <w:ind w:left="1134" w:hanging="1134"/>
        <w:jc w:val="left"/>
        <w:rPr>
          <w:rFonts w:eastAsia="Arial Unicode MS"/>
          <w:b/>
          <w:bCs/>
          <w:noProof/>
          <w:szCs w:val="24"/>
        </w:rPr>
      </w:pPr>
      <w:r>
        <w:rPr>
          <w:noProof/>
        </w:rPr>
        <w:t>4.</w:t>
      </w:r>
      <w:r>
        <w:rPr>
          <w:noProof/>
        </w:rPr>
        <w:tab/>
      </w:r>
      <w:r>
        <w:rPr>
          <w:b/>
          <w:noProof/>
        </w:rPr>
        <w:t xml:space="preserve">Maavaran mittaaminen </w:t>
      </w:r>
    </w:p>
    <w:p>
      <w:pPr>
        <w:ind w:left="1134" w:hanging="1134"/>
        <w:jc w:val="left"/>
        <w:rPr>
          <w:rFonts w:eastAsia="Arial Unicode MS"/>
          <w:bCs/>
          <w:noProof/>
          <w:szCs w:val="24"/>
        </w:rPr>
      </w:pPr>
      <w:r>
        <w:rPr>
          <w:noProof/>
        </w:rPr>
        <w:t>4.1.</w:t>
      </w:r>
      <w:r>
        <w:rPr>
          <w:noProof/>
        </w:rPr>
        <w:tab/>
        <w:t xml:space="preserve">Maavara akselien välillä </w:t>
      </w:r>
    </w:p>
    <w:p>
      <w:pPr>
        <w:spacing w:after="0"/>
        <w:ind w:left="1134" w:hanging="1134"/>
        <w:rPr>
          <w:rFonts w:eastAsia="Arial Unicode MS"/>
          <w:noProof/>
          <w:szCs w:val="24"/>
        </w:rPr>
      </w:pPr>
      <w:r>
        <w:rPr>
          <w:noProof/>
        </w:rPr>
        <w:t>4.1.1.</w:t>
      </w:r>
      <w:r>
        <w:rPr>
          <w:noProof/>
        </w:rPr>
        <w:tab/>
        <w:t>’</w:t>
      </w:r>
      <w:r>
        <w:rPr>
          <w:i/>
          <w:noProof/>
        </w:rPr>
        <w:t>Maavaralla akselien välillä</w:t>
      </w:r>
      <w:r>
        <w:rPr>
          <w:noProof/>
        </w:rPr>
        <w:t>’ tarkoitetaan maanpinnan tason ja ajoneuvojen alimman kiinteän kohdan välistä lyhintä etäisyyttä.</w:t>
      </w:r>
    </w:p>
    <w:p>
      <w:pPr>
        <w:spacing w:before="100" w:beforeAutospacing="1" w:after="100" w:afterAutospacing="1"/>
        <w:ind w:left="1134"/>
        <w:rPr>
          <w:rFonts w:eastAsia="Arial Unicode MS"/>
          <w:noProof/>
          <w:szCs w:val="24"/>
        </w:rPr>
      </w:pPr>
      <w:r>
        <w:rPr>
          <w:noProof/>
        </w:rPr>
        <w:t>Määritelmää sovellettaessa on tarkasteltava etuakseliryhmän viimeisen akselin ja taka-akseliryhmän ensimmäisen akselin välistä etäisyyttä.</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Kuvassa esitetylle viivoitetulle alueelle ei saa ulottua mikään kiinteä ajoneuvon osa.</w:t>
      </w:r>
    </w:p>
    <w:p>
      <w:pPr>
        <w:spacing w:before="240"/>
        <w:ind w:left="1134" w:hanging="1134"/>
        <w:jc w:val="left"/>
        <w:rPr>
          <w:rFonts w:eastAsia="Arial Unicode MS"/>
          <w:bCs/>
          <w:noProof/>
          <w:szCs w:val="24"/>
        </w:rPr>
      </w:pPr>
      <w:r>
        <w:rPr>
          <w:noProof/>
        </w:rPr>
        <w:t>4.2.</w:t>
      </w:r>
      <w:r>
        <w:rPr>
          <w:noProof/>
        </w:rPr>
        <w:tab/>
        <w:t xml:space="preserve">Maavara akselin kohdalla </w:t>
      </w:r>
    </w:p>
    <w:p>
      <w:pPr>
        <w:spacing w:after="0"/>
        <w:ind w:left="1134" w:hanging="1134"/>
        <w:rPr>
          <w:rFonts w:eastAsia="Arial Unicode MS"/>
          <w:noProof/>
          <w:szCs w:val="24"/>
        </w:rPr>
      </w:pPr>
      <w:r>
        <w:rPr>
          <w:noProof/>
        </w:rPr>
        <w:t>4.2.1.</w:t>
      </w:r>
      <w:r>
        <w:rPr>
          <w:noProof/>
        </w:rPr>
        <w:tab/>
        <w:t>’</w:t>
      </w:r>
      <w:r>
        <w:rPr>
          <w:i/>
          <w:noProof/>
        </w:rPr>
        <w:t>Maavaralla akselin kohdalla</w:t>
      </w:r>
      <w:r>
        <w:rPr>
          <w:noProof/>
        </w:rPr>
        <w:t>’ tarkoitetaan etäisyyttä, joka määritetään akselin pyörien renkaiden (paripyörien tapauksessa sisempien renkaiden) kosketuspinnan keskiviivan kautta kulkevan ympyrän kaaren korkeimmasta pisteestä, joka koskettaa pyörien välillä ajoneuvon alinta kiinteää kohtaa.</w:t>
      </w:r>
    </w:p>
    <w:p>
      <w:pPr>
        <w:jc w:val="center"/>
        <w:rPr>
          <w:rFonts w:eastAsia="Arial Unicode MS"/>
          <w:noProof/>
          <w:szCs w:val="24"/>
        </w:rPr>
      </w:pPr>
      <w:r>
        <w:rPr>
          <w:rFonts w:eastAsia="Arial Unicode MS"/>
          <w:noProof/>
          <w:szCs w:val="24"/>
          <w:lang w:val="en-US" w:eastAsia="en-US" w:bidi="ar-SA"/>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Maavara on tapauksen mukaan mitattava kunkin akseliryhmään kuuluvan akselin kohdalta.</w:t>
      </w:r>
    </w:p>
    <w:p>
      <w:pPr>
        <w:spacing w:before="240"/>
        <w:ind w:left="1134" w:hanging="1134"/>
        <w:jc w:val="left"/>
        <w:rPr>
          <w:rFonts w:eastAsia="Arial Unicode MS"/>
          <w:b/>
          <w:bCs/>
          <w:noProof/>
          <w:szCs w:val="24"/>
        </w:rPr>
      </w:pPr>
      <w:r>
        <w:rPr>
          <w:noProof/>
        </w:rPr>
        <w:t>5.</w:t>
      </w:r>
      <w:r>
        <w:rPr>
          <w:noProof/>
        </w:rPr>
        <w:tab/>
      </w:r>
      <w:r>
        <w:rPr>
          <w:b/>
          <w:noProof/>
        </w:rPr>
        <w:t xml:space="preserve">Nousukyky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w:t>
            </w:r>
            <w:r>
              <w:rPr>
                <w:i/>
                <w:noProof/>
              </w:rPr>
              <w:t>Nousukyvyllä</w:t>
            </w:r>
            <w:r>
              <w:rPr>
                <w:noProof/>
              </w:rPr>
              <w:t>’ tarkoitetaan ajoneuvon kykyä nousta kaltevaa tasoa pitkin.</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Luokan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ja N</w:t>
            </w:r>
            <w:r>
              <w:rPr>
                <w:noProof/>
                <w:vertAlign w:val="subscript"/>
              </w:rPr>
              <w:t>3</w:t>
            </w:r>
            <w:r>
              <w:rPr>
                <w:noProof/>
              </w:rPr>
              <w:t xml:space="preserve"> keskeneräisen ja valmiin ajoneuvon nousukyky on tarkastettava testillä.</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Tutkimuslaitos suorittaa testin testattavaa tyyppiä edustavalla ajoneuvolla.</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Ajoneuvotyypin nousukyky voidaan valmistajan pyynnöstä ja liitteessä XVI vahvistettujen edellytysten täyttyessä osoittaa virtuaalitestauksella.</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Testausedellytykset ja hyväksymis- ja hylkäämisperusteet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Täytäntöönpanoon sovelletaan asetuksen (EU) N:o 1230/2012 liitteessä II vahvistettuja edellytyksiä.</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Ajoneuvon on noustava kaltevaa tasoa tasaisella nopeudella niin, ettei yksikään pyörä luista pituus- tai sivusuunnassa.</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Lisäys 2</w:t>
      </w:r>
    </w:p>
    <w:p>
      <w:pPr>
        <w:jc w:val="left"/>
        <w:rPr>
          <w:rFonts w:eastAsia="Arial Unicode MS"/>
          <w:b/>
          <w:bCs/>
          <w:noProof/>
          <w:szCs w:val="24"/>
        </w:rPr>
      </w:pPr>
      <w:r>
        <w:rPr>
          <w:b/>
          <w:noProof/>
        </w:rPr>
        <w:t>Eri korityyppien yhteydessä käytettävien tunnusten täydennysnumerot</w:t>
      </w:r>
    </w:p>
    <w:p>
      <w:pPr>
        <w:spacing w:before="100" w:after="0"/>
        <w:ind w:left="567" w:hanging="567"/>
        <w:rPr>
          <w:rFonts w:eastAsia="Arial Unicode MS"/>
          <w:noProof/>
          <w:szCs w:val="24"/>
        </w:rPr>
      </w:pPr>
      <w:r>
        <w:rPr>
          <w:noProof/>
        </w:rPr>
        <w:t>01</w:t>
      </w:r>
      <w:r>
        <w:rPr>
          <w:noProof/>
        </w:rPr>
        <w:tab/>
        <w:t>Avolava</w:t>
      </w:r>
    </w:p>
    <w:p>
      <w:pPr>
        <w:spacing w:before="100" w:after="0"/>
        <w:ind w:left="567" w:hanging="567"/>
        <w:rPr>
          <w:rFonts w:eastAsia="Arial Unicode MS"/>
          <w:noProof/>
          <w:szCs w:val="24"/>
        </w:rPr>
      </w:pPr>
      <w:r>
        <w:rPr>
          <w:noProof/>
        </w:rPr>
        <w:t>02</w:t>
      </w:r>
      <w:r>
        <w:rPr>
          <w:noProof/>
        </w:rPr>
        <w:tab/>
        <w:t>Kylkiaukeava lava</w:t>
      </w:r>
    </w:p>
    <w:p>
      <w:pPr>
        <w:spacing w:before="100" w:after="0"/>
        <w:ind w:left="567" w:hanging="567"/>
        <w:rPr>
          <w:rFonts w:eastAsia="Arial Unicode MS"/>
          <w:noProof/>
          <w:szCs w:val="24"/>
        </w:rPr>
      </w:pPr>
      <w:r>
        <w:rPr>
          <w:noProof/>
        </w:rPr>
        <w:t>03</w:t>
      </w:r>
      <w:r>
        <w:rPr>
          <w:noProof/>
        </w:rPr>
        <w:tab/>
        <w:t>Umpikori</w:t>
      </w:r>
    </w:p>
    <w:p>
      <w:pPr>
        <w:spacing w:before="100" w:after="0"/>
        <w:ind w:left="567" w:hanging="567"/>
        <w:rPr>
          <w:rFonts w:eastAsia="Arial Unicode MS"/>
          <w:noProof/>
          <w:szCs w:val="24"/>
        </w:rPr>
      </w:pPr>
      <w:r>
        <w:rPr>
          <w:noProof/>
        </w:rPr>
        <w:t>04</w:t>
      </w:r>
      <w:r>
        <w:rPr>
          <w:noProof/>
        </w:rPr>
        <w:tab/>
        <w:t>Lämpöeristetty kori, jossa eristetyt seinät ja laitteet sisälämpötilan säilyttämiseksi</w:t>
      </w:r>
    </w:p>
    <w:p>
      <w:pPr>
        <w:spacing w:before="100" w:after="0"/>
        <w:ind w:left="567" w:hanging="567"/>
        <w:rPr>
          <w:rFonts w:eastAsia="Arial Unicode MS"/>
          <w:noProof/>
          <w:szCs w:val="24"/>
        </w:rPr>
      </w:pPr>
      <w:r>
        <w:rPr>
          <w:noProof/>
        </w:rPr>
        <w:t>05</w:t>
      </w:r>
      <w:r>
        <w:rPr>
          <w:noProof/>
        </w:rPr>
        <w:tab/>
        <w:t>Lämpöeristetty kori, jossa eristetyt seinät mutta ilman laitteita sisälämpötilan säilyttämiseksi</w:t>
      </w:r>
    </w:p>
    <w:p>
      <w:pPr>
        <w:spacing w:before="100" w:after="0"/>
        <w:ind w:left="567" w:hanging="567"/>
        <w:rPr>
          <w:rFonts w:eastAsia="Arial Unicode MS"/>
          <w:noProof/>
          <w:szCs w:val="24"/>
        </w:rPr>
      </w:pPr>
      <w:r>
        <w:rPr>
          <w:noProof/>
        </w:rPr>
        <w:t>06</w:t>
      </w:r>
      <w:r>
        <w:rPr>
          <w:noProof/>
        </w:rPr>
        <w:tab/>
        <w:t>Pressukylkikori</w:t>
      </w:r>
    </w:p>
    <w:p>
      <w:pPr>
        <w:spacing w:before="100" w:after="0"/>
        <w:ind w:left="567" w:hanging="567"/>
        <w:rPr>
          <w:rFonts w:eastAsia="Arial Unicode MS"/>
          <w:noProof/>
          <w:szCs w:val="24"/>
        </w:rPr>
      </w:pPr>
      <w:r>
        <w:rPr>
          <w:noProof/>
        </w:rPr>
        <w:t>07</w:t>
      </w:r>
      <w:r>
        <w:rPr>
          <w:noProof/>
        </w:rPr>
        <w:tab/>
        <w:t>Vaihtokori (vaihdettava korirakenne)</w:t>
      </w:r>
    </w:p>
    <w:p>
      <w:pPr>
        <w:spacing w:before="100" w:after="0"/>
        <w:ind w:left="567" w:hanging="567"/>
        <w:rPr>
          <w:rFonts w:eastAsia="Arial Unicode MS"/>
          <w:noProof/>
          <w:szCs w:val="24"/>
        </w:rPr>
      </w:pPr>
      <w:r>
        <w:rPr>
          <w:noProof/>
        </w:rPr>
        <w:t>08</w:t>
      </w:r>
      <w:r>
        <w:rPr>
          <w:noProof/>
        </w:rPr>
        <w:tab/>
        <w:t>Kontinkuljetusajoneuvo</w:t>
      </w:r>
    </w:p>
    <w:p>
      <w:pPr>
        <w:spacing w:before="100" w:after="0"/>
        <w:ind w:left="567" w:hanging="567"/>
        <w:rPr>
          <w:rFonts w:eastAsia="Arial Unicode MS"/>
          <w:noProof/>
          <w:szCs w:val="24"/>
        </w:rPr>
      </w:pPr>
      <w:r>
        <w:rPr>
          <w:noProof/>
        </w:rPr>
        <w:t>09</w:t>
      </w:r>
      <w:r>
        <w:rPr>
          <w:noProof/>
        </w:rPr>
        <w:tab/>
        <w:t>Koukkunostimella varustettu ajoneuvo</w:t>
      </w:r>
    </w:p>
    <w:p>
      <w:pPr>
        <w:spacing w:before="100" w:after="0"/>
        <w:ind w:left="567" w:hanging="567"/>
        <w:rPr>
          <w:rFonts w:eastAsia="Arial Unicode MS"/>
          <w:noProof/>
          <w:szCs w:val="24"/>
        </w:rPr>
      </w:pPr>
      <w:r>
        <w:rPr>
          <w:noProof/>
        </w:rPr>
        <w:t>10</w:t>
      </w:r>
      <w:r>
        <w:rPr>
          <w:noProof/>
        </w:rPr>
        <w:tab/>
        <w:t>Kippilava</w:t>
      </w:r>
    </w:p>
    <w:p>
      <w:pPr>
        <w:spacing w:before="100" w:after="0"/>
        <w:ind w:left="567" w:hanging="567"/>
        <w:rPr>
          <w:rFonts w:eastAsia="Arial Unicode MS"/>
          <w:noProof/>
          <w:szCs w:val="24"/>
        </w:rPr>
      </w:pPr>
      <w:r>
        <w:rPr>
          <w:noProof/>
        </w:rPr>
        <w:t>11</w:t>
      </w:r>
      <w:r>
        <w:rPr>
          <w:noProof/>
        </w:rPr>
        <w:tab/>
        <w:t>Säiliöajoneuvo</w:t>
      </w:r>
    </w:p>
    <w:p>
      <w:pPr>
        <w:spacing w:before="100" w:after="0"/>
        <w:ind w:left="567" w:hanging="567"/>
        <w:rPr>
          <w:rFonts w:eastAsia="Arial Unicode MS"/>
          <w:noProof/>
          <w:szCs w:val="24"/>
        </w:rPr>
      </w:pPr>
      <w:r>
        <w:rPr>
          <w:noProof/>
        </w:rPr>
        <w:t>12</w:t>
      </w:r>
      <w:r>
        <w:rPr>
          <w:noProof/>
        </w:rPr>
        <w:tab/>
        <w:t>Vaarallisten aineiden kuljetukseen tarkoitettu säiliöajoneuvo</w:t>
      </w:r>
    </w:p>
    <w:p>
      <w:pPr>
        <w:spacing w:before="100" w:after="0"/>
        <w:ind w:left="567" w:hanging="567"/>
        <w:rPr>
          <w:rFonts w:eastAsia="Arial Unicode MS"/>
          <w:noProof/>
          <w:szCs w:val="24"/>
        </w:rPr>
      </w:pPr>
      <w:r>
        <w:rPr>
          <w:noProof/>
        </w:rPr>
        <w:t>13</w:t>
      </w:r>
      <w:r>
        <w:rPr>
          <w:noProof/>
        </w:rPr>
        <w:tab/>
        <w:t>Karjankuljetusajoneuvo</w:t>
      </w:r>
    </w:p>
    <w:p>
      <w:pPr>
        <w:spacing w:before="100" w:after="0"/>
        <w:ind w:left="567" w:hanging="567"/>
        <w:rPr>
          <w:rFonts w:eastAsia="Arial Unicode MS"/>
          <w:noProof/>
          <w:szCs w:val="24"/>
        </w:rPr>
      </w:pPr>
      <w:r>
        <w:rPr>
          <w:noProof/>
        </w:rPr>
        <w:t>14</w:t>
      </w:r>
      <w:r>
        <w:rPr>
          <w:noProof/>
        </w:rPr>
        <w:tab/>
        <w:t>Ajoneuvonkuljetusajoneuvo</w:t>
      </w:r>
    </w:p>
    <w:p>
      <w:pPr>
        <w:spacing w:before="100" w:after="0"/>
        <w:ind w:left="567" w:hanging="567"/>
        <w:rPr>
          <w:rFonts w:eastAsia="Arial Unicode MS"/>
          <w:noProof/>
          <w:szCs w:val="24"/>
        </w:rPr>
      </w:pPr>
      <w:r>
        <w:rPr>
          <w:noProof/>
        </w:rPr>
        <w:t>15</w:t>
      </w:r>
      <w:r>
        <w:rPr>
          <w:noProof/>
        </w:rPr>
        <w:tab/>
        <w:t>Betonisekoitin</w:t>
      </w:r>
    </w:p>
    <w:p>
      <w:pPr>
        <w:spacing w:before="100" w:after="0"/>
        <w:ind w:left="567" w:hanging="567"/>
        <w:rPr>
          <w:rFonts w:eastAsia="Arial Unicode MS"/>
          <w:noProof/>
          <w:szCs w:val="24"/>
        </w:rPr>
      </w:pPr>
      <w:r>
        <w:rPr>
          <w:noProof/>
        </w:rPr>
        <w:t>16</w:t>
      </w:r>
      <w:r>
        <w:rPr>
          <w:noProof/>
        </w:rPr>
        <w:tab/>
        <w:t>Betonipumpulla varustettu ajoneuvo</w:t>
      </w:r>
    </w:p>
    <w:p>
      <w:pPr>
        <w:spacing w:before="100" w:after="0"/>
        <w:ind w:left="567" w:hanging="567"/>
        <w:rPr>
          <w:rFonts w:eastAsia="Arial Unicode MS"/>
          <w:noProof/>
          <w:szCs w:val="24"/>
        </w:rPr>
      </w:pPr>
      <w:r>
        <w:rPr>
          <w:noProof/>
        </w:rPr>
        <w:t>17</w:t>
      </w:r>
      <w:r>
        <w:rPr>
          <w:noProof/>
        </w:rPr>
        <w:tab/>
        <w:t>Puutavara-ajoneuvo</w:t>
      </w:r>
    </w:p>
    <w:p>
      <w:pPr>
        <w:spacing w:before="100" w:after="0"/>
        <w:ind w:left="567" w:hanging="567"/>
        <w:rPr>
          <w:rFonts w:eastAsia="Arial Unicode MS"/>
          <w:noProof/>
          <w:szCs w:val="24"/>
        </w:rPr>
      </w:pPr>
      <w:r>
        <w:rPr>
          <w:noProof/>
        </w:rPr>
        <w:t>18</w:t>
      </w:r>
      <w:r>
        <w:rPr>
          <w:noProof/>
        </w:rPr>
        <w:tab/>
        <w:t>Jätteenkuljetusajoneuvo</w:t>
      </w:r>
    </w:p>
    <w:p>
      <w:pPr>
        <w:spacing w:before="100" w:after="0"/>
        <w:ind w:left="567" w:hanging="567"/>
        <w:rPr>
          <w:rFonts w:eastAsia="Arial Unicode MS"/>
          <w:noProof/>
          <w:szCs w:val="24"/>
        </w:rPr>
      </w:pPr>
      <w:r>
        <w:rPr>
          <w:noProof/>
        </w:rPr>
        <w:t>19</w:t>
      </w:r>
      <w:r>
        <w:rPr>
          <w:noProof/>
        </w:rPr>
        <w:tab/>
        <w:t>Kadunlakaisu-, puhdistus- ja viemäriajoneuvot</w:t>
      </w:r>
    </w:p>
    <w:p>
      <w:pPr>
        <w:spacing w:before="100" w:after="0"/>
        <w:ind w:left="567" w:hanging="567"/>
        <w:rPr>
          <w:rFonts w:eastAsia="Arial Unicode MS"/>
          <w:noProof/>
          <w:szCs w:val="24"/>
        </w:rPr>
      </w:pPr>
      <w:r>
        <w:rPr>
          <w:noProof/>
        </w:rPr>
        <w:t>20</w:t>
      </w:r>
      <w:r>
        <w:rPr>
          <w:noProof/>
        </w:rPr>
        <w:tab/>
        <w:t>Kompressori</w:t>
      </w:r>
    </w:p>
    <w:p>
      <w:pPr>
        <w:spacing w:before="100" w:after="0"/>
        <w:ind w:left="567" w:hanging="567"/>
        <w:rPr>
          <w:rFonts w:eastAsia="Arial Unicode MS"/>
          <w:noProof/>
          <w:szCs w:val="24"/>
        </w:rPr>
      </w:pPr>
      <w:r>
        <w:rPr>
          <w:noProof/>
        </w:rPr>
        <w:t>21</w:t>
      </w:r>
      <w:r>
        <w:rPr>
          <w:noProof/>
        </w:rPr>
        <w:tab/>
        <w:t>Veneenkuljetusajoneuvo</w:t>
      </w:r>
    </w:p>
    <w:p>
      <w:pPr>
        <w:spacing w:before="100" w:after="0"/>
        <w:ind w:left="567" w:hanging="567"/>
        <w:rPr>
          <w:rFonts w:eastAsia="Arial Unicode MS"/>
          <w:noProof/>
          <w:szCs w:val="24"/>
        </w:rPr>
      </w:pPr>
      <w:r>
        <w:rPr>
          <w:noProof/>
        </w:rPr>
        <w:t>22</w:t>
      </w:r>
      <w:r>
        <w:rPr>
          <w:noProof/>
        </w:rPr>
        <w:tab/>
        <w:t>Purjelentokoneen kuljetusajoneuvo</w:t>
      </w:r>
    </w:p>
    <w:p>
      <w:pPr>
        <w:spacing w:before="100" w:after="0"/>
        <w:ind w:left="567" w:hanging="567"/>
        <w:rPr>
          <w:rFonts w:eastAsia="Arial Unicode MS"/>
          <w:noProof/>
          <w:szCs w:val="24"/>
        </w:rPr>
      </w:pPr>
      <w:r>
        <w:rPr>
          <w:noProof/>
        </w:rPr>
        <w:t>23</w:t>
      </w:r>
      <w:r>
        <w:rPr>
          <w:noProof/>
        </w:rPr>
        <w:tab/>
        <w:t>Vähittäismyynti- tai esittelyajoneuvot</w:t>
      </w:r>
    </w:p>
    <w:p>
      <w:pPr>
        <w:spacing w:before="100" w:after="0"/>
        <w:ind w:left="567" w:hanging="567"/>
        <w:rPr>
          <w:rFonts w:eastAsia="Arial Unicode MS"/>
          <w:noProof/>
          <w:szCs w:val="24"/>
        </w:rPr>
      </w:pPr>
      <w:r>
        <w:rPr>
          <w:noProof/>
        </w:rPr>
        <w:t>24</w:t>
      </w:r>
      <w:r>
        <w:rPr>
          <w:noProof/>
        </w:rPr>
        <w:tab/>
        <w:t>Huoltoajoneuvo</w:t>
      </w:r>
    </w:p>
    <w:p>
      <w:pPr>
        <w:spacing w:before="100" w:after="0"/>
        <w:ind w:left="567" w:hanging="567"/>
        <w:rPr>
          <w:rFonts w:eastAsia="Arial Unicode MS"/>
          <w:noProof/>
          <w:szCs w:val="24"/>
        </w:rPr>
      </w:pPr>
      <w:r>
        <w:rPr>
          <w:noProof/>
        </w:rPr>
        <w:t>25</w:t>
      </w:r>
      <w:r>
        <w:rPr>
          <w:noProof/>
        </w:rPr>
        <w:tab/>
        <w:t>Tikasajoneuvo</w:t>
      </w:r>
    </w:p>
    <w:p>
      <w:pPr>
        <w:spacing w:before="100" w:after="0"/>
        <w:ind w:left="567" w:hanging="567"/>
        <w:rPr>
          <w:rFonts w:eastAsia="Arial Unicode MS"/>
          <w:noProof/>
          <w:szCs w:val="24"/>
        </w:rPr>
      </w:pPr>
      <w:r>
        <w:rPr>
          <w:noProof/>
        </w:rPr>
        <w:t>26</w:t>
      </w:r>
      <w:r>
        <w:rPr>
          <w:noProof/>
        </w:rPr>
        <w:tab/>
        <w:t>Nosturikuorma-auto (muu kuin liitteessä II olevan A osan 5 jaksossa määritelty ajoneuvonosturi)</w:t>
      </w:r>
    </w:p>
    <w:p>
      <w:pPr>
        <w:spacing w:before="100" w:after="0"/>
        <w:ind w:left="567" w:hanging="567"/>
        <w:rPr>
          <w:rFonts w:eastAsia="Arial Unicode MS"/>
          <w:noProof/>
          <w:szCs w:val="24"/>
        </w:rPr>
      </w:pPr>
      <w:r>
        <w:rPr>
          <w:noProof/>
        </w:rPr>
        <w:t>27</w:t>
      </w:r>
      <w:r>
        <w:rPr>
          <w:noProof/>
        </w:rPr>
        <w:tab/>
        <w:t>Johtotöissä käytettävä nostolava-ajoneuvo</w:t>
      </w:r>
    </w:p>
    <w:p>
      <w:pPr>
        <w:spacing w:before="100" w:after="0"/>
        <w:ind w:left="567" w:hanging="567"/>
        <w:rPr>
          <w:rFonts w:eastAsia="Arial Unicode MS"/>
          <w:noProof/>
          <w:szCs w:val="24"/>
        </w:rPr>
      </w:pPr>
      <w:r>
        <w:rPr>
          <w:noProof/>
        </w:rPr>
        <w:t>28</w:t>
      </w:r>
      <w:r>
        <w:rPr>
          <w:noProof/>
        </w:rPr>
        <w:tab/>
        <w:t>Kaivurinosturiajoneuvo</w:t>
      </w:r>
    </w:p>
    <w:p>
      <w:pPr>
        <w:spacing w:before="100" w:after="0"/>
        <w:ind w:left="567" w:hanging="567"/>
        <w:rPr>
          <w:rFonts w:eastAsia="Arial Unicode MS"/>
          <w:noProof/>
          <w:szCs w:val="24"/>
        </w:rPr>
      </w:pPr>
      <w:r>
        <w:rPr>
          <w:noProof/>
        </w:rPr>
        <w:t>29</w:t>
      </w:r>
      <w:r>
        <w:rPr>
          <w:noProof/>
        </w:rPr>
        <w:tab/>
        <w:t>Matalalattiaperävaunu</w:t>
      </w:r>
    </w:p>
    <w:p>
      <w:pPr>
        <w:spacing w:before="100" w:after="0"/>
        <w:ind w:left="567" w:hanging="567"/>
        <w:rPr>
          <w:rFonts w:eastAsia="Arial Unicode MS"/>
          <w:noProof/>
          <w:szCs w:val="24"/>
        </w:rPr>
      </w:pPr>
      <w:r>
        <w:rPr>
          <w:noProof/>
        </w:rPr>
        <w:t>30</w:t>
      </w:r>
      <w:r>
        <w:rPr>
          <w:noProof/>
        </w:rPr>
        <w:tab/>
        <w:t>Ikkunankuljetusajoneuvo</w:t>
      </w:r>
    </w:p>
    <w:p>
      <w:pPr>
        <w:spacing w:before="100" w:after="0"/>
        <w:ind w:left="567" w:hanging="567"/>
        <w:rPr>
          <w:rFonts w:eastAsia="Arial Unicode MS"/>
          <w:noProof/>
          <w:szCs w:val="24"/>
        </w:rPr>
      </w:pPr>
      <w:r>
        <w:rPr>
          <w:noProof/>
        </w:rPr>
        <w:t>31</w:t>
      </w:r>
      <w:r>
        <w:rPr>
          <w:noProof/>
        </w:rPr>
        <w:tab/>
        <w:t>Sammutusauto</w:t>
      </w:r>
    </w:p>
    <w:p>
      <w:pPr>
        <w:spacing w:before="100" w:after="0"/>
        <w:ind w:left="567" w:hanging="567"/>
        <w:rPr>
          <w:rFonts w:eastAsia="Arial Unicode MS"/>
          <w:noProof/>
          <w:szCs w:val="24"/>
        </w:rPr>
      </w:pPr>
      <w:r>
        <w:rPr>
          <w:noProof/>
        </w:rPr>
        <w:t>99</w:t>
      </w:r>
      <w:r>
        <w:rPr>
          <w:noProof/>
        </w:rPr>
        <w:tab/>
        <w:t>Tähän luetteloon kuulumaton kori.</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t>LIITE III</w:t>
      </w:r>
    </w:p>
    <w:p>
      <w:pPr>
        <w:spacing w:before="360"/>
        <w:jc w:val="center"/>
        <w:rPr>
          <w:rFonts w:eastAsia="Arial Unicode MS"/>
          <w:b/>
          <w:bCs/>
          <w:noProof/>
          <w:szCs w:val="24"/>
        </w:rPr>
      </w:pPr>
      <w:r>
        <w:rPr>
          <w:b/>
          <w:noProof/>
        </w:rPr>
        <w:t>ILMOITUSLOMAKE AJONEUVON EU-TYYPPIHYVÄKSYNTÄÄ VARTEN</w:t>
      </w:r>
    </w:p>
    <w:p>
      <w:pPr>
        <w:spacing w:before="360" w:after="240"/>
        <w:jc w:val="center"/>
        <w:rPr>
          <w:rFonts w:eastAsia="Arial Unicode MS"/>
          <w:bCs/>
          <w:noProof/>
          <w:szCs w:val="24"/>
        </w:rPr>
      </w:pPr>
      <w:r>
        <w:rPr>
          <w:noProof/>
        </w:rPr>
        <w:t>I OSA</w:t>
      </w:r>
    </w:p>
    <w:p>
      <w:pPr>
        <w:spacing w:after="0"/>
        <w:rPr>
          <w:rFonts w:eastAsia="Arial Unicode MS"/>
          <w:noProof/>
          <w:szCs w:val="24"/>
        </w:rPr>
      </w:pPr>
      <w:r>
        <w:rPr>
          <w:noProof/>
        </w:rPr>
        <w:t xml:space="preserve">Seuraavat tiedot on toimitettava kolmena kappaleena, ja niihin on liitettävä sisällysluettelo. </w:t>
      </w:r>
    </w:p>
    <w:p>
      <w:pPr>
        <w:spacing w:after="0"/>
        <w:rPr>
          <w:rFonts w:eastAsia="Arial Unicode MS"/>
          <w:noProof/>
          <w:szCs w:val="24"/>
        </w:rPr>
      </w:pPr>
      <w:r>
        <w:rPr>
          <w:noProof/>
        </w:rPr>
        <w:t xml:space="preserve">Mahdolliset piirustukset on toimitettava sopivassa mittakaavassa ja riittävän yksityiskohtaisina A4-koossa tai tähän kokoon taitettuina. </w:t>
      </w:r>
    </w:p>
    <w:p>
      <w:pPr>
        <w:spacing w:after="0"/>
        <w:rPr>
          <w:rFonts w:eastAsia="Arial Unicode MS"/>
          <w:noProof/>
          <w:szCs w:val="24"/>
        </w:rPr>
      </w:pPr>
      <w:r>
        <w:rPr>
          <w:noProof/>
        </w:rPr>
        <w:t>Mahdollisten valokuvien on oltava riittävän yksityiskohtaisia.</w:t>
      </w:r>
    </w:p>
    <w:p>
      <w:pPr>
        <w:spacing w:before="360"/>
        <w:ind w:left="425" w:hanging="425"/>
        <w:jc w:val="center"/>
        <w:rPr>
          <w:rFonts w:eastAsia="Arial Unicode MS"/>
          <w:b/>
          <w:bCs/>
          <w:noProof/>
          <w:szCs w:val="24"/>
        </w:rPr>
      </w:pPr>
      <w:r>
        <w:rPr>
          <w:noProof/>
        </w:rPr>
        <w:t>A.</w:t>
      </w:r>
      <w:r>
        <w:rPr>
          <w:noProof/>
        </w:rPr>
        <w:tab/>
      </w:r>
      <w:r>
        <w:rPr>
          <w:b/>
          <w:noProof/>
        </w:rPr>
        <w:t xml:space="preserve">Luokat M ja N </w:t>
      </w:r>
    </w:p>
    <w:p>
      <w:pPr>
        <w:ind w:left="1701" w:hanging="1701"/>
        <w:jc w:val="left"/>
        <w:rPr>
          <w:rFonts w:eastAsia="Arial Unicode MS"/>
          <w:bCs/>
          <w:noProof/>
          <w:szCs w:val="24"/>
        </w:rPr>
      </w:pPr>
      <w:r>
        <w:rPr>
          <w:noProof/>
        </w:rPr>
        <w:t>1.</w:t>
      </w:r>
      <w:r>
        <w:rPr>
          <w:noProof/>
        </w:rPr>
        <w:tab/>
        <w:t xml:space="preserve">YLEISTÄ </w:t>
      </w:r>
    </w:p>
    <w:p>
      <w:pPr>
        <w:spacing w:after="0"/>
        <w:ind w:left="1701" w:hanging="1701"/>
        <w:rPr>
          <w:rFonts w:eastAsia="Arial Unicode MS"/>
          <w:noProof/>
          <w:szCs w:val="24"/>
        </w:rPr>
      </w:pPr>
      <w:r>
        <w:rPr>
          <w:noProof/>
        </w:rPr>
        <w:t>1.1.</w:t>
      </w:r>
      <w:r>
        <w:rPr>
          <w:noProof/>
        </w:rPr>
        <w:tab/>
        <w:t>Merkki (valmistajan toiminimi): …</w:t>
      </w:r>
    </w:p>
    <w:p>
      <w:pPr>
        <w:spacing w:after="0"/>
        <w:ind w:left="1701" w:hanging="1701"/>
        <w:rPr>
          <w:rFonts w:eastAsia="Arial Unicode MS"/>
          <w:noProof/>
          <w:szCs w:val="24"/>
        </w:rPr>
      </w:pPr>
      <w:r>
        <w:rPr>
          <w:noProof/>
        </w:rPr>
        <w:t>1.2.</w:t>
      </w:r>
      <w:r>
        <w:rPr>
          <w:noProof/>
        </w:rPr>
        <w:tab/>
        <w:t>Tyyppi: …</w:t>
      </w:r>
    </w:p>
    <w:p>
      <w:pPr>
        <w:spacing w:after="0"/>
        <w:ind w:left="1701" w:hanging="1701"/>
        <w:rPr>
          <w:rFonts w:eastAsia="Arial Unicode MS"/>
          <w:noProof/>
          <w:szCs w:val="24"/>
        </w:rPr>
      </w:pPr>
      <w:r>
        <w:rPr>
          <w:noProof/>
        </w:rPr>
        <w:t>1.2.1.</w:t>
      </w:r>
      <w:r>
        <w:rPr>
          <w:noProof/>
        </w:rPr>
        <w:tab/>
        <w:t>Kaupalliset nimet (jos saatavissa): …</w:t>
      </w:r>
    </w:p>
    <w:p>
      <w:pPr>
        <w:spacing w:after="0"/>
        <w:ind w:left="1701" w:hanging="1701"/>
        <w:rPr>
          <w:rFonts w:eastAsia="Arial Unicode MS"/>
          <w:noProof/>
          <w:szCs w:val="24"/>
        </w:rPr>
      </w:pPr>
      <w:r>
        <w:rPr>
          <w:noProof/>
        </w:rPr>
        <w:t>1.2.2.</w:t>
      </w:r>
      <w:r>
        <w:rPr>
          <w:noProof/>
        </w:rPr>
        <w:tab/>
        <w:t>Monivaiheisen tyyppihyväksynnän saaneiden ajoneuvojen osalta perusajoneuvon / edellistä valmistusvaihetta edustavan ajoneuvon tyyppihyväksyntätiedot (tiedot annetaan kaikista vaiheista; tämä voidaan tehdä matriisilla):</w:t>
      </w:r>
    </w:p>
    <w:p>
      <w:pPr>
        <w:spacing w:after="0"/>
        <w:ind w:left="1701"/>
        <w:rPr>
          <w:rFonts w:eastAsia="Arial Unicode MS"/>
          <w:noProof/>
          <w:szCs w:val="24"/>
        </w:rPr>
      </w:pPr>
      <w:r>
        <w:rPr>
          <w:noProof/>
        </w:rPr>
        <w:t>Tyyppi: …………………………………………………………………………</w:t>
      </w:r>
    </w:p>
    <w:p>
      <w:pPr>
        <w:spacing w:after="0"/>
        <w:ind w:left="1701"/>
        <w:rPr>
          <w:rFonts w:eastAsia="Arial Unicode MS"/>
          <w:noProof/>
          <w:szCs w:val="24"/>
        </w:rPr>
      </w:pPr>
      <w:r>
        <w:rPr>
          <w:noProof/>
        </w:rPr>
        <w:t>Variantit: …………………………………………………………………..</w:t>
      </w:r>
    </w:p>
    <w:p>
      <w:pPr>
        <w:spacing w:after="0"/>
        <w:ind w:left="1701"/>
        <w:rPr>
          <w:rFonts w:eastAsia="Arial Unicode MS"/>
          <w:noProof/>
          <w:szCs w:val="24"/>
        </w:rPr>
      </w:pPr>
      <w:r>
        <w:rPr>
          <w:noProof/>
        </w:rPr>
        <w:t>Versiot: …………………………………………………………………...</w:t>
      </w:r>
    </w:p>
    <w:p>
      <w:pPr>
        <w:spacing w:after="0"/>
        <w:ind w:left="1701"/>
        <w:rPr>
          <w:rFonts w:eastAsia="Arial Unicode MS"/>
          <w:noProof/>
          <w:szCs w:val="24"/>
        </w:rPr>
      </w:pPr>
      <w:r>
        <w:rPr>
          <w:noProof/>
        </w:rPr>
        <w:t xml:space="preserve">Typpihyväksyntänumero, myös hyväksynnän laajennuksen numero: ....................................… </w:t>
      </w:r>
    </w:p>
    <w:p>
      <w:pPr>
        <w:spacing w:after="0"/>
        <w:ind w:left="1701" w:hanging="1701"/>
        <w:rPr>
          <w:rFonts w:eastAsia="Arial Unicode MS"/>
          <w:noProof/>
          <w:szCs w:val="24"/>
        </w:rPr>
      </w:pPr>
      <w:r>
        <w:rPr>
          <w:noProof/>
        </w:rPr>
        <w:t>1.3.</w:t>
      </w:r>
      <w:r>
        <w:rPr>
          <w:noProof/>
        </w:rPr>
        <w:tab/>
        <w:t>Tyypin tunniste, jos se on merkitty ajoneuvoon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Merkinnän sijainti: …</w:t>
      </w:r>
    </w:p>
    <w:p>
      <w:pPr>
        <w:spacing w:after="0"/>
        <w:ind w:left="1701" w:hanging="1701"/>
        <w:rPr>
          <w:rFonts w:eastAsia="Arial Unicode MS"/>
          <w:noProof/>
          <w:szCs w:val="24"/>
        </w:rPr>
      </w:pPr>
      <w:r>
        <w:rPr>
          <w:noProof/>
        </w:rPr>
        <w:t>1.4.</w:t>
      </w:r>
      <w:r>
        <w:rPr>
          <w:noProof/>
        </w:rPr>
        <w:tab/>
        <w:t>Ajoneuvoluokka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Niiden vaarallisten aineiden mukaiset luokittelut, joita ajoneuvo on tarkoitettu kuljettamaan: …</w:t>
      </w:r>
    </w:p>
    <w:p>
      <w:pPr>
        <w:spacing w:after="0"/>
        <w:ind w:left="1701" w:hanging="1701"/>
        <w:rPr>
          <w:rFonts w:eastAsia="Arial Unicode MS"/>
          <w:noProof/>
          <w:szCs w:val="24"/>
        </w:rPr>
      </w:pPr>
      <w:r>
        <w:rPr>
          <w:noProof/>
        </w:rPr>
        <w:t>1.5.</w:t>
      </w:r>
      <w:r>
        <w:rPr>
          <w:noProof/>
        </w:rPr>
        <w:tab/>
        <w:t>Valmistajan toiminimi ja osoite: …</w:t>
      </w:r>
    </w:p>
    <w:p>
      <w:pPr>
        <w:spacing w:after="0"/>
        <w:ind w:left="1701" w:hanging="1701"/>
        <w:rPr>
          <w:rFonts w:eastAsia="Arial Unicode MS"/>
          <w:noProof/>
          <w:szCs w:val="24"/>
        </w:rPr>
      </w:pPr>
      <w:r>
        <w:rPr>
          <w:noProof/>
        </w:rPr>
        <w:t>1.5.1.</w:t>
      </w:r>
      <w:r>
        <w:rPr>
          <w:noProof/>
        </w:rPr>
        <w:tab/>
        <w:t>Monivaiheisen tyyppihyväksynnän saaneiden ajoneuvojen osalta perusajoneuvon / edellisiä valmistusvaiheita edustavan ajoneuvon valmistajan toiminimi ja osoite: ...............</w:t>
      </w:r>
    </w:p>
    <w:p>
      <w:pPr>
        <w:spacing w:after="0"/>
        <w:ind w:left="1701" w:hanging="1701"/>
        <w:rPr>
          <w:rFonts w:eastAsia="Arial Unicode MS"/>
          <w:noProof/>
          <w:szCs w:val="24"/>
        </w:rPr>
      </w:pPr>
      <w:r>
        <w:rPr>
          <w:noProof/>
        </w:rPr>
        <w:t>1.8.</w:t>
      </w:r>
      <w:r>
        <w:rPr>
          <w:noProof/>
        </w:rPr>
        <w:tab/>
        <w:t>Kokoonpanotehtaiden nimet ja osoitteet: …</w:t>
      </w:r>
    </w:p>
    <w:p>
      <w:pPr>
        <w:spacing w:after="0"/>
        <w:ind w:left="1701" w:hanging="1701"/>
        <w:rPr>
          <w:rFonts w:eastAsia="Arial Unicode MS"/>
          <w:noProof/>
          <w:szCs w:val="24"/>
        </w:rPr>
      </w:pPr>
      <w:r>
        <w:rPr>
          <w:noProof/>
        </w:rPr>
        <w:t>1.9.</w:t>
      </w:r>
      <w:r>
        <w:rPr>
          <w:noProof/>
        </w:rPr>
        <w:tab/>
        <w:t>Valmistajan edustajan (jos sellainen on) nimi ja osoite: …</w:t>
      </w:r>
    </w:p>
    <w:p>
      <w:pPr>
        <w:spacing w:before="360"/>
        <w:ind w:left="1701" w:hanging="1701"/>
        <w:jc w:val="left"/>
        <w:rPr>
          <w:rFonts w:eastAsia="Arial Unicode MS"/>
          <w:bCs/>
          <w:noProof/>
          <w:szCs w:val="24"/>
        </w:rPr>
      </w:pPr>
      <w:r>
        <w:rPr>
          <w:noProof/>
        </w:rPr>
        <w:t>2.</w:t>
      </w:r>
      <w:r>
        <w:rPr>
          <w:noProof/>
        </w:rPr>
        <w:tab/>
        <w:t xml:space="preserve">AJONEUVON YLEISET RAKENTEELLISET OMINAISUUDET </w:t>
      </w:r>
    </w:p>
    <w:p>
      <w:pPr>
        <w:spacing w:after="0"/>
        <w:ind w:left="1701" w:hanging="1701"/>
        <w:rPr>
          <w:rFonts w:eastAsia="Arial Unicode MS"/>
          <w:noProof/>
          <w:szCs w:val="24"/>
        </w:rPr>
      </w:pPr>
      <w:r>
        <w:rPr>
          <w:noProof/>
        </w:rPr>
        <w:t>2.1.</w:t>
      </w:r>
      <w:r>
        <w:rPr>
          <w:noProof/>
        </w:rPr>
        <w:tab/>
        <w:t>Valokuvat ja/tai piirustukset edustavasta ajoneuvosta: …</w:t>
      </w:r>
    </w:p>
    <w:p>
      <w:pPr>
        <w:spacing w:after="0"/>
        <w:ind w:left="1701" w:hanging="1701"/>
        <w:rPr>
          <w:rFonts w:eastAsia="Arial Unicode MS"/>
          <w:noProof/>
          <w:szCs w:val="24"/>
        </w:rPr>
      </w:pPr>
      <w:r>
        <w:rPr>
          <w:noProof/>
        </w:rPr>
        <w:t>2.3.</w:t>
      </w:r>
      <w:r>
        <w:rPr>
          <w:noProof/>
        </w:rPr>
        <w:tab/>
        <w:t>Akselien ja pyörien lukumäärä: …</w:t>
      </w:r>
    </w:p>
    <w:p>
      <w:pPr>
        <w:spacing w:after="0"/>
        <w:ind w:left="1701" w:hanging="1701"/>
        <w:rPr>
          <w:rFonts w:eastAsia="Arial Unicode MS"/>
          <w:noProof/>
          <w:szCs w:val="24"/>
        </w:rPr>
      </w:pPr>
      <w:r>
        <w:rPr>
          <w:noProof/>
        </w:rPr>
        <w:t>2.3.1.</w:t>
      </w:r>
      <w:r>
        <w:rPr>
          <w:noProof/>
        </w:rPr>
        <w:tab/>
        <w:t>Paripyörillä varustettujen akselien lukumäärä ja sijainti: …</w:t>
      </w:r>
    </w:p>
    <w:p>
      <w:pPr>
        <w:spacing w:after="0"/>
        <w:ind w:left="1701" w:hanging="1701"/>
        <w:rPr>
          <w:rFonts w:eastAsia="Arial Unicode MS"/>
          <w:noProof/>
          <w:szCs w:val="24"/>
        </w:rPr>
      </w:pPr>
      <w:r>
        <w:rPr>
          <w:noProof/>
        </w:rPr>
        <w:t>2.3.2.</w:t>
      </w:r>
      <w:r>
        <w:rPr>
          <w:noProof/>
        </w:rPr>
        <w:tab/>
        <w:t>Ohjaavien akselien lukumäärä ja sijainti: …</w:t>
      </w:r>
    </w:p>
    <w:p>
      <w:pPr>
        <w:spacing w:after="0"/>
        <w:ind w:left="1701" w:hanging="1701"/>
        <w:rPr>
          <w:rFonts w:eastAsia="Arial Unicode MS"/>
          <w:noProof/>
          <w:szCs w:val="24"/>
        </w:rPr>
      </w:pPr>
      <w:r>
        <w:rPr>
          <w:noProof/>
        </w:rPr>
        <w:t>2.3.3.</w:t>
      </w:r>
      <w:r>
        <w:rPr>
          <w:noProof/>
        </w:rPr>
        <w:tab/>
        <w:t>Vetävät akselit (lukumäärä, sijainti, yhteenkytkentä): …</w:t>
      </w:r>
    </w:p>
    <w:p>
      <w:pPr>
        <w:spacing w:after="0"/>
        <w:ind w:left="1701" w:hanging="1701"/>
        <w:rPr>
          <w:rFonts w:eastAsia="Arial Unicode MS"/>
          <w:noProof/>
          <w:szCs w:val="24"/>
        </w:rPr>
      </w:pPr>
      <w:r>
        <w:rPr>
          <w:noProof/>
        </w:rPr>
        <w:t>2.4.</w:t>
      </w:r>
      <w:r>
        <w:rPr>
          <w:noProof/>
        </w:rPr>
        <w:tab/>
        <w:t>Alusta (jos sellainen on) (yleispiirustus): …</w:t>
      </w:r>
    </w:p>
    <w:p>
      <w:pPr>
        <w:spacing w:after="0"/>
        <w:ind w:left="1701" w:hanging="1701"/>
        <w:rPr>
          <w:rFonts w:eastAsia="Arial Unicode MS"/>
          <w:noProof/>
          <w:szCs w:val="24"/>
        </w:rPr>
      </w:pPr>
      <w:r>
        <w:rPr>
          <w:noProof/>
        </w:rPr>
        <w:t>2.6.</w:t>
      </w:r>
      <w:r>
        <w:rPr>
          <w:noProof/>
        </w:rPr>
        <w:tab/>
        <w:t>Moottorin sijainti ja järjestely: …</w:t>
      </w:r>
    </w:p>
    <w:p>
      <w:pPr>
        <w:spacing w:after="0"/>
        <w:ind w:left="1701" w:hanging="1701"/>
        <w:rPr>
          <w:rFonts w:eastAsia="Arial Unicode MS"/>
          <w:noProof/>
          <w:szCs w:val="24"/>
        </w:rPr>
      </w:pPr>
      <w:r>
        <w:rPr>
          <w:noProof/>
        </w:rPr>
        <w:t>2.8.</w:t>
      </w:r>
      <w:r>
        <w:rPr>
          <w:noProof/>
        </w:rPr>
        <w:tab/>
        <w:t>Ohjauksen kätisyys: vasen/oikea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Ajoneuvo on varustettu ajettavaksi oikeanpuoleisessa/vasemmanpuoleisessa (</w:t>
      </w:r>
      <w:r>
        <w:rPr>
          <w:noProof/>
          <w:vertAlign w:val="superscript"/>
        </w:rPr>
        <w:t>1</w:t>
      </w:r>
      <w:r>
        <w:rPr>
          <w:noProof/>
        </w:rPr>
        <w:t>) liikenteessä.</w:t>
      </w:r>
    </w:p>
    <w:p>
      <w:pPr>
        <w:spacing w:after="0"/>
        <w:ind w:left="1701" w:hanging="1701"/>
        <w:rPr>
          <w:rFonts w:eastAsia="Arial Unicode MS"/>
          <w:noProof/>
          <w:szCs w:val="24"/>
        </w:rPr>
      </w:pPr>
      <w:r>
        <w:rPr>
          <w:noProof/>
        </w:rPr>
        <w:t>2.9.</w:t>
      </w:r>
      <w:r>
        <w:rPr>
          <w:noProof/>
        </w:rPr>
        <w:tab/>
        <w:t>Ilmoitetaan, onko vetoajoneuvo tarkoitettu puoliperävaunujen vai muiden perävaunujen vetämiseen ja onko kyseessä puoliperävaunu, keskiakseliperävaunu tai nivelöimättömällä vetoaisalla varustettu perävaunu: …</w:t>
      </w:r>
    </w:p>
    <w:p>
      <w:pPr>
        <w:spacing w:after="0"/>
        <w:ind w:left="1701" w:hanging="1701"/>
        <w:rPr>
          <w:rFonts w:eastAsia="Arial Unicode MS"/>
          <w:noProof/>
          <w:szCs w:val="24"/>
        </w:rPr>
      </w:pPr>
      <w:r>
        <w:rPr>
          <w:noProof/>
        </w:rPr>
        <w:t>2.10.</w:t>
      </w:r>
      <w:r>
        <w:rPr>
          <w:noProof/>
        </w:rPr>
        <w:tab/>
        <w:t>Ilmoitetaan, onko ajoneuvo suunniteltu erityisesti lämpötilasäädeltyyn tavarankuljetukseen: …</w:t>
      </w:r>
    </w:p>
    <w:p>
      <w:pPr>
        <w:spacing w:before="360"/>
        <w:ind w:left="1701" w:hanging="1701"/>
        <w:jc w:val="left"/>
        <w:rPr>
          <w:rFonts w:eastAsia="Arial Unicode MS"/>
          <w:bCs/>
          <w:noProof/>
          <w:szCs w:val="24"/>
        </w:rPr>
      </w:pPr>
      <w:r>
        <w:rPr>
          <w:noProof/>
        </w:rPr>
        <w:t>3.</w:t>
      </w:r>
      <w:r>
        <w:rPr>
          <w:noProof/>
        </w:rPr>
        <w:tab/>
        <w:t>MASSAT JA MITAT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(kg, mm) (viitataan tarvittaessa piirustukseen)</w:t>
      </w:r>
    </w:p>
    <w:p>
      <w:pPr>
        <w:ind w:left="1701" w:hanging="1701"/>
        <w:jc w:val="left"/>
        <w:rPr>
          <w:rFonts w:eastAsia="Arial Unicode MS"/>
          <w:b/>
          <w:bCs/>
          <w:noProof/>
          <w:szCs w:val="24"/>
        </w:rPr>
      </w:pPr>
      <w:r>
        <w:rPr>
          <w:noProof/>
        </w:rPr>
        <w:t>3.1.</w:t>
      </w:r>
      <w:r>
        <w:rPr>
          <w:noProof/>
        </w:rPr>
        <w:tab/>
      </w:r>
      <w:r>
        <w:rPr>
          <w:b/>
          <w:noProof/>
        </w:rPr>
        <w:t>Akselivälit (täysin kuormitettuna)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Kaksiakseliset ajoneuvot:</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Kolmi- tai useampiakseliset ajoneuvot</w:t>
      </w:r>
      <w:r>
        <w:rPr>
          <w:noProof/>
        </w:rPr>
        <w:t xml:space="preserve"> </w:t>
      </w:r>
    </w:p>
    <w:p>
      <w:pPr>
        <w:spacing w:after="0"/>
        <w:ind w:left="1701" w:hanging="1701"/>
        <w:rPr>
          <w:rFonts w:eastAsia="Arial Unicode MS"/>
          <w:noProof/>
          <w:szCs w:val="24"/>
        </w:rPr>
      </w:pPr>
      <w:r>
        <w:rPr>
          <w:noProof/>
        </w:rPr>
        <w:t>3.1.2.1.</w:t>
      </w:r>
      <w:r>
        <w:rPr>
          <w:noProof/>
        </w:rPr>
        <w:tab/>
        <w:t>Peräkkäisten akselien akseliväli etummaisesta takimmaiseen: …</w:t>
      </w:r>
    </w:p>
    <w:p>
      <w:pPr>
        <w:spacing w:after="0"/>
        <w:ind w:left="1701" w:hanging="1701"/>
        <w:rPr>
          <w:rFonts w:eastAsia="Arial Unicode MS"/>
          <w:noProof/>
          <w:szCs w:val="24"/>
        </w:rPr>
      </w:pPr>
      <w:r>
        <w:rPr>
          <w:noProof/>
        </w:rPr>
        <w:t>3.1.2.2.</w:t>
      </w:r>
      <w:r>
        <w:rPr>
          <w:noProof/>
        </w:rPr>
        <w:tab/>
        <w:t>Kokonaisakseliväli: …</w:t>
      </w:r>
    </w:p>
    <w:p>
      <w:pPr>
        <w:spacing w:after="0"/>
        <w:ind w:left="1701" w:hanging="1701"/>
        <w:rPr>
          <w:rFonts w:eastAsia="Arial Unicode MS"/>
          <w:noProof/>
          <w:szCs w:val="24"/>
        </w:rPr>
      </w:pPr>
      <w:r>
        <w:rPr>
          <w:noProof/>
        </w:rPr>
        <w:t>3.3.1.</w:t>
      </w:r>
      <w:r>
        <w:rPr>
          <w:noProof/>
        </w:rPr>
        <w:tab/>
        <w:t>Kunkin ohjaavan akselin raideväli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Kaikkien muiden akselien raideväli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Ajoneuvon mittojen vaihteluväli</w:t>
      </w:r>
      <w:r>
        <w:rPr>
          <w:noProof/>
        </w:rPr>
        <w:t xml:space="preserve"> (äärimitat)</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Alusta ilman koria</w:t>
      </w:r>
      <w:r>
        <w:rPr>
          <w:noProof/>
        </w:rPr>
        <w:t xml:space="preserve"> </w:t>
      </w:r>
    </w:p>
    <w:p>
      <w:pPr>
        <w:spacing w:after="0"/>
        <w:ind w:left="1701" w:hanging="1701"/>
        <w:rPr>
          <w:rFonts w:eastAsia="Arial Unicode MS"/>
          <w:noProof/>
          <w:szCs w:val="24"/>
        </w:rPr>
      </w:pPr>
      <w:r>
        <w:rPr>
          <w:noProof/>
        </w:rPr>
        <w:t>3.4.1.1.</w:t>
      </w:r>
      <w:r>
        <w:rPr>
          <w:noProof/>
        </w:rPr>
        <w:tab/>
        <w:t>Pituus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Suurin sallittu pituus: …</w:t>
      </w:r>
    </w:p>
    <w:p>
      <w:pPr>
        <w:spacing w:after="0"/>
        <w:ind w:left="1701" w:hanging="1701"/>
        <w:rPr>
          <w:rFonts w:eastAsia="Arial Unicode MS"/>
          <w:noProof/>
          <w:szCs w:val="24"/>
        </w:rPr>
      </w:pPr>
      <w:r>
        <w:rPr>
          <w:noProof/>
        </w:rPr>
        <w:t>3.4.1.1.2.</w:t>
      </w:r>
      <w:r>
        <w:rPr>
          <w:noProof/>
        </w:rPr>
        <w:tab/>
        <w:t>Pienin sallittu pituus: …</w:t>
      </w:r>
    </w:p>
    <w:p>
      <w:pPr>
        <w:spacing w:after="0"/>
        <w:ind w:left="1701" w:hanging="1701"/>
        <w:rPr>
          <w:rFonts w:eastAsia="Arial Unicode MS"/>
          <w:noProof/>
          <w:szCs w:val="24"/>
        </w:rPr>
      </w:pPr>
      <w:r>
        <w:rPr>
          <w:noProof/>
        </w:rPr>
        <w:t>3.4.1.2.</w:t>
      </w:r>
      <w:r>
        <w:rPr>
          <w:noProof/>
        </w:rPr>
        <w:tab/>
        <w:t>Leveys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Suurin sallittu leveys: …</w:t>
      </w:r>
    </w:p>
    <w:p>
      <w:pPr>
        <w:spacing w:after="0"/>
        <w:ind w:left="1701" w:hanging="1701"/>
        <w:rPr>
          <w:rFonts w:eastAsia="Arial Unicode MS"/>
          <w:noProof/>
          <w:szCs w:val="24"/>
        </w:rPr>
      </w:pPr>
      <w:r>
        <w:rPr>
          <w:noProof/>
        </w:rPr>
        <w:t>3.4.1.2.2.</w:t>
      </w:r>
      <w:r>
        <w:rPr>
          <w:noProof/>
        </w:rPr>
        <w:tab/>
        <w:t>Pienin sallittu leveys: …</w:t>
      </w:r>
    </w:p>
    <w:p>
      <w:pPr>
        <w:spacing w:after="0"/>
        <w:ind w:left="1701" w:hanging="1701"/>
        <w:rPr>
          <w:rFonts w:eastAsia="Arial Unicode MS"/>
          <w:noProof/>
          <w:szCs w:val="24"/>
        </w:rPr>
      </w:pPr>
      <w:r>
        <w:rPr>
          <w:noProof/>
        </w:rPr>
        <w:t>3.4.1.3.</w:t>
      </w:r>
      <w:r>
        <w:rPr>
          <w:noProof/>
        </w:rPr>
        <w:tab/>
        <w:t>Korkeus (ajokunnossa) (</w:t>
      </w:r>
      <w:r>
        <w:rPr>
          <w:noProof/>
          <w:vertAlign w:val="superscript"/>
        </w:rPr>
        <w:t>g8</w:t>
      </w:r>
      <w:r>
        <w:rPr>
          <w:noProof/>
        </w:rPr>
        <w:t>) (jos pyöräntuentaa voidaan säätää korkeussuunnassa, ilmoitetaan tavallinen ajoasento): …</w:t>
      </w:r>
    </w:p>
    <w:p>
      <w:pPr>
        <w:spacing w:before="240"/>
        <w:ind w:left="1701" w:hanging="1701"/>
        <w:jc w:val="left"/>
        <w:rPr>
          <w:rFonts w:eastAsia="Arial Unicode MS"/>
          <w:bCs/>
          <w:noProof/>
          <w:szCs w:val="24"/>
        </w:rPr>
      </w:pPr>
      <w:r>
        <w:rPr>
          <w:noProof/>
        </w:rPr>
        <w:t>3.4.2.</w:t>
      </w:r>
      <w:r>
        <w:rPr>
          <w:noProof/>
        </w:rPr>
        <w:tab/>
      </w:r>
      <w:r>
        <w:rPr>
          <w:i/>
          <w:noProof/>
        </w:rPr>
        <w:t>Alusta, jossa on kori</w:t>
      </w:r>
      <w:r>
        <w:rPr>
          <w:noProof/>
        </w:rPr>
        <w:t xml:space="preserve"> </w:t>
      </w:r>
    </w:p>
    <w:p>
      <w:pPr>
        <w:spacing w:after="0"/>
        <w:ind w:left="1701" w:hanging="1701"/>
        <w:rPr>
          <w:rFonts w:eastAsia="Arial Unicode MS"/>
          <w:noProof/>
          <w:szCs w:val="24"/>
        </w:rPr>
      </w:pPr>
      <w:r>
        <w:rPr>
          <w:noProof/>
        </w:rPr>
        <w:t>3.4.2.1.</w:t>
      </w:r>
      <w:r>
        <w:rPr>
          <w:noProof/>
        </w:rPr>
        <w:tab/>
        <w:t>Pituus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Kuormausalueen pituus: …</w:t>
      </w:r>
    </w:p>
    <w:p>
      <w:pPr>
        <w:spacing w:after="0"/>
        <w:ind w:left="1701" w:hanging="1701"/>
        <w:rPr>
          <w:rFonts w:eastAsia="Arial Unicode MS"/>
          <w:noProof/>
          <w:szCs w:val="24"/>
        </w:rPr>
      </w:pPr>
      <w:r>
        <w:rPr>
          <w:noProof/>
        </w:rPr>
        <w:t>3.4.2.2.</w:t>
      </w:r>
      <w:r>
        <w:rPr>
          <w:noProof/>
        </w:rPr>
        <w:tab/>
        <w:t>Leveys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Seinien paksuus (lämpötilasäädeltyyn tavarankuljetukseen suunniteltujen ajoneuvojen osalta): …</w:t>
      </w:r>
    </w:p>
    <w:p>
      <w:pPr>
        <w:spacing w:after="0"/>
        <w:ind w:left="1701" w:hanging="1701"/>
        <w:rPr>
          <w:rFonts w:eastAsia="Arial Unicode MS"/>
          <w:noProof/>
          <w:szCs w:val="24"/>
        </w:rPr>
      </w:pPr>
      <w:r>
        <w:rPr>
          <w:noProof/>
        </w:rPr>
        <w:t>3.4.2.3.</w:t>
      </w:r>
      <w:r>
        <w:rPr>
          <w:noProof/>
        </w:rPr>
        <w:tab/>
        <w:t>Korkeus (ajokunnossa) (</w:t>
      </w:r>
      <w:r>
        <w:rPr>
          <w:noProof/>
          <w:vertAlign w:val="superscript"/>
        </w:rPr>
        <w:t>g8</w:t>
      </w:r>
      <w:r>
        <w:rPr>
          <w:noProof/>
        </w:rPr>
        <w:t>) (jos pyöräntuentaa voidaan säätää korkeussuunnassa, ilmoitetaan tavallinen ajoasento):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Keskeneräisten ajoneuvojen osalta ohjaavien akselien vähimmäismassa:</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Ajokuntoisen ajoneuvon massa</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kunkin variantin suurin ja pienin arvo: …</w:t>
            </w:r>
          </w:p>
          <w:p>
            <w:pPr>
              <w:spacing w:after="0"/>
              <w:rPr>
                <w:rFonts w:eastAsia="Arial Unicode MS"/>
                <w:bCs/>
                <w:noProof/>
                <w:szCs w:val="24"/>
              </w:rPr>
            </w:pPr>
            <w:r>
              <w:rPr>
                <w:noProof/>
              </w:rPr>
              <w:t>b)</w:t>
            </w:r>
            <w:r>
              <w:rPr>
                <w:noProof/>
              </w:rPr>
              <w:tab/>
              <w:t>kunkin version massa (matriisi on esitettävä, jos samassa variantissa on enemmän kuin yksi versio):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Tämän massan jakautuminen akseleille ja puoliperävaunun, nivelöimättömällä vetoaisalla varustetun perävaunun tai keskiakseliperävaunun osalta kytkentäkohtaan kohdistuva kuormitus:</w:t>
            </w:r>
          </w:p>
          <w:p>
            <w:pPr>
              <w:spacing w:after="0"/>
              <w:rPr>
                <w:rFonts w:eastAsia="Arial Unicode MS"/>
                <w:bCs/>
                <w:noProof/>
                <w:szCs w:val="24"/>
              </w:rPr>
            </w:pPr>
            <w:r>
              <w:rPr>
                <w:noProof/>
              </w:rPr>
              <w:t>a) kunkin variantin suurin ja pienin arvo: …</w:t>
            </w:r>
          </w:p>
          <w:p>
            <w:pPr>
              <w:spacing w:after="0"/>
              <w:rPr>
                <w:rFonts w:eastAsia="Arial Unicode MS"/>
                <w:bCs/>
                <w:noProof/>
                <w:szCs w:val="24"/>
              </w:rPr>
            </w:pPr>
            <w:r>
              <w:rPr>
                <w:noProof/>
              </w:rPr>
              <w:t>b) kunkin version massa (matriisi on esitettävä, jos samassa variantissa on enemmän kuin yksi versio):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Lisävarusteiden massa (ks. asetuksen (EU) N:o 1230/2012 2 artiklan 5 kohdan määritelmä):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noProof/>
              </w:rPr>
              <w:t xml:space="preserve">Keskeneräisen ajoneuvon osalta valmistajan ilmoittama </w:t>
            </w:r>
            <w:r>
              <w:rPr>
                <w:b/>
                <w:noProof/>
              </w:rPr>
              <w:t>valmistuneen ajoneuvon vähimmäismassa</w:t>
            </w:r>
            <w:r>
              <w:rPr>
                <w:noProof/>
              </w:rPr>
              <w:t>: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noProof/>
              </w:rPr>
              <w:t xml:space="preserve">Valmistajan ilmoittama </w:t>
            </w:r>
            <w:r>
              <w:rPr>
                <w:b/>
                <w:noProof/>
              </w:rPr>
              <w:t>suurin teknisesti sallittu kokonaismassa</w:t>
            </w:r>
            <w:r>
              <w:rPr>
                <w:noProof/>
              </w:rPr>
              <w:t xml:space="preserve"> (</w:t>
            </w:r>
            <w:r>
              <w:rPr>
                <w:noProof/>
                <w:vertAlign w:val="superscript"/>
              </w:rPr>
              <w:t>i</w:t>
            </w:r>
            <w:r>
              <w:rPr>
                <w:noProof/>
              </w:rPr>
              <w:t>) (</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Tämän massan jakautuminen akseleille ja puoliperävaunun tai keskiakseliperävaunun osalta kytkentäkohtaan kohdistuva kuormitus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Kunkin akselin suurin teknisesti sallittu akselimassa</w:t>
      </w:r>
      <w:r>
        <w:rPr>
          <w:noProof/>
        </w:rPr>
        <w:t>: …</w:t>
      </w:r>
    </w:p>
    <w:p>
      <w:pPr>
        <w:spacing w:after="0"/>
        <w:ind w:left="1701" w:hanging="1701"/>
        <w:rPr>
          <w:rFonts w:eastAsia="Arial Unicode MS"/>
          <w:noProof/>
          <w:szCs w:val="24"/>
        </w:rPr>
      </w:pPr>
      <w:r>
        <w:rPr>
          <w:noProof/>
        </w:rPr>
        <w:t>3.10.</w:t>
      </w:r>
      <w:r>
        <w:rPr>
          <w:noProof/>
        </w:rPr>
        <w:tab/>
      </w:r>
      <w:r>
        <w:rPr>
          <w:b/>
          <w:noProof/>
        </w:rPr>
        <w:t>Kunkin akseliryhmän suurin teknisesti sallittu akselimassa:</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Suurin teknisesti sallittu vetoajoneuvon hinattava massa:</w:t>
            </w:r>
            <w:r>
              <w:rPr>
                <w:noProof/>
              </w:rPr>
              <w:t xml:space="preserve"> </w:t>
            </w:r>
          </w:p>
          <w:p>
            <w:pPr>
              <w:spacing w:after="0"/>
              <w:ind w:left="1695" w:hanging="1695"/>
              <w:rPr>
                <w:rFonts w:eastAsia="Arial Unicode MS"/>
                <w:noProof/>
                <w:szCs w:val="24"/>
              </w:rPr>
            </w:pPr>
            <w:r>
              <w:rPr>
                <w:noProof/>
              </w:rPr>
              <w:t>3.11.1.</w:t>
            </w:r>
            <w:r>
              <w:rPr>
                <w:noProof/>
              </w:rPr>
              <w:tab/>
              <w:t>Varsinainen perävaunu: …</w:t>
            </w:r>
          </w:p>
          <w:p>
            <w:pPr>
              <w:spacing w:after="0"/>
              <w:ind w:left="1695" w:hanging="1695"/>
              <w:rPr>
                <w:rFonts w:eastAsia="Arial Unicode MS"/>
                <w:noProof/>
                <w:szCs w:val="24"/>
              </w:rPr>
            </w:pPr>
            <w:r>
              <w:rPr>
                <w:noProof/>
              </w:rPr>
              <w:t>3.11.2.</w:t>
            </w:r>
            <w:r>
              <w:rPr>
                <w:noProof/>
              </w:rPr>
              <w:tab/>
              <w:t>Puoliperävaunu: …</w:t>
            </w:r>
          </w:p>
          <w:p>
            <w:pPr>
              <w:spacing w:after="0"/>
              <w:ind w:left="1695" w:hanging="1695"/>
              <w:rPr>
                <w:rFonts w:eastAsia="Arial Unicode MS"/>
                <w:noProof/>
                <w:szCs w:val="24"/>
              </w:rPr>
            </w:pPr>
            <w:r>
              <w:rPr>
                <w:noProof/>
              </w:rPr>
              <w:t>3.11.3.</w:t>
            </w:r>
            <w:r>
              <w:rPr>
                <w:noProof/>
              </w:rPr>
              <w:tab/>
              <w:t>Keskiakseliperävaunu: …</w:t>
            </w:r>
          </w:p>
          <w:p>
            <w:pPr>
              <w:spacing w:after="0"/>
              <w:ind w:left="1695" w:hanging="1695"/>
              <w:rPr>
                <w:rFonts w:eastAsia="Arial Unicode MS"/>
                <w:noProof/>
                <w:szCs w:val="24"/>
              </w:rPr>
            </w:pPr>
            <w:r>
              <w:rPr>
                <w:noProof/>
              </w:rPr>
              <w:t>3.11.4.</w:t>
            </w:r>
            <w:r>
              <w:rPr>
                <w:noProof/>
              </w:rPr>
              <w:tab/>
              <w:t>Nivelöimättömällä vetoaisalla varustettu perävaunu: …</w:t>
            </w:r>
          </w:p>
          <w:p>
            <w:pPr>
              <w:spacing w:after="0"/>
              <w:ind w:left="1695" w:hanging="1695"/>
              <w:rPr>
                <w:rFonts w:eastAsia="Arial Unicode MS"/>
                <w:noProof/>
                <w:szCs w:val="24"/>
              </w:rPr>
            </w:pPr>
            <w:r>
              <w:rPr>
                <w:noProof/>
              </w:rPr>
              <w:t>3.11.5.</w:t>
            </w:r>
            <w:r>
              <w:rPr>
                <w:noProof/>
              </w:rPr>
              <w:tab/>
              <w:t>Yhdistelmän suurin teknisesti sallittu kokonaismassa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Jarruttoman perävaunun enimmäismassa: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Suurin teknisesti sallittu massa kytkentäkohdassa:</w:t>
            </w:r>
            <w:r>
              <w:rPr>
                <w:noProof/>
              </w:rPr>
              <w:t xml:space="preserve"> </w:t>
            </w:r>
          </w:p>
          <w:p>
            <w:pPr>
              <w:spacing w:after="0"/>
              <w:ind w:left="1701" w:hanging="1701"/>
              <w:rPr>
                <w:rFonts w:eastAsia="Arial Unicode MS"/>
                <w:noProof/>
                <w:szCs w:val="24"/>
              </w:rPr>
            </w:pPr>
            <w:r>
              <w:rPr>
                <w:noProof/>
              </w:rPr>
              <w:t>3.12.1.</w:t>
            </w:r>
            <w:r>
              <w:rPr>
                <w:noProof/>
              </w:rPr>
              <w:tab/>
              <w:t>Vetoajoneuvo: …</w:t>
            </w:r>
          </w:p>
          <w:p>
            <w:pPr>
              <w:spacing w:after="0"/>
              <w:ind w:left="1701" w:hanging="1701"/>
              <w:rPr>
                <w:rFonts w:eastAsia="Arial Unicode MS"/>
                <w:noProof/>
                <w:szCs w:val="24"/>
              </w:rPr>
            </w:pPr>
            <w:r>
              <w:rPr>
                <w:noProof/>
              </w:rPr>
              <w:t>3.12.2.</w:t>
            </w:r>
            <w:r>
              <w:rPr>
                <w:noProof/>
              </w:rPr>
              <w:tab/>
              <w:t>Puoliperävaunu, keskiakseliperävaunu tai nivelöimättömällä vetoaisalla varustettu perävaunu: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Suurimmat rekisteröinnissä/käytössä sallitut massat (valinnainen)</w:t>
            </w:r>
          </w:p>
          <w:p>
            <w:pPr>
              <w:spacing w:after="0"/>
              <w:ind w:left="1701" w:hanging="1701"/>
              <w:rPr>
                <w:rFonts w:eastAsia="Arial Unicode MS"/>
                <w:noProof/>
                <w:szCs w:val="24"/>
              </w:rPr>
            </w:pPr>
            <w:r>
              <w:rPr>
                <w:noProof/>
              </w:rPr>
              <w:t>3.16.1.</w:t>
            </w:r>
            <w:r>
              <w:rPr>
                <w:noProof/>
              </w:rPr>
              <w:tab/>
              <w:t>Suurin rekisteröinnissä/käytössä sallittu kokonaismassa: …</w:t>
            </w:r>
          </w:p>
          <w:p>
            <w:pPr>
              <w:spacing w:after="0"/>
              <w:ind w:left="1701" w:hanging="1701"/>
              <w:rPr>
                <w:rFonts w:eastAsia="Arial Unicode MS"/>
                <w:noProof/>
                <w:szCs w:val="24"/>
              </w:rPr>
            </w:pPr>
            <w:r>
              <w:rPr>
                <w:noProof/>
              </w:rPr>
              <w:t>3.16.2.</w:t>
            </w:r>
            <w:r>
              <w:rPr>
                <w:noProof/>
              </w:rPr>
              <w:tab/>
              <w:t>Suurin rekisteröinnissä/käytössä sallittu massa kutakin akselia kohti ja, jos kyseessä on puoliperävaunu tai keskiakseliperävaunu, valmistajan ilmoittama kytkentäkohtaan kohdistuva suunniteltu kuorma, jos tämä kuorma on pienempi kuin suurin teknisesti sallittu massa kytkentäkohdassa: …</w:t>
            </w:r>
          </w:p>
          <w:p>
            <w:pPr>
              <w:spacing w:after="0"/>
              <w:ind w:left="1701" w:hanging="1701"/>
              <w:rPr>
                <w:rFonts w:eastAsia="Arial Unicode MS"/>
                <w:noProof/>
                <w:szCs w:val="24"/>
              </w:rPr>
            </w:pPr>
            <w:r>
              <w:rPr>
                <w:noProof/>
              </w:rPr>
              <w:t>3.16.3.</w:t>
            </w:r>
            <w:r>
              <w:rPr>
                <w:noProof/>
              </w:rPr>
              <w:tab/>
              <w:t>Suurin rekisteröinnissä/käytössä sallittu massa kutakin akseliryhmää kohti: …</w:t>
            </w:r>
          </w:p>
          <w:p>
            <w:pPr>
              <w:spacing w:after="0"/>
              <w:ind w:left="1701" w:hanging="1701"/>
              <w:rPr>
                <w:rFonts w:eastAsia="Arial Unicode MS"/>
                <w:noProof/>
                <w:szCs w:val="24"/>
              </w:rPr>
            </w:pPr>
            <w:r>
              <w:rPr>
                <w:noProof/>
              </w:rPr>
              <w:t>3.16.4.</w:t>
            </w:r>
            <w:r>
              <w:rPr>
                <w:noProof/>
              </w:rPr>
              <w:tab/>
              <w:t>Suurin rekisteröinnissä/käytössä sallittu hinattava massa: …</w:t>
            </w:r>
          </w:p>
          <w:p>
            <w:pPr>
              <w:spacing w:after="0"/>
              <w:ind w:left="1701" w:hanging="1701"/>
              <w:rPr>
                <w:rFonts w:eastAsia="Arial Unicode MS"/>
                <w:noProof/>
                <w:szCs w:val="24"/>
              </w:rPr>
            </w:pPr>
            <w:r>
              <w:rPr>
                <w:noProof/>
              </w:rPr>
              <w:t>3.16.5.</w:t>
            </w:r>
            <w:r>
              <w:rPr>
                <w:noProof/>
              </w:rPr>
              <w:tab/>
              <w:t>Yhdistelmän suurin rekisteröinnissä/käytössä sallittu massa: …</w:t>
            </w:r>
          </w:p>
        </w:tc>
      </w:tr>
    </w:tbl>
    <w:p>
      <w:pPr>
        <w:ind w:left="1701" w:hanging="1701"/>
        <w:jc w:val="left"/>
        <w:rPr>
          <w:rFonts w:eastAsia="Arial Unicode MS"/>
          <w:bCs/>
          <w:noProof/>
          <w:szCs w:val="24"/>
        </w:rPr>
      </w:pPr>
      <w:r>
        <w:rPr>
          <w:noProof/>
        </w:rPr>
        <w:t>3.17.</w:t>
      </w:r>
      <w:r>
        <w:rPr>
          <w:noProof/>
        </w:rPr>
        <w:tab/>
        <w:t>Monivaiheiseen tyyppihyväksyntään toimitettu ajoneuvo (ainoastaan, kun kyseessä ovat asetuksen (EY) N:o 715/2007 soveltamisalaan kuuluvat luokan N</w:t>
      </w:r>
      <w:r>
        <w:rPr>
          <w:noProof/>
          <w:vertAlign w:val="subscript"/>
        </w:rPr>
        <w:t>1</w:t>
      </w:r>
      <w:r>
        <w:rPr>
          <w:noProof/>
        </w:rPr>
        <w:t xml:space="preserve"> keskeneräiset tai valmistuneet ajoneuvot): kyllä/ei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Perusajoneuvon massa ajokunnossa: … kg.</w:t>
      </w:r>
    </w:p>
    <w:p>
      <w:pPr>
        <w:spacing w:before="0"/>
        <w:ind w:left="1701" w:hanging="1701"/>
        <w:jc w:val="left"/>
        <w:rPr>
          <w:rFonts w:eastAsia="Arial Unicode MS"/>
          <w:bCs/>
          <w:noProof/>
          <w:szCs w:val="24"/>
        </w:rPr>
      </w:pPr>
      <w:r>
        <w:rPr>
          <w:noProof/>
        </w:rPr>
        <w:t>3.17.2.</w:t>
      </w:r>
      <w:r>
        <w:rPr>
          <w:noProof/>
        </w:rPr>
        <w:tab/>
        <w:t>Asetuksen (EY) N:o 692/2008 liitteessä XII olevan 5 jakson mukaisesti laskettu oletuslisämassa (DAM): … kg.</w:t>
      </w:r>
    </w:p>
    <w:p>
      <w:pPr>
        <w:spacing w:before="240"/>
        <w:ind w:left="1701" w:hanging="1701"/>
        <w:jc w:val="left"/>
        <w:rPr>
          <w:rFonts w:eastAsia="Arial Unicode MS"/>
          <w:bCs/>
          <w:noProof/>
          <w:szCs w:val="24"/>
        </w:rPr>
      </w:pPr>
      <w:r>
        <w:rPr>
          <w:noProof/>
        </w:rPr>
        <w:t>4.</w:t>
      </w:r>
      <w:r>
        <w:rPr>
          <w:noProof/>
        </w:rPr>
        <w:tab/>
        <w:t>MOOTTORI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Moottorin valmistaja:</w:t>
      </w:r>
      <w:r>
        <w:rPr>
          <w:noProof/>
        </w:rPr>
        <w:t xml:space="preserve"> …</w:t>
      </w:r>
    </w:p>
    <w:p>
      <w:pPr>
        <w:spacing w:after="0"/>
        <w:ind w:left="1701" w:hanging="1701"/>
        <w:rPr>
          <w:rFonts w:eastAsia="Arial Unicode MS"/>
          <w:noProof/>
          <w:szCs w:val="24"/>
        </w:rPr>
      </w:pPr>
      <w:r>
        <w:rPr>
          <w:noProof/>
        </w:rPr>
        <w:t>4.1.1.</w:t>
      </w:r>
      <w:r>
        <w:rPr>
          <w:noProof/>
        </w:rPr>
        <w:tab/>
        <w:t>Valmistajan merkitsemä moottorin tunnus sellaisena kuin se on moottoriin merkittynä: …</w:t>
      </w:r>
    </w:p>
    <w:p>
      <w:pPr>
        <w:spacing w:after="0"/>
        <w:ind w:left="1701" w:hanging="1701"/>
        <w:rPr>
          <w:rFonts w:eastAsia="Arial Unicode MS"/>
          <w:noProof/>
          <w:szCs w:val="24"/>
        </w:rPr>
      </w:pPr>
      <w:r>
        <w:rPr>
          <w:noProof/>
        </w:rPr>
        <w:t>4.1.2.</w:t>
      </w:r>
      <w:r>
        <w:rPr>
          <w:noProof/>
        </w:rPr>
        <w:tab/>
        <w:t>Hyväksyntänumero (tarvittaessa) polttoaineen ominaisuuksia koskevin merkinnöin: …</w:t>
      </w:r>
    </w:p>
    <w:p>
      <w:pPr>
        <w:ind w:left="1701"/>
        <w:rPr>
          <w:rFonts w:eastAsia="Arial Unicode MS"/>
          <w:noProof/>
          <w:szCs w:val="24"/>
        </w:rPr>
      </w:pPr>
      <w:r>
        <w:rPr>
          <w:noProof/>
        </w:rPr>
        <w:t>(ainoastaan raskaat hyötyajoneuvot)</w:t>
      </w:r>
    </w:p>
    <w:p>
      <w:pPr>
        <w:spacing w:before="240"/>
        <w:ind w:left="1701" w:hanging="1701"/>
        <w:jc w:val="left"/>
        <w:rPr>
          <w:rFonts w:eastAsia="Arial Unicode MS"/>
          <w:b/>
          <w:bCs/>
          <w:noProof/>
          <w:szCs w:val="24"/>
        </w:rPr>
      </w:pPr>
      <w:r>
        <w:rPr>
          <w:noProof/>
        </w:rPr>
        <w:t>4.2.</w:t>
      </w:r>
      <w:r>
        <w:rPr>
          <w:noProof/>
        </w:rPr>
        <w:tab/>
      </w:r>
      <w:r>
        <w:rPr>
          <w:b/>
          <w:noProof/>
        </w:rPr>
        <w:t xml:space="preserve">Polttomoottori </w:t>
      </w:r>
    </w:p>
    <w:p>
      <w:pPr>
        <w:spacing w:after="0"/>
        <w:ind w:left="1701" w:hanging="1701"/>
        <w:rPr>
          <w:rFonts w:eastAsia="Arial Unicode MS"/>
          <w:noProof/>
          <w:szCs w:val="24"/>
        </w:rPr>
      </w:pPr>
      <w:r>
        <w:rPr>
          <w:noProof/>
        </w:rPr>
        <w:t>4.2.1.1.</w:t>
      </w:r>
      <w:r>
        <w:rPr>
          <w:noProof/>
        </w:rPr>
        <w:tab/>
        <w:t>Toimintaperiaate: kipinäsytytys/puristussytytys/dual-fuel (</w:t>
      </w:r>
      <w:r>
        <w:rPr>
          <w:noProof/>
          <w:vertAlign w:val="superscript"/>
        </w:rPr>
        <w:t>1</w:t>
      </w:r>
      <w:r>
        <w:rPr>
          <w:noProof/>
        </w:rPr>
        <w:t>)</w:t>
      </w:r>
    </w:p>
    <w:p>
      <w:pPr>
        <w:spacing w:after="0"/>
        <w:ind w:left="1701"/>
        <w:rPr>
          <w:rFonts w:eastAsia="Arial Unicode MS"/>
          <w:noProof/>
          <w:szCs w:val="24"/>
        </w:rPr>
      </w:pPr>
      <w:r>
        <w:rPr>
          <w:noProof/>
        </w:rPr>
        <w:t>Nelitahtinen/kaksitahtinen/kiertomoottori(</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Dual-fuel-moottorin tyyppi: Tyyppi 1A/1B/2A/2B/3B (</w:t>
      </w:r>
      <w:r>
        <w:rPr>
          <w:noProof/>
          <w:vertAlign w:val="superscript"/>
        </w:rPr>
        <w:t>1</w:t>
      </w:r>
      <w:r>
        <w:rPr>
          <w:noProof/>
        </w:rPr>
        <w:t>) (</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Kaasuenergiasuhde WHTC-testisyklin lämpimällä osalla: … %</w:t>
      </w:r>
    </w:p>
    <w:p>
      <w:pPr>
        <w:spacing w:after="0"/>
        <w:ind w:left="1701" w:hanging="1701"/>
        <w:rPr>
          <w:rFonts w:eastAsia="Arial Unicode MS"/>
          <w:noProof/>
          <w:szCs w:val="24"/>
        </w:rPr>
      </w:pPr>
      <w:r>
        <w:rPr>
          <w:noProof/>
        </w:rPr>
        <w:t>4.2.1.2.</w:t>
      </w:r>
      <w:r>
        <w:rPr>
          <w:noProof/>
        </w:rPr>
        <w:tab/>
        <w:t>Sylinterien lukumäärä ja järjestely: …</w:t>
      </w:r>
    </w:p>
    <w:p>
      <w:pPr>
        <w:spacing w:after="0"/>
        <w:ind w:left="1701" w:hanging="1701"/>
        <w:rPr>
          <w:rFonts w:eastAsia="Arial Unicode MS"/>
          <w:noProof/>
          <w:szCs w:val="24"/>
        </w:rPr>
      </w:pPr>
      <w:r>
        <w:rPr>
          <w:noProof/>
        </w:rPr>
        <w:t>4.2.1.3.</w:t>
      </w:r>
      <w:r>
        <w:rPr>
          <w:noProof/>
        </w:rPr>
        <w:tab/>
        <w:t>Sylinteritilavuus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Moottorin nimellinen joutokäyntinopeus (</w:t>
      </w:r>
      <w:r>
        <w:rPr>
          <w:noProof/>
          <w:vertAlign w:val="superscript"/>
        </w:rPr>
        <w:t>2</w:t>
      </w:r>
      <w:r>
        <w:rPr>
          <w:noProof/>
        </w:rPr>
        <w:t xml:space="preserve">): …… rpm </w:t>
      </w:r>
    </w:p>
    <w:p>
      <w:pPr>
        <w:spacing w:after="0"/>
        <w:ind w:left="1701" w:hanging="1701"/>
        <w:rPr>
          <w:rFonts w:eastAsia="Arial Unicode MS"/>
          <w:bCs/>
          <w:noProof/>
          <w:szCs w:val="24"/>
          <w:vertAlign w:val="superscript"/>
        </w:rPr>
      </w:pPr>
      <w:r>
        <w:rPr>
          <w:noProof/>
        </w:rPr>
        <w:t>4.2.1.6.1.</w:t>
      </w:r>
      <w:r>
        <w:rPr>
          <w:noProof/>
        </w:rPr>
        <w:tab/>
        <w:t>Moottorin suuri joutokäyntinopeus (</w:t>
      </w:r>
      <w:r>
        <w:rPr>
          <w:noProof/>
          <w:vertAlign w:val="superscript"/>
        </w:rPr>
        <w:t>2</w:t>
      </w:r>
      <w:r>
        <w:rPr>
          <w:noProof/>
        </w:rPr>
        <w:t>): …… rpm</w:t>
      </w:r>
    </w:p>
    <w:p>
      <w:pPr>
        <w:spacing w:after="0"/>
        <w:ind w:left="1701" w:hanging="1701"/>
        <w:rPr>
          <w:rFonts w:eastAsia="Arial Unicode MS"/>
          <w:noProof/>
          <w:szCs w:val="24"/>
        </w:rPr>
      </w:pPr>
      <w:r>
        <w:rPr>
          <w:noProof/>
        </w:rPr>
        <w:t>4.2.1.6.2.</w:t>
      </w:r>
      <w:r>
        <w:rPr>
          <w:noProof/>
        </w:rPr>
        <w:tab/>
        <w:t>Joutokäynti dieselillä: kyllä/ei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Suurin nettoteho (</w:t>
      </w:r>
      <w:r>
        <w:rPr>
          <w:noProof/>
          <w:vertAlign w:val="superscript"/>
        </w:rPr>
        <w:t>n</w:t>
      </w:r>
      <w:r>
        <w:rPr>
          <w:noProof/>
        </w:rPr>
        <w:t>): … kW pyörintänopeudella … rpm (valmistajan ilmoittama arvo)</w:t>
      </w:r>
    </w:p>
    <w:p>
      <w:pPr>
        <w:spacing w:after="0"/>
        <w:ind w:left="1701" w:hanging="1701"/>
        <w:rPr>
          <w:rFonts w:eastAsia="Arial Unicode MS"/>
          <w:noProof/>
          <w:szCs w:val="24"/>
        </w:rPr>
      </w:pPr>
      <w:r>
        <w:rPr>
          <w:noProof/>
        </w:rPr>
        <w:t>4.2.1.11.</w:t>
      </w:r>
      <w:r>
        <w:rPr>
          <w:noProof/>
        </w:rPr>
        <w:tab/>
        <w:t>(Vain Euro VI) Valmistajan viittaukset asetuksen (EU) N:o 582/2011 5, 7 ja 9 artiklassa tarkoitettuihin asiakirjoihin, joiden avulla hyväksyntäviranomainen voi arvioida moottorin sisäiset päästöjenrajoitusstrategiat ja -järjestelmät varmistaakseen, että typen oksidien rajoitusjärjestelmät toimivat asianmukaisesti</w:t>
      </w:r>
    </w:p>
    <w:p>
      <w:pPr>
        <w:spacing w:after="0"/>
        <w:ind w:left="1701" w:hanging="1701"/>
        <w:rPr>
          <w:rFonts w:eastAsia="Arial Unicode MS"/>
          <w:noProof/>
          <w:szCs w:val="24"/>
        </w:rPr>
      </w:pPr>
      <w:r>
        <w:rPr>
          <w:noProof/>
        </w:rPr>
        <w:t xml:space="preserve">4.2.2.1. </w:t>
      </w:r>
      <w:r>
        <w:rPr>
          <w:noProof/>
        </w:rPr>
        <w:tab/>
        <w:t>Kevyet hyötyajoneuvot: dieselöljy/bensiini/nestekaasu/maakaasu tai biometaani/etanoli (E 85)/biodiesel/vety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Raskaat hyötyajoneuvot: dieselöljy / bensiini / nestekaasu / H-ryhmän maakaasu / L-ryhmän maakaasu / HL-ryhmän maakaasu / etanoli (ED95) / etanoli (E85) / nesteytetty maakaasu (LNG) / 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(Vain Euro VI) Valmistajan ilmoittamat polttoaineet, joita moottorissa voidaan käyttää, asetuksen (EU) N:o 582/2011 liitteessä I olevan 1.1.3 kohdan mukaisesti (soveltuvin osin)</w:t>
      </w:r>
    </w:p>
    <w:p>
      <w:pPr>
        <w:spacing w:after="0"/>
        <w:ind w:left="1701" w:hanging="1701"/>
        <w:rPr>
          <w:rFonts w:eastAsia="Arial Unicode MS"/>
          <w:noProof/>
          <w:szCs w:val="24"/>
        </w:rPr>
      </w:pPr>
      <w:r>
        <w:rPr>
          <w:noProof/>
        </w:rPr>
        <w:t>4.2.2.4.</w:t>
      </w:r>
      <w:r>
        <w:rPr>
          <w:noProof/>
        </w:rPr>
        <w:tab/>
        <w:t>Ajoneuvon polttoainetyyppi: yhdellä tai kahdella polttoaineella toimiva tai polttoainevaatimuksiltaan joustava (flex-fuel)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Biopolttoaineen suurin sallittu määrä polttoaineessa (valmistajan ilmoittama arvo): ...... tilavuusprosenttia</w:t>
      </w:r>
    </w:p>
    <w:p>
      <w:pPr>
        <w:spacing w:before="240"/>
        <w:ind w:left="1701" w:hanging="1701"/>
        <w:jc w:val="left"/>
        <w:rPr>
          <w:rFonts w:eastAsia="Arial Unicode MS"/>
          <w:bCs/>
          <w:noProof/>
          <w:szCs w:val="24"/>
        </w:rPr>
      </w:pPr>
      <w:r>
        <w:rPr>
          <w:noProof/>
        </w:rPr>
        <w:t>4.2.3.</w:t>
      </w:r>
      <w:r>
        <w:rPr>
          <w:noProof/>
        </w:rPr>
        <w:tab/>
      </w:r>
      <w:r>
        <w:rPr>
          <w:i/>
          <w:noProof/>
        </w:rPr>
        <w:t>Polttoainesäiliöt</w:t>
      </w:r>
      <w:r>
        <w:rPr>
          <w:noProof/>
        </w:rPr>
        <w:t xml:space="preserve"> </w:t>
      </w:r>
    </w:p>
    <w:p>
      <w:pPr>
        <w:spacing w:after="0"/>
        <w:ind w:left="1701" w:hanging="1701"/>
        <w:rPr>
          <w:rFonts w:eastAsia="Arial Unicode MS"/>
          <w:noProof/>
          <w:szCs w:val="24"/>
        </w:rPr>
      </w:pPr>
      <w:r>
        <w:rPr>
          <w:noProof/>
        </w:rPr>
        <w:t>4.2.3.1.</w:t>
      </w:r>
      <w:r>
        <w:rPr>
          <w:noProof/>
        </w:rPr>
        <w:tab/>
        <w:t>Polttoaineen käyttösäiliöt</w:t>
      </w:r>
    </w:p>
    <w:p>
      <w:pPr>
        <w:spacing w:after="0"/>
        <w:ind w:left="1701" w:hanging="1701"/>
        <w:rPr>
          <w:rFonts w:eastAsia="Arial Unicode MS"/>
          <w:noProof/>
          <w:szCs w:val="24"/>
        </w:rPr>
      </w:pPr>
      <w:r>
        <w:rPr>
          <w:noProof/>
        </w:rPr>
        <w:t>4.2.3.1.1.</w:t>
      </w:r>
      <w:r>
        <w:rPr>
          <w:noProof/>
        </w:rPr>
        <w:tab/>
        <w:t>Säiliöiden lukumäärä ja kunkin säiliön tilavuus: …</w:t>
      </w:r>
    </w:p>
    <w:p>
      <w:pPr>
        <w:spacing w:after="0"/>
        <w:ind w:left="1701" w:hanging="1701"/>
        <w:rPr>
          <w:rFonts w:eastAsia="Arial Unicode MS"/>
          <w:noProof/>
          <w:szCs w:val="24"/>
        </w:rPr>
      </w:pPr>
      <w:r>
        <w:rPr>
          <w:noProof/>
        </w:rPr>
        <w:t>4.2.3.2.</w:t>
      </w:r>
      <w:r>
        <w:rPr>
          <w:noProof/>
        </w:rPr>
        <w:tab/>
        <w:t>Polttoaineen varasäiliöt</w:t>
      </w:r>
    </w:p>
    <w:p>
      <w:pPr>
        <w:spacing w:after="0"/>
        <w:ind w:left="1701" w:hanging="1701"/>
        <w:rPr>
          <w:rFonts w:eastAsia="Arial Unicode MS"/>
          <w:noProof/>
          <w:szCs w:val="24"/>
        </w:rPr>
      </w:pPr>
      <w:r>
        <w:rPr>
          <w:noProof/>
        </w:rPr>
        <w:t>4.2.3.2.1.</w:t>
      </w:r>
      <w:r>
        <w:rPr>
          <w:noProof/>
        </w:rPr>
        <w:tab/>
        <w:t>Säiliöiden lukumäärä ja kunkin säiliön tilavuus: …</w:t>
      </w:r>
    </w:p>
    <w:p>
      <w:pPr>
        <w:spacing w:before="240"/>
        <w:ind w:left="1701" w:hanging="1701"/>
        <w:jc w:val="left"/>
        <w:rPr>
          <w:rFonts w:eastAsia="Arial Unicode MS"/>
          <w:bCs/>
          <w:noProof/>
          <w:szCs w:val="24"/>
        </w:rPr>
      </w:pPr>
      <w:r>
        <w:rPr>
          <w:noProof/>
        </w:rPr>
        <w:t>4.2.4.</w:t>
      </w:r>
      <w:r>
        <w:rPr>
          <w:noProof/>
        </w:rPr>
        <w:tab/>
      </w:r>
      <w:r>
        <w:rPr>
          <w:i/>
          <w:noProof/>
        </w:rPr>
        <w:t>Polttoaineen syöttö</w:t>
      </w:r>
      <w:r>
        <w:rPr>
          <w:noProof/>
        </w:rPr>
        <w:t xml:space="preserve"> </w:t>
      </w:r>
    </w:p>
    <w:p>
      <w:pPr>
        <w:spacing w:after="0"/>
        <w:ind w:left="1701" w:hanging="1701"/>
        <w:rPr>
          <w:rFonts w:eastAsia="Arial Unicode MS"/>
          <w:noProof/>
          <w:szCs w:val="24"/>
        </w:rPr>
      </w:pPr>
      <w:r>
        <w:rPr>
          <w:noProof/>
        </w:rPr>
        <w:t>4.2.4.1.</w:t>
      </w:r>
      <w:r>
        <w:rPr>
          <w:noProof/>
        </w:rPr>
        <w:tab/>
        <w:t>Kaasuttimilla: kyllä/ei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Polttoaineen ruiskutuksella (vain puristussytytys tai dual-fuel): kyllä/ei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Toimintaperiaate: suora ruiskutus / esikammio / pyörrekammio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Polttoaineen suihkutuksella (vain kipinäsytytysmoottorit): kyllä/ei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Jäähdytysjärjestelmä:</w:t>
      </w:r>
      <w:r>
        <w:rPr>
          <w:noProof/>
        </w:rPr>
        <w:t xml:space="preserve"> neste/ilma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Imujärjestelmä</w:t>
      </w:r>
      <w:r>
        <w:rPr>
          <w:noProof/>
        </w:rPr>
        <w:t xml:space="preserve"> </w:t>
      </w:r>
    </w:p>
    <w:p>
      <w:pPr>
        <w:spacing w:after="0"/>
        <w:ind w:left="1701" w:hanging="1701"/>
        <w:rPr>
          <w:rFonts w:eastAsia="Arial Unicode MS"/>
          <w:noProof/>
          <w:szCs w:val="24"/>
        </w:rPr>
      </w:pPr>
      <w:r>
        <w:rPr>
          <w:noProof/>
        </w:rPr>
        <w:t>4.2.8.1.</w:t>
      </w:r>
      <w:r>
        <w:rPr>
          <w:noProof/>
        </w:rPr>
        <w:tab/>
        <w:t>Ahdin: kyllä/ei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Välijäähdytin: kyllä/ei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(Vain Euro VI) Imun todellinen alipaine moottorin nimellispyörintänopeudella ja ajoneuvon 100 prosentin kuormituksella: … kPa</w:t>
      </w:r>
    </w:p>
    <w:p>
      <w:pPr>
        <w:spacing w:before="240"/>
        <w:ind w:left="1701" w:hanging="1701"/>
        <w:jc w:val="left"/>
        <w:rPr>
          <w:rFonts w:eastAsia="Arial Unicode MS"/>
          <w:bCs/>
          <w:noProof/>
          <w:szCs w:val="24"/>
        </w:rPr>
      </w:pPr>
      <w:r>
        <w:rPr>
          <w:noProof/>
        </w:rPr>
        <w:t>4.2.9.</w:t>
      </w:r>
      <w:r>
        <w:rPr>
          <w:noProof/>
        </w:rPr>
        <w:tab/>
      </w:r>
      <w:r>
        <w:rPr>
          <w:i/>
          <w:noProof/>
        </w:rPr>
        <w:t>Pakojärjestelmä</w:t>
      </w:r>
      <w:r>
        <w:rPr>
          <w:noProof/>
        </w:rPr>
        <w:t xml:space="preserve"> </w:t>
      </w:r>
    </w:p>
    <w:p>
      <w:pPr>
        <w:spacing w:after="0"/>
        <w:ind w:left="1701" w:hanging="1701"/>
        <w:rPr>
          <w:rFonts w:eastAsia="Arial Unicode MS"/>
          <w:noProof/>
          <w:szCs w:val="24"/>
        </w:rPr>
      </w:pPr>
      <w:r>
        <w:rPr>
          <w:noProof/>
        </w:rPr>
        <w:t>4.2.9.2.1.</w:t>
      </w:r>
      <w:r>
        <w:rPr>
          <w:noProof/>
        </w:rPr>
        <w:tab/>
        <w:t>(Vain Euro VI) Sellaisten pakojärjestelmän osien kuvaus ja/tai piirustus, jotka eivät ole osa moottorijärjestelmää</w:t>
      </w:r>
    </w:p>
    <w:p>
      <w:pPr>
        <w:spacing w:after="0"/>
        <w:ind w:left="1701" w:hanging="1701"/>
        <w:rPr>
          <w:rFonts w:eastAsia="Arial Unicode MS"/>
          <w:noProof/>
          <w:szCs w:val="24"/>
        </w:rPr>
      </w:pPr>
      <w:r>
        <w:rPr>
          <w:noProof/>
        </w:rPr>
        <w:t>4.2.9.3.1.</w:t>
      </w:r>
      <w:r>
        <w:rPr>
          <w:noProof/>
        </w:rPr>
        <w:tab/>
        <w:t>(Vain Euro VI) Pakokaasun todellinen vastapaine moottorin nimellispyörintänopeudella ja ajoneuvon 100 prosentin kuormituksella (vain puristussytytysmoottorit): … kPa</w:t>
      </w:r>
    </w:p>
    <w:p>
      <w:pPr>
        <w:spacing w:after="0"/>
        <w:ind w:left="1701" w:hanging="1701"/>
        <w:rPr>
          <w:rFonts w:eastAsia="Arial Unicode MS"/>
          <w:noProof/>
          <w:szCs w:val="24"/>
        </w:rPr>
      </w:pPr>
      <w:r>
        <w:rPr>
          <w:noProof/>
        </w:rPr>
        <w:t>4.2.9.4.</w:t>
      </w:r>
      <w:r>
        <w:rPr>
          <w:noProof/>
        </w:rPr>
        <w:tab/>
        <w:t>Pakoäänenvaimentimien tyyppi, merkintä: …</w:t>
      </w:r>
    </w:p>
    <w:p>
      <w:pPr>
        <w:ind w:left="1701"/>
        <w:rPr>
          <w:rFonts w:eastAsia="Arial Unicode MS"/>
          <w:noProof/>
          <w:szCs w:val="24"/>
        </w:rPr>
      </w:pPr>
      <w:r>
        <w:rPr>
          <w:noProof/>
        </w:rPr>
        <w:t>Jos oleellista ulkopuolisen melun kannalta: melua rajoittavat toimenpiteet moottoritilassa ja moottorissa: …</w:t>
      </w:r>
    </w:p>
    <w:p>
      <w:pPr>
        <w:spacing w:after="0"/>
        <w:ind w:left="1701" w:hanging="1701"/>
        <w:rPr>
          <w:rFonts w:eastAsia="Arial Unicode MS"/>
          <w:noProof/>
          <w:szCs w:val="24"/>
        </w:rPr>
      </w:pPr>
      <w:r>
        <w:rPr>
          <w:noProof/>
        </w:rPr>
        <w:t>4.2.9.5.</w:t>
      </w:r>
      <w:r>
        <w:rPr>
          <w:noProof/>
        </w:rPr>
        <w:tab/>
        <w:t>Pakoaukon sijainti: …</w:t>
      </w:r>
    </w:p>
    <w:p>
      <w:pPr>
        <w:spacing w:after="0"/>
        <w:ind w:left="1701" w:hanging="1701"/>
        <w:rPr>
          <w:rFonts w:eastAsia="Arial Unicode MS"/>
          <w:noProof/>
          <w:szCs w:val="24"/>
        </w:rPr>
      </w:pPr>
      <w:r>
        <w:rPr>
          <w:noProof/>
        </w:rPr>
        <w:t>4.2.9.7.1.</w:t>
      </w:r>
      <w:r>
        <w:rPr>
          <w:noProof/>
        </w:rPr>
        <w:tab/>
        <w:t>(Vain Euro VI) Hyväksyttävä pakojärjestelmän tilavuus: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Ilman pilaantumisen estämiseksi toteutetut toimenpiteet</w:t>
      </w:r>
      <w:r>
        <w:rPr>
          <w:noProof/>
        </w:rPr>
        <w:t xml:space="preserve"> </w:t>
      </w:r>
    </w:p>
    <w:p>
      <w:pPr>
        <w:spacing w:after="0"/>
        <w:ind w:left="1701" w:hanging="1701"/>
        <w:rPr>
          <w:rFonts w:eastAsia="Arial Unicode MS"/>
          <w:noProof/>
          <w:szCs w:val="24"/>
        </w:rPr>
      </w:pPr>
      <w:r>
        <w:rPr>
          <w:noProof/>
        </w:rPr>
        <w:t>4.2.12.1.1.</w:t>
      </w:r>
      <w:r>
        <w:rPr>
          <w:noProof/>
        </w:rPr>
        <w:tab/>
        <w:t>(Vain Euro VI) Laitteet kampikammiokaasujen kierrättämiseksi: kyllä/ei (</w:t>
      </w:r>
      <w:r>
        <w:rPr>
          <w:noProof/>
          <w:vertAlign w:val="superscript"/>
        </w:rPr>
        <w:t>2</w:t>
      </w:r>
      <w:r>
        <w:rPr>
          <w:noProof/>
        </w:rPr>
        <w:t>)</w:t>
      </w:r>
    </w:p>
    <w:p>
      <w:pPr>
        <w:ind w:left="1701"/>
        <w:rPr>
          <w:rFonts w:eastAsia="Arial Unicode MS"/>
          <w:noProof/>
          <w:szCs w:val="24"/>
        </w:rPr>
      </w:pPr>
      <w:r>
        <w:rPr>
          <w:noProof/>
        </w:rPr>
        <w:t>jos kyllä, kuvaus ja piirustukset:</w:t>
      </w:r>
    </w:p>
    <w:p>
      <w:pPr>
        <w:ind w:left="1701"/>
        <w:rPr>
          <w:rFonts w:eastAsia="Arial Unicode MS"/>
          <w:noProof/>
          <w:szCs w:val="24"/>
        </w:rPr>
      </w:pPr>
      <w:r>
        <w:rPr>
          <w:noProof/>
        </w:rPr>
        <w:t>jos ei, edellytetään vastaavuutta asetuksen (EU) N:o 582/2011 liitteen V kanssa</w:t>
      </w:r>
    </w:p>
    <w:p>
      <w:pPr>
        <w:spacing w:before="240" w:after="0"/>
        <w:ind w:left="1701" w:hanging="1701"/>
        <w:rPr>
          <w:rFonts w:eastAsia="Arial Unicode MS"/>
          <w:noProof/>
          <w:szCs w:val="24"/>
        </w:rPr>
      </w:pPr>
      <w:r>
        <w:rPr>
          <w:noProof/>
        </w:rPr>
        <w:t>4.2.12.2.</w:t>
      </w:r>
      <w:r>
        <w:rPr>
          <w:noProof/>
        </w:rPr>
        <w:tab/>
        <w:t>Muut pakokaasunpuhdistuslaitteet (jos sellaisia on eikä niitä mainita muissa kohdissa)</w:t>
      </w:r>
    </w:p>
    <w:p>
      <w:pPr>
        <w:spacing w:after="0"/>
        <w:ind w:left="1701" w:hanging="1701"/>
        <w:rPr>
          <w:rFonts w:eastAsia="Arial Unicode MS"/>
          <w:noProof/>
          <w:szCs w:val="24"/>
        </w:rPr>
      </w:pPr>
      <w:r>
        <w:rPr>
          <w:noProof/>
        </w:rPr>
        <w:t>4.2.12.2.1.</w:t>
      </w:r>
      <w:r>
        <w:rPr>
          <w:noProof/>
        </w:rPr>
        <w:tab/>
        <w:t>Katalysaattori: kyllä/ei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Regenerointijärjestelmät / pakokaasun jälkikäsittelyjärjestelmät, kuvaus: …</w:t>
      </w:r>
    </w:p>
    <w:p>
      <w:pPr>
        <w:spacing w:after="0"/>
        <w:ind w:left="1701" w:hanging="1701"/>
        <w:rPr>
          <w:rFonts w:eastAsia="Arial Unicode MS"/>
          <w:noProof/>
          <w:szCs w:val="24"/>
        </w:rPr>
      </w:pPr>
      <w:r>
        <w:rPr>
          <w:noProof/>
        </w:rPr>
        <w:t>4.2.12.2.1.11.6.</w:t>
      </w:r>
      <w:r>
        <w:rPr>
          <w:noProof/>
        </w:rPr>
        <w:tab/>
        <w:t>Kuluvat reagenssit: kyllä/ei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Katalyysitoimintaan tarvittavan reagenssin tyyppi ja pitoisuus: …</w:t>
      </w:r>
    </w:p>
    <w:p>
      <w:pPr>
        <w:spacing w:before="240" w:after="0"/>
        <w:ind w:left="1701" w:hanging="1701"/>
        <w:rPr>
          <w:rFonts w:eastAsia="Arial Unicode MS"/>
          <w:noProof/>
          <w:szCs w:val="24"/>
        </w:rPr>
      </w:pPr>
      <w:r>
        <w:rPr>
          <w:noProof/>
        </w:rPr>
        <w:t>4.2.12.2.2.</w:t>
      </w:r>
      <w:r>
        <w:rPr>
          <w:noProof/>
        </w:rPr>
        <w:tab/>
        <w:t>Happianturi: kyllä/ei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Ilmansyöttö: kyllä/ei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Pakokaasun takaisinkierrätys: kyllä/ei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Haihtumispäästöjen rajoitusjärjestelmä: kyllä/ei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Hiukkasloukku: kyllä/ei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Muut järjestelmät: kyllä/ei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Kuvaus ja toiminta</w:t>
      </w:r>
    </w:p>
    <w:p>
      <w:pPr>
        <w:spacing w:before="240" w:after="0"/>
        <w:ind w:left="1701" w:hanging="1701"/>
        <w:rPr>
          <w:rFonts w:eastAsia="Arial Unicode MS"/>
          <w:noProof/>
          <w:szCs w:val="24"/>
        </w:rPr>
      </w:pPr>
      <w:r>
        <w:rPr>
          <w:noProof/>
        </w:rPr>
        <w:t>4.2.12.2.7.</w:t>
      </w:r>
      <w:r>
        <w:rPr>
          <w:noProof/>
        </w:rPr>
        <w:tab/>
        <w:t>Ajoneuvon sisäinen valvontajärjestelmä (OBD-järjestelmä): kyllä/ei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(Vain Euro VI) Moottoriperheeseen kuuluvien OBD-moottoriperheiden lukumäärä</w:t>
      </w:r>
    </w:p>
    <w:p>
      <w:pPr>
        <w:spacing w:after="0"/>
        <w:ind w:left="1701" w:hanging="1701"/>
        <w:rPr>
          <w:rFonts w:eastAsia="Arial Unicode MS"/>
          <w:noProof/>
          <w:szCs w:val="24"/>
        </w:rPr>
      </w:pPr>
      <w:r>
        <w:rPr>
          <w:noProof/>
        </w:rPr>
        <w:t>4.2.12.2.7.0.2.</w:t>
      </w:r>
      <w:r>
        <w:rPr>
          <w:noProof/>
        </w:rPr>
        <w:tab/>
        <w:t>(Vain Euro VI) Luettelo OBD-moottoriperheistä (soveltuvin osin)</w:t>
      </w:r>
    </w:p>
    <w:p>
      <w:pPr>
        <w:spacing w:after="0"/>
        <w:ind w:left="1701" w:hanging="1701"/>
        <w:rPr>
          <w:rFonts w:eastAsia="Arial Unicode MS"/>
          <w:noProof/>
          <w:szCs w:val="24"/>
        </w:rPr>
      </w:pPr>
      <w:r>
        <w:rPr>
          <w:noProof/>
        </w:rPr>
        <w:t>4.2.12.2.7.0.3.</w:t>
      </w:r>
      <w:r>
        <w:rPr>
          <w:noProof/>
        </w:rPr>
        <w:tab/>
        <w:t>(Vain Euro VI) Sen OBD-moottoriperheen numero, johon kantamoottori tai moottori kuuluu:</w:t>
      </w:r>
    </w:p>
    <w:p>
      <w:pPr>
        <w:spacing w:after="0"/>
        <w:ind w:left="1701" w:hanging="1701"/>
        <w:rPr>
          <w:rFonts w:eastAsia="Arial Unicode MS"/>
          <w:noProof/>
          <w:szCs w:val="24"/>
        </w:rPr>
      </w:pPr>
      <w:r>
        <w:rPr>
          <w:noProof/>
        </w:rPr>
        <w:t>4.2.12.2.7.0.4.</w:t>
      </w:r>
      <w:r>
        <w:rPr>
          <w:noProof/>
        </w:rPr>
        <w:tab/>
        <w:t>(Vain Euro VI) Valmistajan viittaukset OBD-järjestelmän hyväksyntää varten tarvittaviin OBD-asiakirjoihin, joista säädetään asetuksen (EU) N:o 582/2011 5 artiklan 4 kohdan c alakohdassa ja 9 artiklan 4 kohdassa ja jotka eritellään mainitun asetuksen liitteessä X</w:t>
      </w:r>
    </w:p>
    <w:p>
      <w:pPr>
        <w:spacing w:after="0"/>
        <w:ind w:left="1701" w:hanging="1701"/>
        <w:rPr>
          <w:rFonts w:eastAsia="Arial Unicode MS"/>
          <w:noProof/>
          <w:szCs w:val="24"/>
        </w:rPr>
      </w:pPr>
      <w:r>
        <w:rPr>
          <w:noProof/>
        </w:rPr>
        <w:t>4.2.12.2.7.0.5.</w:t>
      </w:r>
      <w:r>
        <w:rPr>
          <w:noProof/>
        </w:rPr>
        <w:tab/>
        <w:t>Tapauksen mukaan valmistajan viittaus asiakirjoihin, jotka koskevat OBD-järjestelmällä varustetun moottorijärjestelmän asentamista ajoneuvoon</w:t>
      </w:r>
    </w:p>
    <w:p>
      <w:pPr>
        <w:spacing w:after="0"/>
        <w:ind w:left="1701" w:hanging="1701"/>
        <w:rPr>
          <w:rFonts w:eastAsia="Arial Unicode MS"/>
          <w:noProof/>
          <w:szCs w:val="24"/>
        </w:rPr>
      </w:pPr>
      <w:r>
        <w:rPr>
          <w:noProof/>
        </w:rPr>
        <w:t>4.2.12.2.7.0.6.</w:t>
      </w:r>
      <w:r>
        <w:rPr>
          <w:noProof/>
        </w:rPr>
        <w:tab/>
        <w:t>(Vain Euro VI) Tapauksen mukaan valmistajan viittaus asiakirjoihin, jotka liittyvät hyväksytyn moottorin OBD-järjestelmän asentamiseen ajoneuvoon</w:t>
      </w:r>
    </w:p>
    <w:p>
      <w:pPr>
        <w:spacing w:after="0"/>
        <w:ind w:left="1701" w:hanging="1701"/>
        <w:rPr>
          <w:rFonts w:eastAsia="Arial Unicode MS"/>
          <w:noProof/>
          <w:szCs w:val="24"/>
        </w:rPr>
      </w:pPr>
      <w:r>
        <w:rPr>
          <w:noProof/>
        </w:rPr>
        <w:t>4.2.12.2.7.6.5.</w:t>
      </w:r>
      <w:r>
        <w:rPr>
          <w:noProof/>
        </w:rPr>
        <w:tab/>
        <w:t>(Vain Euro VI) OBD-yhteyskäytäntöstandardi: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(Vain Euro VI) Valmistajan viittaus OBD-tietoihin, joista säädetään asetuksen (EU) N:o 582/2011 5 artiklan 4 kohdan d alakohdassa ja 9 artiklan 4 kohdassa ja joita tarvitaan OBD-järjestelmän tietojen ja korjaus- ja huoltotietojen saatavuutta koskevien vaatimusten täyttämiseksi, tai</w:t>
      </w:r>
      <w:r>
        <w:rPr>
          <w:noProof/>
        </w:rPr>
        <w:noBreakHyphen/>
      </w:r>
    </w:p>
    <w:p>
      <w:pPr>
        <w:spacing w:after="0"/>
        <w:ind w:left="1701" w:hanging="1701"/>
        <w:rPr>
          <w:rFonts w:eastAsia="Arial Unicode MS"/>
          <w:noProof/>
          <w:szCs w:val="24"/>
        </w:rPr>
      </w:pPr>
      <w:r>
        <w:rPr>
          <w:noProof/>
        </w:rPr>
        <w:t>4.2.12.2.7.7.1.</w:t>
      </w:r>
      <w:r>
        <w:rPr>
          <w:noProof/>
        </w:rPr>
        <w:tab/>
        <w:t>Vaihtoehtona 4.2.12.2.7.7 kohdassa tarkoitetulle valmistajan viittaukselle viittaus asetuksen (EU) N:o 582/2011 liitteen III lisäyksessä 4 vahvistetun ilmoituslomakkeen liitteeseen, joka sisältää seuraavan taulukon täytettynä annetun esimerkin mukaisesti:</w:t>
      </w:r>
    </w:p>
    <w:p>
      <w:pPr>
        <w:spacing w:after="0"/>
        <w:ind w:left="1701"/>
        <w:rPr>
          <w:rFonts w:eastAsia="Arial Unicode MS"/>
          <w:noProof/>
          <w:szCs w:val="24"/>
        </w:rPr>
      </w:pPr>
      <w:r>
        <w:rPr>
          <w:noProof/>
        </w:rPr>
        <w:t>Komponentti – Vikakoodi – Valvontastrategia – Vianmääritysperusteet – Vianilmaisimen aktivoitumisperusteet – Toissijaiset parametrit – Esivakautus – Demonstrointitesti</w:t>
      </w:r>
    </w:p>
    <w:p>
      <w:pPr>
        <w:spacing w:after="0"/>
        <w:ind w:left="1701"/>
        <w:rPr>
          <w:rFonts w:eastAsia="Arial Unicode MS"/>
          <w:noProof/>
          <w:szCs w:val="24"/>
        </w:rPr>
      </w:pPr>
      <w:r>
        <w:rPr>
          <w:noProof/>
        </w:rPr>
        <w:t>Katalysaattori – PO420 – Happiantureiden 1 ja 2 signaalit – Antureiden 1 ja 2 signaalien erotus – 3. sykli – Moottorin pyörintänopeus, kuormitus, A/F-moodi, katalysaattorin lämpötila – Kaksi tyypin 1 sykliä – Tyyppi 1</w:t>
      </w:r>
    </w:p>
    <w:p>
      <w:pPr>
        <w:spacing w:after="0"/>
        <w:ind w:left="1701" w:hanging="1701"/>
        <w:rPr>
          <w:rFonts w:eastAsia="Arial Unicode MS"/>
          <w:noProof/>
          <w:szCs w:val="24"/>
        </w:rPr>
      </w:pPr>
      <w:r>
        <w:rPr>
          <w:noProof/>
        </w:rPr>
        <w:t>4.2.12.2.7.8.</w:t>
      </w:r>
      <w:r>
        <w:rPr>
          <w:noProof/>
        </w:rPr>
        <w:tab/>
        <w:t>(Vain Euro VI) Ajoneuvossa olevat OBD-komponentit</w:t>
      </w:r>
    </w:p>
    <w:p>
      <w:pPr>
        <w:spacing w:after="0"/>
        <w:ind w:left="1701" w:hanging="1701"/>
        <w:rPr>
          <w:rFonts w:eastAsia="Arial Unicode MS"/>
          <w:noProof/>
          <w:szCs w:val="24"/>
        </w:rPr>
      </w:pPr>
      <w:r>
        <w:rPr>
          <w:noProof/>
        </w:rPr>
        <w:t>4.2.12.2.7.8.1.</w:t>
      </w:r>
      <w:r>
        <w:rPr>
          <w:noProof/>
        </w:rPr>
        <w:tab/>
        <w:t>Ajoneuvossa olevien OBD-komponenttien luettelo</w:t>
      </w:r>
    </w:p>
    <w:p>
      <w:pPr>
        <w:spacing w:after="0"/>
        <w:ind w:left="1701" w:hanging="1701"/>
        <w:rPr>
          <w:rFonts w:eastAsia="Arial Unicode MS"/>
          <w:noProof/>
          <w:szCs w:val="24"/>
        </w:rPr>
      </w:pPr>
      <w:r>
        <w:rPr>
          <w:noProof/>
        </w:rPr>
        <w:t>4.2.12.2.7.8.2.</w:t>
      </w:r>
      <w:r>
        <w:rPr>
          <w:noProof/>
        </w:rPr>
        <w:tab/>
        <w:t>Kirjallinen kuvaus ja/tai piirros vianilmaisimesta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Kirjallinen kuvaus ja/tai piirros OBD-järjestelmän tietoliikennerajapinnasta ajoneuvon ulkopuolelle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Muut järjestelmät (kuvaus ja toiminta): …</w:t>
      </w:r>
    </w:p>
    <w:p>
      <w:pPr>
        <w:spacing w:after="0"/>
        <w:ind w:left="1701" w:hanging="1701"/>
        <w:rPr>
          <w:rFonts w:eastAsia="Arial Unicode MS"/>
          <w:noProof/>
          <w:szCs w:val="24"/>
        </w:rPr>
      </w:pPr>
      <w:r>
        <w:rPr>
          <w:noProof/>
        </w:rPr>
        <w:t>4.2.12.2.8.1.</w:t>
      </w:r>
      <w:r>
        <w:rPr>
          <w:noProof/>
        </w:rPr>
        <w:tab/>
        <w:t>(Vain Euro VI) Typen oksidien poistojärjestelmien oikean toiminnan varmistamiseen liittyvät järjestelmät</w:t>
      </w:r>
    </w:p>
    <w:p>
      <w:pPr>
        <w:spacing w:after="0"/>
        <w:ind w:left="1701" w:hanging="1701"/>
        <w:rPr>
          <w:rFonts w:eastAsia="Arial Unicode MS"/>
          <w:noProof/>
          <w:szCs w:val="24"/>
        </w:rPr>
      </w:pPr>
      <w:r>
        <w:rPr>
          <w:noProof/>
        </w:rPr>
        <w:t>4.2.12.2.8.2.</w:t>
      </w:r>
      <w:r>
        <w:rPr>
          <w:noProof/>
        </w:rPr>
        <w:tab/>
        <w:t>Kuljettajan toimenpiteitä vaativa järjestelmä</w:t>
      </w:r>
    </w:p>
    <w:p>
      <w:pPr>
        <w:spacing w:after="0"/>
        <w:ind w:left="1701" w:hanging="1701"/>
        <w:rPr>
          <w:rFonts w:eastAsia="Arial Unicode MS"/>
          <w:noProof/>
          <w:szCs w:val="24"/>
        </w:rPr>
      </w:pPr>
      <w:r>
        <w:rPr>
          <w:noProof/>
        </w:rPr>
        <w:t>4.2.12.2.8.2.1.</w:t>
      </w:r>
      <w:r>
        <w:rPr>
          <w:noProof/>
        </w:rPr>
        <w:tab/>
        <w:t>(Vain Euro VI) Pelastustoimessa tai 2 artiklan 3 kohdan b alakohdassa tarkoitetuissa ajoneuvoissa käytettäväksi tarkoitettu moottori, jossa kuljettajan toimenpiteitä vaativa järjestelmä on pysyvästi deaktivoitu: kyllä/ei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(Vain Euro VI) Typen oksidien poistojärjestelmien oikean toiminnan varmistamisen yhteydessä tarkasteltavaan moottoriperheeseen kuuluvien OBD-moottoriperheiden lukumäärä</w:t>
      </w:r>
    </w:p>
    <w:p>
      <w:pPr>
        <w:spacing w:after="0"/>
        <w:ind w:left="1701" w:hanging="1701"/>
        <w:rPr>
          <w:rFonts w:eastAsia="Arial Unicode MS"/>
          <w:noProof/>
          <w:szCs w:val="24"/>
        </w:rPr>
      </w:pPr>
      <w:r>
        <w:rPr>
          <w:noProof/>
        </w:rPr>
        <w:t>4.2.12.2.8.4.</w:t>
      </w:r>
      <w:r>
        <w:rPr>
          <w:noProof/>
        </w:rPr>
        <w:tab/>
        <w:t>(Vain Euro VI) Luettelo OBD-moottoriperheistä (soveltuvin osin)</w:t>
      </w:r>
    </w:p>
    <w:p>
      <w:pPr>
        <w:spacing w:after="0"/>
        <w:ind w:left="1701" w:hanging="1701"/>
        <w:rPr>
          <w:rFonts w:eastAsia="Arial Unicode MS"/>
          <w:noProof/>
          <w:szCs w:val="24"/>
        </w:rPr>
      </w:pPr>
      <w:r>
        <w:rPr>
          <w:noProof/>
        </w:rPr>
        <w:t>4.2.12.2.8.5.</w:t>
      </w:r>
      <w:r>
        <w:rPr>
          <w:noProof/>
        </w:rPr>
        <w:tab/>
        <w:t>(Vain Euro VI) Sen OBD-moottoriperheen numero, johon kantamoottori tai moottori kuuluu</w:t>
      </w:r>
    </w:p>
    <w:p>
      <w:pPr>
        <w:spacing w:after="0"/>
        <w:ind w:left="1701" w:hanging="1701"/>
        <w:rPr>
          <w:rFonts w:eastAsia="Arial Unicode MS"/>
          <w:noProof/>
          <w:szCs w:val="24"/>
        </w:rPr>
      </w:pPr>
      <w:r>
        <w:rPr>
          <w:noProof/>
        </w:rPr>
        <w:t>4.2.12.2.8.6.</w:t>
      </w:r>
      <w:r>
        <w:rPr>
          <w:noProof/>
        </w:rPr>
        <w:tab/>
        <w:t>(Vain Euro VI) Reagenssin sisältämän tehoaineen pienin pitoisuus, joka ei aiheuta varoitusjärjestelmän aktivoitumista (CD</w:t>
      </w:r>
      <w:r>
        <w:rPr>
          <w:noProof/>
          <w:vertAlign w:val="subscript"/>
        </w:rPr>
        <w:t>min</w:t>
      </w:r>
      <w:r>
        <w:rPr>
          <w:noProof/>
        </w:rPr>
        <w:t>): (tilavuusprosenttia)</w:t>
      </w:r>
    </w:p>
    <w:p>
      <w:pPr>
        <w:spacing w:after="0"/>
        <w:ind w:left="1701" w:hanging="1701"/>
        <w:rPr>
          <w:rFonts w:eastAsia="Arial Unicode MS"/>
          <w:noProof/>
          <w:szCs w:val="24"/>
        </w:rPr>
      </w:pPr>
      <w:r>
        <w:rPr>
          <w:noProof/>
        </w:rPr>
        <w:t>4.2.12.2.8.7.</w:t>
      </w:r>
      <w:r>
        <w:rPr>
          <w:noProof/>
        </w:rPr>
        <w:tab/>
        <w:t>(Vain Euro VI) Soveltuvin osin valmistajan viittaus asiakirjoihin, jotka koskevat typen oksidien poistotoimenpiteiden oikean toiminnan varmistavien järjestelmien asentamista ajoneuvoon</w:t>
      </w:r>
    </w:p>
    <w:p>
      <w:pPr>
        <w:spacing w:after="0"/>
        <w:ind w:left="1701" w:hanging="1701"/>
        <w:rPr>
          <w:rFonts w:eastAsia="Arial Unicode MS"/>
          <w:noProof/>
          <w:szCs w:val="24"/>
        </w:rPr>
      </w:pPr>
      <w:r>
        <w:rPr>
          <w:noProof/>
        </w:rPr>
        <w:t>4.2.12.2.8.8.</w:t>
      </w:r>
      <w:r>
        <w:rPr>
          <w:noProof/>
        </w:rPr>
        <w:tab/>
        <w:t>Niiden ajoneuvossa olevien järjestelmien komponentit, joiden tarkoituksena on typen oksidien poistojärjestelmän oikean toiminnan varmistaminen</w:t>
      </w:r>
    </w:p>
    <w:p>
      <w:pPr>
        <w:spacing w:after="0"/>
        <w:ind w:left="1701" w:hanging="1701"/>
        <w:rPr>
          <w:rFonts w:eastAsia="Arial Unicode MS"/>
          <w:noProof/>
          <w:szCs w:val="24"/>
        </w:rPr>
      </w:pPr>
      <w:r>
        <w:rPr>
          <w:noProof/>
        </w:rPr>
        <w:t>4.2.12.2.8.8.1.</w:t>
      </w:r>
      <w:r>
        <w:rPr>
          <w:noProof/>
        </w:rPr>
        <w:tab/>
        <w:t>Ryömintätilan aktivointi:</w:t>
      </w:r>
    </w:p>
    <w:p>
      <w:pPr>
        <w:ind w:left="1701"/>
        <w:rPr>
          <w:rFonts w:eastAsia="Arial Unicode MS"/>
          <w:noProof/>
          <w:szCs w:val="24"/>
        </w:rPr>
      </w:pPr>
      <w:r>
        <w:rPr>
          <w:noProof/>
        </w:rPr>
        <w:t>pois käytöstä uudelleenkäynnistyksen jälkeen / pois käytöstä tankkauksen jälkeen / pois käytöstä pysäköinnin jälkeen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Soveltuvin osin valmistajan viittaus asiakirjoihin, jotka liittyvät hyväksytyn moottorin typen oksidien poistojärjestelmän oikean toiminnan varmistavien järjestelmien asentamiseen ajoneuvoon</w:t>
      </w:r>
    </w:p>
    <w:p>
      <w:pPr>
        <w:spacing w:after="0"/>
        <w:ind w:left="1701" w:hanging="1701"/>
        <w:rPr>
          <w:rFonts w:eastAsia="Arial Unicode MS"/>
          <w:noProof/>
          <w:szCs w:val="24"/>
        </w:rPr>
      </w:pPr>
      <w:r>
        <w:rPr>
          <w:noProof/>
        </w:rPr>
        <w:t>4.2.12.2.8.8.3.</w:t>
      </w:r>
      <w:r>
        <w:rPr>
          <w:noProof/>
        </w:rPr>
        <w:tab/>
        <w:t>Kirjallinen kuvaus ja/tai piirros varoitussignaalista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Vääntömomentin rajoitin: kyllä/ei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Absorptiokertoimen tunnuksen sijainti (ainoastaan puristussytytysmoottorit): …</w:t>
      </w:r>
    </w:p>
    <w:p>
      <w:pPr>
        <w:spacing w:before="240" w:after="0"/>
        <w:ind w:left="1701" w:hanging="1701"/>
        <w:rPr>
          <w:rFonts w:eastAsia="Arial Unicode MS"/>
          <w:noProof/>
          <w:szCs w:val="24"/>
        </w:rPr>
      </w:pPr>
      <w:r>
        <w:rPr>
          <w:noProof/>
        </w:rPr>
        <w:t>4.2.15.</w:t>
      </w:r>
      <w:r>
        <w:rPr>
          <w:noProof/>
        </w:rPr>
        <w:tab/>
        <w:t>Nestekaasun syöttöjärjestelmä: kyllä/ei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Maakaasun syöttöjärjestelmä: kyllä/ei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 xml:space="preserve">(Vain Euro VI) Itsesäätyvä: kyllä/ei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(Vain Euro VI) Kalibrointi tietylle kaasukoostumukselle: H-/L-/HL-maakaasu (</w:t>
      </w:r>
      <w:r>
        <w:rPr>
          <w:noProof/>
          <w:vertAlign w:val="superscript"/>
        </w:rPr>
        <w:t>1</w:t>
      </w:r>
      <w:r>
        <w:rPr>
          <w:noProof/>
        </w:rPr>
        <w:t>)</w:t>
      </w:r>
    </w:p>
    <w:p>
      <w:pPr>
        <w:ind w:left="1701"/>
        <w:jc w:val="left"/>
        <w:rPr>
          <w:rFonts w:eastAsia="Arial Unicode MS"/>
          <w:noProof/>
          <w:szCs w:val="24"/>
        </w:rPr>
      </w:pPr>
      <w:r>
        <w:rPr>
          <w:noProof/>
        </w:rPr>
        <w:t xml:space="preserve">Muunnos tietylle kaasukoostumukselle: </w:t>
      </w:r>
      <w:r>
        <w:rPr>
          <w:noProof/>
        </w:rPr>
        <w:br/>
        <w:t>H</w:t>
      </w:r>
      <w:r>
        <w:rPr>
          <w:noProof/>
          <w:vertAlign w:val="subscript"/>
        </w:rPr>
        <w:t>t</w:t>
      </w:r>
      <w:r>
        <w:rPr>
          <w:noProof/>
        </w:rPr>
        <w:t>/L</w:t>
      </w:r>
      <w:r>
        <w:rPr>
          <w:noProof/>
          <w:vertAlign w:val="subscript"/>
        </w:rPr>
        <w:t>t</w:t>
      </w:r>
      <w:r>
        <w:rPr>
          <w:noProof/>
        </w:rPr>
        <w:t>/HL</w:t>
      </w:r>
      <w:r>
        <w:rPr>
          <w:noProof/>
          <w:vertAlign w:val="subscript"/>
        </w:rPr>
        <w:t>t</w:t>
      </w:r>
      <w:r>
        <w:rPr>
          <w:noProof/>
        </w:rPr>
        <w:t>-maakaasu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Sähkömoottori </w:t>
      </w:r>
    </w:p>
    <w:p>
      <w:pPr>
        <w:spacing w:before="240" w:after="0"/>
        <w:ind w:left="1701" w:hanging="1701"/>
        <w:rPr>
          <w:rFonts w:eastAsia="Arial Unicode MS"/>
          <w:noProof/>
          <w:szCs w:val="24"/>
        </w:rPr>
      </w:pPr>
      <w:r>
        <w:rPr>
          <w:noProof/>
        </w:rPr>
        <w:t>4.3.1.</w:t>
      </w:r>
      <w:r>
        <w:rPr>
          <w:noProof/>
        </w:rPr>
        <w:tab/>
        <w:t>Tyyppi (käämitys, magnetointi): …</w:t>
      </w:r>
    </w:p>
    <w:p>
      <w:pPr>
        <w:spacing w:after="0"/>
        <w:ind w:left="1701" w:hanging="1701"/>
        <w:rPr>
          <w:rFonts w:eastAsia="Arial Unicode MS"/>
          <w:noProof/>
          <w:szCs w:val="24"/>
        </w:rPr>
      </w:pPr>
      <w:r>
        <w:rPr>
          <w:noProof/>
        </w:rPr>
        <w:t>4.3.1.1.</w:t>
      </w:r>
      <w:r>
        <w:rPr>
          <w:noProof/>
        </w:rPr>
        <w:tab/>
        <w:t>Suurin tuntiteho: … kW</w:t>
      </w:r>
    </w:p>
    <w:p>
      <w:pPr>
        <w:spacing w:after="0"/>
        <w:ind w:left="1701" w:hanging="1701"/>
        <w:rPr>
          <w:rFonts w:eastAsia="Arial Unicode MS"/>
          <w:noProof/>
          <w:szCs w:val="24"/>
        </w:rPr>
      </w:pPr>
      <w:r>
        <w:rPr>
          <w:noProof/>
        </w:rPr>
        <w:t>4.3.1.1.1.</w:t>
      </w:r>
      <w:r>
        <w:rPr>
          <w:noProof/>
        </w:rPr>
        <w:tab/>
        <w:t>Suurin nettoteho (</w:t>
      </w:r>
      <w:r>
        <w:rPr>
          <w:noProof/>
          <w:vertAlign w:val="superscript"/>
        </w:rPr>
        <w:t>n</w:t>
      </w:r>
      <w:r>
        <w:rPr>
          <w:noProof/>
        </w:rPr>
        <w:t>) … kW</w:t>
      </w:r>
    </w:p>
    <w:p>
      <w:pPr>
        <w:spacing w:after="0"/>
        <w:ind w:left="1701"/>
        <w:rPr>
          <w:rFonts w:eastAsia="Arial Unicode MS"/>
          <w:noProof/>
          <w:szCs w:val="24"/>
        </w:rPr>
      </w:pPr>
      <w:r>
        <w:rPr>
          <w:noProof/>
        </w:rPr>
        <w:t>(valmistajan ilmoittama arvo)</w:t>
      </w:r>
    </w:p>
    <w:p>
      <w:pPr>
        <w:spacing w:after="0"/>
        <w:ind w:left="1701" w:hanging="1701"/>
        <w:rPr>
          <w:rFonts w:eastAsia="Arial Unicode MS"/>
          <w:noProof/>
          <w:szCs w:val="24"/>
        </w:rPr>
      </w:pPr>
      <w:r>
        <w:rPr>
          <w:noProof/>
        </w:rPr>
        <w:t>4.3.1.1.2.</w:t>
      </w:r>
      <w:r>
        <w:rPr>
          <w:noProof/>
        </w:rPr>
        <w:tab/>
        <w:t>30 minuutin suurin teho (</w:t>
      </w:r>
      <w:r>
        <w:rPr>
          <w:noProof/>
          <w:vertAlign w:val="superscript"/>
        </w:rPr>
        <w:t>n</w:t>
      </w:r>
      <w:r>
        <w:rPr>
          <w:noProof/>
        </w:rPr>
        <w:t>) … kW</w:t>
      </w:r>
    </w:p>
    <w:p>
      <w:pPr>
        <w:spacing w:after="0"/>
        <w:ind w:left="1701"/>
        <w:rPr>
          <w:rFonts w:eastAsia="Arial Unicode MS"/>
          <w:noProof/>
          <w:szCs w:val="24"/>
        </w:rPr>
      </w:pPr>
      <w:r>
        <w:rPr>
          <w:noProof/>
        </w:rPr>
        <w:t>(valmistajan ilmoittama arvo)</w:t>
      </w:r>
    </w:p>
    <w:p>
      <w:pPr>
        <w:spacing w:after="0"/>
        <w:ind w:left="1701" w:hanging="1701"/>
        <w:rPr>
          <w:rFonts w:eastAsia="Arial Unicode MS"/>
          <w:noProof/>
          <w:szCs w:val="24"/>
        </w:rPr>
      </w:pPr>
      <w:r>
        <w:rPr>
          <w:noProof/>
        </w:rPr>
        <w:t>4.3.1.2.</w:t>
      </w:r>
      <w:r>
        <w:rPr>
          <w:noProof/>
        </w:rPr>
        <w:tab/>
        <w:t>Käyttöjännite: … V</w:t>
      </w:r>
    </w:p>
    <w:p>
      <w:pPr>
        <w:spacing w:before="240" w:after="0"/>
        <w:ind w:left="1701" w:hanging="1701"/>
        <w:rPr>
          <w:rFonts w:eastAsia="Arial Unicode MS"/>
          <w:noProof/>
          <w:szCs w:val="24"/>
        </w:rPr>
      </w:pPr>
      <w:r>
        <w:rPr>
          <w:noProof/>
        </w:rPr>
        <w:t>4.3.2.</w:t>
      </w:r>
      <w:r>
        <w:rPr>
          <w:noProof/>
        </w:rPr>
        <w:tab/>
        <w:t>Akku</w:t>
      </w:r>
    </w:p>
    <w:p>
      <w:pPr>
        <w:spacing w:after="0"/>
        <w:ind w:left="1701" w:hanging="1701"/>
        <w:rPr>
          <w:rFonts w:eastAsia="Arial Unicode MS"/>
          <w:noProof/>
          <w:szCs w:val="24"/>
        </w:rPr>
      </w:pPr>
      <w:r>
        <w:rPr>
          <w:noProof/>
        </w:rPr>
        <w:t>4.3.2.4.</w:t>
      </w:r>
      <w:r>
        <w:rPr>
          <w:noProof/>
        </w:rPr>
        <w:tab/>
        <w:t>Sijainti ajoneuvossa: …</w:t>
      </w:r>
    </w:p>
    <w:p>
      <w:pPr>
        <w:spacing w:before="240"/>
        <w:ind w:left="1701" w:hanging="1701"/>
        <w:jc w:val="left"/>
        <w:rPr>
          <w:rFonts w:eastAsia="Arial Unicode MS"/>
          <w:b/>
          <w:bCs/>
          <w:noProof/>
          <w:szCs w:val="24"/>
        </w:rPr>
      </w:pPr>
      <w:r>
        <w:rPr>
          <w:noProof/>
        </w:rPr>
        <w:t>4.4.</w:t>
      </w:r>
      <w:r>
        <w:rPr>
          <w:noProof/>
        </w:rPr>
        <w:tab/>
      </w:r>
      <w:r>
        <w:rPr>
          <w:b/>
          <w:noProof/>
        </w:rPr>
        <w:t xml:space="preserve">Moottoriyhdistelmä </w:t>
      </w:r>
    </w:p>
    <w:p>
      <w:pPr>
        <w:spacing w:before="240" w:after="0"/>
        <w:ind w:left="1701" w:hanging="1701"/>
        <w:rPr>
          <w:rFonts w:eastAsia="Arial Unicode MS"/>
          <w:noProof/>
          <w:szCs w:val="24"/>
        </w:rPr>
      </w:pPr>
      <w:r>
        <w:rPr>
          <w:noProof/>
        </w:rPr>
        <w:t>4.4.1.</w:t>
      </w:r>
      <w:r>
        <w:rPr>
          <w:noProof/>
        </w:rPr>
        <w:tab/>
        <w:t>Sähkökäyttöinen hybridiajoneuvo: kyllä/ei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Sähkökäyttöisen hybridiajoneuvon luokka: sähköverkosta ladattava / pelkästään polttomoottorilla ladattava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(Vain Euro VI) Raskaiden moottoreiden CO</w:t>
      </w:r>
      <w:r>
        <w:rPr>
          <w:i/>
          <w:noProof/>
          <w:vertAlign w:val="subscript"/>
        </w:rPr>
        <w:t>2</w:t>
      </w:r>
      <w:r>
        <w:rPr>
          <w:i/>
          <w:noProof/>
        </w:rPr>
        <w:t>-päästöt</w:t>
      </w:r>
      <w:r>
        <w:rPr>
          <w:noProof/>
        </w:rPr>
        <w:t xml:space="preserve"> </w:t>
      </w:r>
    </w:p>
    <w:p>
      <w:pPr>
        <w:spacing w:after="0"/>
        <w:ind w:left="1701" w:hanging="1701"/>
        <w:jc w:val="left"/>
        <w:rPr>
          <w:rFonts w:eastAsia="Arial Unicode MS"/>
          <w:noProof/>
          <w:szCs w:val="24"/>
        </w:rPr>
      </w:pPr>
      <w:r>
        <w:rPr>
          <w:noProof/>
        </w:rPr>
        <w:t>4.5.4.1.</w:t>
      </w:r>
      <w:r>
        <w:rPr>
          <w:noProof/>
        </w:rPr>
        <w:tab/>
        <w:t>CO</w:t>
      </w:r>
      <w:r>
        <w:rPr>
          <w:noProof/>
          <w:vertAlign w:val="subscript"/>
        </w:rPr>
        <w:t>2</w:t>
      </w:r>
      <w:r>
        <w:rPr>
          <w:noProof/>
        </w:rPr>
        <w:t>-massapäästöjen WHSC-testi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CO</w:t>
      </w:r>
      <w:r>
        <w:rPr>
          <w:noProof/>
          <w:vertAlign w:val="subscript"/>
        </w:rPr>
        <w:t>2</w:t>
      </w:r>
      <w:r>
        <w:rPr>
          <w:noProof/>
        </w:rPr>
        <w:t>-massapäästöjen WHSC-testi dieseltilassa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CO</w:t>
      </w:r>
      <w:r>
        <w:rPr>
          <w:noProof/>
          <w:vertAlign w:val="subscript"/>
        </w:rPr>
        <w:t>2</w:t>
      </w:r>
      <w:r>
        <w:rPr>
          <w:noProof/>
        </w:rPr>
        <w:t>-massapäästöjen WHSC-testi dual-fuel-tilassa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CO</w:t>
      </w:r>
      <w:r>
        <w:rPr>
          <w:noProof/>
          <w:vertAlign w:val="subscript"/>
        </w:rPr>
        <w:t>2</w:t>
      </w:r>
      <w:r>
        <w:rPr>
          <w:noProof/>
        </w:rPr>
        <w:t>-massapäästöjen WHTC-testi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CO</w:t>
      </w:r>
      <w:r>
        <w:rPr>
          <w:noProof/>
          <w:vertAlign w:val="subscript"/>
        </w:rPr>
        <w:t>2</w:t>
      </w:r>
      <w:r>
        <w:rPr>
          <w:noProof/>
        </w:rPr>
        <w:t>-massapäästöjen WHTC-testi dieseltilassa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CO</w:t>
      </w:r>
      <w:r>
        <w:rPr>
          <w:noProof/>
          <w:vertAlign w:val="subscript"/>
        </w:rPr>
        <w:t>2</w:t>
      </w:r>
      <w:r>
        <w:rPr>
          <w:noProof/>
        </w:rPr>
        <w:t>-massapäästöjen WHTC-testi dual-fuel-tilassa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(Vain Euro VI) Raskaiden moottoreiden polttoaineenkulutus</w:t>
      </w:r>
      <w:r>
        <w:rPr>
          <w:noProof/>
        </w:rPr>
        <w:t xml:space="preserve"> </w:t>
      </w:r>
    </w:p>
    <w:p>
      <w:pPr>
        <w:spacing w:after="0"/>
        <w:ind w:left="1701" w:hanging="1701"/>
        <w:jc w:val="left"/>
        <w:rPr>
          <w:rFonts w:eastAsia="Arial Unicode MS"/>
          <w:noProof/>
          <w:szCs w:val="24"/>
        </w:rPr>
      </w:pPr>
      <w:r>
        <w:rPr>
          <w:noProof/>
        </w:rPr>
        <w:t>4.5.5.1.</w:t>
      </w:r>
      <w:r>
        <w:rPr>
          <w:noProof/>
        </w:rPr>
        <w:tab/>
        <w:t>Polttoaineenkulutuksen WHSC-testi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Polttoaineenkulutuksen WHSC-testi dieseltilassa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Polttoaineenkulutuksen WHSC-testi dual-fuel-tilassa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Polttoaineenkulutuksen WHTC-testi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Polttoaineenkulutuksen WHTC-testi dieseltilassa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Polttoaineenkulutuksen WHTC-testi dual-fuel-tilassa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Voiteluaineen lämpötila</w:t>
      </w:r>
      <w:r>
        <w:rPr>
          <w:noProof/>
        </w:rPr>
        <w:t xml:space="preserve"> </w:t>
      </w:r>
    </w:p>
    <w:p>
      <w:pPr>
        <w:spacing w:before="60" w:after="0"/>
        <w:ind w:left="1701"/>
        <w:rPr>
          <w:rFonts w:eastAsia="Arial Unicode MS"/>
          <w:noProof/>
          <w:szCs w:val="24"/>
        </w:rPr>
      </w:pPr>
      <w:r>
        <w:rPr>
          <w:noProof/>
        </w:rPr>
        <w:t>pienin: … K</w:t>
      </w:r>
    </w:p>
    <w:p>
      <w:pPr>
        <w:spacing w:before="60" w:after="0"/>
        <w:ind w:left="1701"/>
        <w:rPr>
          <w:rFonts w:eastAsia="Arial Unicode MS"/>
          <w:noProof/>
          <w:szCs w:val="24"/>
        </w:rPr>
      </w:pPr>
      <w:r>
        <w:rPr>
          <w:noProof/>
        </w:rPr>
        <w:t>suurin: … K</w:t>
      </w:r>
    </w:p>
    <w:p>
      <w:pPr>
        <w:spacing w:before="240"/>
        <w:ind w:left="1701" w:hanging="1701"/>
        <w:jc w:val="left"/>
        <w:rPr>
          <w:rFonts w:eastAsia="Arial Unicode MS"/>
          <w:bCs/>
          <w:noProof/>
          <w:szCs w:val="24"/>
        </w:rPr>
      </w:pPr>
      <w:r>
        <w:rPr>
          <w:noProof/>
        </w:rPr>
        <w:t>5.</w:t>
      </w:r>
      <w:r>
        <w:rPr>
          <w:noProof/>
        </w:rPr>
        <w:tab/>
        <w:t>VOIMANSIIRTO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Tyyppi</w:t>
      </w:r>
      <w:r>
        <w:rPr>
          <w:noProof/>
        </w:rPr>
        <w:t xml:space="preserve"> (mekaaninen, hydraulinen, sähköinen jne.): …</w:t>
      </w:r>
    </w:p>
    <w:p>
      <w:pPr>
        <w:spacing w:before="240"/>
        <w:ind w:left="1701" w:hanging="1701"/>
        <w:jc w:val="left"/>
        <w:rPr>
          <w:rFonts w:eastAsia="Arial Unicode MS"/>
          <w:b/>
          <w:bCs/>
          <w:noProof/>
          <w:szCs w:val="24"/>
        </w:rPr>
      </w:pPr>
      <w:r>
        <w:rPr>
          <w:noProof/>
        </w:rPr>
        <w:t>5.5.</w:t>
      </w:r>
      <w:r>
        <w:rPr>
          <w:noProof/>
        </w:rPr>
        <w:tab/>
      </w:r>
      <w:r>
        <w:rPr>
          <w:b/>
          <w:noProof/>
        </w:rPr>
        <w:t xml:space="preserve">Vaihdelaatikko </w:t>
      </w:r>
    </w:p>
    <w:p>
      <w:pPr>
        <w:spacing w:after="0"/>
        <w:ind w:left="1701" w:hanging="1701"/>
        <w:rPr>
          <w:rFonts w:eastAsia="Arial Unicode MS"/>
          <w:noProof/>
          <w:szCs w:val="24"/>
        </w:rPr>
      </w:pPr>
      <w:r>
        <w:rPr>
          <w:noProof/>
        </w:rPr>
        <w:t>5.5.1.</w:t>
      </w:r>
      <w:r>
        <w:rPr>
          <w:noProof/>
        </w:rPr>
        <w:tab/>
      </w:r>
      <w:r>
        <w:rPr>
          <w:i/>
          <w:noProof/>
        </w:rPr>
        <w:t>Tyyppi</w:t>
      </w:r>
      <w:r>
        <w:rPr>
          <w:noProof/>
        </w:rPr>
        <w:t xml:space="preserve"> (käsivalintainen / automaattinen / CVT (portaattomasti säätyvä vaihteisto))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Välityssuhteet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2"/>
        <w:gridCol w:w="1801"/>
        <w:gridCol w:w="1746"/>
        <w:gridCol w:w="195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Vaihde</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Vaihteiston sisäiset välityssuhteet (moottorin ja vaihdelaatikon ulostuloakselin kierroslukujen suhteet)</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Vetopyörästön välityssuhteet (vaihdelaatikon ulostuloakselin ja vetävien pyörien kierroslukujen suhde)</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Kokonaisvälityssuhteet</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Suurin CVT:n osalta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Pienin CVT:n osalta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Peruutusvaihde</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noProof/>
        </w:rPr>
        <w:t>Ajoneuvon suurin rakenteellinen nopeus</w:t>
      </w:r>
      <w:r>
        <w:rPr>
          <w:noProof/>
        </w:rPr>
        <w:t xml:space="preserve">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Ajopiirturi:</w:t>
      </w:r>
      <w:r>
        <w:rPr>
          <w:noProof/>
        </w:rPr>
        <w:t xml:space="preserve"> kyllä/ei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Hyväksyntämerkki:</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Vaihtamisopastin (GSI) </w:t>
      </w:r>
    </w:p>
    <w:p>
      <w:pPr>
        <w:spacing w:after="0"/>
        <w:ind w:left="1701" w:hanging="1701"/>
        <w:rPr>
          <w:rFonts w:eastAsia="Arial Unicode MS"/>
          <w:noProof/>
          <w:szCs w:val="24"/>
        </w:rPr>
      </w:pPr>
      <w:r>
        <w:rPr>
          <w:noProof/>
        </w:rPr>
        <w:t>5.11.1.</w:t>
      </w:r>
      <w:r>
        <w:rPr>
          <w:noProof/>
        </w:rPr>
        <w:tab/>
        <w:t>Äänimerkki käytettävissä: kyllä/ei (</w:t>
      </w:r>
      <w:r>
        <w:rPr>
          <w:noProof/>
          <w:vertAlign w:val="superscript"/>
        </w:rPr>
        <w:t>1</w:t>
      </w:r>
      <w:r>
        <w:rPr>
          <w:noProof/>
        </w:rPr>
        <w:t>). Jos kyllä, äänen kuvaus ja taso kuljettajan korvan kohdalla (dB(A)). (Äänimerkki aina kytkettävissä käyttöön ja pois käytöstä)</w:t>
      </w:r>
    </w:p>
    <w:p>
      <w:pPr>
        <w:spacing w:after="0"/>
        <w:ind w:left="1701" w:hanging="1701"/>
        <w:rPr>
          <w:rFonts w:eastAsia="Arial Unicode MS"/>
          <w:noProof/>
          <w:szCs w:val="24"/>
        </w:rPr>
      </w:pPr>
      <w:r>
        <w:rPr>
          <w:noProof/>
        </w:rPr>
        <w:t>5.11.2.</w:t>
      </w:r>
      <w:r>
        <w:rPr>
          <w:noProof/>
        </w:rPr>
        <w:tab/>
        <w:t>Asetuksen (EU) N:o 65/2012 liitteessä I olevassa 4.6 kohdassa tarkoitetut tiedot (määritetty tyyppihyväksynnässä).</w:t>
      </w:r>
    </w:p>
    <w:p>
      <w:pPr>
        <w:spacing w:before="360"/>
        <w:ind w:left="1701" w:hanging="1701"/>
        <w:jc w:val="left"/>
        <w:rPr>
          <w:rFonts w:eastAsia="Arial Unicode MS"/>
          <w:bCs/>
          <w:noProof/>
          <w:szCs w:val="24"/>
        </w:rPr>
      </w:pPr>
      <w:r>
        <w:rPr>
          <w:noProof/>
        </w:rPr>
        <w:t>6.</w:t>
      </w:r>
      <w:r>
        <w:rPr>
          <w:noProof/>
        </w:rPr>
        <w:tab/>
        <w:t xml:space="preserve">AKSELIT </w:t>
      </w:r>
    </w:p>
    <w:p>
      <w:pPr>
        <w:spacing w:after="0"/>
        <w:ind w:left="1701" w:hanging="1701"/>
        <w:rPr>
          <w:rFonts w:eastAsia="Arial Unicode MS"/>
          <w:noProof/>
          <w:szCs w:val="24"/>
        </w:rPr>
      </w:pPr>
      <w:r>
        <w:rPr>
          <w:noProof/>
        </w:rPr>
        <w:t>6.1.</w:t>
      </w:r>
      <w:r>
        <w:rPr>
          <w:noProof/>
        </w:rPr>
        <w:tab/>
        <w:t>Kuvaus kustakin akselista: …</w:t>
      </w:r>
    </w:p>
    <w:p>
      <w:pPr>
        <w:spacing w:after="0"/>
        <w:ind w:left="1701" w:hanging="1701"/>
        <w:rPr>
          <w:rFonts w:eastAsia="Arial Unicode MS"/>
          <w:noProof/>
          <w:szCs w:val="24"/>
        </w:rPr>
      </w:pPr>
      <w:r>
        <w:rPr>
          <w:noProof/>
        </w:rPr>
        <w:t>6.2.</w:t>
      </w:r>
      <w:r>
        <w:rPr>
          <w:noProof/>
        </w:rPr>
        <w:tab/>
        <w:t>Merkki: …</w:t>
      </w:r>
    </w:p>
    <w:p>
      <w:pPr>
        <w:spacing w:after="0"/>
        <w:ind w:left="1701" w:hanging="1701"/>
        <w:rPr>
          <w:rFonts w:eastAsia="Arial Unicode MS"/>
          <w:noProof/>
          <w:szCs w:val="24"/>
        </w:rPr>
      </w:pPr>
      <w:r>
        <w:rPr>
          <w:noProof/>
        </w:rPr>
        <w:t>6.3.</w:t>
      </w:r>
      <w:r>
        <w:rPr>
          <w:noProof/>
        </w:rPr>
        <w:tab/>
        <w:t>Tyyppi: …</w:t>
      </w:r>
    </w:p>
    <w:p>
      <w:pPr>
        <w:spacing w:after="0"/>
        <w:ind w:left="1701" w:hanging="1701"/>
        <w:rPr>
          <w:rFonts w:eastAsia="Arial Unicode MS"/>
          <w:noProof/>
          <w:szCs w:val="24"/>
        </w:rPr>
      </w:pPr>
      <w:r>
        <w:rPr>
          <w:noProof/>
        </w:rPr>
        <w:t>6.4.</w:t>
      </w:r>
      <w:r>
        <w:rPr>
          <w:noProof/>
        </w:rPr>
        <w:tab/>
        <w:t>Sisäänvedettävien akselien sijainti: …</w:t>
      </w:r>
    </w:p>
    <w:p>
      <w:pPr>
        <w:spacing w:after="0"/>
        <w:ind w:left="1701" w:hanging="1701"/>
        <w:rPr>
          <w:rFonts w:eastAsia="Arial Unicode MS"/>
          <w:noProof/>
          <w:szCs w:val="24"/>
        </w:rPr>
      </w:pPr>
      <w:r>
        <w:rPr>
          <w:noProof/>
        </w:rPr>
        <w:t>6.5.</w:t>
      </w:r>
      <w:r>
        <w:rPr>
          <w:noProof/>
        </w:rPr>
        <w:tab/>
        <w:t>Kuormitettavien akselien sijainti: …</w:t>
      </w:r>
    </w:p>
    <w:p>
      <w:pPr>
        <w:spacing w:before="360"/>
        <w:ind w:left="1701" w:hanging="1701"/>
        <w:jc w:val="left"/>
        <w:rPr>
          <w:rFonts w:eastAsia="Arial Unicode MS"/>
          <w:bCs/>
          <w:noProof/>
          <w:szCs w:val="24"/>
        </w:rPr>
      </w:pPr>
      <w:r>
        <w:rPr>
          <w:noProof/>
        </w:rPr>
        <w:t>6.</w:t>
      </w:r>
      <w:r>
        <w:rPr>
          <w:noProof/>
        </w:rPr>
        <w:tab/>
        <w:t xml:space="preserve">PYÖRÄNTUENTA </w:t>
      </w:r>
    </w:p>
    <w:p>
      <w:pPr>
        <w:spacing w:before="240" w:after="0"/>
        <w:ind w:left="1701" w:hanging="1701"/>
        <w:rPr>
          <w:rFonts w:eastAsia="Arial Unicode MS"/>
          <w:noProof/>
          <w:szCs w:val="24"/>
        </w:rPr>
      </w:pPr>
      <w:r>
        <w:rPr>
          <w:noProof/>
        </w:rPr>
        <w:t>6.2.</w:t>
      </w:r>
      <w:r>
        <w:rPr>
          <w:noProof/>
        </w:rPr>
        <w:tab/>
        <w:t>Tuennan tyyppi ja rakenne kunkin akselin tai pyörän osalta: …</w:t>
      </w:r>
    </w:p>
    <w:p>
      <w:pPr>
        <w:spacing w:after="0"/>
        <w:ind w:left="1701" w:hanging="1701"/>
        <w:rPr>
          <w:rFonts w:eastAsia="Arial Unicode MS"/>
          <w:noProof/>
          <w:szCs w:val="24"/>
        </w:rPr>
      </w:pPr>
      <w:r>
        <w:rPr>
          <w:noProof/>
        </w:rPr>
        <w:t>6.2.1.</w:t>
      </w:r>
      <w:r>
        <w:rPr>
          <w:noProof/>
        </w:rPr>
        <w:tab/>
        <w:t>Tasonsäätö: kyllä/ei/valinnainen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Vetoakselien ilmajousitus: kyllä/ei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Vetoakselin ilmajousitusta vastaava jousitus: kyllä/ei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Muiden akselien kuin vetoakselien ilmajousitus: kyllä/ei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Muiden akselien kuin vetoakselien ilmajousitusta vastaava jousitus: kyllä/ei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Rengas-pyöräyhdistelmät</w:t>
      </w:r>
      <w:r>
        <w:rPr>
          <w:noProof/>
        </w:rPr>
        <w:t xml:space="preserve"> </w:t>
      </w:r>
    </w:p>
    <w:p>
      <w:pPr>
        <w:spacing w:after="0"/>
        <w:ind w:left="2268" w:hanging="567"/>
        <w:rPr>
          <w:rFonts w:eastAsia="Arial Unicode MS"/>
          <w:noProof/>
          <w:szCs w:val="24"/>
        </w:rPr>
      </w:pPr>
      <w:r>
        <w:rPr>
          <w:noProof/>
        </w:rPr>
        <w:t>a)</w:t>
      </w:r>
      <w:r>
        <w:rPr>
          <w:noProof/>
        </w:rPr>
        <w:tab/>
        <w:t>ilmoitetaan renkaiden kokomerkintä, kantavuusluku, nopeusluokkamerkki ja vierintävastus standardin ISO 28580 mukaisesti (tapauksen mukaan)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ilmoitetaan pyörien vanteen koot ja keskiösyvyydet</w:t>
      </w:r>
    </w:p>
    <w:p>
      <w:pPr>
        <w:spacing w:after="0"/>
        <w:ind w:left="1701" w:hanging="1701"/>
        <w:rPr>
          <w:rFonts w:eastAsia="Arial Unicode MS"/>
          <w:noProof/>
          <w:szCs w:val="24"/>
        </w:rPr>
      </w:pPr>
      <w:r>
        <w:rPr>
          <w:noProof/>
        </w:rPr>
        <w:t>7.6.1.1.</w:t>
      </w:r>
      <w:r>
        <w:rPr>
          <w:noProof/>
        </w:rPr>
        <w:tab/>
        <w:t>Akselit</w:t>
      </w:r>
    </w:p>
    <w:p>
      <w:pPr>
        <w:spacing w:after="0"/>
        <w:ind w:left="1701" w:hanging="1701"/>
        <w:rPr>
          <w:rFonts w:eastAsia="Arial Unicode MS"/>
          <w:noProof/>
          <w:szCs w:val="24"/>
        </w:rPr>
      </w:pPr>
      <w:r>
        <w:rPr>
          <w:noProof/>
        </w:rPr>
        <w:t>7.6.1.1.1.</w:t>
      </w:r>
      <w:r>
        <w:rPr>
          <w:noProof/>
        </w:rPr>
        <w:tab/>
        <w:t>Akseli 1: …</w:t>
      </w:r>
    </w:p>
    <w:p>
      <w:pPr>
        <w:spacing w:after="0"/>
        <w:ind w:left="1701" w:hanging="1701"/>
        <w:rPr>
          <w:rFonts w:eastAsia="Arial Unicode MS"/>
          <w:noProof/>
          <w:szCs w:val="24"/>
        </w:rPr>
      </w:pPr>
      <w:r>
        <w:rPr>
          <w:noProof/>
        </w:rPr>
        <w:t>7.6.1.1.2.</w:t>
      </w:r>
      <w:r>
        <w:rPr>
          <w:noProof/>
        </w:rPr>
        <w:tab/>
        <w:t>Akseli 2: …</w:t>
      </w:r>
    </w:p>
    <w:p>
      <w:pPr>
        <w:ind w:left="2070" w:hanging="369"/>
        <w:rPr>
          <w:rFonts w:eastAsia="Arial Unicode MS"/>
          <w:noProof/>
          <w:szCs w:val="24"/>
        </w:rPr>
      </w:pPr>
      <w:r>
        <w:rPr>
          <w:noProof/>
        </w:rPr>
        <w:t>jne.</w:t>
      </w:r>
    </w:p>
    <w:p>
      <w:pPr>
        <w:spacing w:after="0"/>
        <w:ind w:left="1701" w:hanging="1701"/>
        <w:rPr>
          <w:rFonts w:eastAsia="Arial Unicode MS"/>
          <w:noProof/>
          <w:szCs w:val="24"/>
        </w:rPr>
      </w:pPr>
      <w:r>
        <w:rPr>
          <w:noProof/>
        </w:rPr>
        <w:t>7.6.1.2.</w:t>
      </w:r>
      <w:r>
        <w:rPr>
          <w:noProof/>
        </w:rPr>
        <w:tab/>
        <w:t>Varapyörä, jos sellainen on: …</w:t>
      </w:r>
    </w:p>
    <w:p>
      <w:pPr>
        <w:spacing w:before="240"/>
        <w:ind w:left="1701" w:hanging="1701"/>
        <w:jc w:val="left"/>
        <w:rPr>
          <w:rFonts w:eastAsia="Arial Unicode MS"/>
          <w:bCs/>
          <w:noProof/>
          <w:szCs w:val="24"/>
        </w:rPr>
      </w:pPr>
      <w:r>
        <w:rPr>
          <w:noProof/>
        </w:rPr>
        <w:t>7.6.2.</w:t>
      </w:r>
      <w:r>
        <w:rPr>
          <w:noProof/>
        </w:rPr>
        <w:tab/>
      </w:r>
      <w:r>
        <w:rPr>
          <w:i/>
          <w:noProof/>
        </w:rPr>
        <w:t>Vierintäsäteiden ylä- ja alaraja</w:t>
      </w:r>
      <w:r>
        <w:rPr>
          <w:noProof/>
        </w:rPr>
        <w:t xml:space="preserve"> </w:t>
      </w:r>
    </w:p>
    <w:p>
      <w:pPr>
        <w:spacing w:after="0"/>
        <w:ind w:left="1701" w:hanging="1701"/>
        <w:rPr>
          <w:rFonts w:eastAsia="Arial Unicode MS"/>
          <w:noProof/>
          <w:szCs w:val="24"/>
        </w:rPr>
      </w:pPr>
      <w:r>
        <w:rPr>
          <w:noProof/>
        </w:rPr>
        <w:t>7.6.2.1.</w:t>
      </w:r>
      <w:r>
        <w:rPr>
          <w:noProof/>
        </w:rPr>
        <w:tab/>
        <w:t>Akseli 1: …</w:t>
      </w:r>
    </w:p>
    <w:p>
      <w:pPr>
        <w:spacing w:after="0"/>
        <w:ind w:left="1701" w:hanging="1701"/>
        <w:rPr>
          <w:rFonts w:eastAsia="Arial Unicode MS"/>
          <w:noProof/>
          <w:szCs w:val="24"/>
        </w:rPr>
      </w:pPr>
      <w:r>
        <w:rPr>
          <w:noProof/>
        </w:rPr>
        <w:t>7.6.2.2.</w:t>
      </w:r>
      <w:r>
        <w:rPr>
          <w:noProof/>
        </w:rPr>
        <w:tab/>
        <w:t>Akseli 2: …</w:t>
      </w:r>
    </w:p>
    <w:p>
      <w:pPr>
        <w:ind w:left="1701"/>
        <w:rPr>
          <w:rFonts w:eastAsia="Arial Unicode MS"/>
          <w:noProof/>
          <w:szCs w:val="24"/>
        </w:rPr>
      </w:pPr>
      <w:r>
        <w:rPr>
          <w:noProof/>
        </w:rPr>
        <w:t>jne.</w:t>
      </w:r>
    </w:p>
    <w:p>
      <w:pPr>
        <w:spacing w:before="360"/>
        <w:ind w:left="1701" w:hanging="1701"/>
        <w:jc w:val="left"/>
        <w:rPr>
          <w:rFonts w:eastAsia="Arial Unicode MS"/>
          <w:bCs/>
          <w:noProof/>
          <w:szCs w:val="24"/>
        </w:rPr>
      </w:pPr>
      <w:r>
        <w:rPr>
          <w:noProof/>
        </w:rPr>
        <w:t>8.</w:t>
      </w:r>
      <w:r>
        <w:rPr>
          <w:noProof/>
        </w:rPr>
        <w:tab/>
        <w:t xml:space="preserve">OHJAUS </w:t>
      </w:r>
    </w:p>
    <w:p>
      <w:pPr>
        <w:spacing w:before="240"/>
        <w:ind w:left="1701" w:hanging="1701"/>
        <w:jc w:val="left"/>
        <w:rPr>
          <w:rFonts w:eastAsia="Arial Unicode MS"/>
          <w:b/>
          <w:bCs/>
          <w:noProof/>
          <w:szCs w:val="24"/>
        </w:rPr>
      </w:pPr>
      <w:r>
        <w:rPr>
          <w:noProof/>
        </w:rPr>
        <w:t>8.2.</w:t>
      </w:r>
      <w:r>
        <w:rPr>
          <w:noProof/>
        </w:rPr>
        <w:tab/>
      </w:r>
      <w:r>
        <w:rPr>
          <w:b/>
          <w:noProof/>
        </w:rPr>
        <w:t xml:space="preserve">Ohjausvaihde ja hallintalaite </w:t>
      </w:r>
    </w:p>
    <w:p>
      <w:pPr>
        <w:spacing w:after="0"/>
        <w:ind w:left="1701" w:hanging="1701"/>
        <w:rPr>
          <w:rFonts w:eastAsia="Arial Unicode MS"/>
          <w:noProof/>
          <w:szCs w:val="24"/>
        </w:rPr>
      </w:pPr>
      <w:r>
        <w:rPr>
          <w:noProof/>
        </w:rPr>
        <w:t>8.2.1.</w:t>
      </w:r>
      <w:r>
        <w:rPr>
          <w:noProof/>
        </w:rPr>
        <w:tab/>
        <w:t>Ohjausvaihteen tyyppi (määritellään tarvittaessa etu- ja taka-akselin osalta): …</w:t>
      </w:r>
    </w:p>
    <w:p>
      <w:pPr>
        <w:spacing w:after="0"/>
        <w:ind w:left="1701" w:hanging="1701"/>
        <w:rPr>
          <w:rFonts w:eastAsia="Arial Unicode MS"/>
          <w:noProof/>
          <w:szCs w:val="24"/>
        </w:rPr>
      </w:pPr>
      <w:r>
        <w:rPr>
          <w:noProof/>
        </w:rPr>
        <w:t>8.2.2.</w:t>
      </w:r>
      <w:r>
        <w:rPr>
          <w:noProof/>
        </w:rPr>
        <w:tab/>
        <w:t>Kytkentä pyöriin (myös muu kuin mekaaninen; määritellään tarvittaessa etu- ja taka-akselin osalta): …</w:t>
      </w:r>
    </w:p>
    <w:p>
      <w:pPr>
        <w:spacing w:after="0"/>
        <w:ind w:left="1701" w:hanging="1701"/>
        <w:rPr>
          <w:rFonts w:eastAsia="Arial Unicode MS"/>
          <w:noProof/>
          <w:szCs w:val="24"/>
        </w:rPr>
      </w:pPr>
      <w:r>
        <w:rPr>
          <w:noProof/>
        </w:rPr>
        <w:t>8.2.3.</w:t>
      </w:r>
      <w:r>
        <w:rPr>
          <w:noProof/>
        </w:rPr>
        <w:tab/>
        <w:t>Tehostusmenetelmä, jos sellainen on: …</w:t>
      </w:r>
    </w:p>
    <w:p>
      <w:pPr>
        <w:spacing w:before="360"/>
        <w:ind w:left="1701" w:hanging="1701"/>
        <w:jc w:val="left"/>
        <w:rPr>
          <w:rFonts w:eastAsia="Arial Unicode MS"/>
          <w:bCs/>
          <w:noProof/>
          <w:szCs w:val="24"/>
        </w:rPr>
      </w:pPr>
      <w:r>
        <w:rPr>
          <w:noProof/>
        </w:rPr>
        <w:t>9.</w:t>
      </w:r>
      <w:r>
        <w:rPr>
          <w:noProof/>
        </w:rPr>
        <w:tab/>
        <w:t xml:space="preserve">JARRUT </w:t>
      </w:r>
    </w:p>
    <w:p>
      <w:pPr>
        <w:spacing w:before="240" w:after="0"/>
        <w:ind w:left="1701" w:hanging="1701"/>
        <w:rPr>
          <w:rFonts w:eastAsia="Arial Unicode MS"/>
          <w:noProof/>
          <w:szCs w:val="24"/>
        </w:rPr>
      </w:pPr>
      <w:r>
        <w:rPr>
          <w:noProof/>
        </w:rPr>
        <w:t>9.5.</w:t>
      </w:r>
      <w:r>
        <w:rPr>
          <w:noProof/>
        </w:rPr>
        <w:tab/>
        <w:t>Lukkiutumaton jarrujärjestelmä: kyllä/ei/valinnainen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Jarrulaitteiden lyhyt kuvaus E-säännössä nro 13-H olevan 2.6 kohdan mukaisesti: …</w:t>
      </w:r>
    </w:p>
    <w:p>
      <w:pPr>
        <w:spacing w:before="240" w:after="0"/>
        <w:ind w:left="1701" w:hanging="1701"/>
        <w:rPr>
          <w:rFonts w:eastAsia="Arial Unicode MS"/>
          <w:noProof/>
          <w:szCs w:val="24"/>
        </w:rPr>
      </w:pPr>
      <w:r>
        <w:rPr>
          <w:noProof/>
        </w:rPr>
        <w:t>9.11.</w:t>
      </w:r>
      <w:r>
        <w:rPr>
          <w:noProof/>
        </w:rPr>
        <w:tab/>
        <w:t>Yksityiskohtaiset tiedot lisäjarrujärjestelmien tyypeistä: …</w:t>
      </w:r>
    </w:p>
    <w:p>
      <w:pPr>
        <w:spacing w:before="480" w:after="0"/>
        <w:ind w:left="1701" w:hanging="1701"/>
        <w:jc w:val="left"/>
        <w:rPr>
          <w:rFonts w:eastAsia="Arial Unicode MS"/>
          <w:bCs/>
          <w:noProof/>
          <w:szCs w:val="24"/>
        </w:rPr>
      </w:pPr>
      <w:r>
        <w:rPr>
          <w:noProof/>
        </w:rPr>
        <w:t>10.</w:t>
      </w:r>
      <w:r>
        <w:rPr>
          <w:noProof/>
        </w:rPr>
        <w:tab/>
        <w:t xml:space="preserve">KORI </w:t>
      </w:r>
    </w:p>
    <w:p>
      <w:pPr>
        <w:spacing w:after="0"/>
        <w:ind w:left="1701" w:hanging="1701"/>
        <w:rPr>
          <w:rFonts w:eastAsia="Arial Unicode MS"/>
          <w:noProof/>
          <w:szCs w:val="24"/>
        </w:rPr>
      </w:pPr>
      <w:r>
        <w:rPr>
          <w:noProof/>
        </w:rPr>
        <w:t>10.1.</w:t>
      </w:r>
      <w:r>
        <w:rPr>
          <w:noProof/>
        </w:rPr>
        <w:tab/>
        <w:t>Korin tyyppi ilmoitetaan liitteessä II olevassa C osassa vahvistetuin koodein: …</w:t>
      </w:r>
    </w:p>
    <w:p>
      <w:pPr>
        <w:ind w:left="1701" w:hanging="1701"/>
        <w:jc w:val="left"/>
        <w:rPr>
          <w:rFonts w:eastAsia="Arial Unicode MS"/>
          <w:b/>
          <w:bCs/>
          <w:noProof/>
          <w:szCs w:val="24"/>
        </w:rPr>
      </w:pPr>
      <w:r>
        <w:rPr>
          <w:noProof/>
        </w:rPr>
        <w:t>10.3.</w:t>
      </w:r>
      <w:r>
        <w:rPr>
          <w:noProof/>
        </w:rPr>
        <w:tab/>
      </w:r>
      <w:r>
        <w:rPr>
          <w:b/>
          <w:noProof/>
        </w:rPr>
        <w:t xml:space="preserve">Matkustajatilan ovet, lukot ja saranat </w:t>
      </w:r>
    </w:p>
    <w:p>
      <w:pPr>
        <w:spacing w:after="0"/>
        <w:ind w:left="1701" w:hanging="1701"/>
        <w:rPr>
          <w:rFonts w:eastAsia="Arial Unicode MS"/>
          <w:noProof/>
          <w:szCs w:val="24"/>
        </w:rPr>
      </w:pPr>
      <w:r>
        <w:rPr>
          <w:noProof/>
        </w:rPr>
        <w:t>10.3.1.</w:t>
      </w:r>
      <w:r>
        <w:rPr>
          <w:noProof/>
        </w:rPr>
        <w:tab/>
        <w:t>Ovien asettelu ja määrä: …</w:t>
      </w:r>
    </w:p>
    <w:p>
      <w:pPr>
        <w:ind w:left="1701" w:hanging="1701"/>
        <w:jc w:val="left"/>
        <w:rPr>
          <w:rFonts w:eastAsia="Arial Unicode MS"/>
          <w:b/>
          <w:bCs/>
          <w:noProof/>
          <w:szCs w:val="24"/>
        </w:rPr>
      </w:pPr>
      <w:r>
        <w:rPr>
          <w:noProof/>
        </w:rPr>
        <w:t>10.9.</w:t>
      </w:r>
      <w:r>
        <w:rPr>
          <w:noProof/>
        </w:rPr>
        <w:tab/>
      </w:r>
      <w:r>
        <w:rPr>
          <w:b/>
          <w:noProof/>
        </w:rPr>
        <w:t xml:space="preserve">Epäsuoran näkemän tarjoavat laitteet </w:t>
      </w:r>
    </w:p>
    <w:p>
      <w:pPr>
        <w:spacing w:after="0"/>
        <w:ind w:left="1701" w:hanging="1701"/>
        <w:rPr>
          <w:rFonts w:eastAsia="Arial Unicode MS"/>
          <w:noProof/>
          <w:szCs w:val="24"/>
        </w:rPr>
      </w:pPr>
      <w:r>
        <w:rPr>
          <w:noProof/>
        </w:rPr>
        <w:t>10.9.1.</w:t>
      </w:r>
      <w:r>
        <w:rPr>
          <w:noProof/>
        </w:rPr>
        <w:tab/>
        <w:t>Taustapeilit, ilmoitetaan peilikohtaisesti:</w:t>
      </w:r>
    </w:p>
    <w:p>
      <w:pPr>
        <w:spacing w:after="0"/>
        <w:ind w:left="1701" w:hanging="1701"/>
        <w:rPr>
          <w:rFonts w:eastAsia="Arial Unicode MS"/>
          <w:noProof/>
          <w:szCs w:val="24"/>
        </w:rPr>
      </w:pPr>
      <w:r>
        <w:rPr>
          <w:noProof/>
        </w:rPr>
        <w:t>10.9.1.1.</w:t>
      </w:r>
      <w:r>
        <w:rPr>
          <w:noProof/>
        </w:rPr>
        <w:tab/>
        <w:t>Merkki: …</w:t>
      </w:r>
    </w:p>
    <w:p>
      <w:pPr>
        <w:spacing w:after="0"/>
        <w:ind w:left="1701" w:hanging="1701"/>
        <w:rPr>
          <w:rFonts w:eastAsia="Arial Unicode MS"/>
          <w:noProof/>
          <w:szCs w:val="24"/>
        </w:rPr>
      </w:pPr>
      <w:r>
        <w:rPr>
          <w:noProof/>
        </w:rPr>
        <w:t>10.9.1.2.</w:t>
      </w:r>
      <w:r>
        <w:rPr>
          <w:noProof/>
        </w:rPr>
        <w:tab/>
        <w:t>Tyyppihyväksyntämerkki: …</w:t>
      </w:r>
    </w:p>
    <w:p>
      <w:pPr>
        <w:spacing w:after="0"/>
        <w:ind w:left="1701" w:hanging="1701"/>
        <w:rPr>
          <w:rFonts w:eastAsia="Arial Unicode MS"/>
          <w:noProof/>
          <w:szCs w:val="24"/>
        </w:rPr>
      </w:pPr>
      <w:r>
        <w:rPr>
          <w:noProof/>
        </w:rPr>
        <w:t>10.9.1.3.</w:t>
      </w:r>
      <w:r>
        <w:rPr>
          <w:noProof/>
        </w:rPr>
        <w:tab/>
        <w:t>Variantti: …</w:t>
      </w:r>
    </w:p>
    <w:p>
      <w:pPr>
        <w:spacing w:after="0"/>
        <w:ind w:left="1701" w:hanging="1701"/>
        <w:rPr>
          <w:rFonts w:eastAsia="Arial Unicode MS"/>
          <w:noProof/>
          <w:szCs w:val="24"/>
        </w:rPr>
      </w:pPr>
      <w:r>
        <w:rPr>
          <w:noProof/>
        </w:rPr>
        <w:t>10.9.1.6.</w:t>
      </w:r>
      <w:r>
        <w:rPr>
          <w:noProof/>
        </w:rPr>
        <w:tab/>
        <w:t>Lisävarusteet, jotka voivat vaikuttaa taaksepäin suuntautuvaan näkökenttään: …</w:t>
      </w:r>
    </w:p>
    <w:p>
      <w:pPr>
        <w:spacing w:after="0"/>
        <w:ind w:left="1701" w:hanging="1701"/>
        <w:rPr>
          <w:rFonts w:eastAsia="Arial Unicode MS"/>
          <w:noProof/>
          <w:szCs w:val="24"/>
        </w:rPr>
      </w:pPr>
      <w:r>
        <w:rPr>
          <w:noProof/>
        </w:rPr>
        <w:t>10.9.2.</w:t>
      </w:r>
      <w:r>
        <w:rPr>
          <w:noProof/>
        </w:rPr>
        <w:tab/>
        <w:t>Muut epäsuoran näkemän tarjoavat laitteet kuin peilit: …</w:t>
      </w:r>
    </w:p>
    <w:p>
      <w:pPr>
        <w:spacing w:after="0"/>
        <w:ind w:left="1701" w:hanging="1701"/>
        <w:rPr>
          <w:rFonts w:eastAsia="Arial Unicode MS"/>
          <w:noProof/>
          <w:szCs w:val="24"/>
        </w:rPr>
      </w:pPr>
      <w:r>
        <w:rPr>
          <w:noProof/>
        </w:rPr>
        <w:t>10.9.2.1.</w:t>
      </w:r>
      <w:r>
        <w:rPr>
          <w:noProof/>
        </w:rPr>
        <w:tab/>
        <w:t>Laitteen tyyppi ja kuvaus: …</w:t>
      </w:r>
    </w:p>
    <w:p>
      <w:pPr>
        <w:ind w:left="1701" w:hanging="1701"/>
        <w:jc w:val="left"/>
        <w:rPr>
          <w:rFonts w:eastAsia="Arial Unicode MS"/>
          <w:b/>
          <w:bCs/>
          <w:noProof/>
          <w:szCs w:val="24"/>
        </w:rPr>
      </w:pPr>
      <w:r>
        <w:rPr>
          <w:noProof/>
        </w:rPr>
        <w:t>10.10.</w:t>
      </w:r>
      <w:r>
        <w:rPr>
          <w:noProof/>
        </w:rPr>
        <w:tab/>
      </w:r>
      <w:r>
        <w:rPr>
          <w:b/>
          <w:noProof/>
        </w:rPr>
        <w:t xml:space="preserve">Sisustajärjestelyt </w:t>
      </w:r>
    </w:p>
    <w:p>
      <w:pPr>
        <w:ind w:left="1701" w:hanging="1701"/>
        <w:jc w:val="left"/>
        <w:rPr>
          <w:rFonts w:eastAsia="Arial Unicode MS"/>
          <w:noProof/>
          <w:szCs w:val="24"/>
        </w:rPr>
      </w:pPr>
      <w:r>
        <w:rPr>
          <w:noProof/>
        </w:rPr>
        <w:t>10.10.3.</w:t>
      </w:r>
      <w:r>
        <w:rPr>
          <w:noProof/>
        </w:rPr>
        <w:tab/>
      </w:r>
      <w:r>
        <w:rPr>
          <w:i/>
          <w:noProof/>
        </w:rPr>
        <w:t>Istuimet</w:t>
      </w:r>
      <w:r>
        <w:rPr>
          <w:noProof/>
        </w:rPr>
        <w:t xml:space="preserve"> </w:t>
      </w:r>
    </w:p>
    <w:p>
      <w:pPr>
        <w:spacing w:after="0"/>
        <w:ind w:left="1701" w:hanging="1701"/>
        <w:rPr>
          <w:rFonts w:eastAsia="Arial Unicode MS"/>
          <w:noProof/>
          <w:szCs w:val="24"/>
        </w:rPr>
      </w:pPr>
      <w:r>
        <w:rPr>
          <w:noProof/>
        </w:rPr>
        <w:t>10.10.3.1.</w:t>
      </w:r>
      <w:r>
        <w:rPr>
          <w:noProof/>
        </w:rPr>
        <w:tab/>
        <w:t>Istuinpaikkojen lukumäärä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Sijainti ja järjestely: …</w:t>
      </w:r>
    </w:p>
    <w:p>
      <w:pPr>
        <w:spacing w:after="0"/>
        <w:ind w:left="1701" w:hanging="1701"/>
        <w:rPr>
          <w:rFonts w:eastAsia="Arial Unicode MS"/>
          <w:noProof/>
          <w:szCs w:val="24"/>
        </w:rPr>
      </w:pPr>
      <w:r>
        <w:rPr>
          <w:noProof/>
        </w:rPr>
        <w:t>10.10.3.2.</w:t>
      </w:r>
      <w:r>
        <w:rPr>
          <w:noProof/>
        </w:rPr>
        <w:tab/>
        <w:t>Istuimet, jotka on suunniteltu käytettäviksi ainoastaan ajoneuvon ollessa paikallaan: …</w:t>
      </w:r>
    </w:p>
    <w:p>
      <w:pPr>
        <w:spacing w:after="0"/>
        <w:ind w:left="1701" w:hanging="1701"/>
        <w:rPr>
          <w:rFonts w:eastAsia="Arial Unicode MS"/>
          <w:noProof/>
          <w:szCs w:val="24"/>
        </w:rPr>
      </w:pPr>
      <w:r>
        <w:rPr>
          <w:noProof/>
        </w:rPr>
        <w:t>10.10.4.1.</w:t>
      </w:r>
      <w:r>
        <w:rPr>
          <w:noProof/>
        </w:rPr>
        <w:tab/>
        <w:t>Pääntukien tyypit: kiinteä/irrotettava/erillinen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Tyyppihyväksyntänumerot, jos saatavissa: …</w:t>
      </w:r>
    </w:p>
    <w:p>
      <w:pPr>
        <w:spacing w:after="0"/>
        <w:ind w:left="1701" w:hanging="1701"/>
        <w:rPr>
          <w:rFonts w:eastAsia="Arial Unicode MS"/>
          <w:noProof/>
          <w:szCs w:val="24"/>
        </w:rPr>
      </w:pPr>
      <w:r>
        <w:rPr>
          <w:noProof/>
        </w:rPr>
        <w:t>10.10.8</w:t>
      </w:r>
      <w:r>
        <w:rPr>
          <w:noProof/>
        </w:rPr>
        <w:tab/>
        <w:t>Ilmastointijärjestelmässä jäähdytysaineena käytetty kaasu: …</w:t>
      </w:r>
    </w:p>
    <w:p>
      <w:pPr>
        <w:spacing w:after="0"/>
        <w:ind w:left="1701" w:hanging="1701"/>
        <w:rPr>
          <w:rFonts w:eastAsia="Arial Unicode MS"/>
          <w:noProof/>
          <w:szCs w:val="24"/>
        </w:rPr>
      </w:pPr>
      <w:r>
        <w:rPr>
          <w:noProof/>
        </w:rPr>
        <w:t>10.10.8.1.</w:t>
      </w:r>
      <w:r>
        <w:rPr>
          <w:noProof/>
        </w:rPr>
        <w:tab/>
        <w:t>Ilmastointijärjestelmä on suunniteltu käyttämään fluorattuja kasvihuonekaasuja, joiden lämmitysvaikutus on yli 150: kyllä/ei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Muiden turvajärjestelmien laji ja sijainti (ilmoitetaan kyllä/ei/valinnainen):</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t>(L = vasen puoli, R = oikea puoli, C = keskellä)</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Etuturvatyyny</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noProof/>
                <w:sz w:val="22"/>
              </w:rPr>
              <w:t>Sivuturvatyyny</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Turvavyön esikiristyslaite</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Ensimmäinen istuinrivi</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Toinen istuinrivi (</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0"/>
              </w:rPr>
              <w:t>Taulukkoa voidaan laajentaa tarvittaessa niiden ajoneuvojen osalta, joissa on enemmän kuin kaksi istuinriviä tai ajoneuvon leveyssuunnassa enemmän kuin kolme istuinta.</w:t>
            </w:r>
          </w:p>
        </w:tc>
      </w:tr>
    </w:tbl>
    <w:p>
      <w:pPr>
        <w:spacing w:before="240"/>
        <w:ind w:left="1843" w:hanging="1843"/>
        <w:jc w:val="left"/>
        <w:rPr>
          <w:rFonts w:eastAsia="Arial Unicode MS"/>
          <w:b/>
          <w:bCs/>
          <w:noProof/>
          <w:szCs w:val="24"/>
        </w:rPr>
      </w:pPr>
      <w:r>
        <w:rPr>
          <w:noProof/>
        </w:rPr>
        <w:t>10.17.</w:t>
      </w:r>
      <w:r>
        <w:rPr>
          <w:noProof/>
        </w:rPr>
        <w:tab/>
      </w:r>
      <w:r>
        <w:rPr>
          <w:b/>
          <w:noProof/>
        </w:rPr>
        <w:t xml:space="preserve">Lakisääteiset kilvet </w:t>
      </w:r>
    </w:p>
    <w:p>
      <w:pPr>
        <w:spacing w:after="0"/>
        <w:ind w:left="1843" w:hanging="1843"/>
        <w:rPr>
          <w:rFonts w:eastAsia="Arial Unicode MS"/>
          <w:noProof/>
          <w:szCs w:val="24"/>
        </w:rPr>
      </w:pPr>
      <w:r>
        <w:rPr>
          <w:noProof/>
        </w:rPr>
        <w:t>10.17.1.</w:t>
      </w:r>
      <w:r>
        <w:rPr>
          <w:noProof/>
        </w:rPr>
        <w:tab/>
        <w:t>Valokuvat ja/tai piirustukset lakisääteisten kilpien ja merkintöjen sekä ajoneuvon valmistenumeron sijainnista: …</w:t>
      </w:r>
    </w:p>
    <w:p>
      <w:pPr>
        <w:spacing w:after="0"/>
        <w:ind w:left="1843" w:hanging="1843"/>
        <w:rPr>
          <w:rFonts w:eastAsia="Arial Unicode MS"/>
          <w:noProof/>
          <w:szCs w:val="24"/>
        </w:rPr>
      </w:pPr>
      <w:r>
        <w:rPr>
          <w:noProof/>
        </w:rPr>
        <w:t>10.17.2.</w:t>
      </w:r>
      <w:r>
        <w:rPr>
          <w:noProof/>
        </w:rPr>
        <w:tab/>
        <w:t>Valokuvat ja/tai piirustukset lakisääteisestä kilvestä ja merkinnöistä (esimerkki ja maininta mitoista): …</w:t>
      </w:r>
    </w:p>
    <w:p>
      <w:pPr>
        <w:spacing w:after="0"/>
        <w:ind w:left="1843" w:hanging="1843"/>
        <w:rPr>
          <w:rFonts w:eastAsia="Arial Unicode MS"/>
          <w:noProof/>
          <w:szCs w:val="24"/>
        </w:rPr>
      </w:pPr>
      <w:r>
        <w:rPr>
          <w:noProof/>
        </w:rPr>
        <w:t>10.17.3.</w:t>
      </w:r>
      <w:r>
        <w:rPr>
          <w:noProof/>
        </w:rPr>
        <w:tab/>
        <w:t>Valokuvat ja/tai piirustukset ajoneuvon valmistenumerosta (esimerkki ja maininta mitoista): …</w:t>
      </w:r>
    </w:p>
    <w:p>
      <w:pPr>
        <w:spacing w:after="0"/>
        <w:ind w:left="1843" w:hanging="1843"/>
        <w:rPr>
          <w:rFonts w:eastAsia="Arial Unicode MS"/>
          <w:noProof/>
          <w:szCs w:val="24"/>
        </w:rPr>
      </w:pPr>
      <w:r>
        <w:rPr>
          <w:noProof/>
        </w:rPr>
        <w:t>10.17.4.1.</w:t>
      </w:r>
      <w:r>
        <w:rPr>
          <w:noProof/>
        </w:rPr>
        <w:tab/>
        <w:t>On annettava selostus merkkien merkityksestä ajoneuvon valmistenumerossa olevassa ajoneuvon kuvausosassa (VDS) ja tapauksen mukaan ajoneuvon valmistenumerossa olevassa ajoneuvon yksilöintiosassa (VIS), joita (VDS ja VIS) käytetään standardissa ISO 3779:1983 olevan 5.3 kohdan vaatimusten täyttämiseksi: …</w:t>
      </w:r>
    </w:p>
    <w:p>
      <w:pPr>
        <w:spacing w:after="0"/>
        <w:ind w:left="1843" w:hanging="1843"/>
        <w:rPr>
          <w:rFonts w:eastAsia="Arial Unicode MS"/>
          <w:noProof/>
          <w:szCs w:val="24"/>
        </w:rPr>
      </w:pPr>
      <w:r>
        <w:rPr>
          <w:noProof/>
        </w:rPr>
        <w:t>10.17.4.2.</w:t>
      </w:r>
      <w:r>
        <w:rPr>
          <w:noProof/>
        </w:rPr>
        <w:tab/>
        <w:t>Jos ajoneuvon valmistenumerossa (VIN) olevassa ajoneuvon kuvausosassa annettuja merkkejä käytetään standardissa ISO 3779:1983 olevan 5.4 kohdan vaatimusten täyttämiseksi, nämä merkit on esitettävä: …</w:t>
      </w:r>
    </w:p>
    <w:p>
      <w:pPr>
        <w:spacing w:before="240"/>
        <w:ind w:left="1701" w:hanging="1701"/>
        <w:jc w:val="left"/>
        <w:rPr>
          <w:rFonts w:eastAsia="Arial Unicode MS"/>
          <w:b/>
          <w:bCs/>
          <w:noProof/>
          <w:szCs w:val="24"/>
        </w:rPr>
      </w:pPr>
      <w:r>
        <w:rPr>
          <w:noProof/>
        </w:rPr>
        <w:t>10.22.</w:t>
      </w:r>
      <w:r>
        <w:rPr>
          <w:noProof/>
        </w:rPr>
        <w:tab/>
      </w:r>
      <w:r>
        <w:rPr>
          <w:b/>
          <w:noProof/>
        </w:rPr>
        <w:t xml:space="preserve">Etualleajosuoja </w:t>
      </w:r>
    </w:p>
    <w:p>
      <w:pPr>
        <w:spacing w:after="0"/>
        <w:ind w:left="1701" w:hanging="1701"/>
        <w:rPr>
          <w:rFonts w:eastAsia="Arial Unicode MS"/>
          <w:noProof/>
          <w:szCs w:val="24"/>
        </w:rPr>
      </w:pPr>
      <w:r>
        <w:rPr>
          <w:noProof/>
        </w:rPr>
        <w:t>10.22.0.</w:t>
      </w:r>
      <w:r>
        <w:rPr>
          <w:noProof/>
        </w:rPr>
        <w:tab/>
        <w:t>Kyllä/ei/epätäydellinen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Jalankulkijoiden suojelu </w:t>
      </w:r>
    </w:p>
    <w:p>
      <w:pPr>
        <w:spacing w:after="0"/>
        <w:ind w:left="1701" w:hanging="1701"/>
        <w:rPr>
          <w:rFonts w:eastAsia="Arial Unicode MS"/>
          <w:noProof/>
          <w:szCs w:val="24"/>
        </w:rPr>
      </w:pPr>
      <w:r>
        <w:rPr>
          <w:noProof/>
        </w:rPr>
        <w:t>10.23.1.</w:t>
      </w:r>
      <w:r>
        <w:rPr>
          <w:noProof/>
        </w:rPr>
        <w:tab/>
        <w:t>Ajoneuvon yksityiskohtainen kuvaus valokuvineen ja/tai piirustuksineen rakenteen, mittojen, asiaankuuluvien vertailulinjojen sekä ajoneuvon etuosan materiaalien osalta (sisältä ja ulkoa), mukaan luettuina yksityiskohtaiset tiedot mahdollisesti asennetuista aktiivisista turvajärjestelmistä.</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Etusuojajärjestelmät</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Yleisjärjestely (piirustukset tai valokuvat), jossa esitetään etusuojajärjestelmien sijainti ja kiinnitys:</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Yksityiskohtaiset tiedot asennustarvikkeista sekä täydelliset asennusohjeet, kiristysmomentit mukaan luettuna:</w:t>
            </w:r>
          </w:p>
        </w:tc>
      </w:tr>
    </w:tbl>
    <w:p>
      <w:pPr>
        <w:spacing w:before="360"/>
        <w:ind w:left="1701" w:hanging="1701"/>
        <w:jc w:val="left"/>
        <w:rPr>
          <w:rFonts w:eastAsia="Arial Unicode MS"/>
          <w:bCs/>
          <w:noProof/>
          <w:szCs w:val="24"/>
        </w:rPr>
      </w:pPr>
      <w:r>
        <w:rPr>
          <w:noProof/>
        </w:rPr>
        <w:t>11.</w:t>
      </w:r>
      <w:r>
        <w:rPr>
          <w:noProof/>
        </w:rPr>
        <w:tab/>
        <w:t xml:space="preserve">VETOAJONEUVOJEN JA PERÄVAUNUJEN TAI PUOLIPERÄVAUNUJEN VÄLISET KYTKENNÄT </w:t>
      </w:r>
    </w:p>
    <w:p>
      <w:pPr>
        <w:spacing w:before="240" w:after="0"/>
        <w:ind w:left="1701" w:hanging="1701"/>
        <w:rPr>
          <w:rFonts w:eastAsia="Arial Unicode MS"/>
          <w:noProof/>
          <w:szCs w:val="24"/>
        </w:rPr>
      </w:pPr>
      <w:r>
        <w:rPr>
          <w:noProof/>
        </w:rPr>
        <w:t>11.1.</w:t>
      </w:r>
      <w:r>
        <w:rPr>
          <w:noProof/>
        </w:rPr>
        <w:tab/>
        <w:t>Asennettujen tai asennettavien kytkentälaitteiden luokka ja tyyppi: …</w:t>
      </w:r>
    </w:p>
    <w:p>
      <w:pPr>
        <w:spacing w:before="240" w:after="0"/>
        <w:ind w:left="1701" w:hanging="1701"/>
        <w:rPr>
          <w:rFonts w:eastAsia="Arial Unicode MS"/>
          <w:noProof/>
          <w:szCs w:val="24"/>
        </w:rPr>
      </w:pPr>
      <w:r>
        <w:rPr>
          <w:noProof/>
        </w:rPr>
        <w:t>11.3.</w:t>
      </w:r>
      <w:r>
        <w:rPr>
          <w:noProof/>
        </w:rPr>
        <w:tab/>
        <w:t>Ohjeet vetokytkintyypin kiinnittämisestä ajoneuvoon ja valokuvat tai piirustukset valmistajan ilmoittamista ajoneuvossa olevista kiinnityskohdista; lisätiedot, jos vetokytkintyypin käyttö on rajoitettu ajoneuvotyypin tiettyihin variantteihin tai versioihin: …</w:t>
      </w:r>
    </w:p>
    <w:p>
      <w:pPr>
        <w:spacing w:before="240" w:after="0"/>
        <w:ind w:left="1701" w:hanging="1701"/>
        <w:rPr>
          <w:rFonts w:eastAsia="Arial Unicode MS"/>
          <w:noProof/>
          <w:szCs w:val="24"/>
        </w:rPr>
      </w:pPr>
      <w:r>
        <w:rPr>
          <w:noProof/>
        </w:rPr>
        <w:t>11.4.</w:t>
      </w:r>
      <w:r>
        <w:rPr>
          <w:noProof/>
        </w:rPr>
        <w:tab/>
        <w:t>Tiedot erityisten vetokorvakkeiden tai asennuslevyjen asennuksesta: …</w:t>
      </w:r>
    </w:p>
    <w:p>
      <w:pPr>
        <w:spacing w:before="240" w:after="0"/>
        <w:ind w:left="1701" w:hanging="1701"/>
        <w:rPr>
          <w:rFonts w:eastAsia="Arial Unicode MS"/>
          <w:noProof/>
          <w:szCs w:val="24"/>
        </w:rPr>
      </w:pPr>
      <w:r>
        <w:rPr>
          <w:noProof/>
        </w:rPr>
        <w:t>11.5.</w:t>
      </w:r>
      <w:r>
        <w:rPr>
          <w:noProof/>
        </w:rPr>
        <w:tab/>
        <w:t>Tyyppihyväksyntänumerot: …</w:t>
      </w:r>
    </w:p>
    <w:p>
      <w:pPr>
        <w:spacing w:before="360"/>
        <w:ind w:left="1701" w:hanging="1701"/>
        <w:jc w:val="left"/>
        <w:rPr>
          <w:rFonts w:eastAsia="Arial Unicode MS"/>
          <w:bCs/>
          <w:noProof/>
          <w:szCs w:val="24"/>
        </w:rPr>
      </w:pPr>
      <w:r>
        <w:rPr>
          <w:noProof/>
        </w:rPr>
        <w:t>12.</w:t>
      </w:r>
      <w:r>
        <w:rPr>
          <w:noProof/>
        </w:rPr>
        <w:tab/>
        <w:t xml:space="preserve">MUUTA </w:t>
      </w:r>
    </w:p>
    <w:p>
      <w:pPr>
        <w:spacing w:before="240" w:after="0"/>
        <w:ind w:left="1701" w:hanging="1701"/>
        <w:rPr>
          <w:rFonts w:eastAsia="Arial Unicode MS"/>
          <w:noProof/>
          <w:szCs w:val="24"/>
        </w:rPr>
      </w:pPr>
      <w:r>
        <w:rPr>
          <w:noProof/>
        </w:rPr>
        <w:t>12.7.1.</w:t>
      </w:r>
      <w:r>
        <w:rPr>
          <w:noProof/>
        </w:rPr>
        <w:tab/>
        <w:t>Ajoneuvo varustettu 24 GHz:n taajuusalueella toimivalla lyhyen kantaman tutkalaitteella: kyllä/ei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LINJA-AUTOJA KOSKEVAT ERITYISMÄÄRÄYKSET </w:t>
      </w:r>
    </w:p>
    <w:p>
      <w:pPr>
        <w:spacing w:after="0"/>
        <w:ind w:left="1701" w:hanging="1701"/>
        <w:rPr>
          <w:rFonts w:eastAsia="Arial Unicode MS"/>
          <w:noProof/>
          <w:szCs w:val="24"/>
        </w:rPr>
      </w:pPr>
      <w:r>
        <w:rPr>
          <w:noProof/>
        </w:rPr>
        <w:t>13.1.</w:t>
      </w:r>
      <w:r>
        <w:rPr>
          <w:noProof/>
        </w:rPr>
        <w:tab/>
      </w:r>
      <w:r>
        <w:rPr>
          <w:b/>
          <w:noProof/>
        </w:rPr>
        <w:t>Ajoneuvon alaluokka:</w:t>
      </w:r>
      <w:r>
        <w:rPr>
          <w:noProof/>
        </w:rPr>
        <w:t xml:space="preserve"> alaluokka I / alaluokka II / alaluokka III / alaluokka A / alaluokka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Alustatyypit, joihin voidaan asentaa tyyppihyväksytty kori (valmistajat ja ajoneuvotyypit): …</w:t>
      </w:r>
    </w:p>
    <w:p>
      <w:pPr>
        <w:spacing w:after="0"/>
        <w:ind w:left="1701" w:hanging="1701"/>
        <w:rPr>
          <w:rFonts w:eastAsia="Arial Unicode MS"/>
          <w:noProof/>
          <w:szCs w:val="24"/>
        </w:rPr>
      </w:pPr>
      <w:r>
        <w:rPr>
          <w:noProof/>
        </w:rPr>
        <w:t>13.3.</w:t>
      </w:r>
      <w:r>
        <w:rPr>
          <w:noProof/>
        </w:rPr>
        <w:tab/>
      </w:r>
      <w:r>
        <w:rPr>
          <w:b/>
          <w:noProof/>
        </w:rPr>
        <w:t>Matkustajien lukumäärä</w:t>
      </w:r>
      <w:r>
        <w:rPr>
          <w:noProof/>
        </w:rPr>
        <w:t xml:space="preserve"> (istuvat ja seisovat):</w:t>
      </w:r>
    </w:p>
    <w:p>
      <w:pPr>
        <w:spacing w:after="0"/>
        <w:ind w:left="1701" w:hanging="1701"/>
        <w:rPr>
          <w:rFonts w:eastAsia="Arial Unicode MS"/>
          <w:noProof/>
          <w:szCs w:val="24"/>
        </w:rPr>
      </w:pPr>
      <w:r>
        <w:rPr>
          <w:noProof/>
        </w:rPr>
        <w:t>13.3.1.</w:t>
      </w:r>
      <w:r>
        <w:rPr>
          <w:noProof/>
        </w:rPr>
        <w:tab/>
        <w:t>Kokonaismäärä (N): …</w:t>
      </w:r>
    </w:p>
    <w:p>
      <w:pPr>
        <w:spacing w:after="0"/>
        <w:ind w:left="1701" w:hanging="1701"/>
        <w:rPr>
          <w:rFonts w:eastAsia="Arial Unicode MS"/>
          <w:noProof/>
          <w:szCs w:val="24"/>
        </w:rPr>
      </w:pPr>
      <w:r>
        <w:rPr>
          <w:noProof/>
        </w:rPr>
        <w:t>13.3.2.</w:t>
      </w:r>
      <w:r>
        <w:rPr>
          <w:noProof/>
        </w:rPr>
        <w:tab/>
        <w:t>Yläkerros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Alakerros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t xml:space="preserve">Istuvien </w:t>
      </w:r>
      <w:r>
        <w:rPr>
          <w:b/>
          <w:noProof/>
        </w:rPr>
        <w:t>matkustajien lukumäärä</w:t>
      </w:r>
    </w:p>
    <w:p>
      <w:pPr>
        <w:spacing w:after="0"/>
        <w:ind w:left="1701" w:hanging="1701"/>
        <w:rPr>
          <w:rFonts w:eastAsia="Arial Unicode MS"/>
          <w:noProof/>
          <w:szCs w:val="24"/>
        </w:rPr>
      </w:pPr>
      <w:r>
        <w:rPr>
          <w:noProof/>
        </w:rPr>
        <w:t>13.4.1.</w:t>
      </w:r>
      <w:r>
        <w:rPr>
          <w:noProof/>
        </w:rPr>
        <w:tab/>
        <w:t>Kokonaismäärä (A): …</w:t>
      </w:r>
    </w:p>
    <w:p>
      <w:pPr>
        <w:spacing w:after="0"/>
        <w:ind w:left="1701" w:hanging="1701"/>
        <w:rPr>
          <w:rFonts w:eastAsia="Arial Unicode MS"/>
          <w:noProof/>
          <w:szCs w:val="24"/>
        </w:rPr>
      </w:pPr>
      <w:r>
        <w:rPr>
          <w:noProof/>
        </w:rPr>
        <w:t>13.4.2.</w:t>
      </w:r>
      <w:r>
        <w:rPr>
          <w:noProof/>
        </w:rPr>
        <w:tab/>
        <w:t>Yläkerros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Alakerros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Pyörätuolipaikkojen lukumäärä luokkien M</w:t>
      </w:r>
      <w:r>
        <w:rPr>
          <w:noProof/>
          <w:vertAlign w:val="subscript"/>
        </w:rPr>
        <w:t>2</w:t>
      </w:r>
      <w:r>
        <w:rPr>
          <w:noProof/>
        </w:rPr>
        <w:t xml:space="preserve"> ja M</w:t>
      </w:r>
      <w:r>
        <w:rPr>
          <w:noProof/>
          <w:vertAlign w:val="subscript"/>
        </w:rPr>
        <w:t>3</w:t>
      </w:r>
      <w:r>
        <w:rPr>
          <w:noProof/>
        </w:rPr>
        <w:t xml:space="preserve"> ajoneuvoissa: …</w:t>
      </w:r>
    </w:p>
    <w:p>
      <w:pPr>
        <w:spacing w:before="360"/>
        <w:ind w:left="1701" w:hanging="1701"/>
        <w:jc w:val="left"/>
        <w:rPr>
          <w:rFonts w:eastAsia="Arial Unicode MS"/>
          <w:bCs/>
          <w:noProof/>
          <w:szCs w:val="24"/>
        </w:rPr>
      </w:pPr>
      <w:r>
        <w:rPr>
          <w:noProof/>
        </w:rPr>
        <w:t>16.</w:t>
      </w:r>
      <w:r>
        <w:rPr>
          <w:noProof/>
        </w:rPr>
        <w:tab/>
        <w:t>AJONEUVOJEN KORJAAMISEEN JA HUOLTAMISEEN TARVITTAVIEN TIETOJEN SAATAVUUS</w:t>
      </w:r>
    </w:p>
    <w:p>
      <w:pPr>
        <w:spacing w:after="0"/>
        <w:ind w:left="1701" w:hanging="1701"/>
        <w:rPr>
          <w:rFonts w:eastAsia="Arial Unicode MS"/>
          <w:noProof/>
          <w:szCs w:val="24"/>
        </w:rPr>
      </w:pPr>
      <w:r>
        <w:rPr>
          <w:noProof/>
        </w:rPr>
        <w:t>16.1.</w:t>
      </w:r>
      <w:r>
        <w:rPr>
          <w:noProof/>
        </w:rPr>
        <w:tab/>
        <w:t>Tärkein verkkosivusto, jolta ajoneuvojen korjaamiseen ja huoltamiseen tarvittavat tiedot ovat saatavana: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t>B.</w:t>
      </w:r>
      <w:r>
        <w:rPr>
          <w:noProof/>
        </w:rPr>
        <w:tab/>
      </w:r>
      <w:r>
        <w:rPr>
          <w:b/>
          <w:noProof/>
        </w:rPr>
        <w:t>Luokka O</w:t>
      </w:r>
    </w:p>
    <w:p>
      <w:pPr>
        <w:ind w:left="1701" w:hanging="1701"/>
        <w:jc w:val="left"/>
        <w:rPr>
          <w:rFonts w:eastAsia="Arial Unicode MS"/>
          <w:b/>
          <w:bCs/>
          <w:noProof/>
          <w:szCs w:val="24"/>
        </w:rPr>
      </w:pPr>
      <w:r>
        <w:rPr>
          <w:noProof/>
        </w:rPr>
        <w:t>1.</w:t>
      </w:r>
      <w:r>
        <w:rPr>
          <w:noProof/>
        </w:rPr>
        <w:tab/>
      </w:r>
      <w:r>
        <w:rPr>
          <w:b/>
          <w:noProof/>
        </w:rPr>
        <w:t xml:space="preserve">YLEISTÄ </w:t>
      </w:r>
    </w:p>
    <w:p>
      <w:pPr>
        <w:spacing w:before="240" w:after="0"/>
        <w:ind w:left="1701" w:hanging="1701"/>
        <w:rPr>
          <w:rFonts w:eastAsia="Arial Unicode MS"/>
          <w:noProof/>
          <w:szCs w:val="24"/>
        </w:rPr>
      </w:pPr>
      <w:r>
        <w:rPr>
          <w:noProof/>
        </w:rPr>
        <w:t>1.1.</w:t>
      </w:r>
      <w:r>
        <w:rPr>
          <w:noProof/>
        </w:rPr>
        <w:tab/>
        <w:t>Merkki (valmistajan toiminimi): …</w:t>
      </w:r>
    </w:p>
    <w:p>
      <w:pPr>
        <w:spacing w:after="0"/>
        <w:ind w:left="1701" w:hanging="1701"/>
        <w:rPr>
          <w:rFonts w:eastAsia="Arial Unicode MS"/>
          <w:noProof/>
          <w:szCs w:val="24"/>
        </w:rPr>
      </w:pPr>
      <w:r>
        <w:rPr>
          <w:noProof/>
        </w:rPr>
        <w:t>1.2.</w:t>
      </w:r>
      <w:r>
        <w:rPr>
          <w:noProof/>
        </w:rPr>
        <w:tab/>
        <w:t>Tyyppi: …</w:t>
      </w:r>
    </w:p>
    <w:p>
      <w:pPr>
        <w:spacing w:after="0"/>
        <w:ind w:left="1701" w:hanging="1701"/>
        <w:rPr>
          <w:rFonts w:eastAsia="Arial Unicode MS"/>
          <w:noProof/>
          <w:szCs w:val="24"/>
        </w:rPr>
      </w:pPr>
      <w:r>
        <w:rPr>
          <w:noProof/>
        </w:rPr>
        <w:t>1.2.1.</w:t>
      </w:r>
      <w:r>
        <w:rPr>
          <w:noProof/>
        </w:rPr>
        <w:tab/>
        <w:t>Kaupalliset nimet (jos saatavissa): …</w:t>
      </w:r>
    </w:p>
    <w:p>
      <w:pPr>
        <w:spacing w:after="0"/>
        <w:ind w:left="1701" w:hanging="1701"/>
        <w:rPr>
          <w:rFonts w:eastAsia="Arial Unicode MS"/>
          <w:noProof/>
          <w:szCs w:val="24"/>
        </w:rPr>
      </w:pPr>
      <w:r>
        <w:rPr>
          <w:noProof/>
        </w:rPr>
        <w:t>1.3.</w:t>
      </w:r>
      <w:r>
        <w:rPr>
          <w:noProof/>
        </w:rPr>
        <w:tab/>
        <w:t>Tyypin tunniste, jos se on merkitty ajoneuvoon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Merkinnän sijainti: …</w:t>
      </w:r>
    </w:p>
    <w:p>
      <w:pPr>
        <w:spacing w:after="0"/>
        <w:ind w:left="1701" w:hanging="1701"/>
        <w:rPr>
          <w:rFonts w:eastAsia="Arial Unicode MS"/>
          <w:noProof/>
          <w:szCs w:val="24"/>
        </w:rPr>
      </w:pPr>
      <w:r>
        <w:rPr>
          <w:noProof/>
        </w:rPr>
        <w:t>1.4.</w:t>
      </w:r>
      <w:r>
        <w:rPr>
          <w:noProof/>
        </w:rPr>
        <w:tab/>
        <w:t>Ajoneuvoluokka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Niiden vaarallisten aineiden mukaiset luokittelut, joita ajoneuvo on tarkoitettu kuljettamaan: …</w:t>
      </w:r>
    </w:p>
    <w:p>
      <w:pPr>
        <w:spacing w:after="0"/>
        <w:ind w:left="1701" w:hanging="1701"/>
        <w:rPr>
          <w:rFonts w:eastAsia="Arial Unicode MS"/>
          <w:noProof/>
          <w:szCs w:val="24"/>
        </w:rPr>
      </w:pPr>
      <w:r>
        <w:rPr>
          <w:noProof/>
        </w:rPr>
        <w:t>1.5.</w:t>
      </w:r>
      <w:r>
        <w:rPr>
          <w:noProof/>
        </w:rPr>
        <w:tab/>
        <w:t>Valmistajan toiminimi ja osoite: …</w:t>
      </w:r>
    </w:p>
    <w:p>
      <w:pPr>
        <w:spacing w:after="0"/>
        <w:ind w:left="1701" w:hanging="1701"/>
        <w:rPr>
          <w:rFonts w:eastAsia="Arial Unicode MS"/>
          <w:noProof/>
          <w:szCs w:val="24"/>
        </w:rPr>
      </w:pPr>
      <w:r>
        <w:rPr>
          <w:noProof/>
        </w:rPr>
        <w:t>1.8.</w:t>
      </w:r>
      <w:r>
        <w:rPr>
          <w:noProof/>
        </w:rPr>
        <w:tab/>
        <w:t>Kokoonpanotehtaiden nimet ja osoitteet: …</w:t>
      </w:r>
    </w:p>
    <w:p>
      <w:pPr>
        <w:spacing w:after="0"/>
        <w:ind w:left="1701" w:hanging="1701"/>
        <w:rPr>
          <w:rFonts w:eastAsia="Arial Unicode MS"/>
          <w:noProof/>
          <w:szCs w:val="24"/>
        </w:rPr>
      </w:pPr>
      <w:r>
        <w:rPr>
          <w:noProof/>
        </w:rPr>
        <w:t>1.9.</w:t>
      </w:r>
      <w:r>
        <w:rPr>
          <w:noProof/>
        </w:rPr>
        <w:tab/>
        <w:t>Valmistajan edustajan (jos sellainen on) nimi ja osoite: …</w:t>
      </w:r>
    </w:p>
    <w:p>
      <w:pPr>
        <w:spacing w:before="240"/>
        <w:ind w:left="1701" w:hanging="1701"/>
        <w:jc w:val="left"/>
        <w:rPr>
          <w:rFonts w:eastAsia="Arial Unicode MS"/>
          <w:bCs/>
          <w:noProof/>
          <w:szCs w:val="24"/>
        </w:rPr>
      </w:pPr>
      <w:r>
        <w:rPr>
          <w:noProof/>
        </w:rPr>
        <w:t>2.</w:t>
      </w:r>
      <w:r>
        <w:rPr>
          <w:noProof/>
        </w:rPr>
        <w:tab/>
        <w:t xml:space="preserve">AJONEUVON YLEISET RAKENTEELLISET OMINAISUUDET </w:t>
      </w:r>
    </w:p>
    <w:p>
      <w:pPr>
        <w:spacing w:after="0"/>
        <w:ind w:left="1701" w:hanging="1701"/>
        <w:rPr>
          <w:rFonts w:eastAsia="Arial Unicode MS"/>
          <w:noProof/>
          <w:szCs w:val="24"/>
        </w:rPr>
      </w:pPr>
      <w:r>
        <w:rPr>
          <w:noProof/>
        </w:rPr>
        <w:t>2.1.</w:t>
      </w:r>
      <w:r>
        <w:rPr>
          <w:noProof/>
        </w:rPr>
        <w:tab/>
        <w:t>Valokuvat ja/tai piirustukset edustavasta ajoneuvosta: …</w:t>
      </w:r>
    </w:p>
    <w:p>
      <w:pPr>
        <w:spacing w:after="0"/>
        <w:ind w:left="1701" w:hanging="1701"/>
        <w:rPr>
          <w:rFonts w:eastAsia="Arial Unicode MS"/>
          <w:noProof/>
          <w:szCs w:val="24"/>
        </w:rPr>
      </w:pPr>
      <w:r>
        <w:rPr>
          <w:noProof/>
        </w:rPr>
        <w:t>2.3.</w:t>
      </w:r>
      <w:r>
        <w:rPr>
          <w:noProof/>
        </w:rPr>
        <w:tab/>
        <w:t>Akselien ja pyörien lukumäärä: …</w:t>
      </w:r>
    </w:p>
    <w:p>
      <w:pPr>
        <w:spacing w:after="0"/>
        <w:ind w:left="1701" w:hanging="1701"/>
        <w:rPr>
          <w:rFonts w:eastAsia="Arial Unicode MS"/>
          <w:noProof/>
          <w:szCs w:val="24"/>
        </w:rPr>
      </w:pPr>
      <w:r>
        <w:rPr>
          <w:noProof/>
        </w:rPr>
        <w:t>2.3.1.</w:t>
      </w:r>
      <w:r>
        <w:rPr>
          <w:noProof/>
        </w:rPr>
        <w:tab/>
        <w:t>Paripyörillä varustettujen akselien lukumäärä ja sijainti: …</w:t>
      </w:r>
    </w:p>
    <w:p>
      <w:pPr>
        <w:spacing w:after="0"/>
        <w:ind w:left="1701" w:hanging="1701"/>
        <w:rPr>
          <w:rFonts w:eastAsia="Arial Unicode MS"/>
          <w:noProof/>
          <w:szCs w:val="24"/>
        </w:rPr>
      </w:pPr>
      <w:r>
        <w:rPr>
          <w:noProof/>
        </w:rPr>
        <w:t>2.3.2.</w:t>
      </w:r>
      <w:r>
        <w:rPr>
          <w:noProof/>
        </w:rPr>
        <w:tab/>
        <w:t>Ohjaavien akselien lukumäärä ja sijainti: …</w:t>
      </w:r>
    </w:p>
    <w:p>
      <w:pPr>
        <w:spacing w:after="0"/>
        <w:ind w:left="1701" w:hanging="1701"/>
        <w:rPr>
          <w:rFonts w:eastAsia="Arial Unicode MS"/>
          <w:noProof/>
          <w:szCs w:val="24"/>
        </w:rPr>
      </w:pPr>
      <w:r>
        <w:rPr>
          <w:noProof/>
        </w:rPr>
        <w:t>2.4.</w:t>
      </w:r>
      <w:r>
        <w:rPr>
          <w:noProof/>
        </w:rPr>
        <w:tab/>
        <w:t>Alusta (jos sellainen on) (yleispiirustus): …</w:t>
      </w:r>
    </w:p>
    <w:p>
      <w:pPr>
        <w:spacing w:after="0"/>
        <w:ind w:left="1701" w:hanging="1701"/>
        <w:rPr>
          <w:rFonts w:eastAsia="Arial Unicode MS"/>
          <w:noProof/>
          <w:szCs w:val="24"/>
        </w:rPr>
      </w:pPr>
      <w:r>
        <w:rPr>
          <w:noProof/>
        </w:rPr>
        <w:t>2.9.</w:t>
      </w:r>
      <w:r>
        <w:rPr>
          <w:noProof/>
        </w:rPr>
        <w:tab/>
        <w:t>Ilmoitetaan, onko vetoajoneuvo tarkoitettu puoliperävaunujen vai muiden perävaunujen vetämiseen ja onko kyseessä puoliperävaunu, keskiakseliperävaunu tai nivelöimättömällä vetoaisalla varustettu perävaunu: …</w:t>
      </w:r>
    </w:p>
    <w:p>
      <w:pPr>
        <w:spacing w:after="0"/>
        <w:ind w:left="1701" w:hanging="1701"/>
        <w:rPr>
          <w:rFonts w:eastAsia="Arial Unicode MS"/>
          <w:noProof/>
          <w:szCs w:val="24"/>
        </w:rPr>
      </w:pPr>
      <w:r>
        <w:rPr>
          <w:noProof/>
        </w:rPr>
        <w:t>2.10.</w:t>
      </w:r>
      <w:r>
        <w:rPr>
          <w:noProof/>
        </w:rPr>
        <w:tab/>
        <w:t>Ilmoitetaan, onko ajoneuvo suunniteltu erityisesti lämpötilasäädeltyyn tavarankuljetukseen: …</w:t>
      </w:r>
    </w:p>
    <w:p>
      <w:pPr>
        <w:spacing w:before="240" w:after="240"/>
        <w:ind w:left="1701" w:hanging="1701"/>
        <w:jc w:val="left"/>
        <w:rPr>
          <w:rFonts w:eastAsia="Arial Unicode MS"/>
          <w:bCs/>
          <w:noProof/>
          <w:szCs w:val="24"/>
        </w:rPr>
      </w:pPr>
      <w:r>
        <w:rPr>
          <w:noProof/>
        </w:rPr>
        <w:t>3.</w:t>
      </w:r>
      <w:r>
        <w:rPr>
          <w:noProof/>
        </w:rPr>
        <w:tab/>
        <w:t>MASSAT JA MITAT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(kg, mm) (viitataan tarvittaessa piirustukseen)</w:t>
      </w:r>
    </w:p>
    <w:p>
      <w:pPr>
        <w:spacing w:before="240"/>
        <w:ind w:left="1701" w:hanging="1701"/>
        <w:jc w:val="left"/>
        <w:rPr>
          <w:rFonts w:eastAsia="Arial Unicode MS"/>
          <w:b/>
          <w:bCs/>
          <w:noProof/>
          <w:szCs w:val="24"/>
        </w:rPr>
      </w:pPr>
      <w:r>
        <w:rPr>
          <w:noProof/>
        </w:rPr>
        <w:t>3.1.</w:t>
      </w:r>
      <w:r>
        <w:rPr>
          <w:noProof/>
        </w:rPr>
        <w:tab/>
      </w:r>
      <w:r>
        <w:rPr>
          <w:b/>
          <w:noProof/>
        </w:rPr>
        <w:t>Akselivälit (täysin kuormitettuna)</w:t>
      </w:r>
      <w:r>
        <w:rPr>
          <w:noProof/>
        </w:rPr>
        <w:t xml:space="preserve"> (</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Kaksiakseliset ajoneuvot</w:t>
      </w:r>
      <w:r>
        <w:rPr>
          <w:noProof/>
        </w:rPr>
        <w:t>: …</w:t>
      </w:r>
    </w:p>
    <w:p>
      <w:pPr>
        <w:spacing w:before="240"/>
        <w:ind w:left="1701" w:hanging="1701"/>
        <w:jc w:val="left"/>
        <w:rPr>
          <w:rFonts w:eastAsia="Arial Unicode MS"/>
          <w:bCs/>
          <w:noProof/>
          <w:szCs w:val="24"/>
        </w:rPr>
      </w:pPr>
      <w:r>
        <w:rPr>
          <w:noProof/>
        </w:rPr>
        <w:t>3.1.2.</w:t>
      </w:r>
      <w:r>
        <w:rPr>
          <w:noProof/>
        </w:rPr>
        <w:tab/>
      </w:r>
      <w:r>
        <w:rPr>
          <w:i/>
          <w:noProof/>
        </w:rPr>
        <w:t>Kolmi- tai useampiakseliset ajoneuvot</w:t>
      </w:r>
      <w:r>
        <w:rPr>
          <w:noProof/>
        </w:rPr>
        <w:t xml:space="preserve"> </w:t>
      </w:r>
    </w:p>
    <w:p>
      <w:pPr>
        <w:spacing w:after="0"/>
        <w:ind w:left="1701" w:hanging="1701"/>
        <w:rPr>
          <w:rFonts w:eastAsia="Arial Unicode MS"/>
          <w:noProof/>
          <w:szCs w:val="24"/>
        </w:rPr>
      </w:pPr>
      <w:r>
        <w:rPr>
          <w:noProof/>
        </w:rPr>
        <w:t>3.1.2.1.</w:t>
      </w:r>
      <w:r>
        <w:rPr>
          <w:noProof/>
        </w:rPr>
        <w:tab/>
        <w:t>Peräkkäisten akselien akseliväli etummaisesta takimmaiseen: …</w:t>
      </w:r>
    </w:p>
    <w:p>
      <w:pPr>
        <w:spacing w:after="0"/>
        <w:ind w:left="1701" w:hanging="1701"/>
        <w:rPr>
          <w:rFonts w:eastAsia="Arial Unicode MS"/>
          <w:noProof/>
          <w:szCs w:val="24"/>
        </w:rPr>
      </w:pPr>
      <w:r>
        <w:rPr>
          <w:noProof/>
        </w:rPr>
        <w:t>3.1.2.2.</w:t>
      </w:r>
      <w:r>
        <w:rPr>
          <w:noProof/>
        </w:rPr>
        <w:tab/>
        <w:t>Kokonaisakseliväli: …</w:t>
      </w:r>
    </w:p>
    <w:p>
      <w:pPr>
        <w:spacing w:after="0"/>
        <w:ind w:left="1701" w:hanging="1701"/>
        <w:rPr>
          <w:rFonts w:eastAsia="Arial Unicode MS"/>
          <w:noProof/>
          <w:szCs w:val="24"/>
        </w:rPr>
      </w:pPr>
      <w:r>
        <w:rPr>
          <w:noProof/>
        </w:rPr>
        <w:t>3.3.1.</w:t>
      </w:r>
      <w:r>
        <w:rPr>
          <w:noProof/>
        </w:rPr>
        <w:tab/>
        <w:t>Kunkin ohjaavan akselin raideväli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Kaikkien muiden akselien raideväli (</w:t>
      </w:r>
      <w:r>
        <w:rPr>
          <w:noProof/>
          <w:vertAlign w:val="superscript"/>
        </w:rPr>
        <w:t>g4</w:t>
      </w:r>
      <w:r>
        <w:rPr>
          <w:noProof/>
        </w:rPr>
        <w:t>): …</w:t>
      </w:r>
    </w:p>
    <w:p>
      <w:pPr>
        <w:ind w:left="1701" w:hanging="1701"/>
        <w:jc w:val="left"/>
        <w:rPr>
          <w:rFonts w:eastAsia="Arial Unicode MS"/>
          <w:b/>
          <w:bCs/>
          <w:noProof/>
          <w:szCs w:val="24"/>
        </w:rPr>
      </w:pPr>
      <w:r>
        <w:rPr>
          <w:noProof/>
        </w:rPr>
        <w:t>3.4.</w:t>
      </w:r>
      <w:r>
        <w:rPr>
          <w:noProof/>
        </w:rPr>
        <w:tab/>
      </w:r>
      <w:r>
        <w:rPr>
          <w:b/>
          <w:noProof/>
        </w:rPr>
        <w:t>Ajoneuvon mittojen vaihteluväli</w:t>
      </w:r>
      <w:r>
        <w:rPr>
          <w:noProof/>
        </w:rPr>
        <w:t xml:space="preserve"> (äärimitat)</w:t>
      </w:r>
      <w:r>
        <w:rPr>
          <w:b/>
          <w:noProof/>
        </w:rPr>
        <w:t xml:space="preserve"> </w:t>
      </w:r>
    </w:p>
    <w:p>
      <w:pPr>
        <w:ind w:left="1701" w:hanging="1701"/>
        <w:jc w:val="left"/>
        <w:rPr>
          <w:rFonts w:eastAsia="Arial Unicode MS"/>
          <w:bCs/>
          <w:noProof/>
          <w:szCs w:val="24"/>
        </w:rPr>
      </w:pPr>
      <w:r>
        <w:rPr>
          <w:noProof/>
        </w:rPr>
        <w:t>3.4.1.</w:t>
      </w:r>
      <w:r>
        <w:rPr>
          <w:noProof/>
        </w:rPr>
        <w:tab/>
      </w:r>
      <w:r>
        <w:rPr>
          <w:i/>
          <w:noProof/>
        </w:rPr>
        <w:t>Alusta ilman koria</w:t>
      </w:r>
      <w:r>
        <w:rPr>
          <w:noProof/>
        </w:rPr>
        <w:t xml:space="preserve"> </w:t>
      </w:r>
    </w:p>
    <w:p>
      <w:pPr>
        <w:spacing w:after="0"/>
        <w:ind w:left="1701" w:hanging="1701"/>
        <w:rPr>
          <w:rFonts w:eastAsia="Arial Unicode MS"/>
          <w:noProof/>
          <w:szCs w:val="24"/>
        </w:rPr>
      </w:pPr>
      <w:r>
        <w:rPr>
          <w:noProof/>
        </w:rPr>
        <w:t>3.4.1.1.</w:t>
      </w:r>
      <w:r>
        <w:rPr>
          <w:noProof/>
        </w:rPr>
        <w:tab/>
        <w:t>Pituus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Suurin sallittu pituus: …</w:t>
      </w:r>
    </w:p>
    <w:p>
      <w:pPr>
        <w:spacing w:after="0"/>
        <w:ind w:left="1701" w:hanging="1701"/>
        <w:rPr>
          <w:rFonts w:eastAsia="Arial Unicode MS"/>
          <w:noProof/>
          <w:szCs w:val="24"/>
        </w:rPr>
      </w:pPr>
      <w:r>
        <w:rPr>
          <w:noProof/>
        </w:rPr>
        <w:t>3.4.1.1.2.</w:t>
      </w:r>
      <w:r>
        <w:rPr>
          <w:noProof/>
        </w:rPr>
        <w:tab/>
        <w:t>Pienin sallittu pituus: …</w:t>
      </w:r>
    </w:p>
    <w:p>
      <w:pPr>
        <w:spacing w:after="0"/>
        <w:ind w:left="1701" w:hanging="1701"/>
        <w:rPr>
          <w:rFonts w:eastAsia="Arial Unicode MS"/>
          <w:noProof/>
          <w:szCs w:val="24"/>
        </w:rPr>
      </w:pPr>
      <w:r>
        <w:rPr>
          <w:noProof/>
        </w:rPr>
        <w:t>3.4.1.1.3.</w:t>
      </w:r>
      <w:r>
        <w:rPr>
          <w:noProof/>
        </w:rPr>
        <w:tab/>
        <w:t>Perävaunun vetoaisan suurin sallittu pituus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Leveys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Suurin sallittu leveys: …</w:t>
      </w:r>
    </w:p>
    <w:p>
      <w:pPr>
        <w:spacing w:after="0"/>
        <w:ind w:left="1701" w:hanging="1701"/>
        <w:rPr>
          <w:rFonts w:eastAsia="Arial Unicode MS"/>
          <w:noProof/>
          <w:szCs w:val="24"/>
        </w:rPr>
      </w:pPr>
      <w:r>
        <w:rPr>
          <w:noProof/>
        </w:rPr>
        <w:t>3.4.1.2.2.</w:t>
      </w:r>
      <w:r>
        <w:rPr>
          <w:noProof/>
        </w:rPr>
        <w:tab/>
        <w:t>Pienin sallittu leveys: …</w:t>
      </w:r>
    </w:p>
    <w:p>
      <w:pPr>
        <w:ind w:left="1701" w:hanging="1701"/>
        <w:jc w:val="left"/>
        <w:rPr>
          <w:rFonts w:eastAsia="Arial Unicode MS"/>
          <w:bCs/>
          <w:noProof/>
          <w:szCs w:val="24"/>
        </w:rPr>
      </w:pPr>
      <w:r>
        <w:rPr>
          <w:noProof/>
        </w:rPr>
        <w:t>3.4.2.</w:t>
      </w:r>
      <w:r>
        <w:rPr>
          <w:noProof/>
        </w:rPr>
        <w:tab/>
      </w:r>
      <w:r>
        <w:rPr>
          <w:i/>
          <w:noProof/>
        </w:rPr>
        <w:t>Alusta, jossa on kori</w:t>
      </w:r>
      <w:r>
        <w:rPr>
          <w:noProof/>
        </w:rPr>
        <w:t xml:space="preserve"> </w:t>
      </w:r>
    </w:p>
    <w:p>
      <w:pPr>
        <w:spacing w:after="0"/>
        <w:ind w:left="1701" w:hanging="1701"/>
        <w:rPr>
          <w:rFonts w:eastAsia="Arial Unicode MS"/>
          <w:noProof/>
          <w:szCs w:val="24"/>
        </w:rPr>
      </w:pPr>
      <w:r>
        <w:rPr>
          <w:noProof/>
        </w:rPr>
        <w:t>3.4.2.1.</w:t>
      </w:r>
      <w:r>
        <w:rPr>
          <w:noProof/>
        </w:rPr>
        <w:tab/>
        <w:t>Pituus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Kuormausalueen pituus: …</w:t>
      </w:r>
    </w:p>
    <w:p>
      <w:pPr>
        <w:spacing w:after="0"/>
        <w:ind w:left="1701" w:hanging="1701"/>
        <w:rPr>
          <w:rFonts w:eastAsia="Arial Unicode MS"/>
          <w:noProof/>
          <w:szCs w:val="24"/>
        </w:rPr>
      </w:pPr>
      <w:r>
        <w:rPr>
          <w:noProof/>
        </w:rPr>
        <w:t>3.4.2.1.2.</w:t>
      </w:r>
      <w:r>
        <w:rPr>
          <w:noProof/>
        </w:rPr>
        <w:tab/>
        <w:t>Perävaunun vetoaisan suurin sallittu pituus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Leveys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Seinien paksuus (lämpötilasäädeltyyn tavarankuljetukseen suunniteltujen ajoneuvojen osalta): …</w:t>
      </w:r>
    </w:p>
    <w:p>
      <w:pPr>
        <w:spacing w:after="0"/>
        <w:ind w:left="1701" w:hanging="1701"/>
        <w:rPr>
          <w:rFonts w:eastAsia="Arial Unicode MS"/>
          <w:noProof/>
          <w:szCs w:val="24"/>
        </w:rPr>
      </w:pPr>
      <w:r>
        <w:rPr>
          <w:noProof/>
        </w:rPr>
        <w:t>3.4.2.3.</w:t>
      </w:r>
      <w:r>
        <w:rPr>
          <w:noProof/>
        </w:rPr>
        <w:tab/>
        <w:t>Korkeus (ajokunnossa) (</w:t>
      </w:r>
      <w:r>
        <w:rPr>
          <w:noProof/>
          <w:vertAlign w:val="superscript"/>
        </w:rPr>
        <w:t>g8</w:t>
      </w:r>
      <w:r>
        <w:rPr>
          <w:noProof/>
        </w:rPr>
        <w:t>) (jos pyöräntuentaa voidaan säätää korkeussuunnassa, ilmoitetaan tavallinen ajoasento): …</w:t>
      </w:r>
    </w:p>
    <w:p>
      <w:pPr>
        <w:spacing w:before="180" w:after="0"/>
        <w:ind w:left="1701" w:hanging="1701"/>
        <w:jc w:val="left"/>
        <w:rPr>
          <w:rFonts w:eastAsia="Arial Unicode MS"/>
          <w:b/>
          <w:bCs/>
          <w:noProof/>
          <w:szCs w:val="24"/>
        </w:rPr>
      </w:pPr>
      <w:r>
        <w:rPr>
          <w:noProof/>
        </w:rPr>
        <w:t>3.6.</w:t>
      </w:r>
      <w:r>
        <w:rPr>
          <w:noProof/>
        </w:rPr>
        <w:tab/>
      </w:r>
      <w:r>
        <w:rPr>
          <w:b/>
          <w:noProof/>
        </w:rPr>
        <w:t>Ajokuntoisen ajoneuvon massa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kunkin variantin suurin ja pienin arvo: …</w:t>
      </w:r>
    </w:p>
    <w:p>
      <w:pPr>
        <w:spacing w:before="60" w:after="60"/>
        <w:ind w:left="2268" w:hanging="567"/>
        <w:rPr>
          <w:rFonts w:eastAsia="Arial Unicode MS"/>
          <w:noProof/>
          <w:szCs w:val="24"/>
        </w:rPr>
      </w:pPr>
      <w:r>
        <w:rPr>
          <w:noProof/>
        </w:rPr>
        <w:t>b)</w:t>
      </w:r>
      <w:r>
        <w:rPr>
          <w:noProof/>
        </w:rPr>
        <w:tab/>
        <w:t>kunkin version massa (matriisi on esitettävä): …</w:t>
      </w:r>
    </w:p>
    <w:p>
      <w:pPr>
        <w:spacing w:after="0"/>
        <w:ind w:left="1701" w:hanging="1701"/>
        <w:rPr>
          <w:rFonts w:eastAsia="Arial Unicode MS"/>
          <w:noProof/>
          <w:szCs w:val="24"/>
        </w:rPr>
      </w:pPr>
      <w:r>
        <w:rPr>
          <w:noProof/>
        </w:rPr>
        <w:t>3.6.1.</w:t>
      </w:r>
      <w:r>
        <w:rPr>
          <w:noProof/>
        </w:rPr>
        <w:tab/>
        <w:t>Tämän massan jakautuminen akseleille ja puoliperävaunun, nivelöimättömällä vetoaisalla varustetun perävaunun tai keskiakseliperävaunun osalta kytkentäkohtaan kohdistuva kuormitus: …</w:t>
      </w:r>
    </w:p>
    <w:p>
      <w:pPr>
        <w:spacing w:before="60" w:after="60"/>
        <w:ind w:left="2268" w:hanging="567"/>
        <w:rPr>
          <w:rFonts w:eastAsia="Arial Unicode MS"/>
          <w:noProof/>
          <w:szCs w:val="24"/>
        </w:rPr>
      </w:pPr>
      <w:r>
        <w:rPr>
          <w:noProof/>
        </w:rPr>
        <w:t>a)</w:t>
      </w:r>
      <w:r>
        <w:rPr>
          <w:noProof/>
        </w:rPr>
        <w:tab/>
        <w:t>kunkin variantin suurin ja pienin arvo: …</w:t>
      </w:r>
    </w:p>
    <w:p>
      <w:pPr>
        <w:spacing w:before="60" w:after="60"/>
        <w:ind w:left="2268" w:hanging="567"/>
        <w:rPr>
          <w:rFonts w:eastAsia="Arial Unicode MS"/>
          <w:noProof/>
          <w:szCs w:val="24"/>
        </w:rPr>
      </w:pPr>
      <w:r>
        <w:rPr>
          <w:noProof/>
        </w:rPr>
        <w:t>b)</w:t>
      </w:r>
      <w:r>
        <w:rPr>
          <w:noProof/>
        </w:rPr>
        <w:tab/>
        <w:t>kunkin version massa (matriisi on esitettävä): …</w:t>
      </w:r>
    </w:p>
    <w:p>
      <w:pPr>
        <w:spacing w:after="0"/>
        <w:ind w:left="1701" w:hanging="1701"/>
        <w:rPr>
          <w:rFonts w:eastAsia="Arial Unicode MS"/>
          <w:noProof/>
          <w:szCs w:val="24"/>
        </w:rPr>
      </w:pPr>
      <w:r>
        <w:rPr>
          <w:noProof/>
        </w:rPr>
        <w:t>3.6.2.</w:t>
      </w:r>
      <w:r>
        <w:rPr>
          <w:noProof/>
        </w:rPr>
        <w:tab/>
        <w:t>Lisävarusteiden massa (ks. asetuksen (EU) N:o 1230/2012 2 artiklan 5 kohdan määritelmä): …</w:t>
      </w:r>
    </w:p>
    <w:p>
      <w:pPr>
        <w:spacing w:before="200" w:after="0"/>
        <w:ind w:left="1701" w:hanging="1701"/>
        <w:rPr>
          <w:rFonts w:eastAsia="Arial Unicode MS"/>
          <w:noProof/>
          <w:szCs w:val="24"/>
        </w:rPr>
      </w:pPr>
      <w:r>
        <w:rPr>
          <w:noProof/>
        </w:rPr>
        <w:t>3.7.</w:t>
      </w:r>
      <w:r>
        <w:rPr>
          <w:noProof/>
        </w:rPr>
        <w:tab/>
        <w:t xml:space="preserve">Keskeneräisen ajoneuvon osalta valmistajan ilmoittama </w:t>
      </w:r>
      <w:r>
        <w:rPr>
          <w:b/>
          <w:noProof/>
        </w:rPr>
        <w:t>valmistuneen ajoneuvon vähimmäismassa</w:t>
      </w:r>
      <w:r>
        <w:rPr>
          <w:noProof/>
        </w:rPr>
        <w:t>: …</w:t>
      </w:r>
    </w:p>
    <w:p>
      <w:pPr>
        <w:spacing w:before="240" w:after="0"/>
        <w:ind w:left="1701" w:hanging="1701"/>
        <w:rPr>
          <w:rFonts w:eastAsia="Arial Unicode MS"/>
          <w:noProof/>
          <w:szCs w:val="24"/>
        </w:rPr>
      </w:pPr>
      <w:r>
        <w:rPr>
          <w:noProof/>
        </w:rPr>
        <w:t>3.8.</w:t>
      </w:r>
      <w:r>
        <w:rPr>
          <w:noProof/>
        </w:rPr>
        <w:tab/>
        <w:t xml:space="preserve">Valmistajan ilmoittama </w:t>
      </w:r>
      <w:r>
        <w:rPr>
          <w:b/>
          <w:noProof/>
        </w:rPr>
        <w:t>suurin teknisesti sallittu kokonaismassa</w:t>
      </w:r>
      <w:r>
        <w:rPr>
          <w:noProof/>
        </w:rPr>
        <w:t xml:space="preserve"> (</w:t>
      </w:r>
      <w:r>
        <w:rPr>
          <w:noProof/>
          <w:vertAlign w:val="superscript"/>
        </w:rPr>
        <w:t>i</w:t>
      </w:r>
      <w:r>
        <w:rPr>
          <w:noProof/>
        </w:rPr>
        <w:t>) (</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Tämän massan jakautuminen akseleille ja puoliperävaunun tai keskiakseliperävaunun osalta kytkentäkohtaan kohdistuva kuormitus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Kunkin akselin suurin teknisesti sallittu akselimassa</w:t>
      </w:r>
      <w:r>
        <w:rPr>
          <w:noProof/>
        </w:rPr>
        <w:t>: …</w:t>
      </w:r>
    </w:p>
    <w:p>
      <w:pPr>
        <w:spacing w:before="240" w:after="0"/>
        <w:ind w:left="1701" w:hanging="1701"/>
        <w:rPr>
          <w:rFonts w:eastAsia="Arial Unicode MS"/>
          <w:noProof/>
          <w:szCs w:val="24"/>
        </w:rPr>
      </w:pPr>
      <w:r>
        <w:rPr>
          <w:noProof/>
        </w:rPr>
        <w:t>3.10.</w:t>
      </w:r>
      <w:r>
        <w:rPr>
          <w:noProof/>
        </w:rPr>
        <w:tab/>
      </w:r>
      <w:r>
        <w:rPr>
          <w:b/>
          <w:noProof/>
        </w:rPr>
        <w:t>Kunkin akseliryhmän suurin teknisesti sallittu akselimassa:</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Suurin teknisesti sallittu massa kytkentäkohdassa:</w:t>
      </w:r>
      <w:r>
        <w:rPr>
          <w:noProof/>
        </w:rPr>
        <w:t xml:space="preserve"> </w:t>
      </w:r>
    </w:p>
    <w:p>
      <w:pPr>
        <w:spacing w:after="0"/>
        <w:ind w:left="1701" w:hanging="1701"/>
        <w:rPr>
          <w:rFonts w:eastAsia="Arial Unicode MS"/>
          <w:noProof/>
          <w:szCs w:val="24"/>
        </w:rPr>
      </w:pPr>
      <w:r>
        <w:rPr>
          <w:noProof/>
        </w:rPr>
        <w:t>3.12.2.</w:t>
      </w:r>
      <w:r>
        <w:rPr>
          <w:noProof/>
        </w:rPr>
        <w:tab/>
        <w:t>Puoliperävaunu, keskiakseliperävaunu tai nivelöimättömällä vetoaisalla varustettu perävaunu: …</w:t>
      </w:r>
    </w:p>
    <w:p>
      <w:pPr>
        <w:spacing w:before="240" w:after="0"/>
        <w:ind w:left="1701" w:hanging="1701"/>
        <w:rPr>
          <w:rFonts w:eastAsia="Arial Unicode MS"/>
          <w:noProof/>
          <w:szCs w:val="24"/>
        </w:rPr>
      </w:pPr>
      <w:r>
        <w:rPr>
          <w:noProof/>
        </w:rPr>
        <w:t>3.16.</w:t>
      </w:r>
      <w:r>
        <w:rPr>
          <w:noProof/>
        </w:rPr>
        <w:tab/>
      </w:r>
      <w:r>
        <w:rPr>
          <w:b/>
          <w:noProof/>
        </w:rPr>
        <w:t>Suurimmat rekisteröinnissä/käytössä sallitut massat (valinnainen)</w:t>
      </w:r>
      <w:r>
        <w:rPr>
          <w:noProof/>
        </w:rPr>
        <w:t xml:space="preserve"> </w:t>
      </w:r>
    </w:p>
    <w:p>
      <w:pPr>
        <w:spacing w:after="0"/>
        <w:ind w:left="1701" w:hanging="1701"/>
        <w:rPr>
          <w:rFonts w:eastAsia="Arial Unicode MS"/>
          <w:noProof/>
          <w:szCs w:val="24"/>
        </w:rPr>
      </w:pPr>
      <w:r>
        <w:rPr>
          <w:noProof/>
        </w:rPr>
        <w:t>3.16.1.</w:t>
      </w:r>
      <w:r>
        <w:rPr>
          <w:noProof/>
        </w:rPr>
        <w:tab/>
        <w:t>Suurin rekisteröinnissä/käytössä sallittu kokonaismassa: …</w:t>
      </w:r>
    </w:p>
    <w:p>
      <w:pPr>
        <w:spacing w:after="0"/>
        <w:ind w:left="1701" w:hanging="1701"/>
        <w:rPr>
          <w:rFonts w:eastAsia="Arial Unicode MS"/>
          <w:noProof/>
          <w:szCs w:val="24"/>
        </w:rPr>
      </w:pPr>
      <w:r>
        <w:rPr>
          <w:noProof/>
        </w:rPr>
        <w:t>3.16.2.</w:t>
      </w:r>
      <w:r>
        <w:rPr>
          <w:noProof/>
        </w:rPr>
        <w:tab/>
        <w:t>Suurin rekisteröinnissä/käytössä sallittu massa kutakin akselia kohti ja, jos kyseessä on puoliperävaunu tai keskiakseliperävaunu, valmistajan ilmoittama kytkentäkohtaan kohdistuva suunniteltu kuorma, jos tämä kuorma on pienempi kuin suurin teknisesti sallittu massa kytkentäkohdassa: …</w:t>
      </w:r>
    </w:p>
    <w:p>
      <w:pPr>
        <w:spacing w:after="0"/>
        <w:ind w:left="1701" w:hanging="1701"/>
        <w:rPr>
          <w:rFonts w:eastAsia="Arial Unicode MS"/>
          <w:noProof/>
          <w:szCs w:val="24"/>
        </w:rPr>
      </w:pPr>
      <w:r>
        <w:rPr>
          <w:noProof/>
        </w:rPr>
        <w:t>3.16.3.</w:t>
      </w:r>
      <w:r>
        <w:rPr>
          <w:noProof/>
        </w:rPr>
        <w:tab/>
        <w:t>Suurin rekisteröinnissä/käytössä sallittu massa kutakin akseliryhmää kohti: …</w:t>
      </w:r>
    </w:p>
    <w:p>
      <w:pPr>
        <w:spacing w:after="0"/>
        <w:ind w:left="1701" w:hanging="1701"/>
        <w:rPr>
          <w:rFonts w:eastAsia="Arial Unicode MS"/>
          <w:noProof/>
          <w:szCs w:val="24"/>
        </w:rPr>
      </w:pPr>
      <w:r>
        <w:rPr>
          <w:noProof/>
        </w:rPr>
        <w:t>3.16.4.</w:t>
      </w:r>
      <w:r>
        <w:rPr>
          <w:noProof/>
        </w:rPr>
        <w:tab/>
        <w:t>Suurin rekisteröinnissä/käytössä sallittu suunniteltu hinattava massa (eri arvot mahdollisia erilaisissa teknisissä vaihtoehdoissa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VOIMANSIIRTO </w:t>
      </w:r>
    </w:p>
    <w:p>
      <w:pPr>
        <w:spacing w:after="0"/>
        <w:ind w:left="1701" w:hanging="1701"/>
        <w:rPr>
          <w:rFonts w:eastAsia="Arial Unicode MS"/>
          <w:noProof/>
          <w:szCs w:val="24"/>
        </w:rPr>
      </w:pPr>
      <w:r>
        <w:rPr>
          <w:noProof/>
        </w:rPr>
        <w:t>4.7.</w:t>
      </w:r>
      <w:r>
        <w:rPr>
          <w:noProof/>
        </w:rPr>
        <w:tab/>
        <w:t>Ajoneuvon suurin rakenteellinen nopeus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AKSELIT </w:t>
      </w:r>
    </w:p>
    <w:p>
      <w:pPr>
        <w:spacing w:after="0"/>
        <w:ind w:left="1701" w:hanging="1701"/>
        <w:rPr>
          <w:rFonts w:eastAsia="Arial Unicode MS"/>
          <w:noProof/>
          <w:szCs w:val="24"/>
        </w:rPr>
      </w:pPr>
      <w:r>
        <w:rPr>
          <w:noProof/>
        </w:rPr>
        <w:t>5.1.</w:t>
      </w:r>
      <w:r>
        <w:rPr>
          <w:noProof/>
        </w:rPr>
        <w:tab/>
        <w:t>Kuvaus kustakin akselista: …</w:t>
      </w:r>
    </w:p>
    <w:p>
      <w:pPr>
        <w:spacing w:after="0"/>
        <w:ind w:left="1701" w:hanging="1701"/>
        <w:rPr>
          <w:rFonts w:eastAsia="Arial Unicode MS"/>
          <w:noProof/>
          <w:szCs w:val="24"/>
        </w:rPr>
      </w:pPr>
      <w:r>
        <w:rPr>
          <w:noProof/>
        </w:rPr>
        <w:t>5.2.</w:t>
      </w:r>
      <w:r>
        <w:rPr>
          <w:noProof/>
        </w:rPr>
        <w:tab/>
        <w:t>Merkki: …</w:t>
      </w:r>
    </w:p>
    <w:p>
      <w:pPr>
        <w:spacing w:after="0"/>
        <w:ind w:left="1701" w:hanging="1701"/>
        <w:rPr>
          <w:rFonts w:eastAsia="Arial Unicode MS"/>
          <w:noProof/>
          <w:szCs w:val="24"/>
        </w:rPr>
      </w:pPr>
      <w:r>
        <w:rPr>
          <w:noProof/>
        </w:rPr>
        <w:t>5.3.</w:t>
      </w:r>
      <w:r>
        <w:rPr>
          <w:noProof/>
        </w:rPr>
        <w:tab/>
        <w:t>Tyyppi: …</w:t>
      </w:r>
    </w:p>
    <w:p>
      <w:pPr>
        <w:spacing w:after="0"/>
        <w:ind w:left="1701" w:hanging="1701"/>
        <w:rPr>
          <w:rFonts w:eastAsia="Arial Unicode MS"/>
          <w:noProof/>
          <w:szCs w:val="24"/>
        </w:rPr>
      </w:pPr>
      <w:r>
        <w:rPr>
          <w:noProof/>
        </w:rPr>
        <w:t>5.4.</w:t>
      </w:r>
      <w:r>
        <w:rPr>
          <w:noProof/>
        </w:rPr>
        <w:tab/>
        <w:t>Sisäänvedettävien akselien sijainti: …</w:t>
      </w:r>
    </w:p>
    <w:p>
      <w:pPr>
        <w:spacing w:after="0"/>
        <w:ind w:left="1701" w:hanging="1701"/>
        <w:rPr>
          <w:rFonts w:eastAsia="Arial Unicode MS"/>
          <w:noProof/>
          <w:szCs w:val="24"/>
        </w:rPr>
      </w:pPr>
      <w:r>
        <w:rPr>
          <w:noProof/>
        </w:rPr>
        <w:t>5.5.</w:t>
      </w:r>
      <w:r>
        <w:rPr>
          <w:noProof/>
        </w:rPr>
        <w:tab/>
        <w:t>Kuormitettavien akselien sijainti: …</w:t>
      </w:r>
    </w:p>
    <w:p>
      <w:pPr>
        <w:spacing w:before="240"/>
        <w:ind w:left="1701" w:hanging="1701"/>
        <w:jc w:val="left"/>
        <w:rPr>
          <w:rFonts w:eastAsia="Arial Unicode MS"/>
          <w:bCs/>
          <w:noProof/>
          <w:szCs w:val="24"/>
        </w:rPr>
      </w:pPr>
      <w:r>
        <w:rPr>
          <w:noProof/>
        </w:rPr>
        <w:t>6.</w:t>
      </w:r>
      <w:r>
        <w:rPr>
          <w:noProof/>
        </w:rPr>
        <w:tab/>
        <w:t xml:space="preserve">PYÖRÄNTUENTA </w:t>
      </w:r>
    </w:p>
    <w:p>
      <w:pPr>
        <w:spacing w:after="0"/>
        <w:ind w:left="1701" w:hanging="1701"/>
        <w:rPr>
          <w:rFonts w:eastAsia="Arial Unicode MS"/>
          <w:noProof/>
          <w:szCs w:val="24"/>
        </w:rPr>
      </w:pPr>
      <w:r>
        <w:rPr>
          <w:noProof/>
        </w:rPr>
        <w:t>6.2.</w:t>
      </w:r>
      <w:r>
        <w:rPr>
          <w:noProof/>
        </w:rPr>
        <w:tab/>
        <w:t>Tuennan tyyppi ja rakenne kunkin akselin tai pyörän osalta: …</w:t>
      </w:r>
    </w:p>
    <w:p>
      <w:pPr>
        <w:spacing w:after="0"/>
        <w:ind w:left="1701" w:hanging="1701"/>
        <w:rPr>
          <w:rFonts w:eastAsia="Arial Unicode MS"/>
          <w:noProof/>
          <w:szCs w:val="24"/>
        </w:rPr>
      </w:pPr>
      <w:r>
        <w:rPr>
          <w:noProof/>
        </w:rPr>
        <w:t>6.2.1.</w:t>
      </w:r>
      <w:r>
        <w:rPr>
          <w:noProof/>
        </w:rPr>
        <w:tab/>
        <w:t>Tasonsäätö: kyllä/ei/valinnainen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Muiden akselien kuin vetoakselien ilmajousitus: kyllä/ei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Muiden akselien kuin vetoakselien ilmajousitusta vastaava jousitus: kyllä/ei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Rengas-pyöräyhdistelmät</w:t>
      </w:r>
      <w:r>
        <w:rPr>
          <w:noProof/>
        </w:rPr>
        <w:t xml:space="preserve"> </w:t>
      </w:r>
    </w:p>
    <w:p>
      <w:pPr>
        <w:spacing w:after="0"/>
        <w:ind w:left="2268" w:hanging="567"/>
        <w:rPr>
          <w:rFonts w:eastAsia="Arial Unicode MS"/>
          <w:noProof/>
          <w:szCs w:val="24"/>
        </w:rPr>
      </w:pPr>
      <w:r>
        <w:rPr>
          <w:noProof/>
        </w:rPr>
        <w:t>a)</w:t>
      </w:r>
      <w:r>
        <w:rPr>
          <w:noProof/>
        </w:rPr>
        <w:tab/>
        <w:t>ilmoitetaan renkaiden kokomerkintä, kantavuusluku, nopeusluokkamerkki ja vierintävastus standardin ISO 28580 mukaisesti (tapauksen mukaan)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ilmoitetaan pyörien vanteen koot ja keskiösyvyydet</w:t>
      </w:r>
    </w:p>
    <w:p>
      <w:pPr>
        <w:ind w:left="1701" w:hanging="1701"/>
        <w:jc w:val="left"/>
        <w:rPr>
          <w:rFonts w:eastAsia="Arial Unicode MS"/>
          <w:bCs/>
          <w:noProof/>
          <w:szCs w:val="24"/>
        </w:rPr>
      </w:pPr>
      <w:r>
        <w:rPr>
          <w:noProof/>
        </w:rPr>
        <w:t>6.6.1.1.</w:t>
      </w:r>
      <w:r>
        <w:rPr>
          <w:noProof/>
        </w:rPr>
        <w:tab/>
        <w:t xml:space="preserve">Akselit </w:t>
      </w:r>
    </w:p>
    <w:p>
      <w:pPr>
        <w:spacing w:after="0"/>
        <w:ind w:left="1701" w:hanging="1701"/>
        <w:rPr>
          <w:rFonts w:eastAsia="Arial Unicode MS"/>
          <w:noProof/>
          <w:szCs w:val="24"/>
        </w:rPr>
      </w:pPr>
      <w:r>
        <w:rPr>
          <w:noProof/>
        </w:rPr>
        <w:t>6.6.1.1.1.</w:t>
      </w:r>
      <w:r>
        <w:rPr>
          <w:noProof/>
        </w:rPr>
        <w:tab/>
        <w:t>Akseli 1: …</w:t>
      </w:r>
    </w:p>
    <w:p>
      <w:pPr>
        <w:spacing w:after="0"/>
        <w:ind w:left="1701" w:hanging="1701"/>
        <w:rPr>
          <w:rFonts w:eastAsia="Arial Unicode MS"/>
          <w:noProof/>
          <w:szCs w:val="24"/>
        </w:rPr>
      </w:pPr>
      <w:r>
        <w:rPr>
          <w:noProof/>
        </w:rPr>
        <w:t>6.6.1.1.2.</w:t>
      </w:r>
      <w:r>
        <w:rPr>
          <w:noProof/>
        </w:rPr>
        <w:tab/>
        <w:t>Akseli 2: …</w:t>
      </w:r>
    </w:p>
    <w:p>
      <w:pPr>
        <w:ind w:left="1701"/>
        <w:rPr>
          <w:rFonts w:eastAsia="Arial Unicode MS"/>
          <w:noProof/>
          <w:szCs w:val="24"/>
        </w:rPr>
      </w:pPr>
      <w:r>
        <w:rPr>
          <w:noProof/>
        </w:rPr>
        <w:t>jne.</w:t>
      </w:r>
    </w:p>
    <w:p>
      <w:pPr>
        <w:spacing w:after="0"/>
        <w:ind w:left="1701" w:hanging="1701"/>
        <w:rPr>
          <w:rFonts w:eastAsia="Arial Unicode MS"/>
          <w:noProof/>
          <w:szCs w:val="24"/>
        </w:rPr>
      </w:pPr>
      <w:r>
        <w:rPr>
          <w:noProof/>
        </w:rPr>
        <w:t>6.6.1.2.</w:t>
      </w:r>
      <w:r>
        <w:rPr>
          <w:noProof/>
        </w:rPr>
        <w:tab/>
        <w:t>Varapyörä, jos sellainen on: …</w:t>
      </w:r>
    </w:p>
    <w:p>
      <w:pPr>
        <w:ind w:left="1701" w:hanging="1701"/>
        <w:jc w:val="left"/>
        <w:rPr>
          <w:rFonts w:eastAsia="Arial Unicode MS"/>
          <w:bCs/>
          <w:noProof/>
          <w:szCs w:val="24"/>
        </w:rPr>
      </w:pPr>
      <w:r>
        <w:rPr>
          <w:noProof/>
        </w:rPr>
        <w:t>6.6.2.</w:t>
      </w:r>
      <w:r>
        <w:rPr>
          <w:noProof/>
        </w:rPr>
        <w:tab/>
      </w:r>
      <w:r>
        <w:rPr>
          <w:i/>
          <w:noProof/>
        </w:rPr>
        <w:t>Vierintäsäteiden ylä- ja alaraja</w:t>
      </w:r>
      <w:r>
        <w:rPr>
          <w:noProof/>
        </w:rPr>
        <w:t xml:space="preserve"> </w:t>
      </w:r>
    </w:p>
    <w:p>
      <w:pPr>
        <w:spacing w:after="0"/>
        <w:ind w:left="1701" w:hanging="1701"/>
        <w:rPr>
          <w:rFonts w:eastAsia="Arial Unicode MS"/>
          <w:noProof/>
          <w:szCs w:val="24"/>
        </w:rPr>
      </w:pPr>
      <w:r>
        <w:rPr>
          <w:noProof/>
        </w:rPr>
        <w:t>6.6.2.1.</w:t>
      </w:r>
      <w:r>
        <w:rPr>
          <w:noProof/>
        </w:rPr>
        <w:tab/>
        <w:t>Akseli 1: …</w:t>
      </w:r>
    </w:p>
    <w:p>
      <w:pPr>
        <w:spacing w:after="0"/>
        <w:ind w:left="1701" w:hanging="1701"/>
        <w:rPr>
          <w:rFonts w:eastAsia="Arial Unicode MS"/>
          <w:noProof/>
          <w:szCs w:val="24"/>
        </w:rPr>
      </w:pPr>
      <w:r>
        <w:rPr>
          <w:noProof/>
        </w:rPr>
        <w:t>6.6.2.2.</w:t>
      </w:r>
      <w:r>
        <w:rPr>
          <w:noProof/>
        </w:rPr>
        <w:tab/>
        <w:t>Akseli 2: …</w:t>
      </w:r>
    </w:p>
    <w:p>
      <w:pPr>
        <w:ind w:left="1831" w:hanging="130"/>
        <w:rPr>
          <w:rFonts w:eastAsia="Arial Unicode MS"/>
          <w:noProof/>
          <w:szCs w:val="24"/>
        </w:rPr>
      </w:pPr>
      <w:r>
        <w:rPr>
          <w:noProof/>
        </w:rPr>
        <w:t>jne.</w:t>
      </w:r>
    </w:p>
    <w:p>
      <w:pPr>
        <w:spacing w:before="200" w:after="240"/>
        <w:ind w:left="1701" w:hanging="1701"/>
        <w:jc w:val="left"/>
        <w:rPr>
          <w:rFonts w:eastAsia="Arial Unicode MS"/>
          <w:bCs/>
          <w:noProof/>
          <w:szCs w:val="24"/>
        </w:rPr>
      </w:pPr>
      <w:r>
        <w:rPr>
          <w:noProof/>
        </w:rPr>
        <w:t>7.</w:t>
      </w:r>
      <w:r>
        <w:rPr>
          <w:noProof/>
        </w:rPr>
        <w:tab/>
        <w:t xml:space="preserve">OHJAUS </w:t>
      </w:r>
    </w:p>
    <w:p>
      <w:pPr>
        <w:spacing w:before="240"/>
        <w:ind w:left="1701" w:hanging="1701"/>
        <w:jc w:val="left"/>
        <w:rPr>
          <w:rFonts w:eastAsia="Arial Unicode MS"/>
          <w:b/>
          <w:bCs/>
          <w:noProof/>
          <w:szCs w:val="24"/>
        </w:rPr>
      </w:pPr>
      <w:r>
        <w:rPr>
          <w:noProof/>
        </w:rPr>
        <w:t>7.2.</w:t>
      </w:r>
      <w:r>
        <w:rPr>
          <w:noProof/>
        </w:rPr>
        <w:tab/>
      </w:r>
      <w:r>
        <w:rPr>
          <w:b/>
          <w:noProof/>
        </w:rPr>
        <w:t xml:space="preserve">Ohjausvaihde ja hallintalaite </w:t>
      </w:r>
    </w:p>
    <w:p>
      <w:pPr>
        <w:spacing w:after="0"/>
        <w:ind w:left="1701" w:hanging="1701"/>
        <w:rPr>
          <w:rFonts w:eastAsia="Arial Unicode MS"/>
          <w:noProof/>
          <w:szCs w:val="24"/>
        </w:rPr>
      </w:pPr>
      <w:r>
        <w:rPr>
          <w:noProof/>
        </w:rPr>
        <w:t>7.2.1.</w:t>
      </w:r>
      <w:r>
        <w:rPr>
          <w:noProof/>
        </w:rPr>
        <w:tab/>
        <w:t>Ohjausvaihteen tyyppi (määritellään tarvittaessa etu- ja taka-akselin osalta): …</w:t>
      </w:r>
    </w:p>
    <w:p>
      <w:pPr>
        <w:spacing w:after="0"/>
        <w:ind w:left="1701" w:hanging="1701"/>
        <w:rPr>
          <w:rFonts w:eastAsia="Arial Unicode MS"/>
          <w:noProof/>
          <w:szCs w:val="24"/>
        </w:rPr>
      </w:pPr>
      <w:r>
        <w:rPr>
          <w:noProof/>
        </w:rPr>
        <w:t>7.2.2.</w:t>
      </w:r>
      <w:r>
        <w:rPr>
          <w:noProof/>
        </w:rPr>
        <w:tab/>
        <w:t>Kytkentä pyöriin (myös muu kuin mekaaninen; määritellään tarvittaessa etu- ja taka-akselin osalta): …</w:t>
      </w:r>
    </w:p>
    <w:p>
      <w:pPr>
        <w:spacing w:after="0"/>
        <w:ind w:left="1701" w:hanging="1701"/>
        <w:rPr>
          <w:rFonts w:eastAsia="Arial Unicode MS"/>
          <w:noProof/>
          <w:szCs w:val="24"/>
        </w:rPr>
      </w:pPr>
      <w:r>
        <w:rPr>
          <w:noProof/>
        </w:rPr>
        <w:t>7.2.3.</w:t>
      </w:r>
      <w:r>
        <w:rPr>
          <w:noProof/>
        </w:rPr>
        <w:tab/>
        <w:t>Tehostusmenetelmä, jos sellainen on: …</w:t>
      </w:r>
    </w:p>
    <w:p>
      <w:pPr>
        <w:spacing w:before="200" w:after="200"/>
        <w:ind w:left="1701" w:hanging="1701"/>
        <w:jc w:val="left"/>
        <w:rPr>
          <w:rFonts w:eastAsia="Arial Unicode MS"/>
          <w:bCs/>
          <w:noProof/>
          <w:szCs w:val="24"/>
        </w:rPr>
      </w:pPr>
      <w:r>
        <w:rPr>
          <w:noProof/>
        </w:rPr>
        <w:t>8.</w:t>
      </w:r>
      <w:r>
        <w:rPr>
          <w:noProof/>
        </w:rPr>
        <w:tab/>
        <w:t xml:space="preserve">JARRUT </w:t>
      </w:r>
    </w:p>
    <w:p>
      <w:pPr>
        <w:spacing w:after="0"/>
        <w:ind w:left="1701" w:hanging="1701"/>
        <w:rPr>
          <w:rFonts w:eastAsia="Arial Unicode MS"/>
          <w:noProof/>
          <w:szCs w:val="24"/>
        </w:rPr>
      </w:pPr>
      <w:r>
        <w:rPr>
          <w:noProof/>
        </w:rPr>
        <w:t>8.5.</w:t>
      </w:r>
      <w:r>
        <w:rPr>
          <w:noProof/>
        </w:rPr>
        <w:tab/>
        <w:t>Lukkiutumaton jarrujärjestelmä: kyllä/ei/valinnainen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Jarrulaitteiden lyhyt kuvaus E-säännössä nro 13-H olevan 2.6 kohdan mukaisesti: …</w:t>
      </w:r>
    </w:p>
    <w:p>
      <w:pPr>
        <w:spacing w:before="200" w:after="240"/>
        <w:ind w:left="1701" w:hanging="1701"/>
        <w:jc w:val="left"/>
        <w:rPr>
          <w:rFonts w:eastAsia="Arial Unicode MS"/>
          <w:bCs/>
          <w:noProof/>
          <w:szCs w:val="24"/>
        </w:rPr>
      </w:pPr>
      <w:r>
        <w:rPr>
          <w:noProof/>
        </w:rPr>
        <w:t>9.</w:t>
      </w:r>
      <w:r>
        <w:rPr>
          <w:noProof/>
        </w:rPr>
        <w:tab/>
        <w:t xml:space="preserve">KORI </w:t>
      </w:r>
    </w:p>
    <w:p>
      <w:pPr>
        <w:spacing w:after="0"/>
        <w:ind w:left="1701" w:hanging="1701"/>
        <w:rPr>
          <w:rFonts w:eastAsia="Arial Unicode MS"/>
          <w:noProof/>
          <w:szCs w:val="24"/>
        </w:rPr>
      </w:pPr>
      <w:r>
        <w:rPr>
          <w:noProof/>
        </w:rPr>
        <w:t>9.1.</w:t>
      </w:r>
      <w:r>
        <w:rPr>
          <w:noProof/>
        </w:rPr>
        <w:tab/>
        <w:t>Korin tyyppi ilmoitetaan liitteessä II olevassa C osassa vahvistetuin koodein: …</w:t>
      </w:r>
    </w:p>
    <w:p>
      <w:pPr>
        <w:spacing w:before="240"/>
        <w:ind w:left="1701" w:hanging="1701"/>
        <w:jc w:val="left"/>
        <w:rPr>
          <w:rFonts w:eastAsia="Arial Unicode MS"/>
          <w:b/>
          <w:bCs/>
          <w:noProof/>
          <w:szCs w:val="24"/>
        </w:rPr>
      </w:pPr>
      <w:r>
        <w:rPr>
          <w:noProof/>
        </w:rPr>
        <w:t>9.17.</w:t>
      </w:r>
      <w:r>
        <w:rPr>
          <w:noProof/>
        </w:rPr>
        <w:tab/>
      </w:r>
      <w:r>
        <w:rPr>
          <w:b/>
          <w:noProof/>
        </w:rPr>
        <w:t xml:space="preserve">Lakisääteiset kilvet </w:t>
      </w:r>
    </w:p>
    <w:p>
      <w:pPr>
        <w:spacing w:before="100" w:after="0"/>
        <w:ind w:left="1701" w:hanging="1701"/>
        <w:rPr>
          <w:rFonts w:eastAsia="Arial Unicode MS"/>
          <w:noProof/>
          <w:szCs w:val="24"/>
        </w:rPr>
      </w:pPr>
      <w:r>
        <w:rPr>
          <w:noProof/>
        </w:rPr>
        <w:t>9.17.1.</w:t>
      </w:r>
      <w:r>
        <w:rPr>
          <w:noProof/>
        </w:rPr>
        <w:tab/>
        <w:t>Valokuvat ja/tai piirustukset lakisääteisten kilpien ja merkintöjen sekä ajoneuvon valmistenumeron sijainnista: …</w:t>
      </w:r>
    </w:p>
    <w:p>
      <w:pPr>
        <w:spacing w:before="100" w:after="0"/>
        <w:ind w:left="1701" w:hanging="1701"/>
        <w:rPr>
          <w:rFonts w:eastAsia="Arial Unicode MS"/>
          <w:noProof/>
          <w:szCs w:val="24"/>
        </w:rPr>
      </w:pPr>
      <w:r>
        <w:rPr>
          <w:noProof/>
        </w:rPr>
        <w:t>9.17.2.</w:t>
      </w:r>
      <w:r>
        <w:rPr>
          <w:noProof/>
        </w:rPr>
        <w:tab/>
        <w:t>Valokuvat ja/tai piirustukset lakisääteisestä kilvestä ja merkinnöistä (esimerkki ja maininta mitoista): …</w:t>
      </w:r>
    </w:p>
    <w:p>
      <w:pPr>
        <w:spacing w:before="100" w:after="0"/>
        <w:ind w:left="1701" w:hanging="1701"/>
        <w:rPr>
          <w:rFonts w:eastAsia="Arial Unicode MS"/>
          <w:noProof/>
          <w:szCs w:val="24"/>
        </w:rPr>
      </w:pPr>
      <w:r>
        <w:rPr>
          <w:noProof/>
        </w:rPr>
        <w:t>9.17.3.</w:t>
      </w:r>
      <w:r>
        <w:rPr>
          <w:noProof/>
        </w:rPr>
        <w:tab/>
        <w:t>Valokuvat ja/tai piirustukset ajoneuvon valmistenumerosta (esimerkki ja maininta mitoista): …</w:t>
      </w:r>
    </w:p>
    <w:p>
      <w:pPr>
        <w:spacing w:before="100" w:after="0"/>
        <w:ind w:left="1701" w:hanging="1701"/>
        <w:rPr>
          <w:rFonts w:eastAsia="Arial Unicode MS"/>
          <w:noProof/>
          <w:szCs w:val="24"/>
        </w:rPr>
      </w:pPr>
      <w:r>
        <w:rPr>
          <w:noProof/>
        </w:rPr>
        <w:t>9.17.4.1.</w:t>
      </w:r>
      <w:r>
        <w:rPr>
          <w:noProof/>
        </w:rPr>
        <w:tab/>
        <w:t>On annettava selostus merkkien merkityksestä ajoneuvon valmistenumerossa olevassa ajoneuvon kuvausosassa (VDS) ja tapauksen mukaan ajoneuvon valmistenumerossa olevassa ajoneuvon yksilöintiosassa (VIS), joita (VDS ja VIS) käytetään standardissa ISO 3779:1983 olevan 5.3 kohdan vaatimusten täyttämiseksi: …</w:t>
      </w:r>
    </w:p>
    <w:p>
      <w:pPr>
        <w:spacing w:before="100" w:after="0"/>
        <w:ind w:left="1701" w:hanging="1701"/>
        <w:rPr>
          <w:rFonts w:eastAsia="Arial Unicode MS"/>
          <w:noProof/>
          <w:szCs w:val="24"/>
        </w:rPr>
      </w:pPr>
      <w:r>
        <w:rPr>
          <w:noProof/>
        </w:rPr>
        <w:t>9.17.4.2.</w:t>
      </w:r>
      <w:r>
        <w:rPr>
          <w:noProof/>
        </w:rPr>
        <w:tab/>
        <w:t>Jos ajoneuvon valmistenumerossa (VIN) olevassa ajoneuvon kuvausosassa annettuja merkkejä käytetään standardissa ISO 3779:1983 olevan 5.4 kohdan vaatimusten täyttämiseksi, nämä merkit on esitettävä: …</w:t>
      </w:r>
    </w:p>
    <w:p>
      <w:pPr>
        <w:spacing w:before="200"/>
        <w:ind w:left="1701" w:hanging="1701"/>
        <w:jc w:val="left"/>
        <w:rPr>
          <w:rFonts w:eastAsia="Arial Unicode MS"/>
          <w:bCs/>
          <w:noProof/>
          <w:szCs w:val="24"/>
        </w:rPr>
      </w:pPr>
      <w:r>
        <w:rPr>
          <w:noProof/>
        </w:rPr>
        <w:t>11.</w:t>
      </w:r>
      <w:r>
        <w:rPr>
          <w:noProof/>
        </w:rPr>
        <w:tab/>
        <w:t xml:space="preserve">VETOAJONEUVOJEN JA PERÄVAUNUJEN TAI PUOLIPERÄVAUNUJEN VÄLISET KYTKENNÄT </w:t>
      </w:r>
    </w:p>
    <w:p>
      <w:pPr>
        <w:spacing w:after="0"/>
        <w:ind w:left="1701" w:hanging="1701"/>
        <w:rPr>
          <w:rFonts w:eastAsia="Arial Unicode MS"/>
          <w:noProof/>
          <w:szCs w:val="24"/>
        </w:rPr>
      </w:pPr>
      <w:r>
        <w:rPr>
          <w:noProof/>
        </w:rPr>
        <w:t>11.1.</w:t>
      </w:r>
      <w:r>
        <w:rPr>
          <w:noProof/>
        </w:rPr>
        <w:tab/>
        <w:t>Asennettujen tai asennettavien kytkentälaitteiden luokka ja tyyppi: …</w:t>
      </w:r>
    </w:p>
    <w:p>
      <w:pPr>
        <w:spacing w:after="0"/>
        <w:ind w:left="1701" w:hanging="1701"/>
        <w:rPr>
          <w:rFonts w:eastAsia="Arial Unicode MS"/>
          <w:noProof/>
          <w:szCs w:val="24"/>
        </w:rPr>
      </w:pPr>
      <w:r>
        <w:rPr>
          <w:noProof/>
        </w:rPr>
        <w:t>11.5.</w:t>
      </w:r>
      <w:r>
        <w:rPr>
          <w:noProof/>
        </w:rPr>
        <w:tab/>
        <w:t>Tyyppihyväksyntänumerot: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t>II OSA</w:t>
      </w:r>
    </w:p>
    <w:p>
      <w:pPr>
        <w:jc w:val="left"/>
        <w:rPr>
          <w:rFonts w:eastAsia="Arial Unicode MS"/>
          <w:b/>
          <w:bCs/>
          <w:noProof/>
          <w:szCs w:val="24"/>
        </w:rPr>
      </w:pPr>
      <w:r>
        <w:rPr>
          <w:b/>
          <w:noProof/>
        </w:rPr>
        <w:t>Taulukko, josta käyvät ilmi ajoneuvotyypin eri versioiden ja varianttien yhdistelmät I osassa olevien eritelmäkohtien osalta</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Kohdan numero</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Kaikki</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Versio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Huomautukset</w:t>
      </w:r>
    </w:p>
    <w:p>
      <w:pPr>
        <w:spacing w:after="0"/>
        <w:ind w:left="567" w:hanging="567"/>
        <w:rPr>
          <w:rFonts w:eastAsia="Arial Unicode MS"/>
          <w:noProof/>
          <w:szCs w:val="24"/>
        </w:rPr>
      </w:pPr>
      <w:r>
        <w:rPr>
          <w:noProof/>
        </w:rPr>
        <w:t>a)</w:t>
      </w:r>
      <w:r>
        <w:rPr>
          <w:noProof/>
        </w:rPr>
        <w:tab/>
        <w:t>Jokaista tyypin varianttia varten on laadittava erillinen taulukko.</w:t>
      </w:r>
    </w:p>
    <w:p>
      <w:pPr>
        <w:spacing w:after="0"/>
        <w:ind w:left="567" w:hanging="567"/>
        <w:rPr>
          <w:rFonts w:eastAsia="Arial Unicode MS"/>
          <w:noProof/>
          <w:szCs w:val="24"/>
        </w:rPr>
      </w:pPr>
      <w:r>
        <w:rPr>
          <w:noProof/>
        </w:rPr>
        <w:t>b)</w:t>
      </w:r>
      <w:r>
        <w:rPr>
          <w:noProof/>
        </w:rPr>
        <w:tab/>
        <w:t>Tiedot, joiden yhdistelmiä samassa variantissa ei ole rajoitettu, merkitään sarakkeeseen ”kaikki”.</w:t>
      </w:r>
    </w:p>
    <w:p>
      <w:pPr>
        <w:spacing w:after="0"/>
        <w:ind w:left="567" w:hanging="567"/>
        <w:rPr>
          <w:rFonts w:eastAsia="Arial Unicode MS"/>
          <w:noProof/>
          <w:szCs w:val="24"/>
        </w:rPr>
      </w:pPr>
      <w:r>
        <w:rPr>
          <w:noProof/>
        </w:rPr>
        <w:t>c)</w:t>
      </w:r>
      <w:r>
        <w:rPr>
          <w:noProof/>
        </w:rPr>
        <w:tab/>
        <w:t>II osan mukaisesti annettavat tiedot voidaan esittää myös muulla tavoin aseteltuina tai yhdistää I osan mukaisesti annettuihin tietoihin.</w:t>
      </w:r>
    </w:p>
    <w:p>
      <w:pPr>
        <w:spacing w:after="0"/>
        <w:ind w:left="567" w:hanging="567"/>
        <w:rPr>
          <w:rFonts w:eastAsia="Arial Unicode MS"/>
          <w:noProof/>
          <w:szCs w:val="24"/>
        </w:rPr>
      </w:pPr>
      <w:r>
        <w:rPr>
          <w:noProof/>
        </w:rPr>
        <w:t>d)</w:t>
      </w:r>
      <w:r>
        <w:rPr>
          <w:noProof/>
        </w:rPr>
        <w:tab/>
        <w:t>Kullekin variantille ja versiolle on annettava aakkosnumeerinen tunnus, joka on merkittävä myös asianomaisen ajoneuvon vaatimustenmukaisuustodistukseen (liite IX).</w:t>
      </w:r>
    </w:p>
    <w:p>
      <w:pPr>
        <w:spacing w:after="0"/>
        <w:ind w:left="567" w:hanging="567"/>
        <w:rPr>
          <w:rFonts w:eastAsia="Arial Unicode MS"/>
          <w:noProof/>
          <w:szCs w:val="24"/>
        </w:rPr>
      </w:pPr>
      <w:r>
        <w:rPr>
          <w:noProof/>
        </w:rPr>
        <w:t>e)</w:t>
      </w:r>
      <w:r>
        <w:rPr>
          <w:noProof/>
        </w:rPr>
        <w:tab/>
        <w:t>Liitteessä IV olevan III osan mukaisille varianteille on annettava yksilöllinen aakkosnumeerinen tunnus.</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t>III OSA</w:t>
      </w:r>
    </w:p>
    <w:p>
      <w:pPr>
        <w:jc w:val="center"/>
        <w:rPr>
          <w:rFonts w:eastAsia="Arial Unicode MS"/>
          <w:b/>
          <w:bCs/>
          <w:noProof/>
          <w:szCs w:val="24"/>
        </w:rPr>
      </w:pPr>
      <w:r>
        <w:rPr>
          <w:b/>
          <w:noProof/>
        </w:rPr>
        <w:t>Tyyppihyväksyntänumerot</w:t>
      </w:r>
    </w:p>
    <w:p>
      <w:pPr>
        <w:rPr>
          <w:rFonts w:eastAsia="Arial Unicode MS"/>
          <w:noProof/>
          <w:szCs w:val="24"/>
        </w:rPr>
      </w:pPr>
      <w:r>
        <w:rPr>
          <w:noProof/>
        </w:rPr>
        <w:t>Seuraavassa taulukossa ilmoitetaan tätä ajoneuvoa koskevat, 22 artiklassa edellytetyt tiedot liitteessä IV mainittujen säädösten mukaisesti myönnettyjen järjestelmien, komponenttien ja erillisten teknisten yksiköiden tyyppihyväksyntien osalta. (Kunkin järjestelmän, komponentin ja erillisen teknisen yksikön kaikki asiaankuuluvat hyväksynnät on ilmoitettava. Komponentteja koskevia tietoja ei kuitenkaan tarvitse ilmoittaa tässä yhteydessä, jos kyseiset tiedot ovat asennusvaatimuksia koskevassa hyväksyntätodistuksessa.)</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8"/>
        <w:gridCol w:w="2204"/>
        <w:gridCol w:w="2701"/>
        <w:gridCol w:w="1567"/>
        <w:gridCol w:w="20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Kohde</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Tyyppihyväksyntä- tai testausselostenumero (</w:t>
            </w:r>
            <w:r>
              <w:rPr>
                <w:noProof/>
                <w:sz w:val="20"/>
                <w:vertAlign w:val="superscript"/>
              </w:rPr>
              <w:t>***</w:t>
            </w:r>
            <w:r>
              <w:rPr>
                <w:noProof/>
                <w:sz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Jäsenvaltio tai sopimuspuoli,(</w:t>
            </w:r>
            <w:r>
              <w:rPr>
                <w:noProof/>
                <w:sz w:val="20"/>
                <w:vertAlign w:val="superscript"/>
              </w:rPr>
              <w:t>*</w:t>
            </w:r>
            <w:r>
              <w:rPr>
                <w:noProof/>
                <w:sz w:val="20"/>
              </w:rPr>
              <w:t>) joka on myöntänyt tyyppihyväksynnän(</w:t>
            </w:r>
            <w:r>
              <w:rPr>
                <w:noProof/>
                <w:sz w:val="20"/>
                <w:vertAlign w:val="superscript"/>
              </w:rPr>
              <w:t>**</w:t>
            </w:r>
            <w:r>
              <w:rPr>
                <w:noProof/>
                <w:sz w:val="20"/>
              </w:rPr>
              <w:t>) tai laatinut testausselosteen(</w:t>
            </w:r>
            <w:r>
              <w:rPr>
                <w:noProof/>
                <w:sz w:val="20"/>
                <w:vertAlign w:val="superscript"/>
              </w:rPr>
              <w:t>***</w:t>
            </w:r>
            <w:r>
              <w:rPr>
                <w:noProof/>
                <w:sz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Laajentamisen päivämäärä</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Variantit/versiot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Tarkistetun vuoden 1958 sopimuksen sopimuspuolet.</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Ilmoitetaan, jos ei käy ilmi tyyppihyväksyntänumerosta.</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Ilmoitetaan, jos valmistaja soveltaa 40 artiklan 1 kohdan säännöksiä. Siinä tapauksessa asianomainen säädös on ilmoitettava toisessa sarakkeessa.</w:t>
            </w:r>
          </w:p>
        </w:tc>
      </w:tr>
    </w:tbl>
    <w:p>
      <w:pPr>
        <w:spacing w:after="0"/>
        <w:rPr>
          <w:rFonts w:eastAsia="Arial Unicode MS"/>
          <w:noProof/>
          <w:szCs w:val="24"/>
        </w:rPr>
      </w:pPr>
      <w:r>
        <w:rPr>
          <w:noProof/>
        </w:rPr>
        <w:t>Allekirjoitus: …</w:t>
      </w:r>
    </w:p>
    <w:p>
      <w:pPr>
        <w:spacing w:after="0"/>
        <w:rPr>
          <w:rFonts w:eastAsia="Arial Unicode MS"/>
          <w:noProof/>
          <w:szCs w:val="24"/>
        </w:rPr>
      </w:pPr>
      <w:r>
        <w:rPr>
          <w:noProof/>
        </w:rPr>
        <w:t>Asema yrityksessä: …</w:t>
      </w:r>
    </w:p>
    <w:p>
      <w:pPr>
        <w:spacing w:after="0"/>
        <w:rPr>
          <w:rFonts w:eastAsia="Arial Unicode MS"/>
          <w:noProof/>
          <w:szCs w:val="24"/>
        </w:rPr>
      </w:pPr>
      <w:r>
        <w:rPr>
          <w:noProof/>
        </w:rPr>
        <w:t>Päivämäärä: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t>LIITE IV</w:t>
      </w:r>
    </w:p>
    <w:p>
      <w:pPr>
        <w:spacing w:before="240" w:after="240"/>
        <w:jc w:val="center"/>
        <w:rPr>
          <w:rFonts w:eastAsia="Arial Unicode MS"/>
          <w:b/>
          <w:bCs/>
          <w:noProof/>
          <w:szCs w:val="24"/>
        </w:rPr>
      </w:pPr>
      <w:r>
        <w:rPr>
          <w:b/>
          <w:noProof/>
        </w:rPr>
        <w:t xml:space="preserve">AJONEUVOJEN, JÄRJESTELMIEN, KOMPONENTTIEN JA ERILLISTEN TEKNISTEN YKSIKÖIDEN EU-TYYPPIHYVÄKSYNTÄÄ KOSKEVAT </w:t>
      </w:r>
      <w:r>
        <w:rPr>
          <w:b/>
          <w:caps/>
          <w:noProof/>
        </w:rPr>
        <w:t>VAATIMUKSET</w:t>
      </w:r>
    </w:p>
    <w:p>
      <w:pPr>
        <w:spacing w:after="240"/>
        <w:jc w:val="center"/>
        <w:rPr>
          <w:rFonts w:eastAsia="Arial Unicode MS"/>
          <w:bCs/>
          <w:noProof/>
          <w:szCs w:val="24"/>
        </w:rPr>
      </w:pPr>
      <w:r>
        <w:rPr>
          <w:noProof/>
        </w:rPr>
        <w:t>I OSA</w:t>
      </w:r>
    </w:p>
    <w:p>
      <w:pPr>
        <w:spacing w:before="0" w:after="240"/>
        <w:jc w:val="center"/>
        <w:rPr>
          <w:rFonts w:eastAsia="Arial Unicode MS"/>
          <w:b/>
          <w:bCs/>
          <w:noProof/>
          <w:szCs w:val="24"/>
        </w:rPr>
      </w:pPr>
      <w:r>
        <w:rPr>
          <w:b/>
          <w:noProof/>
        </w:rPr>
        <w:t>Rajoittamattomina sarjoina valmistettavien ajoneuvojen EU-tyyppihyväksyntää koskevat säädökset</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380"/>
        <w:gridCol w:w="1206"/>
        <w:gridCol w:w="527"/>
        <w:gridCol w:w="527"/>
        <w:gridCol w:w="527"/>
        <w:gridCol w:w="527"/>
        <w:gridCol w:w="527"/>
        <w:gridCol w:w="527"/>
        <w:gridCol w:w="498"/>
        <w:gridCol w:w="498"/>
        <w:gridCol w:w="498"/>
        <w:gridCol w:w="498"/>
        <w:gridCol w:w="100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Säädös</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 xml:space="preserve">Erillinen tekninen yksikkö tai </w:t>
            </w:r>
            <w:r>
              <w:rPr>
                <w:rFonts w:eastAsia="Arial Unicode MS"/>
                <w:bCs/>
                <w:noProof/>
                <w:sz w:val="18"/>
                <w:szCs w:val="18"/>
              </w:rPr>
              <w:br/>
            </w:r>
            <w:r>
              <w:rPr>
                <w:noProof/>
                <w:sz w:val="18"/>
              </w:rPr>
              <w:t>komponentti</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Melutaso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Euroopan parlamentin ja neuvoston asetus (EU) N:o 540/2014</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Kevyiden hyötyajoneuvojen päästöt (Euro 5 ja Euro 6) / tietojen saatavuus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Palovaaran torjuminen (nestemäisen polttoaineen säiliöt)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Taka-alleajosuojat ja niiden asennus, taka-alleajosuojaus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Takarekisterikilpien asentamis- ja kiinnittämistila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Komission asetus (EU) N:o 1003/2010</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Ohjauslaitteet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Ajoneuvoon pääsy ja ohjattavuus (askelmat, astinlaudat ja kädensijat)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130/2012</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Ovisalvat ja ovien pidätysmekanismien komponentit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Äänimerkinantolaitteet ja äänimerkit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Epäsuoran näkemän tarjoavat laitteet ja niiden asennus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Ajoneuvojen ja perävaunujen jarrulaitteet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Henkilöautojen jarrulaitteet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E-sääntö nro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Sähkömagneettinen yhteensopivuus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Sisävarusteet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luvattoman käytön estävät laitteet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luvattoman käytön estävät laitteet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Kuljettajan suojaaminen törmäyksessä ohjausmekanismia vasten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Istuimet, niiden kiinnityspisteet ja mahdolliset pääntuet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Suurten henkilöajoneuvojen istuimet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Ulkonevat osat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Ajoneuvoon pääsy ja ohjattavuus (peruutusvaihde)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Nopeusmittarilaitteisto ja sen asennus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Lakisääteiset valmistajan kilvet ja ajoneuvon valmistenumero</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Turvavöiden kiinnityspisteet, ISOFIX-kiinnitysjärjestelmät ja ISOFIX-yläkiinnityspisteet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Ajoneuvojen valaisimien ja merkkivalolaitteiden asennus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heijastinlaitteet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etu- ja takavalaisimet, jarruvalaisimet ja äärivalaisimet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huomiovalaisimet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sivuvalaisimet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suuntavalaisimet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takarekisterikilpien 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Eurooppalaisen epäsymmetrisen lähivalon ja/tai kaukovalon aikaansaavat, halogeeniumpiovalaisimilla varustetut moottoriajoneuvojen ajovalaisimet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hyväksytyissä valaisinyksiköissä käytettävät hehkulamput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Kaasupurkausvalonlähteillä varustetut moottoriajoneuvojen ajovalaisimet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hyväksytyissä kaasupurkausvalaisinyksiköissä käytettävät kaasupurkausvalonlähteet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Epäsymmetrisen lähivalon tai kaukovalon aikaansaavat, hehkulampuilla ja/tai LED-moduuleilla varustetut moottoriajoneuvojen ajovalaisimet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mukautuvat etuvalaisujärjestelmät (AFS-järjestelmät)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etusumuvalaisimet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Hinauslaite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takasumuvalaisimet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peruutusvalaisimet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pysäköintivalaisimet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Turvavyöt, turvajärjestelmät, lasten turvajärjestelmät ja lasten ISOFIX-turvajärjestelmät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Etunäkyvyysalue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Hallintalaitteiden, merkkivalaisimien ja osoittimien sijainti ja tunnistaminen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Tuulilasin huurteen- ja huurunpoistojärjestelmät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Komission asetus (EU) N:o 672/2010</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Tuulilasin pyyhin- ja pesinjärjestelmät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Komission asetus (EU) N:o 1008/2010</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Lämmitysjärjestelmät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Pyörien roiskesuojat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Ajoneuvon istuimiin sisältyvät ja muut pääntuet (niskatuet)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Raskaiden hyötyajoneuvojen päästöt (Euro VI) / tietojen saatavuus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Tavarankuljetusajoneuvojen sivusuojaus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Roiskeenestojärjestelmät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pt-PT"/>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pt-PT"/>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pt-PT"/>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Massat ja mitat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Turvalasit ja niiden asennus ajoneuvoon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Renkaat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Direktiivi 92/23/ETY</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Renkaiden asennus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Komission asetus (EU) N:o 458/2011</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Moottoriajoneuvojen ja niiden perävaunujen ilmarenkaat (luokka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Hyötyajoneuvojen ja niiden perävaunujen ilmarenkaat (luokat C2 ja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Renkaiden vierintämelu, märkäpito ja vierintävastus (luokat C1, C2 ja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Tilapäiskäyttöön tarkoitettu varapyörä-rengasyhdistelmä, itsekantavat run-flat-renkaat ja -järjestelmät, rengaspaineen seurantajärjestelmä</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Ajoneuvojen nopeuden rajoittaminen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Massat ja mitat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lang w:val="pt-PT"/>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Hyötyajoneuvojen ohjaamon takaseinän etupuolella olevat ulkonevat osat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Ajoneuvoyhdistelmien mekaaniset kytkentäosat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Lyhytkytkentälaite (CCD); hyväksytyn lyhytkytkentälaitetyypin asentaminen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Tiettyjen moottoriajoneuvoluokkien sisärakenteissa käytettyjen materiaalien palokäyttäytyminen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Luokkien M</w:t>
            </w:r>
            <w:r>
              <w:rPr>
                <w:noProof/>
                <w:sz w:val="18"/>
                <w:vertAlign w:val="subscript"/>
              </w:rPr>
              <w:t>2</w:t>
            </w:r>
            <w:r>
              <w:rPr>
                <w:noProof/>
                <w:sz w:val="18"/>
              </w:rPr>
              <w:t xml:space="preserve"> ja M</w:t>
            </w:r>
            <w:r>
              <w:rPr>
                <w:noProof/>
                <w:sz w:val="18"/>
                <w:vertAlign w:val="subscript"/>
              </w:rPr>
              <w:t>3</w:t>
            </w:r>
            <w:r>
              <w:rPr>
                <w:noProof/>
                <w:sz w:val="18"/>
              </w:rPr>
              <w:t xml:space="preserve"> ajoneuvot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Suurten henkilöajoneuvojen korirakenteen lujuus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Matkustajien etutörmäyssuojaus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Matkustajien sivutörmäyssuojaus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(tyhjä)</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Vaarallisten aineiden kuljetukseen tarkoitetut ajoneuvot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Etualleajosuojat ja niiden asennus, etualleajosuojaus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Jalankulkijoiden suojelu</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Euroopan parlamentin ja neuvoston asetus (EY) N:o 78/2009</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Kierrätettävyys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Euroopan parlamentin ja neuvoston direktiivi 2005/64/EY</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(tyhjä)</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Ilmastointijärjestelmät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Style w:val="Strong"/>
                <w:b w:val="0"/>
                <w:noProof/>
                <w:sz w:val="18"/>
              </w:rPr>
              <w:t>Euroopan parlamentin ja neuvoston direktiivi 2006/40/EY</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Vetyjärjestelmä</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Yleinen turvallisuus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Vaihtamisopastimet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lang w:val="pt-PT"/>
              </w:rPr>
            </w:pPr>
            <w:r>
              <w:rPr>
                <w:noProof/>
                <w:sz w:val="18"/>
                <w:lang w:val="pt-PT"/>
              </w:rPr>
              <w:t>Asetus (EY) N:o 661/2009</w:t>
            </w:r>
          </w:p>
          <w:p>
            <w:pPr>
              <w:spacing w:before="60" w:after="60"/>
              <w:jc w:val="left"/>
              <w:rPr>
                <w:rFonts w:eastAsia="Arial Unicode MS"/>
                <w:noProof/>
                <w:sz w:val="18"/>
                <w:szCs w:val="18"/>
                <w:lang w:val="pt-PT"/>
              </w:rPr>
            </w:pPr>
            <w:r>
              <w:rPr>
                <w:noProof/>
                <w:sz w:val="18"/>
                <w:lang w:val="pt-PT"/>
              </w:rPr>
              <w:t>Asetus (EU) N:o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Kehittyneet hätäjarrutusjärjestelmät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Komission asetus (EU) N:o 347/2012</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Kaistavahtijärjestelmä</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Komission asetus (EU) N:o 351/2012</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Nestekaasua varten tarkoitetut erikoisosat ja niiden asennus moottoriajoneuvoihin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Ajoneuvojen hälytysjärjestelmät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Sähköturvallisuus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Maakaasua varten tarkoitetut erikoisosat ja niiden asennus moottoriajoneuvoihin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Ohjaamon lujuus</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rPr>
              <w:t>Asetus (EY) N:o 661/2009</w:t>
            </w:r>
          </w:p>
          <w:p>
            <w:pPr>
              <w:spacing w:before="60" w:after="60"/>
              <w:jc w:val="left"/>
              <w:rPr>
                <w:rFonts w:eastAsia="Arial Unicode MS"/>
                <w:noProof/>
                <w:sz w:val="18"/>
                <w:szCs w:val="18"/>
              </w:rPr>
            </w:pPr>
            <w:r>
              <w:rPr>
                <w:noProof/>
                <w:sz w:val="18"/>
              </w:rPr>
              <w:t>E-sääntö nro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t>Selittävät huomautukset</w:t>
            </w:r>
          </w:p>
          <w:p>
            <w:pPr>
              <w:spacing w:after="0"/>
              <w:ind w:left="376" w:hanging="376"/>
              <w:rPr>
                <w:rFonts w:eastAsia="Arial Unicode MS"/>
                <w:noProof/>
                <w:sz w:val="18"/>
                <w:szCs w:val="18"/>
              </w:rPr>
            </w:pPr>
            <w:r>
              <w:rPr>
                <w:noProof/>
                <w:sz w:val="18"/>
              </w:rPr>
              <w:t>X</w:t>
            </w:r>
            <w:r>
              <w:rPr>
                <w:noProof/>
              </w:rPr>
              <w:tab/>
            </w:r>
            <w:r>
              <w:rPr>
                <w:noProof/>
                <w:sz w:val="18"/>
              </w:rPr>
              <w:t>Asiaa koskeva säädös.</w:t>
            </w:r>
          </w:p>
          <w:p>
            <w:pPr>
              <w:spacing w:before="60"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Sovelletaan ajoneuvoihin, joiden vertailumassa on enintään 2 610 kg. Asetusta (EY) N:o 715/2007 voidaan valmistajan pyynnöstä soveltaa ajoneuvoihin, joiden vertailumassa on enintään 2 840 kg.</w:t>
            </w:r>
          </w:p>
          <w:p>
            <w:pPr>
              <w:spacing w:before="60"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Jos ajoneuvo on varustettu neste- tai maakaasulaitteistolla, vaaditaan ajoneuvon tyyppihyväksyntä E-säännön nro 67 tai 110 mukaisesti.</w:t>
            </w:r>
          </w:p>
          <w:p>
            <w:pPr>
              <w:spacing w:before="60"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Ajoneuvot on asetuksen (EY) N:o 661/2009 12 ja 13 artiklan mukaisesti varustettava elektronisella ajonvakautusjärjestelmällä. </w:t>
            </w:r>
          </w:p>
          <w:p>
            <w:pPr>
              <w:spacing w:before="60"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Ajoneuvot on asetuksen (EY) N:o 661/2009 12 ja 13 artiklan mukaisesti varustettava elektronisella ajonvakautusjärjestelmällä. </w:t>
            </w:r>
          </w:p>
          <w:p>
            <w:pPr>
              <w:spacing w:before="60"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Jos laite on asennettu, sen on täytettävä E-säännön nro 18 vaatimukset.</w:t>
            </w:r>
          </w:p>
          <w:p>
            <w:pPr>
              <w:spacing w:before="60" w:after="0"/>
              <w:ind w:left="376" w:hanging="376"/>
              <w:rPr>
                <w:rFonts w:eastAsia="Arial Unicode MS"/>
                <w:noProof/>
                <w:sz w:val="18"/>
                <w:szCs w:val="18"/>
              </w:rPr>
            </w:pPr>
            <w:r>
              <w:rPr>
                <w:noProof/>
                <w:sz w:val="18"/>
              </w:rPr>
              <w:t>(</w:t>
            </w:r>
            <w:r>
              <w:rPr>
                <w:noProof/>
                <w:sz w:val="18"/>
                <w:vertAlign w:val="superscript"/>
              </w:rPr>
              <w:t>4B</w:t>
            </w:r>
            <w:r>
              <w:rPr>
                <w:noProof/>
                <w:sz w:val="18"/>
              </w:rPr>
              <w:t>)</w:t>
            </w:r>
            <w:r>
              <w:rPr>
                <w:noProof/>
              </w:rPr>
              <w:tab/>
            </w:r>
            <w:r>
              <w:rPr>
                <w:noProof/>
                <w:sz w:val="18"/>
              </w:rPr>
              <w:t>Sovelletaan sellaisiin istuimiin, jotka eivät kuulu E-säännön nro 80 soveltamisalaan.</w:t>
            </w:r>
          </w:p>
          <w:p>
            <w:pPr>
              <w:spacing w:before="60"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Ajoneuvot, joiden vertailumassa on suurempi kuin 2 610 kg ja joita ei ole tyyppihyväksytty (valmistajan pyynnöstä ja edellyttäen, että niiden vertailumassa on enintään 2 840 kg) asetuksen (EY) N:o 715/2007 mukaisesti.</w:t>
            </w:r>
          </w:p>
          <w:p>
            <w:pPr>
              <w:spacing w:before="60" w:after="0"/>
              <w:ind w:left="376" w:hanging="376"/>
              <w:rPr>
                <w:rFonts w:eastAsia="Arial Unicode MS"/>
                <w:noProof/>
                <w:sz w:val="18"/>
                <w:szCs w:val="18"/>
              </w:rPr>
            </w:pPr>
            <w:r>
              <w:rPr>
                <w:noProof/>
                <w:sz w:val="18"/>
              </w:rPr>
              <w:t>(</w:t>
            </w:r>
            <w:r>
              <w:rPr>
                <w:noProof/>
                <w:sz w:val="18"/>
                <w:vertAlign w:val="superscript"/>
              </w:rPr>
              <w:t>9A</w:t>
            </w:r>
            <w:r>
              <w:rPr>
                <w:noProof/>
                <w:sz w:val="18"/>
              </w:rPr>
              <w:t>)</w:t>
            </w:r>
            <w:r>
              <w:rPr>
                <w:noProof/>
              </w:rPr>
              <w:tab/>
            </w:r>
            <w:r>
              <w:rPr>
                <w:noProof/>
                <w:sz w:val="18"/>
              </w:rPr>
              <w:t>Sovelletaan vain ajoneuvoihin, joihin on asennettu E-säännön nro 64 soveltamisalaan kuuluvia varusteita. Rengaspaineen seurantajärjestelmän asentaminen luokan M</w:t>
            </w:r>
            <w:r>
              <w:rPr>
                <w:noProof/>
                <w:sz w:val="18"/>
                <w:vertAlign w:val="subscript"/>
              </w:rPr>
              <w:t>1</w:t>
            </w:r>
            <w:r>
              <w:rPr>
                <w:noProof/>
                <w:sz w:val="18"/>
              </w:rPr>
              <w:t xml:space="preserve"> ajoneuvoihin on pakollista asetuksen (EY) N:o 661/2009 9 artiklan 2 kohdan mukaisesti.</w:t>
            </w:r>
          </w:p>
          <w:p>
            <w:pPr>
              <w:spacing w:before="60"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Sovelletaan vain kytkentälaitteilla varustettuihin ajoneuvoihin.</w:t>
            </w:r>
          </w:p>
          <w:p>
            <w:pPr>
              <w:spacing w:before="60"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Sovelletaan ajoneuvoihin, joiden suurin teknisesti sallittu kokonaismassa on enintään 2,5 tonnia.</w:t>
            </w:r>
          </w:p>
          <w:p>
            <w:pPr>
              <w:spacing w:before="60"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Sovelletaan vain ajoneuvoihin, joissa matalimman istuimen vertailupiste (R-piste) on enintään 700 mm maanpinnan yläpuolella.</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Sovelletaan vain, kun valmistaja hakee tyyppihyväksyntää ajoneuvolle, joka on tarkoitettu vaarallisten aineiden kuljetukseen.</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Sovelletaan vain luokan N</w:t>
            </w:r>
            <w:r>
              <w:rPr>
                <w:noProof/>
                <w:sz w:val="18"/>
                <w:vertAlign w:val="subscript"/>
              </w:rPr>
              <w:t>1</w:t>
            </w:r>
            <w:r>
              <w:rPr>
                <w:noProof/>
                <w:sz w:val="18"/>
              </w:rPr>
              <w:t xml:space="preserve"> alaluokan I ajoneuvoihin asetuksen (EY) N:o 715/2007 liitteen I mukaisesti.</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 xml:space="preserve">Asetuksen (EY) N:o 661/2009 noudattaminen on pakollista. </w:t>
            </w:r>
            <w:r>
              <w:rPr>
                <w:noProof/>
                <w:sz w:val="18"/>
                <w:lang w:val="pt-PT"/>
              </w:rPr>
              <w:t xml:space="preserve">Tyyppihyväksyntää ei kuitenkaan myönnetä tämän yksittäisen kohdan perusteella, koska kohta kattaa seuraavien yksittäisten kohtien yhdistelmän: 3A, 3B, 4A, 5A, 6A, 6B, 7A, 8A, 9A, 9B, 10A, 12A, 13A, 13B, 14A, 15A, 15B, 16A, 17A, 17B, 18A, 19A, 20A, 21A, 22A, 22B, 22C, 23A, 24A, 25A, 25B, 25C, 25D, 25E, 25F, 26A, 27A, 28A, 29A, 30A, 31A, 32A, 33A, 34A, 35A, 36A, 37A, 38A, 42A, 43A, 44A, 45A, 46A, 46B, 46C, 46D, 46E, 47A, 48A, 49A, 50A, 50B, 51A, 52A, 52B, 53A, 54A, 56A, 57A ja 64–71. </w:t>
            </w:r>
            <w:r>
              <w:rPr>
                <w:noProof/>
                <w:sz w:val="18"/>
              </w:rPr>
              <w:t>Ne E-sääntöjen muutossarjat, joiden soveltaminen on pakollista, luetellaan asetuksen (EY) N:o 661/2009 liitteessä IV. Myöhemmin hyväksytyt muutossarjat hyväksytään vaihtoehtoisesti.</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t>Lisäys 1</w:t>
      </w:r>
    </w:p>
    <w:p>
      <w:pPr>
        <w:spacing w:before="360"/>
        <w:rPr>
          <w:rFonts w:eastAsia="Arial Unicode MS"/>
          <w:b/>
          <w:bCs/>
          <w:noProof/>
          <w:szCs w:val="24"/>
        </w:rPr>
      </w:pPr>
      <w:r>
        <w:rPr>
          <w:b/>
          <w:noProof/>
        </w:rPr>
        <w:t>Pieninä sarjoina valmistettavien ajoneuvojen 39 artiklan mukaista EU-tyyppihyväksyntää koskevat säädökset</w:t>
      </w:r>
    </w:p>
    <w:p>
      <w:pPr>
        <w:jc w:val="center"/>
        <w:rPr>
          <w:rFonts w:eastAsia="Arial Unicode MS"/>
          <w:bCs/>
          <w:noProof/>
          <w:szCs w:val="24"/>
        </w:rPr>
      </w:pPr>
      <w:r>
        <w:rPr>
          <w:i/>
          <w:noProof/>
        </w:rPr>
        <w:t>Taulukko 1</w:t>
      </w:r>
      <w:r>
        <w:rPr>
          <w:noProof/>
        </w:rPr>
        <w:t xml:space="preserve"> </w:t>
      </w:r>
    </w:p>
    <w:p>
      <w:pPr>
        <w:jc w:val="center"/>
        <w:rPr>
          <w:rFonts w:eastAsia="Arial Unicode MS"/>
          <w:b/>
          <w:bCs/>
          <w:noProof/>
          <w:szCs w:val="24"/>
        </w:rPr>
      </w:pPr>
      <w:r>
        <w:rPr>
          <w:b/>
          <w:noProof/>
        </w:rPr>
        <w:t>Luokan M</w:t>
      </w:r>
      <w:r>
        <w:rPr>
          <w:b/>
          <w:noProof/>
          <w:vertAlign w:val="subscript"/>
        </w:rPr>
        <w:t>1</w:t>
      </w:r>
      <w:r>
        <w:rPr>
          <w:b/>
          <w:noProof/>
        </w:rPr>
        <w:t xml:space="preserve"> ajoneuvot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Erityiset kysymykset</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Melutaso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Direktiivi 70/157/ETY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Melutaso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Asetus (EU) N:o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Kevyiden hyötyajoneuvojen päästöt (Euro 5 ja Euro 6) / tietojen saatavuus</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Ajoneuvon sisäinen valvontajärjestelmä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Ajoneuvossa on oltava OBD-järjestelmä, joka on asetuksen (EY) N:o 692/2008 4 artiklan 1 ja 2 kohdan vaatimusten mukainen (OBD-järjestelmän on tallennettava ainakin moottorinohjausjärjestelmän toimintahäiriöt).</w:t>
            </w:r>
          </w:p>
          <w:p>
            <w:pPr>
              <w:spacing w:before="60" w:after="60"/>
              <w:rPr>
                <w:rFonts w:eastAsia="Arial Unicode MS"/>
                <w:noProof/>
                <w:sz w:val="20"/>
                <w:szCs w:val="20"/>
              </w:rPr>
            </w:pPr>
            <w:r>
              <w:rPr>
                <w:noProof/>
                <w:sz w:val="20"/>
              </w:rPr>
              <w:t>OBD-käyttöliittymän on kommunikoitava tavanomaisten diagnostiikkatyökalujen kanssa.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Ajoneuvojen käytönaikainen vaatimustenmukaisuus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w:t>
            </w:r>
            <w:r>
              <w:rPr>
                <w:noProof/>
              </w:rPr>
              <w:tab/>
            </w:r>
            <w:r>
              <w:rPr>
                <w:noProof/>
                <w:sz w:val="20"/>
              </w:rPr>
              <w:t>Tietojen saatavuus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Riittää, että valmistaja asettaa korjaamiseen ja huoltamiseen tarvittavat tiedot helposti saataville viipymättä.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d)</w:t>
                  </w:r>
                </w:p>
              </w:tc>
              <w:tc>
                <w:tcPr>
                  <w:tcW w:w="1184" w:type="dxa"/>
                  <w:hideMark/>
                </w:tcPr>
                <w:p>
                  <w:pPr>
                    <w:spacing w:after="0"/>
                    <w:rPr>
                      <w:rFonts w:eastAsia="Times New Roman"/>
                      <w:noProof/>
                      <w:sz w:val="20"/>
                      <w:szCs w:val="20"/>
                    </w:rPr>
                  </w:pPr>
                  <w:r>
                    <w:rPr>
                      <w:noProof/>
                      <w:sz w:val="20"/>
                    </w:rPr>
                    <w:t>Tehon mittaus</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(Kun ajoneuvon valmistaja käyttää toisen valmistajan moottoria.)</w:t>
            </w:r>
            <w:r>
              <w:rPr>
                <w:noProof/>
                <w:sz w:val="20"/>
              </w:rPr>
              <w:t xml:space="preserve"> </w:t>
            </w:r>
          </w:p>
          <w:p>
            <w:pPr>
              <w:spacing w:before="60" w:after="60"/>
              <w:rPr>
                <w:rFonts w:eastAsia="Times New Roman"/>
                <w:noProof/>
                <w:sz w:val="20"/>
                <w:szCs w:val="20"/>
              </w:rPr>
            </w:pPr>
            <w:r>
              <w:rPr>
                <w:noProof/>
                <w:sz w:val="20"/>
              </w:rPr>
              <w:t>Valmistajalta saadut penkkitestitiedot riittävät, jos moottorinohjausjärjestelmä on identtinen (eli ainakin moottorinohjausyksikkö (ECU) on sama).</w:t>
            </w:r>
          </w:p>
          <w:p>
            <w:pPr>
              <w:spacing w:before="60" w:after="60"/>
              <w:rPr>
                <w:rFonts w:eastAsia="Times New Roman"/>
                <w:noProof/>
                <w:sz w:val="20"/>
                <w:szCs w:val="20"/>
              </w:rPr>
            </w:pPr>
            <w:r>
              <w:rPr>
                <w:noProof/>
                <w:sz w:val="20"/>
              </w:rPr>
              <w:t>Lähtötehon testaus voidaan tehdä alustadynamometrillä. Voimansiirron aiheuttama tehohäviö on otettava huomioon.</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934"/>
        <w:gridCol w:w="1727"/>
        <w:gridCol w:w="2401"/>
        <w:gridCol w:w="2603"/>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Erityiset kysymykset</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Palovaaran torjuminen (nestemäisen polttoaineen säiliöt)</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Nestemäisen polttoaineen säiliöt</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Asennus ajoneuvoon</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Taka-alleajosuojat ja niiden asennus, taka-alleajosuojaus</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Takarekisterikilpien asentamis- ja kiinnittämistila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Ohjauslaitteet</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Mekaaniset järjestelmät</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79 kohdan 5 määräyksiä.</w:t>
            </w:r>
          </w:p>
          <w:p>
            <w:pPr>
              <w:spacing w:before="60" w:after="60"/>
              <w:rPr>
                <w:rFonts w:eastAsia="Arial Unicode MS"/>
                <w:noProof/>
                <w:sz w:val="20"/>
                <w:szCs w:val="20"/>
              </w:rPr>
            </w:pPr>
            <w:r>
              <w:rPr>
                <w:noProof/>
                <w:sz w:val="20"/>
              </w:rPr>
              <w:t>Kaikki E-säännön nro 79 kohdassa 6.2 määrätyt testit on tehtävä, ja E-säännön nro 79 kohdan 6.1 määräyksiä sovelletaan.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Kompleksinen elektroninen ajoneuvonhallintajärjestelmä</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kaikkia E-säännön nro 79 liitteen 6 vaatimuksia.</w:t>
            </w:r>
          </w:p>
          <w:p>
            <w:pPr>
              <w:spacing w:before="60" w:after="60"/>
              <w:rPr>
                <w:rFonts w:eastAsia="Arial Unicode MS"/>
                <w:noProof/>
                <w:sz w:val="20"/>
                <w:szCs w:val="20"/>
              </w:rPr>
            </w:pPr>
            <w:r>
              <w:rPr>
                <w:noProof/>
                <w:sz w:val="20"/>
              </w:rPr>
              <w:t>Näiden vaatimusten noudattamista koskevat tarkastukset saa tehdä vain tutkimuslaitos.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Ovisalvat ja ovien pidätysmekanismien komponentit</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Yleiset vaatimukset (E-säännön nro 11 kohta 5)</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kaikkia vaatimuksia.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Suorituskykyvaatimukset (E-säännön nro 11 kohta 6)</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vain E-säännön nro 11 kohtien 6.1.5.4 ja 6.3 vaatimuksia.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Äänimerkinantolaitteet ja äänimerkit</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Komponentit</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Asennus ajoneuvoon</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784"/>
        <w:gridCol w:w="1598"/>
        <w:gridCol w:w="2312"/>
        <w:gridCol w:w="29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178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59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231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Erityiset kysymykset</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Sovellettavuus ja erityiset vaatimukset</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784"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Epäsuoran näkemän tarjoavat laitteet ja niiden asennus</w:t>
            </w:r>
          </w:p>
        </w:tc>
        <w:tc>
          <w:tcPr>
            <w:tcW w:w="1598"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46</w:t>
            </w:r>
          </w:p>
        </w:tc>
        <w:tc>
          <w:tcPr>
            <w:tcW w:w="231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Komponentit</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784"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98"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231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b)</w:t>
            </w:r>
            <w:r>
              <w:rPr>
                <w:noProof/>
              </w:rPr>
              <w:tab/>
            </w:r>
            <w:r>
              <w:rPr>
                <w:noProof/>
                <w:sz w:val="20"/>
              </w:rPr>
              <w:t>Asennus ajoneuvoon</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784"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Jarrut</w:t>
            </w:r>
          </w:p>
        </w:tc>
        <w:tc>
          <w:tcPr>
            <w:tcW w:w="1598"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E-sääntö nro 13-H</w:t>
            </w:r>
          </w:p>
        </w:tc>
        <w:tc>
          <w:tcPr>
            <w:tcW w:w="231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Rakennetta ja testausta koskevat vaatimukset</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784"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98"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231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b)</w:t>
            </w:r>
            <w:r>
              <w:rPr>
                <w:noProof/>
              </w:rPr>
              <w:tab/>
            </w:r>
            <w:r>
              <w:rPr>
                <w:noProof/>
                <w:sz w:val="20"/>
              </w:rPr>
              <w:t>Elektroninen ajonvakautusjärjestelmä (ESC) ja hätäjarrutehostinjärjestelmä (BAS)</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Järjestelmien asentamista ei vaadita. Jos järjestelmä asennetaan, sen on täytettävä E-säännön nro 13-H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78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Sähkömagneettinen yhteensopivuus</w:t>
            </w:r>
          </w:p>
        </w:tc>
        <w:tc>
          <w:tcPr>
            <w:tcW w:w="15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10</w:t>
            </w:r>
          </w:p>
        </w:tc>
        <w:tc>
          <w:tcPr>
            <w:tcW w:w="231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784"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Sisävarusteet</w:t>
            </w:r>
          </w:p>
        </w:tc>
        <w:tc>
          <w:tcPr>
            <w:tcW w:w="159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21</w:t>
            </w:r>
          </w:p>
        </w:tc>
        <w:tc>
          <w:tcPr>
            <w:tcW w:w="231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784"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9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1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Sisustajärjestelyt</w:t>
            </w:r>
          </w:p>
        </w:tc>
        <w:tc>
          <w:tcPr>
            <w:tcW w:w="2971"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784"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9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1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 Kytkinten, vetimien ja vastaavien sekä hallintalaitteiden ja muiden sisävarusteiden sädettä ja ulkonemaa koskevat vaatimukset</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Valmistajan pyynnöstä voidaan myöntää vapautus E-säännön nro 21 kohtien 5.1–5.6 vaatimuksista.</w:t>
            </w:r>
          </w:p>
          <w:p>
            <w:pPr>
              <w:spacing w:before="60" w:after="60"/>
              <w:rPr>
                <w:rFonts w:eastAsia="Arial Unicode MS"/>
                <w:noProof/>
                <w:sz w:val="20"/>
                <w:szCs w:val="20"/>
              </w:rPr>
            </w:pPr>
            <w:r>
              <w:rPr>
                <w:noProof/>
                <w:sz w:val="20"/>
              </w:rPr>
              <w:t>Sovelletaan E-säännön nro 21 kohdan 5.2 vaatimuksia lukuun ottamatta säännön kohtia 5.2.3.1, 5.2.3.2 ja 5.2.4.</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784"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9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1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Kojelaudan yläosan energianvaimennustestit</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Kojelaudan yläosan energianvaimennustestejä ei tehdä, jos ajoneuvossa on vähintään kaksi etuturvatyynyä tai kahdet staattiset nelipisteturvavyöt.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784"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9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1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Istuinten takaosan energianvaimennustestit</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784"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9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1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Ikkunoiden sekä kattoluukku- ja väliseinäjärjestelmien sähköiset hallintalaitteet</w:t>
            </w:r>
          </w:p>
        </w:tc>
        <w:tc>
          <w:tcPr>
            <w:tcW w:w="297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kaikkia E-säännön nro 21 kohdan 5.8 vaatimuksia.</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924"/>
        <w:gridCol w:w="1894"/>
        <w:gridCol w:w="12"/>
        <w:gridCol w:w="1640"/>
        <w:gridCol w:w="319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Erityiset kysymykset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Sovellettavuus ja erityiset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luvattoman käytön estävät laitteet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E-säännön nro 116 kohdan 8.3.1.1.1 määräyksiä voidaan soveltaa kyseisen säännön kohdan 8.3.1.1.2 asemesta riippumatta voimalaitteen tyypistä.</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Kuljettajan suojaaminen törmäyksessä ohjausmekanismia vasten</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Testit on tehtävä, jos ajoneuvoa ei ole testattu E-säännön nro 94 mukaisesti (ks. kohta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Istuimet, niiden kiinnityspisteet ja mahdolliset pääntuet</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Yleiset vaatimukset</w:t>
            </w:r>
          </w:p>
          <w:p>
            <w:pPr>
              <w:spacing w:after="0"/>
              <w:ind w:left="238" w:hanging="238"/>
              <w:jc w:val="left"/>
              <w:rPr>
                <w:rFonts w:eastAsia="Arial Unicode MS"/>
                <w:noProof/>
                <w:sz w:val="20"/>
                <w:szCs w:val="20"/>
              </w:rPr>
            </w:pPr>
            <w:r>
              <w:rPr>
                <w:noProof/>
                <w:sz w:val="20"/>
              </w:rPr>
              <w:t>i) Vaatimukset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17 kohdan 5.2 vaatimuksia lukuun ottamatta säännön kohtaa 5.2.3.</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Istuimen selkänojan ja pääntukien lujuuden testaus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17 kohdan 6.2 vaatimuksia.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Lukitus- ja säätöjärjestelmien testaus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Testaus on suoritettava E-säännön nro 17 liitteen 7 mukaisesti.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Pääntuet</w:t>
            </w:r>
          </w:p>
          <w:p>
            <w:pPr>
              <w:spacing w:after="0"/>
              <w:ind w:left="238" w:hanging="238"/>
              <w:jc w:val="left"/>
              <w:rPr>
                <w:rFonts w:eastAsia="Arial Unicode MS"/>
                <w:noProof/>
                <w:sz w:val="20"/>
                <w:szCs w:val="20"/>
              </w:rPr>
            </w:pPr>
            <w:r>
              <w:rPr>
                <w:noProof/>
                <w:sz w:val="20"/>
              </w:rPr>
              <w:t>i) Vaatimukset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17 kohtien 5.4, 5.5, 5.6, 5.10, 5.11 ja 5.12 vaatimuksia lukuun ottamatta säännön kohtaa 5.5.2.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Pääntukien lujuuden testaus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Tehdään E-säännön nro 17 kohdassa 6.4 määrätty testi.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Erityisvaatimukset, jotka koskevat matkustajien suojaamista siirtyviltä matkatavaroilta</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Valmistajan pyynnöstä voidaan myöntää vapautus E-säännön nro 26 liitteen 9 vaatimuksista.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Ulkonevat osat</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Yleiset vaatimukset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26 kohdan 5 vaatimuksia.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Erityiset vaatimukset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26 kohdan 6 vaatimuksia.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Ajoneuvoon pääsy ja ajoneuvon ohjattavuus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Erityiset kysymykset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Nopeusmittarilaitteisto ja sen asennus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Lakisääteiset valmistajan kilvet ja ajoneuvon valmistenumero</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lang w:val="pt-PT"/>
              </w:rPr>
            </w:pPr>
            <w:r>
              <w:rPr>
                <w:noProof/>
                <w:sz w:val="20"/>
                <w:lang w:val="pt-PT"/>
              </w:rPr>
              <w:t>Asetus (EY) N:o 661/2009</w:t>
            </w:r>
          </w:p>
          <w:p>
            <w:pPr>
              <w:spacing w:before="60" w:after="60"/>
              <w:jc w:val="left"/>
              <w:rPr>
                <w:rFonts w:eastAsia="Arial Unicode MS"/>
                <w:bCs/>
                <w:noProof/>
                <w:sz w:val="20"/>
                <w:szCs w:val="20"/>
                <w:lang w:val="pt-PT"/>
              </w:rPr>
            </w:pPr>
            <w:r>
              <w:rPr>
                <w:noProof/>
                <w:sz w:val="20"/>
                <w:lang w:val="pt-PT"/>
              </w:rPr>
              <w:t>Asetus (EU) N:o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lang w:val="pt-PT"/>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Turvavöiden kiinnityspisteet, ISOFIX-kiinnitysjärjestelmät ja ISOFIX-yläkiinnityspisteet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Ajoneuvojen valaisimien ja merkkivalolaitteiden asennus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Uuteen ajoneuvotyyppiin on asennettava huomiovalot.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heijastinlaitteet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etu- ja takavalaisimet, jarruvalaisimet ja äärivalaisimet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huomiovalaisimet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sivuvalaisimet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suuntavalaisimet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takarekisterikilpien valaisimet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35"/>
        <w:gridCol w:w="1798"/>
        <w:gridCol w:w="1421"/>
        <w:gridCol w:w="281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Erityiset kysymykset</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Sovellettavuus ja erityiset vaatimukset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Eurooppalaisen epäsymmetrisen lähivalon ja/tai kaukovalon aikaansaavat, halogeeniumpiovalaisimilla varustetut moottoriajoneuvojen ajovalaisimet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hyväksytyissä valaisinyksiköissä käytettävät hehkulamput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Kaasupurkausvalonlähteillä varustetut moottoriajoneuvojen ajovalaisimet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hyväksytyissä kaasupurkausvalaisinyksiköissä käytettävät kaasupurkausvalonlähteet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Epäsymmetrisen lähivalon tai kaukovalon aikaansaavat, hehkulampuilla ja/tai LED-moduuleilla varustetut moottoriajoneuvojen ajovalaisimet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mukautuvat etuvalaisujärjestelmät (AFS-järjestelmät)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etusumuvalaisimet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Hinauslaite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takasumuvalaisimet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079"/>
        <w:gridCol w:w="1712"/>
        <w:gridCol w:w="2334"/>
        <w:gridCol w:w="254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20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7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2334"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Erityiset kysymykset</w:t>
            </w: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Sovellettavuus ja erityiset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20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peruutusvalaisimet</w:t>
            </w:r>
          </w:p>
        </w:tc>
        <w:tc>
          <w:tcPr>
            <w:tcW w:w="17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23</w:t>
            </w:r>
          </w:p>
        </w:tc>
        <w:tc>
          <w:tcPr>
            <w:tcW w:w="2334"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20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pysäköintivalaisimet</w:t>
            </w:r>
          </w:p>
        </w:tc>
        <w:tc>
          <w:tcPr>
            <w:tcW w:w="17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77</w:t>
            </w:r>
          </w:p>
        </w:tc>
        <w:tc>
          <w:tcPr>
            <w:tcW w:w="2334"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207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Turvavyöt, turvajärjestelmät, lasten turvajärjestelmät ja lasten ISOFIX-turvajärjestelmät</w:t>
            </w:r>
          </w:p>
        </w:tc>
        <w:tc>
          <w:tcPr>
            <w:tcW w:w="171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16</w:t>
            </w:r>
          </w:p>
        </w:tc>
        <w:tc>
          <w:tcPr>
            <w:tcW w:w="2334"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Komponentit</w:t>
            </w: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207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1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34"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Asennusvaatimukset</w:t>
            </w: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20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Etunäkyvyysalue</w:t>
            </w:r>
          </w:p>
        </w:tc>
        <w:tc>
          <w:tcPr>
            <w:tcW w:w="17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125</w:t>
            </w:r>
          </w:p>
        </w:tc>
        <w:tc>
          <w:tcPr>
            <w:tcW w:w="2334"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20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Hallintalaitteiden, merkkivalaisimien ja osoittimien sijainti ja tunnistaminen</w:t>
            </w:r>
          </w:p>
        </w:tc>
        <w:tc>
          <w:tcPr>
            <w:tcW w:w="17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121</w:t>
            </w:r>
          </w:p>
        </w:tc>
        <w:tc>
          <w:tcPr>
            <w:tcW w:w="2334"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207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Tuulilasin huurteen- ja huurunpoistojärjestelmät</w:t>
            </w:r>
          </w:p>
        </w:tc>
        <w:tc>
          <w:tcPr>
            <w:tcW w:w="171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672/2010</w:t>
            </w:r>
          </w:p>
        </w:tc>
        <w:tc>
          <w:tcPr>
            <w:tcW w:w="2334"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pt-PT"/>
              </w:rPr>
            </w:pP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207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1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34"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Tuulilasin huurteenpoisto</w:t>
            </w: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vain asetuksen (EU) N:o 672/2010 liitteen II kohtaa 1.1.1, mikäli lämmin ilmavirta ohjataan tuulilasin koko pinnalle tai tuulilasi on koko alaltaan sähköisesti lämmitetty.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207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1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34"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Tuulilasin huurunpoisto</w:t>
            </w: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vain asetuksen (EU) N:o 672/2010 liitteen II kohtaa 1.2.1, mikäli lämmin ilmavirta ohjataan tuulilasin koko pinnalle tai tuulilasi on koko alaltaan sähköisesti lämmitetty.</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207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Tuulilasin pyyhin- ja pesinjärjestelmät</w:t>
            </w:r>
          </w:p>
        </w:tc>
        <w:tc>
          <w:tcPr>
            <w:tcW w:w="171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1008/2010</w:t>
            </w:r>
          </w:p>
        </w:tc>
        <w:tc>
          <w:tcPr>
            <w:tcW w:w="2334"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pt-PT"/>
              </w:rPr>
            </w:pP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207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1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2334"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Tuulilasinpyyhinjärjestelmä</w:t>
            </w: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asetuksen (EU) N:o 1008/2010 liitteen III kohtia 1.1–1.1.10.</w:t>
            </w:r>
          </w:p>
          <w:p>
            <w:pPr>
              <w:spacing w:before="60" w:after="60"/>
              <w:rPr>
                <w:rFonts w:eastAsia="Arial Unicode MS"/>
                <w:noProof/>
                <w:sz w:val="20"/>
                <w:szCs w:val="20"/>
              </w:rPr>
            </w:pPr>
            <w:r>
              <w:rPr>
                <w:noProof/>
                <w:sz w:val="20"/>
              </w:rPr>
              <w:t>Tehdään ainoastaan asetuksen (EU) N:o 1008/2010 liitteen III kohdassa 2.1.10 kuvailtu testi.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207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1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2334"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Tuulilasinpesinjärjestelmä</w:t>
            </w:r>
          </w:p>
        </w:tc>
        <w:tc>
          <w:tcPr>
            <w:tcW w:w="25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asetuksen (EU) N:o 1008/2010 liitteen III kohtaa 1.2 lukuun ottamatta kohtia 1.2.2, 1.2.3 ja 1.2.5.</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79"/>
        <w:gridCol w:w="1800"/>
        <w:gridCol w:w="1528"/>
        <w:gridCol w:w="2360"/>
        <w:gridCol w:w="2977"/>
      </w:tblGrid>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18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Kohde</w:t>
            </w:r>
          </w:p>
        </w:tc>
        <w:tc>
          <w:tcPr>
            <w:tcW w:w="152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2360"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Erityiset kysymykset</w:t>
            </w: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Sovellettavuus ja erityiset vaatimukset</w:t>
            </w:r>
          </w:p>
        </w:tc>
      </w:tr>
      <w:tr>
        <w:trPr>
          <w:tblCellSpacing w:w="0" w:type="dxa"/>
        </w:trPr>
        <w:tc>
          <w:tcPr>
            <w:tcW w:w="57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Lämmitysjärjestelmä</w:t>
            </w:r>
          </w:p>
        </w:tc>
        <w:tc>
          <w:tcPr>
            <w:tcW w:w="152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122</w:t>
            </w:r>
          </w:p>
        </w:tc>
        <w:tc>
          <w:tcPr>
            <w:tcW w:w="23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Lämmitysjärjestelmän asentaminen ei ole pakollista.</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2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Kaikki lämmitysjärjestelmät</w:t>
            </w: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122 kohdan 5.3 ja 6 vaatimuksia.</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2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Nestekaasulämmitysjärjestelmät</w:t>
            </w: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122 liitteen 8 vaatimuksia.</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Pyörien roiskesuojat</w:t>
            </w:r>
          </w:p>
        </w:tc>
        <w:tc>
          <w:tcPr>
            <w:tcW w:w="152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1009/2010</w:t>
            </w:r>
          </w:p>
        </w:tc>
        <w:tc>
          <w:tcPr>
            <w:tcW w:w="23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pt-PT"/>
              </w:rPr>
            </w:pP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Pääntuet</w:t>
            </w:r>
          </w:p>
        </w:tc>
        <w:tc>
          <w:tcPr>
            <w:tcW w:w="152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25</w:t>
            </w:r>
          </w:p>
        </w:tc>
        <w:tc>
          <w:tcPr>
            <w:tcW w:w="23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2977"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579"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Raskaiden hyötyajoneuvojen päästöt (Euro VI) / tietojen saatavuus</w:t>
            </w:r>
          </w:p>
        </w:tc>
        <w:tc>
          <w:tcPr>
            <w:tcW w:w="1528"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595/2009</w:t>
            </w:r>
          </w:p>
        </w:tc>
        <w:tc>
          <w:tcPr>
            <w:tcW w:w="23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Paitsi OBD-järjestelmiä ja tietojen saatavuutta koskevat vaatimukset.</w:t>
            </w:r>
          </w:p>
        </w:tc>
      </w:tr>
      <w:tr>
        <w:trPr>
          <w:tblCellSpacing w:w="0" w:type="dxa"/>
        </w:trPr>
        <w:tc>
          <w:tcPr>
            <w:tcW w:w="579"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00"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28"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23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31"/>
              <w:gridCol w:w="2239"/>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Tehon mittaus</w:t>
                  </w:r>
                </w:p>
              </w:tc>
            </w:tr>
          </w:tbl>
          <w:p>
            <w:pPr>
              <w:spacing w:after="0"/>
              <w:rPr>
                <w:rFonts w:eastAsia="Times New Roman"/>
                <w:noProof/>
                <w:sz w:val="20"/>
                <w:szCs w:val="20"/>
              </w:rPr>
            </w:pPr>
          </w:p>
        </w:tc>
        <w:tc>
          <w:tcPr>
            <w:tcW w:w="2977"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(Kun ajoneuvon valmistaja käyttää toisen valmistajan moottoria.)</w:t>
            </w:r>
            <w:r>
              <w:rPr>
                <w:noProof/>
                <w:sz w:val="20"/>
              </w:rPr>
              <w:t xml:space="preserve"> </w:t>
            </w:r>
          </w:p>
          <w:p>
            <w:pPr>
              <w:spacing w:before="60" w:after="60"/>
              <w:rPr>
                <w:rFonts w:eastAsia="Times New Roman"/>
                <w:noProof/>
                <w:sz w:val="20"/>
                <w:szCs w:val="20"/>
              </w:rPr>
            </w:pPr>
            <w:r>
              <w:rPr>
                <w:noProof/>
                <w:sz w:val="20"/>
              </w:rPr>
              <w:t>Valmistajalta saadut penkkitestitiedot riittävät, jos moottorinohjausjärjestelmä on identtinen (eli ainakin moottorinohjausyksikkö on sama).</w:t>
            </w:r>
          </w:p>
          <w:p>
            <w:pPr>
              <w:spacing w:before="60" w:after="60"/>
              <w:rPr>
                <w:rFonts w:eastAsia="Times New Roman"/>
                <w:noProof/>
                <w:sz w:val="20"/>
                <w:szCs w:val="20"/>
              </w:rPr>
            </w:pPr>
            <w:r>
              <w:rPr>
                <w:noProof/>
                <w:sz w:val="20"/>
              </w:rPr>
              <w:t>Lähtötehon testaus voidaan tehdä alustadynamometrillä. Voimansiirron aiheuttama tehohäviö on otettava huomioon.</w:t>
            </w:r>
            <w:r>
              <w:rPr>
                <w:noProof/>
                <w:sz w:val="20"/>
                <w:highlight w:val="yellow"/>
              </w:rPr>
              <w:t xml:space="preserve"> </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8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Massat ja mitat</w:t>
            </w:r>
          </w:p>
        </w:tc>
        <w:tc>
          <w:tcPr>
            <w:tcW w:w="152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1230/2012</w:t>
            </w:r>
          </w:p>
        </w:tc>
        <w:tc>
          <w:tcPr>
            <w:tcW w:w="23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pt-PT"/>
              </w:rPr>
            </w:pP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Asetuksen (EU) N:o 1230/2012 liitteessä 1 olevan A osan 5.1 kohdassa kuvailtu mäkilähtötesti suurimmalla yhdistelmän massalla voidaan jättää pois valmistajan pyynnöstä.</w:t>
            </w:r>
          </w:p>
        </w:tc>
      </w:tr>
      <w:tr>
        <w:trPr>
          <w:tblCellSpacing w:w="0" w:type="dxa"/>
        </w:trPr>
        <w:tc>
          <w:tcPr>
            <w:tcW w:w="57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8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Turvalasit ja niiden asennus ajoneuvoon</w:t>
            </w:r>
          </w:p>
        </w:tc>
        <w:tc>
          <w:tcPr>
            <w:tcW w:w="152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43</w:t>
            </w:r>
          </w:p>
        </w:tc>
        <w:tc>
          <w:tcPr>
            <w:tcW w:w="23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Komponentit</w:t>
            </w: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2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3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Asennus</w:t>
            </w: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8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Renkaat</w:t>
            </w:r>
          </w:p>
        </w:tc>
        <w:tc>
          <w:tcPr>
            <w:tcW w:w="152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92/23/ETY</w:t>
            </w:r>
          </w:p>
        </w:tc>
        <w:tc>
          <w:tcPr>
            <w:tcW w:w="23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Komponentit</w:t>
            </w:r>
          </w:p>
        </w:tc>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79"/>
        <w:gridCol w:w="1912"/>
        <w:gridCol w:w="1899"/>
        <w:gridCol w:w="1310"/>
        <w:gridCol w:w="3544"/>
      </w:tblGrid>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br w:type="page"/>
            </w:r>
            <w:r>
              <w:rPr>
                <w:noProof/>
                <w:sz w:val="20"/>
              </w:rPr>
              <w:t>Kohta</w:t>
            </w:r>
          </w:p>
        </w:tc>
        <w:tc>
          <w:tcPr>
            <w:tcW w:w="19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89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131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Erityiset kysymykset</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Sovellettavuus ja erityiset vaatimukset</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912"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Renkaiden asennus</w:t>
            </w:r>
          </w:p>
        </w:tc>
        <w:tc>
          <w:tcPr>
            <w:tcW w:w="189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lang w:val="pt-PT"/>
              </w:rPr>
            </w:pPr>
            <w:r>
              <w:rPr>
                <w:noProof/>
                <w:sz w:val="20"/>
                <w:lang w:val="pt-PT"/>
              </w:rPr>
              <w:t>Asetus (EY) N:o 661/2009</w:t>
            </w:r>
          </w:p>
          <w:p>
            <w:pPr>
              <w:spacing w:before="60" w:after="0"/>
              <w:jc w:val="left"/>
              <w:rPr>
                <w:rFonts w:eastAsia="Arial Unicode MS"/>
                <w:noProof/>
                <w:sz w:val="20"/>
                <w:szCs w:val="20"/>
                <w:lang w:val="pt-PT"/>
              </w:rPr>
            </w:pPr>
            <w:r>
              <w:rPr>
                <w:noProof/>
                <w:sz w:val="20"/>
                <w:lang w:val="pt-PT"/>
              </w:rPr>
              <w:t>Asetus (EU) N:o 458/2011</w:t>
            </w:r>
          </w:p>
        </w:tc>
        <w:tc>
          <w:tcPr>
            <w:tcW w:w="1310"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lang w:val="pt-PT"/>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Noudatettavat asteittaisen soveltamisen päivämäärät on esitetty asetuksen (EY) N:o 661/2009 13 artiklassa.</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46B</w:t>
            </w:r>
          </w:p>
        </w:tc>
        <w:tc>
          <w:tcPr>
            <w:tcW w:w="1912"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Moottoriajoneuvojen ja niiden perävaunujen ilmarenkaat (luokka C1)</w:t>
            </w:r>
          </w:p>
        </w:tc>
        <w:tc>
          <w:tcPr>
            <w:tcW w:w="189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Asetus (EY) N:o 661/2009</w:t>
            </w:r>
          </w:p>
          <w:p>
            <w:pPr>
              <w:spacing w:before="60" w:after="0"/>
              <w:jc w:val="left"/>
              <w:rPr>
                <w:rFonts w:eastAsia="Arial Unicode MS"/>
                <w:noProof/>
                <w:sz w:val="20"/>
                <w:szCs w:val="20"/>
              </w:rPr>
            </w:pPr>
            <w:r>
              <w:rPr>
                <w:noProof/>
                <w:sz w:val="20"/>
              </w:rPr>
              <w:t>E-sääntö nro 30</w:t>
            </w:r>
          </w:p>
        </w:tc>
        <w:tc>
          <w:tcPr>
            <w:tcW w:w="1310"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Komponentit</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912"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Renkaiden vierintämelu, märkäpito ja vierintävastus (luokat C1, C2 ja C3)</w:t>
            </w:r>
          </w:p>
        </w:tc>
        <w:tc>
          <w:tcPr>
            <w:tcW w:w="189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Asetus (EY) N:o 661/2009</w:t>
            </w:r>
          </w:p>
          <w:p>
            <w:pPr>
              <w:spacing w:before="60" w:after="0"/>
              <w:jc w:val="left"/>
              <w:rPr>
                <w:rFonts w:eastAsia="Arial Unicode MS"/>
                <w:noProof/>
                <w:sz w:val="20"/>
                <w:szCs w:val="20"/>
              </w:rPr>
            </w:pPr>
            <w:r>
              <w:rPr>
                <w:noProof/>
                <w:sz w:val="20"/>
              </w:rPr>
              <w:t>E-sääntö nro 117</w:t>
            </w:r>
          </w:p>
        </w:tc>
        <w:tc>
          <w:tcPr>
            <w:tcW w:w="1310"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Komponentit</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579"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912"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Tilapäiskäyttöön tarkoitettu varapyörä-rengasyhdistelmä, itsekantavat run-flat-renkaat ja -järjestelmät, rengaspaineen seurantajärjestelmä</w:t>
            </w:r>
          </w:p>
        </w:tc>
        <w:tc>
          <w:tcPr>
            <w:tcW w:w="1899"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Asetus (EY) N:o 661/2009</w:t>
            </w:r>
          </w:p>
          <w:p>
            <w:pPr>
              <w:spacing w:before="60" w:after="0"/>
              <w:jc w:val="left"/>
              <w:rPr>
                <w:rFonts w:eastAsia="Arial Unicode MS"/>
                <w:noProof/>
                <w:sz w:val="20"/>
                <w:szCs w:val="20"/>
              </w:rPr>
            </w:pPr>
            <w:r>
              <w:rPr>
                <w:noProof/>
                <w:sz w:val="20"/>
              </w:rPr>
              <w:t>E-sääntö nro 64</w:t>
            </w:r>
          </w:p>
        </w:tc>
        <w:tc>
          <w:tcPr>
            <w:tcW w:w="1310"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Komponentit</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91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9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310"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Rengaspaineen seurantajärjestelmä</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Rengaspaineen seurantajärjestelmän asentaminen ei ole pakollista.</w:t>
            </w:r>
          </w:p>
        </w:tc>
      </w:tr>
      <w:tr>
        <w:trPr>
          <w:tblCellSpacing w:w="0" w:type="dxa"/>
        </w:trPr>
        <w:tc>
          <w:tcPr>
            <w:tcW w:w="579"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912"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Ajoneuvoyhdistelmien mekaaniset kytkentäosat</w:t>
            </w:r>
          </w:p>
        </w:tc>
        <w:tc>
          <w:tcPr>
            <w:tcW w:w="1899"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Asetus (EY) N:o 661/2009</w:t>
            </w:r>
          </w:p>
          <w:p>
            <w:pPr>
              <w:spacing w:before="60" w:after="0"/>
              <w:jc w:val="left"/>
              <w:rPr>
                <w:rFonts w:eastAsia="Arial Unicode MS"/>
                <w:noProof/>
                <w:sz w:val="20"/>
                <w:szCs w:val="20"/>
              </w:rPr>
            </w:pPr>
            <w:r>
              <w:rPr>
                <w:noProof/>
                <w:sz w:val="20"/>
              </w:rPr>
              <w:t>E-sääntö nro 55</w:t>
            </w:r>
          </w:p>
        </w:tc>
        <w:tc>
          <w:tcPr>
            <w:tcW w:w="1310"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Kompo</w:t>
            </w:r>
            <w:r>
              <w:rPr>
                <w:noProof/>
                <w:sz w:val="20"/>
              </w:rPr>
              <w:softHyphen/>
              <w:t>nentit</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91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9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310"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Asennus</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912"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Matkustajien etutörmäyssuojaus</w:t>
            </w:r>
          </w:p>
        </w:tc>
        <w:tc>
          <w:tcPr>
            <w:tcW w:w="189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Asetus (EY) N:o 661/2009</w:t>
            </w:r>
          </w:p>
          <w:p>
            <w:pPr>
              <w:spacing w:before="60" w:after="0"/>
              <w:jc w:val="left"/>
              <w:rPr>
                <w:rFonts w:eastAsia="Arial Unicode MS"/>
                <w:noProof/>
                <w:sz w:val="20"/>
                <w:szCs w:val="20"/>
              </w:rPr>
            </w:pPr>
            <w:r>
              <w:rPr>
                <w:noProof/>
                <w:sz w:val="20"/>
              </w:rPr>
              <w:t>E-sääntö nro 94</w:t>
            </w:r>
          </w:p>
        </w:tc>
        <w:tc>
          <w:tcPr>
            <w:tcW w:w="131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Ajoneuvoihin, joissa on etuturvatyynyt, sovelletaan E-säännön nro 94 vaatimuksia. Ajoneuvojen, joissa ei ole turvatyynyjä, on täytettävä tämän taulukon kohdan 14A vaatimus.</w:t>
            </w:r>
          </w:p>
        </w:tc>
      </w:tr>
      <w:tr>
        <w:trPr>
          <w:tblCellSpacing w:w="0" w:type="dxa"/>
        </w:trPr>
        <w:tc>
          <w:tcPr>
            <w:tcW w:w="57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91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Matkustajien sivutörmäyssuojaus</w:t>
            </w:r>
          </w:p>
        </w:tc>
        <w:tc>
          <w:tcPr>
            <w:tcW w:w="189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95</w:t>
            </w:r>
          </w:p>
        </w:tc>
        <w:tc>
          <w:tcPr>
            <w:tcW w:w="131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91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89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31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Päätä edustavalla laitteella tehtävä testi</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Valmistajan on toimitettava tutkimuslaitokselle soveltuvat tiedot testinuken pään mahdollisesta iskeytymisestä ajoneuvon rakennetta vasten tai sivulasitusta vasten, jos tämä on tehty laminoidusta lasista.</w:t>
            </w:r>
          </w:p>
          <w:p>
            <w:pPr>
              <w:spacing w:before="60" w:after="0"/>
              <w:rPr>
                <w:rFonts w:eastAsia="Arial Unicode MS"/>
                <w:noProof/>
                <w:sz w:val="20"/>
                <w:szCs w:val="20"/>
              </w:rPr>
            </w:pPr>
            <w:r>
              <w:rPr>
                <w:noProof/>
                <w:sz w:val="20"/>
              </w:rPr>
              <w:t>Kun tällaisen iskeytymisen osoitetaan olevan todennäköinen, on suoritettava osittainen testaus käyttäen E-säännön nro 95 liitteen 8 kohdassa 3.1 kuvailtua testausta päätä edustavalla iskulaitteella, ja E-säännön 95 kohdassa 5.2.1.1 vahvistettujen kriteerien on täytyttävä.</w:t>
            </w:r>
          </w:p>
          <w:p>
            <w:pPr>
              <w:spacing w:before="60" w:after="0"/>
              <w:rPr>
                <w:rFonts w:eastAsia="Arial Unicode MS"/>
                <w:noProof/>
                <w:sz w:val="20"/>
                <w:szCs w:val="20"/>
              </w:rPr>
            </w:pPr>
            <w:r>
              <w:rPr>
                <w:noProof/>
                <w:sz w:val="20"/>
              </w:rPr>
              <w:t xml:space="preserve">Tutkimuslaitoksen suostumuksella voidaan E-säännössä nro 95 kuvatun testin vaihtoehtona käyttää E-säännön nro 21 liitteessä 4 kuvailtua testausmenettelyä. </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1890"/>
        <w:gridCol w:w="1866"/>
        <w:gridCol w:w="1723"/>
        <w:gridCol w:w="17"/>
        <w:gridCol w:w="316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Erityiset kysymykset</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Jalankulkijoiden suojelu</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Ajoneuvoon sovellettavat tekniset vaatimukset</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Etusuojajärjestelmät</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Kierrätettävyys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Direktiivi 2005/64/EY</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N/A – Sovelletaan vain komponenttien kierrätettävyyttä koskevaa 7 artiklaa.</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Ilmastointijärjestelmät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2006/40/EY</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Fluorattuja kasvihuonekaasuja, joiden lämmitysvaikutus on yli 150, saa käyttää 31. joulukuuta 2016 saakka.</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Vetyjärjestelmä</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Yleinen turvallisuus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Ks. liitteessä IV olevassa I osassa olevan rajoittamattomina sarjoina valmistettavien ajoneuvojen EU-tyyppihyväksyntää koskevien säädösten luettelotaulukon huomautus (</w:t>
            </w:r>
            <w:r>
              <w:rPr>
                <w:noProof/>
                <w:sz w:val="20"/>
                <w:vertAlign w:val="superscript"/>
              </w:rPr>
              <w:t>15</w:t>
            </w:r>
            <w:r>
              <w:rPr>
                <w:noProof/>
                <w:sz w:val="20"/>
              </w:rPr>
              <w:t>).</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Vaihtamisopastimet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Nestekaasua varten tarkoitetut erikoisosat ja niiden asennus moottoriajoneuvoihin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Asennus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Ajoneuvojen hälytysjärjestelmät</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Asennus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Sähköturvallisuus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Maakaasua varten tarkoitetut erikoisosat ja niiden asennus moottoriajoneuvoihin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Asennus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
        <w:gridCol w:w="8806"/>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t xml:space="preserve">Selittävät huomautukset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Säädöstä sovelletaan täysimääräisesti seuraavalla tavalla:</w:t>
            </w:r>
          </w:p>
          <w:p>
            <w:pPr>
              <w:ind w:left="398" w:hanging="398"/>
              <w:rPr>
                <w:rFonts w:eastAsia="Arial Unicode MS"/>
                <w:noProof/>
                <w:sz w:val="20"/>
                <w:szCs w:val="20"/>
              </w:rPr>
            </w:pPr>
            <w:r>
              <w:rPr>
                <w:noProof/>
                <w:sz w:val="20"/>
              </w:rPr>
              <w:t>a)</w:t>
            </w:r>
            <w:r>
              <w:rPr>
                <w:noProof/>
              </w:rPr>
              <w:tab/>
            </w:r>
            <w:r>
              <w:rPr>
                <w:noProof/>
                <w:sz w:val="20"/>
              </w:rPr>
              <w:t>Annetaan tyyppihyväksyntätodistus.</w:t>
            </w:r>
          </w:p>
          <w:p>
            <w:pPr>
              <w:ind w:left="398" w:hanging="398"/>
              <w:rPr>
                <w:rFonts w:eastAsia="Arial Unicode MS"/>
                <w:noProof/>
                <w:sz w:val="20"/>
                <w:szCs w:val="20"/>
              </w:rPr>
            </w:pPr>
            <w:r>
              <w:rPr>
                <w:noProof/>
                <w:sz w:val="20"/>
              </w:rPr>
              <w:t>b)</w:t>
            </w:r>
            <w:r>
              <w:rPr>
                <w:noProof/>
              </w:rPr>
              <w:tab/>
            </w:r>
            <w:r>
              <w:rPr>
                <w:noProof/>
                <w:sz w:val="20"/>
              </w:rPr>
              <w:t>Tutkimuslaitos tai valmistaja tekee testit ja tarkastukset 71–85 artiklassa vahvistettujen ehtojen mukaisesti.</w:t>
            </w:r>
          </w:p>
          <w:p>
            <w:pPr>
              <w:ind w:left="398" w:hanging="398"/>
              <w:rPr>
                <w:rFonts w:eastAsia="Arial Unicode MS"/>
                <w:noProof/>
                <w:sz w:val="20"/>
                <w:szCs w:val="20"/>
              </w:rPr>
            </w:pPr>
            <w:r>
              <w:rPr>
                <w:noProof/>
                <w:sz w:val="20"/>
              </w:rPr>
              <w:t>c)</w:t>
            </w:r>
            <w:r>
              <w:rPr>
                <w:noProof/>
              </w:rPr>
              <w:tab/>
            </w:r>
            <w:r>
              <w:rPr>
                <w:noProof/>
                <w:sz w:val="20"/>
              </w:rPr>
              <w:t>Laaditaan testausseloste liitteen V säännösten mukaisesti.</w:t>
            </w:r>
          </w:p>
          <w:p>
            <w:pPr>
              <w:ind w:left="397" w:hanging="397"/>
              <w:rPr>
                <w:rFonts w:eastAsia="Arial Unicode MS"/>
                <w:noProof/>
                <w:sz w:val="20"/>
                <w:szCs w:val="20"/>
              </w:rPr>
            </w:pPr>
            <w:r>
              <w:rPr>
                <w:noProof/>
                <w:sz w:val="20"/>
              </w:rPr>
              <w:t>d)</w:t>
            </w:r>
            <w:r>
              <w:rPr>
                <w:noProof/>
              </w:rPr>
              <w:tab/>
            </w:r>
            <w:r>
              <w:rPr>
                <w:noProof/>
                <w:sz w:val="20"/>
              </w:rPr>
              <w:t>Varmistetaan tuotannon vaatimustenmukaisuus.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Säädöstä sovelletaan seuraavasti:</w:t>
            </w:r>
          </w:p>
          <w:p>
            <w:pPr>
              <w:ind w:left="398" w:hanging="398"/>
              <w:rPr>
                <w:rFonts w:eastAsia="Arial Unicode MS"/>
                <w:noProof/>
                <w:sz w:val="20"/>
                <w:szCs w:val="20"/>
              </w:rPr>
            </w:pPr>
            <w:r>
              <w:rPr>
                <w:noProof/>
                <w:sz w:val="20"/>
              </w:rPr>
              <w:t>a)</w:t>
            </w:r>
            <w:r>
              <w:rPr>
                <w:noProof/>
              </w:rPr>
              <w:tab/>
            </w:r>
            <w:r>
              <w:rPr>
                <w:noProof/>
                <w:sz w:val="20"/>
              </w:rPr>
              <w:t>Säädöksen kaikkien vaatimusten on täytyttävä, ellei muuta mainita.</w:t>
            </w:r>
          </w:p>
          <w:p>
            <w:pPr>
              <w:ind w:left="398" w:hanging="398"/>
              <w:rPr>
                <w:rFonts w:eastAsia="Arial Unicode MS"/>
                <w:noProof/>
                <w:sz w:val="20"/>
                <w:szCs w:val="20"/>
              </w:rPr>
            </w:pPr>
            <w:r>
              <w:rPr>
                <w:noProof/>
                <w:sz w:val="20"/>
              </w:rPr>
              <w:t>b)</w:t>
            </w:r>
            <w:r>
              <w:rPr>
                <w:noProof/>
              </w:rPr>
              <w:tab/>
            </w:r>
            <w:r>
              <w:rPr>
                <w:noProof/>
                <w:sz w:val="20"/>
              </w:rPr>
              <w:t>Tyyppihyväksyntätodistusta ei vaadita.</w:t>
            </w:r>
          </w:p>
          <w:p>
            <w:pPr>
              <w:ind w:left="398" w:hanging="398"/>
              <w:rPr>
                <w:rFonts w:eastAsia="Arial Unicode MS"/>
                <w:noProof/>
                <w:sz w:val="20"/>
                <w:szCs w:val="20"/>
              </w:rPr>
            </w:pPr>
            <w:r>
              <w:rPr>
                <w:noProof/>
                <w:sz w:val="20"/>
              </w:rPr>
              <w:t>c)</w:t>
            </w:r>
            <w:r>
              <w:rPr>
                <w:noProof/>
              </w:rPr>
              <w:tab/>
            </w:r>
            <w:r>
              <w:rPr>
                <w:noProof/>
                <w:sz w:val="20"/>
              </w:rPr>
              <w:t>Tutkimuslaitos tai valmistaja tekee testit ja tarkastukset 71–85 artiklassa vahvistettujen ehtojen mukaisesti.</w:t>
            </w:r>
          </w:p>
          <w:p>
            <w:pPr>
              <w:ind w:left="398" w:hanging="398"/>
              <w:rPr>
                <w:rFonts w:eastAsia="Arial Unicode MS"/>
                <w:noProof/>
                <w:sz w:val="20"/>
                <w:szCs w:val="20"/>
              </w:rPr>
            </w:pPr>
            <w:r>
              <w:rPr>
                <w:noProof/>
                <w:sz w:val="20"/>
              </w:rPr>
              <w:t>d)</w:t>
            </w:r>
            <w:r>
              <w:rPr>
                <w:noProof/>
              </w:rPr>
              <w:tab/>
            </w:r>
            <w:r>
              <w:rPr>
                <w:noProof/>
                <w:sz w:val="20"/>
              </w:rPr>
              <w:t>Laaditaan testausseloste liitteen V säännösten mukaisesti.</w:t>
            </w:r>
          </w:p>
          <w:p>
            <w:pPr>
              <w:spacing w:after="100" w:afterAutospacing="1"/>
              <w:ind w:left="398" w:hanging="398"/>
              <w:rPr>
                <w:rFonts w:eastAsia="Arial Unicode MS"/>
                <w:noProof/>
                <w:sz w:val="20"/>
                <w:szCs w:val="20"/>
              </w:rPr>
            </w:pPr>
            <w:r>
              <w:rPr>
                <w:noProof/>
                <w:sz w:val="20"/>
              </w:rPr>
              <w:t>e)</w:t>
            </w:r>
            <w:r>
              <w:rPr>
                <w:noProof/>
              </w:rPr>
              <w:tab/>
            </w:r>
            <w:r>
              <w:rPr>
                <w:noProof/>
                <w:sz w:val="20"/>
              </w:rPr>
              <w:t>Varmistetaan tuotannon vaatimustenmukaisuus.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Säädöstä sovelletaan seuraavasti:</w:t>
            </w:r>
          </w:p>
          <w:p>
            <w:pPr>
              <w:spacing w:after="100" w:afterAutospacing="1"/>
              <w:rPr>
                <w:rFonts w:eastAsia="Arial Unicode MS"/>
                <w:noProof/>
                <w:sz w:val="20"/>
                <w:szCs w:val="20"/>
              </w:rPr>
            </w:pPr>
            <w:r>
              <w:rPr>
                <w:noProof/>
                <w:sz w:val="20"/>
              </w:rPr>
              <w:t>Kuten kirjaintunnuksen A kohdalla sillä erotuksella, että testit ja tarkastukset voi tehdä valmistaja itse tutkimuslaitoksen suostumuksella.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Säädöstä sovelletaan seuraavasti:</w:t>
            </w:r>
          </w:p>
          <w:p>
            <w:pPr>
              <w:ind w:left="398" w:hanging="398"/>
              <w:rPr>
                <w:rFonts w:eastAsia="Arial Unicode MS"/>
                <w:noProof/>
                <w:sz w:val="20"/>
                <w:szCs w:val="20"/>
              </w:rPr>
            </w:pPr>
            <w:r>
              <w:rPr>
                <w:noProof/>
                <w:sz w:val="20"/>
              </w:rPr>
              <w:t>a)</w:t>
            </w:r>
            <w:r>
              <w:rPr>
                <w:noProof/>
              </w:rPr>
              <w:tab/>
            </w:r>
            <w:r>
              <w:rPr>
                <w:noProof/>
                <w:sz w:val="20"/>
              </w:rPr>
              <w:t>Vain säädöksen teknisten vaatimusten on täytyttävä riippumatta mahdollisista siirtymäsäännöksistä.</w:t>
            </w:r>
          </w:p>
          <w:p>
            <w:pPr>
              <w:ind w:left="398" w:hanging="398"/>
              <w:rPr>
                <w:rFonts w:eastAsia="Arial Unicode MS"/>
                <w:noProof/>
                <w:sz w:val="20"/>
                <w:szCs w:val="20"/>
              </w:rPr>
            </w:pPr>
            <w:r>
              <w:rPr>
                <w:noProof/>
                <w:sz w:val="20"/>
              </w:rPr>
              <w:t>b)</w:t>
            </w:r>
            <w:r>
              <w:rPr>
                <w:noProof/>
              </w:rPr>
              <w:tab/>
            </w:r>
            <w:r>
              <w:rPr>
                <w:noProof/>
                <w:sz w:val="20"/>
              </w:rPr>
              <w:t>Tyyppihyväksyntätodistusta ei vaadita.</w:t>
            </w:r>
          </w:p>
          <w:p>
            <w:pPr>
              <w:ind w:left="398" w:hanging="398"/>
              <w:rPr>
                <w:rFonts w:eastAsia="Arial Unicode MS"/>
                <w:noProof/>
                <w:sz w:val="20"/>
                <w:szCs w:val="20"/>
              </w:rPr>
            </w:pPr>
            <w:r>
              <w:rPr>
                <w:noProof/>
                <w:sz w:val="20"/>
              </w:rPr>
              <w:t>c)</w:t>
            </w:r>
            <w:r>
              <w:rPr>
                <w:noProof/>
              </w:rPr>
              <w:tab/>
            </w:r>
            <w:r>
              <w:rPr>
                <w:noProof/>
                <w:sz w:val="20"/>
              </w:rPr>
              <w:t>Tutkimuslaitoksen tai valmistajan on tehtävä testit ja tarkastukset (ks. kirjaintunnusta B koskevat päätökset).</w:t>
            </w:r>
          </w:p>
          <w:p>
            <w:pPr>
              <w:ind w:left="398" w:hanging="398"/>
              <w:rPr>
                <w:rFonts w:eastAsia="Arial Unicode MS"/>
                <w:noProof/>
                <w:sz w:val="20"/>
                <w:szCs w:val="20"/>
              </w:rPr>
            </w:pPr>
            <w:r>
              <w:rPr>
                <w:noProof/>
                <w:sz w:val="20"/>
              </w:rPr>
              <w:t>d)</w:t>
            </w:r>
            <w:r>
              <w:rPr>
                <w:noProof/>
              </w:rPr>
              <w:tab/>
            </w:r>
            <w:r>
              <w:rPr>
                <w:noProof/>
                <w:sz w:val="20"/>
              </w:rPr>
              <w:t>Laaditaan testausseloste liitteen V säännösten mukaisesti.</w:t>
            </w:r>
          </w:p>
          <w:p>
            <w:pPr>
              <w:spacing w:after="100" w:afterAutospacing="1"/>
              <w:ind w:left="398" w:hanging="398"/>
              <w:rPr>
                <w:rFonts w:eastAsia="Arial Unicode MS"/>
                <w:noProof/>
                <w:sz w:val="20"/>
                <w:szCs w:val="20"/>
              </w:rPr>
            </w:pPr>
            <w:r>
              <w:rPr>
                <w:noProof/>
                <w:sz w:val="20"/>
              </w:rPr>
              <w:t>e) Varmistetaan tuotannon vaatimustenmukaisuus.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Samoin kuin kirjaintunnusten B ja C kohdalla sillä erotuksella, että valmistajan antama vaatimustenmukaisuusvakuutus riittää. Testausselostetta ei vaadita.</w:t>
            </w:r>
          </w:p>
          <w:p>
            <w:pPr>
              <w:spacing w:after="100" w:afterAutospacing="1"/>
              <w:rPr>
                <w:rFonts w:eastAsia="Arial Unicode MS"/>
                <w:noProof/>
                <w:sz w:val="20"/>
                <w:szCs w:val="20"/>
              </w:rPr>
            </w:pPr>
            <w:r>
              <w:rPr>
                <w:noProof/>
                <w:sz w:val="20"/>
              </w:rPr>
              <w:t>Tyyppihyväksyntäviranomainen tai tutkimuslaitos voi vaatia lisätietoja ja lisänäyttöä tarvittaessa.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N/A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Säädöstä ei sovelleta. Yhden tai useamman säädöksessä vahvistetun seikan noudattamista voidaan kuitenkin vaatia.</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Käytettävät E-sääntöjen muutossarjat luetellaan asetuksen (EY) N:o 661/2009 liitteessä IV. Myöhemmin hyväksytyt muutossarjat hyväksytään vaihtoehtoisesti.</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t>Taulukko 2</w:t>
      </w:r>
      <w:r>
        <w:rPr>
          <w:noProof/>
        </w:rPr>
        <w:t xml:space="preserve"> </w:t>
      </w:r>
    </w:p>
    <w:p>
      <w:pPr>
        <w:spacing w:before="240" w:after="240"/>
        <w:jc w:val="center"/>
        <w:rPr>
          <w:rFonts w:eastAsia="Arial Unicode MS"/>
          <w:bCs/>
          <w:noProof/>
          <w:szCs w:val="24"/>
        </w:rPr>
      </w:pPr>
      <w:r>
        <w:rPr>
          <w:b/>
          <w:noProof/>
        </w:rPr>
        <w:t>Luokan N</w:t>
      </w:r>
      <w:r>
        <w:rPr>
          <w:b/>
          <w:noProof/>
          <w:vertAlign w:val="subscript"/>
        </w:rPr>
        <w:t>1</w:t>
      </w:r>
      <w:r>
        <w:rPr>
          <w:b/>
          <w:noProof/>
        </w:rPr>
        <w:t xml:space="preserve"> ajoneuvot</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79"/>
        <w:gridCol w:w="1701"/>
        <w:gridCol w:w="1578"/>
        <w:gridCol w:w="1842"/>
        <w:gridCol w:w="3544"/>
      </w:tblGrid>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5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Erityiset kysymykset</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Melutaso</w:t>
            </w:r>
          </w:p>
        </w:tc>
        <w:tc>
          <w:tcPr>
            <w:tcW w:w="15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Asetus (EU) N:o 540/2014</w:t>
            </w:r>
          </w:p>
        </w:tc>
        <w:tc>
          <w:tcPr>
            <w:tcW w:w="184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79" w:type="dxa"/>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Kevyiden hyötyajoneuvojen päästöt (Euro 5 ja Euro 6) / tietojen saatavuus</w:t>
            </w:r>
          </w:p>
        </w:tc>
        <w:tc>
          <w:tcPr>
            <w:tcW w:w="1578"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715/2007</w:t>
            </w:r>
          </w:p>
        </w:tc>
        <w:tc>
          <w:tcPr>
            <w:tcW w:w="184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79" w:type="dxa"/>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78"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Sisäinen valvontajärjestelmä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Ajoneuvossa on oltava OBD-järjestelmä, joka on asetuksen (EY) N:o 692/2008 4 artiklan 1 ja 2 kohdan vaatimusten mukainen (OBD-järjestelmän on tallennettava ainakin moottorinohjausjärjestelmän toimintahäiriöt).</w:t>
            </w:r>
          </w:p>
          <w:p>
            <w:pPr>
              <w:spacing w:before="60" w:after="60"/>
              <w:rPr>
                <w:rFonts w:eastAsia="Arial Unicode MS"/>
                <w:noProof/>
                <w:sz w:val="20"/>
                <w:szCs w:val="20"/>
              </w:rPr>
            </w:pPr>
            <w:r>
              <w:rPr>
                <w:noProof/>
                <w:sz w:val="20"/>
              </w:rPr>
              <w:t>OBD-käyttöliittymän on kommunikoitava tavanomaisten diagnostiikkatyökalujen kanssa.</w:t>
            </w:r>
          </w:p>
        </w:tc>
      </w:tr>
      <w:tr>
        <w:trPr>
          <w:tblCellSpacing w:w="0" w:type="dxa"/>
        </w:trPr>
        <w:tc>
          <w:tcPr>
            <w:tcW w:w="579" w:type="dxa"/>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78"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Ajoneuvojen käytönaikainen vaatimustenmukaisuus</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579" w:type="dxa"/>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78"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Tietojen saatavuus</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Riittää, että valmistaja asettaa ajoneuvon korjaamiseen ja huoltamiseen tarvittavat tiedot helposti saataville viipymättä.</w:t>
            </w:r>
          </w:p>
        </w:tc>
      </w:tr>
      <w:tr>
        <w:trPr>
          <w:tblCellSpacing w:w="0" w:type="dxa"/>
        </w:trPr>
        <w:tc>
          <w:tcPr>
            <w:tcW w:w="579" w:type="dxa"/>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78"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15"/>
              <w:gridCol w:w="1537"/>
            </w:tblGrid>
            <w:tr>
              <w:trPr>
                <w:tblCellSpacing w:w="0" w:type="dxa"/>
              </w:trPr>
              <w:tc>
                <w:tcPr>
                  <w:tcW w:w="223" w:type="dxa"/>
                  <w:hideMark/>
                </w:tcPr>
                <w:p>
                  <w:pPr>
                    <w:spacing w:before="60" w:after="0"/>
                    <w:rPr>
                      <w:rFonts w:eastAsia="Times New Roman"/>
                      <w:noProof/>
                      <w:sz w:val="20"/>
                      <w:szCs w:val="20"/>
                    </w:rPr>
                  </w:pPr>
                  <w:r>
                    <w:rPr>
                      <w:noProof/>
                      <w:sz w:val="20"/>
                    </w:rPr>
                    <w:t>d)</w:t>
                  </w:r>
                </w:p>
              </w:tc>
              <w:tc>
                <w:tcPr>
                  <w:tcW w:w="1599" w:type="dxa"/>
                  <w:hideMark/>
                </w:tcPr>
                <w:p>
                  <w:pPr>
                    <w:spacing w:before="60" w:after="0"/>
                    <w:rPr>
                      <w:rFonts w:eastAsia="Times New Roman"/>
                      <w:noProof/>
                      <w:sz w:val="20"/>
                      <w:szCs w:val="20"/>
                    </w:rPr>
                  </w:pPr>
                  <w:r>
                    <w:rPr>
                      <w:noProof/>
                      <w:sz w:val="20"/>
                    </w:rPr>
                    <w:t xml:space="preserve"> Tehon mittaus</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(Kun ajoneuvon valmistaja käyttää toisen valmistajan moottoria.)</w:t>
            </w:r>
            <w:r>
              <w:rPr>
                <w:noProof/>
                <w:sz w:val="20"/>
              </w:rPr>
              <w:t xml:space="preserve"> </w:t>
            </w:r>
          </w:p>
          <w:p>
            <w:pPr>
              <w:spacing w:before="60" w:after="0"/>
              <w:rPr>
                <w:rFonts w:eastAsia="Times New Roman"/>
                <w:noProof/>
                <w:sz w:val="20"/>
                <w:szCs w:val="20"/>
              </w:rPr>
            </w:pPr>
            <w:r>
              <w:rPr>
                <w:noProof/>
                <w:sz w:val="20"/>
              </w:rPr>
              <w:t>Valmistajalta saadut penkkitestitiedot riittävät, jos moottorinohjausjärjestelmä on identtinen (eli ainakin moottorinohjausyksikkö on sama).</w:t>
            </w:r>
          </w:p>
          <w:p>
            <w:pPr>
              <w:spacing w:before="60" w:after="0"/>
              <w:rPr>
                <w:rFonts w:eastAsia="Times New Roman"/>
                <w:noProof/>
                <w:sz w:val="20"/>
                <w:szCs w:val="20"/>
              </w:rPr>
            </w:pPr>
            <w:r>
              <w:rPr>
                <w:noProof/>
                <w:sz w:val="20"/>
              </w:rPr>
              <w:t>Lähtötehon testaus voidaan tehdä alusta</w:t>
            </w:r>
            <w:r>
              <w:rPr>
                <w:noProof/>
                <w:sz w:val="20"/>
              </w:rPr>
              <w:softHyphen/>
              <w:t>dynamo</w:t>
            </w:r>
            <w:r>
              <w:rPr>
                <w:noProof/>
                <w:sz w:val="20"/>
              </w:rPr>
              <w:softHyphen/>
              <w:t>metrillä. Voiman</w:t>
            </w:r>
            <w:r>
              <w:rPr>
                <w:noProof/>
                <w:sz w:val="20"/>
              </w:rPr>
              <w:softHyphen/>
              <w:t>siirron aiheut</w:t>
            </w:r>
            <w:r>
              <w:rPr>
                <w:noProof/>
                <w:sz w:val="20"/>
              </w:rPr>
              <w:softHyphen/>
              <w:t>tama tehohäviö on otettava huomioon.</w:t>
            </w:r>
          </w:p>
        </w:tc>
      </w:tr>
      <w:tr>
        <w:trPr>
          <w:tblCellSpacing w:w="0" w:type="dxa"/>
        </w:trPr>
        <w:tc>
          <w:tcPr>
            <w:tcW w:w="579"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Palovaaran torjuminen (nestemäisen polttoaineen säiliöt)</w:t>
            </w:r>
          </w:p>
        </w:tc>
        <w:tc>
          <w:tcPr>
            <w:tcW w:w="157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34</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Nestemäisen polttoaineen säiliöt</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7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Asennus ajoneuvoon</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70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Taka-alleajosuojat ja niiden asennus, taka-alleajosuojaus</w:t>
            </w:r>
          </w:p>
        </w:tc>
        <w:tc>
          <w:tcPr>
            <w:tcW w:w="15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58</w:t>
            </w:r>
          </w:p>
        </w:tc>
        <w:tc>
          <w:tcPr>
            <w:tcW w:w="184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Takarekisterikilpien asentamis- ja kiinnittämistila</w:t>
            </w:r>
          </w:p>
        </w:tc>
        <w:tc>
          <w:tcPr>
            <w:tcW w:w="15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1003/2010</w:t>
            </w:r>
          </w:p>
        </w:tc>
        <w:tc>
          <w:tcPr>
            <w:tcW w:w="184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pt-PT"/>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934"/>
        <w:gridCol w:w="1453"/>
        <w:gridCol w:w="2401"/>
        <w:gridCol w:w="287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Erityiset kysymykset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Ohjauslaitteet</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Mekaaniset järjestelmät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Sovelletaan E-säännön nro 79, muutossarja 01, kohdan 5 määräyksiä.</w:t>
            </w:r>
          </w:p>
          <w:p>
            <w:pPr>
              <w:spacing w:before="60" w:after="60"/>
              <w:rPr>
                <w:rFonts w:eastAsia="Arial Unicode MS"/>
                <w:bCs/>
                <w:noProof/>
                <w:sz w:val="20"/>
                <w:szCs w:val="20"/>
              </w:rPr>
            </w:pPr>
            <w:r>
              <w:rPr>
                <w:noProof/>
                <w:sz w:val="20"/>
              </w:rPr>
              <w:t>Kaikki E-säännön nro 79 kohdassa 6.2 määrätyt testit on tehtävä, ja E-säännön nro 79 kohdan 6.1 määräyksiä sovelletaan.</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Kompleksinen elektroninen ajoneuvonhallintajärjestelmä</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Sovelletaan kaikkia E-säännön nro 79 liitteen 6 vaatimuksia.</w:t>
            </w:r>
          </w:p>
          <w:p>
            <w:pPr>
              <w:spacing w:before="60" w:after="60"/>
              <w:rPr>
                <w:rFonts w:eastAsia="Arial Unicode MS"/>
                <w:bCs/>
                <w:noProof/>
                <w:sz w:val="20"/>
                <w:szCs w:val="20"/>
              </w:rPr>
            </w:pPr>
            <w:r>
              <w:rPr>
                <w:noProof/>
                <w:sz w:val="20"/>
              </w:rPr>
              <w:t>Näiden vaatimusten noudattamista koskevat tarkastukset saa tehdä vain tutkimuslaitos.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Ovisalvat ja ovien pidätysmekanismien komponentit</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Yleiset vaatimukset (E-säännön nro 11 kohta 5)</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kaikkia vaatimuksia.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Suorituskykyvaatimukset (E-säännön nro 11 kohta 6)</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vain E-säännön nro 11 kohtien 6.1.5.4 ja 6.3 vaatimuksia.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Äänimerkinantolaitteet ja äänimerkit</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Asennus ajoneuvoon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Epäsuoran näkemän tarjoavat laitteet ja niiden asennus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Asennus ajoneuvoon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Ajoneuvojen ja perävaunujen jarrulaitteet</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Rakennetta ja testausta koskevat vaatimukset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Ajonvakautusjärjestelmä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Ajonvakautusjärjestelmän asentaminen ei ole pakollista. Jos järjestelmä on asennettu, sen on täytettävä E-säännön nro 13 vaatimukset.</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924"/>
        <w:gridCol w:w="1689"/>
        <w:gridCol w:w="2312"/>
        <w:gridCol w:w="274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Erityiset kysymykset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Henkilöautojen jarrulaitteet</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lang w:val="pt-PT"/>
              </w:rPr>
            </w:pPr>
            <w:r>
              <w:rPr>
                <w:noProof/>
                <w:sz w:val="20"/>
                <w:lang w:val="pt-PT"/>
              </w:rPr>
              <w:t>Asetus (EY) N:o 661/2009</w:t>
            </w:r>
          </w:p>
          <w:p>
            <w:pPr>
              <w:spacing w:before="60" w:after="60"/>
              <w:rPr>
                <w:rFonts w:eastAsia="Arial Unicode MS"/>
                <w:bCs/>
                <w:noProof/>
                <w:sz w:val="20"/>
                <w:szCs w:val="20"/>
                <w:lang w:val="pt-PT"/>
              </w:rPr>
            </w:pPr>
            <w:r>
              <w:rPr>
                <w:noProof/>
                <w:sz w:val="20"/>
                <w:lang w:val="pt-PT"/>
              </w:rPr>
              <w:t>E-sääntö nro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Rakennetta ja testausta koskevat vaatimukset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Elektroninen ajonvakautusjärjestelmä (ESC) ja hätäjarrutehostinjärjestelmä (BAS)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Järjestelmien asentamista ei vaadita. Jos järjestelmä on asennettu, sen on täytettävä E-säännön nro 13-H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Sähkömagneettinen yhteensopivuus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Moottoriajoneuvojen luvattoman käytön estävät laitteet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E-säännön nro 116 kohdan 8.3.1.1.1 määräyksiä voidaan soveltaa kyseisen säännön kohdan 8.3.1.1.2 asemesta riippumatta voimalaitteen tyypistä.</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Kuljettajan suojaaminen törmäyksessä ohjausmekanismia vasten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Asetus (EY) N:o 661/2009</w:t>
            </w:r>
          </w:p>
          <w:p>
            <w:pPr>
              <w:spacing w:before="40" w:after="60"/>
              <w:jc w:val="left"/>
              <w:rPr>
                <w:rFonts w:eastAsia="Arial Unicode MS"/>
                <w:noProof/>
                <w:sz w:val="20"/>
                <w:szCs w:val="20"/>
              </w:rPr>
            </w:pPr>
            <w:r>
              <w:rPr>
                <w:noProof/>
                <w:sz w:val="20"/>
              </w:rPr>
              <w:t>E-sääntö nro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Iskutesti esteeseen</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Testi vaaditaan.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Vartalon iskutesti ohjauspyörää vasten</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Ei vaadita, jos ohjauspyörä on varustettu turvatyynyllä.</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Päätä edustavalla laitteella tehtävä testi</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Ei vaadita, jos ohjauspyörä on varustettu turvatyynyllä.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Istuimet, niiden kiinnityspisteet ja mahdolliset pääntuet</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Asetus (EY) N:o 661/2009</w:t>
            </w:r>
          </w:p>
          <w:p>
            <w:pPr>
              <w:spacing w:before="40" w:after="40"/>
              <w:ind w:right="97"/>
              <w:jc w:val="left"/>
              <w:rPr>
                <w:rFonts w:eastAsia="Arial Unicode MS"/>
                <w:noProof/>
                <w:sz w:val="20"/>
                <w:szCs w:val="20"/>
              </w:rPr>
            </w:pPr>
            <w:r>
              <w:rPr>
                <w:noProof/>
                <w:sz w:val="20"/>
              </w:rPr>
              <w:t>E-sääntö nro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Ajoneuvoon pääsy ja ajoneuvon ohjattavuus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Nopeusmittarilaitteisto ja sen asennus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Lakisääteiset valmistajan kilvet ja ajoneuvon valmistenumero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312"/>
        <w:gridCol w:w="1752"/>
        <w:gridCol w:w="1483"/>
        <w:gridCol w:w="3118"/>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Kohta</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Kohde</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Säädös</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Erityiset kysymykset</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Sovellettavuus ja erityiset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Turvavöiden kiinnityspisteet, ISOFIX-kiinnitysjärjestelmät ja ISOFIX-yläkiinnityspisteet</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Asetus (EY) N:o 661/2009</w:t>
            </w:r>
          </w:p>
          <w:p>
            <w:pPr>
              <w:jc w:val="left"/>
              <w:rPr>
                <w:noProof/>
                <w:sz w:val="20"/>
                <w:szCs w:val="20"/>
              </w:rPr>
            </w:pPr>
            <w:r>
              <w:rPr>
                <w:noProof/>
                <w:sz w:val="20"/>
              </w:rPr>
              <w:t>E-sääntö nro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Moottoriajoneuvojen valaisimien ja merkkivalolaitteiden asennus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Asetus (EY) N:o 661/2009</w:t>
            </w:r>
          </w:p>
          <w:p>
            <w:pPr>
              <w:jc w:val="left"/>
              <w:rPr>
                <w:noProof/>
                <w:sz w:val="20"/>
                <w:szCs w:val="20"/>
              </w:rPr>
            </w:pPr>
            <w:r>
              <w:rPr>
                <w:noProof/>
                <w:sz w:val="20"/>
              </w:rPr>
              <w:t>E-sääntö nro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Uuteen ajoneuvotyyppiin on asennettava huomiovalot.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Moottoriajoneuvojen ja niiden perävaunujen heijastinlaitteet</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Asetus (EY) N:o 661/2009</w:t>
            </w:r>
          </w:p>
          <w:p>
            <w:pPr>
              <w:jc w:val="left"/>
              <w:rPr>
                <w:noProof/>
                <w:sz w:val="20"/>
                <w:szCs w:val="20"/>
              </w:rPr>
            </w:pPr>
            <w:r>
              <w:rPr>
                <w:noProof/>
                <w:sz w:val="20"/>
              </w:rPr>
              <w:t>E-sääntö nro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Moottoriajoneuvojen ja niiden perävaunujen etu- ja takavalaisimet, jarruvalaisimet ja äärivalaisimet</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Asetus (EY) N:o 661/2009</w:t>
            </w:r>
          </w:p>
          <w:p>
            <w:pPr>
              <w:jc w:val="left"/>
              <w:rPr>
                <w:noProof/>
                <w:sz w:val="20"/>
                <w:szCs w:val="20"/>
              </w:rPr>
            </w:pPr>
            <w:r>
              <w:rPr>
                <w:noProof/>
                <w:sz w:val="20"/>
              </w:rPr>
              <w:t>E-sääntö nro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Moottoriajoneuvojen huomiovalaisimet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Moottoriajoneuvojen ja niiden perävaunujen sivuvalaisimet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Moottoriajoneuvojen ja niiden perävaunujen suuntavalaisimet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Moottoriajoneuvojen ja niiden perävaunujen takarekisterikilpien 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Eurooppalaisen epäsymmetrisen lähivalon ja/tai kaukovalon aikaansaavat, halogeeniumpiovalaisimilla varustetut moottoriajoneuvojen ajovalaisimet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635"/>
        <w:gridCol w:w="1751"/>
        <w:gridCol w:w="1427"/>
        <w:gridCol w:w="285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Erityiset kysymykset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Moottoriajoneuvojen ja niiden perävaunujen hyväksytyissä valaisinyksiköissä käytettävät hehkulamput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Kaasupurkausvalonlähteillä varustetut moottoriajoneuvojen ajovalaisimet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Moottoriajoneuvojen hyväksytyissä kaasupurkausvalaisinyksiköissä käytettävät kaasupurkausvalonlähteet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Epäsymmetrisen lähivalon tai kaukovalon aikaansaavat, hehkulampuilla ja/tai LED-moduuleilla varustetut moottoriajoneuvojen ajovalaisimet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mukautuvat etuvalaisujärjestelmät (AFS-järjestelmät)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etusumuvalaisimet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Hinauslaite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takasumuvalaisimet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ja niiden perävaunujen peruutusvalaisimet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Moottoriajoneuvojen pysäköintivalaisimet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79"/>
        <w:gridCol w:w="2090"/>
        <w:gridCol w:w="1330"/>
        <w:gridCol w:w="2410"/>
        <w:gridCol w:w="2835"/>
      </w:tblGrid>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Kohta</w:t>
            </w:r>
          </w:p>
        </w:tc>
        <w:tc>
          <w:tcPr>
            <w:tcW w:w="20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Kohde</w:t>
            </w:r>
          </w:p>
        </w:tc>
        <w:tc>
          <w:tcPr>
            <w:tcW w:w="13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Säädös</w:t>
            </w:r>
          </w:p>
        </w:tc>
        <w:tc>
          <w:tcPr>
            <w:tcW w:w="24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Erityiset kysymykset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Sovellettavuus ja erityiset vaatimukset</w:t>
            </w:r>
          </w:p>
        </w:tc>
      </w:tr>
      <w:tr>
        <w:trPr>
          <w:tblCellSpacing w:w="0" w:type="dxa"/>
        </w:trPr>
        <w:tc>
          <w:tcPr>
            <w:tcW w:w="579"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209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Turvavyöt, turvajärjestelmät, lasten turvajärjestelmät ja lasten ISOFIX-turvajärjestelmät</w:t>
            </w:r>
          </w:p>
        </w:tc>
        <w:tc>
          <w:tcPr>
            <w:tcW w:w="133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16</w:t>
            </w:r>
          </w:p>
        </w:tc>
        <w:tc>
          <w:tcPr>
            <w:tcW w:w="241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Komponentit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209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33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Asennusvaatimukset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20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Hallintalaitteiden, merkkivalaisimien ja osoittimien sijainti ja tunnistaminen</w:t>
            </w:r>
          </w:p>
        </w:tc>
        <w:tc>
          <w:tcPr>
            <w:tcW w:w="133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121</w:t>
            </w:r>
          </w:p>
        </w:tc>
        <w:tc>
          <w:tcPr>
            <w:tcW w:w="241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20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Tuulilasin huurteen- ja huurunpoistojärjestelmät</w:t>
            </w:r>
          </w:p>
        </w:tc>
        <w:tc>
          <w:tcPr>
            <w:tcW w:w="133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672/2010</w:t>
            </w:r>
          </w:p>
        </w:tc>
        <w:tc>
          <w:tcPr>
            <w:tcW w:w="241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Ajoneuvo on varustettava asianmukaisella tuulilasin huurteen- ja huurunpoistojärjestelmällä.</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20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Tuulilasin pyyhin- ja pesinjärjestelmät</w:t>
            </w:r>
          </w:p>
        </w:tc>
        <w:tc>
          <w:tcPr>
            <w:tcW w:w="133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1008/2010</w:t>
            </w:r>
          </w:p>
        </w:tc>
        <w:tc>
          <w:tcPr>
            <w:tcW w:w="241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Ajoneuvo on varustettava asianmukaisella tuulilasin pyyhin- ja pesinjärjestelmällä.</w:t>
            </w:r>
          </w:p>
        </w:tc>
      </w:tr>
      <w:tr>
        <w:trPr>
          <w:tblCellSpacing w:w="0" w:type="dxa"/>
        </w:trPr>
        <w:tc>
          <w:tcPr>
            <w:tcW w:w="579"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209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Lämmitysjärjestelmä</w:t>
            </w:r>
          </w:p>
        </w:tc>
        <w:tc>
          <w:tcPr>
            <w:tcW w:w="133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122</w:t>
            </w:r>
          </w:p>
        </w:tc>
        <w:tc>
          <w:tcPr>
            <w:tcW w:w="241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Lämmitysjärjestelmän asentaminen ei ole pakollista.</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209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33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Kaikki lämmitysjärjestelmät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122 kohdan 5.3 ja 6 vaatimuksia.</w:t>
            </w:r>
          </w:p>
        </w:tc>
      </w:tr>
      <w:tr>
        <w:trPr>
          <w:tblCellSpacing w:w="0" w:type="dxa"/>
        </w:trPr>
        <w:tc>
          <w:tcPr>
            <w:tcW w:w="57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209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33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Nestekaasu</w:t>
            </w:r>
            <w:r>
              <w:rPr>
                <w:noProof/>
                <w:sz w:val="20"/>
              </w:rPr>
              <w:softHyphen/>
              <w:t>lämmitysjärjestelmät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Sovelletaan E-säännön nro 122 liitteen 8 vaatimuksia.</w:t>
            </w:r>
          </w:p>
        </w:tc>
      </w:tr>
      <w:tr>
        <w:trPr>
          <w:tblCellSpacing w:w="0" w:type="dxa"/>
        </w:trPr>
        <w:tc>
          <w:tcPr>
            <w:tcW w:w="579" w:type="dxa"/>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41A</w:t>
            </w:r>
          </w:p>
        </w:tc>
        <w:tc>
          <w:tcPr>
            <w:tcW w:w="209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Raskaiden hyötyajoneuvojen päästöt (Euro VI) / tietojen saatavuus</w:t>
            </w:r>
          </w:p>
        </w:tc>
        <w:tc>
          <w:tcPr>
            <w:tcW w:w="133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Asetus (EY) N:o 595/2009</w:t>
            </w:r>
          </w:p>
        </w:tc>
        <w:tc>
          <w:tcPr>
            <w:tcW w:w="2410"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2835"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Paitsi OBD-järjestelmiä ja tietojen saatavuutta koskevat vaatimukset.</w:t>
            </w:r>
          </w:p>
        </w:tc>
      </w:tr>
      <w:tr>
        <w:trPr>
          <w:tblCellSpacing w:w="0" w:type="dxa"/>
        </w:trPr>
        <w:tc>
          <w:tcPr>
            <w:tcW w:w="579" w:type="dxa"/>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209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33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2300"/>
            </w:tblGrid>
            <w:tr>
              <w:trPr>
                <w:tblCellSpacing w:w="0" w:type="dxa"/>
              </w:trPr>
              <w:tc>
                <w:tcPr>
                  <w:tcW w:w="13" w:type="dxa"/>
                  <w:hideMark/>
                </w:tcPr>
                <w:p>
                  <w:pPr>
                    <w:spacing w:after="0"/>
                    <w:rPr>
                      <w:rFonts w:eastAsia="Times New Roman"/>
                      <w:noProof/>
                      <w:sz w:val="20"/>
                      <w:szCs w:val="20"/>
                    </w:rPr>
                  </w:pPr>
                </w:p>
              </w:tc>
              <w:tc>
                <w:tcPr>
                  <w:tcW w:w="2576" w:type="dxa"/>
                  <w:hideMark/>
                </w:tcPr>
                <w:p>
                  <w:pPr>
                    <w:spacing w:after="0"/>
                    <w:rPr>
                      <w:rFonts w:eastAsia="Times New Roman"/>
                      <w:noProof/>
                      <w:sz w:val="20"/>
                      <w:szCs w:val="20"/>
                    </w:rPr>
                  </w:pPr>
                  <w:r>
                    <w:rPr>
                      <w:noProof/>
                      <w:sz w:val="20"/>
                    </w:rPr>
                    <w:t>Tehon mittaus</w:t>
                  </w:r>
                </w:p>
              </w:tc>
            </w:tr>
          </w:tbl>
          <w:p>
            <w:pPr>
              <w:spacing w:after="0"/>
              <w:rPr>
                <w:rFonts w:eastAsia="Times New Roman"/>
                <w:noProof/>
                <w:sz w:val="20"/>
                <w:szCs w:val="20"/>
              </w:rPr>
            </w:pPr>
          </w:p>
        </w:tc>
        <w:tc>
          <w:tcPr>
            <w:tcW w:w="283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(Kun ajoneuvon valmistaja käyttää toisen valmistajan moottoria.)</w:t>
            </w:r>
            <w:r>
              <w:rPr>
                <w:noProof/>
                <w:sz w:val="20"/>
              </w:rPr>
              <w:t xml:space="preserve"> </w:t>
            </w:r>
          </w:p>
          <w:p>
            <w:pPr>
              <w:spacing w:before="60" w:after="60"/>
              <w:rPr>
                <w:rFonts w:eastAsia="Times New Roman"/>
                <w:noProof/>
                <w:sz w:val="20"/>
                <w:szCs w:val="20"/>
              </w:rPr>
            </w:pPr>
            <w:r>
              <w:rPr>
                <w:noProof/>
                <w:sz w:val="20"/>
              </w:rPr>
              <w:t>Valmistajalta saadut penkkites</w:t>
            </w:r>
            <w:r>
              <w:rPr>
                <w:noProof/>
                <w:sz w:val="20"/>
              </w:rPr>
              <w:softHyphen/>
              <w:t>ti</w:t>
            </w:r>
            <w:r>
              <w:rPr>
                <w:noProof/>
                <w:sz w:val="20"/>
              </w:rPr>
              <w:softHyphen/>
              <w:t>tiedot riittävät, jos moottorin</w:t>
            </w:r>
            <w:r>
              <w:rPr>
                <w:noProof/>
                <w:sz w:val="20"/>
              </w:rPr>
              <w:softHyphen/>
              <w:t>ohjausjärjestelmä on identtinen (eli ainakin moottorinohjaus</w:t>
            </w:r>
            <w:r>
              <w:rPr>
                <w:noProof/>
                <w:sz w:val="20"/>
              </w:rPr>
              <w:softHyphen/>
              <w:t>yksikkö on sama).</w:t>
            </w:r>
          </w:p>
          <w:p>
            <w:pPr>
              <w:spacing w:before="60" w:after="60"/>
              <w:rPr>
                <w:rFonts w:eastAsia="Times New Roman"/>
                <w:noProof/>
                <w:sz w:val="20"/>
                <w:szCs w:val="20"/>
              </w:rPr>
            </w:pPr>
            <w:r>
              <w:rPr>
                <w:noProof/>
                <w:sz w:val="20"/>
              </w:rPr>
              <w:t>Lähtötehon testaus voidaan tehdä alustadynamometrillä. Voiman</w:t>
            </w:r>
            <w:r>
              <w:rPr>
                <w:noProof/>
                <w:sz w:val="20"/>
              </w:rPr>
              <w:softHyphen/>
              <w:t>siirron aiheuttama tehohäviö on otettava huomioon.</w:t>
            </w:r>
          </w:p>
        </w:tc>
      </w:tr>
      <w:tr>
        <w:trPr>
          <w:tblCellSpacing w:w="0" w:type="dxa"/>
        </w:trPr>
        <w:tc>
          <w:tcPr>
            <w:tcW w:w="5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43A</w:t>
            </w:r>
          </w:p>
        </w:tc>
        <w:tc>
          <w:tcPr>
            <w:tcW w:w="20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Roiskeenestojärjestelmät</w:t>
            </w:r>
          </w:p>
        </w:tc>
        <w:tc>
          <w:tcPr>
            <w:tcW w:w="133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109/2011</w:t>
            </w:r>
          </w:p>
        </w:tc>
        <w:tc>
          <w:tcPr>
            <w:tcW w:w="241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lang w:val="pt-PT"/>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779"/>
        <w:gridCol w:w="1894"/>
        <w:gridCol w:w="1634"/>
        <w:gridCol w:w="3358"/>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Kohta</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Kohde</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Säädös</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Erityiset kysymykset</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Sovellettavuus ja erityiset vaatimukset</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Turvalasit ja niiden asennus ajoneuvoon</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Asetus (EY) N:o 661/2009</w:t>
            </w:r>
          </w:p>
          <w:p>
            <w:pPr>
              <w:jc w:val="left"/>
              <w:rPr>
                <w:noProof/>
                <w:sz w:val="20"/>
                <w:szCs w:val="20"/>
              </w:rPr>
            </w:pPr>
            <w:r>
              <w:rPr>
                <w:noProof/>
                <w:sz w:val="20"/>
              </w:rPr>
              <w:t>E-sääntö nro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Asennus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Renkaat</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Direktiivi 92/23/ETY</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Komponentit</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Renkaiden asennus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lang w:val="pt-PT"/>
              </w:rPr>
            </w:pPr>
            <w:r>
              <w:rPr>
                <w:noProof/>
                <w:sz w:val="20"/>
                <w:lang w:val="pt-PT"/>
              </w:rPr>
              <w:t>Asetus (EY) N:o 661/2009</w:t>
            </w:r>
          </w:p>
          <w:p>
            <w:pPr>
              <w:jc w:val="left"/>
              <w:rPr>
                <w:noProof/>
                <w:sz w:val="20"/>
                <w:szCs w:val="20"/>
                <w:lang w:val="pt-PT"/>
              </w:rPr>
            </w:pPr>
            <w:r>
              <w:rPr>
                <w:noProof/>
                <w:sz w:val="20"/>
                <w:lang w:val="pt-PT"/>
              </w:rPr>
              <w:t>Asetus (EU) N:o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lang w:val="pt-PT"/>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Noudatettavat asteittaisen soveltamisen päivämäärät on esitetty asetuksen (EY) N:o 661/2009 13 artiklassa.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Moottoriajoneuvojen ja niiden perävaunujen ilmarenkaat (luokka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Asetus (EY) N:o 661/2009</w:t>
            </w:r>
          </w:p>
          <w:p>
            <w:pPr>
              <w:jc w:val="left"/>
              <w:rPr>
                <w:noProof/>
                <w:sz w:val="20"/>
                <w:szCs w:val="20"/>
              </w:rPr>
            </w:pPr>
            <w:r>
              <w:rPr>
                <w:noProof/>
                <w:sz w:val="20"/>
              </w:rPr>
              <w:t>E-sääntö nro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Komponentit</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Hyötyajoneuvojen ja niiden perävaunujen ilmarenkaat (luokat C2 ja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Asetus (EY) N:o 661/2009</w:t>
            </w:r>
          </w:p>
          <w:p>
            <w:pPr>
              <w:jc w:val="left"/>
              <w:rPr>
                <w:noProof/>
                <w:sz w:val="20"/>
                <w:szCs w:val="20"/>
              </w:rPr>
            </w:pPr>
            <w:r>
              <w:rPr>
                <w:noProof/>
                <w:sz w:val="20"/>
              </w:rPr>
              <w:t>E-sääntö nro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Komponentit</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Renkaiden vierintämelu, märkäpito ja vierintävastus (luokat C1, C2 ja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Asetus (EY) N:o 661/2009</w:t>
            </w:r>
          </w:p>
          <w:p>
            <w:pPr>
              <w:jc w:val="left"/>
              <w:rPr>
                <w:noProof/>
                <w:sz w:val="20"/>
                <w:szCs w:val="20"/>
              </w:rPr>
            </w:pPr>
            <w:r>
              <w:rPr>
                <w:noProof/>
                <w:sz w:val="20"/>
              </w:rPr>
              <w:t>E-sääntö nro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Komponentit</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Tilapäiskäyttöön tarkoitettu varapyörä-rengasyhdistelmä, itsekantavat run-flat-renkaat ja -järjestelmät, rengaspaineen seurantajärjestelmä</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Rengaspaineen seurantajärjestelmä</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Rengaspaineen seurantajärjestelmän asentaminen ei ole pakollista.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Massat ja mitat</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Asetus (EY) N:o 661/2009</w:t>
            </w:r>
          </w:p>
          <w:p>
            <w:pPr>
              <w:spacing w:before="60" w:after="60"/>
              <w:jc w:val="left"/>
              <w:rPr>
                <w:rFonts w:eastAsia="Arial Unicode MS"/>
                <w:noProof/>
                <w:sz w:val="20"/>
                <w:szCs w:val="20"/>
                <w:lang w:val="pt-PT"/>
              </w:rPr>
            </w:pPr>
            <w:r>
              <w:rPr>
                <w:noProof/>
                <w:sz w:val="20"/>
                <w:lang w:val="pt-PT"/>
              </w:rPr>
              <w:t>Asetus (EU) N:o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lang w:val="pt-PT"/>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Mäkilähtötesti suurimmalla yhdistelmän massalla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Asetuksen (EU) N:o 1230/2012 liitteessä 1 olevan A osan 5.1 kohdassa kuvailtu mäkilähtötesti suurimmalla yhdistelmän massalla voidaan jättää pois valmistajan pyynnöstä.</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912"/>
        <w:gridCol w:w="1820"/>
        <w:gridCol w:w="1723"/>
        <w:gridCol w:w="321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Erityiset kysymykset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Hyötyajoneuvojen ohjaamon takaseinän etupuolella olevat ulkonevat osat</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Yleiset vaatimukset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Sovelletaan E-säännön nro 61 kohdan 5 vaatimuksia.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Erityiset vaatimukset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Sovelletaan E-säännön nro 61 kohdan 6 vaatimuksia.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Ajoneuvoyhdistelmien mekaaniset kytkentäosat</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Asennus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Matkustajien sivutörmäyssuojaus</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Päätä edustavalla laitteella tehtävä testi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Valmistajan on toimitettava tutkimuslaitokselle soveltuvat tiedot testinuken pään mahdollisesta iskeytymisestä ajoneuvon rakennetta vasten tai sivulasitusta vasten, jos tämä on tehty laminoidusta lasista.</w:t>
            </w:r>
          </w:p>
          <w:p>
            <w:pPr>
              <w:spacing w:before="60" w:after="60"/>
              <w:rPr>
                <w:rFonts w:eastAsia="Arial Unicode MS"/>
                <w:bCs/>
                <w:noProof/>
                <w:sz w:val="20"/>
                <w:szCs w:val="20"/>
              </w:rPr>
            </w:pPr>
            <w:r>
              <w:rPr>
                <w:noProof/>
                <w:sz w:val="20"/>
              </w:rPr>
              <w:t>Kun tällaisen iskeytymisen osoitetaan olevan todennäköinen, on suoritettava osittainen testaus käyttäen E-säännön nro 95 liitteen 8 kohdassa 3.1 kuvailtua testausta päätä edustavalla iskulaitteella, ja E-säännön 95 kohdassa 5.2.1.1 vahvistettujen kriteerien on täytyttävä.</w:t>
            </w:r>
          </w:p>
          <w:p>
            <w:pPr>
              <w:spacing w:before="60" w:after="60"/>
              <w:rPr>
                <w:rFonts w:eastAsia="Arial Unicode MS"/>
                <w:bCs/>
                <w:noProof/>
                <w:sz w:val="20"/>
                <w:szCs w:val="20"/>
              </w:rPr>
            </w:pPr>
            <w:r>
              <w:rPr>
                <w:noProof/>
                <w:sz w:val="20"/>
              </w:rPr>
              <w:t>Tutkimuslaitoksen suostumuksella voidaan E-säännössä nro 95 kuvatun testin vaihtoehtona käyttää E-säännön nro 21 liitteessä 4 kuvailtua testausmenettelyä.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Vaarallisten aineiden kuljetukseen tarkoitetut ajoneuvot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Asetus (EY) N:o 661/2009</w:t>
            </w:r>
          </w:p>
          <w:p>
            <w:pPr>
              <w:spacing w:before="60" w:after="60"/>
              <w:jc w:val="left"/>
              <w:rPr>
                <w:rFonts w:eastAsia="Arial Unicode MS"/>
                <w:bCs/>
                <w:noProof/>
                <w:sz w:val="20"/>
                <w:szCs w:val="20"/>
              </w:rPr>
            </w:pPr>
            <w:r>
              <w:rPr>
                <w:noProof/>
                <w:sz w:val="20"/>
              </w:rPr>
              <w:t>E-sääntö nro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Jalankulkijoiden suojelu</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Ajoneuvoon sovellettavat tekniset vaatimukset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Etusuojajärjestelmät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Kierrätettävyys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2005/64/EY</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Sovelletaan vain komponenttien kierrätettävyyttä koskevaa 7 artiklaa.</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1890"/>
        <w:gridCol w:w="1883"/>
        <w:gridCol w:w="1546"/>
        <w:gridCol w:w="334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Erityiset kysymykset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Sovellettavuus ja erityiset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Ilmastointijärjestelmät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2006/40/EY</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Fluorattuja kasvihuonekaasuja, joiden lämmitysvaikutus on yli 150, saa käyttää 31. joulukuuta 2016 saakka.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Vetyjärjestelmä</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Yleinen turvallisuus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Ks. liitteessä IV olevassa I osassa olevan rajoittamattomina sarjoina valmistettavien ajoneuvojen EU-tyyppihyväksyntää koskevien säädösten luettelotaulukon huomautus (</w:t>
            </w:r>
            <w:r>
              <w:rPr>
                <w:noProof/>
                <w:sz w:val="20"/>
                <w:vertAlign w:val="superscript"/>
              </w:rPr>
              <w:t>15</w:t>
            </w:r>
            <w:r>
              <w:rPr>
                <w:noProof/>
                <w:sz w:val="20"/>
              </w:rPr>
              <w: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Nestekaasua varten tarkoitetut erikoisosat ja niiden asennus moottoriajoneuvoihin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Asennus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Ajoneuvojen hälytysjärjestelmät</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661/2009</w:t>
            </w:r>
          </w:p>
          <w:p>
            <w:pPr>
              <w:spacing w:before="60" w:after="60"/>
              <w:jc w:val="left"/>
              <w:rPr>
                <w:rFonts w:eastAsia="Arial Unicode MS"/>
                <w:noProof/>
                <w:sz w:val="20"/>
                <w:szCs w:val="20"/>
              </w:rPr>
            </w:pPr>
            <w:r>
              <w:rPr>
                <w:noProof/>
                <w:sz w:val="20"/>
              </w:rPr>
              <w:t>E-sääntö nro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Asennus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Sähköturvallisuus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Asetus (EY) N:o 661/2009</w:t>
            </w:r>
          </w:p>
          <w:p>
            <w:pPr>
              <w:spacing w:before="60" w:after="60"/>
              <w:rPr>
                <w:rFonts w:eastAsia="Arial Unicode MS"/>
                <w:noProof/>
                <w:sz w:val="20"/>
                <w:szCs w:val="20"/>
              </w:rPr>
            </w:pPr>
            <w:r>
              <w:rPr>
                <w:noProof/>
                <w:sz w:val="20"/>
              </w:rPr>
              <w:t>E-sääntö nro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Maakaasua varten tarkoitetut erikoisosat ja niiden asennus moottoriajoneuvoihin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Asetus (EY) N:o 661/2009</w:t>
            </w:r>
          </w:p>
          <w:p>
            <w:pPr>
              <w:spacing w:before="60" w:after="60"/>
              <w:rPr>
                <w:rFonts w:eastAsia="Arial Unicode MS"/>
                <w:noProof/>
                <w:sz w:val="20"/>
                <w:szCs w:val="20"/>
              </w:rPr>
            </w:pPr>
            <w:r>
              <w:rPr>
                <w:noProof/>
                <w:sz w:val="20"/>
              </w:rPr>
              <w:t>E-sääntö nro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Komponentit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Asennus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Ohjaamon lujuus</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Asetus (EY) N:o 661/2009</w:t>
            </w:r>
          </w:p>
          <w:p>
            <w:pPr>
              <w:spacing w:after="0"/>
              <w:rPr>
                <w:rFonts w:eastAsia="Arial Unicode MS"/>
                <w:noProof/>
                <w:sz w:val="20"/>
                <w:szCs w:val="20"/>
              </w:rPr>
            </w:pPr>
            <w:r>
              <w:rPr>
                <w:noProof/>
                <w:sz w:val="20"/>
              </w:rPr>
              <w:t>E-sääntö nro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t>Lisäys 2</w:t>
      </w:r>
    </w:p>
    <w:p>
      <w:pPr>
        <w:rPr>
          <w:rFonts w:eastAsia="Arial Unicode MS"/>
          <w:b/>
          <w:bCs/>
          <w:noProof/>
          <w:szCs w:val="24"/>
        </w:rPr>
      </w:pPr>
      <w:r>
        <w:rPr>
          <w:b/>
          <w:noProof/>
        </w:rPr>
        <w:t>Ajoneuvon yksittäishyväksyntään 42 artiklan mukaisesti sovellettavat vaatimukset</w:t>
      </w:r>
    </w:p>
    <w:p>
      <w:pPr>
        <w:ind w:left="567" w:hanging="567"/>
        <w:rPr>
          <w:rFonts w:eastAsia="Arial Unicode MS"/>
          <w:bCs/>
          <w:noProof/>
          <w:szCs w:val="24"/>
        </w:rPr>
      </w:pPr>
      <w:r>
        <w:rPr>
          <w:noProof/>
        </w:rPr>
        <w:t>1.</w:t>
      </w:r>
      <w:r>
        <w:rPr>
          <w:noProof/>
        </w:rPr>
        <w:tab/>
        <w:t>SOVELTAMINEN</w:t>
      </w:r>
    </w:p>
    <w:p>
      <w:pPr>
        <w:spacing w:after="0"/>
        <w:rPr>
          <w:rFonts w:eastAsia="Arial Unicode MS"/>
          <w:noProof/>
          <w:szCs w:val="24"/>
        </w:rPr>
      </w:pPr>
      <w:r>
        <w:rPr>
          <w:noProof/>
        </w:rPr>
        <w:t>Tätä lisäystä sovellettaessa ajoneuvon katsotaan olevan uusi seuraavissa tapauksissa:</w:t>
      </w:r>
    </w:p>
    <w:p>
      <w:pPr>
        <w:spacing w:after="0"/>
        <w:ind w:left="567" w:hanging="567"/>
        <w:rPr>
          <w:rFonts w:eastAsia="Arial Unicode MS"/>
          <w:noProof/>
          <w:szCs w:val="24"/>
        </w:rPr>
      </w:pPr>
      <w:r>
        <w:rPr>
          <w:noProof/>
        </w:rPr>
        <w:t>a)</w:t>
      </w:r>
      <w:r>
        <w:rPr>
          <w:noProof/>
        </w:rPr>
        <w:tab/>
        <w:t>sitä ei ole koskaan aikaisemmin rekisteröity tai</w:t>
      </w:r>
    </w:p>
    <w:p>
      <w:pPr>
        <w:spacing w:after="0"/>
        <w:ind w:left="567" w:hanging="567"/>
        <w:rPr>
          <w:rFonts w:eastAsia="Arial Unicode MS"/>
          <w:noProof/>
          <w:szCs w:val="24"/>
        </w:rPr>
      </w:pPr>
      <w:r>
        <w:rPr>
          <w:noProof/>
        </w:rPr>
        <w:t>b)</w:t>
      </w:r>
      <w:r>
        <w:rPr>
          <w:noProof/>
        </w:rPr>
        <w:tab/>
        <w:t>se on rekisteröity alle kuusi kuukautta ennen ajoneuvon yksittäishyväksyntähakemuksen tekemistä.</w:t>
      </w:r>
    </w:p>
    <w:p>
      <w:pPr>
        <w:spacing w:after="100" w:afterAutospacing="1"/>
        <w:ind w:left="567"/>
        <w:rPr>
          <w:rFonts w:eastAsia="Arial Unicode MS"/>
          <w:noProof/>
          <w:szCs w:val="24"/>
        </w:rPr>
      </w:pPr>
      <w:r>
        <w:rPr>
          <w:noProof/>
        </w:rPr>
        <w:t>Ajoneuvoa on pidettävä rekisteröitynä, kun se on saanut pysyvän, väliaikaisen tai lyhytaikaisen hallinnollisen luvan, jonka nojalla sitä saa käyttää tieliikenteessä ja johon liittyy ajoneuvon tunnistaminen ja rekisteritunnuksen antaminen.(</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HALLINNOLLISET SÄÄNNÖKSET </w:t>
      </w:r>
    </w:p>
    <w:p>
      <w:pPr>
        <w:ind w:left="567" w:hanging="567"/>
        <w:rPr>
          <w:rFonts w:eastAsia="Arial Unicode MS"/>
          <w:b/>
          <w:bCs/>
          <w:noProof/>
          <w:szCs w:val="24"/>
        </w:rPr>
      </w:pPr>
      <w:r>
        <w:rPr>
          <w:noProof/>
        </w:rPr>
        <w:t>1.1.</w:t>
      </w:r>
      <w:r>
        <w:rPr>
          <w:noProof/>
        </w:rPr>
        <w:tab/>
      </w:r>
      <w:r>
        <w:rPr>
          <w:b/>
          <w:noProof/>
        </w:rPr>
        <w:t xml:space="preserve">Ajoneuvon luokitus </w:t>
      </w:r>
    </w:p>
    <w:p>
      <w:pPr>
        <w:spacing w:after="0"/>
        <w:ind w:left="567"/>
        <w:rPr>
          <w:rFonts w:eastAsia="Arial Unicode MS"/>
          <w:noProof/>
          <w:szCs w:val="24"/>
        </w:rPr>
      </w:pPr>
      <w:r>
        <w:rPr>
          <w:noProof/>
        </w:rPr>
        <w:t>Ajoneuvot luokitellaan liitteessä II vahvistettujen perusteiden mukaan seuraavasti:</w:t>
      </w:r>
    </w:p>
    <w:p>
      <w:pPr>
        <w:spacing w:after="0"/>
        <w:ind w:left="1134" w:hanging="567"/>
        <w:rPr>
          <w:rFonts w:eastAsia="Arial Unicode MS"/>
          <w:noProof/>
          <w:szCs w:val="24"/>
        </w:rPr>
      </w:pPr>
      <w:r>
        <w:rPr>
          <w:noProof/>
        </w:rPr>
        <w:t>a)</w:t>
      </w:r>
      <w:r>
        <w:rPr>
          <w:noProof/>
        </w:rPr>
        <w:tab/>
        <w:t>otetaan huomioon ajoneuvon varsinainen istuinpaikkojen lukumäärä,  ja</w:t>
      </w:r>
    </w:p>
    <w:p>
      <w:pPr>
        <w:spacing w:after="0"/>
        <w:ind w:left="1134" w:hanging="567"/>
        <w:rPr>
          <w:rFonts w:eastAsia="Arial Unicode MS"/>
          <w:noProof/>
          <w:szCs w:val="24"/>
        </w:rPr>
      </w:pPr>
      <w:r>
        <w:rPr>
          <w:noProof/>
        </w:rPr>
        <w:t>b)</w:t>
      </w:r>
      <w:r>
        <w:rPr>
          <w:noProof/>
        </w:rPr>
        <w:tab/>
        <w:t>suurin teknisesti sallittu kokonaismassa on se kokonaismassa, jonka valmistaja on alkuperämaassa ilmoittanut ja joka on saatavilla valmistajan virallisessa dokumentaatiossa.</w:t>
      </w:r>
    </w:p>
    <w:p>
      <w:pPr>
        <w:spacing w:after="0"/>
        <w:ind w:left="567"/>
        <w:rPr>
          <w:rFonts w:eastAsia="Arial Unicode MS"/>
          <w:noProof/>
          <w:szCs w:val="24"/>
        </w:rPr>
      </w:pPr>
      <w:r>
        <w:rPr>
          <w:noProof/>
        </w:rPr>
        <w:t>Tapauksissa, joissa korisuunnittelu estää ajoneuvoluokan vaivattoman määrittämisen, on noudatettava liitteessä II määritettyjä ehtoja.</w:t>
      </w:r>
    </w:p>
    <w:p>
      <w:pPr>
        <w:ind w:left="567" w:hanging="567"/>
        <w:rPr>
          <w:rFonts w:eastAsia="Arial Unicode MS"/>
          <w:b/>
          <w:bCs/>
          <w:noProof/>
          <w:szCs w:val="24"/>
        </w:rPr>
      </w:pPr>
      <w:r>
        <w:rPr>
          <w:noProof/>
        </w:rPr>
        <w:t>1.2.</w:t>
      </w:r>
      <w:r>
        <w:rPr>
          <w:noProof/>
        </w:rPr>
        <w:tab/>
      </w:r>
      <w:r>
        <w:rPr>
          <w:b/>
          <w:noProof/>
        </w:rPr>
        <w:t xml:space="preserve">Ajoneuvon yksittäishyväksynnän hakeminen </w:t>
      </w:r>
    </w:p>
    <w:p>
      <w:pPr>
        <w:spacing w:after="0"/>
        <w:ind w:left="1134" w:hanging="567"/>
        <w:rPr>
          <w:rFonts w:eastAsia="Arial Unicode MS"/>
          <w:noProof/>
          <w:szCs w:val="24"/>
        </w:rPr>
      </w:pPr>
      <w:r>
        <w:rPr>
          <w:noProof/>
        </w:rPr>
        <w:t>a)</w:t>
      </w:r>
      <w:r>
        <w:rPr>
          <w:noProof/>
        </w:rPr>
        <w:tab/>
        <w:t>Hakijan on lähetettävä hyväksyntäviranomaiselle hakemus ja kaikki hyväksyntämenettelyssä tarvittavat asiakirjat.</w:t>
      </w:r>
    </w:p>
    <w:p>
      <w:pPr>
        <w:spacing w:after="100" w:afterAutospacing="1"/>
        <w:ind w:left="1134"/>
        <w:rPr>
          <w:rFonts w:eastAsia="Arial Unicode MS"/>
          <w:noProof/>
          <w:szCs w:val="24"/>
        </w:rPr>
      </w:pPr>
      <w:r>
        <w:rPr>
          <w:noProof/>
        </w:rPr>
        <w:t>Jos toimitetut asiakirjat ovat puutteellisia, vääristeltyjä tai väärennettyjä, hyväksyntähakemusta ei hyväksytä.</w:t>
      </w:r>
    </w:p>
    <w:p>
      <w:pPr>
        <w:spacing w:after="0"/>
        <w:ind w:left="1134" w:hanging="567"/>
        <w:rPr>
          <w:rFonts w:eastAsia="Arial Unicode MS"/>
          <w:noProof/>
          <w:szCs w:val="24"/>
        </w:rPr>
      </w:pPr>
      <w:r>
        <w:rPr>
          <w:noProof/>
        </w:rPr>
        <w:t>b)</w:t>
      </w:r>
      <w:r>
        <w:rPr>
          <w:noProof/>
        </w:rPr>
        <w:tab/>
        <w:t>Yksittäisestä ajoneuvosta voi toimittaa vain yhden hakemuksen vain yhdessä jäsenvaltiossa. Hyväksyntäviranomainen voi vaatia hakijalta kirjallisen vakuutuksen siitä, että hän toimittaa vain yhden hakemuksen hyväksyntäviranomaisen jäsenvaltiossa.</w:t>
      </w:r>
    </w:p>
    <w:p>
      <w:pPr>
        <w:spacing w:after="0"/>
        <w:ind w:left="1134"/>
        <w:rPr>
          <w:rFonts w:eastAsia="Arial Unicode MS"/>
          <w:noProof/>
          <w:szCs w:val="24"/>
        </w:rPr>
      </w:pPr>
      <w:r>
        <w:rPr>
          <w:noProof/>
        </w:rPr>
        <w:t xml:space="preserve">Yksittäinen ajoneuvo tarkoittaa fyysistä ajoneuvoa, jonka valmistenumero on selkeästi tunnistettavissa. </w:t>
      </w:r>
    </w:p>
    <w:p>
      <w:pPr>
        <w:spacing w:after="0"/>
        <w:ind w:left="1134"/>
        <w:rPr>
          <w:rFonts w:eastAsia="Arial Unicode MS"/>
          <w:noProof/>
          <w:szCs w:val="24"/>
        </w:rPr>
      </w:pPr>
      <w:r>
        <w:rPr>
          <w:noProof/>
        </w:rPr>
        <w:t>Hakija voi kuitenkin hakea ajoneuvon EU-yksittäishyväksyntää muissa jäsenvaltioissa toiselle ajoneuvolle, jonka tekniset ominaisuudet ovat täsmälleen samat tai samankaltaiset sellaisen ajoneuvon kanssa, jolle on myönnetty ajoneuvon EU-yksittäishyväksyntä.</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Jos rekisteröintiasiakirjaa ei ole, toimivaltainen viranomainen voi ottaa huomioon valmistuspäivän tai ensimmäisen hankinnan osoittavat asiakirjat.</w:t>
      </w:r>
    </w:p>
    <w:p>
      <w:pPr>
        <w:spacing w:after="0"/>
        <w:ind w:left="1134" w:hanging="567"/>
        <w:rPr>
          <w:rFonts w:eastAsia="Arial Unicode MS"/>
          <w:noProof/>
          <w:szCs w:val="24"/>
        </w:rPr>
      </w:pPr>
      <w:r>
        <w:rPr>
          <w:noProof/>
        </w:rPr>
        <w:t>c)</w:t>
      </w:r>
      <w:r>
        <w:rPr>
          <w:noProof/>
        </w:rPr>
        <w:tab/>
        <w:t>Hyväksyntäviranomaisen on määritettävä hakemuslomakkeen malli ja asiakirjan asettelu.</w:t>
      </w:r>
    </w:p>
    <w:p>
      <w:pPr>
        <w:spacing w:before="100" w:beforeAutospacing="1" w:after="100" w:afterAutospacing="1"/>
        <w:ind w:left="1134"/>
        <w:rPr>
          <w:rFonts w:eastAsia="Arial Unicode MS"/>
          <w:noProof/>
          <w:szCs w:val="24"/>
        </w:rPr>
      </w:pPr>
      <w:r>
        <w:rPr>
          <w:noProof/>
        </w:rPr>
        <w:t>Ajoneuvoa koskevia tietoja voidaan pyytää ainoastaan asianmukaisesta tietovalikoimasta, joka on liitteessä I.</w:t>
      </w:r>
    </w:p>
    <w:p>
      <w:pPr>
        <w:spacing w:after="0"/>
        <w:ind w:left="1134" w:hanging="567"/>
        <w:rPr>
          <w:rFonts w:eastAsia="Arial Unicode MS"/>
          <w:noProof/>
          <w:szCs w:val="24"/>
        </w:rPr>
      </w:pPr>
      <w:r>
        <w:rPr>
          <w:noProof/>
        </w:rPr>
        <w:t>d)</w:t>
      </w:r>
      <w:r>
        <w:rPr>
          <w:noProof/>
        </w:rPr>
        <w:tab/>
        <w:t>Täytettävät tekniset vaatimukset vahvistetaan 4 jaksossa.</w:t>
      </w:r>
    </w:p>
    <w:p>
      <w:pPr>
        <w:spacing w:before="100" w:beforeAutospacing="1" w:after="100" w:afterAutospacing="1"/>
        <w:ind w:left="1134"/>
        <w:rPr>
          <w:rFonts w:eastAsia="Arial Unicode MS"/>
          <w:noProof/>
          <w:szCs w:val="24"/>
        </w:rPr>
      </w:pPr>
      <w:r>
        <w:rPr>
          <w:noProof/>
        </w:rPr>
        <w:t>Tekniset vaatimukset ovat ne, joita sovelletaan hakemuksen jättöpäivämääränä uusiin ajoneuvoihin, jotka kuuluvat tuotannossa olevaan ajoneuvotyyppiin.</w:t>
      </w:r>
    </w:p>
    <w:p>
      <w:pPr>
        <w:spacing w:after="0"/>
        <w:ind w:left="1134" w:hanging="567"/>
        <w:rPr>
          <w:rFonts w:eastAsia="Arial Unicode MS"/>
          <w:noProof/>
          <w:szCs w:val="24"/>
        </w:rPr>
      </w:pPr>
      <w:r>
        <w:rPr>
          <w:noProof/>
        </w:rPr>
        <w:t>e)</w:t>
      </w:r>
      <w:r>
        <w:rPr>
          <w:noProof/>
        </w:rPr>
        <w:tab/>
        <w:t>Tässä liitteessä lueteltujen säädösten edellyttämien testien osalta hakijan on toimitettava vakuutus vaatimustenmukaisuudesta suhteessa yleisiin kansainvälisiin standardeihin tai sääntöihin. Ainoastaan ajoneuvon valmistaja voi antaa vaatimustenmukaisuusvakuutuksen.</w:t>
      </w:r>
    </w:p>
    <w:p>
      <w:pPr>
        <w:spacing w:before="100" w:beforeAutospacing="1" w:after="100" w:afterAutospacing="1"/>
        <w:ind w:left="1134"/>
        <w:rPr>
          <w:rFonts w:eastAsia="Arial Unicode MS"/>
          <w:noProof/>
          <w:szCs w:val="24"/>
        </w:rPr>
      </w:pPr>
      <w:r>
        <w:rPr>
          <w:noProof/>
        </w:rPr>
        <w:t xml:space="preserve">’Vaatimustenmukaisuusvakuutuksella’ tarkoitetaan vakuutusta, jonka on antanut sellainen valmistajan organisaation toimisto tai osasto, jonka valmistajan johto on asianmukaisesti valtuuttanut ottamaan valmistajan täyden lakisääteisen velvollisuuden, joka koskee ajoneuvon suunnittelua ja valmistamista. </w:t>
      </w:r>
    </w:p>
    <w:p>
      <w:pPr>
        <w:spacing w:before="100" w:beforeAutospacing="1" w:after="100" w:afterAutospacing="1"/>
        <w:ind w:left="1134"/>
        <w:rPr>
          <w:rFonts w:eastAsia="Arial Unicode MS"/>
          <w:noProof/>
          <w:szCs w:val="24"/>
        </w:rPr>
      </w:pPr>
      <w:r>
        <w:rPr>
          <w:noProof/>
        </w:rPr>
        <w:t>Ne säädökset, joiden osalta kyseinen vakuutus on toimitettava, luetellaan 4 jaksossa.</w:t>
      </w:r>
    </w:p>
    <w:p>
      <w:pPr>
        <w:spacing w:before="100" w:beforeAutospacing="1" w:after="100" w:afterAutospacing="1"/>
        <w:ind w:left="1134"/>
        <w:rPr>
          <w:rFonts w:eastAsia="Arial Unicode MS"/>
          <w:noProof/>
          <w:szCs w:val="24"/>
        </w:rPr>
      </w:pPr>
      <w:r>
        <w:rPr>
          <w:noProof/>
        </w:rPr>
        <w:t>Jos vaatimustenmukaisuusvakuutus aiheuttaa epäselvyyksiä, hakijaa voidaan kehottaa hankkimaan valmistajalta todistusaineistoa, testausseloste mukaan luettuna, jotta valmistajan antama vakuutus voidaan vahvistaa oikeaksi.</w:t>
      </w:r>
    </w:p>
    <w:p>
      <w:pPr>
        <w:spacing w:before="360"/>
        <w:ind w:left="567" w:hanging="567"/>
        <w:rPr>
          <w:rFonts w:eastAsia="Arial Unicode MS"/>
          <w:b/>
          <w:bCs/>
          <w:noProof/>
          <w:szCs w:val="24"/>
        </w:rPr>
      </w:pPr>
      <w:r>
        <w:rPr>
          <w:noProof/>
        </w:rPr>
        <w:t>1.3.</w:t>
      </w:r>
      <w:r>
        <w:rPr>
          <w:noProof/>
        </w:rPr>
        <w:tab/>
      </w:r>
      <w:r>
        <w:rPr>
          <w:b/>
          <w:noProof/>
        </w:rPr>
        <w:t xml:space="preserve">Ajoneuvon yksittäishyväksyntiä hoitavat tutkimuslaitokset </w:t>
      </w:r>
    </w:p>
    <w:p>
      <w:pPr>
        <w:spacing w:before="240" w:after="0"/>
        <w:ind w:left="1134" w:hanging="567"/>
        <w:rPr>
          <w:rFonts w:eastAsia="Arial Unicode MS"/>
          <w:noProof/>
          <w:szCs w:val="24"/>
        </w:rPr>
      </w:pPr>
      <w:r>
        <w:rPr>
          <w:noProof/>
        </w:rPr>
        <w:t>a)</w:t>
      </w:r>
      <w:r>
        <w:rPr>
          <w:noProof/>
        </w:rPr>
        <w:tab/>
        <w:t>Ajoneuvon yksittäishyväksyntiä hoitavien tutkimuslaitosten on kuuluttava 72 artiklan 1 kohdassa tarkoitettuun luokkaan A.</w:t>
      </w:r>
    </w:p>
    <w:p>
      <w:pPr>
        <w:spacing w:before="240" w:after="0"/>
        <w:ind w:left="1134" w:hanging="567"/>
        <w:rPr>
          <w:rFonts w:eastAsia="Arial Unicode MS"/>
          <w:noProof/>
          <w:szCs w:val="24"/>
        </w:rPr>
      </w:pPr>
      <w:r>
        <w:rPr>
          <w:noProof/>
        </w:rPr>
        <w:t>b)</w:t>
      </w:r>
      <w:r>
        <w:rPr>
          <w:noProof/>
        </w:rPr>
        <w:tab/>
        <w:t>Poiketen vaatimuksesta osoittaa vaatimustenmukaisuus suhteessa liitteen V lisäyksessä 1 lueteltuihin standardeihin tutkimuslaitosten on noudatettava seuraavia standardeja:</w:t>
      </w:r>
    </w:p>
    <w:p>
      <w:pPr>
        <w:spacing w:after="0"/>
        <w:ind w:left="1701" w:hanging="567"/>
        <w:rPr>
          <w:rFonts w:eastAsia="Arial Unicode MS"/>
          <w:noProof/>
          <w:szCs w:val="24"/>
        </w:rPr>
      </w:pPr>
      <w:r>
        <w:rPr>
          <w:noProof/>
        </w:rPr>
        <w:t>i)</w:t>
      </w:r>
      <w:r>
        <w:rPr>
          <w:noProof/>
        </w:rPr>
        <w:tab/>
        <w:t>EN ISO/IEC 17025:2005, kun laitokset suorittavat testejä itse</w:t>
      </w:r>
    </w:p>
    <w:p>
      <w:pPr>
        <w:spacing w:after="0"/>
        <w:ind w:left="1701" w:hanging="567"/>
        <w:rPr>
          <w:rFonts w:eastAsia="Arial Unicode MS"/>
          <w:noProof/>
          <w:szCs w:val="24"/>
        </w:rPr>
      </w:pPr>
      <w:r>
        <w:rPr>
          <w:noProof/>
        </w:rPr>
        <w:t>ii)</w:t>
      </w:r>
      <w:r>
        <w:rPr>
          <w:noProof/>
        </w:rPr>
        <w:tab/>
        <w:t>EN ISO/IEC 17020:2012, kun ne tarkistavat, vastaako ajoneuvo tässä lisäyksessä mainittuja vaatimuksia.</w:t>
      </w:r>
    </w:p>
    <w:p>
      <w:pPr>
        <w:spacing w:before="240" w:after="0"/>
        <w:ind w:left="1134" w:hanging="567"/>
        <w:rPr>
          <w:rFonts w:eastAsia="Arial Unicode MS"/>
          <w:noProof/>
          <w:szCs w:val="24"/>
        </w:rPr>
      </w:pPr>
      <w:r>
        <w:rPr>
          <w:noProof/>
        </w:rPr>
        <w:t>c)</w:t>
      </w:r>
      <w:r>
        <w:rPr>
          <w:noProof/>
        </w:rPr>
        <w:tab/>
        <w:t>Kun hakijan pyynnöstä on tehtävä erityisiä taitoja vaativia erityisiä testejä, hakijan on valittava jokin komissiolle ilmoitetuista tutkimuslaitoksista suorittamaan kyseiset testit.</w:t>
      </w:r>
    </w:p>
    <w:p>
      <w:pPr>
        <w:spacing w:before="360"/>
        <w:ind w:left="567" w:hanging="567"/>
        <w:rPr>
          <w:rFonts w:eastAsia="Arial Unicode MS"/>
          <w:b/>
          <w:bCs/>
          <w:noProof/>
          <w:szCs w:val="24"/>
        </w:rPr>
      </w:pPr>
      <w:r>
        <w:rPr>
          <w:noProof/>
        </w:rPr>
        <w:br w:type="page"/>
        <w:t>1.4.</w:t>
      </w:r>
      <w:r>
        <w:rPr>
          <w:noProof/>
        </w:rPr>
        <w:tab/>
      </w:r>
      <w:r>
        <w:rPr>
          <w:b/>
          <w:noProof/>
        </w:rPr>
        <w:t xml:space="preserve">Testausselosteet </w:t>
      </w:r>
    </w:p>
    <w:p>
      <w:pPr>
        <w:spacing w:before="360" w:after="0"/>
        <w:ind w:left="1134" w:hanging="567"/>
        <w:rPr>
          <w:rFonts w:eastAsia="Arial Unicode MS"/>
          <w:noProof/>
          <w:szCs w:val="24"/>
        </w:rPr>
      </w:pPr>
      <w:r>
        <w:rPr>
          <w:noProof/>
        </w:rPr>
        <w:t>a)</w:t>
      </w:r>
      <w:r>
        <w:rPr>
          <w:noProof/>
        </w:rPr>
        <w:tab/>
        <w:t>Testausselosteet on laadittava standardin EN ISO/IEC 17025:2005 kohdan 5.10.2 mukaisesti.</w:t>
      </w:r>
    </w:p>
    <w:p>
      <w:pPr>
        <w:spacing w:after="0"/>
        <w:ind w:left="1134" w:hanging="567"/>
        <w:rPr>
          <w:rFonts w:eastAsia="Arial Unicode MS"/>
          <w:noProof/>
          <w:szCs w:val="24"/>
        </w:rPr>
      </w:pPr>
      <w:r>
        <w:rPr>
          <w:noProof/>
        </w:rPr>
        <w:t>b)</w:t>
      </w:r>
      <w:r>
        <w:rPr>
          <w:noProof/>
        </w:rPr>
        <w:tab/>
        <w:t>Testausselosteet on laadittava jollakin unionin kielellä, jonka hyväksyntäviranomainen määrittää.</w:t>
      </w:r>
    </w:p>
    <w:p>
      <w:pPr>
        <w:spacing w:before="100" w:beforeAutospacing="1" w:after="100" w:afterAutospacing="1"/>
        <w:ind w:left="1134"/>
        <w:rPr>
          <w:rFonts w:eastAsia="Arial Unicode MS"/>
          <w:noProof/>
          <w:szCs w:val="24"/>
        </w:rPr>
      </w:pPr>
      <w:r>
        <w:rPr>
          <w:noProof/>
        </w:rPr>
        <w:t>Kun 1.3 kohdan c alakohtaa sovelletaan ja testausseloste on annettu jossakin muussa jäsenvaltiossa kuin siinä, jonka vastuulle ajoneuvon yksittäishyväksyntä on annettu, hyväksyntäviranomainen voi edellyttää, että hakija toimittaa selosteen täsmällisen käännöksen.</w:t>
      </w:r>
    </w:p>
    <w:p>
      <w:pPr>
        <w:spacing w:after="0"/>
        <w:ind w:left="1134" w:hanging="600"/>
        <w:rPr>
          <w:rFonts w:eastAsia="Arial Unicode MS"/>
          <w:noProof/>
          <w:szCs w:val="24"/>
        </w:rPr>
      </w:pPr>
      <w:r>
        <w:rPr>
          <w:noProof/>
        </w:rPr>
        <w:t>c)</w:t>
      </w:r>
      <w:r>
        <w:rPr>
          <w:noProof/>
        </w:rPr>
        <w:tab/>
        <w:t>Testausselosteessa on annettava kuvaus testatusta ajoneuvosta ja sen tunnistetiedot. Testituloksiin keskeisesti vaikuttavat osat on kuvailtava ja niiden tunnistenumerot on ilmoitettava.</w:t>
      </w:r>
    </w:p>
    <w:p>
      <w:pPr>
        <w:spacing w:after="0"/>
        <w:ind w:left="1134" w:hanging="600"/>
        <w:rPr>
          <w:rFonts w:eastAsia="Arial Unicode MS"/>
          <w:noProof/>
          <w:szCs w:val="24"/>
        </w:rPr>
      </w:pPr>
      <w:r>
        <w:rPr>
          <w:noProof/>
        </w:rPr>
        <w:t>d)</w:t>
      </w:r>
      <w:r>
        <w:rPr>
          <w:noProof/>
        </w:rPr>
        <w:tab/>
        <w:t>Sama tai toinen hakija voi esittää tiettyä ajoneuvoa koskevaa järjestelmää varten toimitetun testausselosteen uudestaan, kun haetaan yksittäishyväksyntää toiselle ajoneuvolle.</w:t>
      </w:r>
    </w:p>
    <w:p>
      <w:pPr>
        <w:spacing w:before="100" w:beforeAutospacing="1" w:after="100" w:afterAutospacing="1"/>
        <w:ind w:left="1134"/>
        <w:rPr>
          <w:rFonts w:eastAsia="Arial Unicode MS"/>
          <w:noProof/>
          <w:szCs w:val="24"/>
        </w:rPr>
      </w:pPr>
      <w:r>
        <w:rPr>
          <w:noProof/>
        </w:rPr>
        <w:t>Tällöin hyväksyntäviranomaisen on varmistettava, että ajoneuvon teknisiä ominaisuuksia verrataan huolellisesti testausselosteeseen.</w:t>
      </w:r>
    </w:p>
    <w:p>
      <w:pPr>
        <w:spacing w:before="100" w:beforeAutospacing="1" w:after="100" w:afterAutospacing="1"/>
        <w:ind w:left="1134"/>
        <w:rPr>
          <w:rFonts w:eastAsia="Arial Unicode MS"/>
          <w:noProof/>
          <w:szCs w:val="24"/>
        </w:rPr>
      </w:pPr>
      <w:r>
        <w:rPr>
          <w:noProof/>
        </w:rPr>
        <w:t>Ajoneuvon tarkastuksen ja testausselostetta täydentävien asiakirjojen perusteella on voitava osoittaa,</w:t>
      </w:r>
      <w:r>
        <w:rPr>
          <w:i/>
          <w:noProof/>
        </w:rPr>
        <w:t xml:space="preserve"> </w:t>
      </w:r>
      <w:r>
        <w:rPr>
          <w:noProof/>
        </w:rPr>
        <w:t>että yksittäishyväksyttävänä olevan ajoneuvon ominaisuudet vastaavat selosteessa kuvattuja ajoneuvon ominaisuuksia.</w:t>
      </w:r>
    </w:p>
    <w:p>
      <w:pPr>
        <w:spacing w:after="0"/>
        <w:ind w:left="1134" w:hanging="600"/>
        <w:rPr>
          <w:rFonts w:eastAsia="Arial Unicode MS"/>
          <w:noProof/>
          <w:szCs w:val="24"/>
        </w:rPr>
      </w:pPr>
      <w:r>
        <w:rPr>
          <w:noProof/>
        </w:rPr>
        <w:t>e)</w:t>
      </w:r>
      <w:r>
        <w:rPr>
          <w:noProof/>
        </w:rPr>
        <w:tab/>
        <w:t>Testausselosteesta saa toimittaa ainoastaan oikeaksi todistettuja jäljennöksiä.</w:t>
      </w:r>
    </w:p>
    <w:p>
      <w:pPr>
        <w:spacing w:after="0"/>
        <w:ind w:left="1134" w:hanging="600"/>
        <w:rPr>
          <w:rFonts w:eastAsia="Arial Unicode MS"/>
          <w:noProof/>
          <w:szCs w:val="24"/>
        </w:rPr>
      </w:pPr>
      <w:r>
        <w:rPr>
          <w:noProof/>
        </w:rPr>
        <w:t>f)</w:t>
      </w:r>
      <w:r>
        <w:rPr>
          <w:noProof/>
        </w:rPr>
        <w:tab/>
        <w:t>Edellä 1.4 kohdan d alakohdassa tarkoitetuilla testausselosteilla ei tarkoiteta selosteita, jotka laaditaan ajoneuvon yksittäishyväksynnän myöntämistä varten.</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Ajoneuvon yksittäishyväksynnässä tutkimuslaitos tarkastaa kunkin yksittäisen ajoneuvon fyysisesti.</w:t>
            </w:r>
          </w:p>
          <w:p>
            <w:pPr>
              <w:spacing w:after="0"/>
              <w:rPr>
                <w:rFonts w:eastAsia="Arial Unicode MS"/>
                <w:noProof/>
                <w:szCs w:val="24"/>
              </w:rPr>
            </w:pPr>
            <w:r>
              <w:rPr>
                <w:noProof/>
              </w:rPr>
              <w:t>Tätä käytäntöä on noudatettava aina.</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Kun hyväksyntäviranomainen on vakuuttunut, että ajoneuvo täyttää tässä lisäyksessä määritetyt tekniset vaatimukset ja vastaa hakemuksen sisältämää kuvausta, viranomaisen on myönnettävä hyväksyntä 42 artiklan mukaisesti.</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Hyväksyntätodistus on laadittava liitteessä VI olevan mallin D mukaisesti.</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Hyväksyntäviranomaisen on pidettävä rekisteriä kaikista 42 artiklan mukaisesti myönnetyistä hyväksynnistä.</w:t>
            </w:r>
          </w:p>
        </w:tc>
      </w:tr>
    </w:tbl>
    <w:p>
      <w:pPr>
        <w:rPr>
          <w:noProof/>
        </w:rPr>
      </w:pPr>
      <w:r>
        <w:rPr>
          <w:noProof/>
        </w:rPr>
        <w:br w:type="page"/>
      </w:r>
    </w:p>
    <w:p>
      <w:pPr>
        <w:spacing w:before="240"/>
        <w:ind w:left="567" w:hanging="567"/>
        <w:rPr>
          <w:rFonts w:eastAsia="Arial Unicode MS"/>
          <w:bCs/>
          <w:noProof/>
          <w:szCs w:val="24"/>
        </w:rPr>
      </w:pPr>
      <w:r>
        <w:rPr>
          <w:noProof/>
        </w:rPr>
        <w:t>2.</w:t>
      </w:r>
      <w:r>
        <w:rPr>
          <w:noProof/>
        </w:rPr>
        <w:tab/>
        <w:t xml:space="preserve">TEKNISTEN VAATIMUSTEN ARVIOINTI </w:t>
      </w:r>
    </w:p>
    <w:p>
      <w:pPr>
        <w:spacing w:after="0"/>
        <w:ind w:left="567"/>
        <w:rPr>
          <w:rFonts w:eastAsia="Arial Unicode MS"/>
          <w:noProof/>
          <w:szCs w:val="24"/>
        </w:rPr>
      </w:pPr>
      <w:r>
        <w:rPr>
          <w:noProof/>
        </w:rPr>
        <w:t>Jäljempänä 3 jaksossa olevien teknisten vaatimusten luetteloa arvioidaan säännöllisesti, jotta otetaan huomioon Genevessä toimivassa ajoneuvoja koskevien sääntöjen yhdenmukaistamista käsittelevässä maailmanfoorumissa (WP.29) meneillään oleva yhtenäistämistyö ja kolmansissa maissa tehtävä lainsäädännön kehittäminen.</w:t>
      </w:r>
    </w:p>
    <w:p>
      <w:pPr>
        <w:spacing w:before="240"/>
        <w:ind w:left="567" w:hanging="567"/>
        <w:rPr>
          <w:rFonts w:eastAsia="Arial Unicode MS"/>
          <w:bCs/>
          <w:noProof/>
          <w:szCs w:val="24"/>
        </w:rPr>
      </w:pPr>
      <w:r>
        <w:rPr>
          <w:noProof/>
        </w:rPr>
        <w:t>3.</w:t>
      </w:r>
      <w:r>
        <w:rPr>
          <w:noProof/>
        </w:rPr>
        <w:tab/>
        <w:t xml:space="preserve">TEKNISET VAATIMUKSET </w:t>
      </w:r>
    </w:p>
    <w:p>
      <w:pPr>
        <w:spacing w:before="240" w:after="240"/>
        <w:jc w:val="center"/>
        <w:rPr>
          <w:rFonts w:eastAsia="Arial Unicode MS"/>
          <w:noProof/>
          <w:szCs w:val="24"/>
        </w:rPr>
      </w:pPr>
      <w:r>
        <w:rPr>
          <w:b/>
          <w:noProof/>
        </w:rPr>
        <w:t>I osa:</w:t>
      </w:r>
      <w:r>
        <w:rPr>
          <w:noProof/>
        </w:rPr>
        <w:t xml:space="preserve"> </w:t>
      </w:r>
      <w:r>
        <w:rPr>
          <w:b/>
          <w:noProof/>
        </w:rPr>
        <w:t>Luokan M</w:t>
      </w:r>
      <w:r>
        <w:rPr>
          <w:b/>
          <w:noProof/>
          <w:vertAlign w:val="subscript"/>
        </w:rPr>
        <w:t>1</w:t>
      </w:r>
      <w:r>
        <w:rPr>
          <w:b/>
          <w:noProof/>
        </w:rPr>
        <w:t xml:space="preserve"> ajoneuvot</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363"/>
        <w:gridCol w:w="552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Vaihtoehtoiset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Neuvoston direktiivi 70/157/ETY</w:t>
            </w:r>
            <w:r>
              <w:rPr>
                <w:rStyle w:val="FootnoteReference"/>
                <w:noProof/>
                <w:sz w:val="20"/>
              </w:rPr>
              <w:footnoteReference w:id="28"/>
            </w:r>
          </w:p>
          <w:p>
            <w:pPr>
              <w:spacing w:before="60" w:after="60"/>
              <w:rPr>
                <w:rFonts w:eastAsia="Arial Unicode MS"/>
                <w:noProof/>
                <w:sz w:val="20"/>
                <w:szCs w:val="20"/>
              </w:rPr>
            </w:pPr>
            <w:r>
              <w:rPr>
                <w:noProof/>
                <w:sz w:val="20"/>
              </w:rPr>
              <w:t>(Sallittu melutaso)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Ohiajomelutesti</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Tehdään testi E-säännön nro 51 liitteessä 3 tarkoitettua menetelmää noudattaen.</w:t>
            </w:r>
          </w:p>
          <w:p>
            <w:pPr>
              <w:spacing w:before="60" w:after="60"/>
              <w:ind w:left="522" w:hanging="522"/>
              <w:rPr>
                <w:rFonts w:eastAsia="Arial Unicode MS"/>
                <w:noProof/>
                <w:sz w:val="20"/>
                <w:szCs w:val="20"/>
              </w:rPr>
            </w:pPr>
            <w:r>
              <w:rPr>
                <w:noProof/>
              </w:rPr>
              <w:tab/>
            </w:r>
            <w:r>
              <w:rPr>
                <w:noProof/>
                <w:sz w:val="20"/>
              </w:rPr>
              <w:t>Noudatettavat rajoitukset on määritetty direktiivin 70/157/ETY liitteessä I olevassa 2.1 kohdassa. Sallittujen lukemien lisäksi sallitaan yksi lisädesibeli.</w:t>
            </w:r>
          </w:p>
          <w:p>
            <w:pPr>
              <w:spacing w:before="60" w:after="0"/>
              <w:ind w:left="522" w:hanging="522"/>
              <w:rPr>
                <w:rFonts w:eastAsia="Arial Unicode MS"/>
                <w:noProof/>
                <w:sz w:val="20"/>
                <w:szCs w:val="20"/>
              </w:rPr>
            </w:pPr>
            <w:r>
              <w:rPr>
                <w:noProof/>
                <w:sz w:val="20"/>
              </w:rPr>
              <w:t>b)</w:t>
            </w:r>
            <w:r>
              <w:rPr>
                <w:noProof/>
              </w:rPr>
              <w:tab/>
            </w:r>
            <w:r>
              <w:rPr>
                <w:noProof/>
                <w:sz w:val="20"/>
              </w:rPr>
              <w:t>Testausradan on oltava E-säännön nro 51 liitteen 8 mukainen. Erilaista testausrataa voidaan käyttää sillä ehdolla, että tutkimuslaitos on suorittanut korrelaatiotestit. Tarvittaessa on käytettävä korrelaatiokerrointa.</w:t>
            </w:r>
          </w:p>
          <w:p>
            <w:pPr>
              <w:spacing w:before="60" w:after="0"/>
              <w:ind w:left="522" w:hanging="522"/>
              <w:rPr>
                <w:rFonts w:eastAsia="Arial Unicode MS"/>
                <w:noProof/>
                <w:sz w:val="20"/>
                <w:szCs w:val="20"/>
              </w:rPr>
            </w:pPr>
            <w:r>
              <w:rPr>
                <w:noProof/>
                <w:sz w:val="20"/>
              </w:rPr>
              <w:t>c)</w:t>
            </w:r>
            <w:r>
              <w:rPr>
                <w:noProof/>
              </w:rPr>
              <w:tab/>
            </w:r>
            <w:r>
              <w:rPr>
                <w:noProof/>
                <w:sz w:val="20"/>
              </w:rPr>
              <w:t>Kuitumaisia aineita sisältäviä pakokaasujärjestelmiä ei tarvitse käsitellä E-säännön nro 51 liitteen 5 mukaisesti.</w:t>
            </w:r>
          </w:p>
          <w:p>
            <w:pPr>
              <w:spacing w:after="0"/>
              <w:ind w:left="522" w:hanging="522"/>
              <w:rPr>
                <w:rFonts w:eastAsia="Arial Unicode MS"/>
                <w:i/>
                <w:iCs/>
                <w:noProof/>
                <w:sz w:val="20"/>
                <w:szCs w:val="20"/>
              </w:rPr>
            </w:pPr>
            <w:r>
              <w:rPr>
                <w:i/>
                <w:noProof/>
                <w:sz w:val="20"/>
              </w:rPr>
              <w:t>Paikallaan seisovan ajoneuvon testi</w:t>
            </w:r>
          </w:p>
          <w:p>
            <w:pPr>
              <w:rPr>
                <w:rFonts w:eastAsia="Arial Unicode MS"/>
                <w:noProof/>
                <w:sz w:val="20"/>
                <w:szCs w:val="20"/>
              </w:rPr>
            </w:pPr>
            <w:r>
              <w:rPr>
                <w:noProof/>
                <w:sz w:val="20"/>
              </w:rPr>
              <w:t>Tehdään testi E-säännön nro 51 liitteen 3 kohdan 3.2 mukaisesti.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715/2007</w:t>
            </w:r>
          </w:p>
          <w:p>
            <w:pPr>
              <w:spacing w:before="60" w:after="60"/>
              <w:jc w:val="left"/>
              <w:rPr>
                <w:rFonts w:eastAsia="Arial Unicode MS"/>
                <w:noProof/>
                <w:sz w:val="20"/>
                <w:szCs w:val="20"/>
              </w:rPr>
            </w:pPr>
            <w:r>
              <w:rPr>
                <w:noProof/>
                <w:sz w:val="20"/>
              </w:rPr>
              <w:t>(Kevyiden hyötyajoneuvojen päästöt, Euro 5 ja Euro 6 / tietojen saatavuus)</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Pakokaasupäästöt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Tehdään tyyppi I -testi asetuksen (EY) N:o 692/2008 liitteen III mukaisesti käyttämällä asetuksen (EY) N:o 692/2008 liitteessä VII olevassa 1.4 kohdassa määritettyjä huononemiskertoimia. Noudatettavat raja-arvot on määritetty asetuksen (EY) N:o 715/2007 liitteessä I olevissa taulukoissa I ja II.</w:t>
            </w:r>
          </w:p>
          <w:p>
            <w:pPr>
              <w:spacing w:after="0"/>
              <w:ind w:left="522" w:hanging="522"/>
              <w:rPr>
                <w:rFonts w:eastAsia="Arial Unicode MS"/>
                <w:noProof/>
                <w:sz w:val="20"/>
                <w:szCs w:val="20"/>
              </w:rPr>
            </w:pPr>
            <w:r>
              <w:rPr>
                <w:noProof/>
                <w:sz w:val="20"/>
              </w:rPr>
              <w:t>b)</w:t>
            </w:r>
            <w:r>
              <w:rPr>
                <w:noProof/>
              </w:rPr>
              <w:tab/>
            </w:r>
            <w:r>
              <w:rPr>
                <w:noProof/>
                <w:sz w:val="20"/>
              </w:rPr>
              <w:t>Ei vaadita, että ajoneuvolla on ajettu vähintään 3 000 kilometriä, toisin kuin E-säännön nro 83 liitteen 4 kohdassa 3.1.1 mainitaan.</w:t>
            </w:r>
          </w:p>
          <w:p>
            <w:pPr>
              <w:spacing w:after="0"/>
              <w:ind w:left="522" w:hanging="522"/>
              <w:rPr>
                <w:rFonts w:eastAsia="Arial Unicode MS"/>
                <w:noProof/>
                <w:sz w:val="20"/>
                <w:szCs w:val="20"/>
              </w:rPr>
            </w:pPr>
            <w:r>
              <w:rPr>
                <w:noProof/>
                <w:sz w:val="20"/>
              </w:rPr>
              <w:t>c)</w:t>
            </w:r>
            <w:r>
              <w:rPr>
                <w:noProof/>
              </w:rPr>
              <w:tab/>
            </w:r>
            <w:r>
              <w:rPr>
                <w:noProof/>
                <w:sz w:val="20"/>
              </w:rPr>
              <w:t>Testauksessa käytettävän polttoaineen on oltava asetuksen (EY) N:o 692/2008 liitteessä IX tarkoitettua vertailupolttoainetta.</w:t>
            </w:r>
          </w:p>
          <w:p>
            <w:pPr>
              <w:spacing w:after="0"/>
              <w:ind w:left="522" w:hanging="522"/>
              <w:rPr>
                <w:rFonts w:eastAsia="Arial Unicode MS"/>
                <w:noProof/>
                <w:sz w:val="20"/>
                <w:szCs w:val="20"/>
              </w:rPr>
            </w:pPr>
            <w:r>
              <w:rPr>
                <w:noProof/>
                <w:sz w:val="20"/>
              </w:rPr>
              <w:t>d)</w:t>
            </w:r>
            <w:r>
              <w:rPr>
                <w:noProof/>
              </w:rPr>
              <w:tab/>
            </w:r>
            <w:r>
              <w:rPr>
                <w:noProof/>
                <w:sz w:val="20"/>
              </w:rPr>
              <w:t>Dynamometrin asennuksessa on noudatettava teknisiä vaatimuksia, jotka on määritetty E-säännön nro 83 liitteen 4 kohdassa 3.2.</w:t>
            </w:r>
          </w:p>
          <w:p>
            <w:pPr>
              <w:spacing w:after="0"/>
              <w:ind w:left="522" w:hanging="522"/>
              <w:rPr>
                <w:rFonts w:eastAsia="Arial Unicode MS"/>
                <w:noProof/>
                <w:sz w:val="20"/>
                <w:szCs w:val="20"/>
              </w:rPr>
            </w:pPr>
            <w:r>
              <w:rPr>
                <w:noProof/>
                <w:sz w:val="20"/>
              </w:rPr>
              <w:t>e)</w:t>
            </w:r>
            <w:r>
              <w:rPr>
                <w:noProof/>
              </w:rPr>
              <w:tab/>
            </w:r>
            <w:r>
              <w:rPr>
                <w:noProof/>
                <w:sz w:val="20"/>
              </w:rPr>
              <w:t>Edellä olevassa a alakohdassa mainittua testiä ei tehdä, kun voidaan osoittaa, että ajoneuvo vastaa asetuksen (EY) N:o 692/2008 liitteessä I olevassa 2.1.1 kohdassa mainittuja California Code of Regulationsin vaatimuksia.</w:t>
            </w:r>
          </w:p>
          <w:p>
            <w:pPr>
              <w:ind w:left="522" w:hanging="522"/>
              <w:rPr>
                <w:rFonts w:eastAsia="Arial Unicode MS"/>
                <w:i/>
                <w:iCs/>
                <w:noProof/>
                <w:sz w:val="20"/>
                <w:szCs w:val="20"/>
              </w:rPr>
            </w:pPr>
            <w:r>
              <w:rPr>
                <w:i/>
                <w:noProof/>
                <w:sz w:val="20"/>
              </w:rPr>
              <w:t>Haihtumispäästöt</w:t>
            </w:r>
          </w:p>
          <w:p>
            <w:pPr>
              <w:spacing w:after="0"/>
              <w:rPr>
                <w:rFonts w:eastAsia="Arial Unicode MS"/>
                <w:noProof/>
                <w:sz w:val="20"/>
                <w:szCs w:val="20"/>
              </w:rPr>
            </w:pPr>
            <w:r>
              <w:rPr>
                <w:noProof/>
                <w:sz w:val="20"/>
              </w:rPr>
              <w:t>Bensiinimoottoreissa on oltava haihtumispäästöjen rajoitusjärjestelmä (esim. hiilisäiliö).</w:t>
            </w:r>
          </w:p>
          <w:p>
            <w:pPr>
              <w:ind w:left="522" w:hanging="522"/>
              <w:rPr>
                <w:rFonts w:eastAsia="Arial Unicode MS"/>
                <w:i/>
                <w:iCs/>
                <w:noProof/>
                <w:sz w:val="20"/>
                <w:szCs w:val="20"/>
              </w:rPr>
            </w:pPr>
            <w:r>
              <w:rPr>
                <w:i/>
                <w:noProof/>
                <w:sz w:val="20"/>
              </w:rPr>
              <w:t>Kampikammiopäästöt</w:t>
            </w:r>
          </w:p>
          <w:p>
            <w:pPr>
              <w:spacing w:after="0"/>
              <w:rPr>
                <w:rFonts w:eastAsia="Arial Unicode MS"/>
                <w:noProof/>
                <w:sz w:val="20"/>
                <w:szCs w:val="20"/>
              </w:rPr>
            </w:pPr>
            <w:r>
              <w:rPr>
                <w:noProof/>
                <w:sz w:val="20"/>
              </w:rPr>
              <w:t>Kampikammiopäästöjen kierrättämiseen tarkoitettu laite vaaditaan.</w:t>
            </w:r>
          </w:p>
          <w:p>
            <w:pPr>
              <w:rPr>
                <w:rFonts w:eastAsia="Arial Unicode MS"/>
                <w:noProof/>
                <w:sz w:val="20"/>
                <w:szCs w:val="20"/>
              </w:rPr>
            </w:pPr>
            <w:r>
              <w:rPr>
                <w:i/>
                <w:noProof/>
                <w:sz w:val="20"/>
              </w:rPr>
              <w:t>Sisäinen valvontajärjestelmä (OBD)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Ajoneuvoon on asennettava sisäinen valvontajärjestelmä (OBD).</w:t>
            </w:r>
          </w:p>
          <w:p>
            <w:pPr>
              <w:spacing w:before="60" w:after="0"/>
              <w:ind w:left="522" w:hanging="522"/>
              <w:rPr>
                <w:rFonts w:eastAsia="Arial Unicode MS"/>
                <w:noProof/>
                <w:sz w:val="20"/>
                <w:szCs w:val="20"/>
              </w:rPr>
            </w:pPr>
            <w:r>
              <w:rPr>
                <w:noProof/>
                <w:sz w:val="20"/>
              </w:rPr>
              <w:t>b)</w:t>
            </w:r>
            <w:r>
              <w:rPr>
                <w:noProof/>
              </w:rPr>
              <w:tab/>
            </w:r>
            <w:r>
              <w:rPr>
                <w:noProof/>
                <w:sz w:val="20"/>
              </w:rPr>
              <w:t>Sisäisen valvontajärjestelmän käyttöliittymän on kyettävä kommunikoimaan tavallisten diagnostiikkatyökalujen kanssa, joita käytetään teknisiin määräaikaistarkastuksiin.</w:t>
            </w:r>
          </w:p>
          <w:p>
            <w:pPr>
              <w:ind w:left="522" w:hanging="522"/>
              <w:rPr>
                <w:rFonts w:eastAsia="Arial Unicode MS"/>
                <w:noProof/>
                <w:sz w:val="20"/>
                <w:szCs w:val="20"/>
              </w:rPr>
            </w:pPr>
            <w:r>
              <w:rPr>
                <w:i/>
                <w:noProof/>
                <w:sz w:val="20"/>
              </w:rPr>
              <w:t>Savun tiheys</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Dieselmoottorilla varustetut ajoneuvot on testattava asetuksen (EY) N:o 692/2008 liitteessä IV olevassa lisäyksessä 2 mainittujen testausmenetelmien mukaisesti.</w:t>
            </w:r>
          </w:p>
          <w:p>
            <w:pPr>
              <w:spacing w:after="0"/>
              <w:ind w:left="522" w:hanging="522"/>
              <w:rPr>
                <w:rFonts w:eastAsia="Arial Unicode MS"/>
                <w:noProof/>
                <w:sz w:val="20"/>
                <w:szCs w:val="20"/>
              </w:rPr>
            </w:pPr>
            <w:r>
              <w:rPr>
                <w:noProof/>
                <w:sz w:val="20"/>
              </w:rPr>
              <w:t>b)</w:t>
            </w:r>
            <w:r>
              <w:rPr>
                <w:noProof/>
              </w:rPr>
              <w:tab/>
            </w:r>
            <w:r>
              <w:rPr>
                <w:noProof/>
                <w:sz w:val="20"/>
              </w:rPr>
              <w:t>Absorptiokertoimen korjattu arvo on kiinnitettävä näkyvään ja helppopääsyiseen paikkaan.</w:t>
            </w:r>
          </w:p>
          <w:p>
            <w:pPr>
              <w:ind w:left="522" w:hanging="522"/>
              <w:rPr>
                <w:rFonts w:eastAsia="Arial Unicode MS"/>
                <w:noProof/>
                <w:sz w:val="20"/>
                <w:szCs w:val="20"/>
              </w:rPr>
            </w:pPr>
            <w:r>
              <w:rPr>
                <w:i/>
                <w:noProof/>
                <w:sz w:val="20"/>
              </w:rPr>
              <w:t>CO</w:t>
            </w:r>
            <w:r>
              <w:rPr>
                <w:i/>
                <w:noProof/>
                <w:sz w:val="20"/>
                <w:vertAlign w:val="subscript"/>
              </w:rPr>
              <w:t>2</w:t>
            </w:r>
            <w:r>
              <w:rPr>
                <w:i/>
                <w:noProof/>
                <w:sz w:val="20"/>
              </w:rPr>
              <w:t>-päästöt ja polttoaineenkulutus</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Tehdään asetuksen (EY) N:o 692/2008 liitteen XII mukainen testi.</w:t>
            </w:r>
          </w:p>
          <w:p>
            <w:pPr>
              <w:spacing w:after="0"/>
              <w:ind w:left="522" w:hanging="522"/>
              <w:rPr>
                <w:rFonts w:eastAsia="Arial Unicode MS"/>
                <w:noProof/>
                <w:sz w:val="20"/>
                <w:szCs w:val="20"/>
              </w:rPr>
            </w:pPr>
            <w:r>
              <w:rPr>
                <w:noProof/>
                <w:sz w:val="20"/>
              </w:rPr>
              <w:t>b)</w:t>
            </w:r>
            <w:r>
              <w:rPr>
                <w:noProof/>
              </w:rPr>
              <w:tab/>
            </w:r>
            <w:r>
              <w:rPr>
                <w:noProof/>
                <w:sz w:val="20"/>
              </w:rPr>
              <w:t>Ei vaadita, että ajoneuvolla on ajettu vähintään 3 000 kilometriä, toisin kuin E-säännön nro 83 liitteen 4 kohdassa 3.1.1 vaaditaan.</w:t>
            </w:r>
          </w:p>
          <w:p>
            <w:pPr>
              <w:spacing w:after="0"/>
              <w:ind w:left="522" w:hanging="522"/>
              <w:rPr>
                <w:rFonts w:eastAsia="Arial Unicode MS"/>
                <w:noProof/>
                <w:sz w:val="20"/>
                <w:szCs w:val="20"/>
              </w:rPr>
            </w:pPr>
            <w:r>
              <w:rPr>
                <w:noProof/>
                <w:sz w:val="20"/>
              </w:rPr>
              <w:t>c)</w:t>
            </w:r>
            <w:r>
              <w:rPr>
                <w:noProof/>
              </w:rPr>
              <w:tab/>
            </w:r>
            <w:r>
              <w:rPr>
                <w:noProof/>
                <w:sz w:val="20"/>
              </w:rPr>
              <w:t>Jos ajoneuvo vastaa asetuksen (EY) N:o 692/2008 liitteessä I olevassa 2.1.1 kohdassa tarkoitettuja California Code of Regulationsin vaatimuksia, jolloin pakokaasupäästötestejä ei siis edellytetä, jäsenvaltioiden on laskettava CO</w:t>
            </w:r>
            <w:r>
              <w:rPr>
                <w:noProof/>
                <w:sz w:val="20"/>
                <w:vertAlign w:val="subscript"/>
              </w:rPr>
              <w:t>2</w:t>
            </w:r>
            <w:r>
              <w:rPr>
                <w:noProof/>
                <w:sz w:val="20"/>
              </w:rPr>
              <w:t>-päästöt ja polttoaineenkulutus käyttämällä huomautuksissa (</w:t>
            </w:r>
            <w:r>
              <w:rPr>
                <w:noProof/>
                <w:sz w:val="20"/>
                <w:vertAlign w:val="superscript"/>
              </w:rPr>
              <w:t>b</w:t>
            </w:r>
            <w:r>
              <w:rPr>
                <w:noProof/>
                <w:sz w:val="20"/>
              </w:rPr>
              <w:t>) ja (</w:t>
            </w:r>
            <w:r>
              <w:rPr>
                <w:noProof/>
                <w:sz w:val="20"/>
                <w:vertAlign w:val="superscript"/>
              </w:rPr>
              <w:t>c</w:t>
            </w:r>
            <w:r>
              <w:rPr>
                <w:noProof/>
                <w:sz w:val="20"/>
              </w:rPr>
              <w:t>) vahvistettua kaavaa.</w:t>
            </w:r>
          </w:p>
          <w:p>
            <w:pPr>
              <w:ind w:left="522" w:hanging="522"/>
              <w:rPr>
                <w:rFonts w:eastAsia="Arial Unicode MS"/>
                <w:i/>
                <w:iCs/>
                <w:noProof/>
                <w:sz w:val="20"/>
                <w:szCs w:val="20"/>
              </w:rPr>
            </w:pPr>
            <w:r>
              <w:rPr>
                <w:i/>
                <w:noProof/>
                <w:sz w:val="20"/>
              </w:rPr>
              <w:t>Tietojen saatavuus</w:t>
            </w:r>
          </w:p>
          <w:p>
            <w:pPr>
              <w:ind w:left="522" w:hanging="522"/>
              <w:rPr>
                <w:rFonts w:eastAsia="Arial Unicode MS"/>
                <w:noProof/>
                <w:sz w:val="20"/>
                <w:szCs w:val="20"/>
              </w:rPr>
            </w:pPr>
            <w:r>
              <w:rPr>
                <w:noProof/>
                <w:sz w:val="20"/>
              </w:rPr>
              <w:t>Tietojen saatavuutta koskevia säännöksiä ei sovelleta.</w:t>
            </w:r>
          </w:p>
          <w:p>
            <w:pPr>
              <w:spacing w:after="0"/>
              <w:ind w:left="522" w:hanging="522"/>
              <w:rPr>
                <w:rFonts w:eastAsia="Arial Unicode MS"/>
                <w:bCs/>
                <w:noProof/>
                <w:sz w:val="20"/>
                <w:szCs w:val="20"/>
              </w:rPr>
            </w:pPr>
            <w:r>
              <w:rPr>
                <w:i/>
                <w:noProof/>
                <w:sz w:val="20"/>
              </w:rPr>
              <w:t>Tehon mittaus</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263"/>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Hakijan on toimitettava valmistajan lausunto, jossa todetaan ajoneuvon moottorin enimmäislähtöteho (kW) ja sitä vastaava moottorin käyntinopeus kierroksina minuutissa.</w:t>
                  </w:r>
                </w:p>
              </w:tc>
            </w:tr>
            <w:tr>
              <w:trPr>
                <w:tblCellSpacing w:w="0" w:type="dxa"/>
              </w:trPr>
              <w:tc>
                <w:tcPr>
                  <w:tcW w:w="0" w:type="auto"/>
                  <w:hideMark/>
                </w:tcPr>
                <w:p>
                  <w:pPr>
                    <w:ind w:left="522" w:hanging="522"/>
                    <w:rPr>
                      <w:rFonts w:eastAsia="Arial Unicode MS"/>
                      <w:noProof/>
                      <w:sz w:val="20"/>
                      <w:szCs w:val="20"/>
                    </w:rPr>
                  </w:pPr>
                  <w:r>
                    <w:rPr>
                      <w:noProof/>
                      <w:sz w:val="20"/>
                    </w:rPr>
                    <w:t>b)</w:t>
                  </w:r>
                </w:p>
              </w:tc>
              <w:tc>
                <w:tcPr>
                  <w:tcW w:w="0" w:type="auto"/>
                  <w:hideMark/>
                </w:tcPr>
                <w:p>
                  <w:pPr>
                    <w:spacing w:after="0"/>
                    <w:ind w:left="522" w:hanging="522"/>
                    <w:rPr>
                      <w:rFonts w:eastAsia="Arial Unicode MS"/>
                      <w:noProof/>
                      <w:sz w:val="20"/>
                      <w:szCs w:val="20"/>
                    </w:rPr>
                  </w:pPr>
                  <w:r>
                    <w:rPr>
                      <w:noProof/>
                    </w:rPr>
                    <w:tab/>
                  </w:r>
                  <w:r>
                    <w:rPr>
                      <w:noProof/>
                      <w:sz w:val="20"/>
                    </w:rPr>
                    <w:t xml:space="preserve">Hakija voi vaihtoehtoisesti toimittaa moottorin lähtötehokäyrän, joka sisältää samat tiedot.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34</w:t>
            </w:r>
          </w:p>
          <w:p>
            <w:pPr>
              <w:spacing w:before="60" w:after="60"/>
              <w:jc w:val="left"/>
              <w:rPr>
                <w:rFonts w:eastAsia="Arial Unicode MS"/>
                <w:noProof/>
                <w:sz w:val="20"/>
                <w:szCs w:val="20"/>
              </w:rPr>
            </w:pPr>
            <w:r>
              <w:rPr>
                <w:noProof/>
                <w:sz w:val="20"/>
              </w:rPr>
              <w:t>(Polttoainesäiliöt – taka-alleajosuojat)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Polttoainesäiliöt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Polttoainesäiliöiden on oltava E-säännön nro 34 kohdan 5 mukaisia lukuun ottamatta kohtia 5.1, 5.2 ja 5.12. Säiliöiden on oltava erityisesti kohtien 5.9 ja 5.9.1 mukaisia, mutta tippumistestiä ei tehdä.</w:t>
            </w:r>
          </w:p>
          <w:p>
            <w:pPr>
              <w:spacing w:after="0"/>
              <w:ind w:left="522" w:hanging="522"/>
              <w:rPr>
                <w:rFonts w:eastAsia="Arial Unicode MS"/>
                <w:noProof/>
                <w:sz w:val="20"/>
                <w:szCs w:val="20"/>
              </w:rPr>
            </w:pPr>
            <w:r>
              <w:rPr>
                <w:noProof/>
                <w:sz w:val="20"/>
              </w:rPr>
              <w:t>b)</w:t>
            </w:r>
            <w:r>
              <w:rPr>
                <w:noProof/>
              </w:rPr>
              <w:tab/>
            </w:r>
            <w:r>
              <w:rPr>
                <w:noProof/>
                <w:sz w:val="20"/>
              </w:rPr>
              <w:t>Nestekaasua tai paineistettua maakaasua kuljettavien säiliöiden on oltava tyyppihyväksyttyjä sen mukaan, mitä E-säännössä nro 67, muutossarja 01, tai E-säännössä nro 110 (</w:t>
            </w:r>
            <w:r>
              <w:rPr>
                <w:noProof/>
                <w:sz w:val="20"/>
                <w:vertAlign w:val="superscript"/>
              </w:rPr>
              <w:t>a</w:t>
            </w:r>
            <w:r>
              <w:rPr>
                <w:noProof/>
                <w:sz w:val="20"/>
              </w:rPr>
              <w:t>) on määritetty.</w:t>
            </w:r>
          </w:p>
          <w:p>
            <w:pPr>
              <w:ind w:left="522" w:hanging="522"/>
              <w:rPr>
                <w:rFonts w:eastAsia="Arial Unicode MS"/>
                <w:i/>
                <w:iCs/>
                <w:noProof/>
                <w:sz w:val="20"/>
                <w:szCs w:val="20"/>
              </w:rPr>
            </w:pPr>
            <w:r>
              <w:rPr>
                <w:i/>
                <w:noProof/>
                <w:sz w:val="20"/>
              </w:rPr>
              <w:t>Muovimateriaalista valmistettuja polttoainesäiliöitä koskevat erityissäännökset</w:t>
            </w:r>
          </w:p>
          <w:p>
            <w:pPr>
              <w:spacing w:after="0"/>
              <w:rPr>
                <w:rFonts w:eastAsia="Arial Unicode MS"/>
                <w:noProof/>
                <w:sz w:val="20"/>
                <w:szCs w:val="20"/>
              </w:rPr>
            </w:pPr>
            <w:r>
              <w:rPr>
                <w:noProof/>
                <w:sz w:val="20"/>
              </w:rPr>
              <w:t xml:space="preserve">Hakijan on toimitettava valmistajan lausunto, jossa kerrotaan, että kyseisen ajoneuvon (jonka valmistenumero on määritettävä) polttoainesäiliö vastaa vähintään yhtä seuraavista: </w:t>
            </w:r>
          </w:p>
          <w:p>
            <w:pPr>
              <w:spacing w:before="60" w:after="60"/>
              <w:ind w:left="522" w:hanging="522"/>
              <w:rPr>
                <w:rFonts w:eastAsia="Arial Unicode MS"/>
                <w:noProof/>
                <w:sz w:val="20"/>
                <w:szCs w:val="20"/>
              </w:rPr>
            </w:pPr>
            <w:r>
              <w:rPr>
                <w:noProof/>
                <w:sz w:val="20"/>
              </w:rPr>
              <w:t>—</w:t>
            </w:r>
            <w:r>
              <w:rPr>
                <w:noProof/>
              </w:rPr>
              <w:tab/>
            </w:r>
            <w:r>
              <w:rPr>
                <w:noProof/>
                <w:sz w:val="20"/>
              </w:rPr>
              <w:t>FMVSS nro 301 (polttoainejärjestelmän eheys)</w:t>
            </w:r>
          </w:p>
          <w:p>
            <w:pPr>
              <w:spacing w:before="60" w:after="60"/>
              <w:ind w:left="522" w:hanging="522"/>
              <w:rPr>
                <w:rFonts w:eastAsia="Arial Unicode MS"/>
                <w:noProof/>
                <w:sz w:val="20"/>
                <w:szCs w:val="20"/>
              </w:rPr>
            </w:pPr>
            <w:r>
              <w:rPr>
                <w:noProof/>
                <w:sz w:val="20"/>
              </w:rPr>
              <w:t>—</w:t>
            </w:r>
            <w:r>
              <w:rPr>
                <w:noProof/>
              </w:rPr>
              <w:tab/>
            </w:r>
            <w:r>
              <w:rPr>
                <w:noProof/>
                <w:sz w:val="20"/>
              </w:rPr>
              <w:t>E-säännön nro 34 liite 5.</w:t>
            </w:r>
          </w:p>
          <w:p>
            <w:pPr>
              <w:spacing w:after="60"/>
              <w:ind w:left="522" w:hanging="522"/>
              <w:rPr>
                <w:rFonts w:eastAsia="Arial Unicode MS"/>
                <w:noProof/>
                <w:sz w:val="20"/>
                <w:szCs w:val="20"/>
              </w:rPr>
            </w:pPr>
            <w:r>
              <w:rPr>
                <w:i/>
                <w:noProof/>
                <w:sz w:val="20"/>
              </w:rPr>
              <w:t>Taka-alleajosuojat</w:t>
            </w:r>
          </w:p>
          <w:p>
            <w:pPr>
              <w:spacing w:after="0"/>
              <w:ind w:left="522" w:hanging="522"/>
              <w:rPr>
                <w:rFonts w:eastAsia="Arial Unicode MS"/>
                <w:noProof/>
                <w:sz w:val="20"/>
                <w:szCs w:val="20"/>
              </w:rPr>
            </w:pPr>
            <w:r>
              <w:rPr>
                <w:noProof/>
                <w:sz w:val="20"/>
              </w:rPr>
              <w:t>Ajoneuvon takaosa on rakennettava direktiivin E-säännön nro 34 kohtien 8 ja 9 mukaisesti.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E-sääntö nro 58</w:t>
            </w:r>
          </w:p>
          <w:p>
            <w:pPr>
              <w:spacing w:before="60" w:after="60"/>
              <w:jc w:val="left"/>
              <w:rPr>
                <w:rFonts w:eastAsia="Arial Unicode MS"/>
                <w:noProof/>
                <w:sz w:val="20"/>
                <w:szCs w:val="20"/>
              </w:rPr>
            </w:pPr>
            <w:r>
              <w:rPr>
                <w:noProof/>
                <w:sz w:val="18"/>
              </w:rPr>
              <w:t>(taka-alleajosuoja)</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Ajoneuvon takaosa on rakennettava direktiivin E-säännön nro 58 kohdan 2 mukaisesti. Riittää, että kohdassa 2.3 vahvistetut vaatimukset täyttyvät.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Asetus (EU) N:o 1003/2010</w:t>
            </w:r>
          </w:p>
          <w:p>
            <w:pPr>
              <w:spacing w:before="60" w:after="60"/>
              <w:jc w:val="left"/>
              <w:rPr>
                <w:rFonts w:eastAsia="Arial Unicode MS"/>
                <w:noProof/>
                <w:sz w:val="20"/>
                <w:szCs w:val="20"/>
              </w:rPr>
            </w:pPr>
            <w:r>
              <w:rPr>
                <w:noProof/>
                <w:sz w:val="20"/>
              </w:rPr>
              <w:t>(Takarekisterikilven tila)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Rekisterikilven tilan, kallistuksen, näkyvyyskulmien ja asennon on oltava asetuksen (EU) N:o 1003/2010 mukaisia.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79</w:t>
            </w:r>
          </w:p>
          <w:p>
            <w:pPr>
              <w:spacing w:before="60" w:after="60"/>
              <w:jc w:val="left"/>
              <w:rPr>
                <w:rFonts w:eastAsia="Arial Unicode MS"/>
                <w:noProof/>
                <w:sz w:val="20"/>
                <w:szCs w:val="20"/>
              </w:rPr>
            </w:pPr>
            <w:r>
              <w:rPr>
                <w:noProof/>
                <w:sz w:val="20"/>
              </w:rPr>
              <w:t>(Ohjausvoima)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Mekaaniset järjestelmät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Ohjausmekanismi on rakennettava itsekeskittyväksi. Tämän vaatimuksen noudattaminen on tarkastettava E-säännön nro 79 kohtien 6.1.2 ja 6.2.1 mukaisella testillä.</w:t>
            </w:r>
          </w:p>
          <w:p>
            <w:pPr>
              <w:spacing w:after="0"/>
              <w:ind w:left="522" w:hanging="522"/>
              <w:rPr>
                <w:rFonts w:eastAsia="Arial Unicode MS"/>
                <w:noProof/>
                <w:sz w:val="20"/>
                <w:szCs w:val="20"/>
              </w:rPr>
            </w:pPr>
            <w:r>
              <w:rPr>
                <w:noProof/>
                <w:sz w:val="20"/>
              </w:rPr>
              <w:t>b)</w:t>
            </w:r>
            <w:r>
              <w:rPr>
                <w:noProof/>
              </w:rPr>
              <w:tab/>
            </w:r>
            <w:r>
              <w:rPr>
                <w:noProof/>
                <w:sz w:val="20"/>
              </w:rPr>
              <w:t>Tehostetun ohjauslaitteiston vikaantuminen ei saa aiheuttaa sitä, että ajoneuvon hallinta menetetään täysin.</w:t>
            </w:r>
          </w:p>
          <w:p>
            <w:pPr>
              <w:rPr>
                <w:rFonts w:eastAsia="Arial Unicode MS"/>
                <w:i/>
                <w:iCs/>
                <w:noProof/>
                <w:sz w:val="20"/>
                <w:szCs w:val="20"/>
              </w:rPr>
            </w:pPr>
            <w:r>
              <w:rPr>
                <w:i/>
                <w:noProof/>
                <w:sz w:val="20"/>
              </w:rPr>
              <w:t>Kompleksinen elektroninen ajoneuvonohjausjärjestelmä (drive-by-wire-laitteet)</w:t>
            </w:r>
          </w:p>
          <w:p>
            <w:pPr>
              <w:rPr>
                <w:rFonts w:eastAsia="Arial Unicode MS"/>
                <w:noProof/>
                <w:sz w:val="20"/>
                <w:szCs w:val="20"/>
              </w:rPr>
            </w:pPr>
            <w:r>
              <w:rPr>
                <w:noProof/>
                <w:sz w:val="20"/>
              </w:rPr>
              <w:t>Kompleksinen elektroninen ohjausjärjestelmä sallitaan vain silloin, kun se on E-säännön nro 79 liitteen 6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11</w:t>
            </w:r>
          </w:p>
          <w:p>
            <w:pPr>
              <w:spacing w:before="60" w:after="60"/>
              <w:jc w:val="left"/>
              <w:rPr>
                <w:rFonts w:eastAsia="Arial Unicode MS"/>
                <w:noProof/>
                <w:sz w:val="20"/>
                <w:szCs w:val="20"/>
              </w:rPr>
            </w:pPr>
            <w:r>
              <w:rPr>
                <w:noProof/>
                <w:sz w:val="20"/>
              </w:rPr>
              <w:t>(Ovien lukot ja saranat)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Noudatettava E-säännön nro 11 kohtaa 6.1.5.4.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28</w:t>
            </w:r>
          </w:p>
          <w:p>
            <w:pPr>
              <w:spacing w:before="60" w:after="60"/>
              <w:jc w:val="left"/>
              <w:rPr>
                <w:rFonts w:eastAsia="Arial Unicode MS"/>
                <w:noProof/>
                <w:sz w:val="20"/>
                <w:szCs w:val="20"/>
              </w:rPr>
            </w:pPr>
            <w:r>
              <w:rPr>
                <w:noProof/>
                <w:sz w:val="20"/>
              </w:rPr>
              <w:t>(Äänimerkinantolaite)</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t>Komponentit</w:t>
            </w:r>
          </w:p>
          <w:p>
            <w:pPr>
              <w:spacing w:after="0"/>
              <w:rPr>
                <w:rFonts w:eastAsia="Arial Unicode MS"/>
                <w:noProof/>
                <w:sz w:val="20"/>
                <w:szCs w:val="20"/>
              </w:rPr>
            </w:pPr>
            <w:r>
              <w:rPr>
                <w:noProof/>
                <w:sz w:val="20"/>
              </w:rPr>
              <w:t>Äänimerkinantolaitteiden ei tarvitse olla E-säännön nro 28 mukaisesti tyyppihyväksyttyjä. Laitteiden on kuitenkin annettava yhtäjaksoista ääntä, kuten E-säännön nro kohdassa 6.1.1 edellytetään.</w:t>
            </w:r>
          </w:p>
          <w:p>
            <w:pPr>
              <w:rPr>
                <w:rFonts w:eastAsia="Arial Unicode MS"/>
                <w:noProof/>
                <w:sz w:val="20"/>
                <w:szCs w:val="20"/>
              </w:rPr>
            </w:pPr>
            <w:r>
              <w:rPr>
                <w:i/>
                <w:noProof/>
                <w:sz w:val="20"/>
              </w:rPr>
              <w:t>Asennus ajoneuvoon</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Tehdään testi E-säännön nro 28 kohdan 6.2. mukaisesti.</w:t>
            </w:r>
          </w:p>
          <w:p>
            <w:pPr>
              <w:spacing w:after="0"/>
              <w:ind w:left="522" w:hanging="522"/>
              <w:rPr>
                <w:rFonts w:eastAsia="Arial Unicode MS"/>
                <w:noProof/>
                <w:sz w:val="20"/>
                <w:szCs w:val="20"/>
              </w:rPr>
            </w:pPr>
            <w:r>
              <w:rPr>
                <w:noProof/>
                <w:sz w:val="20"/>
              </w:rPr>
              <w:t>b)</w:t>
            </w:r>
            <w:r>
              <w:rPr>
                <w:noProof/>
              </w:rPr>
              <w:tab/>
            </w:r>
            <w:r>
              <w:rPr>
                <w:noProof/>
                <w:sz w:val="20"/>
              </w:rPr>
              <w:t>Enimmäisäänenpainetason on oltava kohdan 6.2.7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46</w:t>
            </w:r>
          </w:p>
          <w:p>
            <w:pPr>
              <w:spacing w:before="60" w:after="60"/>
              <w:jc w:val="left"/>
              <w:rPr>
                <w:rFonts w:eastAsia="Arial Unicode MS"/>
                <w:noProof/>
                <w:sz w:val="20"/>
                <w:szCs w:val="20"/>
              </w:rPr>
            </w:pPr>
            <w:r>
              <w:rPr>
                <w:noProof/>
                <w:sz w:val="20"/>
              </w:rPr>
              <w:t>(Epäsuoran näkemän tarjoavat laitteet)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Komponentit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Ajoneuvossa on oltava E-säännön nro 46 kohdan 15.2 mukaiset taustapeilit.</w:t>
            </w:r>
          </w:p>
          <w:p>
            <w:pPr>
              <w:spacing w:after="0"/>
              <w:ind w:left="522" w:hanging="522"/>
              <w:rPr>
                <w:rFonts w:eastAsia="Arial Unicode MS"/>
                <w:noProof/>
                <w:sz w:val="20"/>
                <w:szCs w:val="20"/>
              </w:rPr>
            </w:pPr>
            <w:r>
              <w:rPr>
                <w:noProof/>
                <w:sz w:val="20"/>
              </w:rPr>
              <w:t>b)</w:t>
            </w:r>
            <w:r>
              <w:rPr>
                <w:noProof/>
              </w:rPr>
              <w:tab/>
            </w:r>
            <w:r>
              <w:rPr>
                <w:noProof/>
                <w:sz w:val="20"/>
              </w:rPr>
              <w:t>Niiden ei tarvitse olla E-säännön nro 46 mukaisesti tyyppihyväksyttyjä.</w:t>
            </w:r>
          </w:p>
          <w:p>
            <w:pPr>
              <w:spacing w:after="0"/>
              <w:ind w:left="522" w:hanging="522"/>
              <w:rPr>
                <w:rFonts w:eastAsia="Arial Unicode MS"/>
                <w:noProof/>
                <w:sz w:val="20"/>
                <w:szCs w:val="20"/>
              </w:rPr>
            </w:pPr>
            <w:r>
              <w:rPr>
                <w:noProof/>
                <w:sz w:val="20"/>
              </w:rPr>
              <w:t>c)</w:t>
            </w:r>
            <w:r>
              <w:rPr>
                <w:noProof/>
              </w:rPr>
              <w:tab/>
            </w:r>
            <w:r>
              <w:rPr>
                <w:noProof/>
                <w:sz w:val="20"/>
              </w:rPr>
              <w:t>Peilien kaarevuussäteet eivät saa aiheuttaa merkittäviä optisia vääristymiä. Kaarevuussäteet on tutkimuslaitoksen harkinnan mukaan tarkastettava E-säännön nro 46 liitteessä 7 kuvatulla menetelmällä. Kaarevuussäteet eivät saa alittaa arvoja, joita E-säännön nro 46 kohdassa 6.1.2.2.4 edellytetään.</w:t>
            </w:r>
          </w:p>
          <w:p>
            <w:pPr>
              <w:ind w:left="522" w:hanging="522"/>
              <w:rPr>
                <w:rFonts w:eastAsia="Arial Unicode MS"/>
                <w:i/>
                <w:iCs/>
                <w:noProof/>
                <w:sz w:val="20"/>
                <w:szCs w:val="20"/>
              </w:rPr>
            </w:pPr>
            <w:r>
              <w:rPr>
                <w:i/>
                <w:noProof/>
                <w:sz w:val="20"/>
              </w:rPr>
              <w:t>Asennus ajoneuvoon</w:t>
            </w:r>
          </w:p>
          <w:p>
            <w:pPr>
              <w:spacing w:after="0"/>
              <w:rPr>
                <w:rFonts w:eastAsia="Arial Unicode MS"/>
                <w:noProof/>
                <w:sz w:val="20"/>
                <w:szCs w:val="20"/>
              </w:rPr>
            </w:pPr>
            <w:r>
              <w:rPr>
                <w:noProof/>
                <w:sz w:val="20"/>
              </w:rPr>
              <w:t>Mittauksin on varmistettava, että näkökentät ovat joko E-säännön nro 46 kohdan 15.2.4 tai direktiivin 71/127/ETY liitteessä III olevan 5 kohdan mukaiset.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13-H</w:t>
            </w:r>
          </w:p>
          <w:p>
            <w:pPr>
              <w:spacing w:before="60" w:after="60"/>
              <w:jc w:val="left"/>
              <w:rPr>
                <w:rFonts w:eastAsia="Arial Unicode MS"/>
                <w:noProof/>
                <w:sz w:val="20"/>
                <w:szCs w:val="20"/>
              </w:rPr>
            </w:pPr>
            <w:r>
              <w:rPr>
                <w:noProof/>
                <w:sz w:val="20"/>
              </w:rPr>
              <w:t>(Jarrulaitteet)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Yleiset vaatimukset</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Jarrujärjestelmä on rakennettava E-säännön nro 13-H kohdan 5 mukaisesti.</w:t>
            </w:r>
          </w:p>
          <w:p>
            <w:pPr>
              <w:spacing w:before="60" w:after="0"/>
              <w:ind w:left="522" w:hanging="522"/>
              <w:rPr>
                <w:rFonts w:eastAsia="Arial Unicode MS"/>
                <w:noProof/>
                <w:sz w:val="20"/>
                <w:szCs w:val="20"/>
              </w:rPr>
            </w:pPr>
            <w:r>
              <w:rPr>
                <w:noProof/>
                <w:sz w:val="20"/>
              </w:rPr>
              <w:t>b)</w:t>
            </w:r>
            <w:r>
              <w:rPr>
                <w:noProof/>
              </w:rPr>
              <w:tab/>
            </w:r>
            <w:r>
              <w:rPr>
                <w:noProof/>
                <w:sz w:val="20"/>
              </w:rPr>
              <w:t>Ajoneuvot on varustettava kaikkiin pyöriin vaikuttavalla elektronisella lukkiutumattomalla jarrujärjestelmällä.</w:t>
            </w:r>
          </w:p>
          <w:p>
            <w:pPr>
              <w:spacing w:before="60" w:after="0"/>
              <w:ind w:left="522" w:hanging="522"/>
              <w:rPr>
                <w:rFonts w:eastAsia="Arial Unicode MS"/>
                <w:noProof/>
                <w:sz w:val="20"/>
                <w:szCs w:val="20"/>
              </w:rPr>
            </w:pPr>
            <w:r>
              <w:rPr>
                <w:noProof/>
                <w:sz w:val="20"/>
              </w:rPr>
              <w:t>c)</w:t>
            </w:r>
            <w:r>
              <w:rPr>
                <w:noProof/>
              </w:rPr>
              <w:tab/>
            </w:r>
            <w:r>
              <w:rPr>
                <w:noProof/>
                <w:sz w:val="20"/>
              </w:rPr>
              <w:t>Jarrujärjestelmän ominaisuuksien on vastattava E-säännön nro 13-H liitettä III.</w:t>
            </w:r>
          </w:p>
          <w:p>
            <w:pPr>
              <w:spacing w:before="60" w:after="0"/>
              <w:ind w:left="522" w:hanging="522"/>
              <w:rPr>
                <w:rFonts w:eastAsia="Arial Unicode MS"/>
                <w:noProof/>
                <w:sz w:val="20"/>
                <w:szCs w:val="20"/>
              </w:rPr>
            </w:pPr>
            <w:r>
              <w:rPr>
                <w:noProof/>
                <w:sz w:val="20"/>
              </w:rPr>
              <w:t>d)</w:t>
            </w:r>
            <w:r>
              <w:rPr>
                <w:noProof/>
              </w:rPr>
              <w:tab/>
            </w:r>
            <w:r>
              <w:rPr>
                <w:noProof/>
                <w:sz w:val="20"/>
              </w:rPr>
              <w:t>Tätä tarkoitusta varten on tehtävä tietestejä radalla, jonka pinnassa on hyvä pito. Seisontajarrutesti on tehtävä 18 %:n kaltevuudessa (ylös ja alas).</w:t>
            </w:r>
          </w:p>
          <w:p>
            <w:pPr>
              <w:spacing w:before="60" w:after="60"/>
              <w:ind w:left="522"/>
              <w:rPr>
                <w:rFonts w:eastAsia="Arial Unicode MS"/>
                <w:noProof/>
                <w:sz w:val="20"/>
                <w:szCs w:val="20"/>
              </w:rPr>
            </w:pPr>
            <w:r>
              <w:rPr>
                <w:noProof/>
                <w:sz w:val="20"/>
              </w:rPr>
              <w:t>Tehdään vain testit, jotka mainitaan jäljempänä kohdissa Käyttöjarru ja Seisontajarru. Ajoneuvon on kaikissa tapauksissa oltava täysin kuormitettu.</w:t>
            </w:r>
          </w:p>
          <w:p>
            <w:pPr>
              <w:spacing w:before="60" w:after="0"/>
              <w:ind w:left="522" w:hanging="522"/>
              <w:rPr>
                <w:rFonts w:eastAsia="Arial Unicode MS"/>
                <w:noProof/>
                <w:sz w:val="20"/>
                <w:szCs w:val="20"/>
              </w:rPr>
            </w:pPr>
            <w:r>
              <w:rPr>
                <w:noProof/>
                <w:sz w:val="20"/>
              </w:rPr>
              <w:t>e)</w:t>
            </w:r>
            <w:r>
              <w:rPr>
                <w:noProof/>
              </w:rPr>
              <w:tab/>
            </w:r>
            <w:r>
              <w:rPr>
                <w:noProof/>
                <w:sz w:val="20"/>
              </w:rPr>
              <w:t>Edellä d kohdassa tarkoitettua tietestiä ei tehdä silloin, kun hakija voi toimittaa valmistajan lausunnon, jossa todetaan, että ajoneuvo vastaa joko E-sääntöä nro 13-H täydennys 5 mukaan luettuna tai FMVSS-standardia nro 135.</w:t>
            </w:r>
          </w:p>
          <w:p>
            <w:pPr>
              <w:ind w:left="522" w:hanging="522"/>
              <w:rPr>
                <w:rFonts w:eastAsia="Arial Unicode MS"/>
                <w:noProof/>
                <w:sz w:val="20"/>
                <w:szCs w:val="20"/>
              </w:rPr>
            </w:pPr>
            <w:r>
              <w:rPr>
                <w:i/>
                <w:noProof/>
                <w:sz w:val="20"/>
              </w:rPr>
              <w:t>Käyttöjarru</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Tehdään E-säännön nro 13-H liitteen 3 kohdissa 1.4.2. ja 1.4.3 määrätty tyyppi 0 -testi.</w:t>
            </w:r>
          </w:p>
          <w:p>
            <w:pPr>
              <w:spacing w:after="0"/>
              <w:ind w:left="522" w:hanging="522"/>
              <w:rPr>
                <w:rFonts w:eastAsia="Arial Unicode MS"/>
                <w:noProof/>
                <w:sz w:val="20"/>
                <w:szCs w:val="20"/>
              </w:rPr>
            </w:pPr>
            <w:r>
              <w:rPr>
                <w:noProof/>
                <w:sz w:val="20"/>
              </w:rPr>
              <w:t>b)</w:t>
            </w:r>
            <w:r>
              <w:rPr>
                <w:noProof/>
              </w:rPr>
              <w:tab/>
            </w:r>
            <w:r>
              <w:rPr>
                <w:noProof/>
                <w:sz w:val="20"/>
              </w:rPr>
              <w:t>Lisäksi tehdään E-säännön nro 13-H liitteen 3 kohdassa 1.5 määrätty tyyppi I -testi.</w:t>
            </w:r>
          </w:p>
          <w:p>
            <w:pPr>
              <w:ind w:left="522" w:hanging="522"/>
              <w:rPr>
                <w:rFonts w:eastAsia="Arial Unicode MS"/>
                <w:i/>
                <w:iCs/>
                <w:noProof/>
                <w:sz w:val="20"/>
                <w:szCs w:val="20"/>
              </w:rPr>
            </w:pPr>
            <w:r>
              <w:rPr>
                <w:i/>
                <w:noProof/>
                <w:sz w:val="20"/>
              </w:rPr>
              <w:t>Seisontajarru</w:t>
            </w:r>
          </w:p>
          <w:p>
            <w:pPr>
              <w:spacing w:after="0"/>
              <w:rPr>
                <w:rFonts w:eastAsia="Arial Unicode MS"/>
                <w:noProof/>
                <w:sz w:val="20"/>
                <w:szCs w:val="20"/>
              </w:rPr>
            </w:pPr>
            <w:r>
              <w:rPr>
                <w:noProof/>
                <w:sz w:val="20"/>
              </w:rPr>
              <w:t>Tehdään testi E-säännön nro 13-H liitteen 3 kohdan 2.3 mukaisesti.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10</w:t>
            </w:r>
          </w:p>
          <w:p>
            <w:pPr>
              <w:spacing w:before="60" w:after="60"/>
              <w:jc w:val="left"/>
              <w:rPr>
                <w:rFonts w:eastAsia="Arial Unicode MS"/>
                <w:noProof/>
                <w:sz w:val="20"/>
                <w:szCs w:val="20"/>
              </w:rPr>
            </w:pPr>
            <w:r>
              <w:rPr>
                <w:noProof/>
                <w:sz w:val="20"/>
              </w:rPr>
              <w:t>(Radiohäiriöt (sähkömagneettinen yhteensopivuus))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Komponentit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Sähkö-/elektroniikka-asennelmien ei tarvitse olla E-säännön nro 10 mukaisesti tyyppihyväksyttyjä.</w:t>
            </w:r>
          </w:p>
          <w:p>
            <w:pPr>
              <w:spacing w:after="0"/>
              <w:ind w:left="522" w:hanging="522"/>
              <w:rPr>
                <w:rFonts w:eastAsia="Arial Unicode MS"/>
                <w:noProof/>
                <w:sz w:val="20"/>
                <w:szCs w:val="20"/>
              </w:rPr>
            </w:pPr>
            <w:r>
              <w:rPr>
                <w:noProof/>
                <w:sz w:val="20"/>
              </w:rPr>
              <w:t>b)</w:t>
            </w:r>
            <w:r>
              <w:rPr>
                <w:noProof/>
              </w:rPr>
              <w:tab/>
            </w:r>
            <w:r>
              <w:rPr>
                <w:noProof/>
                <w:sz w:val="20"/>
              </w:rPr>
              <w:t>Jälkiasennettujen sähkö- tai elektroniikkalaitteiden on kuitenkin oltava E-säännön nro 10 mukaisia.</w:t>
            </w:r>
          </w:p>
          <w:p>
            <w:pPr>
              <w:ind w:left="522" w:hanging="522"/>
              <w:rPr>
                <w:rFonts w:eastAsia="Arial Unicode MS"/>
                <w:i/>
                <w:iCs/>
                <w:noProof/>
                <w:sz w:val="20"/>
                <w:szCs w:val="20"/>
              </w:rPr>
            </w:pPr>
            <w:r>
              <w:rPr>
                <w:i/>
                <w:noProof/>
                <w:sz w:val="20"/>
              </w:rPr>
              <w:t>Sähkömagneettinen säteily</w:t>
            </w:r>
          </w:p>
          <w:p>
            <w:pPr>
              <w:spacing w:after="0"/>
              <w:rPr>
                <w:rFonts w:eastAsia="Arial Unicode MS"/>
                <w:noProof/>
                <w:sz w:val="20"/>
                <w:szCs w:val="20"/>
              </w:rPr>
            </w:pPr>
            <w:r>
              <w:rPr>
                <w:noProof/>
                <w:sz w:val="20"/>
              </w:rPr>
              <w:t>Hakijan on toimitettava valmistajan lausunto, jossa todetaan, että ajoneuvo noudattaa E-sääntöä nro 10 tai seuraavia vaihtoehtoisia standardeja:</w:t>
            </w:r>
          </w:p>
          <w:p>
            <w:pPr>
              <w:spacing w:before="60" w:after="60"/>
              <w:ind w:left="522" w:hanging="522"/>
              <w:rPr>
                <w:rFonts w:eastAsia="Arial Unicode MS"/>
                <w:noProof/>
                <w:sz w:val="20"/>
                <w:szCs w:val="20"/>
              </w:rPr>
            </w:pPr>
            <w:r>
              <w:rPr>
                <w:noProof/>
                <w:sz w:val="20"/>
              </w:rPr>
              <w:t>—</w:t>
            </w:r>
            <w:r>
              <w:rPr>
                <w:noProof/>
              </w:rPr>
              <w:tab/>
            </w:r>
            <w:r>
              <w:rPr>
                <w:noProof/>
                <w:sz w:val="20"/>
              </w:rPr>
              <w:t>laajakaistainen sähkömagneettinen säteily: CISPR 12 tai SAE J551-2</w:t>
            </w:r>
          </w:p>
          <w:p>
            <w:pPr>
              <w:spacing w:before="60" w:after="60"/>
              <w:ind w:left="522" w:hanging="522"/>
              <w:rPr>
                <w:rFonts w:eastAsia="Arial Unicode MS"/>
                <w:noProof/>
                <w:sz w:val="20"/>
                <w:szCs w:val="20"/>
              </w:rPr>
            </w:pPr>
            <w:r>
              <w:rPr>
                <w:noProof/>
                <w:sz w:val="20"/>
              </w:rPr>
              <w:t>—</w:t>
            </w:r>
            <w:r>
              <w:rPr>
                <w:noProof/>
              </w:rPr>
              <w:tab/>
            </w:r>
            <w:r>
              <w:rPr>
                <w:noProof/>
                <w:sz w:val="20"/>
              </w:rPr>
              <w:t>kapeakaistainen sähkömagneettinen säteily: CISPR 12 (ulkoinen) tai 25 (sisäinen) tai SAE J551-4 ja SAE J1113-41.</w:t>
            </w:r>
          </w:p>
          <w:p>
            <w:pPr>
              <w:ind w:left="522" w:hanging="522"/>
              <w:rPr>
                <w:rFonts w:eastAsia="Arial Unicode MS"/>
                <w:i/>
                <w:iCs/>
                <w:noProof/>
                <w:sz w:val="20"/>
                <w:szCs w:val="20"/>
              </w:rPr>
            </w:pPr>
            <w:r>
              <w:rPr>
                <w:i/>
                <w:noProof/>
                <w:sz w:val="20"/>
              </w:rPr>
              <w:t>Häiriönsietotestit</w:t>
            </w:r>
          </w:p>
          <w:p>
            <w:pPr>
              <w:spacing w:after="0"/>
              <w:ind w:left="522" w:hanging="522"/>
              <w:rPr>
                <w:rFonts w:eastAsia="Arial Unicode MS"/>
                <w:noProof/>
                <w:sz w:val="20"/>
                <w:szCs w:val="20"/>
              </w:rPr>
            </w:pPr>
            <w:r>
              <w:rPr>
                <w:noProof/>
                <w:sz w:val="20"/>
              </w:rPr>
              <w:t>Häiriönsietotestejä ei tehdä.</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21</w:t>
            </w:r>
          </w:p>
          <w:p>
            <w:pPr>
              <w:spacing w:before="60" w:after="60"/>
              <w:jc w:val="left"/>
              <w:rPr>
                <w:rFonts w:eastAsia="Arial Unicode MS"/>
                <w:noProof/>
                <w:sz w:val="20"/>
                <w:szCs w:val="20"/>
              </w:rPr>
            </w:pPr>
            <w:r>
              <w:rPr>
                <w:noProof/>
                <w:sz w:val="20"/>
              </w:rPr>
              <w:t>(Sisävarusteet)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Sisustajärjestelyt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Energian vaimentamista koskevien vaatimusten osalta ajoneuvon on katsottava täyttävän E-säännön nro 21 vaatimukset, kun se on varustettu vähintään kahdella turvatyynyllä edessä, toisella ohjauspyörässä ja toisella kojelaudassa.</w:t>
            </w:r>
          </w:p>
          <w:p>
            <w:pPr>
              <w:spacing w:after="0"/>
              <w:ind w:left="522" w:hanging="522"/>
              <w:rPr>
                <w:rFonts w:eastAsia="Arial Unicode MS"/>
                <w:noProof/>
                <w:sz w:val="20"/>
                <w:szCs w:val="20"/>
              </w:rPr>
            </w:pPr>
            <w:r>
              <w:rPr>
                <w:noProof/>
                <w:sz w:val="20"/>
              </w:rPr>
              <w:t>b)</w:t>
            </w:r>
            <w:r>
              <w:rPr>
                <w:noProof/>
              </w:rPr>
              <w:tab/>
            </w:r>
            <w:r>
              <w:rPr>
                <w:noProof/>
                <w:sz w:val="20"/>
              </w:rPr>
              <w:t>Jos ajoneuvo on varustettu vain yhdellä turvatyynyllä edessä (ohjauspyörässä), kojelaudan on koostuttava energiaa vaimentavista materiaaleista.</w:t>
            </w:r>
          </w:p>
          <w:p>
            <w:pPr>
              <w:spacing w:after="0"/>
              <w:ind w:left="522" w:hanging="522"/>
              <w:rPr>
                <w:rFonts w:eastAsia="Arial Unicode MS"/>
                <w:noProof/>
                <w:sz w:val="20"/>
                <w:szCs w:val="20"/>
              </w:rPr>
            </w:pPr>
            <w:r>
              <w:rPr>
                <w:noProof/>
                <w:sz w:val="20"/>
              </w:rPr>
              <w:t>c)</w:t>
            </w:r>
            <w:r>
              <w:rPr>
                <w:noProof/>
              </w:rPr>
              <w:tab/>
            </w:r>
            <w:r>
              <w:rPr>
                <w:noProof/>
                <w:sz w:val="20"/>
              </w:rPr>
              <w:t>Tutkimuslaitoksen on tarkastettava, että E-säännön nro 21 kohdissa 5.1–5.7 määritetyillä alueilla ei ole teräviä särmiä.</w:t>
            </w:r>
          </w:p>
          <w:p>
            <w:pPr>
              <w:ind w:left="522" w:hanging="522"/>
              <w:rPr>
                <w:rFonts w:eastAsia="Arial Unicode MS"/>
                <w:noProof/>
                <w:sz w:val="20"/>
                <w:szCs w:val="20"/>
              </w:rPr>
            </w:pPr>
            <w:r>
              <w:rPr>
                <w:i/>
                <w:noProof/>
                <w:sz w:val="20"/>
              </w:rPr>
              <w:t>Sähköinen ohjaus</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Sähkötoimiset ikkunat, kattopaneelijärjestelmät ja osastointijärjestelmät on testattava E-säännön nro 21 kohdan 5.8 mukaisesti.</w:t>
            </w:r>
          </w:p>
          <w:p>
            <w:pPr>
              <w:spacing w:before="60" w:after="60"/>
              <w:ind w:left="522"/>
              <w:rPr>
                <w:rFonts w:eastAsia="Arial Unicode MS"/>
                <w:noProof/>
                <w:sz w:val="20"/>
                <w:szCs w:val="20"/>
              </w:rPr>
            </w:pPr>
            <w:r>
              <w:rPr>
                <w:noProof/>
                <w:sz w:val="20"/>
              </w:rPr>
              <w:t>E-säännön nro 21 kohdassa 5.8.3 tarkoitettujen automaattisten suunnanvaihtojärjestelmien herkkyys voi poiketa säännön kohdassa 5.8.3.1.1 vahvistetuista vaatimuksista.</w:t>
            </w:r>
          </w:p>
          <w:p>
            <w:pPr>
              <w:spacing w:after="0"/>
              <w:ind w:left="522" w:hanging="522"/>
              <w:rPr>
                <w:rFonts w:eastAsia="Arial Unicode MS"/>
                <w:noProof/>
                <w:sz w:val="20"/>
                <w:szCs w:val="20"/>
              </w:rPr>
            </w:pPr>
            <w:r>
              <w:rPr>
                <w:noProof/>
                <w:sz w:val="20"/>
              </w:rPr>
              <w:t>b)</w:t>
            </w:r>
            <w:r>
              <w:rPr>
                <w:noProof/>
              </w:rPr>
              <w:tab/>
            </w:r>
            <w:r>
              <w:rPr>
                <w:noProof/>
                <w:sz w:val="20"/>
              </w:rPr>
              <w:t>Automaattisia suunnanvaihtojärjestelmiä koskevia vaatimuksia ei sovelleta sähkötoimisiin ikkunoihin, joita ei voi sulkea, kun sytytysvirta on katkaistuna.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18</w:t>
            </w:r>
          </w:p>
          <w:p>
            <w:pPr>
              <w:spacing w:before="60" w:after="60"/>
              <w:jc w:val="left"/>
              <w:rPr>
                <w:rFonts w:eastAsia="Arial Unicode MS"/>
                <w:noProof/>
                <w:sz w:val="20"/>
                <w:szCs w:val="20"/>
              </w:rPr>
            </w:pPr>
            <w:r>
              <w:rPr>
                <w:noProof/>
                <w:sz w:val="20"/>
              </w:rPr>
              <w:t>(Luvattoman käytön estolaite ja ajonestolaite)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Ajoneuvo on varustettava seuraavilla laitteilla luvattoman käytön estämiseksi:</w:t>
            </w:r>
          </w:p>
          <w:p>
            <w:pPr>
              <w:spacing w:before="60" w:after="60"/>
              <w:ind w:left="1089" w:hanging="522"/>
              <w:rPr>
                <w:rFonts w:eastAsia="Arial Unicode MS"/>
                <w:noProof/>
                <w:sz w:val="20"/>
                <w:szCs w:val="20"/>
              </w:rPr>
            </w:pPr>
            <w:r>
              <w:rPr>
                <w:noProof/>
                <w:sz w:val="20"/>
              </w:rPr>
              <w:t>—</w:t>
            </w:r>
            <w:r>
              <w:rPr>
                <w:noProof/>
              </w:rPr>
              <w:tab/>
            </w:r>
            <w:r>
              <w:rPr>
                <w:noProof/>
                <w:sz w:val="20"/>
              </w:rPr>
              <w:t>E-säännön nro kohdassa 2.3 määritelty lukituslaite ja</w:t>
            </w:r>
          </w:p>
          <w:p>
            <w:pPr>
              <w:spacing w:before="60" w:after="60"/>
              <w:ind w:left="1089" w:hanging="522"/>
              <w:rPr>
                <w:rFonts w:eastAsia="Arial Unicode MS"/>
                <w:noProof/>
                <w:sz w:val="20"/>
                <w:szCs w:val="20"/>
              </w:rPr>
            </w:pPr>
            <w:r>
              <w:rPr>
                <w:noProof/>
                <w:sz w:val="20"/>
              </w:rPr>
              <w:t>—</w:t>
            </w:r>
            <w:r>
              <w:rPr>
                <w:noProof/>
              </w:rPr>
              <w:tab/>
            </w:r>
            <w:r>
              <w:rPr>
                <w:noProof/>
                <w:sz w:val="20"/>
              </w:rPr>
              <w:t>E-säännön nro 18 kohdan 5 tekniset vaatimukset täyttävä ajonestolaite.</w:t>
            </w:r>
          </w:p>
          <w:p>
            <w:pPr>
              <w:spacing w:before="60" w:after="60"/>
              <w:ind w:left="522" w:hanging="522"/>
              <w:rPr>
                <w:rFonts w:eastAsia="Arial Unicode MS"/>
                <w:noProof/>
                <w:sz w:val="20"/>
                <w:szCs w:val="20"/>
              </w:rPr>
            </w:pPr>
            <w:r>
              <w:rPr>
                <w:noProof/>
                <w:sz w:val="20"/>
              </w:rPr>
              <w:t>b)</w:t>
            </w:r>
            <w:r>
              <w:rPr>
                <w:noProof/>
              </w:rPr>
              <w:tab/>
            </w:r>
            <w:r>
              <w:rPr>
                <w:noProof/>
                <w:sz w:val="20"/>
              </w:rPr>
              <w:t>Jos a kohdan mukaisesti on jälkiasennettava ajonestolaite, ajonestolaitteen on oltava E-säännön nro 18, 97 tai 116 mukaisesti tyyppihyväksytty.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12</w:t>
            </w:r>
          </w:p>
          <w:p>
            <w:pPr>
              <w:spacing w:before="60" w:after="60"/>
              <w:jc w:val="left"/>
              <w:rPr>
                <w:rFonts w:eastAsia="Arial Unicode MS"/>
                <w:noProof/>
                <w:sz w:val="20"/>
                <w:szCs w:val="20"/>
              </w:rPr>
            </w:pPr>
            <w:r>
              <w:rPr>
                <w:noProof/>
                <w:sz w:val="20"/>
              </w:rPr>
              <w:t>(Ohjauslaitteen käyttäytyminen törmäyksessä)</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Hakijan on toimitettava valmistajan lausunto, jossa todetaan, että kyseinen ajoneuvo, jonka valmistenumero on määritettävä, vastaa vähintään yhtä seuraavista:</w:t>
            </w:r>
          </w:p>
          <w:p>
            <w:pPr>
              <w:spacing w:before="60" w:after="60"/>
              <w:ind w:left="1089" w:hanging="522"/>
              <w:rPr>
                <w:rFonts w:eastAsia="Arial Unicode MS"/>
                <w:noProof/>
                <w:sz w:val="20"/>
                <w:szCs w:val="20"/>
              </w:rPr>
            </w:pPr>
            <w:r>
              <w:rPr>
                <w:noProof/>
                <w:sz w:val="20"/>
              </w:rPr>
              <w:t>—</w:t>
            </w:r>
            <w:r>
              <w:rPr>
                <w:noProof/>
              </w:rPr>
              <w:tab/>
            </w:r>
            <w:r>
              <w:rPr>
                <w:noProof/>
                <w:sz w:val="20"/>
              </w:rPr>
              <w:t>E-sääntö nro 12</w:t>
            </w:r>
          </w:p>
          <w:p>
            <w:pPr>
              <w:spacing w:before="60" w:after="60"/>
              <w:ind w:left="1089" w:hanging="522"/>
              <w:rPr>
                <w:rFonts w:eastAsia="Arial Unicode MS"/>
                <w:noProof/>
                <w:sz w:val="20"/>
                <w:szCs w:val="20"/>
              </w:rPr>
            </w:pPr>
            <w:r>
              <w:rPr>
                <w:noProof/>
                <w:sz w:val="20"/>
              </w:rPr>
              <w:t>—</w:t>
            </w:r>
            <w:r>
              <w:rPr>
                <w:noProof/>
              </w:rPr>
              <w:tab/>
            </w:r>
            <w:r>
              <w:rPr>
                <w:noProof/>
                <w:sz w:val="20"/>
              </w:rPr>
              <w:t>FMVSS-standardin nro 203 (ohjausjärjestelmän antama törmäyssuojaus kuljettajalle) sekä FMVSS-standardin nro 204 (ohjauslaitteen siirtymä taaksepäin)</w:t>
            </w:r>
          </w:p>
          <w:p>
            <w:pPr>
              <w:spacing w:before="60" w:after="60"/>
              <w:ind w:left="1089" w:hanging="522"/>
              <w:rPr>
                <w:rFonts w:eastAsia="Arial Unicode MS"/>
                <w:noProof/>
                <w:sz w:val="20"/>
                <w:szCs w:val="20"/>
              </w:rPr>
            </w:pPr>
            <w:r>
              <w:rPr>
                <w:noProof/>
                <w:sz w:val="20"/>
              </w:rPr>
              <w:t>—</w:t>
            </w:r>
            <w:r>
              <w:rPr>
                <w:noProof/>
              </w:rPr>
              <w:tab/>
            </w:r>
            <w:r>
              <w:rPr>
                <w:noProof/>
                <w:sz w:val="20"/>
              </w:rPr>
              <w:t>JSRRV:n 11 artikla.</w:t>
            </w:r>
          </w:p>
          <w:p>
            <w:pPr>
              <w:spacing w:before="60" w:after="60"/>
              <w:ind w:left="522" w:hanging="522"/>
              <w:rPr>
                <w:rFonts w:eastAsia="Arial Unicode MS"/>
                <w:noProof/>
                <w:sz w:val="20"/>
                <w:szCs w:val="20"/>
              </w:rPr>
            </w:pPr>
            <w:r>
              <w:rPr>
                <w:noProof/>
                <w:sz w:val="20"/>
              </w:rPr>
              <w:t>b)</w:t>
            </w:r>
            <w:r>
              <w:rPr>
                <w:noProof/>
              </w:rPr>
              <w:tab/>
            </w:r>
            <w:r>
              <w:rPr>
                <w:noProof/>
                <w:sz w:val="20"/>
              </w:rPr>
              <w:t>Tuotannossa olevalle ajoneuvolle voidaan hakijan pyynnöstä tehdä E-säännön nro 12 liitteen 3 mukainen testi.</w:t>
            </w:r>
          </w:p>
          <w:p>
            <w:pPr>
              <w:spacing w:before="60" w:after="60"/>
              <w:ind w:left="522"/>
              <w:rPr>
                <w:rFonts w:eastAsia="Arial Unicode MS"/>
                <w:noProof/>
                <w:sz w:val="20"/>
                <w:szCs w:val="20"/>
              </w:rPr>
            </w:pPr>
            <w:r>
              <w:rPr>
                <w:noProof/>
                <w:sz w:val="20"/>
              </w:rPr>
              <w:t>Testin tekee sitä varten nimetty tutkimuslaitos. Tutkimuslaitoksen on toimitettava hakijalle yksityiskohtainen seloste.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17</w:t>
            </w:r>
          </w:p>
          <w:p>
            <w:pPr>
              <w:spacing w:before="60" w:after="60"/>
              <w:jc w:val="left"/>
              <w:rPr>
                <w:rFonts w:eastAsia="Arial Unicode MS"/>
                <w:noProof/>
                <w:sz w:val="20"/>
                <w:szCs w:val="20"/>
              </w:rPr>
            </w:pPr>
            <w:r>
              <w:rPr>
                <w:noProof/>
                <w:sz w:val="20"/>
              </w:rPr>
              <w:t>(Istuinten lujuus – pääntuet)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Istuimet, istuinten kiinnityspisteet ja säätöjärjestelmät</w:t>
            </w:r>
          </w:p>
          <w:p>
            <w:pPr>
              <w:spacing w:before="60" w:after="0"/>
              <w:rPr>
                <w:rFonts w:eastAsia="Arial Unicode MS"/>
                <w:noProof/>
                <w:sz w:val="20"/>
                <w:szCs w:val="20"/>
              </w:rPr>
            </w:pPr>
            <w:r>
              <w:rPr>
                <w:noProof/>
                <w:sz w:val="20"/>
              </w:rPr>
              <w:t>Hakijan on toimitettava valmistajan lausunto, jossa todetaan, että kyseinen ajoneuvo, jonka valmistenumero on määritettävä, vastaa vähintään yhtä seuraavista:</w:t>
            </w:r>
          </w:p>
          <w:p>
            <w:pPr>
              <w:spacing w:before="60" w:after="60"/>
              <w:ind w:left="522" w:hanging="522"/>
              <w:rPr>
                <w:rFonts w:eastAsia="Arial Unicode MS"/>
                <w:noProof/>
                <w:sz w:val="20"/>
                <w:szCs w:val="20"/>
              </w:rPr>
            </w:pPr>
            <w:r>
              <w:rPr>
                <w:noProof/>
                <w:sz w:val="20"/>
              </w:rPr>
              <w:t>—</w:t>
            </w:r>
            <w:r>
              <w:rPr>
                <w:noProof/>
              </w:rPr>
              <w:tab/>
            </w:r>
            <w:r>
              <w:rPr>
                <w:noProof/>
                <w:sz w:val="20"/>
              </w:rPr>
              <w:t>E-sääntö nro 17 tai</w:t>
            </w:r>
          </w:p>
          <w:p>
            <w:pPr>
              <w:spacing w:before="60" w:after="60"/>
              <w:ind w:left="522" w:hanging="522"/>
              <w:rPr>
                <w:rFonts w:eastAsia="Arial Unicode MS"/>
                <w:noProof/>
                <w:sz w:val="20"/>
                <w:szCs w:val="20"/>
              </w:rPr>
            </w:pPr>
            <w:r>
              <w:rPr>
                <w:noProof/>
                <w:sz w:val="20"/>
              </w:rPr>
              <w:t>—</w:t>
            </w:r>
            <w:r>
              <w:rPr>
                <w:noProof/>
              </w:rPr>
              <w:tab/>
            </w:r>
            <w:r>
              <w:rPr>
                <w:noProof/>
                <w:sz w:val="20"/>
              </w:rPr>
              <w:t>FMVSS-standardi nro 207 (istuinjärjestelmät).</w:t>
            </w:r>
          </w:p>
          <w:p>
            <w:pPr>
              <w:spacing w:after="0"/>
              <w:ind w:left="522" w:hanging="522"/>
              <w:rPr>
                <w:rFonts w:eastAsia="Arial Unicode MS"/>
                <w:noProof/>
                <w:sz w:val="20"/>
                <w:szCs w:val="20"/>
              </w:rPr>
            </w:pPr>
            <w:r>
              <w:rPr>
                <w:i/>
                <w:noProof/>
                <w:sz w:val="20"/>
              </w:rPr>
              <w:t>Pääntuet</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Kun lausunto perustuu FMVSS-standardiin nro 207, pääntukien on täytettävä lisäksi E-säännön nro 17 kohdan 5 ja liitteen 4 vaatimukset.</w:t>
            </w:r>
          </w:p>
          <w:p>
            <w:pPr>
              <w:spacing w:before="60" w:after="0"/>
              <w:ind w:left="522" w:hanging="522"/>
              <w:rPr>
                <w:rFonts w:eastAsia="Arial Unicode MS"/>
                <w:noProof/>
                <w:sz w:val="20"/>
                <w:szCs w:val="20"/>
              </w:rPr>
            </w:pPr>
            <w:r>
              <w:rPr>
                <w:noProof/>
                <w:sz w:val="20"/>
              </w:rPr>
              <w:t>b)</w:t>
            </w:r>
            <w:r>
              <w:rPr>
                <w:noProof/>
              </w:rPr>
              <w:tab/>
            </w:r>
            <w:r>
              <w:rPr>
                <w:noProof/>
                <w:sz w:val="20"/>
              </w:rPr>
              <w:t>Tehdään ainoastaan E-säännön nro 17 kohdissa 5.12, 6.5, 6.6 ja 6.7 kuvatut testit.</w:t>
            </w:r>
          </w:p>
          <w:p>
            <w:pPr>
              <w:spacing w:before="60" w:after="0"/>
              <w:ind w:left="522" w:hanging="522"/>
              <w:rPr>
                <w:rFonts w:eastAsia="Arial Unicode MS"/>
                <w:noProof/>
                <w:sz w:val="20"/>
                <w:szCs w:val="20"/>
              </w:rPr>
            </w:pPr>
            <w:r>
              <w:rPr>
                <w:noProof/>
                <w:sz w:val="20"/>
              </w:rPr>
              <w:t>c)</w:t>
            </w:r>
            <w:r>
              <w:rPr>
                <w:noProof/>
              </w:rPr>
              <w:tab/>
            </w:r>
            <w:r>
              <w:rPr>
                <w:noProof/>
                <w:sz w:val="20"/>
              </w:rPr>
              <w:t>Muussa tapauksessa hakijan on toimitettava valmistajan lausunto, jossa todetaan, että kyseinen ajoneuvo, jonka valmistenumero on määritettävä, vastaa FMVSS-standardia nro 202a (pääntuet).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17</w:t>
            </w:r>
          </w:p>
          <w:p>
            <w:pPr>
              <w:spacing w:before="60" w:after="60"/>
              <w:jc w:val="left"/>
              <w:rPr>
                <w:rFonts w:eastAsia="Arial Unicode MS"/>
                <w:noProof/>
                <w:sz w:val="20"/>
                <w:szCs w:val="20"/>
              </w:rPr>
            </w:pPr>
            <w:r>
              <w:rPr>
                <w:noProof/>
                <w:sz w:val="20"/>
              </w:rPr>
              <w:t>(Ulkonevat osat)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Ajoneuvon korin ulkopinnan on vastattava E-säännön nro 17 kohdassa 5 vahvistettuja yleisiä vaatimuksia.</w:t>
            </w:r>
          </w:p>
          <w:p>
            <w:pPr>
              <w:spacing w:before="60" w:after="60"/>
              <w:ind w:left="522" w:hanging="522"/>
              <w:rPr>
                <w:rFonts w:eastAsia="Arial Unicode MS"/>
                <w:noProof/>
                <w:sz w:val="20"/>
                <w:szCs w:val="20"/>
              </w:rPr>
            </w:pPr>
            <w:r>
              <w:rPr>
                <w:noProof/>
                <w:sz w:val="20"/>
              </w:rPr>
              <w:t>b)</w:t>
            </w:r>
            <w:r>
              <w:rPr>
                <w:noProof/>
              </w:rPr>
              <w:tab/>
            </w:r>
            <w:r>
              <w:rPr>
                <w:noProof/>
                <w:sz w:val="20"/>
              </w:rPr>
              <w:t>Tutkimuslaitoksen harkinnan mukaan on tarkastettava E-säännön nro 17 kohdissa 6.1, 6.5, 6.6, 6.7, 6.8 ja 6.11 tarkoitettujen vaatimusten täyttyminen.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39</w:t>
            </w:r>
          </w:p>
          <w:p>
            <w:pPr>
              <w:spacing w:before="60" w:after="60"/>
              <w:jc w:val="left"/>
              <w:rPr>
                <w:rFonts w:eastAsia="Arial Unicode MS"/>
                <w:noProof/>
                <w:sz w:val="20"/>
                <w:szCs w:val="20"/>
              </w:rPr>
            </w:pPr>
            <w:r>
              <w:rPr>
                <w:noProof/>
                <w:sz w:val="20"/>
              </w:rPr>
              <w:t>(Nopeusmittari – peruutusvaihde)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Nopeusmittarilaitteisto</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Nopeusmittarin näytön on oltava E-säännön nro 39 kohtien 5.1–5.1.4 mukainen.</w:t>
            </w:r>
          </w:p>
          <w:p>
            <w:pPr>
              <w:spacing w:before="60" w:after="60"/>
              <w:ind w:left="522" w:hanging="522"/>
              <w:rPr>
                <w:rFonts w:eastAsia="Arial Unicode MS"/>
                <w:noProof/>
                <w:sz w:val="20"/>
                <w:szCs w:val="20"/>
              </w:rPr>
            </w:pPr>
            <w:r>
              <w:rPr>
                <w:noProof/>
                <w:sz w:val="20"/>
              </w:rPr>
              <w:t>b)</w:t>
            </w:r>
            <w:r>
              <w:rPr>
                <w:noProof/>
              </w:rPr>
              <w:tab/>
            </w:r>
            <w:r>
              <w:rPr>
                <w:noProof/>
                <w:sz w:val="20"/>
              </w:rPr>
              <w:t>Jos tutkimuslaitos haluaa varmistaa, että nopeusmittari on kalibroitu riittävällä tarkkuudella, se voi vaatia E-säännön nro 39 kohdassa 5.2 kuvattujen testien tekemistä.</w:t>
            </w:r>
          </w:p>
          <w:p>
            <w:pPr>
              <w:spacing w:before="60" w:after="0"/>
              <w:ind w:left="522" w:hanging="522"/>
              <w:rPr>
                <w:rFonts w:eastAsia="Arial Unicode MS"/>
                <w:i/>
                <w:iCs/>
                <w:noProof/>
                <w:sz w:val="20"/>
                <w:szCs w:val="20"/>
              </w:rPr>
            </w:pPr>
            <w:r>
              <w:rPr>
                <w:i/>
                <w:noProof/>
                <w:sz w:val="20"/>
              </w:rPr>
              <w:t>Peruutusvaihde</w:t>
            </w:r>
          </w:p>
          <w:p>
            <w:pPr>
              <w:spacing w:before="60" w:after="0"/>
              <w:ind w:left="522" w:hanging="522"/>
              <w:rPr>
                <w:rFonts w:eastAsia="Arial Unicode MS"/>
                <w:noProof/>
                <w:sz w:val="20"/>
                <w:szCs w:val="20"/>
              </w:rPr>
            </w:pPr>
            <w:r>
              <w:rPr>
                <w:noProof/>
                <w:sz w:val="20"/>
              </w:rPr>
              <w:t>Vaihdemekanismin on sisällettävä peruutusvaihde.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19/2011</w:t>
            </w:r>
          </w:p>
          <w:p>
            <w:pPr>
              <w:spacing w:before="60" w:after="60"/>
              <w:jc w:val="left"/>
              <w:rPr>
                <w:rFonts w:eastAsia="Arial Unicode MS"/>
                <w:noProof/>
                <w:sz w:val="20"/>
                <w:szCs w:val="20"/>
              </w:rPr>
            </w:pPr>
            <w:r>
              <w:rPr>
                <w:noProof/>
                <w:sz w:val="20"/>
              </w:rPr>
              <w:t>(Lakisääteiset kilvet)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Ajoneuvon valmistenumero (VIN)</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Ajoneuvo on varustettava ajoneuvon valmistenumerolla, joka koostuu vähintään kahdeksasta ja enintään 17 merkistä. 17 merkistä koostuvan ajoneuvon valmistenumeron on täytettävä standardeissa ISO 3779:1983 ja 3780:1983 vahvistetut vaatimukset.</w:t>
            </w:r>
          </w:p>
          <w:p>
            <w:pPr>
              <w:spacing w:before="60" w:after="0"/>
              <w:ind w:left="522" w:hanging="522"/>
              <w:rPr>
                <w:rFonts w:eastAsia="Arial Unicode MS"/>
                <w:noProof/>
                <w:sz w:val="20"/>
                <w:szCs w:val="20"/>
              </w:rPr>
            </w:pPr>
            <w:r>
              <w:rPr>
                <w:noProof/>
                <w:sz w:val="20"/>
              </w:rPr>
              <w:t>b)</w:t>
            </w:r>
            <w:r>
              <w:rPr>
                <w:noProof/>
              </w:rPr>
              <w:tab/>
            </w:r>
            <w:r>
              <w:rPr>
                <w:noProof/>
                <w:sz w:val="20"/>
              </w:rPr>
              <w:t>Ajoneuvon valmistenumero on sijoitettava näkyvään ja helppopääsyiseen paikkaan niin, ettei se häviä näkyvistä eikä turmellu.</w:t>
            </w:r>
          </w:p>
          <w:p>
            <w:pPr>
              <w:spacing w:before="60" w:after="0"/>
              <w:ind w:left="522" w:hanging="522"/>
              <w:rPr>
                <w:rFonts w:eastAsia="Arial Unicode MS"/>
                <w:noProof/>
                <w:sz w:val="20"/>
                <w:szCs w:val="20"/>
              </w:rPr>
            </w:pPr>
            <w:r>
              <w:rPr>
                <w:noProof/>
                <w:sz w:val="20"/>
              </w:rPr>
              <w:t>c)</w:t>
            </w:r>
            <w:r>
              <w:rPr>
                <w:noProof/>
              </w:rPr>
              <w:tab/>
            </w:r>
            <w:r>
              <w:rPr>
                <w:noProof/>
                <w:sz w:val="20"/>
              </w:rPr>
              <w:t>Jos ajoneuvon koriin tai alustaan ei ole painettu ajoneuvon valmistenumeroa, jäsenvaltio voi edellyttää, että hakija lisää valmistenumeron jälkikäteen jäsenvaltion kansallisen lainsäädännön mukaisesti. Tällöin kyseisen jäsenvaltion toimivaltaisen viranomaisen on valvottava toimenpidettä.</w:t>
            </w:r>
          </w:p>
          <w:p>
            <w:pPr>
              <w:spacing w:before="60" w:after="60"/>
              <w:ind w:left="522" w:hanging="522"/>
              <w:rPr>
                <w:rFonts w:eastAsia="Arial Unicode MS"/>
                <w:i/>
                <w:iCs/>
                <w:noProof/>
                <w:sz w:val="20"/>
                <w:szCs w:val="20"/>
              </w:rPr>
            </w:pPr>
            <w:r>
              <w:rPr>
                <w:i/>
                <w:noProof/>
                <w:sz w:val="20"/>
              </w:rPr>
              <w:t>Lakisääteinen kilpi</w:t>
            </w:r>
          </w:p>
          <w:p>
            <w:pPr>
              <w:spacing w:before="60" w:after="0"/>
              <w:rPr>
                <w:rFonts w:eastAsia="Arial Unicode MS"/>
                <w:noProof/>
                <w:sz w:val="20"/>
                <w:szCs w:val="20"/>
              </w:rPr>
            </w:pPr>
            <w:r>
              <w:rPr>
                <w:noProof/>
                <w:sz w:val="20"/>
              </w:rPr>
              <w:t>Ajoneuvon valmistajan on kiinnitettävä ajoneuvoon tunnistekilpi.</w:t>
            </w:r>
          </w:p>
          <w:p>
            <w:pPr>
              <w:spacing w:before="60" w:after="0"/>
              <w:rPr>
                <w:rFonts w:eastAsia="Arial Unicode MS"/>
                <w:noProof/>
                <w:sz w:val="20"/>
                <w:szCs w:val="20"/>
              </w:rPr>
            </w:pPr>
            <w:r>
              <w:rPr>
                <w:noProof/>
                <w:sz w:val="20"/>
              </w:rPr>
              <w:t>Lisäkilpiä ei saa vaatia sen jälkeen, kun hyväksyntäviranomainen on myöntänyt hyväksynnän.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14 (Turvavöiden kiinnityspisteet)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Hakijan on toimitettava valmistajan lausunto, jossa todetaan, että kyseinen ajoneuvo, jonka valmistenumero on määritettävä, vastaa vähintään yhtä seuraavista:</w:t>
            </w:r>
          </w:p>
          <w:p>
            <w:pPr>
              <w:spacing w:before="60" w:after="60"/>
              <w:ind w:left="522" w:hanging="522"/>
              <w:rPr>
                <w:rFonts w:eastAsia="Arial Unicode MS"/>
                <w:noProof/>
                <w:sz w:val="20"/>
                <w:szCs w:val="20"/>
              </w:rPr>
            </w:pPr>
            <w:r>
              <w:rPr>
                <w:noProof/>
                <w:sz w:val="20"/>
              </w:rPr>
              <w:t>—</w:t>
            </w:r>
            <w:r>
              <w:rPr>
                <w:noProof/>
              </w:rPr>
              <w:tab/>
            </w:r>
            <w:r>
              <w:rPr>
                <w:noProof/>
                <w:sz w:val="20"/>
              </w:rPr>
              <w:t>E-sääntö nro 14</w:t>
            </w:r>
          </w:p>
          <w:p>
            <w:pPr>
              <w:spacing w:before="60" w:after="60"/>
              <w:ind w:left="522" w:hanging="522"/>
              <w:rPr>
                <w:rFonts w:eastAsia="Arial Unicode MS"/>
                <w:noProof/>
                <w:sz w:val="20"/>
                <w:szCs w:val="20"/>
              </w:rPr>
            </w:pPr>
            <w:r>
              <w:rPr>
                <w:noProof/>
                <w:sz w:val="20"/>
              </w:rPr>
              <w:t>—</w:t>
            </w:r>
            <w:r>
              <w:rPr>
                <w:noProof/>
              </w:rPr>
              <w:tab/>
            </w:r>
            <w:r>
              <w:rPr>
                <w:noProof/>
                <w:sz w:val="20"/>
              </w:rPr>
              <w:t>FMVSS-standardi nro 210 (Turvavöiden kiinnityspisteet) tai</w:t>
            </w:r>
          </w:p>
          <w:p>
            <w:pPr>
              <w:spacing w:before="60" w:after="60"/>
              <w:ind w:left="522" w:hanging="522"/>
              <w:rPr>
                <w:rFonts w:eastAsia="Arial Unicode MS"/>
                <w:noProof/>
                <w:sz w:val="20"/>
                <w:szCs w:val="20"/>
              </w:rPr>
            </w:pPr>
            <w:r>
              <w:rPr>
                <w:noProof/>
                <w:sz w:val="20"/>
              </w:rPr>
              <w:t>—</w:t>
            </w:r>
            <w:r>
              <w:rPr>
                <w:noProof/>
              </w:rPr>
              <w:tab/>
            </w:r>
            <w:r>
              <w:rPr>
                <w:noProof/>
                <w:sz w:val="20"/>
              </w:rPr>
              <w:t>JSRRV:n 22-3 artikla.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48 (Valaisimien ja merkkivalolaitteiden asennus)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Valaisimien asennuksen on täytettävä E-säännön nro 48, muutossarja 03, vaatimukset lukuun ottamatta vaatimuksia, jotka on määritetty säännön nro 48 liitteissä 5 ja 6.</w:t>
            </w:r>
          </w:p>
          <w:p>
            <w:pPr>
              <w:spacing w:before="60" w:after="60"/>
              <w:ind w:left="522" w:hanging="522"/>
              <w:rPr>
                <w:rFonts w:eastAsia="Arial Unicode MS"/>
                <w:noProof/>
                <w:sz w:val="20"/>
                <w:szCs w:val="20"/>
              </w:rPr>
            </w:pPr>
            <w:r>
              <w:rPr>
                <w:noProof/>
                <w:sz w:val="20"/>
              </w:rPr>
              <w:t>b)</w:t>
            </w:r>
            <w:r>
              <w:rPr>
                <w:noProof/>
              </w:rPr>
              <w:tab/>
            </w:r>
            <w:r>
              <w:rPr>
                <w:noProof/>
                <w:sz w:val="20"/>
              </w:rPr>
              <w:t>Jäljempänä 21–26 ja 28–30 kohdassa mainituista valaisimien ja merkkivalolaitteiden lukumäärästä, olennaisista suunnitteluominaisuuksista, sähköliitännöistä ja aikaan saadun tai paluuheijastuvan valon väristä ei sallita poikkeuksia.</w:t>
            </w:r>
          </w:p>
          <w:p>
            <w:pPr>
              <w:spacing w:before="60" w:after="60"/>
              <w:ind w:left="522" w:hanging="522"/>
              <w:rPr>
                <w:rFonts w:eastAsia="Arial Unicode MS"/>
                <w:noProof/>
                <w:sz w:val="20"/>
                <w:szCs w:val="20"/>
              </w:rPr>
            </w:pPr>
            <w:r>
              <w:rPr>
                <w:noProof/>
                <w:sz w:val="20"/>
              </w:rPr>
              <w:t>c)</w:t>
            </w:r>
            <w:r>
              <w:rPr>
                <w:noProof/>
              </w:rPr>
              <w:tab/>
            </w:r>
            <w:r>
              <w:rPr>
                <w:noProof/>
                <w:sz w:val="20"/>
              </w:rPr>
              <w:t>Valaisimet ja merkkivalolaitteet, jotka on a alakohdan vaatimusten täyttämiseksi jälkiasennettava, on varustettava EU-tyyppihyväksyntämerkillä.</w:t>
            </w:r>
          </w:p>
          <w:p>
            <w:pPr>
              <w:spacing w:before="60" w:after="60"/>
              <w:ind w:left="522" w:hanging="522"/>
              <w:rPr>
                <w:rFonts w:eastAsia="Arial Unicode MS"/>
                <w:noProof/>
                <w:sz w:val="20"/>
                <w:szCs w:val="20"/>
              </w:rPr>
            </w:pPr>
            <w:r>
              <w:rPr>
                <w:noProof/>
                <w:sz w:val="20"/>
              </w:rPr>
              <w:t>d)</w:t>
            </w:r>
            <w:r>
              <w:rPr>
                <w:noProof/>
              </w:rPr>
              <w:tab/>
            </w:r>
            <w:r>
              <w:rPr>
                <w:noProof/>
                <w:sz w:val="20"/>
              </w:rPr>
              <w:t>Kaasupurkausvalonlähteellä varustetut valaisimet sallitaan vain, kun asennetaan ajovalaisimien pesulaite ja tarvittaessa ajovalaisimien automaattinen säätölaite.</w:t>
            </w:r>
          </w:p>
          <w:p>
            <w:pPr>
              <w:spacing w:before="60" w:after="60"/>
              <w:ind w:left="522" w:hanging="522"/>
              <w:rPr>
                <w:rFonts w:eastAsia="Arial Unicode MS"/>
                <w:noProof/>
                <w:sz w:val="20"/>
                <w:szCs w:val="20"/>
              </w:rPr>
            </w:pPr>
            <w:r>
              <w:rPr>
                <w:noProof/>
                <w:sz w:val="20"/>
              </w:rPr>
              <w:t>e)</w:t>
            </w:r>
            <w:r>
              <w:rPr>
                <w:noProof/>
              </w:rPr>
              <w:tab/>
            </w:r>
            <w:r>
              <w:rPr>
                <w:noProof/>
                <w:sz w:val="20"/>
              </w:rPr>
              <w:t>Lähivalaisinten on sovelluttava valokuvioltaan käytettäväksi sen puoleisessa liikenteessä, joka on ajoneuvon hyväksyntämaan lainsäädännön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 (Heijastimet)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Tarvittaessa on ajoneuvon taakse lisättävä kaksi lisäheijastinta, joissa on EY-hyväksyntämerkki ja joiden sijainnin on oltava E-säännön nro 48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E-säännöt nro 7, 87 ja 91</w:t>
            </w:r>
          </w:p>
          <w:p>
            <w:pPr>
              <w:spacing w:before="60" w:after="60"/>
              <w:jc w:val="left"/>
              <w:rPr>
                <w:rFonts w:eastAsia="Arial Unicode MS"/>
                <w:noProof/>
                <w:sz w:val="20"/>
                <w:szCs w:val="20"/>
              </w:rPr>
            </w:pPr>
            <w:r>
              <w:rPr>
                <w:noProof/>
                <w:sz w:val="20"/>
              </w:rPr>
              <w:t>(Ääri-, etu-, taka-, jarru-, sivu- ja huomiovalaisimet)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E-säännöissä nro 7, 87 ja 91 vahvistettuja vaatimuksia ei sovelleta. Tutkimuslaitoksen on kuitenkin tarkastettava, että valaisimet toimivat oikein.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6 (Suuntavalaisimet)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E-säännössä nro 6 vahvistettuja vaatimuksia ei sovelleta. Tutkimuslaitoksen on kuitenkin tarkastettava, että valaisimet toimivat oikein.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E-sääntö nro 4 (Takarekisterikilven valaisimet)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E-säännössä nro 4 vahvistettuja vaatimuksia ei sovelleta. Tutkimuslaitoksen on kuitenkin tarkastettava, että valaisimet toimivat oikein.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E-säännöt nro 98, 112 ja 123 (Ajovalaisimet (myös polttimot))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Ajoneuvoon asennettujen valaisimien lähivalon tuottama valaistus on tarkastettava epäsymmetristä lähivaloa tuottavia valaisimia koskevan E-säännön nro 112 kohdan 6 mukaisesti. Tarkoitusta varten voidaan viitata kyseisen säännön liitteessä 5 määritettyihin toleransseihin.</w:t>
            </w:r>
          </w:p>
          <w:p>
            <w:pPr>
              <w:spacing w:before="60" w:after="0"/>
              <w:ind w:left="522" w:hanging="522"/>
              <w:rPr>
                <w:rFonts w:eastAsia="Arial Unicode MS"/>
                <w:noProof/>
                <w:sz w:val="20"/>
                <w:szCs w:val="20"/>
              </w:rPr>
            </w:pPr>
            <w:r>
              <w:rPr>
                <w:noProof/>
                <w:sz w:val="20"/>
              </w:rPr>
              <w:t>b)</w:t>
            </w:r>
            <w:r>
              <w:rPr>
                <w:noProof/>
              </w:rPr>
              <w:tab/>
            </w:r>
            <w:r>
              <w:rPr>
                <w:noProof/>
                <w:sz w:val="20"/>
              </w:rPr>
              <w:t>Myös E-säännön nro 98 tai 123 mukaisten valaisimien lähivalon on täytettävä tämä vaatimus.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19 (Etusumuvalaisimet)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E-säännössä nro 19 vahvistettuja vaatimuksia ei sovelleta. Tutkimuslaitoksen on kuitenkin tarkastettava, että valaisimet toimivat oikein (jos valaisimet on asennettu).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Asetus (EU) N:o 1005/2010</w:t>
            </w:r>
          </w:p>
          <w:p>
            <w:pPr>
              <w:spacing w:after="0"/>
              <w:jc w:val="left"/>
              <w:rPr>
                <w:rFonts w:eastAsia="Arial Unicode MS"/>
                <w:noProof/>
                <w:sz w:val="20"/>
                <w:szCs w:val="20"/>
              </w:rPr>
            </w:pPr>
            <w:r>
              <w:rPr>
                <w:noProof/>
                <w:sz w:val="20"/>
              </w:rPr>
              <w:t>(Vetokoukut)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Asetuksessa (EU) N:o 1005/2010 vahvistettuja vaatimuksia ei sovelleta.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38 (Takasumuvalaisimet)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E-säännössä nro 38 vahvistettuja vaatimuksia ei sovelleta. Tutkimuslaitoksen on kuitenkin tarkastettava, että valaisimet toimivat oikein.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23 (Peruutusvalaisimet)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E-säännössä nro 23 vahvistettuja vaatimuksia ei sovelleta. Tutkimuslaitoksen on kuitenkin tarkastettava, että valaisimet toimivat oikein (jos valaisimet on asennettu).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77 (Pysäköintivalaisimet)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E-säännössä nro 77 vahvistettuja vaatimuksia ei sovelleta. Tutkimuslaitoksen on kuitenkin tarkastettava, että valaisimet toimivat oikein (jos valaisimet on asennettu).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16 (Turvavyöt ja turvajärjestelmät)</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Komponentit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Turvavöiden ei tarvitse olla E-säännön nro 16 mukaisesti tyyppihyväksyttyjä.</w:t>
            </w:r>
          </w:p>
          <w:p>
            <w:pPr>
              <w:spacing w:after="0"/>
              <w:ind w:left="522" w:hanging="522"/>
              <w:rPr>
                <w:rFonts w:eastAsia="Arial Unicode MS"/>
                <w:noProof/>
                <w:sz w:val="20"/>
                <w:szCs w:val="20"/>
              </w:rPr>
            </w:pPr>
            <w:r>
              <w:rPr>
                <w:noProof/>
                <w:sz w:val="20"/>
              </w:rPr>
              <w:t>b)</w:t>
            </w:r>
            <w:r>
              <w:rPr>
                <w:noProof/>
              </w:rPr>
              <w:tab/>
            </w:r>
            <w:r>
              <w:rPr>
                <w:noProof/>
                <w:sz w:val="20"/>
              </w:rPr>
              <w:t>Kussakin turvavyössä on kuitenkin oltava tunnistemerkintä.</w:t>
            </w:r>
          </w:p>
          <w:p>
            <w:pPr>
              <w:spacing w:after="0"/>
              <w:ind w:left="522" w:hanging="522"/>
              <w:rPr>
                <w:rFonts w:eastAsia="Arial Unicode MS"/>
                <w:noProof/>
                <w:sz w:val="20"/>
                <w:szCs w:val="20"/>
              </w:rPr>
            </w:pPr>
            <w:r>
              <w:rPr>
                <w:noProof/>
                <w:sz w:val="20"/>
              </w:rPr>
              <w:t>c)</w:t>
            </w:r>
            <w:r>
              <w:rPr>
                <w:noProof/>
              </w:rPr>
              <w:tab/>
            </w:r>
            <w:r>
              <w:rPr>
                <w:noProof/>
                <w:sz w:val="20"/>
              </w:rPr>
              <w:t xml:space="preserve">Merkinnän tietojen on vastattava päätöstä, joka koskee turvavöiden kiinnityspisteitä (ks. 19 kohta). </w:t>
            </w:r>
          </w:p>
          <w:p>
            <w:pPr>
              <w:spacing w:after="0"/>
              <w:ind w:left="522" w:hanging="522"/>
              <w:rPr>
                <w:rFonts w:eastAsia="Arial Unicode MS"/>
                <w:noProof/>
                <w:sz w:val="20"/>
                <w:szCs w:val="20"/>
              </w:rPr>
            </w:pPr>
            <w:r>
              <w:rPr>
                <w:i/>
                <w:noProof/>
                <w:sz w:val="20"/>
              </w:rPr>
              <w:t>Asennusvaatimukset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Ajoneuvo on varustettava turvavöillä E-säännön nro 16 liitteessä XVI vahvistettujen vaatimusten mukaisesti.</w:t>
            </w:r>
          </w:p>
          <w:p>
            <w:pPr>
              <w:spacing w:after="0"/>
              <w:ind w:left="522" w:hanging="522"/>
              <w:rPr>
                <w:rFonts w:eastAsia="Arial Unicode MS"/>
                <w:noProof/>
                <w:sz w:val="20"/>
                <w:szCs w:val="20"/>
              </w:rPr>
            </w:pPr>
            <w:r>
              <w:rPr>
                <w:noProof/>
                <w:sz w:val="20"/>
              </w:rPr>
              <w:t>b)</w:t>
            </w:r>
            <w:r>
              <w:rPr>
                <w:noProof/>
              </w:rPr>
              <w:tab/>
            </w:r>
            <w:r>
              <w:rPr>
                <w:noProof/>
                <w:sz w:val="20"/>
              </w:rPr>
              <w:t>Jos a kohdan mukaisesti on jälkiasennettava turvavöitä, vöiden on oltava E-säännön nro 16 mukaisesti hyväksyttyä tyyppiä.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125 (Näkyvyys eteen)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Kuljettajan 180°:n etunäkökentässä, sellaisena kuin se on määriteltynä E-säännön nro 125 kohdassa 5.1.3, ei saa olla näköesteitä.</w:t>
            </w:r>
          </w:p>
          <w:p>
            <w:pPr>
              <w:spacing w:before="60" w:after="60"/>
              <w:ind w:left="522" w:hanging="522"/>
              <w:rPr>
                <w:rFonts w:eastAsia="Arial Unicode MS"/>
                <w:noProof/>
                <w:sz w:val="20"/>
                <w:szCs w:val="20"/>
              </w:rPr>
            </w:pPr>
            <w:r>
              <w:rPr>
                <w:noProof/>
                <w:sz w:val="20"/>
              </w:rPr>
              <w:t>b)</w:t>
            </w:r>
            <w:r>
              <w:rPr>
                <w:noProof/>
              </w:rPr>
              <w:tab/>
            </w:r>
            <w:r>
              <w:rPr>
                <w:noProof/>
                <w:sz w:val="20"/>
              </w:rPr>
              <w:t>Poiketen siitä, mitä a kohdassa säädetään, A-pilareita ja E-säännön nro 125 kohdassa 5.1.3 lueteltuja laitteita ei pidetä näköesteinä.</w:t>
            </w:r>
          </w:p>
          <w:p>
            <w:pPr>
              <w:spacing w:before="60" w:after="60"/>
              <w:ind w:left="522" w:hanging="522"/>
              <w:rPr>
                <w:rFonts w:eastAsia="Arial Unicode MS"/>
                <w:noProof/>
                <w:sz w:val="20"/>
                <w:szCs w:val="20"/>
              </w:rPr>
            </w:pPr>
            <w:r>
              <w:rPr>
                <w:noProof/>
                <w:sz w:val="20"/>
              </w:rPr>
              <w:t>c)</w:t>
            </w:r>
            <w:r>
              <w:rPr>
                <w:noProof/>
              </w:rPr>
              <w:tab/>
            </w:r>
            <w:r>
              <w:rPr>
                <w:noProof/>
                <w:sz w:val="20"/>
              </w:rPr>
              <w:t>A-pilareita saa olla enintään kaksi.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121 (Hallintalaitteiden, merkkivalaisimien ja osoittimien tunnistaminen)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E-säännössä nro 121 edellytettyjen symbolien ja niitä vastaavien ilmaisimien värin on oltava kyseisen E-säännön mukaisia.</w:t>
            </w:r>
          </w:p>
          <w:p>
            <w:pPr>
              <w:spacing w:before="60" w:after="60"/>
              <w:ind w:left="522" w:hanging="522"/>
              <w:rPr>
                <w:rFonts w:eastAsia="Arial Unicode MS"/>
                <w:noProof/>
                <w:sz w:val="20"/>
                <w:szCs w:val="20"/>
              </w:rPr>
            </w:pPr>
            <w:r>
              <w:rPr>
                <w:noProof/>
                <w:sz w:val="20"/>
              </w:rPr>
              <w:t>b)</w:t>
            </w:r>
            <w:r>
              <w:rPr>
                <w:noProof/>
              </w:rPr>
              <w:tab/>
            </w:r>
            <w:r>
              <w:rPr>
                <w:noProof/>
                <w:sz w:val="20"/>
              </w:rPr>
              <w:t>Jos näin ei ole, tutkimuslaitoksen on varmistettava, että ajoneuvoon asennetut symbolit, ilmaisimet ja osoittimet antavat kuljettajalle kattavat tiedot kyseisten ohjainlaitteiden toiminnasta.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672/2010 (Huurteen- ja huurunpoisto)</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Ajoneuvo on varustettava riittävin tuulilasin huurteen- ja huurunpoistolaittein.</w:t>
            </w:r>
          </w:p>
          <w:p>
            <w:pPr>
              <w:spacing w:before="60" w:after="60"/>
              <w:rPr>
                <w:rFonts w:eastAsia="Arial Unicode MS"/>
                <w:noProof/>
                <w:sz w:val="20"/>
                <w:szCs w:val="20"/>
              </w:rPr>
            </w:pPr>
            <w:r>
              <w:rPr>
                <w:noProof/>
                <w:sz w:val="20"/>
              </w:rPr>
              <w:t>Tuulilasin huurteenpoistolaitetta on pidettävä riittävänä, jos se täyttää vähintään asetuksen (EU) N:o 672/2010 liitteessä II olevan 1.1.1 kohdan vaatimukset.</w:t>
            </w:r>
          </w:p>
          <w:p>
            <w:pPr>
              <w:spacing w:before="60" w:after="60"/>
              <w:rPr>
                <w:rFonts w:eastAsia="Arial Unicode MS"/>
                <w:noProof/>
                <w:sz w:val="20"/>
                <w:szCs w:val="20"/>
              </w:rPr>
            </w:pPr>
            <w:r>
              <w:rPr>
                <w:noProof/>
                <w:sz w:val="20"/>
              </w:rPr>
              <w:t>Tuulilasin huurunpoistolaitetta on pidettävä riittävänä, jos se täyttää vähintään asetuksen (EU) N:o 672/2010 liitteessä II olevan 1.2.1 kohdan vaatimukset.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Asetus (EU) N:o 1008/2010 (Tuulilasin pesu- ja pyyhinlaitteet)</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Ajoneuvo on varustettava riittävin tuulilasin pesu- ja pyyhinlaittein.</w:t>
            </w:r>
          </w:p>
          <w:p>
            <w:pPr>
              <w:spacing w:after="0"/>
              <w:ind w:left="97"/>
              <w:rPr>
                <w:rFonts w:eastAsia="Arial Unicode MS"/>
                <w:noProof/>
                <w:sz w:val="20"/>
                <w:szCs w:val="20"/>
              </w:rPr>
            </w:pPr>
            <w:r>
              <w:rPr>
                <w:noProof/>
                <w:sz w:val="20"/>
              </w:rPr>
              <w:t>Tuulilasin pesu- ja pyyhinlaitetta on pidettävä riittävänä, jos se täyttää vähintään asetuksen (EU) N:o 1008/2010 liitteessä III olevan 1.1.5 kohdan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E-sääntö nro 122 (Lämmitysjärjestelmät)</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Ajoneuvon matkustajatila on varustettava lämmitysjärjestelmällä.</w:t>
            </w:r>
          </w:p>
          <w:p>
            <w:pPr>
              <w:spacing w:before="60"/>
              <w:ind w:left="522" w:hanging="522"/>
              <w:rPr>
                <w:rFonts w:eastAsia="Arial Unicode MS"/>
                <w:noProof/>
                <w:sz w:val="20"/>
                <w:szCs w:val="20"/>
              </w:rPr>
            </w:pPr>
            <w:r>
              <w:rPr>
                <w:noProof/>
                <w:sz w:val="20"/>
              </w:rPr>
              <w:t>b)</w:t>
            </w:r>
            <w:r>
              <w:rPr>
                <w:noProof/>
              </w:rPr>
              <w:tab/>
            </w:r>
            <w:r>
              <w:rPr>
                <w:noProof/>
                <w:sz w:val="20"/>
              </w:rPr>
              <w:t>Polttolämmittimien ja niiden asennuksen on oltava E-säännön nro 122 liitteen 7 mukaisia. Lisäksi nestekaasukäyttöisten polttolämmittimien ja lämmitysjärjestelmien on täytettävä E-säännön nro 122 liitteessä 8 vahvistetut vaatimukset.</w:t>
            </w:r>
          </w:p>
          <w:p>
            <w:pPr>
              <w:spacing w:before="60"/>
              <w:ind w:left="522" w:hanging="522"/>
              <w:rPr>
                <w:rFonts w:eastAsia="Arial Unicode MS"/>
                <w:noProof/>
                <w:sz w:val="20"/>
                <w:szCs w:val="20"/>
              </w:rPr>
            </w:pPr>
            <w:r>
              <w:rPr>
                <w:noProof/>
                <w:sz w:val="20"/>
              </w:rPr>
              <w:t>c)</w:t>
            </w:r>
            <w:r>
              <w:rPr>
                <w:noProof/>
              </w:rPr>
              <w:tab/>
            </w:r>
            <w:r>
              <w:rPr>
                <w:noProof/>
                <w:sz w:val="20"/>
              </w:rPr>
              <w:t>Jälkiasennettavien lisälämmitysjärjestelmien on täytettävä E-säännössä nro 122 vahvistetut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1009/2010 (Pyörien roiskesuojat)</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Ajoneuvo on suunniteltava niin, että se suojaa muita tienkäyttäjiä kimpoavilta kiviltä, mudalta, jäältä, lumelta ja vedeltä ja että se vähentää vaaroja, jotka aiheutuvat kosketuksesta liikkuviin pyöriin.</w:t>
            </w:r>
          </w:p>
          <w:p>
            <w:pPr>
              <w:spacing w:before="60"/>
              <w:ind w:left="522" w:hanging="522"/>
              <w:rPr>
                <w:rFonts w:eastAsia="Arial Unicode MS"/>
                <w:noProof/>
                <w:sz w:val="20"/>
                <w:szCs w:val="20"/>
              </w:rPr>
            </w:pPr>
            <w:r>
              <w:rPr>
                <w:noProof/>
                <w:sz w:val="20"/>
              </w:rPr>
              <w:t>b)</w:t>
            </w:r>
            <w:r>
              <w:rPr>
                <w:noProof/>
              </w:rPr>
              <w:tab/>
            </w:r>
            <w:r>
              <w:rPr>
                <w:noProof/>
                <w:sz w:val="20"/>
              </w:rPr>
              <w:t>Tutkimuslaitos voi tarkastaa, täyttyvätkö asetuksen (EU) N:o 1009/2010 liitteessä II vahvistetut tekniset vaatimukset.</w:t>
            </w:r>
          </w:p>
          <w:p>
            <w:pPr>
              <w:spacing w:before="60" w:after="0"/>
              <w:ind w:left="522" w:hanging="522"/>
              <w:rPr>
                <w:rFonts w:eastAsia="Arial Unicode MS"/>
                <w:noProof/>
                <w:sz w:val="20"/>
                <w:szCs w:val="20"/>
              </w:rPr>
            </w:pPr>
            <w:r>
              <w:rPr>
                <w:noProof/>
                <w:sz w:val="20"/>
              </w:rPr>
              <w:t>c)</w:t>
            </w:r>
            <w:r>
              <w:rPr>
                <w:noProof/>
              </w:rPr>
              <w:tab/>
            </w:r>
            <w:r>
              <w:rPr>
                <w:noProof/>
                <w:sz w:val="20"/>
              </w:rPr>
              <w:t>Kyseisen asetuksen liitteessä I olevan 3 jakson säännöksiä ei sovelleta.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E-sääntö nro 25 (Pääntuet)</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E-säännön nro 25 vaatimuksia ei sovelleta.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1230/2012 (Massat ja mitat)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Asetuksen (EU) N:o 1230/2012 liitteessä I olevan A osan 1 jakson vaatimuksia on noudatettava.</w:t>
            </w:r>
          </w:p>
          <w:p>
            <w:pPr>
              <w:spacing w:before="60" w:after="60"/>
              <w:ind w:left="522" w:hanging="522"/>
              <w:rPr>
                <w:rFonts w:eastAsia="Arial Unicode MS"/>
                <w:noProof/>
                <w:sz w:val="20"/>
                <w:szCs w:val="20"/>
              </w:rPr>
            </w:pPr>
            <w:r>
              <w:rPr>
                <w:noProof/>
                <w:sz w:val="20"/>
              </w:rPr>
              <w:t>b)</w:t>
            </w:r>
            <w:r>
              <w:rPr>
                <w:noProof/>
              </w:rPr>
              <w:tab/>
            </w:r>
            <w:r>
              <w:rPr>
                <w:noProof/>
                <w:sz w:val="20"/>
              </w:rPr>
              <w:t>b) Edellä olevaa a kohtaa sovellettaessa huomioon otettavat massat ovat seuraavat:</w:t>
            </w:r>
          </w:p>
          <w:p>
            <w:pPr>
              <w:spacing w:before="60" w:after="60"/>
              <w:ind w:left="1089" w:hanging="522"/>
              <w:rPr>
                <w:rFonts w:eastAsia="Arial Unicode MS"/>
                <w:noProof/>
                <w:sz w:val="20"/>
                <w:szCs w:val="20"/>
              </w:rPr>
            </w:pPr>
            <w:r>
              <w:rPr>
                <w:noProof/>
                <w:sz w:val="20"/>
              </w:rPr>
              <w:t>—</w:t>
            </w:r>
            <w:r>
              <w:rPr>
                <w:noProof/>
              </w:rPr>
              <w:tab/>
            </w:r>
            <w:r>
              <w:rPr>
                <w:noProof/>
                <w:sz w:val="20"/>
              </w:rPr>
              <w:t>tutkimuslaitoksen mittaama ajokuntoisen ajoneuvon massa, joka on määritetty asetuksen (EU) N:o 1230/2012 liitteessä I olevassa 2.6 kohdassa</w:t>
            </w:r>
          </w:p>
          <w:p>
            <w:pPr>
              <w:spacing w:before="60" w:after="60"/>
              <w:ind w:left="1089" w:hanging="522"/>
              <w:rPr>
                <w:rFonts w:eastAsia="Arial Unicode MS"/>
                <w:noProof/>
                <w:sz w:val="20"/>
                <w:szCs w:val="20"/>
              </w:rPr>
            </w:pPr>
            <w:r>
              <w:rPr>
                <w:noProof/>
                <w:sz w:val="20"/>
              </w:rPr>
              <w:t>—</w:t>
            </w:r>
            <w:r>
              <w:rPr>
                <w:noProof/>
              </w:rPr>
              <w:tab/>
            </w:r>
            <w:r>
              <w:rPr>
                <w:noProof/>
                <w:sz w:val="20"/>
              </w:rPr>
              <w:t>kuormitetut massat, jotka ajoneuvon valmistaja on ilmoittanut tai jotka esitetään valmistajan kilvessä, mukaan luettuina tarrat tai käyttöoppaassa olevat tiedot. Kyseisiä massoja on pidettävä suurimpina teknisesti sallittuina kuormitettuina massoina.</w:t>
            </w:r>
          </w:p>
          <w:p>
            <w:pPr>
              <w:spacing w:before="60"/>
              <w:ind w:left="522" w:hanging="522"/>
              <w:rPr>
                <w:rFonts w:eastAsia="Arial Unicode MS"/>
                <w:noProof/>
                <w:sz w:val="20"/>
                <w:szCs w:val="20"/>
              </w:rPr>
            </w:pPr>
            <w:r>
              <w:rPr>
                <w:noProof/>
                <w:sz w:val="20"/>
              </w:rPr>
              <w:t>c)</w:t>
            </w:r>
            <w:r>
              <w:rPr>
                <w:noProof/>
              </w:rPr>
              <w:tab/>
            </w:r>
            <w:r>
              <w:rPr>
                <w:noProof/>
                <w:sz w:val="20"/>
              </w:rPr>
              <w:t>Suurimmista sallituista mitoista ei sallita poikkeuksia.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1230/2012 (Turvalasit)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Komponentit</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Turvalasien on oltava joko karkaistua tai laminoitua turvalasia.</w:t>
            </w:r>
          </w:p>
          <w:p>
            <w:pPr>
              <w:spacing w:before="60" w:after="0"/>
              <w:ind w:left="522" w:hanging="522"/>
              <w:rPr>
                <w:rFonts w:eastAsia="Arial Unicode MS"/>
                <w:noProof/>
                <w:sz w:val="20"/>
                <w:szCs w:val="20"/>
              </w:rPr>
            </w:pPr>
            <w:r>
              <w:rPr>
                <w:noProof/>
                <w:sz w:val="20"/>
              </w:rPr>
              <w:t>b)</w:t>
            </w:r>
            <w:r>
              <w:rPr>
                <w:noProof/>
              </w:rPr>
              <w:tab/>
            </w:r>
            <w:r>
              <w:rPr>
                <w:noProof/>
                <w:sz w:val="20"/>
              </w:rPr>
              <w:t>Muovilasitetta saa asentaa ainoastaan kohteisiin, jotka sijaitsevat B-pilarin takana.</w:t>
            </w:r>
          </w:p>
          <w:p>
            <w:pPr>
              <w:spacing w:before="60" w:after="0"/>
              <w:ind w:left="522" w:hanging="522"/>
              <w:rPr>
                <w:rFonts w:eastAsia="Arial Unicode MS"/>
                <w:noProof/>
                <w:sz w:val="20"/>
                <w:szCs w:val="20"/>
              </w:rPr>
            </w:pPr>
            <w:r>
              <w:rPr>
                <w:noProof/>
                <w:sz w:val="20"/>
              </w:rPr>
              <w:t>c)</w:t>
            </w:r>
            <w:r>
              <w:rPr>
                <w:noProof/>
              </w:rPr>
              <w:tab/>
            </w:r>
            <w:r>
              <w:rPr>
                <w:noProof/>
                <w:sz w:val="20"/>
              </w:rPr>
              <w:t>Turvalasien ei tarvitse olla asetuksen (EU) N:o 1230/2012 mukaisesti hyväksyttyjä.</w:t>
            </w:r>
          </w:p>
          <w:p>
            <w:pPr>
              <w:spacing w:before="60" w:after="0"/>
              <w:ind w:left="522" w:hanging="522"/>
              <w:rPr>
                <w:rFonts w:eastAsia="Arial Unicode MS"/>
                <w:noProof/>
                <w:sz w:val="20"/>
                <w:szCs w:val="20"/>
              </w:rPr>
            </w:pPr>
            <w:r>
              <w:rPr>
                <w:i/>
                <w:noProof/>
                <w:sz w:val="20"/>
              </w:rPr>
              <w:t>Asennus</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Sovelletaan E-säännön nro 43 liitteessä 21 vahvistettuja asennusvaatimuksia.</w:t>
            </w:r>
          </w:p>
          <w:p>
            <w:pPr>
              <w:spacing w:before="60" w:after="0"/>
              <w:ind w:left="522" w:hanging="522"/>
              <w:rPr>
                <w:rFonts w:eastAsia="Arial Unicode MS"/>
                <w:noProof/>
                <w:sz w:val="20"/>
                <w:szCs w:val="20"/>
              </w:rPr>
            </w:pPr>
            <w:r>
              <w:rPr>
                <w:noProof/>
                <w:sz w:val="20"/>
              </w:rPr>
              <w:t>b)</w:t>
            </w:r>
            <w:r>
              <w:rPr>
                <w:noProof/>
              </w:rPr>
              <w:tab/>
            </w:r>
            <w:r>
              <w:rPr>
                <w:noProof/>
                <w:sz w:val="20"/>
              </w:rPr>
              <w:t>Tuulilasilla ja B-pilarin edessä olevalla lasitteella ei saa olla sävytettyjä kalvoja, jotka saattaisivat pienentää vähimmäisvaatimuksen mukaista säännöllistä valon läpäisysuhdetta.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92/23/ETY</w:t>
            </w:r>
          </w:p>
          <w:p>
            <w:pPr>
              <w:spacing w:before="60" w:after="60"/>
              <w:rPr>
                <w:rFonts w:eastAsia="Arial Unicode MS"/>
                <w:noProof/>
                <w:sz w:val="20"/>
                <w:szCs w:val="20"/>
              </w:rPr>
            </w:pPr>
            <w:r>
              <w:rPr>
                <w:noProof/>
                <w:sz w:val="20"/>
              </w:rPr>
              <w:t>(Renkaat)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Komponentit</w:t>
            </w:r>
          </w:p>
          <w:p>
            <w:pPr>
              <w:spacing w:after="0"/>
              <w:rPr>
                <w:rFonts w:eastAsia="Arial Unicode MS"/>
                <w:noProof/>
                <w:sz w:val="20"/>
                <w:szCs w:val="20"/>
              </w:rPr>
            </w:pPr>
            <w:r>
              <w:rPr>
                <w:noProof/>
                <w:sz w:val="20"/>
              </w:rPr>
              <w:t>Renkaissa on oltava EY-tyyppihyväksyntämerkintä, johon kuuluu symboli ”s” (sound).</w:t>
            </w:r>
          </w:p>
          <w:p>
            <w:pPr>
              <w:spacing w:before="60" w:after="0"/>
              <w:rPr>
                <w:rFonts w:eastAsia="Arial Unicode MS"/>
                <w:noProof/>
                <w:sz w:val="20"/>
                <w:szCs w:val="20"/>
              </w:rPr>
            </w:pPr>
            <w:r>
              <w:rPr>
                <w:i/>
                <w:noProof/>
                <w:sz w:val="20"/>
              </w:rPr>
              <w:t>Asennus</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Renkaiden mittojen, kantavuusluvun ja nopeusluokan on täytettävä direktiivin 92/23/ETY liitteessä IV vahvistetut vaatimukset.</w:t>
            </w:r>
          </w:p>
          <w:p>
            <w:pPr>
              <w:spacing w:before="60" w:after="0"/>
              <w:ind w:left="522" w:hanging="522"/>
              <w:rPr>
                <w:rFonts w:eastAsia="Arial Unicode MS"/>
                <w:noProof/>
                <w:sz w:val="20"/>
                <w:szCs w:val="20"/>
              </w:rPr>
            </w:pPr>
            <w:r>
              <w:rPr>
                <w:noProof/>
                <w:sz w:val="20"/>
              </w:rPr>
              <w:t>b)</w:t>
            </w:r>
            <w:r>
              <w:rPr>
                <w:noProof/>
              </w:rPr>
              <w:tab/>
            </w:r>
            <w:r>
              <w:rPr>
                <w:noProof/>
                <w:sz w:val="20"/>
              </w:rPr>
              <w:t>Renkaan nopeusluokkasymbolin on täsmättävä ajoneuvon suurimman rakenteellisen nopeuden kanssa.</w:t>
            </w:r>
          </w:p>
          <w:p>
            <w:pPr>
              <w:spacing w:before="60" w:after="0"/>
              <w:ind w:left="522"/>
              <w:rPr>
                <w:rFonts w:eastAsia="Arial Unicode MS"/>
                <w:noProof/>
                <w:sz w:val="20"/>
                <w:szCs w:val="20"/>
              </w:rPr>
            </w:pPr>
            <w:r>
              <w:rPr>
                <w:noProof/>
                <w:sz w:val="20"/>
              </w:rPr>
              <w:t>Vaatimusta sovelletaan siitä riippumatta, onko ajoneuvoon asennettu nopeudenrajoitin.</w:t>
            </w:r>
          </w:p>
          <w:p>
            <w:pPr>
              <w:spacing w:before="60" w:after="0"/>
              <w:ind w:left="522" w:hanging="522"/>
              <w:rPr>
                <w:rFonts w:eastAsia="Arial Unicode MS"/>
                <w:noProof/>
                <w:sz w:val="20"/>
                <w:szCs w:val="20"/>
              </w:rPr>
            </w:pPr>
            <w:r>
              <w:rPr>
                <w:noProof/>
                <w:sz w:val="20"/>
              </w:rPr>
              <w:t>c)</w:t>
            </w:r>
            <w:r>
              <w:rPr>
                <w:noProof/>
              </w:rPr>
              <w:tab/>
            </w:r>
            <w:r>
              <w:rPr>
                <w:noProof/>
                <w:sz w:val="20"/>
              </w:rPr>
              <w:t>Ajoneuvon valmistajan on ilmoitettava ajoneuvon suurin nopeus. Tutkimuslaitos voi kuitenkin arvioida ajoneuvon suurimman rakenteellisen nopeuden käyttämällä moottorin suurinta lähtötehoa, suurinta kierroslukumäärää minuutissa ja tietoja, jotka koskevat kinemaattista ketjua.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55 (Kytkentälaitteet)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Erilliset tekniset yksiköt</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Alkuperäisen laitevalmistajan kytkentälaitteita, jotka on tarkoitettu sellaisen perävaunun vetämiseen, jonka suurin massa on enintään 1 500 kg, ei tarvitse tyyppihyväksyä E-säännön nro 55 mukaisesti.</w:t>
            </w:r>
          </w:p>
          <w:p>
            <w:pPr>
              <w:spacing w:before="60" w:after="0"/>
              <w:ind w:left="522"/>
              <w:rPr>
                <w:rFonts w:eastAsia="Arial Unicode MS"/>
                <w:noProof/>
                <w:sz w:val="20"/>
                <w:szCs w:val="20"/>
              </w:rPr>
            </w:pPr>
            <w:r>
              <w:rPr>
                <w:noProof/>
                <w:sz w:val="20"/>
              </w:rPr>
              <w:t>Kytkentälaitetta pidetään alkuperäisen laitevalmistajan laitteena silloin, kun sitä kuvaillaan käyttöoppaassa tai vastaavassa tukiasiakirjassa, jonka ajoneuvon valmistaja toimittaa ajoneuvon ostajalle.</w:t>
            </w:r>
          </w:p>
          <w:p>
            <w:pPr>
              <w:spacing w:before="60" w:after="0"/>
              <w:ind w:left="522"/>
              <w:rPr>
                <w:rFonts w:eastAsia="Arial Unicode MS"/>
                <w:noProof/>
                <w:sz w:val="20"/>
                <w:szCs w:val="20"/>
              </w:rPr>
            </w:pPr>
            <w:r>
              <w:rPr>
                <w:noProof/>
                <w:sz w:val="20"/>
              </w:rPr>
              <w:t>Jos kyseinen kytkentälaite on hyväksytty ajoneuvon kanssa, hyväksyntätodistukseen on sisällyttävä asianmukainen teksti, jossa todetaan, että omistaja vastaa perävaunuun liitetyn kytkentälaitteen yhteensopivuudesta.</w:t>
            </w:r>
          </w:p>
          <w:p>
            <w:pPr>
              <w:spacing w:after="0"/>
              <w:ind w:left="522" w:hanging="522"/>
              <w:rPr>
                <w:rFonts w:eastAsia="Arial Unicode MS"/>
                <w:noProof/>
                <w:sz w:val="20"/>
                <w:szCs w:val="20"/>
              </w:rPr>
            </w:pPr>
            <w:r>
              <w:rPr>
                <w:noProof/>
                <w:sz w:val="20"/>
              </w:rPr>
              <w:t>b)</w:t>
            </w:r>
            <w:r>
              <w:rPr>
                <w:noProof/>
              </w:rPr>
              <w:tab/>
            </w:r>
            <w:r>
              <w:rPr>
                <w:noProof/>
                <w:sz w:val="20"/>
              </w:rPr>
              <w:t>Kytkentälaitteet, jotka eivät lukeudu a kohdassa mainittuihin, ja jälkiasennettavat kytkentälaitteet on tyyppihyväksyttävä E-säännön nro 55 mukaisesti.</w:t>
            </w:r>
          </w:p>
          <w:p>
            <w:pPr>
              <w:spacing w:before="60" w:after="0"/>
              <w:ind w:left="522" w:hanging="522"/>
              <w:rPr>
                <w:rFonts w:eastAsia="Arial Unicode MS"/>
                <w:i/>
                <w:iCs/>
                <w:noProof/>
                <w:sz w:val="20"/>
                <w:szCs w:val="20"/>
              </w:rPr>
            </w:pPr>
            <w:r>
              <w:rPr>
                <w:i/>
                <w:noProof/>
                <w:sz w:val="20"/>
              </w:rPr>
              <w:t>Asennus ajoneuvoon</w:t>
            </w:r>
          </w:p>
          <w:p>
            <w:pPr>
              <w:spacing w:before="60" w:after="60"/>
              <w:rPr>
                <w:rFonts w:eastAsia="Arial Unicode MS"/>
                <w:noProof/>
                <w:sz w:val="20"/>
                <w:szCs w:val="20"/>
              </w:rPr>
            </w:pPr>
            <w:r>
              <w:rPr>
                <w:noProof/>
                <w:sz w:val="20"/>
              </w:rPr>
              <w:t>Tutkimuslaitoksen on tarkastettava, että kytkentälaitteiden asennus on E-säännön nro 55 kohdan 6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E-sääntö nro 94 (Etutörmäys) (</w:t>
            </w:r>
            <w:r>
              <w:rPr>
                <w:noProof/>
                <w:sz w:val="20"/>
                <w:vertAlign w:val="superscript"/>
              </w:rPr>
              <w:t>e</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Hakijan on toimitettava valmistajan lausunto, jossa todetaan, että kyseinen ajoneuvo, jonka valmistenumero on määritettävä, vastaa vähintään yhtä seuraavista:</w:t>
            </w:r>
          </w:p>
          <w:p>
            <w:pPr>
              <w:spacing w:before="60" w:after="0"/>
              <w:ind w:left="1089" w:hanging="522"/>
              <w:rPr>
                <w:rFonts w:eastAsia="Arial Unicode MS"/>
                <w:noProof/>
                <w:sz w:val="20"/>
                <w:szCs w:val="20"/>
              </w:rPr>
            </w:pPr>
            <w:r>
              <w:rPr>
                <w:noProof/>
                <w:sz w:val="20"/>
              </w:rPr>
              <w:t>—</w:t>
            </w:r>
            <w:r>
              <w:rPr>
                <w:noProof/>
              </w:rPr>
              <w:tab/>
            </w:r>
            <w:r>
              <w:rPr>
                <w:noProof/>
                <w:sz w:val="20"/>
              </w:rPr>
              <w:t>E-sääntö nro 94</w:t>
            </w:r>
          </w:p>
          <w:p>
            <w:pPr>
              <w:spacing w:before="60" w:after="0"/>
              <w:ind w:left="1089" w:hanging="522"/>
              <w:rPr>
                <w:rFonts w:eastAsia="Arial Unicode MS"/>
                <w:noProof/>
                <w:sz w:val="20"/>
                <w:szCs w:val="20"/>
              </w:rPr>
            </w:pPr>
            <w:r>
              <w:rPr>
                <w:noProof/>
                <w:sz w:val="20"/>
              </w:rPr>
              <w:t>—</w:t>
            </w:r>
            <w:r>
              <w:rPr>
                <w:noProof/>
              </w:rPr>
              <w:tab/>
            </w:r>
            <w:r>
              <w:rPr>
                <w:noProof/>
                <w:sz w:val="20"/>
              </w:rPr>
              <w:t>FMVSS-standardi nro 208 (Matkustajan törmäyssuoja)</w:t>
            </w:r>
          </w:p>
          <w:p>
            <w:pPr>
              <w:spacing w:before="60" w:after="0"/>
              <w:ind w:left="1089" w:hanging="522"/>
              <w:rPr>
                <w:rFonts w:eastAsia="Arial Unicode MS"/>
                <w:noProof/>
                <w:sz w:val="20"/>
                <w:szCs w:val="20"/>
              </w:rPr>
            </w:pPr>
            <w:r>
              <w:rPr>
                <w:noProof/>
                <w:sz w:val="20"/>
              </w:rPr>
              <w:t>—</w:t>
            </w:r>
            <w:r>
              <w:rPr>
                <w:noProof/>
              </w:rPr>
              <w:tab/>
            </w:r>
            <w:r>
              <w:rPr>
                <w:noProof/>
                <w:sz w:val="20"/>
              </w:rPr>
              <w:t>JSRRV:n 18 artikla.</w:t>
            </w:r>
          </w:p>
          <w:p>
            <w:pPr>
              <w:spacing w:after="60"/>
              <w:ind w:left="522" w:hanging="522"/>
              <w:rPr>
                <w:rFonts w:eastAsia="Arial Unicode MS"/>
                <w:noProof/>
                <w:sz w:val="20"/>
                <w:szCs w:val="20"/>
              </w:rPr>
            </w:pPr>
            <w:r>
              <w:rPr>
                <w:noProof/>
                <w:sz w:val="20"/>
              </w:rPr>
              <w:t>b)</w:t>
            </w:r>
            <w:r>
              <w:rPr>
                <w:noProof/>
              </w:rPr>
              <w:tab/>
            </w:r>
            <w:r>
              <w:rPr>
                <w:noProof/>
                <w:sz w:val="20"/>
              </w:rPr>
              <w:t>Tuotannossa olevalle ajoneuvolle voidaan hakijan pyynnöstä tehdä E-säännön nro 94 kohdan 5 mukainen testi.</w:t>
            </w:r>
          </w:p>
          <w:p>
            <w:pPr>
              <w:spacing w:after="60"/>
              <w:ind w:left="522"/>
              <w:rPr>
                <w:rFonts w:eastAsia="Arial Unicode MS"/>
                <w:noProof/>
                <w:sz w:val="20"/>
                <w:szCs w:val="20"/>
              </w:rPr>
            </w:pPr>
            <w:r>
              <w:rPr>
                <w:noProof/>
                <w:sz w:val="20"/>
              </w:rPr>
              <w:t>Testin tekee sitä varten nimetty tutkimuslaitos. Tutkimuslaitoksen on toimitettava hakijalle yksityiskohtainen seloste.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E-sääntö nro 95 (Sivutörmäys)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Hakijan on toimitettava valmistajan lausunto, jossa todetaan, että kyseinen ajoneuvo, jonka valmistenumero on määritettävä, vastaa vähintään yhtä seuraavista:</w:t>
            </w:r>
          </w:p>
          <w:p>
            <w:pPr>
              <w:spacing w:after="0"/>
              <w:ind w:left="1089" w:hanging="522"/>
              <w:rPr>
                <w:rFonts w:eastAsia="Arial Unicode MS"/>
                <w:noProof/>
                <w:sz w:val="20"/>
                <w:szCs w:val="20"/>
              </w:rPr>
            </w:pPr>
            <w:r>
              <w:rPr>
                <w:noProof/>
                <w:sz w:val="20"/>
              </w:rPr>
              <w:t>—</w:t>
            </w:r>
            <w:r>
              <w:rPr>
                <w:noProof/>
              </w:rPr>
              <w:tab/>
            </w:r>
            <w:r>
              <w:rPr>
                <w:noProof/>
                <w:sz w:val="20"/>
              </w:rPr>
              <w:t>E-sääntö nro 95</w:t>
            </w:r>
          </w:p>
          <w:p>
            <w:pPr>
              <w:spacing w:after="0"/>
              <w:ind w:left="1089" w:hanging="522"/>
              <w:rPr>
                <w:rFonts w:eastAsia="Arial Unicode MS"/>
                <w:noProof/>
                <w:sz w:val="20"/>
                <w:szCs w:val="20"/>
              </w:rPr>
            </w:pPr>
            <w:r>
              <w:rPr>
                <w:noProof/>
                <w:sz w:val="20"/>
              </w:rPr>
              <w:t>—</w:t>
            </w:r>
            <w:r>
              <w:rPr>
                <w:noProof/>
              </w:rPr>
              <w:tab/>
            </w:r>
            <w:r>
              <w:rPr>
                <w:noProof/>
                <w:sz w:val="20"/>
              </w:rPr>
              <w:t>FMVSS-standardi nro 214 (Sivutörmäyssuojaus)</w:t>
            </w:r>
          </w:p>
          <w:p>
            <w:pPr>
              <w:spacing w:after="0"/>
              <w:ind w:left="1089" w:hanging="522"/>
              <w:rPr>
                <w:rFonts w:eastAsia="Arial Unicode MS"/>
                <w:noProof/>
                <w:sz w:val="20"/>
                <w:szCs w:val="20"/>
              </w:rPr>
            </w:pPr>
            <w:r>
              <w:rPr>
                <w:noProof/>
                <w:sz w:val="20"/>
              </w:rPr>
              <w:t>—</w:t>
            </w:r>
            <w:r>
              <w:rPr>
                <w:noProof/>
              </w:rPr>
              <w:tab/>
            </w:r>
            <w:r>
              <w:rPr>
                <w:noProof/>
                <w:sz w:val="20"/>
              </w:rPr>
              <w:t>JSRRV:n 18 artikla.</w:t>
            </w:r>
          </w:p>
          <w:p>
            <w:pPr>
              <w:spacing w:after="60"/>
              <w:ind w:left="522" w:hanging="522"/>
              <w:rPr>
                <w:rFonts w:eastAsia="Arial Unicode MS"/>
                <w:noProof/>
                <w:sz w:val="20"/>
                <w:szCs w:val="20"/>
              </w:rPr>
            </w:pPr>
            <w:r>
              <w:rPr>
                <w:noProof/>
                <w:sz w:val="20"/>
              </w:rPr>
              <w:t>b)</w:t>
            </w:r>
            <w:r>
              <w:rPr>
                <w:noProof/>
              </w:rPr>
              <w:tab/>
            </w:r>
            <w:r>
              <w:rPr>
                <w:noProof/>
                <w:sz w:val="20"/>
              </w:rPr>
              <w:t>Tuotannossa olevalle ajoneuvolle voidaan hakijan pyynnöstä tehdä E-säännön nro 95 kohdan 5 mukainen testi.</w:t>
            </w:r>
          </w:p>
          <w:p>
            <w:pPr>
              <w:spacing w:after="60"/>
              <w:ind w:left="522"/>
              <w:rPr>
                <w:rFonts w:eastAsia="Arial Unicode MS"/>
                <w:noProof/>
                <w:sz w:val="20"/>
                <w:szCs w:val="20"/>
              </w:rPr>
            </w:pPr>
            <w:r>
              <w:rPr>
                <w:noProof/>
                <w:sz w:val="20"/>
              </w:rPr>
              <w:t xml:space="preserve">Testin tekee sitä varten nimetty tutkimuslaitos. Tutkimuslaitoksen on toimitettava hakijalle yksityiskohtainen seloste.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78/2009</w:t>
            </w:r>
          </w:p>
          <w:p>
            <w:pPr>
              <w:spacing w:before="60" w:after="60"/>
              <w:jc w:val="left"/>
              <w:rPr>
                <w:rFonts w:eastAsia="Arial Unicode MS"/>
                <w:noProof/>
                <w:sz w:val="20"/>
                <w:szCs w:val="20"/>
              </w:rPr>
            </w:pPr>
            <w:r>
              <w:rPr>
                <w:noProof/>
                <w:sz w:val="20"/>
              </w:rPr>
              <w:t>(Jalankulkijoiden suojelu)</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Hätäjarrutehostin</w:t>
            </w:r>
          </w:p>
          <w:p>
            <w:pPr>
              <w:spacing w:before="60" w:after="60"/>
              <w:rPr>
                <w:rFonts w:eastAsia="Arial Unicode MS"/>
                <w:noProof/>
                <w:sz w:val="20"/>
                <w:szCs w:val="20"/>
              </w:rPr>
            </w:pPr>
            <w:r>
              <w:rPr>
                <w:noProof/>
                <w:sz w:val="20"/>
              </w:rPr>
              <w:t>Ajoneuvot on varustettava kaikkiin pyöriin vaikuttavalla elektronisella lukkiutumattomalla jarrujärjestelmällä.</w:t>
            </w:r>
          </w:p>
          <w:p>
            <w:pPr>
              <w:spacing w:before="60" w:after="60"/>
              <w:ind w:left="522" w:hanging="522"/>
              <w:rPr>
                <w:rFonts w:eastAsia="Arial Unicode MS"/>
                <w:i/>
                <w:iCs/>
                <w:noProof/>
                <w:sz w:val="20"/>
                <w:szCs w:val="20"/>
              </w:rPr>
            </w:pPr>
            <w:r>
              <w:rPr>
                <w:i/>
                <w:noProof/>
                <w:sz w:val="20"/>
              </w:rPr>
              <w:t>Jalankulkijoiden suojelu</w:t>
            </w:r>
          </w:p>
          <w:p>
            <w:pPr>
              <w:spacing w:before="60" w:after="60"/>
              <w:rPr>
                <w:rFonts w:eastAsia="Arial Unicode MS"/>
                <w:noProof/>
                <w:sz w:val="20"/>
                <w:szCs w:val="20"/>
              </w:rPr>
            </w:pPr>
            <w:r>
              <w:rPr>
                <w:noProof/>
                <w:sz w:val="20"/>
              </w:rPr>
              <w:t>Sovelletaan asetuksen (EY) N:o 78/2009 vaatimuksia.</w:t>
            </w:r>
          </w:p>
          <w:p>
            <w:pPr>
              <w:spacing w:before="60" w:after="60"/>
              <w:ind w:left="522" w:hanging="522"/>
              <w:rPr>
                <w:rFonts w:eastAsia="Arial Unicode MS"/>
                <w:i/>
                <w:iCs/>
                <w:noProof/>
                <w:sz w:val="20"/>
                <w:szCs w:val="20"/>
              </w:rPr>
            </w:pPr>
            <w:r>
              <w:rPr>
                <w:i/>
                <w:noProof/>
                <w:sz w:val="20"/>
              </w:rPr>
              <w:t>Etusuojajärjestelmät</w:t>
            </w:r>
          </w:p>
          <w:p>
            <w:pPr>
              <w:spacing w:before="60" w:after="60"/>
              <w:rPr>
                <w:rFonts w:eastAsia="Arial Unicode MS"/>
                <w:noProof/>
                <w:sz w:val="20"/>
                <w:szCs w:val="20"/>
              </w:rPr>
            </w:pPr>
            <w:r>
              <w:rPr>
                <w:noProof/>
                <w:sz w:val="20"/>
              </w:rPr>
              <w:t>Ajoneuvoon asennettavat etusuojajärjestelmät on tyyppihyväksyttävä asetuksen (EY) N:o 78/2009 mukaisesti, ja niiden asennuksen on täytettävä kyseisen asetuksen liitteessä I olevassa 6 kohdassa asetetut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2005/64/EY</w:t>
            </w:r>
          </w:p>
          <w:p>
            <w:pPr>
              <w:spacing w:before="60" w:after="60"/>
              <w:rPr>
                <w:rFonts w:eastAsia="Arial Unicode MS"/>
                <w:noProof/>
                <w:sz w:val="20"/>
                <w:szCs w:val="20"/>
              </w:rPr>
            </w:pPr>
            <w:r>
              <w:rPr>
                <w:noProof/>
                <w:sz w:val="20"/>
              </w:rPr>
              <w:t>(Kierrätettävyys)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Kyseisen direktiivin vaatimuksia ei sovelleta.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Direktiivi 2006/40/EY</w:t>
            </w:r>
          </w:p>
          <w:p>
            <w:pPr>
              <w:spacing w:before="60" w:after="60"/>
              <w:jc w:val="left"/>
              <w:rPr>
                <w:rFonts w:eastAsia="Arial Unicode MS"/>
                <w:noProof/>
                <w:sz w:val="20"/>
                <w:szCs w:val="20"/>
              </w:rPr>
            </w:pPr>
            <w:r>
              <w:rPr>
                <w:noProof/>
                <w:sz w:val="20"/>
              </w:rPr>
              <w:t>(Ilmastointijärjestelmä)</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Kyseisen direktiivin vaatimuksia on sovellettava.</w:t>
            </w:r>
          </w:p>
        </w:tc>
      </w:tr>
    </w:tbl>
    <w:p>
      <w:pPr>
        <w:spacing w:after="240"/>
        <w:jc w:val="center"/>
        <w:rPr>
          <w:rFonts w:eastAsia="Arial Unicode MS"/>
          <w:b/>
          <w:bCs/>
          <w:noProof/>
          <w:szCs w:val="24"/>
          <w:vertAlign w:val="subscript"/>
        </w:rPr>
      </w:pPr>
      <w:r>
        <w:rPr>
          <w:noProof/>
        </w:rPr>
        <w:br w:type="page"/>
      </w:r>
      <w:r>
        <w:rPr>
          <w:b/>
          <w:noProof/>
        </w:rPr>
        <w:t>II osa:</w:t>
      </w:r>
      <w:r>
        <w:rPr>
          <w:noProof/>
        </w:rPr>
        <w:t xml:space="preserve"> </w:t>
      </w:r>
      <w:r>
        <w:rPr>
          <w:b/>
          <w:noProof/>
        </w:rPr>
        <w:t>Luokan N</w:t>
      </w:r>
      <w:r>
        <w:rPr>
          <w:b/>
          <w:noProof/>
          <w:vertAlign w:val="subscript"/>
        </w:rPr>
        <w:t>1</w:t>
      </w:r>
      <w:r>
        <w:rPr>
          <w:b/>
          <w:noProof/>
        </w:rPr>
        <w:t xml:space="preserve"> ajoneuvot</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505"/>
        <w:gridCol w:w="537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Vaihtoehtoiset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Asetus (EY) N:o 715/2007</w:t>
            </w:r>
          </w:p>
          <w:p>
            <w:pPr>
              <w:spacing w:before="60" w:after="60"/>
              <w:jc w:val="left"/>
              <w:rPr>
                <w:rFonts w:eastAsia="Arial Unicode MS"/>
                <w:noProof/>
                <w:sz w:val="20"/>
                <w:szCs w:val="20"/>
              </w:rPr>
            </w:pPr>
            <w:r>
              <w:rPr>
                <w:noProof/>
                <w:sz w:val="20"/>
              </w:rPr>
              <w:t>Kevyiden hyötyajoneuvojen päästöt (Euro 5 ja Euro 6) / tietojen saatavuus</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Pakokaasupäästöt</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Tehdään tyyppi I -testi asetuksen (EY) N:o 692/2008 liitteen III mukaisesti käyttämällä asetuksen (EY) N:o 692/2008 liitteessä VII olevassa 1.4 kohdassa määritettyjä huononemiskertoimia. Noudatettavat raja-arvot on määritetty asetuksen (EY) N:o 715/2007 liitteessä I olevissa taulukoissa I ja II.</w:t>
            </w:r>
          </w:p>
          <w:p>
            <w:pPr>
              <w:spacing w:before="60" w:after="0"/>
              <w:ind w:left="380" w:hanging="380"/>
              <w:rPr>
                <w:rFonts w:eastAsia="Arial Unicode MS"/>
                <w:noProof/>
                <w:sz w:val="20"/>
                <w:szCs w:val="20"/>
              </w:rPr>
            </w:pPr>
            <w:r>
              <w:rPr>
                <w:noProof/>
                <w:sz w:val="20"/>
              </w:rPr>
              <w:t>b)</w:t>
            </w:r>
            <w:r>
              <w:rPr>
                <w:noProof/>
              </w:rPr>
              <w:tab/>
            </w:r>
            <w:r>
              <w:rPr>
                <w:noProof/>
                <w:sz w:val="20"/>
              </w:rPr>
              <w:t>Ei vaadita, että ajoneuvolla on ajettu vähintään 3 000 kilometriä, toisin kuin E-säännön nro 83 liitteen 4 kohdassa 3.1.1 mainitaan.</w:t>
            </w:r>
          </w:p>
          <w:p>
            <w:pPr>
              <w:spacing w:before="60" w:after="0"/>
              <w:ind w:left="380" w:hanging="380"/>
              <w:rPr>
                <w:rFonts w:eastAsia="Arial Unicode MS"/>
                <w:noProof/>
                <w:sz w:val="20"/>
                <w:szCs w:val="20"/>
              </w:rPr>
            </w:pPr>
            <w:r>
              <w:rPr>
                <w:noProof/>
                <w:sz w:val="20"/>
              </w:rPr>
              <w:t>c)</w:t>
            </w:r>
            <w:r>
              <w:rPr>
                <w:noProof/>
              </w:rPr>
              <w:tab/>
            </w:r>
            <w:r>
              <w:rPr>
                <w:noProof/>
                <w:sz w:val="20"/>
              </w:rPr>
              <w:t>Testauksessa käytettävän polttoaineen on oltava asetuksen (EY) N:o 692/2008 liitteessä IX tarkoitettua vertailupolttoainetta.</w:t>
            </w:r>
          </w:p>
          <w:p>
            <w:pPr>
              <w:spacing w:before="60" w:after="0"/>
              <w:ind w:left="380" w:hanging="380"/>
              <w:rPr>
                <w:rFonts w:eastAsia="Arial Unicode MS"/>
                <w:noProof/>
                <w:sz w:val="20"/>
                <w:szCs w:val="20"/>
              </w:rPr>
            </w:pPr>
            <w:r>
              <w:rPr>
                <w:noProof/>
                <w:sz w:val="20"/>
              </w:rPr>
              <w:t>d)</w:t>
            </w:r>
            <w:r>
              <w:rPr>
                <w:noProof/>
              </w:rPr>
              <w:tab/>
            </w:r>
            <w:r>
              <w:rPr>
                <w:noProof/>
                <w:sz w:val="20"/>
              </w:rPr>
              <w:t>Dynamometrin asennuksessa on noudatettava teknisiä vaatimuksia, jotka on määritetty E-säännön nro 83 liitteen 4 kohdassa 3.2.</w:t>
            </w:r>
          </w:p>
          <w:p>
            <w:pPr>
              <w:spacing w:before="60" w:after="0"/>
              <w:ind w:left="380" w:hanging="380"/>
              <w:rPr>
                <w:rFonts w:eastAsia="Arial Unicode MS"/>
                <w:noProof/>
                <w:sz w:val="20"/>
                <w:szCs w:val="20"/>
              </w:rPr>
            </w:pPr>
            <w:r>
              <w:rPr>
                <w:noProof/>
                <w:sz w:val="20"/>
              </w:rPr>
              <w:t>e)</w:t>
            </w:r>
            <w:r>
              <w:rPr>
                <w:noProof/>
              </w:rPr>
              <w:tab/>
            </w:r>
            <w:r>
              <w:rPr>
                <w:noProof/>
                <w:sz w:val="20"/>
              </w:rPr>
              <w:t>Edellä olevassa a alakohdassa mainittua testiä ei tehdä, kun voidaan osoittaa, että ajoneuvo vastaa asetuksen (EY) N:o 692/2008 liitteessä I olevassa 2 kohdassa mainittuja California Code of Regulationsin vaatimuksia.</w:t>
            </w:r>
          </w:p>
          <w:p>
            <w:pPr>
              <w:spacing w:after="0"/>
              <w:ind w:left="380" w:hanging="380"/>
              <w:rPr>
                <w:rFonts w:eastAsia="Arial Unicode MS"/>
                <w:i/>
                <w:iCs/>
                <w:noProof/>
                <w:sz w:val="20"/>
                <w:szCs w:val="20"/>
              </w:rPr>
            </w:pPr>
            <w:r>
              <w:rPr>
                <w:i/>
                <w:noProof/>
                <w:sz w:val="20"/>
              </w:rPr>
              <w:t>Haihtumispäästöt</w:t>
            </w:r>
          </w:p>
          <w:p>
            <w:pPr>
              <w:spacing w:before="60" w:after="0"/>
              <w:rPr>
                <w:rFonts w:eastAsia="Arial Unicode MS"/>
                <w:noProof/>
                <w:sz w:val="20"/>
                <w:szCs w:val="20"/>
              </w:rPr>
            </w:pPr>
            <w:r>
              <w:rPr>
                <w:noProof/>
                <w:sz w:val="20"/>
              </w:rPr>
              <w:t>Bensiinimoottoreissa on oltava haihtumispäästöjen rajoitusjärjestelmä (esim. hiilisäiliö).</w:t>
            </w:r>
          </w:p>
          <w:p>
            <w:pPr>
              <w:spacing w:after="0"/>
              <w:ind w:left="380" w:hanging="380"/>
              <w:rPr>
                <w:rFonts w:eastAsia="Arial Unicode MS"/>
                <w:i/>
                <w:iCs/>
                <w:noProof/>
                <w:sz w:val="20"/>
                <w:szCs w:val="20"/>
              </w:rPr>
            </w:pPr>
            <w:r>
              <w:rPr>
                <w:i/>
                <w:noProof/>
                <w:sz w:val="20"/>
              </w:rPr>
              <w:t>Kampikammiopäästöt</w:t>
            </w:r>
          </w:p>
          <w:p>
            <w:pPr>
              <w:spacing w:before="60" w:after="0"/>
              <w:rPr>
                <w:rFonts w:eastAsia="Arial Unicode MS"/>
                <w:noProof/>
                <w:sz w:val="20"/>
                <w:szCs w:val="20"/>
              </w:rPr>
            </w:pPr>
            <w:r>
              <w:rPr>
                <w:noProof/>
                <w:sz w:val="20"/>
              </w:rPr>
              <w:t>Kampikammiopäästöjen kierrättämiseen tarkoitettu laite vaaditaan.</w:t>
            </w:r>
          </w:p>
          <w:p>
            <w:pPr>
              <w:spacing w:after="0"/>
              <w:ind w:left="380" w:hanging="380"/>
              <w:rPr>
                <w:rFonts w:eastAsia="Arial Unicode MS"/>
                <w:i/>
                <w:iCs/>
                <w:noProof/>
                <w:sz w:val="20"/>
                <w:szCs w:val="20"/>
              </w:rPr>
            </w:pPr>
            <w:r>
              <w:rPr>
                <w:i/>
                <w:noProof/>
                <w:sz w:val="20"/>
              </w:rPr>
              <w:t>Sisäinen valvontajärjestelmä (OBD)</w:t>
            </w:r>
          </w:p>
          <w:p>
            <w:pPr>
              <w:spacing w:before="60" w:after="0"/>
              <w:rPr>
                <w:rFonts w:eastAsia="Arial Unicode MS"/>
                <w:noProof/>
                <w:sz w:val="20"/>
                <w:szCs w:val="20"/>
              </w:rPr>
            </w:pPr>
            <w:r>
              <w:rPr>
                <w:noProof/>
                <w:sz w:val="20"/>
              </w:rPr>
              <w:t>Ajoneuvoon on asennettava sisäinen valvontajärjestelmä (OBD).</w:t>
            </w:r>
          </w:p>
          <w:p>
            <w:pPr>
              <w:spacing w:before="60" w:after="0"/>
              <w:rPr>
                <w:rFonts w:eastAsia="Arial Unicode MS"/>
                <w:noProof/>
                <w:sz w:val="20"/>
                <w:szCs w:val="20"/>
              </w:rPr>
            </w:pPr>
            <w:r>
              <w:rPr>
                <w:noProof/>
                <w:sz w:val="20"/>
              </w:rPr>
              <w:t>Sisäisen valvontajärjestelmän käyttöliittymän on kyettävä kommunikoimaan tavallisten diagnostiikkatyökalujen kanssa, joita käytetään teknisiin määräaikaistarkastuksiin.</w:t>
            </w:r>
          </w:p>
          <w:p>
            <w:pPr>
              <w:spacing w:before="60" w:after="0"/>
              <w:ind w:left="380" w:hanging="380"/>
              <w:rPr>
                <w:rFonts w:eastAsia="Arial Unicode MS"/>
                <w:noProof/>
                <w:sz w:val="20"/>
                <w:szCs w:val="20"/>
              </w:rPr>
            </w:pPr>
            <w:r>
              <w:rPr>
                <w:i/>
                <w:noProof/>
                <w:sz w:val="20"/>
              </w:rPr>
              <w:t>Savun tiheys</w:t>
            </w:r>
            <w:r>
              <w:rPr>
                <w:noProof/>
                <w:sz w:val="20"/>
              </w:rPr>
              <w:t xml:space="preserve"> </w:t>
            </w:r>
          </w:p>
          <w:p>
            <w:pPr>
              <w:spacing w:before="60" w:after="0"/>
              <w:ind w:left="380" w:hanging="380"/>
              <w:rPr>
                <w:rFonts w:eastAsia="Arial Unicode MS"/>
                <w:noProof/>
                <w:sz w:val="20"/>
                <w:szCs w:val="20"/>
              </w:rPr>
            </w:pPr>
            <w:r>
              <w:rPr>
                <w:noProof/>
                <w:sz w:val="20"/>
              </w:rPr>
              <w:t>a) Dieselmoottorilla varustetut ajoneuvot on testattava asetuksen (EY) N:o 692/2008 liitteessä IV olevassa lisäyksessä 2 mainittujen testausmenetelmien mukaisesti.</w:t>
            </w:r>
          </w:p>
          <w:p>
            <w:pPr>
              <w:spacing w:before="60" w:after="0"/>
              <w:ind w:left="380" w:hanging="380"/>
              <w:rPr>
                <w:rFonts w:eastAsia="Arial Unicode MS"/>
                <w:noProof/>
                <w:sz w:val="20"/>
                <w:szCs w:val="20"/>
              </w:rPr>
            </w:pPr>
            <w:r>
              <w:rPr>
                <w:noProof/>
                <w:sz w:val="20"/>
              </w:rPr>
              <w:t>b) Absorptiokertoimen korjattu arvo on kiinnitettävä näkyvään ja helppopääsyiseen paikkaan.</w:t>
            </w:r>
          </w:p>
          <w:p>
            <w:pPr>
              <w:spacing w:after="0"/>
              <w:ind w:left="380" w:hanging="380"/>
              <w:rPr>
                <w:rFonts w:eastAsia="Arial Unicode MS"/>
                <w:noProof/>
                <w:sz w:val="20"/>
                <w:szCs w:val="20"/>
              </w:rPr>
            </w:pPr>
            <w:r>
              <w:rPr>
                <w:i/>
                <w:noProof/>
                <w:sz w:val="20"/>
              </w:rPr>
              <w:t>CO</w:t>
            </w:r>
            <w:r>
              <w:rPr>
                <w:i/>
                <w:noProof/>
                <w:sz w:val="20"/>
                <w:vertAlign w:val="subscript"/>
              </w:rPr>
              <w:t>2</w:t>
            </w:r>
            <w:r>
              <w:rPr>
                <w:i/>
                <w:noProof/>
                <w:sz w:val="20"/>
              </w:rPr>
              <w:t>-päästöt ja polttoaineenkulutus</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Tehdään asetuksen (EY) N:o 692/2008 liitteen XII mukainen testi.</w:t>
            </w:r>
          </w:p>
          <w:p>
            <w:pPr>
              <w:spacing w:after="0"/>
              <w:ind w:left="380" w:hanging="380"/>
              <w:rPr>
                <w:rFonts w:eastAsia="Arial Unicode MS"/>
                <w:noProof/>
                <w:sz w:val="20"/>
                <w:szCs w:val="20"/>
              </w:rPr>
            </w:pPr>
            <w:r>
              <w:rPr>
                <w:noProof/>
                <w:sz w:val="20"/>
              </w:rPr>
              <w:t>b)</w:t>
            </w:r>
            <w:r>
              <w:rPr>
                <w:noProof/>
              </w:rPr>
              <w:tab/>
            </w:r>
            <w:r>
              <w:rPr>
                <w:noProof/>
                <w:sz w:val="20"/>
              </w:rPr>
              <w:t>Ei vaadita, että ajoneuvolla on ajettu vähintään 3 000 kilometriä, toisin kuin E-säännön nro 83 liitteen 4 kohdassa 3.1.1 vaaditaan.</w:t>
            </w:r>
          </w:p>
          <w:p>
            <w:pPr>
              <w:spacing w:after="0"/>
              <w:ind w:left="380" w:hanging="380"/>
              <w:rPr>
                <w:rFonts w:eastAsia="Arial Unicode MS"/>
                <w:noProof/>
                <w:sz w:val="20"/>
                <w:szCs w:val="20"/>
              </w:rPr>
            </w:pPr>
            <w:r>
              <w:rPr>
                <w:noProof/>
                <w:sz w:val="20"/>
              </w:rPr>
              <w:t>c)</w:t>
            </w:r>
            <w:r>
              <w:rPr>
                <w:noProof/>
              </w:rPr>
              <w:tab/>
            </w:r>
            <w:r>
              <w:rPr>
                <w:noProof/>
                <w:sz w:val="20"/>
              </w:rPr>
              <w:t>Jos ajoneuvo vastaa komission asetuksen (EY) N:o 692/2008 liitteessä I olevassa 2 kohdassa tarkoitettuja California Code of Regulationsin vaatimuksia, jolloin pakokaasupäästötestejä ei siis edellytetä, jäsenvaltioiden on laskettava CO</w:t>
            </w:r>
            <w:r>
              <w:rPr>
                <w:noProof/>
                <w:sz w:val="20"/>
                <w:vertAlign w:val="subscript"/>
              </w:rPr>
              <w:t>2</w:t>
            </w:r>
            <w:r>
              <w:rPr>
                <w:noProof/>
                <w:sz w:val="20"/>
              </w:rPr>
              <w:t>-päästöt ja polttoaineenkulutus käyttämällä huomautuksissa (</w:t>
            </w:r>
            <w:r>
              <w:rPr>
                <w:noProof/>
                <w:sz w:val="20"/>
                <w:vertAlign w:val="superscript"/>
              </w:rPr>
              <w:t>b</w:t>
            </w:r>
            <w:r>
              <w:rPr>
                <w:noProof/>
                <w:sz w:val="20"/>
              </w:rPr>
              <w:t>) ja (</w:t>
            </w:r>
            <w:r>
              <w:rPr>
                <w:noProof/>
                <w:sz w:val="20"/>
                <w:vertAlign w:val="superscript"/>
              </w:rPr>
              <w:t>c</w:t>
            </w:r>
            <w:r>
              <w:rPr>
                <w:noProof/>
                <w:sz w:val="20"/>
              </w:rPr>
              <w:t>) vahvistettua kaavaa.</w:t>
            </w:r>
          </w:p>
          <w:p>
            <w:pPr>
              <w:spacing w:after="0"/>
              <w:ind w:left="380" w:hanging="380"/>
              <w:rPr>
                <w:rFonts w:eastAsia="Arial Unicode MS"/>
                <w:i/>
                <w:iCs/>
                <w:noProof/>
                <w:sz w:val="20"/>
                <w:szCs w:val="20"/>
              </w:rPr>
            </w:pPr>
            <w:r>
              <w:rPr>
                <w:i/>
                <w:noProof/>
                <w:sz w:val="20"/>
              </w:rPr>
              <w:t>Tietojen saatavuus</w:t>
            </w:r>
          </w:p>
          <w:p>
            <w:pPr>
              <w:spacing w:after="0"/>
              <w:ind w:left="380" w:hanging="380"/>
              <w:rPr>
                <w:rFonts w:eastAsia="Arial Unicode MS"/>
                <w:noProof/>
                <w:sz w:val="20"/>
                <w:szCs w:val="20"/>
              </w:rPr>
            </w:pPr>
            <w:r>
              <w:rPr>
                <w:noProof/>
                <w:sz w:val="20"/>
              </w:rPr>
              <w:t>Tietojen saatavuutta koskevia säännöksiä ei sovelleta.</w:t>
            </w:r>
          </w:p>
          <w:p>
            <w:pPr>
              <w:spacing w:after="0"/>
              <w:rPr>
                <w:rFonts w:eastAsia="Arial Unicode MS"/>
                <w:bCs/>
                <w:noProof/>
                <w:sz w:val="20"/>
                <w:szCs w:val="20"/>
              </w:rPr>
            </w:pPr>
            <w:r>
              <w:rPr>
                <w:i/>
                <w:noProof/>
                <w:sz w:val="20"/>
              </w:rPr>
              <w:t>Tehon mittaus</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1"/>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Hakijan on toimitettava valmistajan lausunto, jossa todetaan ajoneuvon moottorin suurin lähtöteho (kW) ja sitä vastaava käyntinopeusalue kierroksina minuutissa.</w:t>
                  </w:r>
                </w:p>
              </w:tc>
            </w:tr>
            <w:tr>
              <w:trPr>
                <w:tblCellSpacing w:w="0" w:type="dxa"/>
              </w:trPr>
              <w:tc>
                <w:tcPr>
                  <w:tcW w:w="0" w:type="auto"/>
                  <w:hideMark/>
                </w:tcPr>
                <w:p>
                  <w:pPr>
                    <w:spacing w:after="0"/>
                    <w:ind w:left="380" w:hanging="380"/>
                    <w:rPr>
                      <w:rFonts w:eastAsia="Arial Unicode MS"/>
                      <w:noProof/>
                      <w:sz w:val="20"/>
                      <w:szCs w:val="20"/>
                    </w:rPr>
                  </w:pPr>
                  <w:r>
                    <w:rPr>
                      <w:noProof/>
                      <w:sz w:val="20"/>
                    </w:rPr>
                    <w:t>b)</w:t>
                  </w:r>
                </w:p>
              </w:tc>
              <w:tc>
                <w:tcPr>
                  <w:tcW w:w="0" w:type="auto"/>
                  <w:hideMark/>
                </w:tcPr>
                <w:p>
                  <w:pPr>
                    <w:spacing w:after="0"/>
                    <w:ind w:left="380" w:hanging="380"/>
                    <w:rPr>
                      <w:rFonts w:eastAsia="Arial Unicode MS"/>
                      <w:noProof/>
                      <w:sz w:val="20"/>
                      <w:szCs w:val="20"/>
                    </w:rPr>
                  </w:pPr>
                  <w:r>
                    <w:rPr>
                      <w:noProof/>
                    </w:rPr>
                    <w:tab/>
                  </w:r>
                  <w:r>
                    <w:rPr>
                      <w:noProof/>
                      <w:sz w:val="20"/>
                    </w:rPr>
                    <w:t>Hakija voi vaihtoehtoisesti toimittaa moottorin lähtötehokäyrän, joka sisältää samat tiedot.</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34 (Polttoainesäiliöt – taka-alleajosuojat)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Polttoainesäiliöt</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Polttoainesäiliöiden on oltava E-säännön nro 34 kohdan 5 mukaisia lukuun ottamatta kohtia 5.1, 5.2 ja 5.12. Säiliöiden on oltava erityisesti kohtien 5.9 ja 5.9.1 mukaisia, mutta tippumistestiä ei tehdä.</w:t>
            </w:r>
          </w:p>
          <w:p>
            <w:pPr>
              <w:spacing w:after="0"/>
              <w:ind w:left="380" w:hanging="380"/>
              <w:rPr>
                <w:rFonts w:eastAsia="Arial Unicode MS"/>
                <w:noProof/>
                <w:sz w:val="20"/>
                <w:szCs w:val="20"/>
              </w:rPr>
            </w:pPr>
            <w:r>
              <w:rPr>
                <w:noProof/>
                <w:sz w:val="20"/>
              </w:rPr>
              <w:t>b)</w:t>
            </w:r>
            <w:r>
              <w:rPr>
                <w:noProof/>
              </w:rPr>
              <w:tab/>
            </w:r>
            <w:r>
              <w:rPr>
                <w:noProof/>
                <w:sz w:val="20"/>
              </w:rPr>
              <w:t>Nestekaasua tai paineistettua maakaasua kuljettavien säiliöiden on oltava tyyppihyväksyttyjä sen mukaan, mitä E-säännössä nro 67, muutossarja 01, tai E-säännössä nro 110(</w:t>
            </w:r>
            <w:r>
              <w:rPr>
                <w:noProof/>
                <w:sz w:val="20"/>
                <w:vertAlign w:val="superscript"/>
              </w:rPr>
              <w:t>a</w:t>
            </w:r>
            <w:r>
              <w:rPr>
                <w:noProof/>
                <w:sz w:val="20"/>
              </w:rPr>
              <w:t>) on määritetty.</w:t>
            </w:r>
          </w:p>
          <w:p>
            <w:pPr>
              <w:ind w:left="380" w:hanging="380"/>
              <w:rPr>
                <w:rFonts w:eastAsia="Arial Unicode MS"/>
                <w:i/>
                <w:iCs/>
                <w:noProof/>
                <w:sz w:val="20"/>
                <w:szCs w:val="20"/>
              </w:rPr>
            </w:pPr>
            <w:r>
              <w:rPr>
                <w:i/>
                <w:noProof/>
                <w:sz w:val="20"/>
              </w:rPr>
              <w:t>Muovimateriaalista valmistettuja polttoainesäiliöitä koskevat erityissäännökset</w:t>
            </w:r>
          </w:p>
          <w:p>
            <w:pPr>
              <w:spacing w:after="0"/>
              <w:rPr>
                <w:rFonts w:eastAsia="Arial Unicode MS"/>
                <w:noProof/>
                <w:sz w:val="20"/>
                <w:szCs w:val="20"/>
              </w:rPr>
            </w:pPr>
            <w:r>
              <w:rPr>
                <w:noProof/>
                <w:sz w:val="20"/>
              </w:rPr>
              <w:t>Hakijan on toimitettava valmistajan lausunto, jossa todetaan, että kyseisen ajoneuvon, jonka valmistenumero on määritettävä, polttoainesäiliö vastaa vähintään yhtä seuraavista:</w:t>
            </w:r>
          </w:p>
          <w:p>
            <w:pPr>
              <w:spacing w:before="60" w:after="60"/>
              <w:ind w:left="380" w:hanging="380"/>
              <w:rPr>
                <w:rFonts w:eastAsia="Arial Unicode MS"/>
                <w:noProof/>
                <w:sz w:val="20"/>
                <w:szCs w:val="20"/>
              </w:rPr>
            </w:pPr>
            <w:r>
              <w:rPr>
                <w:noProof/>
                <w:sz w:val="20"/>
              </w:rPr>
              <w:t>—</w:t>
            </w:r>
            <w:r>
              <w:rPr>
                <w:noProof/>
              </w:rPr>
              <w:tab/>
            </w:r>
            <w:r>
              <w:rPr>
                <w:noProof/>
                <w:sz w:val="20"/>
              </w:rPr>
              <w:t>FMVSS-standardi nro 301 (polttoainejärjestelmän eheys)</w:t>
            </w:r>
          </w:p>
          <w:p>
            <w:pPr>
              <w:spacing w:before="60" w:after="60"/>
              <w:ind w:left="380" w:hanging="380"/>
              <w:rPr>
                <w:rFonts w:eastAsia="Arial Unicode MS"/>
                <w:noProof/>
                <w:sz w:val="20"/>
                <w:szCs w:val="20"/>
              </w:rPr>
            </w:pPr>
            <w:r>
              <w:rPr>
                <w:noProof/>
                <w:sz w:val="20"/>
              </w:rPr>
              <w:t>—</w:t>
            </w:r>
            <w:r>
              <w:rPr>
                <w:noProof/>
              </w:rPr>
              <w:tab/>
            </w:r>
            <w:r>
              <w:rPr>
                <w:noProof/>
                <w:sz w:val="20"/>
              </w:rPr>
              <w:t>E-säännön nro 34 liite 5.</w:t>
            </w:r>
          </w:p>
          <w:p>
            <w:pPr>
              <w:ind w:left="380" w:hanging="380"/>
              <w:rPr>
                <w:rFonts w:eastAsia="Arial Unicode MS"/>
                <w:noProof/>
                <w:sz w:val="20"/>
                <w:szCs w:val="20"/>
              </w:rPr>
            </w:pPr>
            <w:r>
              <w:rPr>
                <w:i/>
                <w:noProof/>
                <w:sz w:val="20"/>
              </w:rPr>
              <w:t>Taka-alleajosuojat</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Ajoneuvon takaosa on rakennettava direktiivin E-säännön nro 34 kohtien 8 ja 9 mukaisesti.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1003/2010</w:t>
            </w:r>
          </w:p>
          <w:p>
            <w:pPr>
              <w:spacing w:before="60" w:after="60"/>
              <w:jc w:val="left"/>
              <w:rPr>
                <w:rFonts w:eastAsia="Arial Unicode MS"/>
                <w:noProof/>
                <w:sz w:val="20"/>
                <w:szCs w:val="20"/>
              </w:rPr>
            </w:pPr>
            <w:r>
              <w:rPr>
                <w:noProof/>
                <w:sz w:val="20"/>
              </w:rPr>
              <w:t>(Takarekisterikilven tila)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Rekisterikilven tilan, kallistuksen, näkyvyyskulmien ja asennon on oltava asetuksen (EU) N:o 1003/2010 mukaisia.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79 (Ohjausvoima)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Mekaaniset järjestelmät</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Ohjausmekanismi on rakennettava itsekeskittyväksi. Tämän vaatimuksen noudattaminen on tarkastettava E-säännön nro 79 kohtien 6.1.2 ja 6.2.1 mukaisella testillä.</w:t>
            </w:r>
          </w:p>
          <w:p>
            <w:pPr>
              <w:spacing w:after="0"/>
              <w:ind w:left="380" w:hanging="380"/>
              <w:rPr>
                <w:rFonts w:eastAsia="Arial Unicode MS"/>
                <w:noProof/>
                <w:sz w:val="20"/>
                <w:szCs w:val="20"/>
              </w:rPr>
            </w:pPr>
            <w:r>
              <w:rPr>
                <w:noProof/>
                <w:sz w:val="20"/>
              </w:rPr>
              <w:t>b)</w:t>
            </w:r>
            <w:r>
              <w:rPr>
                <w:noProof/>
              </w:rPr>
              <w:tab/>
            </w:r>
            <w:r>
              <w:rPr>
                <w:noProof/>
                <w:sz w:val="20"/>
              </w:rPr>
              <w:t>Tehostetun ohjauslaitteiston vikaantuminen ei saa aiheuttaa sitä, että ajoneuvon hallinta menetetään täysin.</w:t>
            </w:r>
          </w:p>
          <w:p>
            <w:pPr>
              <w:rPr>
                <w:rFonts w:eastAsia="Arial Unicode MS"/>
                <w:i/>
                <w:iCs/>
                <w:noProof/>
                <w:sz w:val="20"/>
                <w:szCs w:val="20"/>
              </w:rPr>
            </w:pPr>
            <w:r>
              <w:rPr>
                <w:i/>
                <w:noProof/>
                <w:sz w:val="20"/>
              </w:rPr>
              <w:t>Kompleksinen elektroninen ajoneuvonohjausjärjestelmä (drive-by-wire-laitteet)</w:t>
            </w:r>
          </w:p>
          <w:p>
            <w:pPr>
              <w:spacing w:after="0"/>
              <w:rPr>
                <w:rFonts w:eastAsia="Arial Unicode MS"/>
                <w:noProof/>
                <w:sz w:val="20"/>
                <w:szCs w:val="20"/>
              </w:rPr>
            </w:pPr>
            <w:r>
              <w:rPr>
                <w:noProof/>
                <w:sz w:val="20"/>
              </w:rPr>
              <w:t>Kompleksinen elektroninen ohjausjärjestelmä sallitaan vain silloin, kun se on E-säännön nro 79 liitteen 6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11 (Ovien lukot ja saranat)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Noudatettava E-säännön nro 11 kohtaa 6.1.5.4.</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28 (Äänimerkinantolaite)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Komponentit</w:t>
            </w:r>
          </w:p>
          <w:p>
            <w:pPr>
              <w:spacing w:after="0"/>
              <w:rPr>
                <w:rFonts w:eastAsia="Arial Unicode MS"/>
                <w:noProof/>
                <w:sz w:val="20"/>
                <w:szCs w:val="20"/>
              </w:rPr>
            </w:pPr>
            <w:r>
              <w:rPr>
                <w:noProof/>
                <w:sz w:val="20"/>
              </w:rPr>
              <w:t>Äänimerkinantolaitteiden ei tarvitse olla E-säännön nro 28 mukaisesti tyyppihyväksyttyjä. Laitteiden on kuitenkin annettava yhtäjaksoista ääntä, kuten E-säännön nro kohdassa 6.1.1 edellytetään.</w:t>
            </w:r>
          </w:p>
          <w:p>
            <w:pPr>
              <w:spacing w:before="60" w:after="0"/>
              <w:rPr>
                <w:rFonts w:eastAsia="Arial Unicode MS"/>
                <w:noProof/>
                <w:sz w:val="20"/>
                <w:szCs w:val="20"/>
              </w:rPr>
            </w:pPr>
            <w:r>
              <w:rPr>
                <w:i/>
                <w:noProof/>
                <w:sz w:val="20"/>
              </w:rPr>
              <w:t>Asennus ajoneuvoon</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Tehdään testi E-säännön nro 28 kohdan 6.2. mukaisesti.</w:t>
            </w:r>
          </w:p>
          <w:p>
            <w:pPr>
              <w:spacing w:before="60"/>
              <w:ind w:left="380" w:hanging="380"/>
              <w:rPr>
                <w:rFonts w:eastAsia="Arial Unicode MS"/>
                <w:noProof/>
                <w:sz w:val="20"/>
                <w:szCs w:val="20"/>
              </w:rPr>
            </w:pPr>
            <w:r>
              <w:rPr>
                <w:noProof/>
                <w:sz w:val="20"/>
              </w:rPr>
              <w:t>b)</w:t>
            </w:r>
            <w:r>
              <w:rPr>
                <w:noProof/>
              </w:rPr>
              <w:tab/>
            </w:r>
            <w:r>
              <w:rPr>
                <w:noProof/>
                <w:sz w:val="20"/>
              </w:rPr>
              <w:t>Enimmäisäänenpainetason on oltava kohdan 6.2.7 mukainen.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46 (Epäsuoran näkemän tarjoavat laitteet)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Komponentit</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Ajoneuvossa on oltava E-säännön nro 46 kohdan 15.2 mukaiset taustapeilit.</w:t>
            </w:r>
          </w:p>
          <w:p>
            <w:pPr>
              <w:spacing w:before="60" w:after="0"/>
              <w:ind w:left="380" w:hanging="380"/>
              <w:rPr>
                <w:rFonts w:eastAsia="Arial Unicode MS"/>
                <w:noProof/>
                <w:sz w:val="20"/>
                <w:szCs w:val="20"/>
              </w:rPr>
            </w:pPr>
            <w:r>
              <w:rPr>
                <w:noProof/>
                <w:sz w:val="20"/>
              </w:rPr>
              <w:t>b)</w:t>
            </w:r>
            <w:r>
              <w:rPr>
                <w:noProof/>
              </w:rPr>
              <w:tab/>
            </w:r>
            <w:r>
              <w:rPr>
                <w:noProof/>
                <w:sz w:val="20"/>
              </w:rPr>
              <w:t>Niiden ei tarvitse olla E-säännön nro 46 mukaisesti tyyppihyväksyttyjä.</w:t>
            </w:r>
          </w:p>
          <w:p>
            <w:pPr>
              <w:spacing w:before="60" w:after="0"/>
              <w:ind w:left="380" w:hanging="380"/>
              <w:rPr>
                <w:rFonts w:eastAsia="Arial Unicode MS"/>
                <w:noProof/>
                <w:sz w:val="20"/>
                <w:szCs w:val="20"/>
              </w:rPr>
            </w:pPr>
            <w:r>
              <w:rPr>
                <w:noProof/>
                <w:sz w:val="20"/>
              </w:rPr>
              <w:t>c)</w:t>
            </w:r>
            <w:r>
              <w:rPr>
                <w:noProof/>
              </w:rPr>
              <w:tab/>
            </w:r>
            <w:r>
              <w:rPr>
                <w:noProof/>
                <w:sz w:val="20"/>
              </w:rPr>
              <w:t>Peilien kaarevuussäteet eivät saa aiheuttaa merkittäviä optisia vääristymiä. Kaarevuussäteet on tutkimuslaitoksen harkinnan mukaan tarkastettava E-säännön nro 46 liitteen 7 lisäyksessä 1 kuvatulla menetelmällä. Kaarevuussäteet eivät saa alittaa arvoja, joita E-säännön nro 46 kohdassa 6.1.2.2.4 edellytetään.</w:t>
            </w:r>
          </w:p>
          <w:p>
            <w:pPr>
              <w:ind w:left="380" w:hanging="380"/>
              <w:rPr>
                <w:rFonts w:eastAsia="Arial Unicode MS"/>
                <w:i/>
                <w:iCs/>
                <w:noProof/>
                <w:sz w:val="20"/>
                <w:szCs w:val="20"/>
              </w:rPr>
            </w:pPr>
            <w:r>
              <w:rPr>
                <w:i/>
                <w:noProof/>
                <w:sz w:val="20"/>
              </w:rPr>
              <w:t>Asennus ajoneuvoon</w:t>
            </w:r>
          </w:p>
          <w:p>
            <w:pPr>
              <w:spacing w:after="0"/>
              <w:rPr>
                <w:rFonts w:eastAsia="Arial Unicode MS"/>
                <w:noProof/>
                <w:sz w:val="20"/>
                <w:szCs w:val="20"/>
              </w:rPr>
            </w:pPr>
            <w:r>
              <w:rPr>
                <w:noProof/>
                <w:sz w:val="20"/>
              </w:rPr>
              <w:t>Mittauksin on varmistettava, että näkökentät ovat E-säännön nro 46 kohdan 15.2.4 mukaiset.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13-H</w:t>
            </w:r>
          </w:p>
          <w:p>
            <w:pPr>
              <w:spacing w:before="60" w:after="60"/>
              <w:jc w:val="left"/>
              <w:rPr>
                <w:rFonts w:eastAsia="Arial Unicode MS"/>
                <w:noProof/>
                <w:sz w:val="20"/>
                <w:szCs w:val="20"/>
              </w:rPr>
            </w:pPr>
            <w:r>
              <w:rPr>
                <w:noProof/>
                <w:sz w:val="20"/>
              </w:rPr>
              <w:t>(Jarrulaitteet)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Yleiset vaatimukset</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Jarrujärjestelmä on rakennettava E-säännön nro 13-H kohdan 5 mukaisesti.</w:t>
            </w:r>
          </w:p>
          <w:p>
            <w:pPr>
              <w:spacing w:after="0"/>
              <w:ind w:left="380" w:hanging="380"/>
              <w:rPr>
                <w:rFonts w:eastAsia="Arial Unicode MS"/>
                <w:noProof/>
                <w:sz w:val="20"/>
                <w:szCs w:val="20"/>
              </w:rPr>
            </w:pPr>
            <w:r>
              <w:rPr>
                <w:noProof/>
                <w:sz w:val="20"/>
              </w:rPr>
              <w:t>b)</w:t>
            </w:r>
            <w:r>
              <w:rPr>
                <w:noProof/>
              </w:rPr>
              <w:tab/>
            </w:r>
            <w:r>
              <w:rPr>
                <w:noProof/>
                <w:sz w:val="20"/>
              </w:rPr>
              <w:t>Ajoneuvot on varustettava kaikkiin pyöriin vaikuttavalla elektronisella lukkiutumattomalla jarrujärjestelmällä.</w:t>
            </w:r>
          </w:p>
          <w:p>
            <w:pPr>
              <w:spacing w:after="0"/>
              <w:ind w:left="380" w:hanging="380"/>
              <w:rPr>
                <w:rFonts w:eastAsia="Arial Unicode MS"/>
                <w:noProof/>
                <w:sz w:val="20"/>
                <w:szCs w:val="20"/>
              </w:rPr>
            </w:pPr>
            <w:r>
              <w:rPr>
                <w:noProof/>
                <w:sz w:val="20"/>
              </w:rPr>
              <w:t>c)</w:t>
            </w:r>
            <w:r>
              <w:rPr>
                <w:noProof/>
              </w:rPr>
              <w:tab/>
            </w:r>
            <w:r>
              <w:rPr>
                <w:noProof/>
                <w:sz w:val="20"/>
              </w:rPr>
              <w:t>Jarrujärjestelmän ominaisuuksien on vastattava E-säännön nro 13-H liitettä III.</w:t>
            </w:r>
          </w:p>
          <w:p>
            <w:pPr>
              <w:spacing w:after="0"/>
              <w:ind w:left="380" w:hanging="380"/>
              <w:rPr>
                <w:rFonts w:eastAsia="Arial Unicode MS"/>
                <w:noProof/>
                <w:sz w:val="20"/>
                <w:szCs w:val="20"/>
              </w:rPr>
            </w:pPr>
            <w:r>
              <w:rPr>
                <w:noProof/>
                <w:sz w:val="20"/>
              </w:rPr>
              <w:t>d)</w:t>
            </w:r>
            <w:r>
              <w:rPr>
                <w:noProof/>
              </w:rPr>
              <w:tab/>
            </w:r>
            <w:r>
              <w:rPr>
                <w:noProof/>
                <w:sz w:val="20"/>
              </w:rPr>
              <w:t>Tätä tarkoitusta varten on tehtävä tietestejä radalla, jonka pinnan kitkakerroin on korkea. Seisontajarrutesti on tehtävä 18 %:n kaltevuudessa (ylös ja alas).</w:t>
            </w:r>
          </w:p>
          <w:p>
            <w:pPr>
              <w:spacing w:before="60" w:after="60"/>
              <w:ind w:left="380"/>
              <w:rPr>
                <w:rFonts w:eastAsia="Arial Unicode MS"/>
                <w:noProof/>
                <w:sz w:val="20"/>
                <w:szCs w:val="20"/>
              </w:rPr>
            </w:pPr>
            <w:r>
              <w:rPr>
                <w:noProof/>
                <w:sz w:val="20"/>
              </w:rPr>
              <w:t>Tehdään vain testit, jotka mainitaan jäljempänä kohdissa Käyttöjarru ja Seisontajarru. Ajoneuvon on kaikissa tapauksissa oltava täysin kuormitettu.</w:t>
            </w:r>
          </w:p>
          <w:p>
            <w:pPr>
              <w:spacing w:after="0"/>
              <w:ind w:left="380" w:hanging="380"/>
              <w:rPr>
                <w:rFonts w:eastAsia="Arial Unicode MS"/>
                <w:noProof/>
                <w:sz w:val="20"/>
                <w:szCs w:val="20"/>
              </w:rPr>
            </w:pPr>
            <w:r>
              <w:rPr>
                <w:noProof/>
                <w:sz w:val="20"/>
              </w:rPr>
              <w:t>e)</w:t>
            </w:r>
            <w:r>
              <w:rPr>
                <w:noProof/>
              </w:rPr>
              <w:tab/>
            </w:r>
            <w:r>
              <w:rPr>
                <w:noProof/>
                <w:sz w:val="20"/>
              </w:rPr>
              <w:t>Edellä c kohdassa tarkoitettua tietestiä ei tehdä silloin, kun hakija voi toimittaa valmistajan lausunnon, jossa todetaan, että ajoneuvo vastaa joko E-sääntöä nro 13-H täydennys 5 mukaan luettuna tai FMVSS-standardia nro 135.</w:t>
            </w:r>
          </w:p>
          <w:p>
            <w:pPr>
              <w:ind w:left="380" w:hanging="380"/>
              <w:rPr>
                <w:rFonts w:eastAsia="Arial Unicode MS"/>
                <w:noProof/>
                <w:sz w:val="20"/>
                <w:szCs w:val="20"/>
              </w:rPr>
            </w:pPr>
            <w:r>
              <w:rPr>
                <w:i/>
                <w:noProof/>
                <w:sz w:val="20"/>
              </w:rPr>
              <w:t>Käyttöjarru</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Tehdään E-säännön nro 13-H liitteen 3 kohdissa 1.4.2. ja 1.4.3 määrätty tyyppi 0 -testi.</w:t>
            </w:r>
          </w:p>
          <w:p>
            <w:pPr>
              <w:spacing w:after="0"/>
              <w:ind w:left="380" w:hanging="380"/>
              <w:rPr>
                <w:rFonts w:eastAsia="Arial Unicode MS"/>
                <w:noProof/>
                <w:sz w:val="20"/>
                <w:szCs w:val="20"/>
              </w:rPr>
            </w:pPr>
            <w:r>
              <w:rPr>
                <w:noProof/>
                <w:sz w:val="20"/>
              </w:rPr>
              <w:t>b)</w:t>
            </w:r>
            <w:r>
              <w:rPr>
                <w:noProof/>
              </w:rPr>
              <w:tab/>
            </w:r>
            <w:r>
              <w:rPr>
                <w:noProof/>
                <w:sz w:val="20"/>
              </w:rPr>
              <w:t>Lisäksi tehdään E-säännön nro 13-H liitteen 3 kohdassa 1.5 määrätty tyyppi I -testi.</w:t>
            </w:r>
          </w:p>
          <w:p>
            <w:pPr>
              <w:ind w:left="380" w:hanging="380"/>
              <w:rPr>
                <w:rFonts w:eastAsia="Arial Unicode MS"/>
                <w:i/>
                <w:iCs/>
                <w:noProof/>
                <w:sz w:val="20"/>
                <w:szCs w:val="20"/>
              </w:rPr>
            </w:pPr>
            <w:r>
              <w:rPr>
                <w:i/>
                <w:noProof/>
                <w:sz w:val="20"/>
              </w:rPr>
              <w:t>Seisontajarru</w:t>
            </w:r>
          </w:p>
          <w:p>
            <w:pPr>
              <w:spacing w:after="0"/>
              <w:rPr>
                <w:rFonts w:eastAsia="Arial Unicode MS"/>
                <w:noProof/>
                <w:sz w:val="20"/>
                <w:szCs w:val="20"/>
              </w:rPr>
            </w:pPr>
            <w:r>
              <w:rPr>
                <w:noProof/>
                <w:sz w:val="20"/>
              </w:rPr>
              <w:t>Tehdään testi E-säännön nro 13-H liitteen 3 kohdan 2.3 mukaisesti.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10 (Radiohäiriöt (sähkömagneettinen yhteensopivuus))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Komponentit</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Sähkö-/elektroniikka-asennelmien ei tarvitse olla E-säännön nro 10 mukaisesti tyyppihyväksyttyjä.</w:t>
            </w:r>
          </w:p>
          <w:p>
            <w:pPr>
              <w:spacing w:before="60" w:after="0"/>
              <w:ind w:left="380" w:hanging="380"/>
              <w:rPr>
                <w:rFonts w:eastAsia="Arial Unicode MS"/>
                <w:noProof/>
                <w:sz w:val="20"/>
                <w:szCs w:val="20"/>
              </w:rPr>
            </w:pPr>
            <w:r>
              <w:rPr>
                <w:noProof/>
                <w:sz w:val="20"/>
              </w:rPr>
              <w:t>b)</w:t>
            </w:r>
            <w:r>
              <w:rPr>
                <w:noProof/>
              </w:rPr>
              <w:tab/>
            </w:r>
            <w:r>
              <w:rPr>
                <w:noProof/>
                <w:sz w:val="20"/>
              </w:rPr>
              <w:t>Jälkiasennettujen sähkö- tai elektroniikkalaitteiden on kuitenkin oltava E-säännön nro 10 mukaisia.</w:t>
            </w:r>
          </w:p>
          <w:p>
            <w:pPr>
              <w:spacing w:before="60" w:after="0"/>
              <w:ind w:left="380" w:hanging="380"/>
              <w:rPr>
                <w:rFonts w:eastAsia="Arial Unicode MS"/>
                <w:i/>
                <w:iCs/>
                <w:noProof/>
                <w:sz w:val="20"/>
                <w:szCs w:val="20"/>
              </w:rPr>
            </w:pPr>
            <w:r>
              <w:rPr>
                <w:i/>
                <w:noProof/>
                <w:sz w:val="20"/>
              </w:rPr>
              <w:t>Sähkömagneettinen säteily</w:t>
            </w:r>
          </w:p>
          <w:p>
            <w:pPr>
              <w:spacing w:before="60" w:after="0"/>
              <w:rPr>
                <w:rFonts w:eastAsia="Arial Unicode MS"/>
                <w:noProof/>
                <w:sz w:val="20"/>
                <w:szCs w:val="20"/>
              </w:rPr>
            </w:pPr>
            <w:r>
              <w:rPr>
                <w:noProof/>
                <w:sz w:val="20"/>
              </w:rPr>
              <w:t>Hakijan on toimitettava valmistajan lausunto, jossa todetaan, että ajoneuvo noudattaa E-sääntöä nro 10 tai seuraavia vaihtoehtoisia standardeja:</w:t>
            </w:r>
          </w:p>
          <w:p>
            <w:pPr>
              <w:spacing w:before="60" w:after="60"/>
              <w:ind w:left="380" w:hanging="380"/>
              <w:rPr>
                <w:rFonts w:eastAsia="Arial Unicode MS"/>
                <w:noProof/>
                <w:sz w:val="20"/>
                <w:szCs w:val="20"/>
              </w:rPr>
            </w:pPr>
            <w:r>
              <w:rPr>
                <w:noProof/>
                <w:sz w:val="20"/>
              </w:rPr>
              <w:t>—</w:t>
            </w:r>
            <w:r>
              <w:rPr>
                <w:noProof/>
              </w:rPr>
              <w:tab/>
            </w:r>
            <w:r>
              <w:rPr>
                <w:noProof/>
                <w:sz w:val="20"/>
              </w:rPr>
              <w:t>laajakaistainen sähkömagneettinen säteily: CISPR 12 tai SAE J551-2,</w:t>
            </w:r>
          </w:p>
          <w:p>
            <w:pPr>
              <w:spacing w:before="60" w:after="60"/>
              <w:ind w:left="380" w:hanging="380"/>
              <w:rPr>
                <w:rFonts w:eastAsia="Arial Unicode MS"/>
                <w:noProof/>
                <w:sz w:val="20"/>
                <w:szCs w:val="20"/>
              </w:rPr>
            </w:pPr>
            <w:r>
              <w:rPr>
                <w:noProof/>
                <w:sz w:val="20"/>
              </w:rPr>
              <w:t>—</w:t>
            </w:r>
            <w:r>
              <w:rPr>
                <w:noProof/>
              </w:rPr>
              <w:tab/>
            </w:r>
            <w:r>
              <w:rPr>
                <w:noProof/>
                <w:sz w:val="20"/>
              </w:rPr>
              <w:t>kapeakaistainen sähkömagneettinen säteily: CISPR 12 (ulkoinen) tai 25 (sisäinen) tai SAE J551-4 ja SAE J1113-41.</w:t>
            </w:r>
          </w:p>
          <w:p>
            <w:pPr>
              <w:spacing w:before="60" w:after="0"/>
              <w:ind w:left="380" w:hanging="380"/>
              <w:rPr>
                <w:rFonts w:eastAsia="Arial Unicode MS"/>
                <w:i/>
                <w:iCs/>
                <w:noProof/>
                <w:sz w:val="20"/>
                <w:szCs w:val="20"/>
              </w:rPr>
            </w:pPr>
            <w:r>
              <w:rPr>
                <w:i/>
                <w:noProof/>
                <w:sz w:val="20"/>
              </w:rPr>
              <w:t>Häiriönsietotestit</w:t>
            </w:r>
          </w:p>
          <w:p>
            <w:pPr>
              <w:spacing w:before="60" w:after="0"/>
              <w:ind w:left="380" w:hanging="380"/>
              <w:rPr>
                <w:rFonts w:eastAsia="Arial Unicode MS"/>
                <w:noProof/>
                <w:sz w:val="20"/>
                <w:szCs w:val="20"/>
              </w:rPr>
            </w:pPr>
            <w:r>
              <w:rPr>
                <w:noProof/>
                <w:sz w:val="20"/>
              </w:rPr>
              <w:t>Häiriönsietotestejä ei tehdä.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116</w:t>
            </w:r>
          </w:p>
          <w:p>
            <w:pPr>
              <w:spacing w:before="60" w:after="60"/>
              <w:jc w:val="left"/>
              <w:rPr>
                <w:rFonts w:eastAsia="Arial Unicode MS"/>
                <w:noProof/>
                <w:sz w:val="20"/>
                <w:szCs w:val="20"/>
              </w:rPr>
            </w:pPr>
            <w:r>
              <w:rPr>
                <w:noProof/>
                <w:sz w:val="20"/>
              </w:rPr>
              <w:t xml:space="preserve">(Luvattoman käytön estolaite ja ajonestolaite)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Ajoneuvo on luvattoman käytön estämiseksi varustettava E-säännön nro 116 kohdan 5.1.2 mukaisella lukituslaitteella.</w:t>
            </w:r>
          </w:p>
          <w:p>
            <w:pPr>
              <w:spacing w:before="60" w:after="60"/>
              <w:ind w:left="380" w:hanging="380"/>
              <w:rPr>
                <w:rFonts w:eastAsia="Arial Unicode MS"/>
                <w:noProof/>
                <w:sz w:val="20"/>
                <w:szCs w:val="20"/>
              </w:rPr>
            </w:pPr>
            <w:r>
              <w:rPr>
                <w:noProof/>
                <w:sz w:val="20"/>
              </w:rPr>
              <w:t>b)</w:t>
            </w:r>
            <w:r>
              <w:rPr>
                <w:noProof/>
              </w:rPr>
              <w:tab/>
            </w:r>
            <w:r>
              <w:rPr>
                <w:noProof/>
                <w:sz w:val="20"/>
              </w:rPr>
              <w:t>Jos asennetaan ajonestolaite, sen on täytettävä E-säännön nro 116 kohdan 8.1.1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12 (Ohjauslaitteen käyttäytyminen törmäyksessä)</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Hakijan on toimitettava valmistajan lausunto, jossa todetaan, että kyseinen ajoneuvo, jonka valmistenumero on määritettävä, vastaa vähintään yhtä seuraavista:</w:t>
            </w:r>
          </w:p>
          <w:p>
            <w:pPr>
              <w:spacing w:before="60" w:after="60"/>
              <w:ind w:left="805" w:hanging="380"/>
              <w:rPr>
                <w:rFonts w:eastAsia="Arial Unicode MS"/>
                <w:noProof/>
                <w:sz w:val="20"/>
                <w:szCs w:val="20"/>
              </w:rPr>
            </w:pPr>
            <w:r>
              <w:rPr>
                <w:noProof/>
                <w:sz w:val="20"/>
              </w:rPr>
              <w:t>—</w:t>
            </w:r>
            <w:r>
              <w:rPr>
                <w:noProof/>
              </w:rPr>
              <w:tab/>
            </w:r>
            <w:r>
              <w:rPr>
                <w:noProof/>
                <w:sz w:val="20"/>
              </w:rPr>
              <w:t>E-sääntö nro 12</w:t>
            </w:r>
          </w:p>
          <w:p>
            <w:pPr>
              <w:spacing w:before="60" w:after="60"/>
              <w:ind w:left="805" w:hanging="380"/>
              <w:rPr>
                <w:rFonts w:eastAsia="Arial Unicode MS"/>
                <w:noProof/>
                <w:sz w:val="20"/>
                <w:szCs w:val="20"/>
              </w:rPr>
            </w:pPr>
            <w:r>
              <w:rPr>
                <w:noProof/>
                <w:sz w:val="20"/>
              </w:rPr>
              <w:t>—</w:t>
            </w:r>
            <w:r>
              <w:rPr>
                <w:noProof/>
              </w:rPr>
              <w:tab/>
            </w:r>
            <w:r>
              <w:rPr>
                <w:noProof/>
                <w:sz w:val="20"/>
              </w:rPr>
              <w:t>FMVSS-standardin nro 203 (ohjausjärjestelmän antama törmäyssuojaus kuljettajalle) sekä FMVSS-standardin nro 204 (ohjauslaitteen siirtymä taaksepäin)</w:t>
            </w:r>
          </w:p>
          <w:p>
            <w:pPr>
              <w:spacing w:before="60" w:after="60"/>
              <w:ind w:left="805" w:hanging="380"/>
              <w:rPr>
                <w:rFonts w:eastAsia="Arial Unicode MS"/>
                <w:noProof/>
                <w:sz w:val="20"/>
                <w:szCs w:val="20"/>
              </w:rPr>
            </w:pPr>
            <w:r>
              <w:rPr>
                <w:noProof/>
                <w:sz w:val="20"/>
              </w:rPr>
              <w:t>—</w:t>
            </w:r>
            <w:r>
              <w:rPr>
                <w:noProof/>
              </w:rPr>
              <w:tab/>
            </w:r>
            <w:r>
              <w:rPr>
                <w:noProof/>
                <w:sz w:val="20"/>
              </w:rPr>
              <w:t>JSRRV:n 11 artikla.</w:t>
            </w:r>
          </w:p>
          <w:p>
            <w:pPr>
              <w:spacing w:before="60" w:after="60"/>
              <w:ind w:left="380" w:hanging="380"/>
              <w:rPr>
                <w:rFonts w:eastAsia="Arial Unicode MS"/>
                <w:noProof/>
                <w:sz w:val="20"/>
                <w:szCs w:val="20"/>
              </w:rPr>
            </w:pPr>
            <w:r>
              <w:rPr>
                <w:noProof/>
                <w:sz w:val="20"/>
              </w:rPr>
              <w:t>b)</w:t>
            </w:r>
            <w:r>
              <w:rPr>
                <w:noProof/>
              </w:rPr>
              <w:tab/>
            </w:r>
            <w:r>
              <w:rPr>
                <w:noProof/>
                <w:sz w:val="20"/>
              </w:rPr>
              <w:t>Tuotannossa olevalle ajoneuvolle voidaan hakijan pyynnöstä tehdä E-säännön nro 12 liitteen 3 mukainen testi. Testin tekee sitä varten nimetty tutkimuslaitos. Tutkimuslaitoksen on toimitettava hakijalle yksityiskohtainen seloste.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17 (Istuinten lujuus – pääntuet)</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Istuimet, istuinten kiinnityspisteet ja säätöjärjestelmät</w:t>
            </w:r>
          </w:p>
          <w:p>
            <w:pPr>
              <w:spacing w:after="0"/>
              <w:rPr>
                <w:rFonts w:eastAsia="Arial Unicode MS"/>
                <w:noProof/>
                <w:sz w:val="20"/>
                <w:szCs w:val="20"/>
              </w:rPr>
            </w:pPr>
            <w:r>
              <w:rPr>
                <w:noProof/>
                <w:sz w:val="20"/>
              </w:rPr>
              <w:t>Istuinten ja niiden säätöjärjestelmien on oltava E-säännön nro 17 kohdan 5.3 mukaiset.</w:t>
            </w:r>
          </w:p>
          <w:p>
            <w:pPr>
              <w:spacing w:before="60" w:after="0"/>
              <w:rPr>
                <w:rFonts w:eastAsia="Arial Unicode MS"/>
                <w:noProof/>
                <w:sz w:val="20"/>
                <w:szCs w:val="20"/>
              </w:rPr>
            </w:pPr>
            <w:r>
              <w:rPr>
                <w:i/>
                <w:noProof/>
                <w:sz w:val="20"/>
              </w:rPr>
              <w:t>Pääntuet</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Pääntukien on täytettävä E-säännön nro 17 kohdan 5 ja E-säännön nro 17 liitteen 4 vaatimukset.</w:t>
            </w:r>
          </w:p>
          <w:p>
            <w:pPr>
              <w:spacing w:after="0"/>
              <w:ind w:left="380" w:hanging="380"/>
              <w:rPr>
                <w:rFonts w:eastAsia="Arial Unicode MS"/>
                <w:noProof/>
                <w:sz w:val="20"/>
                <w:szCs w:val="20"/>
              </w:rPr>
            </w:pPr>
            <w:r>
              <w:rPr>
                <w:noProof/>
                <w:sz w:val="20"/>
              </w:rPr>
              <w:t>b)</w:t>
            </w:r>
            <w:r>
              <w:rPr>
                <w:noProof/>
              </w:rPr>
              <w:tab/>
            </w:r>
            <w:r>
              <w:rPr>
                <w:noProof/>
                <w:sz w:val="20"/>
              </w:rPr>
              <w:t>Tehdään ainoastaan E-säännön nro 17 kohdissa 5.12, 6.5, 6.6 ja 6.7 kuvatut testit.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39 (Nopeusmittari – peruutusvaihde)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Nopeusmittarilaitteisto</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Nopeusmittarin näytön on oltava E-säännön nro 39 kohtien 5.1–5.14 mukainen.</w:t>
            </w:r>
          </w:p>
          <w:p>
            <w:pPr>
              <w:spacing w:after="0"/>
              <w:ind w:left="380" w:hanging="380"/>
              <w:rPr>
                <w:rFonts w:eastAsia="Arial Unicode MS"/>
                <w:noProof/>
                <w:sz w:val="20"/>
                <w:szCs w:val="20"/>
              </w:rPr>
            </w:pPr>
            <w:r>
              <w:rPr>
                <w:noProof/>
                <w:sz w:val="20"/>
              </w:rPr>
              <w:t>b)</w:t>
            </w:r>
            <w:r>
              <w:rPr>
                <w:noProof/>
              </w:rPr>
              <w:tab/>
            </w:r>
            <w:r>
              <w:rPr>
                <w:noProof/>
                <w:sz w:val="20"/>
              </w:rPr>
              <w:t>Jos tutkimuslaitoksella on syytä epäillä, ettei nopeusmittaria ole kalibroitu riittävällä tarkkuudella, se voi vaatia E-säännön nro 39 kohdassa 5.2 kuvattujen testien tekemistä.</w:t>
            </w:r>
          </w:p>
          <w:p>
            <w:pPr>
              <w:spacing w:before="60" w:after="0"/>
              <w:ind w:left="380" w:hanging="380"/>
              <w:rPr>
                <w:rFonts w:eastAsia="Arial Unicode MS"/>
                <w:i/>
                <w:iCs/>
                <w:noProof/>
                <w:sz w:val="20"/>
                <w:szCs w:val="20"/>
              </w:rPr>
            </w:pPr>
            <w:r>
              <w:rPr>
                <w:i/>
                <w:noProof/>
                <w:sz w:val="20"/>
              </w:rPr>
              <w:t>Peruutusvaihde</w:t>
            </w:r>
          </w:p>
          <w:p>
            <w:pPr>
              <w:spacing w:before="60" w:after="60"/>
              <w:ind w:left="380" w:hanging="380"/>
              <w:rPr>
                <w:rFonts w:eastAsia="Arial Unicode MS"/>
                <w:noProof/>
                <w:sz w:val="20"/>
                <w:szCs w:val="20"/>
              </w:rPr>
            </w:pPr>
            <w:r>
              <w:rPr>
                <w:noProof/>
                <w:sz w:val="20"/>
              </w:rPr>
              <w:t>Vaihdemekanismin on sisällettävä peruutusvaihde.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19/2011 (Lakisääteiset kilvet)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Ajoneuvon valmistenumero (VIN)</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Ajoneuvo on varustettava ajoneuvon valmistenumerolla, joka koostuu vähintään kahdeksasta ja enintään 17 merkistä. 17 merkistä koostuvan ajoneuvon valmistenumeron on täytettävä standardeissa ISO 3779:1983 ja 3780:1983 vahvistetut vaatimukset.</w:t>
            </w:r>
          </w:p>
          <w:p>
            <w:pPr>
              <w:spacing w:before="60" w:after="0"/>
              <w:ind w:left="380" w:hanging="380"/>
              <w:rPr>
                <w:rFonts w:eastAsia="Arial Unicode MS"/>
                <w:noProof/>
                <w:sz w:val="20"/>
                <w:szCs w:val="20"/>
              </w:rPr>
            </w:pPr>
            <w:r>
              <w:rPr>
                <w:noProof/>
                <w:sz w:val="20"/>
              </w:rPr>
              <w:t>b)</w:t>
            </w:r>
            <w:r>
              <w:rPr>
                <w:noProof/>
              </w:rPr>
              <w:tab/>
            </w:r>
            <w:r>
              <w:rPr>
                <w:noProof/>
                <w:sz w:val="20"/>
              </w:rPr>
              <w:t>Ajoneuvon valmistenumero on sijoitettava näkyvään ja helppopääsyiseen paikkaan niin, ettei se häviä näkyvistä eikä turmellu.</w:t>
            </w:r>
          </w:p>
          <w:p>
            <w:pPr>
              <w:spacing w:before="60" w:after="0"/>
              <w:ind w:left="380" w:hanging="380"/>
              <w:rPr>
                <w:rFonts w:eastAsia="Arial Unicode MS"/>
                <w:noProof/>
                <w:sz w:val="20"/>
                <w:szCs w:val="20"/>
              </w:rPr>
            </w:pPr>
            <w:r>
              <w:rPr>
                <w:noProof/>
                <w:sz w:val="20"/>
              </w:rPr>
              <w:t>c)</w:t>
            </w:r>
            <w:r>
              <w:rPr>
                <w:noProof/>
              </w:rPr>
              <w:tab/>
            </w:r>
            <w:r>
              <w:rPr>
                <w:noProof/>
                <w:sz w:val="20"/>
              </w:rPr>
              <w:t>Jos ajoneuvon koriin tai alustaan ei ole painettu ajoneuvon valmistenumeroa, jäsenvaltio voi edellyttää, että valmistenumero lisätään jälkikäteen jäsenvaltion kansallisen lainsäädännön mukaisesti. Tällöin kyseisen jäsenvaltion toimivaltaisen viranomaisen on valvottava toimenpidettä.</w:t>
            </w:r>
          </w:p>
          <w:p>
            <w:pPr>
              <w:spacing w:before="60" w:after="0"/>
              <w:ind w:left="380" w:hanging="380"/>
              <w:rPr>
                <w:rFonts w:eastAsia="Arial Unicode MS"/>
                <w:i/>
                <w:iCs/>
                <w:noProof/>
                <w:sz w:val="20"/>
                <w:szCs w:val="20"/>
              </w:rPr>
            </w:pPr>
            <w:r>
              <w:rPr>
                <w:i/>
                <w:noProof/>
                <w:sz w:val="20"/>
              </w:rPr>
              <w:t>Lakisääteinen kilpi</w:t>
            </w:r>
          </w:p>
          <w:p>
            <w:pPr>
              <w:spacing w:before="60" w:after="0"/>
              <w:rPr>
                <w:rFonts w:eastAsia="Arial Unicode MS"/>
                <w:noProof/>
                <w:sz w:val="20"/>
                <w:szCs w:val="20"/>
              </w:rPr>
            </w:pPr>
            <w:r>
              <w:rPr>
                <w:noProof/>
                <w:sz w:val="20"/>
              </w:rPr>
              <w:t>Ajoneuvon valmistajan on kiinnitettävä ajoneuvoon tunnistekilpi.</w:t>
            </w:r>
          </w:p>
          <w:p>
            <w:pPr>
              <w:spacing w:before="60" w:after="0"/>
              <w:rPr>
                <w:rFonts w:eastAsia="Arial Unicode MS"/>
                <w:noProof/>
                <w:sz w:val="20"/>
                <w:szCs w:val="20"/>
              </w:rPr>
            </w:pPr>
            <w:r>
              <w:rPr>
                <w:noProof/>
                <w:sz w:val="20"/>
              </w:rPr>
              <w:t>Lisäkilpiä ei saa vaatia sen jälkeen, kun hyväksyntä on myönnetty.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E-sääntö nro 14 </w:t>
            </w:r>
          </w:p>
          <w:p>
            <w:pPr>
              <w:spacing w:before="60" w:after="60"/>
              <w:jc w:val="left"/>
              <w:rPr>
                <w:rFonts w:eastAsia="Arial Unicode MS"/>
                <w:noProof/>
                <w:sz w:val="20"/>
                <w:szCs w:val="20"/>
              </w:rPr>
            </w:pPr>
            <w:r>
              <w:rPr>
                <w:noProof/>
                <w:sz w:val="20"/>
              </w:rPr>
              <w:t>(Turvavöiden kiinnityspisteet)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Hakijan on toimitettava valmistajan lausunto, jossa todetaan, että kyseinen ajoneuvo, jonka valmistenumero on määritettävä, vastaa vähintään yhtä seuraavista:</w:t>
            </w:r>
          </w:p>
          <w:p>
            <w:pPr>
              <w:spacing w:before="60" w:after="0"/>
              <w:ind w:left="380" w:hanging="380"/>
              <w:rPr>
                <w:rFonts w:eastAsia="Arial Unicode MS"/>
                <w:noProof/>
                <w:sz w:val="20"/>
                <w:szCs w:val="20"/>
              </w:rPr>
            </w:pPr>
            <w:r>
              <w:rPr>
                <w:noProof/>
                <w:sz w:val="20"/>
              </w:rPr>
              <w:t>—</w:t>
            </w:r>
            <w:r>
              <w:rPr>
                <w:noProof/>
              </w:rPr>
              <w:tab/>
            </w:r>
            <w:r>
              <w:rPr>
                <w:noProof/>
                <w:sz w:val="20"/>
              </w:rPr>
              <w:t>E-sääntö nro 14</w:t>
            </w:r>
          </w:p>
          <w:p>
            <w:pPr>
              <w:spacing w:before="60" w:after="0"/>
              <w:ind w:left="380" w:hanging="380"/>
              <w:rPr>
                <w:rFonts w:eastAsia="Arial Unicode MS"/>
                <w:noProof/>
                <w:sz w:val="20"/>
                <w:szCs w:val="20"/>
              </w:rPr>
            </w:pPr>
            <w:r>
              <w:rPr>
                <w:noProof/>
                <w:sz w:val="20"/>
              </w:rPr>
              <w:t>—</w:t>
            </w:r>
            <w:r>
              <w:rPr>
                <w:noProof/>
              </w:rPr>
              <w:tab/>
            </w:r>
            <w:r>
              <w:rPr>
                <w:noProof/>
                <w:sz w:val="20"/>
              </w:rPr>
              <w:t>FMVSS-standardi nro 210 (Turvavöiden kiinnityspisteet)</w:t>
            </w:r>
          </w:p>
          <w:p>
            <w:pPr>
              <w:spacing w:before="60" w:after="0"/>
              <w:ind w:left="380" w:hanging="380"/>
              <w:rPr>
                <w:rFonts w:eastAsia="Arial Unicode MS"/>
                <w:noProof/>
                <w:sz w:val="20"/>
                <w:szCs w:val="20"/>
              </w:rPr>
            </w:pPr>
            <w:r>
              <w:rPr>
                <w:noProof/>
                <w:sz w:val="20"/>
              </w:rPr>
              <w:t>—</w:t>
            </w:r>
            <w:r>
              <w:rPr>
                <w:noProof/>
              </w:rPr>
              <w:tab/>
            </w:r>
            <w:r>
              <w:rPr>
                <w:noProof/>
                <w:sz w:val="20"/>
              </w:rPr>
              <w:t>JSRRV:n 22-3 artikla.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48 (Valaisimien ja merkkivalolaitteiden asennus)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Valaisimien asennuksen on täytettävä E-säännön nro 48, muutossarja 03, olennaiset vaatimukset lukuun ottamatta vaatimuksia, jotka on määritetty säännön nro 48 liitteissä 5 ja 6.</w:t>
            </w:r>
          </w:p>
          <w:p>
            <w:pPr>
              <w:spacing w:before="60" w:after="60"/>
              <w:ind w:left="380" w:hanging="380"/>
              <w:rPr>
                <w:rFonts w:eastAsia="Arial Unicode MS"/>
                <w:noProof/>
                <w:sz w:val="20"/>
                <w:szCs w:val="20"/>
              </w:rPr>
            </w:pPr>
            <w:r>
              <w:rPr>
                <w:noProof/>
                <w:sz w:val="20"/>
              </w:rPr>
              <w:t>b)</w:t>
            </w:r>
            <w:r>
              <w:rPr>
                <w:noProof/>
              </w:rPr>
              <w:tab/>
            </w:r>
            <w:r>
              <w:rPr>
                <w:noProof/>
                <w:sz w:val="20"/>
              </w:rPr>
              <w:t>Jäljempänä 21–26 ja 28–30 kohdassa mainituista valaisimien ja merkkivalolaitteiden lukumäärästä, olennaisista suunnitteluominaisuuksista, sähköliitännöistä ja aikaan saadun tai paluuheijastuvan valon väristä ei sallita poikkeuksia.</w:t>
            </w:r>
          </w:p>
          <w:p>
            <w:pPr>
              <w:spacing w:before="60" w:after="60"/>
              <w:ind w:left="380" w:hanging="380"/>
              <w:rPr>
                <w:rFonts w:eastAsia="Arial Unicode MS"/>
                <w:noProof/>
                <w:sz w:val="20"/>
                <w:szCs w:val="20"/>
              </w:rPr>
            </w:pPr>
            <w:r>
              <w:rPr>
                <w:noProof/>
                <w:sz w:val="20"/>
              </w:rPr>
              <w:t>c)</w:t>
            </w:r>
            <w:r>
              <w:rPr>
                <w:noProof/>
              </w:rPr>
              <w:tab/>
            </w:r>
            <w:r>
              <w:rPr>
                <w:noProof/>
                <w:sz w:val="20"/>
              </w:rPr>
              <w:t>Valaisimet ja merkkivalolaitteet, jotka on a alakohdan vaatimusten täyttämiseksi jälkiasennettava, on varustettava EU-tyyppihyväksyntämerkillä.</w:t>
            </w:r>
          </w:p>
          <w:p>
            <w:pPr>
              <w:spacing w:before="60" w:after="60"/>
              <w:ind w:left="380" w:hanging="380"/>
              <w:rPr>
                <w:rFonts w:eastAsia="Arial Unicode MS"/>
                <w:noProof/>
                <w:sz w:val="20"/>
                <w:szCs w:val="20"/>
              </w:rPr>
            </w:pPr>
            <w:r>
              <w:rPr>
                <w:noProof/>
                <w:sz w:val="20"/>
              </w:rPr>
              <w:t>d)</w:t>
            </w:r>
            <w:r>
              <w:rPr>
                <w:noProof/>
              </w:rPr>
              <w:tab/>
            </w:r>
            <w:r>
              <w:rPr>
                <w:noProof/>
                <w:sz w:val="20"/>
              </w:rPr>
              <w:t>Kaasupurkausvalonlähteellä varustetut valaisimet sallitaan vain, kun asennetaan ajovalaisimien pesulaite ja tarvittaessa ajovalaisimien automaattinen säätölaite.</w:t>
            </w:r>
          </w:p>
          <w:p>
            <w:pPr>
              <w:spacing w:before="60" w:after="60"/>
              <w:ind w:left="380" w:hanging="380"/>
              <w:rPr>
                <w:rFonts w:eastAsia="Arial Unicode MS"/>
                <w:noProof/>
                <w:sz w:val="20"/>
                <w:szCs w:val="20"/>
              </w:rPr>
            </w:pPr>
            <w:r>
              <w:rPr>
                <w:noProof/>
                <w:sz w:val="20"/>
              </w:rPr>
              <w:t>e)</w:t>
            </w:r>
            <w:r>
              <w:rPr>
                <w:noProof/>
              </w:rPr>
              <w:tab/>
            </w:r>
            <w:r>
              <w:rPr>
                <w:noProof/>
                <w:sz w:val="20"/>
              </w:rPr>
              <w:t>Lähivalaisinten on sovelluttava valokuvioltaan käytettäväksi sen puoleisessa liikenteessä, joka on ajoneuvon hyväksyntämaan lainsäädännön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 (Heijastimet)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Tarvittaessa on ajoneuvon taakse lisättävä kaksi lisäheijastinta, joissa on EY-hyväksyntämerkki ja joiden sijainnin on oltava E-säännön nro 48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E-säännöt nro 7, 87 ja 91</w:t>
            </w:r>
          </w:p>
          <w:p>
            <w:pPr>
              <w:spacing w:before="60" w:after="60"/>
              <w:jc w:val="left"/>
              <w:rPr>
                <w:rFonts w:eastAsia="Arial Unicode MS"/>
                <w:noProof/>
                <w:sz w:val="20"/>
                <w:szCs w:val="20"/>
              </w:rPr>
            </w:pPr>
            <w:r>
              <w:rPr>
                <w:noProof/>
                <w:sz w:val="20"/>
              </w:rPr>
              <w:t>(Ääri-, etu-, taka-, jarru-, sivu- ja huomiovalaisimet)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E-säännöissä nro 7, 87 ja 91 vahvistettuja vaatimuksia ei sovelleta. Tutkimuslaitoksen on kuitenkin tarkastettava, että valaisimet toimivat oikein.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6 (Suuntavalaisimet)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E-säännössä nro 6 vahvistettuja vaatimuksia ei sovelleta. Tutkimuslaitoksen on kuitenkin tarkastettava, että valaisimet toimivat oikein.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4 (Takarekisterikilven valaisimet)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E-säännössä nro 4 vahvistettuja vaatimuksia ei sovelleta. Tutkimuslaitoksen on kuitenkin tarkastettava, että valaisimet toimivat oikein.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E-säännöt nro 98, 112 ja 123 (Ajovalaisimet (myös polttimot))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Ajoneuvoon asennettujen valaisimien lähivalon tuottama valaistus on tarkastettava epäsymmetristä lähivaloa tuottavia valaisimia koskevan E-säännön nro 112 kohdan 6 mukaisesti. Tarkoitusta varten voidaan viitata kyseisen säännön liitteessä 5 määritettyihin toleransseihin.</w:t>
            </w:r>
          </w:p>
          <w:p>
            <w:pPr>
              <w:spacing w:before="60" w:after="60"/>
              <w:ind w:left="380" w:hanging="380"/>
              <w:rPr>
                <w:rFonts w:eastAsia="Arial Unicode MS"/>
                <w:noProof/>
                <w:sz w:val="20"/>
                <w:szCs w:val="20"/>
              </w:rPr>
            </w:pPr>
            <w:r>
              <w:rPr>
                <w:noProof/>
                <w:sz w:val="20"/>
              </w:rPr>
              <w:t>b)</w:t>
            </w:r>
            <w:r>
              <w:rPr>
                <w:noProof/>
              </w:rPr>
              <w:tab/>
            </w:r>
            <w:r>
              <w:rPr>
                <w:noProof/>
                <w:sz w:val="20"/>
              </w:rPr>
              <w:t>Myös E-säännön nro 98 tai 123 mukaisten valaisimien lähivalon on täytettävä tämä vaatimus.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19 (Etusumuvalaisimet)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E-säännön nro 19 vaatimuksia ei sovelleta. Tutkimuslaitoksen on kuitenkin tarkastettava, että valaisimet toimivat oikein (jos valaisimet on asennettu).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1005/2010 (Vetokoukut)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Asetuksen (EY) N:o 1005/2010 vaatimuksia ei sovelleta.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38 (Takasumuvalaisimet)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E-säännön nro 38 vaatimuksia ei sovelleta. Tutkimuslaitoksen on kuitenkin tarkastettava, että valaisimet toimivat oikein.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E-sääntö nro 23 </w:t>
            </w:r>
          </w:p>
          <w:p>
            <w:pPr>
              <w:spacing w:before="60" w:after="60"/>
              <w:jc w:val="left"/>
              <w:rPr>
                <w:rFonts w:eastAsia="Arial Unicode MS"/>
                <w:noProof/>
                <w:sz w:val="20"/>
                <w:szCs w:val="20"/>
              </w:rPr>
            </w:pPr>
            <w:r>
              <w:rPr>
                <w:noProof/>
                <w:sz w:val="20"/>
              </w:rPr>
              <w:t>(Peruutusvalaisimet)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E-säännön nro 23 vaatimuksia ei sovelleta. Tutkimuslaitoksen on kuitenkin tarkastettava, että valaisimet toimivat oikein (jos valaisimet on asennettu).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77 (Pysäköintivalaisimet)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E-säännön nro 77 vaatimuksia ei sovelleta. Tutkimuslaitoksen on kuitenkin tarkastettava, että valaisimet toimivat oikein (jos valaisimet on asennettu).</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16 (Turvavyöt ja turvajärjestelmät)</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Komponentit</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Turvavöiden ei tarvitse olla E-säännön nro 16 mukaisesti tyyppihyväksyttyjä.</w:t>
            </w:r>
          </w:p>
          <w:p>
            <w:pPr>
              <w:spacing w:after="0"/>
              <w:ind w:left="380" w:hanging="380"/>
              <w:rPr>
                <w:rFonts w:eastAsia="Arial Unicode MS"/>
                <w:noProof/>
                <w:sz w:val="20"/>
                <w:szCs w:val="20"/>
              </w:rPr>
            </w:pPr>
            <w:r>
              <w:rPr>
                <w:noProof/>
                <w:sz w:val="20"/>
              </w:rPr>
              <w:t>b)</w:t>
            </w:r>
            <w:r>
              <w:rPr>
                <w:noProof/>
              </w:rPr>
              <w:tab/>
            </w:r>
            <w:r>
              <w:rPr>
                <w:noProof/>
                <w:sz w:val="20"/>
              </w:rPr>
              <w:t>Kussakin turvavyössä on kuitenkin oltava tunnistemerkintä.</w:t>
            </w:r>
          </w:p>
          <w:p>
            <w:pPr>
              <w:spacing w:after="0"/>
              <w:ind w:left="380" w:hanging="380"/>
              <w:rPr>
                <w:rFonts w:eastAsia="Arial Unicode MS"/>
                <w:noProof/>
                <w:sz w:val="20"/>
                <w:szCs w:val="20"/>
              </w:rPr>
            </w:pPr>
            <w:r>
              <w:rPr>
                <w:noProof/>
                <w:sz w:val="20"/>
              </w:rPr>
              <w:t>c)</w:t>
            </w:r>
            <w:r>
              <w:rPr>
                <w:noProof/>
              </w:rPr>
              <w:tab/>
            </w:r>
            <w:r>
              <w:rPr>
                <w:noProof/>
                <w:sz w:val="20"/>
              </w:rPr>
              <w:t xml:space="preserve">Merkinnän tietojen on vastattava päätöstä, joka koskee turvavöiden kiinnityspisteitä (ks. 19 kohta). </w:t>
            </w:r>
          </w:p>
          <w:p>
            <w:pPr>
              <w:ind w:left="380" w:hanging="380"/>
              <w:rPr>
                <w:rFonts w:eastAsia="Arial Unicode MS"/>
                <w:noProof/>
                <w:sz w:val="20"/>
                <w:szCs w:val="20"/>
              </w:rPr>
            </w:pPr>
            <w:r>
              <w:rPr>
                <w:i/>
                <w:noProof/>
                <w:sz w:val="20"/>
              </w:rPr>
              <w:t>Asennusvaatimukset</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Ajoneuvo on varustettava turvavöillä E-säännön nro 16 liitteessä XVI vahvistettujen vaatimusten mukaisesti.</w:t>
            </w:r>
          </w:p>
          <w:p>
            <w:pPr>
              <w:spacing w:after="0"/>
              <w:ind w:left="380" w:hanging="380"/>
              <w:rPr>
                <w:rFonts w:eastAsia="Arial Unicode MS"/>
                <w:noProof/>
                <w:sz w:val="20"/>
                <w:szCs w:val="20"/>
              </w:rPr>
            </w:pPr>
            <w:r>
              <w:rPr>
                <w:noProof/>
                <w:sz w:val="20"/>
              </w:rPr>
              <w:t>b)</w:t>
            </w:r>
            <w:r>
              <w:rPr>
                <w:noProof/>
              </w:rPr>
              <w:tab/>
            </w:r>
            <w:r>
              <w:rPr>
                <w:noProof/>
                <w:sz w:val="20"/>
              </w:rPr>
              <w:t>Jos a kohdan mukaisesti on jälkiasennettava turvavöitä, vöiden on oltava E-säännön nro 16 mukaisesti hyväksyttyä tyyppiä.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121 (Hallintalaitteiden, merkkivalaisimien ja osoittimien tunnistaminen)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E-säännössä nro 121 edellytettyjen symbolien ja niitä vastaavien ilmaisimien värin on oltava kyseisen E-säännön mukaisia.</w:t>
            </w:r>
          </w:p>
          <w:p>
            <w:pPr>
              <w:spacing w:before="60" w:after="60"/>
              <w:ind w:left="380" w:hanging="380"/>
              <w:rPr>
                <w:rFonts w:eastAsia="Arial Unicode MS"/>
                <w:noProof/>
                <w:sz w:val="20"/>
                <w:szCs w:val="20"/>
              </w:rPr>
            </w:pPr>
            <w:r>
              <w:rPr>
                <w:noProof/>
                <w:sz w:val="20"/>
              </w:rPr>
              <w:t>b)</w:t>
            </w:r>
            <w:r>
              <w:rPr>
                <w:noProof/>
              </w:rPr>
              <w:tab/>
            </w:r>
            <w:r>
              <w:rPr>
                <w:noProof/>
                <w:sz w:val="20"/>
              </w:rPr>
              <w:t>Jos näin ei ole, tutkimuslaitoksen on varmistettava, että ajoneuvoon asennetut symbolit, ilmaisimet ja osoittimet antavat kuljettajalle kattavat tiedot kyseisten ohjainlaitteiden toiminnasta.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672/2010</w:t>
            </w:r>
          </w:p>
          <w:p>
            <w:pPr>
              <w:spacing w:before="60" w:after="60"/>
              <w:jc w:val="left"/>
              <w:rPr>
                <w:rFonts w:eastAsia="Arial Unicode MS"/>
                <w:noProof/>
                <w:sz w:val="20"/>
                <w:szCs w:val="20"/>
              </w:rPr>
            </w:pPr>
            <w:r>
              <w:rPr>
                <w:noProof/>
                <w:sz w:val="20"/>
              </w:rPr>
              <w:t>(Huurteen- ja huurunpoistolaitteet)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Ajoneuvo on varustettava riittävin tuulilasin huurteen- ja huurunpoistolaittein.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Asetus (EU) N:o 1008/2010 </w:t>
            </w:r>
          </w:p>
          <w:p>
            <w:pPr>
              <w:spacing w:before="60" w:after="60"/>
              <w:jc w:val="left"/>
              <w:rPr>
                <w:rFonts w:eastAsia="Arial Unicode MS"/>
                <w:noProof/>
                <w:sz w:val="20"/>
                <w:szCs w:val="20"/>
              </w:rPr>
            </w:pPr>
            <w:r>
              <w:rPr>
                <w:noProof/>
                <w:sz w:val="20"/>
              </w:rPr>
              <w:t>(Pesimet ja pyyhkimet)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Ajoneuvo on varustettava riittävin tuulilasin pesu- ja pyyhinlaittein.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122</w:t>
            </w:r>
          </w:p>
          <w:p>
            <w:pPr>
              <w:spacing w:before="60" w:after="60"/>
              <w:jc w:val="left"/>
              <w:rPr>
                <w:rFonts w:eastAsia="Arial Unicode MS"/>
                <w:noProof/>
                <w:sz w:val="20"/>
                <w:szCs w:val="20"/>
              </w:rPr>
            </w:pPr>
            <w:r>
              <w:rPr>
                <w:noProof/>
                <w:sz w:val="20"/>
              </w:rPr>
              <w:t>(Lämmitysjärjestelmät)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Ajoneuvon matkustajatila on varustettava lämmitysjärjestelmällä.</w:t>
            </w:r>
          </w:p>
          <w:p>
            <w:pPr>
              <w:spacing w:before="60" w:after="60"/>
              <w:ind w:left="380" w:hanging="380"/>
              <w:rPr>
                <w:rFonts w:eastAsia="Arial Unicode MS"/>
                <w:noProof/>
                <w:sz w:val="20"/>
                <w:szCs w:val="20"/>
              </w:rPr>
            </w:pPr>
            <w:r>
              <w:rPr>
                <w:noProof/>
                <w:sz w:val="20"/>
              </w:rPr>
              <w:t>b)</w:t>
            </w:r>
            <w:r>
              <w:rPr>
                <w:noProof/>
              </w:rPr>
              <w:tab/>
            </w:r>
            <w:r>
              <w:rPr>
                <w:noProof/>
                <w:sz w:val="20"/>
              </w:rPr>
              <w:t>Polttolämmittimien ja niiden asennuksen on oltava E-säännön nro 122 liitteen 7 mukaisia. Lisäksi nestekaasukäyttöisten polttolämmittimien ja lämmitysjärjestelmien on täytettävä E-säännön nro 122 liitteessä 8 vahvistetut vaatimukset.</w:t>
            </w:r>
          </w:p>
          <w:p>
            <w:pPr>
              <w:spacing w:before="60" w:after="60"/>
              <w:ind w:left="380" w:hanging="380"/>
              <w:rPr>
                <w:rFonts w:eastAsia="Arial Unicode MS"/>
                <w:noProof/>
                <w:sz w:val="20"/>
                <w:szCs w:val="20"/>
              </w:rPr>
            </w:pPr>
            <w:r>
              <w:rPr>
                <w:noProof/>
                <w:sz w:val="20"/>
              </w:rPr>
              <w:t>c)</w:t>
            </w:r>
            <w:r>
              <w:rPr>
                <w:noProof/>
              </w:rPr>
              <w:tab/>
            </w:r>
            <w:r>
              <w:rPr>
                <w:noProof/>
                <w:sz w:val="20"/>
              </w:rPr>
              <w:t>Jälkiasennettavien lisälämmitysjärjestelmien on täytettävä E-säännössä nro 122 vahvistetut vaatimukset.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595/2009</w:t>
            </w:r>
          </w:p>
          <w:p>
            <w:pPr>
              <w:spacing w:before="60" w:after="60"/>
              <w:jc w:val="left"/>
              <w:rPr>
                <w:rFonts w:eastAsia="Times New Roman"/>
                <w:noProof/>
                <w:sz w:val="20"/>
                <w:szCs w:val="20"/>
              </w:rPr>
            </w:pPr>
            <w:r>
              <w:rPr>
                <w:noProof/>
                <w:sz w:val="20"/>
              </w:rPr>
              <w:t>Raskaiden hyötyajoneuvojen päästöt (Euro VI) – sisäinen valvontajärjestelmä (OBD-järjestelmä)</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Pakokaasupäästöt</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1"/>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Tehdään testi asetuksen (EU) N:o 582/2011 liitteen III mukaisesti käyttämällä asetuksen (EU) N:o 582/2011 liitteessä VI olevassa 3.6.1 kohdassa määritettyjä huononemiskertoimia.</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Noudatettavat raja-arvot on määritetty asetuksen (EY) N:o 595/2009 liitteen I taulukossa.</w:t>
                  </w:r>
                </w:p>
              </w:tc>
            </w:tr>
            <w:tr>
              <w:trPr>
                <w:tblCellSpacing w:w="0" w:type="dxa"/>
              </w:trPr>
              <w:tc>
                <w:tcPr>
                  <w:tcW w:w="0" w:type="auto"/>
                  <w:hideMark/>
                </w:tcPr>
                <w:p>
                  <w:pPr>
                    <w:spacing w:after="0"/>
                    <w:rPr>
                      <w:rFonts w:eastAsia="Times New Roman"/>
                      <w:noProof/>
                      <w:sz w:val="20"/>
                      <w:szCs w:val="20"/>
                    </w:rPr>
                  </w:pPr>
                  <w:r>
                    <w:rPr>
                      <w:noProof/>
                      <w:sz w:val="20"/>
                    </w:rPr>
                    <w:t>c)</w:t>
                  </w:r>
                </w:p>
              </w:tc>
              <w:tc>
                <w:tcPr>
                  <w:tcW w:w="0" w:type="auto"/>
                  <w:hideMark/>
                </w:tcPr>
                <w:p>
                  <w:pPr>
                    <w:spacing w:after="0"/>
                    <w:rPr>
                      <w:rFonts w:eastAsia="Times New Roman"/>
                      <w:noProof/>
                      <w:sz w:val="20"/>
                      <w:szCs w:val="20"/>
                    </w:rPr>
                  </w:pPr>
                  <w:r>
                    <w:rPr>
                      <w:noProof/>
                      <w:sz w:val="20"/>
                    </w:rPr>
                    <w:t>Testauksessa käytettävän polttoaineen on oltava asetuksen (EU) N:o 582/2011 liitteessä IX tarkoitettua vertailupolttoainetta.</w:t>
                  </w:r>
                </w:p>
              </w:tc>
            </w:tr>
          </w:tbl>
          <w:p>
            <w:pPr>
              <w:spacing w:before="240"/>
              <w:rPr>
                <w:rFonts w:eastAsia="Times New Roman"/>
                <w:bCs/>
                <w:noProof/>
                <w:sz w:val="20"/>
                <w:szCs w:val="20"/>
              </w:rPr>
            </w:pPr>
            <w:r>
              <w:rPr>
                <w:i/>
                <w:noProof/>
                <w:sz w:val="20"/>
              </w:rPr>
              <w:t>CO</w:t>
            </w:r>
            <w:r>
              <w:rPr>
                <w:i/>
                <w:noProof/>
                <w:sz w:val="20"/>
                <w:vertAlign w:val="subscript"/>
              </w:rPr>
              <w:t>2</w:t>
            </w:r>
            <w:r>
              <w:rPr>
                <w:i/>
                <w:noProof/>
                <w:sz w:val="20"/>
              </w:rPr>
              <w:t>-päästöt</w:t>
            </w:r>
            <w:r>
              <w:rPr>
                <w:noProof/>
                <w:sz w:val="20"/>
              </w:rPr>
              <w:t xml:space="preserve"> </w:t>
            </w:r>
          </w:p>
          <w:p>
            <w:pPr>
              <w:spacing w:after="0"/>
              <w:rPr>
                <w:rFonts w:eastAsia="Times New Roman"/>
                <w:noProof/>
                <w:sz w:val="20"/>
                <w:szCs w:val="20"/>
              </w:rPr>
            </w:pPr>
            <w:r>
              <w:rPr>
                <w:noProof/>
                <w:sz w:val="20"/>
              </w:rPr>
              <w:t>CO</w:t>
            </w:r>
            <w:r>
              <w:rPr>
                <w:noProof/>
                <w:sz w:val="20"/>
                <w:vertAlign w:val="subscript"/>
              </w:rPr>
              <w:t>2</w:t>
            </w:r>
            <w:r>
              <w:rPr>
                <w:noProof/>
                <w:sz w:val="20"/>
              </w:rPr>
              <w:t>-päästöt ja polttoaineenkulutus on määritettävä asetuksen (EU) N:o 582/2011 liitteen VIII mukaisesti.</w:t>
            </w:r>
          </w:p>
          <w:p>
            <w:pPr>
              <w:spacing w:before="240"/>
              <w:rPr>
                <w:rFonts w:eastAsia="Times New Roman"/>
                <w:bCs/>
                <w:noProof/>
                <w:sz w:val="20"/>
                <w:szCs w:val="20"/>
              </w:rPr>
            </w:pPr>
            <w:r>
              <w:rPr>
                <w:i/>
                <w:noProof/>
                <w:sz w:val="20"/>
              </w:rPr>
              <w:t>Sisäinen valvontajärjestelmä (OBD)</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1"/>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Ajoneuvoon on asennettava sisäinen valvontajärjestelmä (OBD).</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OBD-käyttöliittymän on kommunikoitava järjestelmän ulkopuolisen OBD-lukulaitteen kanssa asetuksen (EU) N:o 582/2011 liitteen X mukaisesti.</w:t>
                  </w:r>
                </w:p>
              </w:tc>
            </w:tr>
          </w:tbl>
          <w:p>
            <w:pPr>
              <w:spacing w:before="240"/>
              <w:rPr>
                <w:rFonts w:eastAsia="Times New Roman"/>
                <w:bCs/>
                <w:noProof/>
                <w:sz w:val="20"/>
                <w:szCs w:val="20"/>
              </w:rPr>
            </w:pPr>
            <w:r>
              <w:rPr>
                <w:i/>
                <w:noProof/>
                <w:sz w:val="20"/>
              </w:rPr>
              <w:t>Typen oksidien poistojärjestelmien oikean toiminnan varmistamiseen liittyvät vaatimukset</w:t>
            </w:r>
            <w:r>
              <w:rPr>
                <w:noProof/>
                <w:sz w:val="20"/>
              </w:rPr>
              <w:t xml:space="preserve"> </w:t>
            </w:r>
          </w:p>
          <w:p>
            <w:pPr>
              <w:spacing w:after="0"/>
              <w:rPr>
                <w:rFonts w:eastAsia="Times New Roman"/>
                <w:noProof/>
                <w:sz w:val="20"/>
                <w:szCs w:val="20"/>
              </w:rPr>
            </w:pPr>
            <w:r>
              <w:rPr>
                <w:noProof/>
                <w:sz w:val="20"/>
              </w:rPr>
              <w:t xml:space="preserve">Ajoneuvoon on asennettava typen oksidien poistojärjestelmän oikean toiminnan varmistava järjestelmä asetuksen (EU) N:o 582/2011 liitteen XIII mukaisesti. </w:t>
            </w:r>
          </w:p>
          <w:p>
            <w:pPr>
              <w:spacing w:after="0"/>
              <w:rPr>
                <w:rFonts w:eastAsia="Times New Roman"/>
                <w:bCs/>
                <w:noProof/>
                <w:sz w:val="20"/>
                <w:szCs w:val="20"/>
              </w:rPr>
            </w:pPr>
            <w:r>
              <w:rPr>
                <w:i/>
                <w:noProof/>
                <w:sz w:val="20"/>
              </w:rPr>
              <w:t>Tehon mittaus</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121"/>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Hakijan on toimitettava valmistajan lausunto, jossa todetaan ajoneuvon moottorin suurin lähtöteho (kW) ja sitä vastaava käyntinopeusalue.</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Hakija voi vaihtoehtoisesti toimittaa moottorin lähtötehokäyrän, joka sisältää samat tiedot.</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Komponentit</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Turvalasien on oltava joko karkaistua tai laminoitua turvalasia.</w:t>
            </w:r>
          </w:p>
          <w:p>
            <w:pPr>
              <w:spacing w:before="60" w:after="0"/>
              <w:ind w:left="380" w:hanging="380"/>
              <w:rPr>
                <w:rFonts w:eastAsia="Arial Unicode MS"/>
                <w:noProof/>
                <w:sz w:val="20"/>
                <w:szCs w:val="20"/>
              </w:rPr>
            </w:pPr>
            <w:r>
              <w:rPr>
                <w:noProof/>
                <w:sz w:val="20"/>
              </w:rPr>
              <w:t>b)</w:t>
            </w:r>
            <w:r>
              <w:rPr>
                <w:noProof/>
              </w:rPr>
              <w:tab/>
            </w:r>
            <w:r>
              <w:rPr>
                <w:noProof/>
                <w:sz w:val="20"/>
              </w:rPr>
              <w:t>Muovilasitetta saa asentaa ainoastaan kohteisiin, jotka sijaitsevat B-pilarin takana.</w:t>
            </w:r>
          </w:p>
          <w:p>
            <w:pPr>
              <w:spacing w:before="60" w:after="0"/>
              <w:ind w:left="380" w:hanging="380"/>
              <w:rPr>
                <w:rFonts w:eastAsia="Arial Unicode MS"/>
                <w:noProof/>
                <w:sz w:val="20"/>
                <w:szCs w:val="20"/>
              </w:rPr>
            </w:pPr>
            <w:r>
              <w:rPr>
                <w:noProof/>
                <w:sz w:val="20"/>
              </w:rPr>
              <w:t>c)</w:t>
            </w:r>
            <w:r>
              <w:rPr>
                <w:noProof/>
              </w:rPr>
              <w:tab/>
            </w:r>
            <w:r>
              <w:rPr>
                <w:noProof/>
                <w:sz w:val="20"/>
              </w:rPr>
              <w:t>Turvalasien ei tarvitse olla E-säännön nro 43 mukaisesti hyväksyttyjä.</w:t>
            </w:r>
          </w:p>
          <w:p>
            <w:pPr>
              <w:ind w:left="380" w:hanging="380"/>
              <w:rPr>
                <w:rFonts w:eastAsia="Arial Unicode MS"/>
                <w:noProof/>
                <w:sz w:val="20"/>
                <w:szCs w:val="20"/>
              </w:rPr>
            </w:pPr>
            <w:r>
              <w:rPr>
                <w:i/>
                <w:noProof/>
                <w:sz w:val="20"/>
              </w:rPr>
              <w:t>Asennus</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Sovelletaan E-säännön nro 43 liitteessä 21 vahvistettuja asennusvaatimuksia.</w:t>
            </w:r>
          </w:p>
          <w:p>
            <w:pPr>
              <w:spacing w:before="60" w:after="0"/>
              <w:ind w:left="380" w:hanging="380"/>
              <w:rPr>
                <w:rFonts w:eastAsia="Arial Unicode MS"/>
                <w:noProof/>
                <w:sz w:val="20"/>
                <w:szCs w:val="20"/>
              </w:rPr>
            </w:pPr>
            <w:r>
              <w:rPr>
                <w:noProof/>
                <w:sz w:val="20"/>
              </w:rPr>
              <w:t>b)</w:t>
            </w:r>
            <w:r>
              <w:rPr>
                <w:noProof/>
              </w:rPr>
              <w:tab/>
            </w:r>
            <w:r>
              <w:rPr>
                <w:noProof/>
                <w:sz w:val="20"/>
              </w:rPr>
              <w:t>Tuulilasilla ja B-pilarin edessä olevalla lasitteella ei saa olla sävytettyjä kalvoja, jotka saattaisivat pienentää vähimmäisvaatimuksen mukaista säännöllistä valon läpäisysuhdetta.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noProof/>
                <w:sz w:val="20"/>
                <w:lang w:val="pt-PT"/>
              </w:rPr>
              <w:t>Komission asetus (EU) N:o 458/2011</w:t>
            </w:r>
          </w:p>
          <w:p>
            <w:pPr>
              <w:spacing w:before="60" w:after="60"/>
              <w:jc w:val="left"/>
              <w:rPr>
                <w:rFonts w:eastAsia="Arial Unicode MS"/>
                <w:noProof/>
                <w:sz w:val="20"/>
                <w:szCs w:val="20"/>
              </w:rPr>
            </w:pPr>
            <w:r>
              <w:rPr>
                <w:noProof/>
                <w:sz w:val="20"/>
              </w:rPr>
              <w:t>(Renkaiden asennus)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Asennus</w:t>
            </w:r>
          </w:p>
          <w:p>
            <w:pPr>
              <w:spacing w:before="60" w:after="60"/>
              <w:ind w:left="380" w:hanging="380"/>
              <w:jc w:val="left"/>
              <w:rPr>
                <w:rFonts w:eastAsia="Arial Unicode MS"/>
                <w:noProof/>
                <w:sz w:val="20"/>
                <w:szCs w:val="20"/>
              </w:rPr>
            </w:pPr>
            <w:r>
              <w:rPr>
                <w:noProof/>
                <w:sz w:val="20"/>
              </w:rPr>
              <w:t>a)</w:t>
            </w:r>
            <w:r>
              <w:rPr>
                <w:noProof/>
              </w:rPr>
              <w:tab/>
            </w:r>
            <w:r>
              <w:rPr>
                <w:noProof/>
                <w:sz w:val="20"/>
              </w:rPr>
              <w:t>Renkaiden mittojen, kantavuusluvun ja nopeusluokan on täytettävä komission asetuksen (EU) N:o 458/2011 vaatimukset.</w:t>
            </w:r>
          </w:p>
          <w:p>
            <w:pPr>
              <w:spacing w:before="60" w:after="0"/>
              <w:ind w:left="380" w:hanging="380"/>
              <w:rPr>
                <w:rFonts w:eastAsia="Arial Unicode MS"/>
                <w:noProof/>
                <w:sz w:val="20"/>
                <w:szCs w:val="20"/>
              </w:rPr>
            </w:pPr>
            <w:r>
              <w:rPr>
                <w:noProof/>
                <w:sz w:val="20"/>
              </w:rPr>
              <w:t>b)</w:t>
            </w:r>
            <w:r>
              <w:rPr>
                <w:noProof/>
              </w:rPr>
              <w:tab/>
            </w:r>
            <w:r>
              <w:rPr>
                <w:noProof/>
                <w:sz w:val="20"/>
              </w:rPr>
              <w:t>Renkaan nopeusluokkasymbolin on täsmättävä ajoneuvon suurimman rakenteellisen nopeuden kanssa.</w:t>
            </w:r>
          </w:p>
          <w:p>
            <w:pPr>
              <w:spacing w:before="60" w:after="0"/>
              <w:ind w:left="380" w:hanging="380"/>
              <w:rPr>
                <w:rFonts w:eastAsia="Arial Unicode MS"/>
                <w:noProof/>
                <w:sz w:val="20"/>
                <w:szCs w:val="20"/>
              </w:rPr>
            </w:pPr>
            <w:r>
              <w:rPr>
                <w:noProof/>
                <w:sz w:val="20"/>
              </w:rPr>
              <w:t>c)</w:t>
            </w:r>
            <w:r>
              <w:rPr>
                <w:noProof/>
              </w:rPr>
              <w:tab/>
            </w:r>
            <w:r>
              <w:rPr>
                <w:noProof/>
                <w:sz w:val="20"/>
              </w:rPr>
              <w:t>Vaatimusta sovelletaan siitä riippumatta, onko ajoneuvoon asennettu nopeudenrajoitin.</w:t>
            </w:r>
          </w:p>
          <w:p>
            <w:pPr>
              <w:spacing w:before="60" w:after="0"/>
              <w:ind w:left="380" w:hanging="380"/>
              <w:rPr>
                <w:rFonts w:eastAsia="Arial Unicode MS"/>
                <w:noProof/>
                <w:sz w:val="20"/>
                <w:szCs w:val="20"/>
              </w:rPr>
            </w:pPr>
            <w:r>
              <w:rPr>
                <w:noProof/>
                <w:sz w:val="20"/>
              </w:rPr>
              <w:t>d)</w:t>
            </w:r>
            <w:r>
              <w:rPr>
                <w:noProof/>
              </w:rPr>
              <w:tab/>
            </w:r>
            <w:r>
              <w:rPr>
                <w:noProof/>
                <w:sz w:val="20"/>
              </w:rPr>
              <w:t>Ajoneuvon valmistajan on ilmoitettava ajoneuvon suurin nopeus. Tutkimuslaitos voi kuitenkin arvioida ajoneuvon suurimman rakenteellisen nopeuden käyttämällä moottorin suurinta lähtötehoa, suurinta kierroslukumäärää minuutissa ja tietoja, jotka koskevat kinemaattista ketjua.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30</w:t>
            </w:r>
          </w:p>
          <w:p>
            <w:pPr>
              <w:spacing w:before="60" w:after="60"/>
              <w:jc w:val="left"/>
              <w:rPr>
                <w:rFonts w:eastAsia="Arial Unicode MS"/>
                <w:noProof/>
                <w:sz w:val="20"/>
                <w:szCs w:val="20"/>
              </w:rPr>
            </w:pPr>
            <w:r>
              <w:rPr>
                <w:noProof/>
                <w:sz w:val="20"/>
              </w:rPr>
              <w:t>(Luokan C1 renkaat)</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Komponentit</w:t>
            </w:r>
          </w:p>
          <w:p>
            <w:pPr>
              <w:spacing w:after="0"/>
              <w:rPr>
                <w:rFonts w:eastAsia="Arial Unicode MS"/>
                <w:noProof/>
                <w:sz w:val="20"/>
                <w:szCs w:val="20"/>
              </w:rPr>
            </w:pPr>
            <w:r>
              <w:rPr>
                <w:noProof/>
                <w:sz w:val="20"/>
              </w:rPr>
              <w:t>Renkaissa on oltava E-tyyppihyväksyntämerkki.</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117</w:t>
            </w:r>
          </w:p>
          <w:p>
            <w:pPr>
              <w:spacing w:before="60" w:after="60"/>
              <w:jc w:val="left"/>
              <w:rPr>
                <w:rFonts w:eastAsia="Arial Unicode MS"/>
                <w:noProof/>
                <w:sz w:val="20"/>
                <w:szCs w:val="20"/>
              </w:rPr>
            </w:pPr>
            <w:r>
              <w:rPr>
                <w:noProof/>
                <w:sz w:val="20"/>
              </w:rPr>
              <w:t>(Renkaiden vierintämelu, märkäpito ja vierintävastus)</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Komponentit</w:t>
            </w:r>
          </w:p>
          <w:p>
            <w:pPr>
              <w:spacing w:after="0"/>
              <w:rPr>
                <w:rFonts w:eastAsia="Arial Unicode MS"/>
                <w:noProof/>
                <w:sz w:val="20"/>
                <w:szCs w:val="20"/>
              </w:rPr>
            </w:pPr>
            <w:r>
              <w:rPr>
                <w:noProof/>
                <w:sz w:val="20"/>
              </w:rPr>
              <w:t>Renkaissa on oltava E-tyyppihyväksyntämerkki.</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Asetus (EY) N:o 661/2009 </w:t>
            </w:r>
          </w:p>
          <w:p>
            <w:pPr>
              <w:spacing w:before="60" w:after="60"/>
              <w:jc w:val="left"/>
              <w:rPr>
                <w:rFonts w:eastAsia="Arial Unicode MS"/>
                <w:noProof/>
                <w:sz w:val="20"/>
                <w:szCs w:val="20"/>
              </w:rPr>
            </w:pPr>
            <w:r>
              <w:rPr>
                <w:noProof/>
                <w:sz w:val="20"/>
              </w:rPr>
              <w:t>E-sääntö nro 64</w:t>
            </w:r>
          </w:p>
          <w:p>
            <w:pPr>
              <w:spacing w:before="60" w:after="60"/>
              <w:jc w:val="left"/>
              <w:rPr>
                <w:rFonts w:eastAsia="Arial Unicode MS"/>
                <w:noProof/>
                <w:sz w:val="20"/>
                <w:szCs w:val="20"/>
              </w:rPr>
            </w:pPr>
            <w:r>
              <w:rPr>
                <w:noProof/>
                <w:sz w:val="20"/>
              </w:rPr>
              <w:t>(Tilapäiskäyttöön tarkoitettu varapyörä-rengasyhdistelmä, itsekantavat run-flat-renkaat, renkaiden vierintämelu, märkäpito ja vierintävastus)</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Komponentit</w:t>
            </w:r>
          </w:p>
          <w:p>
            <w:pPr>
              <w:spacing w:after="0"/>
              <w:rPr>
                <w:rFonts w:eastAsia="Arial Unicode MS"/>
                <w:noProof/>
                <w:sz w:val="20"/>
                <w:szCs w:val="20"/>
              </w:rPr>
            </w:pPr>
            <w:r>
              <w:rPr>
                <w:noProof/>
                <w:sz w:val="20"/>
              </w:rPr>
              <w:t>Renkaissa on oltava E-tyyppihyväksyntämerkki.</w:t>
            </w:r>
          </w:p>
          <w:p>
            <w:pPr>
              <w:spacing w:after="0"/>
              <w:rPr>
                <w:rFonts w:eastAsia="Arial Unicode MS"/>
                <w:noProof/>
                <w:sz w:val="20"/>
                <w:szCs w:val="20"/>
              </w:rPr>
            </w:pPr>
            <w:r>
              <w:rPr>
                <w:noProof/>
                <w:sz w:val="20"/>
              </w:rPr>
              <w:t>Rengaspaineen seurantajärjestelmän asentaminen ei ole pakollista.</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(EU) N:o 1230/2012</w:t>
            </w:r>
          </w:p>
          <w:p>
            <w:pPr>
              <w:spacing w:before="60" w:after="60"/>
              <w:jc w:val="left"/>
              <w:rPr>
                <w:rFonts w:eastAsia="Arial Unicode MS"/>
                <w:noProof/>
                <w:sz w:val="20"/>
                <w:szCs w:val="20"/>
              </w:rPr>
            </w:pPr>
            <w:r>
              <w:rPr>
                <w:noProof/>
                <w:sz w:val="20"/>
              </w:rPr>
              <w:t>(Massat ja mitat)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Asetuksen (EU) N:o 1230/2012 liitteessä I olevan A osan vaatimuksia on noudatettava.</w:t>
            </w:r>
          </w:p>
          <w:p>
            <w:pPr>
              <w:spacing w:before="60" w:after="60"/>
              <w:ind w:left="380"/>
              <w:rPr>
                <w:rFonts w:eastAsia="Arial Unicode MS"/>
                <w:noProof/>
                <w:sz w:val="20"/>
                <w:szCs w:val="20"/>
              </w:rPr>
            </w:pPr>
            <w:r>
              <w:rPr>
                <w:noProof/>
                <w:sz w:val="20"/>
              </w:rPr>
              <w:t>Liitteessä I olevan A osan 5 kohdan vaatimuksia ei kuitenkaan tarvitse noudattaa.</w:t>
            </w:r>
          </w:p>
          <w:p>
            <w:pPr>
              <w:spacing w:before="60" w:after="60"/>
              <w:ind w:left="380" w:hanging="380"/>
              <w:rPr>
                <w:rFonts w:eastAsia="Arial Unicode MS"/>
                <w:noProof/>
                <w:sz w:val="20"/>
                <w:szCs w:val="20"/>
              </w:rPr>
            </w:pPr>
            <w:r>
              <w:rPr>
                <w:noProof/>
                <w:sz w:val="20"/>
              </w:rPr>
              <w:t>b)</w:t>
            </w:r>
            <w:r>
              <w:rPr>
                <w:noProof/>
              </w:rPr>
              <w:tab/>
            </w:r>
            <w:r>
              <w:rPr>
                <w:noProof/>
                <w:sz w:val="20"/>
              </w:rPr>
              <w:t>Edellä olevaa a kohtaa sovellettaessa huomioon otettavat massat ovat seuraavat:</w:t>
            </w:r>
          </w:p>
          <w:p>
            <w:pPr>
              <w:spacing w:before="60" w:after="60"/>
              <w:ind w:left="805" w:hanging="380"/>
              <w:rPr>
                <w:rFonts w:eastAsia="Arial Unicode MS"/>
                <w:noProof/>
                <w:sz w:val="20"/>
                <w:szCs w:val="20"/>
              </w:rPr>
            </w:pPr>
            <w:r>
              <w:rPr>
                <w:noProof/>
                <w:sz w:val="20"/>
              </w:rPr>
              <w:t>—</w:t>
            </w:r>
            <w:r>
              <w:rPr>
                <w:noProof/>
              </w:rPr>
              <w:tab/>
            </w:r>
            <w:r>
              <w:rPr>
                <w:noProof/>
                <w:sz w:val="20"/>
              </w:rPr>
              <w:t>tutkimuslaitoksen mittaama ajokuntoisen ajoneuvon massa, joka on määritetty asetuksen (EU) N:o 1230/2012 2 artiklan 4 kohdassa, ja</w:t>
            </w:r>
          </w:p>
          <w:p>
            <w:pPr>
              <w:spacing w:before="60" w:after="60"/>
              <w:ind w:left="805" w:hanging="380"/>
              <w:rPr>
                <w:rFonts w:eastAsia="Arial Unicode MS"/>
                <w:noProof/>
                <w:sz w:val="20"/>
                <w:szCs w:val="20"/>
              </w:rPr>
            </w:pPr>
            <w:r>
              <w:rPr>
                <w:noProof/>
                <w:sz w:val="20"/>
              </w:rPr>
              <w:t>—</w:t>
            </w:r>
            <w:r>
              <w:rPr>
                <w:noProof/>
              </w:rPr>
              <w:tab/>
            </w:r>
            <w:r>
              <w:rPr>
                <w:noProof/>
                <w:sz w:val="20"/>
              </w:rPr>
              <w:t>suurimmat kuormitetut massat, jotka ajoneuvon valmistajan on ilmoittanut tai jotka esitetään valmistajan kilvessä, mukaan luettuina tarrat tai käyttöoppaassa olevat tiedot. Kyseisiä massoja on pidettävä suurimpina teknisesti sallittuina kuormitettuina massoina.</w:t>
            </w:r>
          </w:p>
          <w:p>
            <w:pPr>
              <w:spacing w:before="60" w:after="60"/>
              <w:ind w:left="380" w:hanging="380"/>
              <w:rPr>
                <w:rFonts w:eastAsia="Arial Unicode MS"/>
                <w:noProof/>
                <w:sz w:val="20"/>
                <w:szCs w:val="20"/>
              </w:rPr>
            </w:pPr>
            <w:r>
              <w:rPr>
                <w:noProof/>
                <w:sz w:val="20"/>
              </w:rPr>
              <w:t>c)</w:t>
            </w:r>
            <w:r>
              <w:rPr>
                <w:noProof/>
              </w:rPr>
              <w:tab/>
            </w:r>
            <w:r>
              <w:rPr>
                <w:noProof/>
                <w:sz w:val="20"/>
              </w:rPr>
              <w:t>Hakijan tekemiä teknisiä muutoksia, joiden tarkoituksena on pienentää ajoneuvon suurin teknisesti sallittu kokonaismassa 3,5 tonniin tai sen alle, jotta ajoneuvolle voidaan myöntää yksittäishyväksyntä, ei sallita.</w:t>
            </w:r>
          </w:p>
          <w:p>
            <w:pPr>
              <w:spacing w:before="60" w:after="60"/>
              <w:ind w:left="380" w:hanging="380"/>
              <w:rPr>
                <w:rFonts w:eastAsia="Arial Unicode MS"/>
                <w:noProof/>
                <w:sz w:val="20"/>
                <w:szCs w:val="20"/>
              </w:rPr>
            </w:pPr>
            <w:r>
              <w:rPr>
                <w:noProof/>
                <w:sz w:val="20"/>
              </w:rPr>
              <w:t>d)</w:t>
            </w:r>
            <w:r>
              <w:rPr>
                <w:noProof/>
              </w:rPr>
              <w:tab/>
            </w:r>
            <w:r>
              <w:rPr>
                <w:noProof/>
                <w:sz w:val="20"/>
              </w:rPr>
              <w:t>Suurimmista sallituista mitoista ei sallita poikkeuksia.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61 (Ohjaamon ulkonevat osat)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E-säännön nro 17 kohdassa 5 vahvistettujen yleisten vaatimusten on täytyttävä.</w:t>
            </w:r>
          </w:p>
          <w:p>
            <w:pPr>
              <w:spacing w:before="60" w:after="60"/>
              <w:ind w:left="380" w:hanging="380"/>
              <w:rPr>
                <w:rFonts w:eastAsia="Arial Unicode MS"/>
                <w:noProof/>
                <w:sz w:val="20"/>
                <w:szCs w:val="20"/>
              </w:rPr>
            </w:pPr>
            <w:r>
              <w:rPr>
                <w:noProof/>
                <w:sz w:val="20"/>
              </w:rPr>
              <w:t>b)</w:t>
            </w:r>
            <w:r>
              <w:rPr>
                <w:noProof/>
              </w:rPr>
              <w:tab/>
            </w:r>
            <w:r>
              <w:rPr>
                <w:noProof/>
                <w:sz w:val="20"/>
              </w:rPr>
              <w:t>Tutkimuslaitoksen harkinnan mukaan on E-säännön nro 17 kohdissa 6.1, 6.5, 6.6, 6.7, 6.8 ja 6.11 tarkoitettujen vaatimusten täytyttävä.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E-sääntö nro 55 (Kytkentälaitteet)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Erilliset tekniset yksiköt</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Alkuperäisen laitevalmistajan kytkentälaitteita, jotka on tarkoitettu sellaisen perävaunun vetämiseen, jonka suurin massa on enintään 1 500 kg, ei tarvitse tyyppihyväksyä E-säännön nro 55 mukaisesti.</w:t>
            </w:r>
          </w:p>
          <w:p>
            <w:pPr>
              <w:spacing w:before="60" w:after="0"/>
              <w:ind w:left="380" w:hanging="380"/>
              <w:rPr>
                <w:rFonts w:eastAsia="Arial Unicode MS"/>
                <w:noProof/>
                <w:sz w:val="20"/>
                <w:szCs w:val="20"/>
              </w:rPr>
            </w:pPr>
            <w:r>
              <w:rPr>
                <w:noProof/>
                <w:sz w:val="20"/>
              </w:rPr>
              <w:t>b)</w:t>
            </w:r>
            <w:r>
              <w:rPr>
                <w:noProof/>
              </w:rPr>
              <w:tab/>
            </w:r>
            <w:r>
              <w:rPr>
                <w:noProof/>
                <w:sz w:val="20"/>
              </w:rPr>
              <w:t>Kytkentälaitetta pidetään alkuperäisen laitevalmistajan laitteena silloin, kun sitä kuvaillaan käyttöoppaassa tai vastaavassa tukiasiakirjassa, jonka ajoneuvon valmistaja toimittaa ajoneuvon ostajalle.</w:t>
            </w:r>
          </w:p>
          <w:p>
            <w:pPr>
              <w:spacing w:before="60" w:after="0"/>
              <w:ind w:left="380" w:hanging="380"/>
              <w:rPr>
                <w:rFonts w:eastAsia="Arial Unicode MS"/>
                <w:noProof/>
                <w:sz w:val="20"/>
                <w:szCs w:val="20"/>
              </w:rPr>
            </w:pPr>
            <w:r>
              <w:rPr>
                <w:noProof/>
                <w:sz w:val="20"/>
              </w:rPr>
              <w:t>c)</w:t>
            </w:r>
            <w:r>
              <w:rPr>
                <w:noProof/>
              </w:rPr>
              <w:tab/>
            </w:r>
            <w:r>
              <w:rPr>
                <w:noProof/>
                <w:sz w:val="20"/>
              </w:rPr>
              <w:t>Jos kyseinen kytkentälaite on hyväksytty ajoneuvon kanssa, hyväksyntätodistukseen on sisällyttävä asianmukainen teksti, jossa todetaan, että omistaja vastaa perävaunuun liitetyn kytkentälaitteen yhteensopivuudesta.</w:t>
            </w:r>
          </w:p>
          <w:p>
            <w:pPr>
              <w:spacing w:before="60" w:after="0"/>
              <w:ind w:left="380" w:hanging="380"/>
              <w:rPr>
                <w:rFonts w:eastAsia="Arial Unicode MS"/>
                <w:noProof/>
                <w:sz w:val="20"/>
                <w:szCs w:val="20"/>
              </w:rPr>
            </w:pPr>
            <w:r>
              <w:rPr>
                <w:noProof/>
                <w:sz w:val="20"/>
              </w:rPr>
              <w:t>d)</w:t>
            </w:r>
            <w:r>
              <w:rPr>
                <w:noProof/>
              </w:rPr>
              <w:tab/>
            </w:r>
            <w:r>
              <w:rPr>
                <w:noProof/>
                <w:sz w:val="20"/>
              </w:rPr>
              <w:t>Kytkentälaitteet, jotka eivät lukeudu a kohdassa mainittuihin, ja jälkiasennettavat kytkentälaitteet on tyyppihyväksyttävä E-säännön nro 55 mukaisesti.</w:t>
            </w:r>
          </w:p>
          <w:p>
            <w:pPr>
              <w:spacing w:after="0"/>
              <w:ind w:left="380" w:hanging="380"/>
              <w:rPr>
                <w:rFonts w:eastAsia="Arial Unicode MS"/>
                <w:i/>
                <w:iCs/>
                <w:noProof/>
                <w:sz w:val="20"/>
                <w:szCs w:val="20"/>
              </w:rPr>
            </w:pPr>
            <w:r>
              <w:rPr>
                <w:i/>
                <w:noProof/>
                <w:sz w:val="20"/>
              </w:rPr>
              <w:t>Asennus ajoneuvoon</w:t>
            </w:r>
          </w:p>
          <w:p>
            <w:pPr>
              <w:spacing w:before="60" w:after="0"/>
              <w:rPr>
                <w:rFonts w:eastAsia="Arial Unicode MS"/>
                <w:noProof/>
                <w:sz w:val="20"/>
                <w:szCs w:val="20"/>
              </w:rPr>
            </w:pPr>
            <w:r>
              <w:rPr>
                <w:noProof/>
                <w:sz w:val="20"/>
              </w:rPr>
              <w:t>Tutkimuslaitoksen on tarkastettava, että kytkentälaitteiden asennus on E-säännön nro 55 kohdan 6 mukainen.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E-sääntö nro 95 </w:t>
            </w:r>
          </w:p>
          <w:p>
            <w:pPr>
              <w:spacing w:before="60" w:after="60"/>
              <w:jc w:val="left"/>
              <w:rPr>
                <w:rFonts w:eastAsia="Arial Unicode MS"/>
                <w:noProof/>
                <w:sz w:val="20"/>
                <w:szCs w:val="20"/>
              </w:rPr>
            </w:pPr>
            <w:r>
              <w:rPr>
                <w:noProof/>
                <w:sz w:val="20"/>
              </w:rPr>
              <w:t>(Sivutörmäys)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Hakijan on toimitettava valmistajan lausunto, jossa todetaan, että kyseinen ajoneuvo, jonka valmistenumero on määritettävä, vastaa vähintään yhtä seuraavista:</w:t>
            </w:r>
          </w:p>
          <w:p>
            <w:pPr>
              <w:spacing w:before="0" w:after="0"/>
              <w:ind w:left="805" w:hanging="380"/>
              <w:rPr>
                <w:rFonts w:eastAsia="Arial Unicode MS"/>
                <w:noProof/>
                <w:sz w:val="20"/>
                <w:szCs w:val="20"/>
              </w:rPr>
            </w:pPr>
            <w:r>
              <w:rPr>
                <w:noProof/>
                <w:sz w:val="20"/>
              </w:rPr>
              <w:t>—</w:t>
            </w:r>
            <w:r>
              <w:rPr>
                <w:noProof/>
              </w:rPr>
              <w:tab/>
            </w:r>
            <w:r>
              <w:rPr>
                <w:noProof/>
                <w:sz w:val="20"/>
              </w:rPr>
              <w:t>E-sääntö nro 95</w:t>
            </w:r>
          </w:p>
          <w:p>
            <w:pPr>
              <w:spacing w:before="0" w:after="0"/>
              <w:ind w:left="805" w:hanging="380"/>
              <w:rPr>
                <w:rFonts w:eastAsia="Arial Unicode MS"/>
                <w:noProof/>
                <w:sz w:val="20"/>
                <w:szCs w:val="20"/>
              </w:rPr>
            </w:pPr>
            <w:r>
              <w:rPr>
                <w:noProof/>
                <w:sz w:val="20"/>
              </w:rPr>
              <w:t>—</w:t>
            </w:r>
            <w:r>
              <w:rPr>
                <w:noProof/>
              </w:rPr>
              <w:tab/>
            </w:r>
            <w:r>
              <w:rPr>
                <w:noProof/>
                <w:sz w:val="20"/>
              </w:rPr>
              <w:t xml:space="preserve">FMVSS-standardi nro 214 (Sivutörmäyssuojaus) </w:t>
            </w:r>
          </w:p>
          <w:p>
            <w:pPr>
              <w:spacing w:before="0" w:after="0"/>
              <w:ind w:left="805" w:hanging="380"/>
              <w:rPr>
                <w:rFonts w:eastAsia="Arial Unicode MS"/>
                <w:noProof/>
                <w:sz w:val="20"/>
                <w:szCs w:val="20"/>
              </w:rPr>
            </w:pPr>
            <w:r>
              <w:rPr>
                <w:noProof/>
                <w:sz w:val="20"/>
              </w:rPr>
              <w:t>—</w:t>
            </w:r>
            <w:r>
              <w:rPr>
                <w:noProof/>
              </w:rPr>
              <w:tab/>
            </w:r>
            <w:r>
              <w:rPr>
                <w:noProof/>
                <w:sz w:val="20"/>
              </w:rPr>
              <w:t>JSRRV:n 18 artikla.</w:t>
            </w:r>
          </w:p>
          <w:p>
            <w:pPr>
              <w:spacing w:before="60" w:after="60"/>
              <w:ind w:left="380" w:hanging="380"/>
              <w:rPr>
                <w:rFonts w:eastAsia="Arial Unicode MS"/>
                <w:noProof/>
                <w:sz w:val="20"/>
                <w:szCs w:val="20"/>
              </w:rPr>
            </w:pPr>
            <w:r>
              <w:rPr>
                <w:noProof/>
                <w:sz w:val="20"/>
              </w:rPr>
              <w:t>b)</w:t>
            </w:r>
            <w:r>
              <w:rPr>
                <w:noProof/>
              </w:rPr>
              <w:tab/>
            </w:r>
            <w:r>
              <w:rPr>
                <w:noProof/>
                <w:sz w:val="20"/>
              </w:rPr>
              <w:t>Tuotannossa olevalle ajoneuvolle voidaan hakijan pyynnöstä tehdä E-säännön nro 95 kohdan 5 mukainen testi.</w:t>
            </w:r>
          </w:p>
          <w:p>
            <w:pPr>
              <w:spacing w:before="60" w:after="0"/>
              <w:ind w:left="380" w:hanging="380"/>
              <w:rPr>
                <w:rFonts w:eastAsia="Arial Unicode MS"/>
                <w:noProof/>
                <w:sz w:val="20"/>
                <w:szCs w:val="20"/>
              </w:rPr>
            </w:pPr>
            <w:r>
              <w:rPr>
                <w:noProof/>
                <w:sz w:val="20"/>
              </w:rPr>
              <w:t>c)</w:t>
            </w:r>
            <w:r>
              <w:rPr>
                <w:noProof/>
              </w:rPr>
              <w:tab/>
            </w:r>
            <w:r>
              <w:rPr>
                <w:noProof/>
                <w:sz w:val="20"/>
              </w:rPr>
              <w:t>Testin tekee sitä varten nimetty tutkimuslaitos. Tutkimuslaitoksen on toimitettava hakijalle yksityiskohtainen seloste.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E-sääntö nro 105 </w:t>
            </w:r>
          </w:p>
          <w:p>
            <w:pPr>
              <w:spacing w:before="60" w:after="0"/>
              <w:jc w:val="left"/>
              <w:rPr>
                <w:rFonts w:eastAsia="Arial Unicode MS"/>
                <w:noProof/>
                <w:sz w:val="20"/>
                <w:szCs w:val="20"/>
              </w:rPr>
            </w:pPr>
            <w:r>
              <w:rPr>
                <w:noProof/>
                <w:sz w:val="20"/>
              </w:rPr>
              <w:t>Vaarallisten aineiden kuljetukseen tarkoitetut ajoneuvot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Vaarallisten aineiden kuljetukseen tarkoitettujen ajoneuvojen on oltava E-säännön nro 105 mukaisia.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78/2009</w:t>
            </w:r>
          </w:p>
          <w:p>
            <w:pPr>
              <w:spacing w:before="60" w:after="60"/>
              <w:jc w:val="left"/>
              <w:rPr>
                <w:rFonts w:eastAsia="Arial Unicode MS"/>
                <w:noProof/>
                <w:sz w:val="20"/>
                <w:szCs w:val="20"/>
              </w:rPr>
            </w:pPr>
            <w:r>
              <w:rPr>
                <w:noProof/>
                <w:sz w:val="20"/>
              </w:rPr>
              <w:t>(Jalankulkijoiden suojelu)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Hätäjarrutehostin</w:t>
            </w:r>
          </w:p>
          <w:p>
            <w:pPr>
              <w:spacing w:before="60" w:after="60"/>
              <w:rPr>
                <w:rFonts w:eastAsia="Arial Unicode MS"/>
                <w:noProof/>
                <w:sz w:val="20"/>
                <w:szCs w:val="20"/>
              </w:rPr>
            </w:pPr>
            <w:r>
              <w:rPr>
                <w:noProof/>
                <w:sz w:val="20"/>
              </w:rPr>
              <w:t>Ajoneuvot on varustettava kaikkiin pyöriin vaikuttavalla elektronisella lukkiutumattomalla jarrujärjestelmällä.</w:t>
            </w:r>
          </w:p>
          <w:p>
            <w:pPr>
              <w:spacing w:after="0"/>
              <w:ind w:left="380" w:hanging="380"/>
              <w:rPr>
                <w:rFonts w:eastAsia="Arial Unicode MS"/>
                <w:i/>
                <w:iCs/>
                <w:noProof/>
                <w:sz w:val="20"/>
                <w:szCs w:val="20"/>
              </w:rPr>
            </w:pPr>
            <w:r>
              <w:rPr>
                <w:i/>
                <w:noProof/>
                <w:sz w:val="20"/>
              </w:rPr>
              <w:t>Jalankulkijoiden suojelu</w:t>
            </w:r>
          </w:p>
          <w:p>
            <w:pPr>
              <w:spacing w:before="60" w:after="60"/>
              <w:rPr>
                <w:rFonts w:eastAsia="Arial Unicode MS"/>
                <w:noProof/>
                <w:sz w:val="20"/>
                <w:szCs w:val="20"/>
              </w:rPr>
            </w:pPr>
            <w:r>
              <w:rPr>
                <w:noProof/>
                <w:sz w:val="20"/>
              </w:rPr>
              <w:t>Asetuksen (EY) N:o 78/2009 vaatimuksia ei sovelleta 24 päivään helmikuuta 2018 saakka ajoneuvoihin, joiden suurin massa on enintään 2 500 kg, eikä 24 päivään elokuuta 2019 saakka ajoneuvoihin, joiden suurin massa on yli 2 500 kg.</w:t>
            </w:r>
          </w:p>
          <w:p>
            <w:pPr>
              <w:spacing w:after="0"/>
              <w:ind w:left="380" w:hanging="380"/>
              <w:rPr>
                <w:rFonts w:eastAsia="Arial Unicode MS"/>
                <w:i/>
                <w:iCs/>
                <w:noProof/>
                <w:sz w:val="20"/>
                <w:szCs w:val="20"/>
              </w:rPr>
            </w:pPr>
            <w:r>
              <w:rPr>
                <w:i/>
                <w:noProof/>
                <w:sz w:val="20"/>
              </w:rPr>
              <w:t>Etusuojajärjestelmät</w:t>
            </w:r>
          </w:p>
          <w:p>
            <w:pPr>
              <w:spacing w:before="60" w:after="60"/>
              <w:rPr>
                <w:rFonts w:eastAsia="Arial Unicode MS"/>
                <w:noProof/>
                <w:sz w:val="20"/>
                <w:szCs w:val="20"/>
              </w:rPr>
            </w:pPr>
            <w:r>
              <w:rPr>
                <w:noProof/>
                <w:sz w:val="20"/>
              </w:rPr>
              <w:t>Ajoneuvoon asennettavat etusuojajärjestelmät on kuitenkin tyyppihyväksyttävä asetuksen (EY) N:o 78/2009 mukaisesti, ja niiden asennuksen on täytettävä kyseisen asetuksen liitteessä I olevassa 6 kohdassa asetetut 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2005/64/EY</w:t>
            </w:r>
          </w:p>
          <w:p>
            <w:pPr>
              <w:spacing w:before="60" w:after="60"/>
              <w:jc w:val="left"/>
              <w:rPr>
                <w:rFonts w:eastAsia="Arial Unicode MS"/>
                <w:noProof/>
                <w:sz w:val="20"/>
                <w:szCs w:val="20"/>
              </w:rPr>
            </w:pPr>
            <w:r>
              <w:rPr>
                <w:noProof/>
                <w:sz w:val="20"/>
              </w:rPr>
              <w:t>(Kierrätettävyys)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Kyseisen direktiivin vaatimuksia ei sovelleta.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2006/40/EY</w:t>
            </w:r>
          </w:p>
          <w:p>
            <w:pPr>
              <w:spacing w:before="60" w:after="60"/>
              <w:jc w:val="left"/>
              <w:rPr>
                <w:rFonts w:eastAsia="Arial Unicode MS"/>
                <w:noProof/>
                <w:sz w:val="20"/>
                <w:szCs w:val="20"/>
              </w:rPr>
            </w:pPr>
            <w:r>
              <w:rPr>
                <w:noProof/>
                <w:sz w:val="20"/>
              </w:rPr>
              <w:t>(Ilmastointijärjestelmä)</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Kyseisen direktiivin vaatimuksia on sovellettava.</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noProof/>
          <w:sz w:val="20"/>
        </w:rPr>
        <w:t xml:space="preserve">Lisäystä 2 koskevat selitykset </w:t>
      </w:r>
    </w:p>
    <w:p>
      <w:pPr>
        <w:spacing w:after="0"/>
        <w:ind w:left="1134" w:hanging="567"/>
        <w:rPr>
          <w:rFonts w:eastAsia="Arial Unicode MS"/>
          <w:bCs/>
          <w:noProof/>
          <w:sz w:val="20"/>
          <w:szCs w:val="20"/>
        </w:rPr>
      </w:pPr>
      <w:r>
        <w:rPr>
          <w:noProof/>
          <w:sz w:val="20"/>
        </w:rPr>
        <w:t>1.</w:t>
      </w:r>
      <w:r>
        <w:rPr>
          <w:noProof/>
        </w:rPr>
        <w:tab/>
      </w:r>
      <w:r>
        <w:rPr>
          <w:noProof/>
          <w:sz w:val="20"/>
        </w:rPr>
        <w:t>Tässä lisäyksessä käytetyt lyhenteet:</w:t>
      </w:r>
    </w:p>
    <w:p>
      <w:pPr>
        <w:spacing w:before="0" w:after="0"/>
        <w:ind w:left="1134"/>
        <w:rPr>
          <w:rFonts w:eastAsia="Arial Unicode MS"/>
          <w:bCs/>
          <w:noProof/>
          <w:sz w:val="20"/>
          <w:szCs w:val="20"/>
        </w:rPr>
      </w:pPr>
      <w:r>
        <w:rPr>
          <w:noProof/>
          <w:sz w:val="20"/>
        </w:rPr>
        <w:t>OEM: valmistajan toimittama alkuperäislaitteisto</w:t>
      </w:r>
    </w:p>
    <w:p>
      <w:pPr>
        <w:spacing w:before="0" w:after="0"/>
        <w:ind w:left="1134"/>
        <w:rPr>
          <w:rFonts w:eastAsia="Arial Unicode MS"/>
          <w:bCs/>
          <w:noProof/>
          <w:sz w:val="20"/>
          <w:szCs w:val="20"/>
        </w:rPr>
      </w:pPr>
      <w:r>
        <w:rPr>
          <w:noProof/>
          <w:sz w:val="20"/>
        </w:rPr>
        <w:t>FMVSS: USA:n liikenneviraston standardi (Federal Motor Vehicle Safety Standard)</w:t>
      </w:r>
    </w:p>
    <w:p>
      <w:pPr>
        <w:spacing w:before="0" w:after="0"/>
        <w:ind w:left="1134"/>
        <w:rPr>
          <w:rFonts w:eastAsia="Arial Unicode MS"/>
          <w:bCs/>
          <w:noProof/>
          <w:sz w:val="20"/>
          <w:szCs w:val="20"/>
        </w:rPr>
      </w:pPr>
      <w:r>
        <w:rPr>
          <w:noProof/>
          <w:sz w:val="20"/>
        </w:rPr>
        <w:t>JSRRV Maantieajoneuvoja koskevat Japanin turvallisuusmääräykset (Japan Safety Regulations for Road Vehicles)</w:t>
      </w:r>
    </w:p>
    <w:p>
      <w:pPr>
        <w:spacing w:before="0" w:after="0"/>
        <w:ind w:left="1134"/>
        <w:rPr>
          <w:rFonts w:eastAsia="Arial Unicode MS"/>
          <w:bCs/>
          <w:noProof/>
          <w:sz w:val="20"/>
          <w:szCs w:val="20"/>
          <w:lang w:val="fr-FR"/>
        </w:rPr>
      </w:pPr>
      <w:r>
        <w:rPr>
          <w:noProof/>
          <w:sz w:val="20"/>
          <w:lang w:val="fr-FR"/>
        </w:rPr>
        <w:t>SAE: Society of Automotive Engineers</w:t>
      </w:r>
    </w:p>
    <w:p>
      <w:pPr>
        <w:spacing w:before="0" w:after="0"/>
        <w:ind w:left="1134"/>
        <w:rPr>
          <w:rFonts w:eastAsia="Arial Unicode MS"/>
          <w:bCs/>
          <w:noProof/>
          <w:sz w:val="20"/>
          <w:szCs w:val="20"/>
          <w:lang w:val="fr-FR"/>
        </w:rPr>
      </w:pPr>
      <w:r>
        <w:rPr>
          <w:noProof/>
          <w:sz w:val="20"/>
          <w:lang w:val="fr-FR"/>
        </w:rPr>
        <w:t xml:space="preserve">CISPR: Comité international spécial des perturbations radioélectriques. </w:t>
      </w:r>
    </w:p>
    <w:p>
      <w:pPr>
        <w:spacing w:after="0"/>
        <w:ind w:left="1134" w:hanging="567"/>
        <w:rPr>
          <w:rFonts w:eastAsia="Arial Unicode MS"/>
          <w:bCs/>
          <w:noProof/>
          <w:sz w:val="20"/>
          <w:szCs w:val="20"/>
        </w:rPr>
      </w:pPr>
      <w:r>
        <w:rPr>
          <w:noProof/>
          <w:sz w:val="20"/>
        </w:rPr>
        <w:t>2.</w:t>
      </w:r>
      <w:r>
        <w:rPr>
          <w:noProof/>
        </w:rPr>
        <w:tab/>
      </w:r>
      <w:r>
        <w:rPr>
          <w:noProof/>
          <w:sz w:val="20"/>
        </w:rPr>
        <w:t>Huomautukset:</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Neste- tai maakaasuasennus on tarkastettava kokonaan E-säännön nro 67, 110 tai 115 mukaisesti. </w:t>
      </w:r>
    </w:p>
    <w:p>
      <w:pPr>
        <w:spacing w:before="60" w:after="0"/>
        <w:ind w:left="1701" w:hanging="567"/>
        <w:rPr>
          <w:rFonts w:eastAsia="Arial Unicode MS"/>
          <w:bCs/>
          <w:noProof/>
          <w:sz w:val="20"/>
          <w:szCs w:val="20"/>
        </w:rPr>
      </w:pPr>
      <w:r>
        <w:rPr>
          <w:noProof/>
          <w:sz w:val="20"/>
        </w:rPr>
        <w:t>b)</w:t>
      </w:r>
      <w:r>
        <w:rPr>
          <w:noProof/>
        </w:rPr>
        <w:tab/>
      </w:r>
      <w:r>
        <w:rPr>
          <w:noProof/>
          <w:sz w:val="20"/>
        </w:rPr>
        <w:t>CO</w:t>
      </w:r>
      <w:r>
        <w:rPr>
          <w:noProof/>
          <w:sz w:val="20"/>
          <w:vertAlign w:val="subscript"/>
        </w:rPr>
        <w:t>2</w:t>
      </w:r>
      <w:r>
        <w:rPr>
          <w:noProof/>
          <w:sz w:val="20"/>
        </w:rPr>
        <w:t>-päästöjen arvioinnissa käytetään seuraavaa kaavaa:</w:t>
      </w:r>
    </w:p>
    <w:p>
      <w:pPr>
        <w:spacing w:before="60" w:after="0"/>
        <w:ind w:left="1701"/>
        <w:rPr>
          <w:rFonts w:eastAsia="Arial Unicode MS"/>
          <w:bCs/>
          <w:noProof/>
          <w:sz w:val="20"/>
          <w:szCs w:val="20"/>
        </w:rPr>
      </w:pPr>
      <w:r>
        <w:rPr>
          <w:noProof/>
          <w:sz w:val="20"/>
        </w:rPr>
        <w:t xml:space="preserve">Bensiinimoottori ja käsivalintainen vaihteisto: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0,047 m + 0,561 p + 56,621 </w:t>
      </w:r>
    </w:p>
    <w:p>
      <w:pPr>
        <w:spacing w:before="60" w:after="0"/>
        <w:ind w:left="1701"/>
        <w:rPr>
          <w:rFonts w:eastAsia="Arial Unicode MS"/>
          <w:bCs/>
          <w:noProof/>
          <w:sz w:val="20"/>
          <w:szCs w:val="20"/>
        </w:rPr>
      </w:pPr>
      <w:r>
        <w:rPr>
          <w:noProof/>
          <w:sz w:val="20"/>
        </w:rPr>
        <w:t xml:space="preserve">Bensiinimoottori ja automaattivaihteisto: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0,102 m + 0,328 p + 9,481 </w:t>
      </w:r>
    </w:p>
    <w:p>
      <w:pPr>
        <w:spacing w:before="60" w:after="0"/>
        <w:ind w:left="1701"/>
        <w:rPr>
          <w:rFonts w:eastAsia="Arial Unicode MS"/>
          <w:bCs/>
          <w:noProof/>
          <w:sz w:val="20"/>
          <w:szCs w:val="20"/>
        </w:rPr>
      </w:pPr>
      <w:r>
        <w:rPr>
          <w:noProof/>
          <w:sz w:val="20"/>
        </w:rPr>
        <w:t xml:space="preserve">Bensiinimoottori ja sähköhybridi: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0,116 m – 57 147 </w:t>
      </w:r>
    </w:p>
    <w:p>
      <w:pPr>
        <w:spacing w:before="60" w:after="0"/>
        <w:ind w:left="1701"/>
        <w:rPr>
          <w:rFonts w:eastAsia="Arial Unicode MS"/>
          <w:bCs/>
          <w:noProof/>
          <w:sz w:val="20"/>
          <w:szCs w:val="20"/>
        </w:rPr>
      </w:pPr>
      <w:r>
        <w:rPr>
          <w:noProof/>
          <w:sz w:val="20"/>
        </w:rPr>
        <w:t xml:space="preserve">Dieselmoottori ja käsivalintainen vaihteisto: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0,108 m – 11 371 </w:t>
      </w:r>
    </w:p>
    <w:p>
      <w:pPr>
        <w:spacing w:before="60" w:after="0"/>
        <w:ind w:left="1701"/>
        <w:rPr>
          <w:rFonts w:eastAsia="Arial Unicode MS"/>
          <w:bCs/>
          <w:noProof/>
          <w:sz w:val="20"/>
          <w:szCs w:val="20"/>
        </w:rPr>
      </w:pPr>
      <w:r>
        <w:rPr>
          <w:noProof/>
          <w:sz w:val="20"/>
        </w:rPr>
        <w:t xml:space="preserve">Dieselmoottori ja automaattivaihteisto: </w:t>
      </w:r>
    </w:p>
    <w:p>
      <w:pPr>
        <w:spacing w:before="0" w:after="0"/>
        <w:ind w:left="1701"/>
        <w:rPr>
          <w:rFonts w:eastAsia="Arial Unicode MS"/>
          <w:bCs/>
          <w:noProof/>
          <w:sz w:val="20"/>
          <w:szCs w:val="20"/>
        </w:rPr>
      </w:pPr>
      <w:r>
        <w:rPr>
          <w:noProof/>
          <w:sz w:val="20"/>
        </w:rPr>
        <w:t>CO</w:t>
      </w:r>
      <w:r>
        <w:rPr>
          <w:noProof/>
          <w:sz w:val="20"/>
          <w:vertAlign w:val="subscript"/>
        </w:rPr>
        <w:t>2</w:t>
      </w:r>
      <w:r>
        <w:rPr>
          <w:noProof/>
          <w:sz w:val="20"/>
        </w:rPr>
        <w:t xml:space="preserve"> = 0,116 m – 6 432 </w:t>
      </w:r>
    </w:p>
    <w:p>
      <w:pPr>
        <w:spacing w:before="60" w:after="0"/>
        <w:ind w:left="1701"/>
        <w:rPr>
          <w:rFonts w:eastAsia="Arial Unicode MS"/>
          <w:bCs/>
          <w:noProof/>
          <w:sz w:val="20"/>
          <w:szCs w:val="20"/>
        </w:rPr>
      </w:pPr>
      <w:r>
        <w:rPr>
          <w:noProof/>
          <w:sz w:val="20"/>
        </w:rPr>
        <w:t>Jossa CO</w:t>
      </w:r>
      <w:r>
        <w:rPr>
          <w:noProof/>
          <w:sz w:val="20"/>
          <w:vertAlign w:val="subscript"/>
        </w:rPr>
        <w:t>2</w:t>
      </w:r>
      <w:r>
        <w:rPr>
          <w:noProof/>
          <w:sz w:val="20"/>
        </w:rPr>
        <w:t xml:space="preserve"> on CO</w:t>
      </w:r>
      <w:r>
        <w:rPr>
          <w:noProof/>
          <w:sz w:val="20"/>
          <w:vertAlign w:val="subscript"/>
        </w:rPr>
        <w:t>2</w:t>
      </w:r>
      <w:r>
        <w:rPr>
          <w:noProof/>
          <w:sz w:val="20"/>
        </w:rPr>
        <w:t xml:space="preserve">-päästöjen yhdistetty massa (g/km), m on ajokuntoisen ajoneuvon massa (kg) ja p on moottorin suurin lähtöteho (kW). </w:t>
      </w:r>
    </w:p>
    <w:p>
      <w:pPr>
        <w:spacing w:after="0"/>
        <w:ind w:left="1701"/>
        <w:rPr>
          <w:rFonts w:eastAsia="Arial Unicode MS"/>
          <w:bCs/>
          <w:noProof/>
          <w:sz w:val="20"/>
          <w:szCs w:val="20"/>
        </w:rPr>
      </w:pPr>
      <w:r>
        <w:rPr>
          <w:noProof/>
          <w:sz w:val="20"/>
        </w:rPr>
        <w:t>CO</w:t>
      </w:r>
      <w:r>
        <w:rPr>
          <w:noProof/>
          <w:sz w:val="20"/>
          <w:vertAlign w:val="subscript"/>
        </w:rPr>
        <w:t>2</w:t>
      </w:r>
      <w:r>
        <w:rPr>
          <w:noProof/>
          <w:sz w:val="20"/>
        </w:rPr>
        <w:t>:n yhdistetty massa lasketaan yhden desimaalin tarkkuudella ja pyöristetään sitten lähimpään kokonaislukuun seuraavasti:</w:t>
      </w:r>
    </w:p>
    <w:p>
      <w:pPr>
        <w:spacing w:before="0" w:after="0"/>
        <w:ind w:left="1701"/>
        <w:rPr>
          <w:rFonts w:eastAsia="Arial Unicode MS"/>
          <w:bCs/>
          <w:noProof/>
          <w:sz w:val="20"/>
          <w:szCs w:val="20"/>
        </w:rPr>
      </w:pPr>
      <w:r>
        <w:rPr>
          <w:noProof/>
          <w:sz w:val="20"/>
        </w:rPr>
        <w:t xml:space="preserve">i) jos desimaalipilkun jälkeen tuleva luku on pienempi kuin 5, pyöristetään alaspäin </w:t>
      </w:r>
    </w:p>
    <w:p>
      <w:pPr>
        <w:spacing w:before="0" w:after="0"/>
        <w:ind w:left="1701"/>
        <w:rPr>
          <w:rFonts w:eastAsia="Arial Unicode MS"/>
          <w:bCs/>
          <w:noProof/>
          <w:sz w:val="20"/>
          <w:szCs w:val="20"/>
        </w:rPr>
      </w:pPr>
      <w:r>
        <w:rPr>
          <w:noProof/>
          <w:sz w:val="20"/>
        </w:rPr>
        <w:t xml:space="preserve">ii) jos desimaalipilkun jälkeen tuleva luku on 5 tai suurempi kuin 5, pyöristetään ylöspäin. </w:t>
      </w:r>
    </w:p>
    <w:p>
      <w:pPr>
        <w:spacing w:after="0"/>
        <w:ind w:left="1701" w:hanging="567"/>
        <w:rPr>
          <w:rFonts w:eastAsia="Arial Unicode MS"/>
          <w:bCs/>
          <w:noProof/>
          <w:sz w:val="20"/>
          <w:szCs w:val="20"/>
        </w:rPr>
      </w:pPr>
      <w:r>
        <w:rPr>
          <w:noProof/>
          <w:sz w:val="20"/>
        </w:rPr>
        <w:t>c)</w:t>
      </w:r>
      <w:r>
        <w:rPr>
          <w:noProof/>
        </w:rPr>
        <w:tab/>
      </w:r>
      <w:r>
        <w:rPr>
          <w:noProof/>
          <w:sz w:val="20"/>
        </w:rPr>
        <w:t xml:space="preserve">Polttoaineenkulutuksen arvioinnissa käytetään seuraavaa kaavaa: </w:t>
      </w:r>
    </w:p>
    <w:p>
      <w:pPr>
        <w:spacing w:before="60" w:after="0"/>
        <w:ind w:left="2268" w:hanging="567"/>
        <w:rPr>
          <w:rFonts w:eastAsia="Arial Unicode MS"/>
          <w:bCs/>
          <w:noProof/>
          <w:sz w:val="20"/>
          <w:szCs w:val="20"/>
        </w:rPr>
      </w:pPr>
      <w:r>
        <w:rPr>
          <w:noProof/>
          <w:sz w:val="20"/>
        </w:rPr>
        <w:t>CFC = CO</w:t>
      </w:r>
      <w:r>
        <w:rPr>
          <w:noProof/>
          <w:sz w:val="20"/>
          <w:vertAlign w:val="subscript"/>
        </w:rPr>
        <w:t>2</w:t>
      </w:r>
      <w:r>
        <w:rPr>
          <w:noProof/>
          <w:sz w:val="20"/>
        </w:rPr>
        <w:t xml:space="preserve"> x k</w:t>
      </w:r>
      <w:r>
        <w:rPr>
          <w:noProof/>
          <w:sz w:val="20"/>
          <w:vertAlign w:val="superscript"/>
        </w:rPr>
        <w:t>-1</w:t>
      </w:r>
      <w:r>
        <w:rPr>
          <w:noProof/>
          <w:sz w:val="20"/>
        </w:rPr>
        <w:t xml:space="preserve"> </w:t>
      </w:r>
    </w:p>
    <w:p>
      <w:pPr>
        <w:spacing w:before="60" w:after="0"/>
        <w:ind w:left="1701"/>
        <w:rPr>
          <w:rFonts w:eastAsia="Arial Unicode MS"/>
          <w:bCs/>
          <w:noProof/>
          <w:sz w:val="20"/>
          <w:szCs w:val="20"/>
        </w:rPr>
      </w:pPr>
      <w:r>
        <w:rPr>
          <w:noProof/>
          <w:sz w:val="20"/>
        </w:rPr>
        <w:t>Jossa CFC on yhdistetty polttoaineenkulutus (l/100 km), CO</w:t>
      </w:r>
      <w:r>
        <w:rPr>
          <w:noProof/>
          <w:sz w:val="20"/>
          <w:vertAlign w:val="subscript"/>
        </w:rPr>
        <w:t>2</w:t>
      </w:r>
      <w:r>
        <w:rPr>
          <w:noProof/>
          <w:sz w:val="20"/>
        </w:rPr>
        <w:t xml:space="preserve"> on CO</w:t>
      </w:r>
      <w:r>
        <w:rPr>
          <w:noProof/>
          <w:sz w:val="20"/>
          <w:vertAlign w:val="subscript"/>
        </w:rPr>
        <w:t>2</w:t>
      </w:r>
      <w:r>
        <w:rPr>
          <w:noProof/>
          <w:sz w:val="20"/>
        </w:rPr>
        <w:t xml:space="preserve">-päästöjen yhdistetty massa (g/km) sen jälkeen, kun se on pyöristetty noudattamalla huomautuksessa 2 b esitettyä sääntöä, ja k on kerroin, joka on </w:t>
      </w:r>
    </w:p>
    <w:p>
      <w:pPr>
        <w:spacing w:after="0"/>
        <w:ind w:left="2268" w:hanging="567"/>
        <w:rPr>
          <w:rFonts w:eastAsia="Arial Unicode MS"/>
          <w:bCs/>
          <w:noProof/>
          <w:sz w:val="20"/>
          <w:szCs w:val="20"/>
        </w:rPr>
      </w:pPr>
      <w:r>
        <w:rPr>
          <w:noProof/>
          <w:sz w:val="20"/>
        </w:rPr>
        <w:t xml:space="preserve">23,81, kun kyseessä on bensiinimoottori </w:t>
      </w:r>
    </w:p>
    <w:p>
      <w:pPr>
        <w:spacing w:after="0"/>
        <w:ind w:left="2268" w:hanging="567"/>
        <w:rPr>
          <w:rFonts w:eastAsia="Arial Unicode MS"/>
          <w:bCs/>
          <w:noProof/>
          <w:sz w:val="20"/>
          <w:szCs w:val="20"/>
        </w:rPr>
      </w:pPr>
      <w:r>
        <w:rPr>
          <w:noProof/>
          <w:sz w:val="20"/>
        </w:rPr>
        <w:t xml:space="preserve">26,49, kun kyseessä on dieselmoottori. </w:t>
      </w:r>
    </w:p>
    <w:p>
      <w:pPr>
        <w:spacing w:before="60" w:after="0"/>
        <w:ind w:left="1701"/>
        <w:rPr>
          <w:rFonts w:eastAsia="Arial Unicode MS"/>
          <w:bCs/>
          <w:noProof/>
          <w:sz w:val="20"/>
          <w:szCs w:val="20"/>
        </w:rPr>
      </w:pPr>
      <w:r>
        <w:rPr>
          <w:noProof/>
          <w:sz w:val="20"/>
        </w:rPr>
        <w:t xml:space="preserve">Yhdistetty polttoaineenkulutus lasketaan kahden desimaalin tarkkuudella ja pyöristetään seuraavasti: </w:t>
      </w:r>
    </w:p>
    <w:p>
      <w:pPr>
        <w:spacing w:before="60" w:after="0"/>
        <w:ind w:left="2268" w:hanging="567"/>
        <w:rPr>
          <w:rFonts w:eastAsia="Arial Unicode MS"/>
          <w:bCs/>
          <w:noProof/>
          <w:sz w:val="20"/>
          <w:szCs w:val="20"/>
        </w:rPr>
      </w:pPr>
      <w:r>
        <w:rPr>
          <w:noProof/>
          <w:sz w:val="20"/>
        </w:rPr>
        <w:t xml:space="preserve">i) jos ensimmäisen desimaalin jälkeen tuleva luku on pienempi kuin 5, pyöristetään alaspäin </w:t>
      </w:r>
    </w:p>
    <w:p>
      <w:pPr>
        <w:spacing w:before="60" w:after="0"/>
        <w:ind w:left="2268" w:hanging="567"/>
        <w:rPr>
          <w:rFonts w:eastAsia="Arial Unicode MS"/>
          <w:bCs/>
          <w:noProof/>
          <w:sz w:val="20"/>
          <w:szCs w:val="20"/>
        </w:rPr>
      </w:pPr>
      <w:r>
        <w:rPr>
          <w:noProof/>
          <w:sz w:val="20"/>
        </w:rPr>
        <w:t xml:space="preserve">ii) jos ensimmäisen desimaalin jälkeen tuleva luku on 5 tai suurempi kuin 5, pyöristetään ylöspäin. </w:t>
      </w:r>
    </w:p>
    <w:p>
      <w:pPr>
        <w:spacing w:after="0"/>
        <w:jc w:val="center"/>
        <w:rPr>
          <w:rFonts w:eastAsia="Arial Unicode MS"/>
          <w:bCs/>
          <w:noProof/>
          <w:szCs w:val="24"/>
        </w:rPr>
      </w:pPr>
      <w:r>
        <w:rPr>
          <w:noProof/>
        </w:rPr>
        <w:br w:type="page"/>
        <w:t>II OSA</w:t>
      </w:r>
    </w:p>
    <w:p>
      <w:pPr>
        <w:spacing w:before="240" w:after="240"/>
        <w:jc w:val="center"/>
        <w:rPr>
          <w:rFonts w:eastAsia="Arial Unicode MS"/>
          <w:b/>
          <w:bCs/>
          <w:noProof/>
          <w:szCs w:val="24"/>
        </w:rPr>
      </w:pPr>
      <w:r>
        <w:rPr>
          <w:b/>
          <w:noProof/>
        </w:rPr>
        <w:t>Luettelo E-säännöistä, joiden katsotaan vastaavan I osassa tarkoitettuja direktiivejä tai asetuksia</w:t>
      </w:r>
    </w:p>
    <w:p>
      <w:pPr>
        <w:spacing w:after="0"/>
        <w:rPr>
          <w:rFonts w:eastAsia="Arial Unicode MS"/>
          <w:noProof/>
          <w:szCs w:val="24"/>
        </w:rPr>
      </w:pPr>
      <w:r>
        <w:rPr>
          <w:noProof/>
        </w:rPr>
        <w:t>Kun viitataan I osassa olevassa taulukossa mainittuun direktiiviin tai asetukseen, seuraavien E-sääntöjen, jotka yhteisö on hyväksynyt Yhdistyneiden Kansakuntien Euroopan talouskomission vuoden 1958 tarkistetun sopimuksen sopimuspuolena neuvoston päätöksellä 97/836/EY</w:t>
      </w:r>
      <w:r>
        <w:rPr>
          <w:rStyle w:val="FootnoteReference"/>
          <w:noProof/>
        </w:rPr>
        <w:footnoteReference w:id="29"/>
      </w:r>
      <w:r>
        <w:rPr>
          <w:noProof/>
        </w:rPr>
        <w:t>, tai saman päätöksen 3 artiklan 3 kohdassa tarkoitettujen myöhemmin tehtyjen neuvoston päätösten mukaisesti myönnetyn hyväksynnän katsotaan vastaavan asiaa koskevan erillisdirektiivin mukaisesti myönnettyä EU-tyyppihyväksyntää.</w:t>
      </w:r>
    </w:p>
    <w:p>
      <w:pPr>
        <w:spacing w:after="240"/>
        <w:rPr>
          <w:rFonts w:eastAsia="Arial Unicode MS"/>
          <w:noProof/>
          <w:szCs w:val="24"/>
        </w:rPr>
      </w:pPr>
      <w:r>
        <w:rPr>
          <w:noProof/>
        </w:rPr>
        <w:t>Kaikkien seuraavassa taulukossa lueteltujen E-sääntöjen muiden muutosten</w:t>
      </w:r>
      <w:r>
        <w:rPr>
          <w:rStyle w:val="FootnoteReference"/>
          <w:noProof/>
        </w:rPr>
        <w:footnoteReference w:id="30"/>
      </w:r>
      <w:r>
        <w:rPr>
          <w:noProof/>
        </w:rPr>
        <w:t xml:space="preserve"> on niidenkin katsottava vastaavan EU-tyyppihyväksyntää, ja ne on vahvistettava päätöksen 97/836/EY 4 artiklan 2 kohdassa tarkoitetulla päätöksellä.</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E-perussäännön numero</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Muutossarja</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Sallittu melutaso</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Varaosaäänenvaimennusjärjestelmät</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Jalankulkijoiden suojelu</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Jarrut (hätäjarrutehostin)</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(Lisäys 9 ja sitä uudemmat)</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Kehittyneet hätäjarrutusjärjestelmät</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Kaistavahtijärjestelmä</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Jos erityisdirektiivi tai -asetus sisältää asennusvaatimuksia, niitä sovelletaan myös E-sääntöjen mukaisesti hyväksyttyihin komponentteihin ja erillisiin teknisiin yksiköihin. </w:t>
            </w:r>
          </w:p>
          <w:p>
            <w:pPr>
              <w:spacing w:before="60" w:after="0"/>
              <w:rPr>
                <w:rFonts w:eastAsia="Arial Unicode MS"/>
                <w:noProof/>
                <w:sz w:val="20"/>
                <w:szCs w:val="20"/>
              </w:rPr>
            </w:pPr>
            <w:r>
              <w:rPr>
                <w:noProof/>
                <w:sz w:val="20"/>
              </w:rPr>
              <w:t>(</w:t>
            </w:r>
            <w:r>
              <w:rPr>
                <w:noProof/>
                <w:sz w:val="20"/>
                <w:vertAlign w:val="superscript"/>
              </w:rPr>
              <w:t>*</w:t>
            </w:r>
            <w:r>
              <w:rPr>
                <w:noProof/>
                <w:sz w:val="20"/>
              </w:rPr>
              <w:t>) Taulukon numerointi viittaa I osassa olevassa taulukossa käytettyyn numerointiin.</w:t>
            </w:r>
          </w:p>
        </w:tc>
      </w:tr>
    </w:tbl>
    <w:p>
      <w:pPr>
        <w:spacing w:after="0"/>
        <w:jc w:val="center"/>
        <w:rPr>
          <w:rFonts w:eastAsia="Arial Unicode MS"/>
          <w:bCs/>
          <w:noProof/>
          <w:szCs w:val="24"/>
        </w:rPr>
      </w:pPr>
      <w:r>
        <w:rPr>
          <w:noProof/>
        </w:rPr>
        <w:br w:type="page"/>
        <w:t>III OSA</w:t>
      </w:r>
    </w:p>
    <w:p>
      <w:pPr>
        <w:spacing w:before="240" w:after="240"/>
        <w:jc w:val="center"/>
        <w:rPr>
          <w:rFonts w:eastAsia="Arial Unicode MS"/>
          <w:b/>
          <w:bCs/>
          <w:noProof/>
          <w:szCs w:val="24"/>
        </w:rPr>
      </w:pPr>
      <w:r>
        <w:rPr>
          <w:b/>
          <w:noProof/>
        </w:rPr>
        <w:t>Luettelo erikoiskäyttöön tarkoitettujen ajoneuvojen EU-tyyppihyväksyntävaatimuksia koskevista säädöksistä</w:t>
      </w:r>
    </w:p>
    <w:p>
      <w:pPr>
        <w:jc w:val="center"/>
        <w:rPr>
          <w:rFonts w:eastAsia="Arial Unicode MS"/>
          <w:i/>
          <w:iCs/>
          <w:noProof/>
          <w:szCs w:val="24"/>
        </w:rPr>
      </w:pPr>
      <w:r>
        <w:rPr>
          <w:i/>
          <w:noProof/>
        </w:rPr>
        <w:t>Lisäys 1</w:t>
      </w:r>
    </w:p>
    <w:p>
      <w:pPr>
        <w:spacing w:before="240" w:after="240"/>
        <w:jc w:val="center"/>
        <w:rPr>
          <w:rFonts w:eastAsia="Arial Unicode MS"/>
          <w:b/>
          <w:bCs/>
          <w:noProof/>
          <w:szCs w:val="24"/>
        </w:rPr>
      </w:pPr>
      <w:r>
        <w:rPr>
          <w:b/>
          <w:noProof/>
        </w:rPr>
        <w:t>Matkailuautot, ambulanssit ja ruumisautot</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267"/>
        <w:gridCol w:w="1712"/>
        <w:gridCol w:w="1233"/>
        <w:gridCol w:w="1234"/>
        <w:gridCol w:w="1230"/>
        <w:gridCol w:w="122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Säädös</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Melutaso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Direktiivi 70/157/ETY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Melutaso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Asetus (EU) N:o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 + 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Kevyiden hyötyajoneuvojen päästöt (Euro 5 ja Euro 6) / tietojen saatavuus</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Direktiivi 70/220/ETY</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Palovaaran torjuminen (nestemäisen polttoaineen säiliöt)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Taka-alleajosuojat ja niiden asennus, taka-alleajosuojaus</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Asetus (EY) N:o 661/2009</w:t>
            </w:r>
          </w:p>
          <w:p>
            <w:pPr>
              <w:spacing w:before="60" w:after="0"/>
              <w:jc w:val="left"/>
              <w:rPr>
                <w:rFonts w:eastAsia="Times New Roman"/>
                <w:noProof/>
                <w:sz w:val="20"/>
                <w:szCs w:val="20"/>
              </w:rPr>
            </w:pPr>
            <w:r>
              <w:rPr>
                <w:noProof/>
                <w:sz w:val="20"/>
              </w:rPr>
              <w:t>E-sääntö nro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Takarekisterikilpien asentamis- ja kiinnittämistila</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pt-PT"/>
              </w:rPr>
            </w:pPr>
            <w:r>
              <w:rPr>
                <w:noProof/>
                <w:sz w:val="20"/>
                <w:lang w:val="pt-PT"/>
              </w:rPr>
              <w:t>Asetus (EY) N:o 661/2009</w:t>
            </w:r>
          </w:p>
          <w:p>
            <w:pPr>
              <w:spacing w:before="60" w:after="0"/>
              <w:jc w:val="left"/>
              <w:rPr>
                <w:rFonts w:eastAsia="Times New Roman"/>
                <w:noProof/>
                <w:sz w:val="20"/>
                <w:szCs w:val="20"/>
                <w:lang w:val="pt-PT"/>
              </w:rPr>
            </w:pPr>
            <w:r>
              <w:rPr>
                <w:noProof/>
                <w:sz w:val="20"/>
                <w:lang w:val="pt-PT"/>
              </w:rPr>
              <w:t>Asetus (EU) N:o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Ohjauslaitteet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Ajoneuvoon pääsy ja ajoneuvon ohjattavuus</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lang w:val="pt-PT"/>
              </w:rPr>
            </w:pPr>
            <w:r>
              <w:rPr>
                <w:noProof/>
                <w:sz w:val="20"/>
                <w:lang w:val="pt-PT"/>
              </w:rPr>
              <w:t>Asetus (EY) N:o 661/2009</w:t>
            </w:r>
          </w:p>
          <w:p>
            <w:pPr>
              <w:spacing w:before="60" w:after="0"/>
              <w:jc w:val="left"/>
              <w:rPr>
                <w:rFonts w:eastAsia="Times New Roman"/>
                <w:noProof/>
                <w:sz w:val="20"/>
                <w:szCs w:val="20"/>
                <w:lang w:val="pt-PT"/>
              </w:rPr>
            </w:pPr>
            <w:r>
              <w:rPr>
                <w:noProof/>
                <w:sz w:val="20"/>
                <w:lang w:val="pt-PT"/>
              </w:rPr>
              <w:t>Asetus (EU) N:o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Ovisalvat ja ovien pidätysmekanismien komponentit</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Asetus (EY) N:o 661/2009</w:t>
            </w:r>
          </w:p>
          <w:p>
            <w:pPr>
              <w:spacing w:before="60" w:after="0"/>
              <w:jc w:val="left"/>
              <w:rPr>
                <w:rFonts w:eastAsia="Times New Roman"/>
                <w:noProof/>
                <w:sz w:val="20"/>
                <w:szCs w:val="20"/>
              </w:rPr>
            </w:pPr>
            <w:r>
              <w:rPr>
                <w:noProof/>
                <w:sz w:val="20"/>
              </w:rPr>
              <w:t>E-sääntö nro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Äänimerkinantolaitteet ja äänimerkit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262"/>
        <w:gridCol w:w="1702"/>
        <w:gridCol w:w="1235"/>
        <w:gridCol w:w="1235"/>
        <w:gridCol w:w="1234"/>
        <w:gridCol w:w="123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Kohta</w:t>
            </w:r>
          </w:p>
        </w:tc>
        <w:tc>
          <w:tcPr>
            <w:tcW w:w="22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7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Säädös</w:t>
            </w:r>
          </w:p>
        </w:tc>
        <w:tc>
          <w:tcPr>
            <w:tcW w:w="12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34"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2</w:t>
            </w:r>
          </w:p>
        </w:tc>
        <w:tc>
          <w:tcPr>
            <w:tcW w:w="123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Epäsuoran näkemän tarjoavat laitteet ja niiden asennus</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46</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Ajoneuvojen ja perävaunujen jarrulaitteet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E-sääntö nro 13-H</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A</w:t>
            </w:r>
            <w:r>
              <w:rPr>
                <w:noProof/>
                <w:sz w:val="20"/>
                <w:vertAlign w:val="subscript"/>
              </w:rPr>
              <w:t>1</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9B</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Ajoneuvojen ja perävaunujen jarrulaitteet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13</w:t>
            </w: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26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Sähkömagneettinen yhteensopivuus</w:t>
            </w:r>
          </w:p>
        </w:tc>
        <w:tc>
          <w:tcPr>
            <w:tcW w:w="17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w:t>
            </w:r>
          </w:p>
        </w:tc>
        <w:tc>
          <w:tcPr>
            <w:tcW w:w="12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Sisävarusteet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21</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C</w:t>
            </w:r>
          </w:p>
        </w:tc>
        <w:tc>
          <w:tcPr>
            <w:tcW w:w="123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luvattoman käytön estävät laitteet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18</w:t>
            </w: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13B</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luvattoman käytön estävät laitteet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116</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3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Kuljettajan suojaaminen törmäyksessä ohjausmekanismia vasten</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3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Istuimet, niiden kiinnityspisteet ja mahdolliset pääntuet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17</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D</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D (</w:t>
            </w:r>
            <w:r>
              <w:rPr>
                <w:noProof/>
                <w:sz w:val="20"/>
                <w:vertAlign w:val="superscript"/>
              </w:rPr>
              <w:t>4B</w:t>
            </w:r>
            <w:r>
              <w:rPr>
                <w:noProof/>
                <w:sz w:val="20"/>
              </w:rPr>
              <w:t>)</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D (</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15B</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Suurten henkilöajoneuvojen istuimet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80</w:t>
            </w: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Ulkonevat osat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26</w:t>
            </w:r>
          </w:p>
        </w:tc>
        <w:tc>
          <w:tcPr>
            <w:tcW w:w="123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ohjaamo X, muut osat A + Z</w:t>
            </w:r>
          </w:p>
        </w:tc>
        <w:tc>
          <w:tcPr>
            <w:tcW w:w="123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ohjaamo G, muut osat A + Z</w:t>
            </w:r>
          </w:p>
        </w:tc>
        <w:tc>
          <w:tcPr>
            <w:tcW w:w="123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3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262"/>
        <w:gridCol w:w="1702"/>
        <w:gridCol w:w="1235"/>
        <w:gridCol w:w="1235"/>
        <w:gridCol w:w="1234"/>
        <w:gridCol w:w="123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Kohta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Kohde</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Säädös</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w:t>
            </w:r>
            <w:r>
              <w:rPr>
                <w:noProof/>
                <w:sz w:val="20"/>
                <w:vertAlign w:val="subscript"/>
              </w:rPr>
              <w:t>2</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Ajoneuvoon pääsy ja ajoneuvon ohjattavuus</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130/2012</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17B</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Nopeusmittarilaitteisto ja sen asennus</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39</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Lakisääteiset valmistajan kilvet ja ajoneuvon valmistenumero</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19/2011</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Turvavöiden kiinnityspisteet, ISOFIX-kiinnitysjärjestelmät ja ISOFIX-yläkiinnityspisteet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14</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Ajoneuvojen valaisimien ja merkkivalolaitteiden asennus</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48</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A+N</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ohjaamo A + G + N, muut osat A + N</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ohjaamo A + G + N, muut osat A + N</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ohjaamo A + G + N, muut osat A + N</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heijastinlaitteet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etu- ja takavalaisimet, jarruvalaisimet ja äärivalaisimet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22B</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huomiovalaisimet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87</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sivuvalaisimet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91</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26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suuntavalaisimet</w:t>
            </w:r>
          </w:p>
        </w:tc>
        <w:tc>
          <w:tcPr>
            <w:tcW w:w="170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635"/>
        <w:gridCol w:w="1810"/>
        <w:gridCol w:w="1022"/>
        <w:gridCol w:w="1163"/>
        <w:gridCol w:w="1136"/>
        <w:gridCol w:w="113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takarekisterikilpien valaisimet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Eurooppalaisen epäsymmetrisen lähivalon ja/tai kaukovalon aikaansaavat, halogeeniumpiovalaisimilla varustetut moottoriajoneuvojen ajovalaisimet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hyväksytyissä valaisinyksiköissä käytettävät hehkulamput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Kaasupurkausvalonlähteillä varustetut moottoriajoneuvojen ajovalaisimet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hyväksytyissä kaasupurkausvalaisinyksiköissä käytettävät kaasupurkausvalonlähteet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Epäsymmetrisen lähivalon tai kaukovalon aikaansaavat, hehkulampuilla ja/tai LED-moduuleilla varustetut moottoriajoneuvojen ajovalaisimet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mukautuvat etuvalaisujärjestelmät (AFS-järjestelmät)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etusumuvalaisimet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Hinauslaite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takasumuvalaisimet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271"/>
        <w:gridCol w:w="1868"/>
        <w:gridCol w:w="1077"/>
        <w:gridCol w:w="1234"/>
        <w:gridCol w:w="1226"/>
        <w:gridCol w:w="122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peruutusvalaisimet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pysäköintivalaisimet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Turvavyöt, turvajärjestelmät, lasten turvajärjestelmät ja lasten ISOFIX-turvajärjestelmät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Etunäkyvyysalue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Hallintalaitteiden, merkkivalaisimien ja osoittimien sijainti ja tunnistaminen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Tuulilasin huurteen- ja huurunpoistojärjestelmät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Tuulilasin pyyhin- ja pesinjärjestelmät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Lämmitysjärjestelmät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Pyörien roiskesuojat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Ajoneuvon istuimiin sisältyvät ja muut pääntuet (niskatuet)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Asetus (EY) N:o 661/2009</w:t>
            </w:r>
          </w:p>
          <w:p>
            <w:pPr>
              <w:ind w:left="113"/>
              <w:jc w:val="left"/>
              <w:rPr>
                <w:noProof/>
                <w:sz w:val="20"/>
              </w:rPr>
            </w:pPr>
            <w:r>
              <w:rPr>
                <w:noProof/>
                <w:sz w:val="20"/>
              </w:rPr>
              <w:t xml:space="preserve">E-sääntö nro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Massat ja mitat</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264"/>
        <w:gridCol w:w="1866"/>
        <w:gridCol w:w="1078"/>
        <w:gridCol w:w="1236"/>
        <w:gridCol w:w="1229"/>
        <w:gridCol w:w="123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22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8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10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2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229"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2</w:t>
            </w:r>
          </w:p>
        </w:tc>
        <w:tc>
          <w:tcPr>
            <w:tcW w:w="1230"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6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Turvalasit ja niiden asennus ajoneuvoon</w:t>
            </w:r>
          </w:p>
        </w:tc>
        <w:tc>
          <w:tcPr>
            <w:tcW w:w="186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43</w:t>
            </w:r>
          </w:p>
        </w:tc>
        <w:tc>
          <w:tcPr>
            <w:tcW w:w="10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J</w:t>
            </w:r>
          </w:p>
        </w:tc>
        <w:tc>
          <w:tcPr>
            <w:tcW w:w="122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J</w:t>
            </w:r>
          </w:p>
        </w:tc>
        <w:tc>
          <w:tcPr>
            <w:tcW w:w="123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Renkaat</w:t>
            </w:r>
          </w:p>
        </w:tc>
        <w:tc>
          <w:tcPr>
            <w:tcW w:w="186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92/23/ETY</w:t>
            </w:r>
          </w:p>
        </w:tc>
        <w:tc>
          <w:tcPr>
            <w:tcW w:w="10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2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3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6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Renkaiden asennus</w:t>
            </w:r>
          </w:p>
        </w:tc>
        <w:tc>
          <w:tcPr>
            <w:tcW w:w="186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458/2011</w:t>
            </w:r>
          </w:p>
        </w:tc>
        <w:tc>
          <w:tcPr>
            <w:tcW w:w="10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2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3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46B</w:t>
            </w:r>
          </w:p>
        </w:tc>
        <w:tc>
          <w:tcPr>
            <w:tcW w:w="226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ilmarenkaat (luokka C1)</w:t>
            </w:r>
          </w:p>
        </w:tc>
        <w:tc>
          <w:tcPr>
            <w:tcW w:w="186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30</w:t>
            </w:r>
          </w:p>
        </w:tc>
        <w:tc>
          <w:tcPr>
            <w:tcW w:w="10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2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6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Hyötyajoneuvojen ja niiden perävaunujen ilmarenkaat (luokat C2 ja C3)</w:t>
            </w:r>
          </w:p>
        </w:tc>
        <w:tc>
          <w:tcPr>
            <w:tcW w:w="186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54</w:t>
            </w:r>
          </w:p>
        </w:tc>
        <w:tc>
          <w:tcPr>
            <w:tcW w:w="10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2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3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6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Renkaiden vierintämelu, märkäpito ja vierintävastus (luokat C1, C2 ja C3)</w:t>
            </w:r>
          </w:p>
        </w:tc>
        <w:tc>
          <w:tcPr>
            <w:tcW w:w="186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117</w:t>
            </w:r>
          </w:p>
        </w:tc>
        <w:tc>
          <w:tcPr>
            <w:tcW w:w="10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2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3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6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Tilapäiskäyttöön tarkoitettu varapyörä-rengasyhdistelmä, itsekantavat run-flat-renkaat ja -järjestelmät, rengaspaineen seurantajärjestelmä</w:t>
            </w:r>
          </w:p>
        </w:tc>
        <w:tc>
          <w:tcPr>
            <w:tcW w:w="186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64</w:t>
            </w:r>
          </w:p>
        </w:tc>
        <w:tc>
          <w:tcPr>
            <w:tcW w:w="10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2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6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Ajoneuvojen nopeuden rajoittaminen</w:t>
            </w:r>
          </w:p>
        </w:tc>
        <w:tc>
          <w:tcPr>
            <w:tcW w:w="186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89</w:t>
            </w:r>
          </w:p>
        </w:tc>
        <w:tc>
          <w:tcPr>
            <w:tcW w:w="1078"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2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3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261"/>
        <w:gridCol w:w="1732"/>
        <w:gridCol w:w="949"/>
        <w:gridCol w:w="1790"/>
        <w:gridCol w:w="1040"/>
        <w:gridCol w:w="113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Kohta</w:t>
            </w:r>
          </w:p>
        </w:tc>
        <w:tc>
          <w:tcPr>
            <w:tcW w:w="22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Kohde</w:t>
            </w:r>
          </w:p>
        </w:tc>
        <w:tc>
          <w:tcPr>
            <w:tcW w:w="17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Säädös</w:t>
            </w:r>
          </w:p>
        </w:tc>
        <w:tc>
          <w:tcPr>
            <w:tcW w:w="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 2 500 kg(</w:t>
            </w:r>
            <w:r>
              <w:rPr>
                <w:noProof/>
                <w:sz w:val="20"/>
                <w:vertAlign w:val="superscript"/>
              </w:rPr>
              <w:t>*</w:t>
            </w:r>
            <w:r>
              <w:rPr>
                <w:noProof/>
                <w:sz w:val="20"/>
              </w:rPr>
              <w:t>)</w:t>
            </w:r>
          </w:p>
        </w:tc>
        <w:tc>
          <w:tcPr>
            <w:tcW w:w="179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&gt; 2 500 kg(</w:t>
            </w:r>
            <w:r>
              <w:rPr>
                <w:noProof/>
                <w:sz w:val="20"/>
                <w:vertAlign w:val="superscript"/>
              </w:rPr>
              <w:t>*</w:t>
            </w:r>
            <w:r>
              <w:rPr>
                <w:noProof/>
                <w:sz w:val="20"/>
              </w:rPr>
              <w:t>)</w:t>
            </w:r>
          </w:p>
        </w:tc>
        <w:tc>
          <w:tcPr>
            <w:tcW w:w="104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Massat ja mitat</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1230/2012</w:t>
            </w:r>
          </w:p>
        </w:tc>
        <w:tc>
          <w:tcPr>
            <w:tcW w:w="94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179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Ajoneuvoyhdistelmien mekaaniset kytkentäosat</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55</w:t>
            </w:r>
          </w:p>
        </w:tc>
        <w:tc>
          <w:tcPr>
            <w:tcW w:w="94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79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Tiettyjen moottoriajoneuvoluokkien sisärakenteissa käytettyjen materiaalien palokäyttäytyminen</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118</w:t>
            </w:r>
          </w:p>
        </w:tc>
        <w:tc>
          <w:tcPr>
            <w:tcW w:w="94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79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04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ohjaamo G, muut osat 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Luokkien M</w:t>
            </w:r>
            <w:r>
              <w:rPr>
                <w:noProof/>
                <w:sz w:val="20"/>
                <w:vertAlign w:val="subscript"/>
              </w:rPr>
              <w:t>2</w:t>
            </w:r>
            <w:r>
              <w:rPr>
                <w:noProof/>
                <w:sz w:val="20"/>
              </w:rPr>
              <w:t xml:space="preserve"> ja M</w:t>
            </w:r>
            <w:r>
              <w:rPr>
                <w:noProof/>
                <w:sz w:val="20"/>
                <w:vertAlign w:val="subscript"/>
              </w:rPr>
              <w:t>3</w:t>
            </w:r>
            <w:r>
              <w:rPr>
                <w:noProof/>
                <w:sz w:val="20"/>
              </w:rPr>
              <w:t xml:space="preserve"> ajoneuvot</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107</w:t>
            </w:r>
          </w:p>
        </w:tc>
        <w:tc>
          <w:tcPr>
            <w:tcW w:w="94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79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52B</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Suurten henkilöajoneuvojen korirakenteen lujuus</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66</w:t>
            </w:r>
          </w:p>
        </w:tc>
        <w:tc>
          <w:tcPr>
            <w:tcW w:w="94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79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Matkustajien etutörmäyssuojaus</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94</w:t>
            </w:r>
          </w:p>
        </w:tc>
        <w:tc>
          <w:tcPr>
            <w:tcW w:w="94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79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04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13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Matkustajien sivutörmäyssuojaus</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95</w:t>
            </w:r>
          </w:p>
        </w:tc>
        <w:tc>
          <w:tcPr>
            <w:tcW w:w="94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79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04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13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6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Jalankulkijoiden suojelu</w:t>
            </w:r>
          </w:p>
        </w:tc>
        <w:tc>
          <w:tcPr>
            <w:tcW w:w="17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78/2009</w:t>
            </w:r>
          </w:p>
        </w:tc>
        <w:tc>
          <w:tcPr>
            <w:tcW w:w="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7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N/A</w:t>
            </w:r>
          </w:p>
          <w:p>
            <w:pPr>
              <w:spacing w:before="60" w:after="60"/>
              <w:jc w:val="left"/>
              <w:rPr>
                <w:rFonts w:eastAsia="Arial Unicode MS"/>
                <w:noProof/>
                <w:sz w:val="20"/>
                <w:szCs w:val="20"/>
              </w:rPr>
            </w:pPr>
            <w:r>
              <w:rPr>
                <w:noProof/>
                <w:sz w:val="20"/>
              </w:rPr>
              <w:t>Ajoneuvon mukana mahdollisesti toimitettavien etusuojajärjestelmien on kuitenkin oltava vaatimusten mukaisia ja ne on merkittävä.</w:t>
            </w:r>
          </w:p>
        </w:tc>
        <w:tc>
          <w:tcPr>
            <w:tcW w:w="1040"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131"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6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Kierrätettävyys</w:t>
            </w:r>
          </w:p>
        </w:tc>
        <w:tc>
          <w:tcPr>
            <w:tcW w:w="17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2005/64/EY</w:t>
            </w:r>
          </w:p>
        </w:tc>
        <w:tc>
          <w:tcPr>
            <w:tcW w:w="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179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1040"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131"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6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Ilmastointijärjestelmä</w:t>
            </w:r>
          </w:p>
        </w:tc>
        <w:tc>
          <w:tcPr>
            <w:tcW w:w="17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Direktiivi 2006/40/EY</w:t>
            </w:r>
          </w:p>
        </w:tc>
        <w:tc>
          <w:tcPr>
            <w:tcW w:w="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79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040"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131"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226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Vetyjärjestelmä</w:t>
            </w:r>
          </w:p>
        </w:tc>
        <w:tc>
          <w:tcPr>
            <w:tcW w:w="17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79/2009</w:t>
            </w:r>
          </w:p>
        </w:tc>
        <w:tc>
          <w:tcPr>
            <w:tcW w:w="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Q</w:t>
            </w:r>
          </w:p>
        </w:tc>
        <w:tc>
          <w:tcPr>
            <w:tcW w:w="179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04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261"/>
        <w:gridCol w:w="1732"/>
        <w:gridCol w:w="949"/>
        <w:gridCol w:w="1790"/>
        <w:gridCol w:w="1040"/>
        <w:gridCol w:w="113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Kohta</w:t>
            </w:r>
          </w:p>
        </w:tc>
        <w:tc>
          <w:tcPr>
            <w:tcW w:w="226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Kohde</w:t>
            </w:r>
          </w:p>
        </w:tc>
        <w:tc>
          <w:tcPr>
            <w:tcW w:w="17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Säädös</w:t>
            </w:r>
          </w:p>
        </w:tc>
        <w:tc>
          <w:tcPr>
            <w:tcW w:w="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 2 500 kg(*)</w:t>
            </w:r>
          </w:p>
        </w:tc>
        <w:tc>
          <w:tcPr>
            <w:tcW w:w="179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r>
              <w:rPr>
                <w:noProof/>
                <w:sz w:val="20"/>
              </w:rPr>
              <w:t xml:space="preserve"> &gt; 2 500 kg(*)</w:t>
            </w:r>
          </w:p>
        </w:tc>
        <w:tc>
          <w:tcPr>
            <w:tcW w:w="104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6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Yleinen turvallisuus</w:t>
            </w:r>
          </w:p>
        </w:tc>
        <w:tc>
          <w:tcPr>
            <w:tcW w:w="17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Asetus (EY) N:o 661/2009</w:t>
            </w:r>
          </w:p>
        </w:tc>
        <w:tc>
          <w:tcPr>
            <w:tcW w:w="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79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04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6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Vaihtamisopastimet</w:t>
            </w:r>
          </w:p>
        </w:tc>
        <w:tc>
          <w:tcPr>
            <w:tcW w:w="17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65/2012</w:t>
            </w:r>
          </w:p>
        </w:tc>
        <w:tc>
          <w:tcPr>
            <w:tcW w:w="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79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0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131"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Kehittyneet hätäjarrutusjärjestelmät</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347/2012</w:t>
            </w:r>
          </w:p>
        </w:tc>
        <w:tc>
          <w:tcPr>
            <w:tcW w:w="94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179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Kaistavahtijärjestelmä</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351/2012</w:t>
            </w:r>
          </w:p>
        </w:tc>
        <w:tc>
          <w:tcPr>
            <w:tcW w:w="94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179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Nestekaasua varten tarkoitetut erikoisosat ja niiden asennus moottoriajoneuvoihin</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67</w:t>
            </w:r>
          </w:p>
        </w:tc>
        <w:tc>
          <w:tcPr>
            <w:tcW w:w="94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79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Ajoneuvojen hälytysjärjestelmät</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97</w:t>
            </w:r>
          </w:p>
        </w:tc>
        <w:tc>
          <w:tcPr>
            <w:tcW w:w="94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79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04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13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Sähköturvallisuus</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100</w:t>
            </w:r>
          </w:p>
        </w:tc>
        <w:tc>
          <w:tcPr>
            <w:tcW w:w="94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79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6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Maakaasua varten tarkoitetut erikoisosat ja niiden asennus moottoriajoneuvoihin</w:t>
            </w:r>
          </w:p>
        </w:tc>
        <w:tc>
          <w:tcPr>
            <w:tcW w:w="173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110</w:t>
            </w:r>
          </w:p>
        </w:tc>
        <w:tc>
          <w:tcPr>
            <w:tcW w:w="94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79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040"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131"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perscript"/>
        </w:rPr>
        <w:t>*</w:t>
      </w:r>
      <w:r>
        <w:rPr>
          <w:noProof/>
          <w:sz w:val="20"/>
        </w:rPr>
        <w:t>) Suurin teknisesti sallittu massa kuormitettuna.</w:t>
      </w:r>
    </w:p>
    <w:p>
      <w:pPr>
        <w:spacing w:after="0"/>
        <w:rPr>
          <w:rFonts w:eastAsia="Arial Unicode MS"/>
          <w:b/>
          <w:bCs/>
          <w:noProof/>
          <w:szCs w:val="24"/>
        </w:rPr>
      </w:pPr>
      <w:r>
        <w:rPr>
          <w:b/>
          <w:noProof/>
        </w:rPr>
        <w:t xml:space="preserve">Ambulansseja koskevat lisävaatimukset </w:t>
      </w:r>
    </w:p>
    <w:p>
      <w:pPr>
        <w:spacing w:after="0"/>
        <w:rPr>
          <w:rFonts w:eastAsia="Arial Unicode MS"/>
          <w:noProof/>
          <w:szCs w:val="24"/>
        </w:rPr>
      </w:pPr>
      <w:r>
        <w:rPr>
          <w:noProof/>
        </w:rPr>
        <w:t xml:space="preserve">Ambulanssien potilastilan on täytettävä standardin EN 1798:2007 + A1:2010 + A2:2014 </w:t>
      </w:r>
      <w:r>
        <w:rPr>
          <w:i/>
          <w:noProof/>
        </w:rPr>
        <w:t>Lääkinnälliset ajoneuvot laitteineen – Ambulanssit</w:t>
      </w:r>
      <w:r>
        <w:rPr>
          <w:noProof/>
        </w:rPr>
        <w:t xml:space="preserve"> tekniset vaatimukset lukuun ottamatta 6.5 kohtaa (varusteluettelo). Vaatimustenmukaisuudesta on esitettävä todistus ja tutkimuslaitoksen testausseloste. Jos ambulanssissa on pyörätuolipaikka, sovelletaan lisäyksessä 3 olevia, pyörätuolin kiinnitystä ja matkustajan turvajärjestelyjä koskevia vaatimuksia.</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Lisäys 2</w:t>
      </w:r>
    </w:p>
    <w:p>
      <w:pPr>
        <w:jc w:val="center"/>
        <w:rPr>
          <w:rFonts w:eastAsia="Arial Unicode MS"/>
          <w:b/>
          <w:bCs/>
          <w:noProof/>
          <w:szCs w:val="24"/>
        </w:rPr>
      </w:pPr>
      <w:r>
        <w:rPr>
          <w:b/>
          <w:noProof/>
        </w:rPr>
        <w:t>Panssariajoneuvot</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9"/>
        <w:gridCol w:w="2429"/>
        <w:gridCol w:w="1209"/>
        <w:gridCol w:w="492"/>
        <w:gridCol w:w="500"/>
        <w:gridCol w:w="500"/>
        <w:gridCol w:w="500"/>
        <w:gridCol w:w="500"/>
        <w:gridCol w:w="492"/>
        <w:gridCol w:w="500"/>
        <w:gridCol w:w="500"/>
        <w:gridCol w:w="500"/>
        <w:gridCol w:w="500"/>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Kohta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Kohde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Säädös</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Melutaso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Asetus (EU) N:o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Kevyiden hyötyajoneuvojen päästöt (Euro 5 ja Euro 6) / tietojen saatavuus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Asetus (EY) N:o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Palovaaran torjuminen (nestemäisen polttoaineen säiliöt)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Taka-alleajosuojat ja niiden asennus, taka-alleajosuojaus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Takarekisterikilpien asentamis- ja kiinnittämistila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Ohjauslaitteet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Ajoneuvoon pääsy ja ajoneuvon ohjattavuus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Ovisalvat ja ovien pidätysmekanismien komponentit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Äänimerkinantolaitteet ja äänimerkit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Epäsuoran näkemän tarjoavat laitteet ja niiden asennus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Ajoneuvojen ja perävaunujen jarrulaitteet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Henkilöautojen jarrulaitteet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E-sääntö nro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Sähkömagneettinen yhteensopivuus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Sisävarusteet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luvattoman käytön estävät laitteet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luvattoman käytön estävät laitteet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Kuljettajan suojaaminen törmäyksessä ohjausmekanismia vasten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Istuimet, niiden kiinnityspisteet ja mahdolliset pääntuet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Suurten henkilöajoneuvojen istuimet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Ulkonevat osat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Ajoneuvoon pääsy ja ajoneuvon ohjattavuus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Nopeusmittarilaitteisto ja sen asennus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Lakisääteiset valmistajan kilvet ja ajoneuvon valmistenumero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Turvavöiden kiinnityspisteet, ISOFIX-kiinnitysjärjestelmät ja ISOFIX-yläkiinnityspisteet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Ajoneuvojen valaisimien ja merkkivalolaitteiden asennus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heijastinlaitteet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etu- ja takavalaisimet, jarruvalaisimet ja äärivalaisimet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huomiovalaisimet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sivuvalaisimet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suuntavalaisimet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takarekisterikilpien 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Eurooppalaisen epäsymmetrisen lähivalon ja/tai kaukovalon aikaansaavat, halogeeniumpiovalaisimilla varustetut moottoriajoneuvojen ajovalaisimet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hyväksytyissä valaisinyksiköissä käytettävät hehkulamput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Kaasupurkausvalonlähteillä varustetut moottoriajoneuvojen ajovalaisimet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hyväksytyissä kaasupurkausvalaisinyksiköissä käytettävät kaasupurkausvalonlähteet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Epäsymmetrisen lähivalon tai kaukovalon aikaansaavat, hehkulampuilla ja/tai LED-moduuleilla varustetut moottoriajoneuvojen ajovalaisimet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mukautuvat etuvalaisujärjestelmät (AFS-järjestelmät)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etusumuvalaisimet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Hinauslaite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takasumuvalaisimet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peruutusvalaisimet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pysäköintivalaisimet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Turvavyöt, turvajärjestelmät, lasten turvajärjestelmät ja lasten ISOFIX-turvajärjestelmät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Etunäkyvyysalue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Hallintalaitteiden, merkkivalaisimien ja osoittimien sijainti ja tunnistaminen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Tuulilasin huurteen- ja huurunpoistojärjestelmät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Tuulilasin pyyhin- ja pesinjärjestelmät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Lämmitysjärjestelmät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Pyörien roiskesuojat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Ajoneuvon istuimiin sisältyvät ja muut pääntuet (niskatuet)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Raskaiden hyötyajoneuvojen päästöt (Euro VI) / tietojen saatavuus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Asetus (EY) N:o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Tavarankuljetusajoneuvojen sivusuojaus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Roiskeenestojärjestelmät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pt-PT"/>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pt-PT"/>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lang w:val="pt-PT"/>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Massat ja mitat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Turvalasit ja niiden asennus ajoneuvoon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Renkaat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92/23/ETY</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Renkaiden asennus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Moottoriajoneuvojen ja niiden perävaunujen ilmarenkaat (luokka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Hyötyajoneuvojen ja niiden perävaunujen ilmarenkaat (luokat C2 ja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Renkaiden vierintämelu, märkäpito ja vierintävastus (luokat C1, C2 ja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Tilapäiskäyttöön tarkoitettu varapyörä-rengasyhdistelmä, itsekantavat run-flat-renkaat ja -järjestelmät, rengaspaineen seurantajärjestelmä</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Ajoneuvojen nopeuden rajoittaminen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Massat ja mitat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Hyötyajoneuvojen ohjaamon takaseinän etupuolella olevat ulkonevat osat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Ajoneuvoyhdistelmien mekaaniset kytkentäosat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Lyhytkytkentälaite (CCD); hyväksytyn lyhytkytkentälaitetyypin asentaminen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Tiettyjen moottoriajoneuvoluokkien sisärakenteissa käytettyjen materiaalien palokäyttäytyminen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Luokkien M</w:t>
            </w:r>
            <w:r>
              <w:rPr>
                <w:noProof/>
                <w:sz w:val="20"/>
                <w:vertAlign w:val="subscript"/>
              </w:rPr>
              <w:t>2</w:t>
            </w:r>
            <w:r>
              <w:rPr>
                <w:noProof/>
                <w:sz w:val="20"/>
              </w:rPr>
              <w:t xml:space="preserve"> ja M</w:t>
            </w:r>
            <w:r>
              <w:rPr>
                <w:noProof/>
                <w:sz w:val="20"/>
                <w:vertAlign w:val="subscript"/>
              </w:rPr>
              <w:t>3</w:t>
            </w:r>
            <w:r>
              <w:rPr>
                <w:noProof/>
                <w:sz w:val="20"/>
              </w:rPr>
              <w:t xml:space="preserve"> ajoneuvot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Suurten henkilöajoneuvojen korirakenteen lujuus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Matkustajien etutörmäyssuojaus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Matkustajien sivutörmäyssuojaus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(tyhjä)</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Vaarallisten aineiden kuljetukseen tarkoitetut ajoneuvot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Etualleajosuojat ja niiden asennus, etualleajosuojaus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Jalankulkijoiden suojelu</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Kierrätettävyys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2005/64/EY</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(tyhjä)</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Ilmastointijärjestelmä</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Direktiivi 2006/40/EY</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Vetyjärjestelmä</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Asetus (EY) N:o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Yleinen turvallisuus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Asetus (EY) N:o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Vaihtamisopastimet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Kehittyneet hätäjarrutusjärjestelmät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Kaistavahtijärjestelmä</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lang w:val="pt-PT"/>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Nestekaasua varten tarkoitetut erikoisosat ja niiden asennus moottoriajoneuvoihin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Ajoneuvojen hälytysjärjestelmät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Sähköturvallisuus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Maakaasua varten tarkoitetut erikoisosat ja niiden asennus moottoriajoneuvoihin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Lisäys 3</w:t>
      </w:r>
    </w:p>
    <w:p>
      <w:pPr>
        <w:jc w:val="center"/>
        <w:rPr>
          <w:rFonts w:eastAsia="Arial Unicode MS"/>
          <w:b/>
          <w:bCs/>
          <w:noProof/>
          <w:szCs w:val="24"/>
        </w:rPr>
      </w:pPr>
      <w:r>
        <w:rPr>
          <w:b/>
          <w:noProof/>
        </w:rPr>
        <w:t>Pyörätuolin käyttäjille tarkoitetut ajoneuvot</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59"/>
        <w:gridCol w:w="4914"/>
        <w:gridCol w:w="2705"/>
        <w:gridCol w:w="723"/>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Kohta</w:t>
            </w:r>
          </w:p>
        </w:tc>
        <w:tc>
          <w:tcPr>
            <w:tcW w:w="2701" w:type="pct"/>
            <w:hideMark/>
          </w:tcPr>
          <w:p>
            <w:pPr>
              <w:spacing w:before="60" w:after="60"/>
              <w:ind w:left="83" w:right="195"/>
              <w:jc w:val="center"/>
              <w:rPr>
                <w:rFonts w:eastAsia="Times New Roman"/>
                <w:b/>
                <w:bCs/>
                <w:noProof/>
                <w:sz w:val="20"/>
                <w:szCs w:val="20"/>
              </w:rPr>
            </w:pPr>
            <w:r>
              <w:rPr>
                <w:b/>
                <w:noProof/>
                <w:sz w:val="20"/>
              </w:rPr>
              <w:t>Kohde</w:t>
            </w:r>
          </w:p>
        </w:tc>
        <w:tc>
          <w:tcPr>
            <w:tcW w:w="1486" w:type="pct"/>
            <w:hideMark/>
          </w:tcPr>
          <w:p>
            <w:pPr>
              <w:spacing w:before="60" w:after="60"/>
              <w:ind w:left="127" w:right="195"/>
              <w:jc w:val="center"/>
              <w:rPr>
                <w:rFonts w:eastAsia="Times New Roman"/>
                <w:b/>
                <w:bCs/>
                <w:noProof/>
                <w:sz w:val="20"/>
                <w:szCs w:val="20"/>
              </w:rPr>
            </w:pPr>
            <w:r>
              <w:rPr>
                <w:b/>
                <w:noProof/>
                <w:sz w:val="20"/>
              </w:rPr>
              <w:t>Säädös</w:t>
            </w:r>
          </w:p>
        </w:tc>
        <w:tc>
          <w:tcPr>
            <w:tcW w:w="397" w:type="pct"/>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701" w:type="pct"/>
          </w:tcPr>
          <w:p>
            <w:pPr>
              <w:spacing w:before="60" w:after="60"/>
              <w:ind w:left="83"/>
              <w:jc w:val="left"/>
              <w:rPr>
                <w:rFonts w:eastAsia="Times New Roman"/>
                <w:noProof/>
                <w:sz w:val="22"/>
              </w:rPr>
            </w:pPr>
            <w:r>
              <w:rPr>
                <w:noProof/>
                <w:sz w:val="22"/>
              </w:rPr>
              <w:t>Melutaso</w:t>
            </w:r>
          </w:p>
        </w:tc>
        <w:tc>
          <w:tcPr>
            <w:tcW w:w="1486" w:type="pct"/>
          </w:tcPr>
          <w:p>
            <w:pPr>
              <w:spacing w:before="60" w:after="60"/>
              <w:ind w:left="127"/>
              <w:jc w:val="left"/>
              <w:rPr>
                <w:rFonts w:eastAsia="Times New Roman"/>
                <w:noProof/>
                <w:sz w:val="22"/>
              </w:rPr>
            </w:pPr>
            <w:r>
              <w:rPr>
                <w:noProof/>
                <w:sz w:val="22"/>
              </w:rPr>
              <w:t>Asetus (EU) N:o 540/2014</w:t>
            </w:r>
          </w:p>
        </w:tc>
        <w:tc>
          <w:tcPr>
            <w:tcW w:w="397" w:type="pct"/>
          </w:tcPr>
          <w:p>
            <w:pPr>
              <w:spacing w:before="60" w:after="60"/>
              <w:jc w:val="center"/>
              <w:rPr>
                <w:rFonts w:eastAsia="Times New Roman"/>
                <w:noProof/>
                <w:sz w:val="22"/>
              </w:rPr>
            </w:pPr>
            <w:r>
              <w:rPr>
                <w:noProof/>
                <w:sz w:val="22"/>
              </w:rPr>
              <w:t>G + W</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701" w:type="pct"/>
            <w:hideMark/>
          </w:tcPr>
          <w:p>
            <w:pPr>
              <w:spacing w:before="60" w:after="60"/>
              <w:ind w:left="83"/>
              <w:jc w:val="left"/>
              <w:rPr>
                <w:rFonts w:eastAsia="Times New Roman"/>
                <w:noProof/>
                <w:sz w:val="20"/>
                <w:szCs w:val="20"/>
              </w:rPr>
            </w:pPr>
            <w:r>
              <w:rPr>
                <w:noProof/>
                <w:sz w:val="20"/>
              </w:rPr>
              <w:t>Kevyiden hyötyajoneuvojen päästöt (Euro 5 ja Euro 6) / tietojen saatavuus</w:t>
            </w:r>
          </w:p>
        </w:tc>
        <w:tc>
          <w:tcPr>
            <w:tcW w:w="1486" w:type="pct"/>
            <w:hideMark/>
          </w:tcPr>
          <w:p>
            <w:pPr>
              <w:spacing w:before="60" w:after="60"/>
              <w:ind w:left="127"/>
              <w:jc w:val="left"/>
              <w:rPr>
                <w:rFonts w:eastAsia="Times New Roman"/>
                <w:noProof/>
                <w:sz w:val="20"/>
                <w:szCs w:val="20"/>
              </w:rPr>
            </w:pPr>
            <w:r>
              <w:rPr>
                <w:noProof/>
                <w:sz w:val="20"/>
              </w:rPr>
              <w:t>Asetus (EY) N:o 715/2007</w:t>
            </w:r>
          </w:p>
        </w:tc>
        <w:tc>
          <w:tcPr>
            <w:tcW w:w="397" w:type="pct"/>
            <w:hideMark/>
          </w:tcPr>
          <w:p>
            <w:pPr>
              <w:spacing w:before="60" w:after="60"/>
              <w:jc w:val="center"/>
              <w:rPr>
                <w:rFonts w:eastAsia="Times New Roman"/>
                <w:noProof/>
                <w:sz w:val="20"/>
                <w:szCs w:val="20"/>
              </w:rPr>
            </w:pPr>
            <w:r>
              <w:rPr>
                <w:noProof/>
                <w:sz w:val="20"/>
              </w:rPr>
              <w:t>G + W</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701" w:type="pct"/>
            <w:hideMark/>
          </w:tcPr>
          <w:p>
            <w:pPr>
              <w:spacing w:before="60" w:after="60"/>
              <w:ind w:left="83"/>
              <w:jc w:val="left"/>
              <w:rPr>
                <w:rFonts w:eastAsia="Times New Roman"/>
                <w:noProof/>
                <w:sz w:val="20"/>
                <w:szCs w:val="20"/>
              </w:rPr>
            </w:pPr>
            <w:r>
              <w:rPr>
                <w:noProof/>
                <w:sz w:val="20"/>
              </w:rPr>
              <w:t>Palovaaran torjuminen (nestemäisen polttoaineen säiliöt)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34</w:t>
            </w:r>
          </w:p>
        </w:tc>
        <w:tc>
          <w:tcPr>
            <w:tcW w:w="397" w:type="pct"/>
            <w:hideMark/>
          </w:tcPr>
          <w:p>
            <w:pPr>
              <w:spacing w:before="60" w:after="60"/>
              <w:jc w:val="center"/>
              <w:rPr>
                <w:rFonts w:eastAsia="Times New Roman"/>
                <w:noProof/>
                <w:sz w:val="20"/>
                <w:szCs w:val="20"/>
              </w:rPr>
            </w:pPr>
            <w:r>
              <w:rPr>
                <w:noProof/>
                <w:sz w:val="20"/>
              </w:rPr>
              <w:t>X + W</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701" w:type="pct"/>
            <w:hideMark/>
          </w:tcPr>
          <w:p>
            <w:pPr>
              <w:spacing w:before="60" w:after="60"/>
              <w:ind w:left="83"/>
              <w:jc w:val="left"/>
              <w:rPr>
                <w:rFonts w:eastAsia="Times New Roman"/>
                <w:noProof/>
                <w:sz w:val="20"/>
                <w:szCs w:val="20"/>
              </w:rPr>
            </w:pPr>
            <w:r>
              <w:rPr>
                <w:noProof/>
                <w:sz w:val="20"/>
              </w:rPr>
              <w:t>Taka-alleajosuojat ja niiden asennus, taka-alleajosuojaus</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58</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701" w:type="pct"/>
            <w:hideMark/>
          </w:tcPr>
          <w:p>
            <w:pPr>
              <w:spacing w:before="60" w:after="60"/>
              <w:ind w:left="83"/>
              <w:jc w:val="left"/>
              <w:rPr>
                <w:rFonts w:eastAsia="Times New Roman"/>
                <w:noProof/>
                <w:sz w:val="20"/>
                <w:szCs w:val="20"/>
              </w:rPr>
            </w:pPr>
            <w:r>
              <w:rPr>
                <w:noProof/>
                <w:sz w:val="20"/>
              </w:rPr>
              <w:t>Takarekisterikilpien asentamis- ja kiinnittämistila</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1003/2010</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701" w:type="pct"/>
            <w:hideMark/>
          </w:tcPr>
          <w:p>
            <w:pPr>
              <w:spacing w:before="60" w:after="60"/>
              <w:ind w:left="83"/>
              <w:jc w:val="left"/>
              <w:rPr>
                <w:rFonts w:eastAsia="Times New Roman"/>
                <w:noProof/>
                <w:sz w:val="20"/>
                <w:szCs w:val="20"/>
              </w:rPr>
            </w:pPr>
            <w:r>
              <w:rPr>
                <w:noProof/>
                <w:sz w:val="20"/>
              </w:rPr>
              <w:t>Ohjauslaitteet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79</w:t>
            </w:r>
          </w:p>
        </w:tc>
        <w:tc>
          <w:tcPr>
            <w:tcW w:w="397" w:type="pct"/>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701" w:type="pct"/>
            <w:hideMark/>
          </w:tcPr>
          <w:p>
            <w:pPr>
              <w:spacing w:before="60" w:after="60"/>
              <w:ind w:left="83"/>
              <w:jc w:val="left"/>
              <w:rPr>
                <w:rFonts w:eastAsia="Times New Roman"/>
                <w:noProof/>
                <w:sz w:val="20"/>
                <w:szCs w:val="20"/>
              </w:rPr>
            </w:pPr>
            <w:r>
              <w:rPr>
                <w:noProof/>
                <w:sz w:val="20"/>
              </w:rPr>
              <w:t>Ajoneuvoon pääsy ja ajoneuvon ohjattavuus</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130/2012</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6B</w:t>
            </w:r>
          </w:p>
        </w:tc>
        <w:tc>
          <w:tcPr>
            <w:tcW w:w="2701" w:type="pct"/>
            <w:hideMark/>
          </w:tcPr>
          <w:p>
            <w:pPr>
              <w:spacing w:before="60" w:after="60"/>
              <w:ind w:left="83"/>
              <w:jc w:val="left"/>
              <w:rPr>
                <w:rFonts w:eastAsia="Times New Roman"/>
                <w:noProof/>
                <w:sz w:val="20"/>
                <w:szCs w:val="20"/>
              </w:rPr>
            </w:pPr>
            <w:r>
              <w:rPr>
                <w:noProof/>
                <w:sz w:val="20"/>
              </w:rPr>
              <w:t>Ovisalvat ja ovien pidätysmekanismien komponentit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11</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701" w:type="pct"/>
            <w:hideMark/>
          </w:tcPr>
          <w:p>
            <w:pPr>
              <w:spacing w:before="60" w:after="60"/>
              <w:ind w:left="83"/>
              <w:jc w:val="left"/>
              <w:rPr>
                <w:rFonts w:eastAsia="Times New Roman"/>
                <w:noProof/>
                <w:sz w:val="20"/>
                <w:szCs w:val="20"/>
              </w:rPr>
            </w:pPr>
            <w:r>
              <w:rPr>
                <w:noProof/>
                <w:sz w:val="20"/>
              </w:rPr>
              <w:t>Äänimerkinantolaitteet ja äänimerkit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28</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701" w:type="pct"/>
            <w:hideMark/>
          </w:tcPr>
          <w:p>
            <w:pPr>
              <w:spacing w:before="60" w:after="60"/>
              <w:ind w:left="83"/>
              <w:jc w:val="left"/>
              <w:rPr>
                <w:rFonts w:eastAsia="Times New Roman"/>
                <w:noProof/>
                <w:sz w:val="20"/>
                <w:szCs w:val="20"/>
              </w:rPr>
            </w:pPr>
            <w:r>
              <w:rPr>
                <w:noProof/>
                <w:sz w:val="20"/>
              </w:rPr>
              <w:t>Epäsuoran näkemän tarjoavat laitteet ja niiden asennus</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46</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9B</w:t>
            </w:r>
          </w:p>
        </w:tc>
        <w:tc>
          <w:tcPr>
            <w:tcW w:w="2701" w:type="pct"/>
            <w:hideMark/>
          </w:tcPr>
          <w:p>
            <w:pPr>
              <w:spacing w:before="60" w:after="60"/>
              <w:ind w:left="83"/>
              <w:jc w:val="left"/>
              <w:rPr>
                <w:rFonts w:eastAsia="Times New Roman"/>
                <w:noProof/>
                <w:sz w:val="20"/>
                <w:szCs w:val="20"/>
              </w:rPr>
            </w:pPr>
            <w:r>
              <w:rPr>
                <w:noProof/>
                <w:sz w:val="20"/>
              </w:rPr>
              <w:t>Henkilöautojen jarrulaitteet</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E-sääntö nro 13-H</w:t>
            </w:r>
          </w:p>
        </w:tc>
        <w:tc>
          <w:tcPr>
            <w:tcW w:w="397" w:type="pct"/>
            <w:hideMark/>
          </w:tcPr>
          <w:p>
            <w:pPr>
              <w:spacing w:before="60" w:after="60"/>
              <w:jc w:val="center"/>
              <w:rPr>
                <w:rFonts w:eastAsia="Times New Roman"/>
                <w:noProof/>
                <w:sz w:val="20"/>
                <w:szCs w:val="20"/>
              </w:rPr>
            </w:pPr>
            <w:r>
              <w:rPr>
                <w:noProof/>
                <w:sz w:val="20"/>
              </w:rPr>
              <w:t>G + 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701" w:type="pct"/>
            <w:hideMark/>
          </w:tcPr>
          <w:p>
            <w:pPr>
              <w:spacing w:before="60" w:after="60"/>
              <w:ind w:left="83"/>
              <w:jc w:val="left"/>
              <w:rPr>
                <w:rFonts w:eastAsia="Times New Roman"/>
                <w:noProof/>
                <w:sz w:val="20"/>
                <w:szCs w:val="20"/>
              </w:rPr>
            </w:pPr>
            <w:r>
              <w:rPr>
                <w:noProof/>
                <w:sz w:val="20"/>
              </w:rPr>
              <w:t>Sähkömagneettinen yhteensopivuus</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10</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12A</w:t>
            </w:r>
          </w:p>
        </w:tc>
        <w:tc>
          <w:tcPr>
            <w:tcW w:w="2701" w:type="pct"/>
            <w:hideMark/>
          </w:tcPr>
          <w:p>
            <w:pPr>
              <w:spacing w:before="60" w:after="60"/>
              <w:ind w:left="83"/>
              <w:jc w:val="left"/>
              <w:rPr>
                <w:rFonts w:eastAsia="Times New Roman"/>
                <w:noProof/>
                <w:sz w:val="20"/>
                <w:szCs w:val="20"/>
              </w:rPr>
            </w:pPr>
            <w:r>
              <w:rPr>
                <w:noProof/>
                <w:sz w:val="20"/>
              </w:rPr>
              <w:t>Sisävarusteet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21</w:t>
            </w:r>
          </w:p>
        </w:tc>
        <w:tc>
          <w:tcPr>
            <w:tcW w:w="397" w:type="pct"/>
            <w:hideMark/>
          </w:tcPr>
          <w:p>
            <w:pPr>
              <w:spacing w:before="60" w:after="60"/>
              <w:jc w:val="center"/>
              <w:rPr>
                <w:rFonts w:eastAsia="Times New Roman"/>
                <w:noProof/>
                <w:sz w:val="20"/>
                <w:szCs w:val="20"/>
              </w:rPr>
            </w:pPr>
            <w:r>
              <w:rPr>
                <w:noProof/>
                <w:sz w:val="20"/>
              </w:rPr>
              <w:t>G + 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13B</w:t>
            </w:r>
          </w:p>
        </w:tc>
        <w:tc>
          <w:tcPr>
            <w:tcW w:w="2701" w:type="pct"/>
            <w:hideMark/>
          </w:tcPr>
          <w:p>
            <w:pPr>
              <w:spacing w:before="60" w:after="60"/>
              <w:ind w:left="83"/>
              <w:jc w:val="left"/>
              <w:rPr>
                <w:rFonts w:eastAsia="Times New Roman"/>
                <w:noProof/>
                <w:sz w:val="20"/>
                <w:szCs w:val="20"/>
              </w:rPr>
            </w:pPr>
            <w:r>
              <w:rPr>
                <w:noProof/>
                <w:sz w:val="20"/>
              </w:rPr>
              <w:t>Moottoriajoneuvojen luvattoman käytön estävät laitteet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116</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14A</w:t>
            </w:r>
          </w:p>
        </w:tc>
        <w:tc>
          <w:tcPr>
            <w:tcW w:w="2701" w:type="pct"/>
            <w:hideMark/>
          </w:tcPr>
          <w:p>
            <w:pPr>
              <w:spacing w:before="60" w:after="60"/>
              <w:ind w:left="83"/>
              <w:jc w:val="left"/>
              <w:rPr>
                <w:rFonts w:eastAsia="Times New Roman"/>
                <w:noProof/>
                <w:sz w:val="20"/>
                <w:szCs w:val="20"/>
              </w:rPr>
            </w:pPr>
            <w:r>
              <w:rPr>
                <w:noProof/>
                <w:sz w:val="20"/>
              </w:rPr>
              <w:t>Kuljettajan suojaaminen törmäyksessä ohjausmekanismia vasten</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12</w:t>
            </w:r>
          </w:p>
        </w:tc>
        <w:tc>
          <w:tcPr>
            <w:tcW w:w="397" w:type="pct"/>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701" w:type="pct"/>
            <w:hideMark/>
          </w:tcPr>
          <w:p>
            <w:pPr>
              <w:spacing w:before="60" w:after="60"/>
              <w:ind w:left="83"/>
              <w:jc w:val="left"/>
              <w:rPr>
                <w:rFonts w:eastAsia="Times New Roman"/>
                <w:noProof/>
                <w:sz w:val="20"/>
                <w:szCs w:val="20"/>
              </w:rPr>
            </w:pPr>
            <w:r>
              <w:rPr>
                <w:noProof/>
                <w:sz w:val="20"/>
              </w:rPr>
              <w:t>Istuimet, niiden kiinnityspisteet ja mahdolliset pääntuet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17</w:t>
            </w:r>
          </w:p>
        </w:tc>
        <w:tc>
          <w:tcPr>
            <w:tcW w:w="397" w:type="pct"/>
            <w:hideMark/>
          </w:tcPr>
          <w:p>
            <w:pPr>
              <w:spacing w:before="60" w:after="60"/>
              <w:jc w:val="center"/>
              <w:rPr>
                <w:rFonts w:eastAsia="Times New Roman"/>
                <w:noProof/>
                <w:sz w:val="20"/>
                <w:szCs w:val="20"/>
              </w:rPr>
            </w:pPr>
            <w:r>
              <w:rPr>
                <w:noProof/>
                <w:sz w:val="20"/>
              </w:rPr>
              <w:t>G + W</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16A</w:t>
            </w:r>
          </w:p>
        </w:tc>
        <w:tc>
          <w:tcPr>
            <w:tcW w:w="2701" w:type="pct"/>
            <w:hideMark/>
          </w:tcPr>
          <w:p>
            <w:pPr>
              <w:spacing w:before="60" w:after="60"/>
              <w:ind w:left="83"/>
              <w:jc w:val="left"/>
              <w:rPr>
                <w:rFonts w:eastAsia="Times New Roman"/>
                <w:noProof/>
                <w:sz w:val="20"/>
                <w:szCs w:val="20"/>
              </w:rPr>
            </w:pPr>
            <w:r>
              <w:rPr>
                <w:noProof/>
                <w:sz w:val="20"/>
              </w:rPr>
              <w:t>Ulkonevat osat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26</w:t>
            </w:r>
          </w:p>
        </w:tc>
        <w:tc>
          <w:tcPr>
            <w:tcW w:w="397" w:type="pct"/>
            <w:hideMark/>
          </w:tcPr>
          <w:p>
            <w:pPr>
              <w:spacing w:before="60" w:after="60"/>
              <w:jc w:val="center"/>
              <w:rPr>
                <w:rFonts w:eastAsia="Times New Roman"/>
                <w:noProof/>
                <w:sz w:val="20"/>
                <w:szCs w:val="20"/>
              </w:rPr>
            </w:pPr>
            <w:r>
              <w:rPr>
                <w:noProof/>
                <w:sz w:val="20"/>
              </w:rPr>
              <w:t>G + W</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701" w:type="pct"/>
            <w:hideMark/>
          </w:tcPr>
          <w:p>
            <w:pPr>
              <w:spacing w:before="60" w:after="60"/>
              <w:ind w:left="83"/>
              <w:jc w:val="left"/>
              <w:rPr>
                <w:rFonts w:eastAsia="Times New Roman"/>
                <w:noProof/>
                <w:sz w:val="20"/>
                <w:szCs w:val="20"/>
              </w:rPr>
            </w:pPr>
            <w:r>
              <w:rPr>
                <w:noProof/>
                <w:sz w:val="20"/>
              </w:rPr>
              <w:t>Ajoneuvoon pääsy ja ajoneuvon ohjattavuus</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130/2012</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701" w:type="pct"/>
            <w:hideMark/>
          </w:tcPr>
          <w:p>
            <w:pPr>
              <w:spacing w:before="60" w:after="60"/>
              <w:ind w:left="83"/>
              <w:jc w:val="left"/>
              <w:rPr>
                <w:rFonts w:eastAsia="Times New Roman"/>
                <w:noProof/>
                <w:sz w:val="20"/>
                <w:szCs w:val="20"/>
              </w:rPr>
            </w:pPr>
            <w:r>
              <w:rPr>
                <w:noProof/>
                <w:sz w:val="20"/>
              </w:rPr>
              <w:t>Nopeusmittarilaitteisto ja sen asennus</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39</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701" w:type="pct"/>
            <w:hideMark/>
          </w:tcPr>
          <w:p>
            <w:pPr>
              <w:spacing w:before="60" w:after="60"/>
              <w:ind w:left="83"/>
              <w:jc w:val="left"/>
              <w:rPr>
                <w:rFonts w:eastAsia="Times New Roman"/>
                <w:noProof/>
                <w:sz w:val="20"/>
                <w:szCs w:val="20"/>
              </w:rPr>
            </w:pPr>
            <w:r>
              <w:rPr>
                <w:noProof/>
                <w:sz w:val="20"/>
              </w:rPr>
              <w:t>Lakisääteiset valmistajan kilvet ja ajoneuvon valmistenumero</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19/2011</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701" w:type="pct"/>
            <w:hideMark/>
          </w:tcPr>
          <w:p>
            <w:pPr>
              <w:spacing w:before="60" w:after="60"/>
              <w:ind w:left="83"/>
              <w:jc w:val="left"/>
              <w:rPr>
                <w:rFonts w:eastAsia="Times New Roman"/>
                <w:noProof/>
                <w:sz w:val="20"/>
                <w:szCs w:val="20"/>
              </w:rPr>
            </w:pPr>
            <w:r>
              <w:rPr>
                <w:noProof/>
                <w:sz w:val="20"/>
              </w:rPr>
              <w:t>Turvavöiden kiinnityspisteet, ISOFIX-kiinnitysjärjestelmät ja ISOFIX-yläkiinnityspisteet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14</w:t>
            </w:r>
          </w:p>
        </w:tc>
        <w:tc>
          <w:tcPr>
            <w:tcW w:w="397" w:type="pct"/>
            <w:hideMark/>
          </w:tcPr>
          <w:p>
            <w:pPr>
              <w:spacing w:before="60" w:after="60"/>
              <w:jc w:val="center"/>
              <w:rPr>
                <w:rFonts w:eastAsia="Times New Roman"/>
                <w:noProof/>
                <w:sz w:val="20"/>
                <w:szCs w:val="20"/>
              </w:rPr>
            </w:pPr>
            <w:r>
              <w:rPr>
                <w:noProof/>
                <w:sz w:val="20"/>
              </w:rPr>
              <w:t>X + W</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701" w:type="pct"/>
            <w:hideMark/>
          </w:tcPr>
          <w:p>
            <w:pPr>
              <w:spacing w:before="60" w:after="60"/>
              <w:ind w:left="83"/>
              <w:jc w:val="left"/>
              <w:rPr>
                <w:rFonts w:eastAsia="Times New Roman"/>
                <w:noProof/>
                <w:sz w:val="20"/>
                <w:szCs w:val="20"/>
              </w:rPr>
            </w:pPr>
            <w:r>
              <w:rPr>
                <w:noProof/>
                <w:sz w:val="20"/>
              </w:rPr>
              <w:t>Ajoneuvojen valaisimien ja merkkivalolaitteiden asennus</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48</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heijastinlaitteet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etu- ja takavalaisimet, jarruvalaisimet ja äärivalaisimet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7</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701" w:type="pct"/>
            <w:hideMark/>
          </w:tcPr>
          <w:p>
            <w:pPr>
              <w:spacing w:before="60" w:after="60"/>
              <w:ind w:left="83"/>
              <w:jc w:val="left"/>
              <w:rPr>
                <w:rFonts w:eastAsia="Times New Roman"/>
                <w:noProof/>
                <w:sz w:val="20"/>
                <w:szCs w:val="20"/>
              </w:rPr>
            </w:pPr>
            <w:r>
              <w:rPr>
                <w:noProof/>
                <w:sz w:val="20"/>
              </w:rPr>
              <w:t>Moottoriajoneuvojen huomiovalaisimet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87</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sivuvalaisimet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91</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suuntavalaisimet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6</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takarekisterikilpien 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4</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701" w:type="pct"/>
            <w:hideMark/>
          </w:tcPr>
          <w:p>
            <w:pPr>
              <w:spacing w:before="60" w:after="60"/>
              <w:ind w:left="83"/>
              <w:jc w:val="left"/>
              <w:rPr>
                <w:rFonts w:eastAsia="Times New Roman"/>
                <w:noProof/>
                <w:sz w:val="20"/>
                <w:szCs w:val="20"/>
              </w:rPr>
            </w:pPr>
            <w:r>
              <w:rPr>
                <w:noProof/>
                <w:sz w:val="20"/>
              </w:rPr>
              <w:t>Eurooppalaisen epäsymmetrisen lähivalon ja/tai kaukovalon aikaansaavat, halogeeniumpiovalaisimilla varustetut moottoriajoneuvojen ajovalaisimet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31</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hyväksytyissä valaisinyksiköissä käytettävät hehkulamput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37</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701" w:type="pct"/>
            <w:hideMark/>
          </w:tcPr>
          <w:p>
            <w:pPr>
              <w:spacing w:before="60" w:after="60"/>
              <w:ind w:left="83"/>
              <w:jc w:val="left"/>
              <w:rPr>
                <w:rFonts w:eastAsia="Times New Roman"/>
                <w:noProof/>
                <w:sz w:val="20"/>
                <w:szCs w:val="20"/>
              </w:rPr>
            </w:pPr>
            <w:r>
              <w:rPr>
                <w:noProof/>
                <w:sz w:val="20"/>
              </w:rPr>
              <w:t>Kaasupurkausvalonlähteillä varustetut moottoriajoneuvojen ajovalaisimet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98</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701" w:type="pct"/>
            <w:hideMark/>
          </w:tcPr>
          <w:p>
            <w:pPr>
              <w:spacing w:before="60" w:after="60"/>
              <w:ind w:left="83"/>
              <w:jc w:val="left"/>
              <w:rPr>
                <w:rFonts w:eastAsia="Times New Roman"/>
                <w:noProof/>
                <w:sz w:val="20"/>
                <w:szCs w:val="20"/>
              </w:rPr>
            </w:pPr>
            <w:r>
              <w:rPr>
                <w:noProof/>
                <w:sz w:val="20"/>
              </w:rPr>
              <w:t>Moottoriajoneuvojen hyväksytyissä kaasupurkausvalaisinyksiköissä käytettävät kaasupurkausvalonlähteet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99</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701" w:type="pct"/>
            <w:hideMark/>
          </w:tcPr>
          <w:p>
            <w:pPr>
              <w:spacing w:before="60" w:after="60"/>
              <w:ind w:left="83"/>
              <w:jc w:val="left"/>
              <w:rPr>
                <w:rFonts w:eastAsia="Times New Roman"/>
                <w:noProof/>
                <w:sz w:val="20"/>
                <w:szCs w:val="20"/>
              </w:rPr>
            </w:pPr>
            <w:r>
              <w:rPr>
                <w:noProof/>
                <w:sz w:val="20"/>
              </w:rPr>
              <w:t>Epäsymmetrisen lähivalon tai kaukovalon aikaansaavat, hehkulampuilla ja/tai LED-moduuleilla varustetut moottoriajoneuvojen ajovalaisimet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112</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701" w:type="pct"/>
            <w:hideMark/>
          </w:tcPr>
          <w:p>
            <w:pPr>
              <w:spacing w:before="60" w:after="60"/>
              <w:ind w:left="83"/>
              <w:jc w:val="left"/>
              <w:rPr>
                <w:rFonts w:eastAsia="Times New Roman"/>
                <w:noProof/>
                <w:sz w:val="20"/>
                <w:szCs w:val="20"/>
              </w:rPr>
            </w:pPr>
            <w:r>
              <w:rPr>
                <w:noProof/>
                <w:sz w:val="20"/>
              </w:rPr>
              <w:t>Moottoriajoneuvojen mukautuvat etuvalaisujärjestelmät (AFS-järjestelmät)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123</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701" w:type="pct"/>
            <w:hideMark/>
          </w:tcPr>
          <w:p>
            <w:pPr>
              <w:spacing w:before="60" w:after="60"/>
              <w:ind w:left="83"/>
              <w:jc w:val="left"/>
              <w:rPr>
                <w:rFonts w:eastAsia="Times New Roman"/>
                <w:noProof/>
                <w:sz w:val="20"/>
                <w:szCs w:val="20"/>
              </w:rPr>
            </w:pPr>
            <w:r>
              <w:rPr>
                <w:noProof/>
                <w:sz w:val="20"/>
              </w:rPr>
              <w:t>Moottoriajoneuvojen etusumuvalaisimet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19</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701" w:type="pct"/>
            <w:hideMark/>
          </w:tcPr>
          <w:p>
            <w:pPr>
              <w:spacing w:before="60" w:after="60"/>
              <w:ind w:left="83"/>
              <w:jc w:val="left"/>
              <w:rPr>
                <w:rFonts w:eastAsia="Times New Roman"/>
                <w:noProof/>
                <w:sz w:val="20"/>
                <w:szCs w:val="20"/>
              </w:rPr>
            </w:pPr>
            <w:r>
              <w:rPr>
                <w:noProof/>
                <w:sz w:val="20"/>
              </w:rPr>
              <w:t>Hinauslaite</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1005/2010</w:t>
            </w:r>
          </w:p>
        </w:tc>
        <w:tc>
          <w:tcPr>
            <w:tcW w:w="397" w:type="pct"/>
            <w:hideMark/>
          </w:tcPr>
          <w:p>
            <w:pPr>
              <w:spacing w:before="60" w:after="60"/>
              <w:jc w:val="center"/>
              <w:rPr>
                <w:rFonts w:eastAsia="Times New Roman"/>
                <w:noProof/>
                <w:sz w:val="20"/>
                <w:szCs w:val="20"/>
              </w:rPr>
            </w:pPr>
            <w:r>
              <w:rPr>
                <w:noProof/>
                <w:sz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takasumuvalaisimet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38</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peruutusvalaisimet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23</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701" w:type="pct"/>
            <w:hideMark/>
          </w:tcPr>
          <w:p>
            <w:pPr>
              <w:spacing w:before="60" w:after="60"/>
              <w:ind w:left="83"/>
              <w:jc w:val="left"/>
              <w:rPr>
                <w:rFonts w:eastAsia="Times New Roman"/>
                <w:noProof/>
                <w:sz w:val="20"/>
                <w:szCs w:val="20"/>
              </w:rPr>
            </w:pPr>
            <w:r>
              <w:rPr>
                <w:noProof/>
                <w:sz w:val="20"/>
              </w:rPr>
              <w:t>Moottoriajoneuvojen pysäköintivalaisimet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77</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701" w:type="pct"/>
            <w:hideMark/>
          </w:tcPr>
          <w:p>
            <w:pPr>
              <w:spacing w:before="60" w:after="60"/>
              <w:ind w:left="83"/>
              <w:jc w:val="left"/>
              <w:rPr>
                <w:rFonts w:eastAsia="Times New Roman"/>
                <w:noProof/>
                <w:sz w:val="20"/>
                <w:szCs w:val="20"/>
              </w:rPr>
            </w:pPr>
            <w:r>
              <w:rPr>
                <w:noProof/>
                <w:sz w:val="20"/>
              </w:rPr>
              <w:t>Turvavyöt, turvajärjestelmät, lasten turvajärjestelmät ja lasten ISOFIX-turvajärjestelmät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16</w:t>
            </w:r>
          </w:p>
        </w:tc>
        <w:tc>
          <w:tcPr>
            <w:tcW w:w="397" w:type="pct"/>
            <w:hideMark/>
          </w:tcPr>
          <w:p>
            <w:pPr>
              <w:spacing w:before="60" w:after="60"/>
              <w:jc w:val="center"/>
              <w:rPr>
                <w:rFonts w:eastAsia="Times New Roman"/>
                <w:noProof/>
                <w:sz w:val="20"/>
                <w:szCs w:val="20"/>
              </w:rPr>
            </w:pPr>
            <w:r>
              <w:rPr>
                <w:noProof/>
                <w:sz w:val="20"/>
              </w:rPr>
              <w:t>X + W</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32A</w:t>
            </w:r>
          </w:p>
        </w:tc>
        <w:tc>
          <w:tcPr>
            <w:tcW w:w="2701" w:type="pct"/>
            <w:hideMark/>
          </w:tcPr>
          <w:p>
            <w:pPr>
              <w:spacing w:before="60" w:after="60"/>
              <w:ind w:left="83"/>
              <w:jc w:val="left"/>
              <w:rPr>
                <w:rFonts w:eastAsia="Times New Roman"/>
                <w:noProof/>
                <w:sz w:val="20"/>
                <w:szCs w:val="20"/>
              </w:rPr>
            </w:pPr>
            <w:r>
              <w:rPr>
                <w:noProof/>
                <w:sz w:val="20"/>
              </w:rPr>
              <w:t>Etunäkyvyysalue</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125</w:t>
            </w:r>
          </w:p>
        </w:tc>
        <w:tc>
          <w:tcPr>
            <w:tcW w:w="397" w:type="pct"/>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701" w:type="pct"/>
            <w:hideMark/>
          </w:tcPr>
          <w:p>
            <w:pPr>
              <w:spacing w:before="60" w:after="60"/>
              <w:ind w:left="83"/>
              <w:jc w:val="left"/>
              <w:rPr>
                <w:rFonts w:eastAsia="Times New Roman"/>
                <w:noProof/>
                <w:sz w:val="20"/>
                <w:szCs w:val="20"/>
              </w:rPr>
            </w:pPr>
            <w:r>
              <w:rPr>
                <w:noProof/>
                <w:sz w:val="20"/>
              </w:rPr>
              <w:t>Hallintalaitteiden, merkkivalaisimien ja osoittimien sijainti ja tunnistaminen</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121</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701" w:type="pct"/>
            <w:hideMark/>
          </w:tcPr>
          <w:p>
            <w:pPr>
              <w:spacing w:before="60" w:after="60"/>
              <w:ind w:left="83"/>
              <w:jc w:val="left"/>
              <w:rPr>
                <w:rFonts w:eastAsia="Times New Roman"/>
                <w:noProof/>
                <w:sz w:val="20"/>
                <w:szCs w:val="20"/>
              </w:rPr>
            </w:pPr>
            <w:r>
              <w:rPr>
                <w:noProof/>
                <w:sz w:val="20"/>
              </w:rPr>
              <w:t>Tuulilasin huurteen- ja huurunpoistojärjestelmät</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672/2010</w:t>
            </w:r>
          </w:p>
        </w:tc>
        <w:tc>
          <w:tcPr>
            <w:tcW w:w="397" w:type="pct"/>
            <w:hideMark/>
          </w:tcPr>
          <w:p>
            <w:pPr>
              <w:spacing w:before="60" w:after="60"/>
              <w:jc w:val="center"/>
              <w:rPr>
                <w:rFonts w:eastAsia="Times New Roman"/>
                <w:noProof/>
                <w:sz w:val="20"/>
                <w:szCs w:val="20"/>
              </w:rPr>
            </w:pPr>
            <w:r>
              <w:rPr>
                <w:noProof/>
                <w:sz w:val="20"/>
              </w:rPr>
              <w:t>G(</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701" w:type="pct"/>
            <w:hideMark/>
          </w:tcPr>
          <w:p>
            <w:pPr>
              <w:spacing w:before="60" w:after="60"/>
              <w:ind w:left="83"/>
              <w:jc w:val="left"/>
              <w:rPr>
                <w:rFonts w:eastAsia="Times New Roman"/>
                <w:noProof/>
                <w:sz w:val="20"/>
                <w:szCs w:val="20"/>
              </w:rPr>
            </w:pPr>
            <w:r>
              <w:rPr>
                <w:noProof/>
                <w:sz w:val="20"/>
              </w:rPr>
              <w:t>Tuulilasin pyyhin- ja pesinjärjestelmät</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1008/2010</w:t>
            </w:r>
          </w:p>
        </w:tc>
        <w:tc>
          <w:tcPr>
            <w:tcW w:w="397" w:type="pct"/>
            <w:hideMark/>
          </w:tcPr>
          <w:p>
            <w:pPr>
              <w:spacing w:before="60" w:after="60"/>
              <w:jc w:val="center"/>
              <w:rPr>
                <w:rFonts w:eastAsia="Times New Roman"/>
                <w:noProof/>
                <w:sz w:val="20"/>
                <w:szCs w:val="20"/>
              </w:rPr>
            </w:pPr>
            <w:r>
              <w:rPr>
                <w:noProof/>
                <w:sz w:val="20"/>
              </w:rPr>
              <w:t>G(</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701" w:type="pct"/>
            <w:hideMark/>
          </w:tcPr>
          <w:p>
            <w:pPr>
              <w:spacing w:before="60" w:after="60"/>
              <w:ind w:left="83"/>
              <w:jc w:val="left"/>
              <w:rPr>
                <w:rFonts w:eastAsia="Times New Roman"/>
                <w:noProof/>
                <w:sz w:val="20"/>
                <w:szCs w:val="20"/>
              </w:rPr>
            </w:pPr>
            <w:r>
              <w:rPr>
                <w:noProof/>
                <w:sz w:val="20"/>
              </w:rPr>
              <w:t>Lämmitysjärjestelmät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122</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37A</w:t>
            </w:r>
          </w:p>
        </w:tc>
        <w:tc>
          <w:tcPr>
            <w:tcW w:w="2701" w:type="pct"/>
            <w:hideMark/>
          </w:tcPr>
          <w:p>
            <w:pPr>
              <w:spacing w:before="60" w:after="60"/>
              <w:ind w:left="83"/>
              <w:jc w:val="left"/>
              <w:rPr>
                <w:rFonts w:eastAsia="Times New Roman"/>
                <w:noProof/>
                <w:sz w:val="20"/>
                <w:szCs w:val="20"/>
              </w:rPr>
            </w:pPr>
            <w:r>
              <w:rPr>
                <w:noProof/>
                <w:sz w:val="20"/>
              </w:rPr>
              <w:t>Pyörien roiskesuojat</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1009/2010</w:t>
            </w:r>
          </w:p>
        </w:tc>
        <w:tc>
          <w:tcPr>
            <w:tcW w:w="397" w:type="pct"/>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38A</w:t>
            </w:r>
          </w:p>
        </w:tc>
        <w:tc>
          <w:tcPr>
            <w:tcW w:w="2701" w:type="pct"/>
            <w:hideMark/>
          </w:tcPr>
          <w:p>
            <w:pPr>
              <w:spacing w:before="60" w:after="60"/>
              <w:ind w:left="83"/>
              <w:jc w:val="left"/>
              <w:rPr>
                <w:rFonts w:eastAsia="Times New Roman"/>
                <w:noProof/>
                <w:sz w:val="20"/>
                <w:szCs w:val="20"/>
              </w:rPr>
            </w:pPr>
            <w:r>
              <w:rPr>
                <w:noProof/>
                <w:sz w:val="20"/>
              </w:rPr>
              <w:t>Ajoneuvon istuimiin sisältyvät ja muut pääntuet (niskatuet)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25</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701" w:type="pct"/>
            <w:hideMark/>
          </w:tcPr>
          <w:p>
            <w:pPr>
              <w:spacing w:before="60" w:after="60"/>
              <w:ind w:left="83"/>
              <w:jc w:val="left"/>
              <w:rPr>
                <w:rFonts w:eastAsia="Times New Roman"/>
                <w:noProof/>
                <w:sz w:val="20"/>
                <w:szCs w:val="20"/>
              </w:rPr>
            </w:pPr>
            <w:r>
              <w:rPr>
                <w:noProof/>
                <w:sz w:val="20"/>
              </w:rPr>
              <w:t>Raskaiden hyötyajoneuvojen päästöt (Euro VI) / tietojen saatavuus</w:t>
            </w:r>
          </w:p>
        </w:tc>
        <w:tc>
          <w:tcPr>
            <w:tcW w:w="1486" w:type="pct"/>
            <w:hideMark/>
          </w:tcPr>
          <w:p>
            <w:pPr>
              <w:spacing w:before="60" w:after="60"/>
              <w:ind w:left="127"/>
              <w:jc w:val="left"/>
              <w:rPr>
                <w:rFonts w:eastAsia="Times New Roman"/>
                <w:noProof/>
                <w:sz w:val="20"/>
                <w:szCs w:val="20"/>
              </w:rPr>
            </w:pPr>
            <w:r>
              <w:rPr>
                <w:noProof/>
                <w:sz w:val="20"/>
              </w:rPr>
              <w:t>Asetus (EY) N:o 595/2009</w:t>
            </w:r>
          </w:p>
        </w:tc>
        <w:tc>
          <w:tcPr>
            <w:tcW w:w="397" w:type="pct"/>
            <w:hideMark/>
          </w:tcPr>
          <w:p>
            <w:pPr>
              <w:spacing w:before="60" w:after="60"/>
              <w:jc w:val="center"/>
              <w:rPr>
                <w:rFonts w:eastAsia="Times New Roman"/>
                <w:noProof/>
                <w:sz w:val="20"/>
                <w:szCs w:val="20"/>
              </w:rPr>
            </w:pPr>
            <w:r>
              <w:rPr>
                <w:noProof/>
                <w:sz w:val="20"/>
              </w:rPr>
              <w:t>X + W</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44A</w:t>
            </w:r>
          </w:p>
        </w:tc>
        <w:tc>
          <w:tcPr>
            <w:tcW w:w="2701" w:type="pct"/>
            <w:hideMark/>
          </w:tcPr>
          <w:p>
            <w:pPr>
              <w:spacing w:before="60" w:after="60"/>
              <w:ind w:left="83"/>
              <w:jc w:val="left"/>
              <w:rPr>
                <w:rFonts w:eastAsia="Times New Roman"/>
                <w:noProof/>
                <w:sz w:val="20"/>
                <w:szCs w:val="20"/>
              </w:rPr>
            </w:pPr>
            <w:r>
              <w:rPr>
                <w:noProof/>
                <w:sz w:val="20"/>
              </w:rPr>
              <w:t>Massat ja mitat</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1230/2012</w:t>
            </w:r>
          </w:p>
        </w:tc>
        <w:tc>
          <w:tcPr>
            <w:tcW w:w="397" w:type="pct"/>
            <w:hideMark/>
          </w:tcPr>
          <w:p>
            <w:pPr>
              <w:spacing w:before="60" w:after="60"/>
              <w:jc w:val="center"/>
              <w:rPr>
                <w:rFonts w:eastAsia="Times New Roman"/>
                <w:noProof/>
                <w:sz w:val="20"/>
                <w:szCs w:val="20"/>
              </w:rPr>
            </w:pPr>
            <w:r>
              <w:rPr>
                <w:noProof/>
                <w:sz w:val="20"/>
              </w:rPr>
              <w:t>X + W</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701" w:type="pct"/>
            <w:hideMark/>
          </w:tcPr>
          <w:p>
            <w:pPr>
              <w:spacing w:before="60" w:after="60"/>
              <w:ind w:left="83"/>
              <w:jc w:val="left"/>
              <w:rPr>
                <w:rFonts w:eastAsia="Times New Roman"/>
                <w:noProof/>
                <w:sz w:val="20"/>
                <w:szCs w:val="20"/>
              </w:rPr>
            </w:pPr>
            <w:r>
              <w:rPr>
                <w:noProof/>
                <w:sz w:val="20"/>
              </w:rPr>
              <w:t>Turvalasit ja niiden asennus ajoneuvoon</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43</w:t>
            </w:r>
          </w:p>
        </w:tc>
        <w:tc>
          <w:tcPr>
            <w:tcW w:w="397" w:type="pct"/>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701" w:type="pct"/>
            <w:hideMark/>
          </w:tcPr>
          <w:p>
            <w:pPr>
              <w:spacing w:before="60" w:after="60"/>
              <w:ind w:left="83"/>
              <w:jc w:val="left"/>
              <w:rPr>
                <w:rFonts w:eastAsia="Times New Roman"/>
                <w:noProof/>
                <w:sz w:val="20"/>
                <w:szCs w:val="20"/>
              </w:rPr>
            </w:pPr>
            <w:r>
              <w:rPr>
                <w:noProof/>
                <w:sz w:val="20"/>
              </w:rPr>
              <w:t>Renkaat</w:t>
            </w:r>
          </w:p>
        </w:tc>
        <w:tc>
          <w:tcPr>
            <w:tcW w:w="1486" w:type="pct"/>
            <w:hideMark/>
          </w:tcPr>
          <w:p>
            <w:pPr>
              <w:spacing w:before="60" w:after="60"/>
              <w:ind w:left="127"/>
              <w:jc w:val="left"/>
              <w:rPr>
                <w:rFonts w:eastAsia="Times New Roman"/>
                <w:noProof/>
                <w:sz w:val="20"/>
                <w:szCs w:val="20"/>
              </w:rPr>
            </w:pPr>
            <w:r>
              <w:rPr>
                <w:noProof/>
                <w:sz w:val="20"/>
              </w:rPr>
              <w:t>Direktiivi 92/23/ETY</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701" w:type="pct"/>
            <w:hideMark/>
          </w:tcPr>
          <w:p>
            <w:pPr>
              <w:spacing w:before="60" w:after="60"/>
              <w:ind w:left="83"/>
              <w:jc w:val="left"/>
              <w:rPr>
                <w:rFonts w:eastAsia="Times New Roman"/>
                <w:noProof/>
                <w:sz w:val="20"/>
                <w:szCs w:val="20"/>
              </w:rPr>
            </w:pPr>
            <w:r>
              <w:rPr>
                <w:noProof/>
                <w:sz w:val="20"/>
              </w:rPr>
              <w:t>Renkaiden asennus</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458/2011</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46B</w:t>
            </w:r>
          </w:p>
        </w:tc>
        <w:tc>
          <w:tcPr>
            <w:tcW w:w="2701" w:type="pct"/>
            <w:hideMark/>
          </w:tcPr>
          <w:p>
            <w:pPr>
              <w:spacing w:before="60" w:after="60"/>
              <w:ind w:left="83"/>
              <w:jc w:val="left"/>
              <w:rPr>
                <w:rFonts w:eastAsia="Times New Roman"/>
                <w:noProof/>
                <w:sz w:val="20"/>
                <w:szCs w:val="20"/>
              </w:rPr>
            </w:pPr>
            <w:r>
              <w:rPr>
                <w:noProof/>
                <w:sz w:val="20"/>
              </w:rPr>
              <w:t>Moottoriajoneuvojen ja niiden perävaunujen ilmarenkaat (luokka C1)</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30</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701" w:type="pct"/>
            <w:hideMark/>
          </w:tcPr>
          <w:p>
            <w:pPr>
              <w:spacing w:before="60" w:after="60"/>
              <w:ind w:left="83"/>
              <w:jc w:val="left"/>
              <w:rPr>
                <w:rFonts w:eastAsia="Times New Roman"/>
                <w:noProof/>
                <w:sz w:val="20"/>
                <w:szCs w:val="20"/>
              </w:rPr>
            </w:pPr>
            <w:r>
              <w:rPr>
                <w:noProof/>
                <w:sz w:val="20"/>
              </w:rPr>
              <w:t>Renkaiden vierintämelu, märkäpito ja vierintävastus (luokat C1, C2 ja C3)</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117</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46E</w:t>
            </w:r>
          </w:p>
        </w:tc>
        <w:tc>
          <w:tcPr>
            <w:tcW w:w="2701" w:type="pct"/>
            <w:hideMark/>
          </w:tcPr>
          <w:p>
            <w:pPr>
              <w:spacing w:before="60" w:after="60"/>
              <w:ind w:left="83"/>
              <w:jc w:val="left"/>
              <w:rPr>
                <w:rFonts w:eastAsia="Times New Roman"/>
                <w:noProof/>
                <w:sz w:val="20"/>
                <w:szCs w:val="20"/>
              </w:rPr>
            </w:pPr>
            <w:r>
              <w:rPr>
                <w:noProof/>
                <w:sz w:val="20"/>
              </w:rPr>
              <w:t>Tilapäiskäyttöön tarkoitettu varapyörä-rengasyhdistelmä, itsekantavat run-flat-renkaat ja -järjestelmät, rengaspaineen seurantajärjestelmä</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64</w:t>
            </w:r>
          </w:p>
        </w:tc>
        <w:tc>
          <w:tcPr>
            <w:tcW w:w="397" w:type="pct"/>
            <w:hideMark/>
          </w:tcPr>
          <w:p>
            <w:pPr>
              <w:spacing w:before="60" w:after="60"/>
              <w:jc w:val="center"/>
              <w:rPr>
                <w:rFonts w:eastAsia="Times New Roman"/>
                <w:noProof/>
                <w:sz w:val="20"/>
                <w:szCs w:val="20"/>
              </w:rPr>
            </w:pPr>
            <w:r>
              <w:rPr>
                <w:noProof/>
                <w:sz w:val="20"/>
              </w:rPr>
              <w:t>G(</w:t>
            </w:r>
            <w:r>
              <w:rPr>
                <w:noProof/>
                <w:sz w:val="20"/>
                <w:vertAlign w:val="superscript"/>
              </w:rPr>
              <w:t>9A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701" w:type="pct"/>
            <w:hideMark/>
          </w:tcPr>
          <w:p>
            <w:pPr>
              <w:spacing w:before="60" w:after="60"/>
              <w:ind w:left="83"/>
              <w:jc w:val="left"/>
              <w:rPr>
                <w:rFonts w:eastAsia="Times New Roman"/>
                <w:noProof/>
                <w:sz w:val="20"/>
                <w:szCs w:val="20"/>
              </w:rPr>
            </w:pPr>
            <w:r>
              <w:rPr>
                <w:noProof/>
                <w:sz w:val="20"/>
              </w:rPr>
              <w:t>Ajoneuvoyhdistelmien mekaaniset kytkentäosat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55</w:t>
            </w:r>
          </w:p>
        </w:tc>
        <w:tc>
          <w:tcPr>
            <w:tcW w:w="397"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53A</w:t>
            </w:r>
          </w:p>
        </w:tc>
        <w:tc>
          <w:tcPr>
            <w:tcW w:w="2701" w:type="pct"/>
            <w:hideMark/>
          </w:tcPr>
          <w:p>
            <w:pPr>
              <w:spacing w:before="60" w:after="60"/>
              <w:ind w:left="83"/>
              <w:jc w:val="left"/>
              <w:rPr>
                <w:rFonts w:eastAsia="Times New Roman"/>
                <w:noProof/>
                <w:sz w:val="20"/>
                <w:szCs w:val="20"/>
              </w:rPr>
            </w:pPr>
            <w:r>
              <w:rPr>
                <w:noProof/>
                <w:sz w:val="20"/>
              </w:rPr>
              <w:t>Matkustajien etutörmäyssuojaus</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94</w:t>
            </w:r>
          </w:p>
        </w:tc>
        <w:tc>
          <w:tcPr>
            <w:tcW w:w="397" w:type="pct"/>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54A</w:t>
            </w:r>
          </w:p>
        </w:tc>
        <w:tc>
          <w:tcPr>
            <w:tcW w:w="2701" w:type="pct"/>
            <w:hideMark/>
          </w:tcPr>
          <w:p>
            <w:pPr>
              <w:spacing w:before="60" w:after="60"/>
              <w:ind w:left="83"/>
              <w:jc w:val="left"/>
              <w:rPr>
                <w:rFonts w:eastAsia="Times New Roman"/>
                <w:noProof/>
                <w:sz w:val="20"/>
                <w:szCs w:val="20"/>
              </w:rPr>
            </w:pPr>
            <w:r>
              <w:rPr>
                <w:noProof/>
                <w:sz w:val="20"/>
              </w:rPr>
              <w:t>Matkustajien sivutörmäyssuojaus</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95</w:t>
            </w:r>
          </w:p>
        </w:tc>
        <w:tc>
          <w:tcPr>
            <w:tcW w:w="397" w:type="pct"/>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701" w:type="pct"/>
            <w:hideMark/>
          </w:tcPr>
          <w:p>
            <w:pPr>
              <w:spacing w:before="60" w:after="60"/>
              <w:ind w:left="83"/>
              <w:jc w:val="left"/>
              <w:rPr>
                <w:rFonts w:eastAsia="Times New Roman"/>
                <w:noProof/>
                <w:sz w:val="20"/>
                <w:szCs w:val="20"/>
              </w:rPr>
            </w:pPr>
            <w:r>
              <w:rPr>
                <w:noProof/>
                <w:sz w:val="20"/>
              </w:rPr>
              <w:t>Jalankulkijoiden suojelu</w:t>
            </w:r>
          </w:p>
        </w:tc>
        <w:tc>
          <w:tcPr>
            <w:tcW w:w="1486" w:type="pct"/>
            <w:hideMark/>
          </w:tcPr>
          <w:p>
            <w:pPr>
              <w:spacing w:before="60" w:after="60"/>
              <w:ind w:left="127"/>
              <w:jc w:val="left"/>
              <w:rPr>
                <w:rFonts w:eastAsia="Times New Roman"/>
                <w:noProof/>
                <w:sz w:val="20"/>
                <w:szCs w:val="20"/>
              </w:rPr>
            </w:pPr>
            <w:r>
              <w:rPr>
                <w:noProof/>
                <w:sz w:val="20"/>
              </w:rPr>
              <w:t>Asetus (EY) N:o 78/2009</w:t>
            </w:r>
          </w:p>
        </w:tc>
        <w:tc>
          <w:tcPr>
            <w:tcW w:w="397" w:type="pct"/>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701" w:type="pct"/>
            <w:hideMark/>
          </w:tcPr>
          <w:p>
            <w:pPr>
              <w:spacing w:before="60" w:after="60"/>
              <w:ind w:left="83"/>
              <w:jc w:val="left"/>
              <w:rPr>
                <w:rFonts w:eastAsia="Times New Roman"/>
                <w:noProof/>
                <w:sz w:val="20"/>
                <w:szCs w:val="20"/>
              </w:rPr>
            </w:pPr>
            <w:r>
              <w:rPr>
                <w:noProof/>
                <w:sz w:val="20"/>
              </w:rPr>
              <w:t>Kierrätettävyys</w:t>
            </w:r>
          </w:p>
        </w:tc>
        <w:tc>
          <w:tcPr>
            <w:tcW w:w="1486" w:type="pct"/>
            <w:hideMark/>
          </w:tcPr>
          <w:p>
            <w:pPr>
              <w:spacing w:before="60" w:after="60"/>
              <w:ind w:left="127"/>
              <w:jc w:val="left"/>
              <w:rPr>
                <w:rFonts w:eastAsia="Times New Roman"/>
                <w:noProof/>
                <w:sz w:val="20"/>
                <w:szCs w:val="20"/>
              </w:rPr>
            </w:pPr>
            <w:r>
              <w:rPr>
                <w:noProof/>
                <w:sz w:val="20"/>
              </w:rPr>
              <w:t>Direktiivi 2005/64/EY</w:t>
            </w:r>
          </w:p>
        </w:tc>
        <w:tc>
          <w:tcPr>
            <w:tcW w:w="397" w:type="pct"/>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701" w:type="pct"/>
            <w:hideMark/>
          </w:tcPr>
          <w:p>
            <w:pPr>
              <w:spacing w:before="60" w:after="60"/>
              <w:ind w:left="83"/>
              <w:jc w:val="left"/>
              <w:rPr>
                <w:rFonts w:eastAsia="Times New Roman"/>
                <w:noProof/>
                <w:sz w:val="20"/>
                <w:szCs w:val="20"/>
              </w:rPr>
            </w:pPr>
            <w:r>
              <w:rPr>
                <w:noProof/>
                <w:sz w:val="20"/>
              </w:rPr>
              <w:t>Ilmastointijärjestelmät</w:t>
            </w:r>
          </w:p>
        </w:tc>
        <w:tc>
          <w:tcPr>
            <w:tcW w:w="1486" w:type="pct"/>
            <w:hideMark/>
          </w:tcPr>
          <w:p>
            <w:pPr>
              <w:spacing w:before="60" w:after="60"/>
              <w:ind w:left="127"/>
              <w:jc w:val="left"/>
              <w:rPr>
                <w:rFonts w:eastAsia="Times New Roman"/>
                <w:noProof/>
                <w:sz w:val="20"/>
                <w:szCs w:val="20"/>
              </w:rPr>
            </w:pPr>
            <w:r>
              <w:rPr>
                <w:noProof/>
                <w:sz w:val="20"/>
              </w:rPr>
              <w:t>Direktiivi 2006/40/EY</w:t>
            </w:r>
          </w:p>
        </w:tc>
        <w:tc>
          <w:tcPr>
            <w:tcW w:w="397" w:type="pct"/>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701" w:type="pct"/>
            <w:hideMark/>
          </w:tcPr>
          <w:p>
            <w:pPr>
              <w:spacing w:before="60" w:after="60"/>
              <w:ind w:left="83"/>
              <w:jc w:val="left"/>
              <w:rPr>
                <w:rFonts w:eastAsia="Times New Roman"/>
                <w:noProof/>
                <w:sz w:val="20"/>
                <w:szCs w:val="20"/>
              </w:rPr>
            </w:pPr>
            <w:r>
              <w:rPr>
                <w:noProof/>
                <w:sz w:val="20"/>
              </w:rPr>
              <w:t>Vetyjärjestelmä</w:t>
            </w:r>
          </w:p>
        </w:tc>
        <w:tc>
          <w:tcPr>
            <w:tcW w:w="1486" w:type="pct"/>
            <w:hideMark/>
          </w:tcPr>
          <w:p>
            <w:pPr>
              <w:spacing w:before="60" w:after="60"/>
              <w:ind w:left="127"/>
              <w:jc w:val="left"/>
              <w:rPr>
                <w:rFonts w:eastAsia="Times New Roman"/>
                <w:noProof/>
                <w:sz w:val="20"/>
                <w:szCs w:val="20"/>
              </w:rPr>
            </w:pPr>
            <w:r>
              <w:rPr>
                <w:noProof/>
                <w:sz w:val="20"/>
              </w:rPr>
              <w:t>Asetus (EY) N:o 79/2009</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701" w:type="pct"/>
            <w:hideMark/>
          </w:tcPr>
          <w:p>
            <w:pPr>
              <w:spacing w:before="60" w:after="60"/>
              <w:ind w:left="83"/>
              <w:jc w:val="left"/>
              <w:rPr>
                <w:rFonts w:eastAsia="Times New Roman"/>
                <w:noProof/>
                <w:sz w:val="20"/>
                <w:szCs w:val="20"/>
              </w:rPr>
            </w:pPr>
            <w:r>
              <w:rPr>
                <w:noProof/>
                <w:sz w:val="20"/>
              </w:rPr>
              <w:t>Yleinen turvallisuus</w:t>
            </w:r>
          </w:p>
        </w:tc>
        <w:tc>
          <w:tcPr>
            <w:tcW w:w="1486" w:type="pct"/>
            <w:hideMark/>
          </w:tcPr>
          <w:p>
            <w:pPr>
              <w:spacing w:before="60" w:after="60"/>
              <w:ind w:left="127"/>
              <w:jc w:val="left"/>
              <w:rPr>
                <w:rFonts w:eastAsia="Times New Roman"/>
                <w:noProof/>
                <w:sz w:val="20"/>
                <w:szCs w:val="20"/>
              </w:rPr>
            </w:pPr>
            <w:r>
              <w:rPr>
                <w:noProof/>
                <w:sz w:val="20"/>
              </w:rPr>
              <w:t>Asetus (EY) N:o 661/2009</w:t>
            </w:r>
          </w:p>
        </w:tc>
        <w:tc>
          <w:tcPr>
            <w:tcW w:w="397"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701" w:type="pct"/>
            <w:hideMark/>
          </w:tcPr>
          <w:p>
            <w:pPr>
              <w:spacing w:before="60" w:after="60"/>
              <w:ind w:left="83"/>
              <w:jc w:val="left"/>
              <w:rPr>
                <w:rFonts w:eastAsia="Times New Roman"/>
                <w:noProof/>
                <w:sz w:val="20"/>
                <w:szCs w:val="20"/>
              </w:rPr>
            </w:pPr>
            <w:r>
              <w:rPr>
                <w:noProof/>
                <w:sz w:val="20"/>
              </w:rPr>
              <w:t>Vaihtamisopastimet</w:t>
            </w:r>
          </w:p>
        </w:tc>
        <w:tc>
          <w:tcPr>
            <w:tcW w:w="1486"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65/2012</w:t>
            </w:r>
          </w:p>
        </w:tc>
        <w:tc>
          <w:tcPr>
            <w:tcW w:w="397" w:type="pct"/>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701" w:type="pct"/>
            <w:hideMark/>
          </w:tcPr>
          <w:p>
            <w:pPr>
              <w:spacing w:before="60" w:after="60"/>
              <w:ind w:left="83"/>
              <w:jc w:val="left"/>
              <w:rPr>
                <w:rFonts w:eastAsia="Times New Roman"/>
                <w:noProof/>
                <w:sz w:val="20"/>
                <w:szCs w:val="20"/>
              </w:rPr>
            </w:pPr>
            <w:r>
              <w:rPr>
                <w:noProof/>
                <w:sz w:val="20"/>
              </w:rPr>
              <w:t>Nestekaasua varten tarkoitetut erikoisosat ja niiden asennus moottoriajoneuvoihin</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67</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701" w:type="pct"/>
            <w:hideMark/>
          </w:tcPr>
          <w:p>
            <w:pPr>
              <w:spacing w:before="60" w:after="60"/>
              <w:ind w:left="83"/>
              <w:jc w:val="left"/>
              <w:rPr>
                <w:rFonts w:eastAsia="Times New Roman"/>
                <w:noProof/>
                <w:sz w:val="20"/>
                <w:szCs w:val="20"/>
              </w:rPr>
            </w:pPr>
            <w:r>
              <w:rPr>
                <w:noProof/>
                <w:sz w:val="20"/>
              </w:rPr>
              <w:t>Ajoneuvojen hälytysjärjestelmät</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97</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701" w:type="pct"/>
            <w:hideMark/>
          </w:tcPr>
          <w:p>
            <w:pPr>
              <w:spacing w:before="60" w:after="60"/>
              <w:ind w:left="83"/>
              <w:jc w:val="left"/>
              <w:rPr>
                <w:rFonts w:eastAsia="Times New Roman"/>
                <w:noProof/>
                <w:sz w:val="20"/>
                <w:szCs w:val="20"/>
              </w:rPr>
            </w:pPr>
            <w:r>
              <w:rPr>
                <w:noProof/>
                <w:sz w:val="20"/>
              </w:rPr>
              <w:t>Sähköturvallisuus</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100</w:t>
            </w:r>
          </w:p>
        </w:tc>
        <w:tc>
          <w:tcPr>
            <w:tcW w:w="397"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701" w:type="pct"/>
            <w:hideMark/>
          </w:tcPr>
          <w:p>
            <w:pPr>
              <w:spacing w:before="60" w:after="60"/>
              <w:ind w:left="83"/>
              <w:jc w:val="left"/>
              <w:rPr>
                <w:rFonts w:eastAsia="Times New Roman"/>
                <w:noProof/>
                <w:sz w:val="20"/>
                <w:szCs w:val="20"/>
              </w:rPr>
            </w:pPr>
            <w:r>
              <w:rPr>
                <w:noProof/>
                <w:sz w:val="20"/>
              </w:rPr>
              <w:t>Maakaasua varten tarkoitetut erikoisosat ja niiden asennus moottoriajoneuvoihin</w:t>
            </w:r>
          </w:p>
        </w:tc>
        <w:tc>
          <w:tcPr>
            <w:tcW w:w="1486"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110</w:t>
            </w:r>
          </w:p>
        </w:tc>
        <w:tc>
          <w:tcPr>
            <w:tcW w:w="397" w:type="pct"/>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Pyörätuolin kiinnityksen ja matkustajan turvajärjestelmien testausta koskevat lisävaatimukset </w:t>
      </w:r>
    </w:p>
    <w:tbl>
      <w:tblPr>
        <w:tblW w:w="5000" w:type="pct"/>
        <w:tblCellSpacing w:w="0" w:type="dxa"/>
        <w:tblCellMar>
          <w:left w:w="0" w:type="dxa"/>
          <w:right w:w="0" w:type="dxa"/>
        </w:tblCellMar>
        <w:tblLook w:val="04A0" w:firstRow="1" w:lastRow="0" w:firstColumn="1" w:lastColumn="0" w:noHBand="0" w:noVBand="1"/>
      </w:tblPr>
      <w:tblGrid>
        <w:gridCol w:w="11"/>
        <w:gridCol w:w="9060"/>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Sovelletaan seuraavia 1 kohtaa ja joko 2 tai 3 kohtaa. </w:t>
            </w:r>
          </w:p>
        </w:tc>
      </w:tr>
    </w:tbl>
    <w:p>
      <w:pPr>
        <w:spacing w:after="0"/>
        <w:rPr>
          <w:rFonts w:eastAsia="Times New Roman"/>
          <w:b/>
          <w:bCs/>
          <w:noProof/>
          <w:szCs w:val="24"/>
        </w:rPr>
      </w:pPr>
      <w:r>
        <w:rPr>
          <w:b/>
          <w:noProof/>
        </w:rPr>
        <w:t>1. Määritelmät</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Korvaava pyörätuoli on jäykkä, uudelleen käytettävä testipyörätuoli, jonka määritelmä on standardin ISO 10542-1:2012 kohdassa 3.</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P-piste osoittaa pyörätuolin käyttäjän lantion paikan hänen istuessaan korvaavassa pyörätuolissa, jonka määritelmä on standardin ISO 10542-1:2012 kohdassa 3.</w:t>
            </w:r>
          </w:p>
        </w:tc>
      </w:tr>
    </w:tbl>
    <w:p>
      <w:pPr>
        <w:spacing w:after="0"/>
        <w:rPr>
          <w:rFonts w:eastAsia="Times New Roman"/>
          <w:b/>
          <w:bCs/>
          <w:noProof/>
          <w:szCs w:val="24"/>
        </w:rPr>
      </w:pPr>
      <w:r>
        <w:rPr>
          <w:b/>
          <w:noProof/>
        </w:rPr>
        <w:t>2. Yleiset vaatimukset</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Kukin pyörätuolipaikka on varustettava kiinnityspisteillä, joihin pyörätuolin kiinnitykset ja sen matkustajan turvajärjestelmät asennetaan.</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Pyörätuolin käyttäjän turvavyön alempien kiinnityspisteiden sijainnin on oltava E-säännön nro 14-07 kohdan 5.4.2.2 mukainen suhteessa korvaavan pyörätuolin P-pisteeseen pyörätuolin ollessa valmistajan määrittämässä matkustusasennossa. Ylempien todellisten kiinnityspisteiden on sijaittava vähintään 100 mm ylempänä kuin vaakataso, joka kulkee korvaavan pyörätuolin takarenkaiden ja ajoneuvon lattian välisten kosketuspisteiden kautta. Tämän edellytyksen on täytyttävä tämän lisäyksen 3 kohdan mukaisesti suoritetun testin jälkeen.</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Matkustajan turvajärjestelmän käyttäjän turvavyö on arvioitava, jotta varmistetaan, että se on E-säännön nro 16-06 kohtien 8.2.2–8.2.2.4 ja 8.3.1–8.3.4 vaatimusten mukainen.</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Lasten ISOFIX-istuinten kiinnityspisteiden vähimmäismäärää ei tarvitse määrittää. Monivaiheisessa tyyppihyväksynnässä, jossa muuntaminen on vaikuttanut ISOFIX-kiinnitysjärjestelmään, on joko testattava järjestelmä uudelleen tai tehtävä kiinnityspisteet käyttökelvottomiksi. Jälkimmäisessä tapauksessa on poistettava ISOFIX-merkinnät ja annettava asianmukaiset tiedot ajoneuvon ostajalle.</w:t>
            </w:r>
          </w:p>
        </w:tc>
      </w:tr>
    </w:tbl>
    <w:p>
      <w:pPr>
        <w:spacing w:before="240"/>
        <w:rPr>
          <w:rFonts w:eastAsia="Times New Roman"/>
          <w:b/>
          <w:bCs/>
          <w:noProof/>
          <w:szCs w:val="24"/>
        </w:rPr>
      </w:pPr>
      <w:r>
        <w:rPr>
          <w:b/>
          <w:noProof/>
        </w:rPr>
        <w:t>3. Staattinen testaus ajoneuvon sisällä</w:t>
      </w:r>
    </w:p>
    <w:p>
      <w:pPr>
        <w:spacing w:after="0"/>
        <w:rPr>
          <w:rFonts w:eastAsia="Times New Roman"/>
          <w:b/>
          <w:bCs/>
          <w:noProof/>
          <w:szCs w:val="24"/>
        </w:rPr>
      </w:pPr>
      <w:r>
        <w:rPr>
          <w:b/>
          <w:noProof/>
        </w:rPr>
        <w:t>3.1. Pyörätuolin käyttäjän turvalaitteen kiinnityspisteet</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Pyörätuolin käyttäjän turvalaitteen kiinnityspisteiden on kestettävä E-säännössä nro 14-07 määrätty käyttäjän turvalaitteiden kiinnityspisteisiin kohdistuva staattinen voima samaan aikaan kuin tämän lisäyksen 3.2 kohdassa määritetty pyörätuolin kiinnityspisteisiin kohdistuva staattinen voima.</w:t>
            </w:r>
          </w:p>
        </w:tc>
      </w:tr>
    </w:tbl>
    <w:p>
      <w:pPr>
        <w:spacing w:after="0"/>
        <w:rPr>
          <w:rFonts w:eastAsia="Times New Roman"/>
          <w:b/>
          <w:bCs/>
          <w:noProof/>
          <w:szCs w:val="24"/>
        </w:rPr>
      </w:pPr>
      <w:r>
        <w:rPr>
          <w:b/>
          <w:noProof/>
        </w:rPr>
        <w:t>3.2. Pyörätuolin kiinnityspisteet</w:t>
      </w:r>
    </w:p>
    <w:p>
      <w:pPr>
        <w:spacing w:after="0"/>
        <w:rPr>
          <w:rFonts w:eastAsia="Times New Roman"/>
          <w:noProof/>
          <w:szCs w:val="24"/>
        </w:rPr>
      </w:pPr>
      <w:r>
        <w:rPr>
          <w:noProof/>
        </w:rPr>
        <w:t>Pyörätuolin kiinnityspisteiden on kestettävä vähintään 0,2 sekunnin ajan seuraavat voimat, jotka kohdistetaan niihin korvaavan pyörätuolin välityksellä (tai korvaavaa pyörätuolia vastaavan pyörätuolin, jonka akseliväli, istuimen korkeus ja kiinnityspisteet ovat matkustajan turvajärjestelmien vaatimusten mukaiset) 300 +/– 100 mm:n korkeudessa pinnasta, jossa korvaava pyörätuoli on:</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Eteenpäin suunnatun pyörätuolin osalta 24,5 kN:n voima samanaikaisesti kuin käyttäjän turvalaitteen kiinnityspisteisiin kohdistuva voima ja</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toinen testi, jossa kohdistetaan 8,2 kN:n staattinen voima ajoneuvon takaosaan päin.</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Eteenpäin suunnatun pyörätuolin osalta 8,2 kN:n voima samanaikaisesti kuin käyttäjän turvalaitteen kiinnityspisteisiin kohdistuva voima ja</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toinen testi, jossa kohdistetaan 24,5 kN:n staattinen voima ajoneuvon etuosaan päin.</w:t>
            </w:r>
          </w:p>
        </w:tc>
      </w:tr>
    </w:tbl>
    <w:p>
      <w:pPr>
        <w:spacing w:after="0"/>
        <w:rPr>
          <w:rFonts w:eastAsia="Times New Roman"/>
          <w:b/>
          <w:bCs/>
          <w:noProof/>
          <w:szCs w:val="24"/>
        </w:rPr>
      </w:pPr>
      <w:r>
        <w:rPr>
          <w:b/>
          <w:noProof/>
        </w:rPr>
        <w:t>3.3. Järjestelmän komponentit</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Matkustajan turvajärjestelmän kaikkien komponenttien on oltava standardin ISO 10542-1:2012 asiaankuuluvien vaatimusten mukaisia. Dynaaminen testi, joka esitetään standardin ISO 10542-1:2012 liitteessä A sekä 5.2.2 ja 5.2.3 kohdassa, on kuitenkin suoritettava täydellisellä matkustajan turvajärjestelmällä käyttäen ajoneuvon kiinnitysjärjestelyä eikä standardin ISO 10542-1:2012 liitteessä A määritettyä testausjärjestelyä. Testi voidaan tehdä ajoneuvon rakenteen sisällä tai korvaavassa rakenteessa, joka vastaa ajoneuvon matkustajan turvajärjestelmän kiinnityspisteiden järjestelyä. Kaikkien kiinnityspisteiden sijainnin on oltava E-säännössä nro 16-06 olevan 7.7.1 kohdan toleranssin sisällä.</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Jos matkustajan turvajärjestelmän käyttäjän turvalaiteosuus on hyväksytty E-säännön nro 16-06 mukaisesti, sille on tehtävä tämän lisäyksen 3.3.1 kohdassa tarkoitettu koko matkustajan turvajärjestelmän dynaaminen testi, mutta standardissa ISO 10542-1:2012 olevien 5.1, 5.3 ja 5.4 kohdan vaatimukset katsotaan täytetyiksi.</w:t>
            </w:r>
          </w:p>
        </w:tc>
      </w:tr>
    </w:tbl>
    <w:p>
      <w:pPr>
        <w:spacing w:after="0"/>
        <w:rPr>
          <w:rFonts w:eastAsia="Times New Roman"/>
          <w:b/>
          <w:bCs/>
          <w:noProof/>
          <w:szCs w:val="24"/>
        </w:rPr>
      </w:pPr>
      <w:r>
        <w:rPr>
          <w:b/>
          <w:noProof/>
        </w:rPr>
        <w:t>4. Dynaaminen testaus ajoneuvon sisällä</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Koko matkustajan turvajärjestelmä on testattava ajoneuvon sisällä suoritettavassa dynaamisessa testissä standardissa ISO 10542-1:2012 olevien 5.2.2 ja 5.2.3 kohdan mukaisesti käyttäen ajoneuvon raakakoria tai vastaavaa rakennetta siten, että kaikki järjestelmän komponentit ja kiinnityspisteet testataan samanaikaisesti.</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Matkustajan turvajärjestelmän komponenttien on oltava standardissa ISO 10542-1:2012 olevien 5.1, 5.3 ja 5.4 kohdan vaatimusten mukaisia. Näiden vaatimusten on katsottava täyttyneen matkustajan turvajärjestelmän osalta, jos se on hyväksytty E-säännön nro 16-06 mukaisesti.</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Lisäys 4</w:t>
      </w:r>
    </w:p>
    <w:p>
      <w:pPr>
        <w:jc w:val="center"/>
        <w:rPr>
          <w:rFonts w:eastAsia="Arial Unicode MS"/>
          <w:b/>
          <w:bCs/>
          <w:noProof/>
          <w:szCs w:val="24"/>
        </w:rPr>
      </w:pPr>
      <w:r>
        <w:rPr>
          <w:b/>
          <w:noProof/>
        </w:rPr>
        <w:t>Muut erikoiskäyttöön tarkoitetut ajoneuvot</w:t>
      </w:r>
      <w:r>
        <w:rPr>
          <w:rFonts w:eastAsia="Arial Unicode MS"/>
          <w:b/>
          <w:bCs/>
          <w:noProof/>
          <w:szCs w:val="24"/>
        </w:rPr>
        <w:br/>
      </w:r>
      <w:r>
        <w:rPr>
          <w:b/>
          <w:noProof/>
        </w:rPr>
        <w:t>(mukaan luettuina erityisryhmän ajoneuvot, monilaiteajoneuvot ja matkailuperävaunut)</w:t>
      </w:r>
    </w:p>
    <w:p>
      <w:pPr>
        <w:rPr>
          <w:noProof/>
        </w:rPr>
      </w:pPr>
      <w:r>
        <w:rPr>
          <w:noProof/>
        </w:rPr>
        <w:t>Tässä lisäyksessä säädettyjä poikkeuksia voidaan soveltaa vain siinä tapauksessa, että valmistaja pystyy osoittamaan hyväksyntäviranomaisia tyydyttävällä tavalla, että ajoneuvo ei erityisen käyttötarkoituksensa vuoksi voi täyttää kaikkia liitteessä IV olevassa I osassa vahvistettuja vaatimuksia.</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59"/>
        <w:gridCol w:w="2575"/>
        <w:gridCol w:w="1592"/>
        <w:gridCol w:w="479"/>
        <w:gridCol w:w="479"/>
        <w:gridCol w:w="455"/>
        <w:gridCol w:w="489"/>
        <w:gridCol w:w="489"/>
        <w:gridCol w:w="446"/>
        <w:gridCol w:w="446"/>
        <w:gridCol w:w="446"/>
        <w:gridCol w:w="44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Kohta</w:t>
            </w:r>
          </w:p>
        </w:tc>
        <w:tc>
          <w:tcPr>
            <w:tcW w:w="1378" w:type="pct"/>
            <w:hideMark/>
          </w:tcPr>
          <w:p>
            <w:pPr>
              <w:spacing w:before="60" w:after="60"/>
              <w:ind w:right="195"/>
              <w:jc w:val="center"/>
              <w:rPr>
                <w:rFonts w:eastAsia="Times New Roman"/>
                <w:b/>
                <w:bCs/>
                <w:noProof/>
                <w:sz w:val="20"/>
                <w:szCs w:val="20"/>
              </w:rPr>
            </w:pPr>
            <w:r>
              <w:rPr>
                <w:b/>
                <w:noProof/>
                <w:sz w:val="20"/>
              </w:rPr>
              <w:t>Kohde</w:t>
            </w:r>
          </w:p>
        </w:tc>
        <w:tc>
          <w:tcPr>
            <w:tcW w:w="879" w:type="pct"/>
            <w:hideMark/>
          </w:tcPr>
          <w:p>
            <w:pPr>
              <w:spacing w:before="60" w:after="60"/>
              <w:ind w:right="195"/>
              <w:jc w:val="center"/>
              <w:rPr>
                <w:rFonts w:eastAsia="Times New Roman"/>
                <w:b/>
                <w:bCs/>
                <w:noProof/>
                <w:sz w:val="20"/>
                <w:szCs w:val="20"/>
              </w:rPr>
            </w:pPr>
            <w:r>
              <w:rPr>
                <w:b/>
                <w:noProof/>
                <w:sz w:val="20"/>
              </w:rPr>
              <w:t>Säädöksen numero</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1A</w:t>
            </w:r>
          </w:p>
        </w:tc>
        <w:tc>
          <w:tcPr>
            <w:tcW w:w="1378" w:type="pct"/>
          </w:tcPr>
          <w:p>
            <w:pPr>
              <w:spacing w:before="60" w:after="60"/>
              <w:jc w:val="left"/>
              <w:rPr>
                <w:rFonts w:eastAsia="Times New Roman"/>
                <w:noProof/>
                <w:sz w:val="20"/>
                <w:szCs w:val="20"/>
              </w:rPr>
            </w:pPr>
            <w:r>
              <w:rPr>
                <w:noProof/>
                <w:sz w:val="20"/>
              </w:rPr>
              <w:t>Melutaso</w:t>
            </w:r>
          </w:p>
        </w:tc>
        <w:tc>
          <w:tcPr>
            <w:tcW w:w="879" w:type="pct"/>
          </w:tcPr>
          <w:p>
            <w:pPr>
              <w:spacing w:before="60" w:after="60"/>
              <w:jc w:val="left"/>
              <w:rPr>
                <w:rFonts w:eastAsia="Times New Roman"/>
                <w:noProof/>
                <w:sz w:val="20"/>
                <w:szCs w:val="20"/>
              </w:rPr>
            </w:pPr>
            <w:r>
              <w:rPr>
                <w:noProof/>
                <w:sz w:val="20"/>
              </w:rPr>
              <w:t>Asetus (EU) N:o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378" w:type="pct"/>
            <w:hideMark/>
          </w:tcPr>
          <w:p>
            <w:pPr>
              <w:spacing w:before="60" w:after="60"/>
              <w:jc w:val="left"/>
              <w:rPr>
                <w:rFonts w:eastAsia="Times New Roman"/>
                <w:noProof/>
                <w:sz w:val="20"/>
                <w:szCs w:val="20"/>
              </w:rPr>
            </w:pPr>
            <w:r>
              <w:rPr>
                <w:noProof/>
                <w:sz w:val="20"/>
              </w:rPr>
              <w:t>Kevyiden hyötyajoneuvojen päästöt (Euro 5 ja Euro 6) / tietojen saatavuus</w:t>
            </w:r>
          </w:p>
        </w:tc>
        <w:tc>
          <w:tcPr>
            <w:tcW w:w="879" w:type="pct"/>
            <w:hideMark/>
          </w:tcPr>
          <w:p>
            <w:pPr>
              <w:spacing w:before="60" w:after="60"/>
              <w:jc w:val="left"/>
              <w:rPr>
                <w:rFonts w:eastAsia="Times New Roman"/>
                <w:noProof/>
                <w:sz w:val="20"/>
                <w:szCs w:val="20"/>
              </w:rPr>
            </w:pPr>
            <w:r>
              <w:rPr>
                <w:noProof/>
                <w:sz w:val="20"/>
              </w:rPr>
              <w:t>Asetus (EY) N:o 715/2007</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 + 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 + 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378" w:type="pct"/>
            <w:hideMark/>
          </w:tcPr>
          <w:p>
            <w:pPr>
              <w:spacing w:before="60" w:after="60"/>
              <w:jc w:val="left"/>
              <w:rPr>
                <w:rFonts w:eastAsia="Times New Roman"/>
                <w:noProof/>
                <w:sz w:val="20"/>
                <w:szCs w:val="20"/>
              </w:rPr>
            </w:pPr>
            <w:r>
              <w:rPr>
                <w:noProof/>
                <w:sz w:val="20"/>
              </w:rPr>
              <w:t>Palovaaran torjuminen (nestemäisen polttoaineen säiliöt)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34</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3B</w:t>
            </w:r>
          </w:p>
        </w:tc>
        <w:tc>
          <w:tcPr>
            <w:tcW w:w="1378" w:type="pct"/>
            <w:hideMark/>
          </w:tcPr>
          <w:p>
            <w:pPr>
              <w:spacing w:before="60" w:after="60"/>
              <w:jc w:val="left"/>
              <w:rPr>
                <w:rFonts w:eastAsia="Times New Roman"/>
                <w:noProof/>
                <w:sz w:val="20"/>
                <w:szCs w:val="20"/>
              </w:rPr>
            </w:pPr>
            <w:r>
              <w:rPr>
                <w:noProof/>
                <w:sz w:val="20"/>
              </w:rPr>
              <w:t>Taka-alleajosuojat ja niiden asennus, taka-alleajosuojaus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4A</w:t>
            </w:r>
          </w:p>
        </w:tc>
        <w:tc>
          <w:tcPr>
            <w:tcW w:w="1378" w:type="pct"/>
            <w:hideMark/>
          </w:tcPr>
          <w:p>
            <w:pPr>
              <w:spacing w:before="60" w:after="60"/>
              <w:jc w:val="left"/>
              <w:rPr>
                <w:rFonts w:eastAsia="Times New Roman"/>
                <w:noProof/>
                <w:sz w:val="20"/>
                <w:szCs w:val="20"/>
              </w:rPr>
            </w:pPr>
            <w:r>
              <w:rPr>
                <w:noProof/>
                <w:sz w:val="20"/>
              </w:rPr>
              <w:t>Takarekisterikilpien asentamis- ja kiinnittämistila</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1003/2010</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5A</w:t>
            </w:r>
          </w:p>
        </w:tc>
        <w:tc>
          <w:tcPr>
            <w:tcW w:w="1378" w:type="pct"/>
            <w:hideMark/>
          </w:tcPr>
          <w:p>
            <w:pPr>
              <w:spacing w:before="60" w:after="60"/>
              <w:jc w:val="left"/>
              <w:rPr>
                <w:rFonts w:eastAsia="Times New Roman"/>
                <w:noProof/>
                <w:sz w:val="20"/>
                <w:szCs w:val="20"/>
              </w:rPr>
            </w:pPr>
            <w:r>
              <w:rPr>
                <w:noProof/>
                <w:sz w:val="20"/>
              </w:rPr>
              <w:t>Ohjauslaitteet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6A</w:t>
            </w:r>
          </w:p>
        </w:tc>
        <w:tc>
          <w:tcPr>
            <w:tcW w:w="1378" w:type="pct"/>
            <w:hideMark/>
          </w:tcPr>
          <w:p>
            <w:pPr>
              <w:spacing w:before="60" w:after="60"/>
              <w:jc w:val="left"/>
              <w:rPr>
                <w:rFonts w:eastAsia="Times New Roman"/>
                <w:noProof/>
                <w:sz w:val="20"/>
                <w:szCs w:val="20"/>
              </w:rPr>
            </w:pPr>
            <w:r>
              <w:rPr>
                <w:noProof/>
                <w:sz w:val="20"/>
              </w:rPr>
              <w:t>Ajoneuvoon pääsy ja ajoneuvon ohjattavuus</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6B</w:t>
            </w:r>
          </w:p>
        </w:tc>
        <w:tc>
          <w:tcPr>
            <w:tcW w:w="1378" w:type="pct"/>
            <w:hideMark/>
          </w:tcPr>
          <w:p>
            <w:pPr>
              <w:spacing w:before="60" w:after="60"/>
              <w:jc w:val="left"/>
              <w:rPr>
                <w:rFonts w:eastAsia="Times New Roman"/>
                <w:noProof/>
                <w:sz w:val="20"/>
                <w:szCs w:val="20"/>
              </w:rPr>
            </w:pPr>
            <w:r>
              <w:rPr>
                <w:noProof/>
                <w:sz w:val="20"/>
              </w:rPr>
              <w:t>Ovisalvat ja ovien pidätysmekanismien komponentit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7A</w:t>
            </w:r>
          </w:p>
        </w:tc>
        <w:tc>
          <w:tcPr>
            <w:tcW w:w="1378" w:type="pct"/>
            <w:hideMark/>
          </w:tcPr>
          <w:p>
            <w:pPr>
              <w:spacing w:before="60" w:after="60"/>
              <w:jc w:val="left"/>
              <w:rPr>
                <w:rFonts w:eastAsia="Times New Roman"/>
                <w:noProof/>
                <w:sz w:val="20"/>
                <w:szCs w:val="20"/>
              </w:rPr>
            </w:pPr>
            <w:r>
              <w:rPr>
                <w:noProof/>
                <w:sz w:val="20"/>
              </w:rPr>
              <w:t>Äänimerkinantolaitteet ja äänimerkit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8A</w:t>
            </w:r>
          </w:p>
        </w:tc>
        <w:tc>
          <w:tcPr>
            <w:tcW w:w="1378" w:type="pct"/>
            <w:hideMark/>
          </w:tcPr>
          <w:p>
            <w:pPr>
              <w:spacing w:before="60" w:after="60"/>
              <w:jc w:val="left"/>
              <w:rPr>
                <w:rFonts w:eastAsia="Times New Roman"/>
                <w:noProof/>
                <w:sz w:val="20"/>
                <w:szCs w:val="20"/>
              </w:rPr>
            </w:pPr>
            <w:r>
              <w:rPr>
                <w:noProof/>
                <w:sz w:val="20"/>
              </w:rPr>
              <w:t>Epäsuoran näkemän tarjoavat laitteet ja niiden asennus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9A</w:t>
            </w:r>
          </w:p>
        </w:tc>
        <w:tc>
          <w:tcPr>
            <w:tcW w:w="1378" w:type="pct"/>
            <w:hideMark/>
          </w:tcPr>
          <w:p>
            <w:pPr>
              <w:spacing w:before="60" w:after="60"/>
              <w:jc w:val="left"/>
              <w:rPr>
                <w:rFonts w:eastAsia="Times New Roman"/>
                <w:noProof/>
                <w:sz w:val="20"/>
                <w:szCs w:val="20"/>
              </w:rPr>
            </w:pPr>
            <w:r>
              <w:rPr>
                <w:noProof/>
                <w:sz w:val="20"/>
              </w:rPr>
              <w:t>Ajoneuvojen ja perävaunujen jarrulaitteet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13</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 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 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9B</w:t>
            </w:r>
          </w:p>
        </w:tc>
        <w:tc>
          <w:tcPr>
            <w:tcW w:w="1378" w:type="pct"/>
            <w:hideMark/>
          </w:tcPr>
          <w:p>
            <w:pPr>
              <w:spacing w:before="60" w:after="60"/>
              <w:jc w:val="left"/>
              <w:rPr>
                <w:rFonts w:eastAsia="Times New Roman"/>
                <w:noProof/>
                <w:sz w:val="20"/>
                <w:szCs w:val="20"/>
              </w:rPr>
            </w:pPr>
            <w:r>
              <w:rPr>
                <w:noProof/>
                <w:sz w:val="20"/>
              </w:rPr>
              <w:t>Henkilöautojen jarrulaitteet</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E-sääntö nro 13-H</w:t>
            </w:r>
          </w:p>
        </w:tc>
        <w:tc>
          <w:tcPr>
            <w:tcW w:w="0" w:type="auto"/>
            <w:hideMark/>
          </w:tcPr>
          <w:p>
            <w:pPr>
              <w:spacing w:before="100" w:beforeAutospacing="1" w:after="100" w:afterAutospacing="1"/>
              <w:jc w:val="center"/>
              <w:rPr>
                <w:rFonts w:eastAsia="Times New Roman"/>
                <w:noProof/>
                <w:sz w:val="20"/>
                <w:szCs w:val="20"/>
                <w:lang w:val="pt-PT"/>
              </w:rPr>
            </w:pPr>
          </w:p>
        </w:tc>
        <w:tc>
          <w:tcPr>
            <w:tcW w:w="0" w:type="auto"/>
            <w:hideMark/>
          </w:tcPr>
          <w:p>
            <w:pPr>
              <w:spacing w:before="100" w:beforeAutospacing="1" w:after="100" w:afterAutospacing="1"/>
              <w:jc w:val="center"/>
              <w:rPr>
                <w:rFonts w:eastAsia="Times New Roman"/>
                <w:noProof/>
                <w:sz w:val="20"/>
                <w:szCs w:val="20"/>
                <w:lang w:val="pt-PT"/>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10A</w:t>
            </w:r>
          </w:p>
        </w:tc>
        <w:tc>
          <w:tcPr>
            <w:tcW w:w="1378" w:type="pct"/>
            <w:hideMark/>
          </w:tcPr>
          <w:p>
            <w:pPr>
              <w:spacing w:before="60" w:after="60"/>
              <w:jc w:val="left"/>
              <w:rPr>
                <w:rFonts w:eastAsia="Times New Roman"/>
                <w:noProof/>
                <w:sz w:val="20"/>
                <w:szCs w:val="20"/>
              </w:rPr>
            </w:pPr>
            <w:r>
              <w:rPr>
                <w:noProof/>
                <w:sz w:val="20"/>
              </w:rPr>
              <w:t>Sähkömagneettinen yhteensopivuus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13A</w:t>
            </w:r>
          </w:p>
        </w:tc>
        <w:tc>
          <w:tcPr>
            <w:tcW w:w="1378" w:type="pct"/>
            <w:hideMark/>
          </w:tcPr>
          <w:p>
            <w:pPr>
              <w:spacing w:before="60" w:after="60"/>
              <w:jc w:val="left"/>
              <w:rPr>
                <w:rFonts w:eastAsia="Times New Roman"/>
                <w:noProof/>
                <w:sz w:val="20"/>
                <w:szCs w:val="20"/>
              </w:rPr>
            </w:pPr>
            <w:r>
              <w:rPr>
                <w:noProof/>
                <w:sz w:val="20"/>
              </w:rPr>
              <w:t>Moottoriajoneuvojen luvattoman käytön estävät laitteet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13B</w:t>
            </w:r>
          </w:p>
        </w:tc>
        <w:tc>
          <w:tcPr>
            <w:tcW w:w="1378" w:type="pct"/>
            <w:hideMark/>
          </w:tcPr>
          <w:p>
            <w:pPr>
              <w:spacing w:before="60" w:after="60"/>
              <w:jc w:val="left"/>
              <w:rPr>
                <w:rFonts w:eastAsia="Times New Roman"/>
                <w:noProof/>
                <w:sz w:val="20"/>
                <w:szCs w:val="20"/>
              </w:rPr>
            </w:pPr>
            <w:r>
              <w:rPr>
                <w:noProof/>
                <w:sz w:val="20"/>
              </w:rPr>
              <w:t>Moottoriajoneuvojen luvattoman käytön estävät laitteet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116</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14A</w:t>
            </w:r>
          </w:p>
        </w:tc>
        <w:tc>
          <w:tcPr>
            <w:tcW w:w="1378" w:type="pct"/>
            <w:hideMark/>
          </w:tcPr>
          <w:p>
            <w:pPr>
              <w:spacing w:before="60" w:after="60"/>
              <w:jc w:val="left"/>
              <w:rPr>
                <w:rFonts w:eastAsia="Times New Roman"/>
                <w:noProof/>
                <w:sz w:val="20"/>
                <w:szCs w:val="20"/>
              </w:rPr>
            </w:pPr>
            <w:r>
              <w:rPr>
                <w:noProof/>
                <w:sz w:val="20"/>
              </w:rPr>
              <w:t>Kuljettajan suojaaminen törmäyksessä ohjausmekanismia vasten</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15A</w:t>
            </w:r>
          </w:p>
        </w:tc>
        <w:tc>
          <w:tcPr>
            <w:tcW w:w="1378" w:type="pct"/>
            <w:hideMark/>
          </w:tcPr>
          <w:p>
            <w:pPr>
              <w:spacing w:before="60" w:after="60"/>
              <w:jc w:val="left"/>
              <w:rPr>
                <w:rFonts w:eastAsia="Times New Roman"/>
                <w:noProof/>
                <w:sz w:val="20"/>
                <w:szCs w:val="20"/>
              </w:rPr>
            </w:pPr>
            <w:r>
              <w:rPr>
                <w:noProof/>
                <w:sz w:val="20"/>
              </w:rPr>
              <w:t>Istuimet, niiden kiinnityspisteet ja mahdolliset pääntuet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17</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15B</w:t>
            </w:r>
          </w:p>
        </w:tc>
        <w:tc>
          <w:tcPr>
            <w:tcW w:w="1378" w:type="pct"/>
            <w:hideMark/>
          </w:tcPr>
          <w:p>
            <w:pPr>
              <w:spacing w:before="60" w:after="60"/>
              <w:jc w:val="left"/>
              <w:rPr>
                <w:rFonts w:eastAsia="Times New Roman"/>
                <w:noProof/>
                <w:sz w:val="20"/>
                <w:szCs w:val="20"/>
              </w:rPr>
            </w:pPr>
            <w:r>
              <w:rPr>
                <w:noProof/>
                <w:sz w:val="20"/>
              </w:rPr>
              <w:t>Suurten henkilöajoneuvojen istuimet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80</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17A</w:t>
            </w:r>
          </w:p>
        </w:tc>
        <w:tc>
          <w:tcPr>
            <w:tcW w:w="1378" w:type="pct"/>
            <w:hideMark/>
          </w:tcPr>
          <w:p>
            <w:pPr>
              <w:spacing w:before="60" w:after="60"/>
              <w:jc w:val="left"/>
              <w:rPr>
                <w:rFonts w:eastAsia="Times New Roman"/>
                <w:noProof/>
                <w:sz w:val="20"/>
                <w:szCs w:val="20"/>
              </w:rPr>
            </w:pPr>
            <w:r>
              <w:rPr>
                <w:noProof/>
                <w:sz w:val="20"/>
              </w:rPr>
              <w:t>Ajoneuvoon pääsy ja ajoneuvon ohjattavuus</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17B</w:t>
            </w:r>
          </w:p>
        </w:tc>
        <w:tc>
          <w:tcPr>
            <w:tcW w:w="1378" w:type="pct"/>
            <w:hideMark/>
          </w:tcPr>
          <w:p>
            <w:pPr>
              <w:spacing w:before="60" w:after="60"/>
              <w:jc w:val="left"/>
              <w:rPr>
                <w:rFonts w:eastAsia="Times New Roman"/>
                <w:noProof/>
                <w:sz w:val="20"/>
                <w:szCs w:val="20"/>
              </w:rPr>
            </w:pPr>
            <w:r>
              <w:rPr>
                <w:noProof/>
                <w:sz w:val="20"/>
              </w:rPr>
              <w:t>Nopeusmittarilaitteisto ja sen asennus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18A</w:t>
            </w:r>
          </w:p>
        </w:tc>
        <w:tc>
          <w:tcPr>
            <w:tcW w:w="1378" w:type="pct"/>
            <w:hideMark/>
          </w:tcPr>
          <w:p>
            <w:pPr>
              <w:spacing w:before="60" w:after="60"/>
              <w:jc w:val="left"/>
              <w:rPr>
                <w:rFonts w:eastAsia="Times New Roman"/>
                <w:noProof/>
                <w:sz w:val="20"/>
                <w:szCs w:val="20"/>
              </w:rPr>
            </w:pPr>
            <w:r>
              <w:rPr>
                <w:noProof/>
                <w:sz w:val="20"/>
              </w:rPr>
              <w:t>Lakisääteiset valmistajan kilvet ja ajoneuvon valmistenumero</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19/2011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19A</w:t>
            </w:r>
          </w:p>
        </w:tc>
        <w:tc>
          <w:tcPr>
            <w:tcW w:w="1378" w:type="pct"/>
            <w:hideMark/>
          </w:tcPr>
          <w:p>
            <w:pPr>
              <w:spacing w:before="60" w:after="60"/>
              <w:jc w:val="left"/>
              <w:rPr>
                <w:rFonts w:eastAsia="Times New Roman"/>
                <w:noProof/>
                <w:sz w:val="20"/>
                <w:szCs w:val="20"/>
              </w:rPr>
            </w:pPr>
            <w:r>
              <w:rPr>
                <w:noProof/>
                <w:sz w:val="20"/>
              </w:rPr>
              <w:t>Turvavöiden kiinnityspisteet, ISOFIX-kiinnitysjärjestelmät ja ISOFIX-yläkiinnityspisteet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14</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20A</w:t>
            </w:r>
          </w:p>
        </w:tc>
        <w:tc>
          <w:tcPr>
            <w:tcW w:w="1378" w:type="pct"/>
            <w:hideMark/>
          </w:tcPr>
          <w:p>
            <w:pPr>
              <w:spacing w:before="60" w:after="60"/>
              <w:jc w:val="left"/>
              <w:rPr>
                <w:rFonts w:eastAsia="Times New Roman"/>
                <w:noProof/>
                <w:sz w:val="20"/>
                <w:szCs w:val="20"/>
              </w:rPr>
            </w:pPr>
            <w:r>
              <w:rPr>
                <w:noProof/>
                <w:sz w:val="20"/>
              </w:rPr>
              <w:t>Ajoneuvojen valaisimien ja merkkivalolaitteiden asennus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48</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c>
          <w:tcPr>
            <w:tcW w:w="0" w:type="auto"/>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21A</w:t>
            </w:r>
          </w:p>
        </w:tc>
        <w:tc>
          <w:tcPr>
            <w:tcW w:w="1378" w:type="pct"/>
            <w:hideMark/>
          </w:tcPr>
          <w:p>
            <w:pPr>
              <w:spacing w:before="60" w:after="60"/>
              <w:jc w:val="left"/>
              <w:rPr>
                <w:rFonts w:eastAsia="Times New Roman"/>
                <w:noProof/>
                <w:sz w:val="20"/>
                <w:szCs w:val="20"/>
              </w:rPr>
            </w:pPr>
            <w:r>
              <w:rPr>
                <w:noProof/>
                <w:sz w:val="20"/>
              </w:rPr>
              <w:t>Moottoriajoneuvojen ja niiden perävaunujen heijastinlaitteet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22A</w:t>
            </w:r>
          </w:p>
        </w:tc>
        <w:tc>
          <w:tcPr>
            <w:tcW w:w="1378" w:type="pct"/>
            <w:hideMark/>
          </w:tcPr>
          <w:p>
            <w:pPr>
              <w:spacing w:before="60" w:after="60"/>
              <w:jc w:val="left"/>
              <w:rPr>
                <w:rFonts w:eastAsia="Times New Roman"/>
                <w:noProof/>
                <w:sz w:val="20"/>
                <w:szCs w:val="20"/>
              </w:rPr>
            </w:pPr>
            <w:r>
              <w:rPr>
                <w:noProof/>
                <w:sz w:val="20"/>
              </w:rPr>
              <w:t>Moottoriajoneuvojen ja niiden perävaunujen etu- ja takavalaisimet, jarruvalaisimet ja äärivalaisimet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22B</w:t>
            </w:r>
          </w:p>
        </w:tc>
        <w:tc>
          <w:tcPr>
            <w:tcW w:w="1378" w:type="pct"/>
            <w:hideMark/>
          </w:tcPr>
          <w:p>
            <w:pPr>
              <w:spacing w:before="60" w:after="60"/>
              <w:jc w:val="left"/>
              <w:rPr>
                <w:rFonts w:eastAsia="Times New Roman"/>
                <w:noProof/>
                <w:sz w:val="20"/>
                <w:szCs w:val="20"/>
              </w:rPr>
            </w:pPr>
            <w:r>
              <w:rPr>
                <w:noProof/>
                <w:sz w:val="20"/>
              </w:rPr>
              <w:t>Moottoriajoneuvojen huomiovalaisimet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22C</w:t>
            </w:r>
          </w:p>
        </w:tc>
        <w:tc>
          <w:tcPr>
            <w:tcW w:w="1378" w:type="pct"/>
            <w:hideMark/>
          </w:tcPr>
          <w:p>
            <w:pPr>
              <w:spacing w:before="60" w:after="60"/>
              <w:jc w:val="left"/>
              <w:rPr>
                <w:rFonts w:eastAsia="Times New Roman"/>
                <w:noProof/>
                <w:sz w:val="20"/>
                <w:szCs w:val="20"/>
              </w:rPr>
            </w:pPr>
            <w:r>
              <w:rPr>
                <w:noProof/>
                <w:sz w:val="20"/>
              </w:rPr>
              <w:t>Moottoriajoneuvojen ja niiden perävaunujen sivuvalaisimet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23A</w:t>
            </w:r>
          </w:p>
        </w:tc>
        <w:tc>
          <w:tcPr>
            <w:tcW w:w="1378" w:type="pct"/>
            <w:hideMark/>
          </w:tcPr>
          <w:p>
            <w:pPr>
              <w:spacing w:before="60" w:after="60"/>
              <w:jc w:val="left"/>
              <w:rPr>
                <w:rFonts w:eastAsia="Times New Roman"/>
                <w:noProof/>
                <w:sz w:val="20"/>
                <w:szCs w:val="20"/>
              </w:rPr>
            </w:pPr>
            <w:r>
              <w:rPr>
                <w:noProof/>
                <w:sz w:val="20"/>
              </w:rPr>
              <w:t>Moottoriajoneuvojen ja niiden perävaunujen suuntavalaisimet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24A</w:t>
            </w:r>
          </w:p>
        </w:tc>
        <w:tc>
          <w:tcPr>
            <w:tcW w:w="1378" w:type="pct"/>
            <w:hideMark/>
          </w:tcPr>
          <w:p>
            <w:pPr>
              <w:spacing w:before="60" w:after="60"/>
              <w:jc w:val="left"/>
              <w:rPr>
                <w:rFonts w:eastAsia="Times New Roman"/>
                <w:noProof/>
                <w:sz w:val="20"/>
                <w:szCs w:val="20"/>
              </w:rPr>
            </w:pPr>
            <w:r>
              <w:rPr>
                <w:noProof/>
                <w:sz w:val="20"/>
              </w:rPr>
              <w:t>Moottoriajoneuvojen ja niiden perävaunujen takarekisterikilpien 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25A</w:t>
            </w:r>
          </w:p>
        </w:tc>
        <w:tc>
          <w:tcPr>
            <w:tcW w:w="1378" w:type="pct"/>
            <w:hideMark/>
          </w:tcPr>
          <w:p>
            <w:pPr>
              <w:spacing w:before="60" w:after="60"/>
              <w:jc w:val="left"/>
              <w:rPr>
                <w:rFonts w:eastAsia="Times New Roman"/>
                <w:noProof/>
                <w:sz w:val="20"/>
                <w:szCs w:val="20"/>
              </w:rPr>
            </w:pPr>
            <w:r>
              <w:rPr>
                <w:noProof/>
                <w:sz w:val="20"/>
              </w:rPr>
              <w:t>Eurooppalaisen epäsymmetrisen lähivalon ja/tai kaukovalon aikaansaavat, halogeeniumpiovalaisimilla varustetut moottoriajoneuvojen ajovalaisimet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25B</w:t>
            </w:r>
          </w:p>
        </w:tc>
        <w:tc>
          <w:tcPr>
            <w:tcW w:w="1378" w:type="pct"/>
            <w:hideMark/>
          </w:tcPr>
          <w:p>
            <w:pPr>
              <w:spacing w:before="60" w:after="60"/>
              <w:jc w:val="left"/>
              <w:rPr>
                <w:rFonts w:eastAsia="Times New Roman"/>
                <w:noProof/>
                <w:sz w:val="20"/>
                <w:szCs w:val="20"/>
              </w:rPr>
            </w:pPr>
            <w:r>
              <w:rPr>
                <w:noProof/>
                <w:sz w:val="20"/>
              </w:rPr>
              <w:t>Moottoriajoneuvojen ja niiden perävaunujen hyväksytyissä valaisinyksiköissä käytettävät hehkulamput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25C</w:t>
            </w:r>
          </w:p>
        </w:tc>
        <w:tc>
          <w:tcPr>
            <w:tcW w:w="1378" w:type="pct"/>
            <w:hideMark/>
          </w:tcPr>
          <w:p>
            <w:pPr>
              <w:spacing w:before="60" w:after="60"/>
              <w:jc w:val="left"/>
              <w:rPr>
                <w:rFonts w:eastAsia="Times New Roman"/>
                <w:noProof/>
                <w:sz w:val="20"/>
                <w:szCs w:val="20"/>
              </w:rPr>
            </w:pPr>
            <w:r>
              <w:rPr>
                <w:noProof/>
                <w:sz w:val="20"/>
              </w:rPr>
              <w:t>Kaasupurkausvalonlähteillä varustetut moottoriajoneuvojen ajovalaisimet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378" w:type="pct"/>
            <w:hideMark/>
          </w:tcPr>
          <w:p>
            <w:pPr>
              <w:spacing w:before="60" w:after="60"/>
              <w:jc w:val="left"/>
              <w:rPr>
                <w:rFonts w:eastAsia="Times New Roman"/>
                <w:noProof/>
                <w:sz w:val="20"/>
                <w:szCs w:val="20"/>
              </w:rPr>
            </w:pPr>
            <w:r>
              <w:rPr>
                <w:noProof/>
                <w:sz w:val="20"/>
              </w:rPr>
              <w:t>Moottoriajoneuvojen hyväksytyissä kaasupurkausvalaisinyksiköissä käytettävät kaasupurkausvalonlähteet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378" w:type="pct"/>
            <w:hideMark/>
          </w:tcPr>
          <w:p>
            <w:pPr>
              <w:spacing w:before="60" w:after="60"/>
              <w:jc w:val="left"/>
              <w:rPr>
                <w:rFonts w:eastAsia="Times New Roman"/>
                <w:noProof/>
                <w:sz w:val="20"/>
                <w:szCs w:val="20"/>
              </w:rPr>
            </w:pPr>
            <w:r>
              <w:rPr>
                <w:noProof/>
                <w:sz w:val="20"/>
              </w:rPr>
              <w:t>Epäsymmetrisen lähivalon tai kaukovalon aikaansaavat, hehkulampuilla ja/tai LED-moduuleilla varustetut moottoriajoneuvojen ajovalaisimet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378" w:type="pct"/>
            <w:hideMark/>
          </w:tcPr>
          <w:p>
            <w:pPr>
              <w:spacing w:before="60" w:after="60"/>
              <w:jc w:val="left"/>
              <w:rPr>
                <w:rFonts w:eastAsia="Times New Roman"/>
                <w:noProof/>
                <w:sz w:val="20"/>
                <w:szCs w:val="20"/>
              </w:rPr>
            </w:pPr>
            <w:r>
              <w:rPr>
                <w:noProof/>
                <w:sz w:val="20"/>
              </w:rPr>
              <w:t>Moottoriajoneuvojen mukautuvat etuvalaisujärjestelmät (AFS-järjestelmät)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26A</w:t>
            </w:r>
          </w:p>
        </w:tc>
        <w:tc>
          <w:tcPr>
            <w:tcW w:w="1378" w:type="pct"/>
            <w:hideMark/>
          </w:tcPr>
          <w:p>
            <w:pPr>
              <w:spacing w:before="60" w:after="60"/>
              <w:jc w:val="left"/>
              <w:rPr>
                <w:rFonts w:eastAsia="Times New Roman"/>
                <w:noProof/>
                <w:sz w:val="20"/>
                <w:szCs w:val="20"/>
              </w:rPr>
            </w:pPr>
            <w:r>
              <w:rPr>
                <w:noProof/>
                <w:sz w:val="20"/>
              </w:rPr>
              <w:t>Moottoriajoneuvojen etusumuvalaisimet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27A</w:t>
            </w:r>
          </w:p>
        </w:tc>
        <w:tc>
          <w:tcPr>
            <w:tcW w:w="1378" w:type="pct"/>
            <w:hideMark/>
          </w:tcPr>
          <w:p>
            <w:pPr>
              <w:spacing w:before="60" w:after="60"/>
              <w:jc w:val="left"/>
              <w:rPr>
                <w:rFonts w:eastAsia="Times New Roman"/>
                <w:noProof/>
                <w:sz w:val="20"/>
                <w:szCs w:val="20"/>
              </w:rPr>
            </w:pPr>
            <w:r>
              <w:rPr>
                <w:noProof/>
                <w:sz w:val="20"/>
              </w:rPr>
              <w:t>Hinauslaite</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1005/2010</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28A</w:t>
            </w:r>
          </w:p>
        </w:tc>
        <w:tc>
          <w:tcPr>
            <w:tcW w:w="1378" w:type="pct"/>
            <w:hideMark/>
          </w:tcPr>
          <w:p>
            <w:pPr>
              <w:spacing w:before="60" w:after="60"/>
              <w:jc w:val="left"/>
              <w:rPr>
                <w:rFonts w:eastAsia="Times New Roman"/>
                <w:noProof/>
                <w:sz w:val="20"/>
                <w:szCs w:val="20"/>
              </w:rPr>
            </w:pPr>
            <w:r>
              <w:rPr>
                <w:noProof/>
                <w:sz w:val="20"/>
              </w:rPr>
              <w:t>Moottoriajoneuvojen ja niiden perävaunujen takasumuvalaisimet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29A</w:t>
            </w:r>
          </w:p>
        </w:tc>
        <w:tc>
          <w:tcPr>
            <w:tcW w:w="1378" w:type="pct"/>
            <w:hideMark/>
          </w:tcPr>
          <w:p>
            <w:pPr>
              <w:spacing w:before="60" w:after="60"/>
              <w:jc w:val="left"/>
              <w:rPr>
                <w:rFonts w:eastAsia="Times New Roman"/>
                <w:noProof/>
                <w:sz w:val="20"/>
                <w:szCs w:val="20"/>
              </w:rPr>
            </w:pPr>
            <w:r>
              <w:rPr>
                <w:noProof/>
                <w:sz w:val="20"/>
              </w:rPr>
              <w:t>Moottoriajoneuvojen ja niiden perävaunujen peruutusvalaisimet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30A</w:t>
            </w:r>
          </w:p>
        </w:tc>
        <w:tc>
          <w:tcPr>
            <w:tcW w:w="1378" w:type="pct"/>
            <w:hideMark/>
          </w:tcPr>
          <w:p>
            <w:pPr>
              <w:spacing w:before="60" w:after="60"/>
              <w:jc w:val="left"/>
              <w:rPr>
                <w:rFonts w:eastAsia="Times New Roman"/>
                <w:noProof/>
                <w:sz w:val="20"/>
                <w:szCs w:val="20"/>
              </w:rPr>
            </w:pPr>
            <w:r>
              <w:rPr>
                <w:noProof/>
                <w:sz w:val="20"/>
              </w:rPr>
              <w:t>Moottoriajoneuvojen pysäköintivalaisimet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31A</w:t>
            </w:r>
          </w:p>
        </w:tc>
        <w:tc>
          <w:tcPr>
            <w:tcW w:w="1378" w:type="pct"/>
            <w:hideMark/>
          </w:tcPr>
          <w:p>
            <w:pPr>
              <w:spacing w:before="60" w:after="60"/>
              <w:jc w:val="left"/>
              <w:rPr>
                <w:rFonts w:eastAsia="Times New Roman"/>
                <w:noProof/>
                <w:sz w:val="20"/>
                <w:szCs w:val="20"/>
              </w:rPr>
            </w:pPr>
            <w:r>
              <w:rPr>
                <w:noProof/>
                <w:sz w:val="20"/>
              </w:rPr>
              <w:t>Turvavyöt, turvajärjestelmät, lasten turvajärjestelmät ja lasten ISOFIX-turvajärjestelmät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16</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33A</w:t>
            </w:r>
          </w:p>
        </w:tc>
        <w:tc>
          <w:tcPr>
            <w:tcW w:w="1378" w:type="pct"/>
            <w:hideMark/>
          </w:tcPr>
          <w:p>
            <w:pPr>
              <w:spacing w:before="60" w:after="60"/>
              <w:jc w:val="left"/>
              <w:rPr>
                <w:rFonts w:eastAsia="Times New Roman"/>
                <w:noProof/>
                <w:sz w:val="20"/>
                <w:szCs w:val="20"/>
              </w:rPr>
            </w:pPr>
            <w:r>
              <w:rPr>
                <w:noProof/>
                <w:sz w:val="20"/>
              </w:rPr>
              <w:t>Hallintalaitteiden, merkkivalaisimien ja osoittimien sijainti ja tunnistaminen</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34A</w:t>
            </w:r>
          </w:p>
        </w:tc>
        <w:tc>
          <w:tcPr>
            <w:tcW w:w="1378" w:type="pct"/>
            <w:hideMark/>
          </w:tcPr>
          <w:p>
            <w:pPr>
              <w:spacing w:before="60" w:after="60"/>
              <w:jc w:val="left"/>
              <w:rPr>
                <w:rFonts w:eastAsia="Times New Roman"/>
                <w:noProof/>
                <w:sz w:val="20"/>
                <w:szCs w:val="20"/>
              </w:rPr>
            </w:pPr>
            <w:r>
              <w:rPr>
                <w:noProof/>
                <w:sz w:val="20"/>
              </w:rPr>
              <w:t>Tuulilasin huurteen- ja huurunpoistojärjestelmät</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35A</w:t>
            </w:r>
          </w:p>
        </w:tc>
        <w:tc>
          <w:tcPr>
            <w:tcW w:w="1378" w:type="pct"/>
            <w:hideMark/>
          </w:tcPr>
          <w:p>
            <w:pPr>
              <w:spacing w:before="60" w:after="60"/>
              <w:jc w:val="left"/>
              <w:rPr>
                <w:rFonts w:eastAsia="Times New Roman"/>
                <w:noProof/>
                <w:sz w:val="20"/>
                <w:szCs w:val="20"/>
              </w:rPr>
            </w:pPr>
            <w:r>
              <w:rPr>
                <w:noProof/>
                <w:sz w:val="20"/>
              </w:rPr>
              <w:t>Tuulilasin pyyhin- ja pesinjärjestelmät</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36A</w:t>
            </w:r>
          </w:p>
        </w:tc>
        <w:tc>
          <w:tcPr>
            <w:tcW w:w="1378" w:type="pct"/>
            <w:hideMark/>
          </w:tcPr>
          <w:p>
            <w:pPr>
              <w:spacing w:before="60" w:after="60"/>
              <w:jc w:val="left"/>
              <w:rPr>
                <w:rFonts w:eastAsia="Times New Roman"/>
                <w:noProof/>
                <w:sz w:val="20"/>
                <w:szCs w:val="20"/>
              </w:rPr>
            </w:pPr>
            <w:r>
              <w:rPr>
                <w:noProof/>
                <w:sz w:val="20"/>
              </w:rPr>
              <w:t>Lämmitysjärjestelmät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122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38A</w:t>
            </w:r>
          </w:p>
        </w:tc>
        <w:tc>
          <w:tcPr>
            <w:tcW w:w="1378" w:type="pct"/>
            <w:hideMark/>
          </w:tcPr>
          <w:p>
            <w:pPr>
              <w:spacing w:before="60" w:after="60"/>
              <w:jc w:val="left"/>
              <w:rPr>
                <w:rFonts w:eastAsia="Times New Roman"/>
                <w:noProof/>
                <w:sz w:val="20"/>
                <w:szCs w:val="20"/>
              </w:rPr>
            </w:pPr>
            <w:r>
              <w:rPr>
                <w:noProof/>
                <w:sz w:val="20"/>
              </w:rPr>
              <w:t>Ajoneuvon istuimiin sisältyvät ja muut pääntuet (niskatuet)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25</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41A</w:t>
            </w:r>
          </w:p>
        </w:tc>
        <w:tc>
          <w:tcPr>
            <w:tcW w:w="1378" w:type="pct"/>
            <w:hideMark/>
          </w:tcPr>
          <w:p>
            <w:pPr>
              <w:spacing w:before="60" w:after="60"/>
              <w:jc w:val="left"/>
              <w:rPr>
                <w:rFonts w:eastAsia="Times New Roman"/>
                <w:noProof/>
                <w:sz w:val="20"/>
                <w:szCs w:val="20"/>
              </w:rPr>
            </w:pPr>
            <w:r>
              <w:rPr>
                <w:noProof/>
                <w:sz w:val="20"/>
              </w:rPr>
              <w:t>Raskaiden hyötyajoneuvojen päästöt (Euro VI) / tietojen saatavuus</w:t>
            </w:r>
          </w:p>
        </w:tc>
        <w:tc>
          <w:tcPr>
            <w:tcW w:w="879" w:type="pct"/>
            <w:hideMark/>
          </w:tcPr>
          <w:p>
            <w:pPr>
              <w:spacing w:before="60" w:after="60"/>
              <w:jc w:val="left"/>
              <w:rPr>
                <w:rFonts w:eastAsia="Times New Roman"/>
                <w:noProof/>
                <w:sz w:val="20"/>
                <w:szCs w:val="20"/>
              </w:rPr>
            </w:pPr>
            <w:r>
              <w:rPr>
                <w:noProof/>
                <w:sz w:val="20"/>
              </w:rPr>
              <w:t>Asetus (EY) N:o 595/2009</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42A</w:t>
            </w:r>
          </w:p>
        </w:tc>
        <w:tc>
          <w:tcPr>
            <w:tcW w:w="1378" w:type="pct"/>
            <w:hideMark/>
          </w:tcPr>
          <w:p>
            <w:pPr>
              <w:spacing w:before="60" w:after="60"/>
              <w:jc w:val="left"/>
              <w:rPr>
                <w:rFonts w:eastAsia="Times New Roman"/>
                <w:noProof/>
                <w:sz w:val="20"/>
                <w:szCs w:val="20"/>
              </w:rPr>
            </w:pPr>
            <w:r>
              <w:rPr>
                <w:noProof/>
                <w:sz w:val="20"/>
              </w:rPr>
              <w:t>Tavarankuljetusajoneuvojen sivusuojaus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73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43A</w:t>
            </w:r>
          </w:p>
        </w:tc>
        <w:tc>
          <w:tcPr>
            <w:tcW w:w="1378" w:type="pct"/>
            <w:hideMark/>
          </w:tcPr>
          <w:p>
            <w:pPr>
              <w:spacing w:before="60" w:after="60"/>
              <w:jc w:val="left"/>
              <w:rPr>
                <w:rFonts w:eastAsia="Times New Roman"/>
                <w:noProof/>
                <w:sz w:val="20"/>
                <w:szCs w:val="20"/>
              </w:rPr>
            </w:pPr>
            <w:r>
              <w:rPr>
                <w:noProof/>
                <w:sz w:val="20"/>
              </w:rPr>
              <w:t>Roiskeenestojärjestelmät</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109/2011</w:t>
            </w:r>
          </w:p>
        </w:tc>
        <w:tc>
          <w:tcPr>
            <w:tcW w:w="0" w:type="auto"/>
            <w:hideMark/>
          </w:tcPr>
          <w:p>
            <w:pPr>
              <w:spacing w:before="100" w:beforeAutospacing="1" w:after="100" w:afterAutospacing="1"/>
              <w:jc w:val="center"/>
              <w:rPr>
                <w:rFonts w:eastAsia="Times New Roman"/>
                <w:noProof/>
                <w:sz w:val="20"/>
                <w:szCs w:val="20"/>
                <w:lang w:val="pt-PT"/>
              </w:rPr>
            </w:pPr>
          </w:p>
        </w:tc>
        <w:tc>
          <w:tcPr>
            <w:tcW w:w="0" w:type="auto"/>
            <w:hideMark/>
          </w:tcPr>
          <w:p>
            <w:pPr>
              <w:spacing w:before="100" w:beforeAutospacing="1" w:after="100" w:afterAutospacing="1"/>
              <w:jc w:val="center"/>
              <w:rPr>
                <w:rFonts w:eastAsia="Times New Roman"/>
                <w:noProof/>
                <w:sz w:val="20"/>
                <w:szCs w:val="20"/>
                <w:lang w:val="pt-PT"/>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45A</w:t>
            </w:r>
          </w:p>
        </w:tc>
        <w:tc>
          <w:tcPr>
            <w:tcW w:w="1378" w:type="pct"/>
            <w:hideMark/>
          </w:tcPr>
          <w:p>
            <w:pPr>
              <w:spacing w:before="60" w:after="60"/>
              <w:jc w:val="left"/>
              <w:rPr>
                <w:rFonts w:eastAsia="Times New Roman"/>
                <w:noProof/>
                <w:sz w:val="20"/>
                <w:szCs w:val="20"/>
              </w:rPr>
            </w:pPr>
            <w:r>
              <w:rPr>
                <w:noProof/>
                <w:sz w:val="20"/>
              </w:rPr>
              <w:t>Turvalasit ja niiden asennus ajoneuvoon</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43</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378" w:type="pct"/>
            <w:hideMark/>
          </w:tcPr>
          <w:p>
            <w:pPr>
              <w:spacing w:before="60" w:after="60"/>
              <w:jc w:val="left"/>
              <w:rPr>
                <w:rFonts w:eastAsia="Times New Roman"/>
                <w:noProof/>
                <w:sz w:val="20"/>
                <w:szCs w:val="20"/>
              </w:rPr>
            </w:pPr>
            <w:r>
              <w:rPr>
                <w:noProof/>
                <w:sz w:val="20"/>
              </w:rPr>
              <w:t>Renkaat</w:t>
            </w:r>
          </w:p>
        </w:tc>
        <w:tc>
          <w:tcPr>
            <w:tcW w:w="879" w:type="pct"/>
            <w:hideMark/>
          </w:tcPr>
          <w:p>
            <w:pPr>
              <w:spacing w:before="60" w:after="60"/>
              <w:jc w:val="left"/>
              <w:rPr>
                <w:rFonts w:eastAsia="Times New Roman"/>
                <w:noProof/>
                <w:sz w:val="20"/>
                <w:szCs w:val="20"/>
              </w:rPr>
            </w:pPr>
            <w:r>
              <w:rPr>
                <w:noProof/>
                <w:sz w:val="20"/>
              </w:rPr>
              <w:t>Direktiivi 92/23/ETY</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46A</w:t>
            </w:r>
          </w:p>
        </w:tc>
        <w:tc>
          <w:tcPr>
            <w:tcW w:w="1378" w:type="pct"/>
            <w:hideMark/>
          </w:tcPr>
          <w:p>
            <w:pPr>
              <w:spacing w:before="60" w:after="60"/>
              <w:jc w:val="left"/>
              <w:rPr>
                <w:rFonts w:eastAsia="Times New Roman"/>
                <w:noProof/>
                <w:sz w:val="20"/>
                <w:szCs w:val="20"/>
              </w:rPr>
            </w:pPr>
            <w:r>
              <w:rPr>
                <w:noProof/>
                <w:sz w:val="20"/>
              </w:rPr>
              <w:t>Renkaiden asennus</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458/2011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46B</w:t>
            </w:r>
          </w:p>
        </w:tc>
        <w:tc>
          <w:tcPr>
            <w:tcW w:w="1378" w:type="pct"/>
            <w:hideMark/>
          </w:tcPr>
          <w:p>
            <w:pPr>
              <w:spacing w:before="60" w:after="60"/>
              <w:jc w:val="left"/>
              <w:rPr>
                <w:rFonts w:eastAsia="Times New Roman"/>
                <w:noProof/>
                <w:sz w:val="20"/>
                <w:szCs w:val="20"/>
              </w:rPr>
            </w:pPr>
            <w:r>
              <w:rPr>
                <w:noProof/>
                <w:sz w:val="20"/>
              </w:rPr>
              <w:t>Moottoriajoneuvojen ja niiden perävaunujen ilmarenkaat (luokka C1)</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30</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378" w:type="pct"/>
            <w:hideMark/>
          </w:tcPr>
          <w:p>
            <w:pPr>
              <w:spacing w:before="60" w:after="60"/>
              <w:jc w:val="left"/>
              <w:rPr>
                <w:rFonts w:eastAsia="Times New Roman"/>
                <w:noProof/>
                <w:sz w:val="20"/>
                <w:szCs w:val="20"/>
              </w:rPr>
            </w:pPr>
            <w:r>
              <w:rPr>
                <w:noProof/>
                <w:sz w:val="20"/>
              </w:rPr>
              <w:t>Hyötyajoneuvojen ja niiden perävaunujen ilmarenkaat (luokat C2 ja C3)</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46D</w:t>
            </w:r>
          </w:p>
        </w:tc>
        <w:tc>
          <w:tcPr>
            <w:tcW w:w="1378" w:type="pct"/>
            <w:hideMark/>
          </w:tcPr>
          <w:p>
            <w:pPr>
              <w:spacing w:before="60" w:after="60"/>
              <w:jc w:val="left"/>
              <w:rPr>
                <w:rFonts w:eastAsia="Times New Roman"/>
                <w:noProof/>
                <w:sz w:val="20"/>
                <w:szCs w:val="20"/>
              </w:rPr>
            </w:pPr>
            <w:r>
              <w:rPr>
                <w:noProof/>
                <w:sz w:val="20"/>
              </w:rPr>
              <w:t>Renkaiden vierintämelu, märkäpito ja vierintävastus (luokat C1, C2 ja C3)</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46E</w:t>
            </w:r>
          </w:p>
        </w:tc>
        <w:tc>
          <w:tcPr>
            <w:tcW w:w="1378" w:type="pct"/>
            <w:hideMark/>
          </w:tcPr>
          <w:p>
            <w:pPr>
              <w:spacing w:before="60" w:after="60"/>
              <w:jc w:val="left"/>
              <w:rPr>
                <w:rFonts w:eastAsia="Times New Roman"/>
                <w:noProof/>
                <w:sz w:val="20"/>
                <w:szCs w:val="20"/>
              </w:rPr>
            </w:pPr>
            <w:r>
              <w:rPr>
                <w:noProof/>
                <w:sz w:val="20"/>
              </w:rPr>
              <w:t>Tilapäiskäyttöön tarkoitettu varapyörä-rengasyhdistelmä, itsekantavat run-flat-renkaat ja -järjestelmät, rengaspaineen seurantajärjestelmä</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64</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9A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47A</w:t>
            </w:r>
          </w:p>
        </w:tc>
        <w:tc>
          <w:tcPr>
            <w:tcW w:w="1378" w:type="pct"/>
            <w:hideMark/>
          </w:tcPr>
          <w:p>
            <w:pPr>
              <w:spacing w:before="60" w:after="60"/>
              <w:jc w:val="left"/>
              <w:rPr>
                <w:rFonts w:eastAsia="Times New Roman"/>
                <w:noProof/>
                <w:sz w:val="20"/>
                <w:szCs w:val="20"/>
              </w:rPr>
            </w:pPr>
            <w:r>
              <w:rPr>
                <w:noProof/>
                <w:sz w:val="20"/>
              </w:rPr>
              <w:t>Ajoneuvojen nopeuden rajoittaminen</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89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48A</w:t>
            </w:r>
          </w:p>
        </w:tc>
        <w:tc>
          <w:tcPr>
            <w:tcW w:w="1378" w:type="pct"/>
            <w:hideMark/>
          </w:tcPr>
          <w:p>
            <w:pPr>
              <w:spacing w:before="60" w:after="60"/>
              <w:jc w:val="left"/>
              <w:rPr>
                <w:rFonts w:eastAsia="Times New Roman"/>
                <w:noProof/>
                <w:sz w:val="20"/>
                <w:szCs w:val="20"/>
              </w:rPr>
            </w:pPr>
            <w:r>
              <w:rPr>
                <w:noProof/>
                <w:sz w:val="20"/>
              </w:rPr>
              <w:t>Massat ja mitat</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1230/2012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378" w:type="pct"/>
            <w:hideMark/>
          </w:tcPr>
          <w:p>
            <w:pPr>
              <w:spacing w:before="60" w:after="60"/>
              <w:jc w:val="left"/>
              <w:rPr>
                <w:rFonts w:eastAsia="Times New Roman"/>
                <w:noProof/>
                <w:sz w:val="20"/>
                <w:szCs w:val="20"/>
              </w:rPr>
            </w:pPr>
            <w:r>
              <w:rPr>
                <w:noProof/>
                <w:sz w:val="20"/>
              </w:rPr>
              <w:t>Hyötyajoneuvojen ohjaamon takaseinän etupuolella olevat ulkonevat osat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50A</w:t>
            </w:r>
          </w:p>
        </w:tc>
        <w:tc>
          <w:tcPr>
            <w:tcW w:w="1378" w:type="pct"/>
            <w:hideMark/>
          </w:tcPr>
          <w:p>
            <w:pPr>
              <w:spacing w:before="60" w:after="60"/>
              <w:jc w:val="left"/>
              <w:rPr>
                <w:rFonts w:eastAsia="Times New Roman"/>
                <w:noProof/>
                <w:sz w:val="20"/>
                <w:szCs w:val="20"/>
              </w:rPr>
            </w:pPr>
            <w:r>
              <w:rPr>
                <w:noProof/>
                <w:sz w:val="20"/>
              </w:rPr>
              <w:t>Ajoneuvoyhdistelmien mekaaniset kytkentäosat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50B</w:t>
            </w:r>
          </w:p>
        </w:tc>
        <w:tc>
          <w:tcPr>
            <w:tcW w:w="1378" w:type="pct"/>
            <w:hideMark/>
          </w:tcPr>
          <w:p>
            <w:pPr>
              <w:spacing w:before="60" w:after="60"/>
              <w:jc w:val="left"/>
              <w:rPr>
                <w:rFonts w:eastAsia="Times New Roman"/>
                <w:noProof/>
                <w:sz w:val="20"/>
                <w:szCs w:val="20"/>
              </w:rPr>
            </w:pPr>
            <w:r>
              <w:rPr>
                <w:noProof/>
                <w:sz w:val="20"/>
              </w:rPr>
              <w:t>Lyhytkytkentälaite (CCD); hyväksytyn lyhytkytkentälaitetyypin asentaminen</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51A</w:t>
            </w:r>
          </w:p>
        </w:tc>
        <w:tc>
          <w:tcPr>
            <w:tcW w:w="1378" w:type="pct"/>
            <w:hideMark/>
          </w:tcPr>
          <w:p>
            <w:pPr>
              <w:spacing w:before="60" w:after="60"/>
              <w:jc w:val="left"/>
              <w:rPr>
                <w:rFonts w:eastAsia="Times New Roman"/>
                <w:noProof/>
                <w:sz w:val="20"/>
                <w:szCs w:val="20"/>
              </w:rPr>
            </w:pPr>
            <w:r>
              <w:rPr>
                <w:noProof/>
                <w:sz w:val="20"/>
              </w:rPr>
              <w:t>Tiettyjen moottoriajoneuvoluokkien sisärakenteissa käytettyjen materiaalien palokäyttäytyminen</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118</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52A</w:t>
            </w:r>
          </w:p>
        </w:tc>
        <w:tc>
          <w:tcPr>
            <w:tcW w:w="1378" w:type="pct"/>
            <w:hideMark/>
          </w:tcPr>
          <w:p>
            <w:pPr>
              <w:spacing w:before="60" w:after="60"/>
              <w:jc w:val="left"/>
              <w:rPr>
                <w:rFonts w:eastAsia="Times New Roman"/>
                <w:noProof/>
                <w:sz w:val="20"/>
                <w:szCs w:val="20"/>
              </w:rPr>
            </w:pPr>
            <w:r>
              <w:rPr>
                <w:noProof/>
                <w:sz w:val="20"/>
              </w:rPr>
              <w:t>Luokkien M</w:t>
            </w:r>
            <w:r>
              <w:rPr>
                <w:noProof/>
                <w:sz w:val="20"/>
                <w:vertAlign w:val="subscript"/>
              </w:rPr>
              <w:t>2</w:t>
            </w:r>
            <w:r>
              <w:rPr>
                <w:noProof/>
                <w:sz w:val="20"/>
              </w:rPr>
              <w:t xml:space="preserve"> ja M</w:t>
            </w:r>
            <w:r>
              <w:rPr>
                <w:noProof/>
                <w:sz w:val="20"/>
                <w:vertAlign w:val="subscript"/>
              </w:rPr>
              <w:t>3</w:t>
            </w:r>
            <w:r>
              <w:rPr>
                <w:noProof/>
                <w:sz w:val="20"/>
              </w:rPr>
              <w:t xml:space="preserve"> ajoneuvot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52B</w:t>
            </w:r>
          </w:p>
        </w:tc>
        <w:tc>
          <w:tcPr>
            <w:tcW w:w="1378" w:type="pct"/>
            <w:hideMark/>
          </w:tcPr>
          <w:p>
            <w:pPr>
              <w:spacing w:before="60" w:after="60"/>
              <w:jc w:val="left"/>
              <w:rPr>
                <w:rFonts w:eastAsia="Times New Roman"/>
                <w:noProof/>
                <w:sz w:val="20"/>
                <w:szCs w:val="20"/>
              </w:rPr>
            </w:pPr>
            <w:r>
              <w:rPr>
                <w:noProof/>
                <w:sz w:val="20"/>
              </w:rPr>
              <w:t>Suurten henkilöajoneuvojen korirakenteen lujuus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54A</w:t>
            </w:r>
          </w:p>
        </w:tc>
        <w:tc>
          <w:tcPr>
            <w:tcW w:w="1378" w:type="pct"/>
            <w:hideMark/>
          </w:tcPr>
          <w:p>
            <w:pPr>
              <w:spacing w:before="60" w:after="60"/>
              <w:jc w:val="left"/>
              <w:rPr>
                <w:rFonts w:eastAsia="Times New Roman"/>
                <w:noProof/>
                <w:sz w:val="20"/>
                <w:szCs w:val="20"/>
              </w:rPr>
            </w:pPr>
            <w:r>
              <w:rPr>
                <w:noProof/>
                <w:sz w:val="20"/>
              </w:rPr>
              <w:t>Matkustajien sivutörmäyssuojaus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56A</w:t>
            </w:r>
          </w:p>
        </w:tc>
        <w:tc>
          <w:tcPr>
            <w:tcW w:w="1378" w:type="pct"/>
            <w:hideMark/>
          </w:tcPr>
          <w:p>
            <w:pPr>
              <w:spacing w:before="60" w:after="60"/>
              <w:jc w:val="left"/>
              <w:rPr>
                <w:rFonts w:eastAsia="Times New Roman"/>
                <w:noProof/>
                <w:sz w:val="20"/>
                <w:szCs w:val="20"/>
              </w:rPr>
            </w:pPr>
            <w:r>
              <w:rPr>
                <w:noProof/>
                <w:sz w:val="20"/>
              </w:rPr>
              <w:t>Vaarallisten aineiden kuljetukseen tarkoitetut ajoneuvot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57A</w:t>
            </w:r>
          </w:p>
        </w:tc>
        <w:tc>
          <w:tcPr>
            <w:tcW w:w="1378" w:type="pct"/>
            <w:hideMark/>
          </w:tcPr>
          <w:p>
            <w:pPr>
              <w:spacing w:before="60" w:after="60"/>
              <w:jc w:val="left"/>
              <w:rPr>
                <w:rFonts w:eastAsia="Times New Roman"/>
                <w:noProof/>
                <w:sz w:val="20"/>
                <w:szCs w:val="20"/>
              </w:rPr>
            </w:pPr>
            <w:r>
              <w:rPr>
                <w:noProof/>
                <w:sz w:val="20"/>
              </w:rPr>
              <w:t>Etualleajosuojat ja niiden asennus, etualleajosuojaus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58</w:t>
            </w:r>
          </w:p>
        </w:tc>
        <w:tc>
          <w:tcPr>
            <w:tcW w:w="1378" w:type="pct"/>
            <w:hideMark/>
          </w:tcPr>
          <w:p>
            <w:pPr>
              <w:spacing w:before="60" w:after="60"/>
              <w:jc w:val="left"/>
              <w:rPr>
                <w:rFonts w:eastAsia="Times New Roman"/>
                <w:noProof/>
                <w:sz w:val="20"/>
                <w:szCs w:val="20"/>
              </w:rPr>
            </w:pPr>
            <w:r>
              <w:rPr>
                <w:noProof/>
                <w:sz w:val="20"/>
              </w:rPr>
              <w:t>Jalankulkijoiden suojelu</w:t>
            </w:r>
          </w:p>
        </w:tc>
        <w:tc>
          <w:tcPr>
            <w:tcW w:w="879" w:type="pct"/>
            <w:hideMark/>
          </w:tcPr>
          <w:p>
            <w:pPr>
              <w:spacing w:before="60" w:after="60"/>
              <w:jc w:val="left"/>
              <w:rPr>
                <w:rFonts w:eastAsia="Times New Roman"/>
                <w:noProof/>
                <w:sz w:val="20"/>
                <w:szCs w:val="20"/>
              </w:rPr>
            </w:pPr>
            <w:r>
              <w:rPr>
                <w:noProof/>
                <w:sz w:val="20"/>
              </w:rPr>
              <w:t>Asetus (EY) N:o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hyperlink r:id="rId39" w:anchor="ntr2-L_2014069FI.01003601-E0001">
              <w:r>
                <w:rPr>
                  <w:noProof/>
                  <w:sz w:val="20"/>
                  <w:u w:val="single"/>
                </w:rPr>
                <w:t xml:space="preserve"> </w:t>
              </w:r>
              <w:r>
                <w:rPr>
                  <w:noProof/>
                  <w:sz w:val="20"/>
                </w:rPr>
                <w:t>(</w:t>
              </w:r>
              <w:r>
                <w:rPr>
                  <w:noProof/>
                  <w:sz w:val="20"/>
                  <w:vertAlign w:val="superscript"/>
                </w:rPr>
                <w:t>2</w:t>
              </w:r>
              <w:r>
                <w:rPr>
                  <w:noProof/>
                  <w:sz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378" w:type="pct"/>
            <w:hideMark/>
          </w:tcPr>
          <w:p>
            <w:pPr>
              <w:spacing w:before="60" w:after="60"/>
              <w:jc w:val="left"/>
              <w:rPr>
                <w:rFonts w:eastAsia="Times New Roman"/>
                <w:noProof/>
                <w:sz w:val="20"/>
                <w:szCs w:val="20"/>
              </w:rPr>
            </w:pPr>
            <w:r>
              <w:rPr>
                <w:noProof/>
                <w:sz w:val="20"/>
              </w:rPr>
              <w:t>Kierrätettävyys</w:t>
            </w:r>
          </w:p>
        </w:tc>
        <w:tc>
          <w:tcPr>
            <w:tcW w:w="879" w:type="pct"/>
            <w:hideMark/>
          </w:tcPr>
          <w:p>
            <w:pPr>
              <w:spacing w:before="60" w:after="60"/>
              <w:jc w:val="left"/>
              <w:rPr>
                <w:rFonts w:eastAsia="Times New Roman"/>
                <w:noProof/>
                <w:sz w:val="20"/>
                <w:szCs w:val="20"/>
              </w:rPr>
            </w:pPr>
            <w:r>
              <w:rPr>
                <w:noProof/>
                <w:sz w:val="20"/>
              </w:rPr>
              <w:t>Direktiivi 2005/64/EY</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378" w:type="pct"/>
            <w:hideMark/>
          </w:tcPr>
          <w:p>
            <w:pPr>
              <w:spacing w:before="60" w:after="60"/>
              <w:jc w:val="left"/>
              <w:rPr>
                <w:rFonts w:eastAsia="Times New Roman"/>
                <w:noProof/>
                <w:sz w:val="20"/>
                <w:szCs w:val="20"/>
              </w:rPr>
            </w:pPr>
            <w:r>
              <w:rPr>
                <w:noProof/>
                <w:sz w:val="20"/>
              </w:rPr>
              <w:t>Ilmastointijärjestelmät</w:t>
            </w:r>
          </w:p>
        </w:tc>
        <w:tc>
          <w:tcPr>
            <w:tcW w:w="879" w:type="pct"/>
            <w:hideMark/>
          </w:tcPr>
          <w:p>
            <w:pPr>
              <w:spacing w:before="60" w:after="60"/>
              <w:jc w:val="left"/>
              <w:rPr>
                <w:rFonts w:eastAsia="Times New Roman"/>
                <w:noProof/>
                <w:sz w:val="20"/>
                <w:szCs w:val="20"/>
              </w:rPr>
            </w:pPr>
            <w:r>
              <w:rPr>
                <w:noProof/>
                <w:sz w:val="20"/>
              </w:rPr>
              <w:t>Direktiivi 2006/40/EY</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378" w:type="pct"/>
            <w:hideMark/>
          </w:tcPr>
          <w:p>
            <w:pPr>
              <w:spacing w:before="60" w:after="60"/>
              <w:jc w:val="left"/>
              <w:rPr>
                <w:rFonts w:eastAsia="Times New Roman"/>
                <w:noProof/>
                <w:sz w:val="20"/>
                <w:szCs w:val="20"/>
              </w:rPr>
            </w:pPr>
            <w:r>
              <w:rPr>
                <w:noProof/>
                <w:sz w:val="20"/>
              </w:rPr>
              <w:t>Vetyjärjestelmä</w:t>
            </w:r>
          </w:p>
        </w:tc>
        <w:tc>
          <w:tcPr>
            <w:tcW w:w="879" w:type="pct"/>
            <w:hideMark/>
          </w:tcPr>
          <w:p>
            <w:pPr>
              <w:spacing w:before="60" w:after="60"/>
              <w:jc w:val="left"/>
              <w:rPr>
                <w:rFonts w:eastAsia="Times New Roman"/>
                <w:noProof/>
                <w:sz w:val="20"/>
                <w:szCs w:val="20"/>
              </w:rPr>
            </w:pPr>
            <w:r>
              <w:rPr>
                <w:noProof/>
                <w:sz w:val="20"/>
              </w:rPr>
              <w:t>Asetus (EY) N:o 79/2009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378" w:type="pct"/>
            <w:hideMark/>
          </w:tcPr>
          <w:p>
            <w:pPr>
              <w:spacing w:before="60" w:after="60"/>
              <w:jc w:val="left"/>
              <w:rPr>
                <w:rFonts w:eastAsia="Times New Roman"/>
                <w:noProof/>
                <w:sz w:val="20"/>
                <w:szCs w:val="20"/>
              </w:rPr>
            </w:pPr>
            <w:r>
              <w:rPr>
                <w:noProof/>
                <w:sz w:val="20"/>
              </w:rPr>
              <w:t>Yleinen turvallisuus</w:t>
            </w:r>
          </w:p>
        </w:tc>
        <w:tc>
          <w:tcPr>
            <w:tcW w:w="879" w:type="pct"/>
            <w:hideMark/>
          </w:tcPr>
          <w:p>
            <w:pPr>
              <w:spacing w:before="60" w:after="60"/>
              <w:jc w:val="left"/>
              <w:rPr>
                <w:rFonts w:eastAsia="Times New Roman"/>
                <w:noProof/>
                <w:sz w:val="20"/>
                <w:szCs w:val="20"/>
              </w:rPr>
            </w:pPr>
            <w:r>
              <w:rPr>
                <w:noProof/>
                <w:sz w:val="20"/>
              </w:rPr>
              <w:t>Asetus (EY) N:o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378" w:type="pct"/>
            <w:hideMark/>
          </w:tcPr>
          <w:p>
            <w:pPr>
              <w:spacing w:before="60" w:after="60"/>
              <w:jc w:val="left"/>
              <w:rPr>
                <w:rFonts w:eastAsia="Times New Roman"/>
                <w:noProof/>
                <w:sz w:val="20"/>
                <w:szCs w:val="20"/>
              </w:rPr>
            </w:pPr>
            <w:r>
              <w:rPr>
                <w:noProof/>
                <w:sz w:val="20"/>
              </w:rPr>
              <w:t>Kehittyneet hätäjarrutusjärjestelmät</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347/2012</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66</w:t>
            </w:r>
          </w:p>
        </w:tc>
        <w:tc>
          <w:tcPr>
            <w:tcW w:w="1378" w:type="pct"/>
            <w:hideMark/>
          </w:tcPr>
          <w:p>
            <w:pPr>
              <w:spacing w:before="60" w:after="60"/>
              <w:jc w:val="left"/>
              <w:rPr>
                <w:rFonts w:eastAsia="Times New Roman"/>
                <w:noProof/>
                <w:sz w:val="20"/>
                <w:szCs w:val="20"/>
              </w:rPr>
            </w:pPr>
            <w:r>
              <w:rPr>
                <w:noProof/>
                <w:sz w:val="20"/>
              </w:rPr>
              <w:t>Kaistavahtijärjestelmä</w:t>
            </w:r>
          </w:p>
        </w:tc>
        <w:tc>
          <w:tcPr>
            <w:tcW w:w="879" w:type="pct"/>
            <w:hideMark/>
          </w:tcPr>
          <w:p>
            <w:pPr>
              <w:spacing w:before="60" w:after="60"/>
              <w:jc w:val="left"/>
              <w:rPr>
                <w:rFonts w:eastAsia="Times New Roman"/>
                <w:noProof/>
                <w:sz w:val="20"/>
                <w:szCs w:val="20"/>
                <w:lang w:val="pt-PT"/>
              </w:rPr>
            </w:pPr>
            <w:r>
              <w:rPr>
                <w:noProof/>
                <w:sz w:val="20"/>
                <w:lang w:val="pt-PT"/>
              </w:rPr>
              <w:t>Asetus (EY) N:o 661/2009</w:t>
            </w:r>
          </w:p>
          <w:p>
            <w:pPr>
              <w:spacing w:before="60" w:after="60"/>
              <w:jc w:val="left"/>
              <w:rPr>
                <w:rFonts w:eastAsia="Times New Roman"/>
                <w:noProof/>
                <w:sz w:val="20"/>
                <w:szCs w:val="20"/>
                <w:lang w:val="pt-PT"/>
              </w:rPr>
            </w:pPr>
            <w:r>
              <w:rPr>
                <w:noProof/>
                <w:sz w:val="20"/>
                <w:lang w:val="pt-PT"/>
              </w:rPr>
              <w:t>Asetus (EU) N:o 351/2012</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67</w:t>
            </w:r>
          </w:p>
        </w:tc>
        <w:tc>
          <w:tcPr>
            <w:tcW w:w="1378" w:type="pct"/>
            <w:hideMark/>
          </w:tcPr>
          <w:p>
            <w:pPr>
              <w:spacing w:before="60" w:after="60"/>
              <w:jc w:val="left"/>
              <w:rPr>
                <w:rFonts w:eastAsia="Times New Roman"/>
                <w:noProof/>
                <w:sz w:val="20"/>
                <w:szCs w:val="20"/>
              </w:rPr>
            </w:pPr>
            <w:r>
              <w:rPr>
                <w:noProof/>
                <w:sz w:val="20"/>
              </w:rPr>
              <w:t>Nestekaasua varten tarkoitetut erikoisosat ja niiden asennus moottoriajoneuvoihin</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67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68</w:t>
            </w:r>
          </w:p>
        </w:tc>
        <w:tc>
          <w:tcPr>
            <w:tcW w:w="1378" w:type="pct"/>
            <w:hideMark/>
          </w:tcPr>
          <w:p>
            <w:pPr>
              <w:spacing w:before="60" w:after="60"/>
              <w:jc w:val="left"/>
              <w:rPr>
                <w:rFonts w:eastAsia="Times New Roman"/>
                <w:noProof/>
                <w:sz w:val="20"/>
                <w:szCs w:val="20"/>
              </w:rPr>
            </w:pPr>
            <w:r>
              <w:rPr>
                <w:noProof/>
                <w:sz w:val="20"/>
              </w:rPr>
              <w:t>Ajoneuvojen hälytysjärjestelmät</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97</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378" w:type="pct"/>
            <w:hideMark/>
          </w:tcPr>
          <w:p>
            <w:pPr>
              <w:spacing w:before="60" w:after="60"/>
              <w:jc w:val="left"/>
              <w:rPr>
                <w:rFonts w:eastAsia="Times New Roman"/>
                <w:noProof/>
                <w:sz w:val="20"/>
                <w:szCs w:val="20"/>
              </w:rPr>
            </w:pPr>
            <w:r>
              <w:rPr>
                <w:noProof/>
                <w:sz w:val="20"/>
              </w:rPr>
              <w:t>Sähköturvallisuus</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100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378" w:type="pct"/>
            <w:hideMark/>
          </w:tcPr>
          <w:p>
            <w:pPr>
              <w:spacing w:before="60" w:after="60"/>
              <w:jc w:val="left"/>
              <w:rPr>
                <w:rFonts w:eastAsia="Times New Roman"/>
                <w:noProof/>
                <w:sz w:val="20"/>
                <w:szCs w:val="20"/>
              </w:rPr>
            </w:pPr>
            <w:r>
              <w:rPr>
                <w:noProof/>
                <w:sz w:val="20"/>
              </w:rPr>
              <w:t>Maakaasua varten tarkoitetut erikoisosat ja niiden asennus moottoriajoneuvoihin</w:t>
            </w:r>
          </w:p>
        </w:tc>
        <w:tc>
          <w:tcPr>
            <w:tcW w:w="879" w:type="pct"/>
            <w:hideMark/>
          </w:tcPr>
          <w:p>
            <w:pPr>
              <w:spacing w:before="60" w:after="60"/>
              <w:jc w:val="left"/>
              <w:rPr>
                <w:rFonts w:eastAsia="Times New Roman"/>
                <w:noProof/>
                <w:sz w:val="20"/>
                <w:szCs w:val="20"/>
              </w:rPr>
            </w:pPr>
            <w:r>
              <w:rPr>
                <w:noProof/>
                <w:sz w:val="20"/>
              </w:rPr>
              <w:t>Asetus (EY) N:o 661/2009</w:t>
            </w:r>
          </w:p>
          <w:p>
            <w:pPr>
              <w:spacing w:before="60" w:after="60"/>
              <w:jc w:val="left"/>
              <w:rPr>
                <w:rFonts w:eastAsia="Times New Roman"/>
                <w:noProof/>
                <w:sz w:val="20"/>
                <w:szCs w:val="20"/>
              </w:rPr>
            </w:pPr>
            <w:r>
              <w:rPr>
                <w:noProof/>
                <w:sz w:val="20"/>
              </w:rPr>
              <w:t>E-sääntö nro 110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t>Lisäys 5</w:t>
      </w:r>
    </w:p>
    <w:p>
      <w:pPr>
        <w:jc w:val="center"/>
        <w:rPr>
          <w:rFonts w:eastAsia="Arial Unicode MS"/>
          <w:b/>
          <w:bCs/>
          <w:noProof/>
          <w:szCs w:val="24"/>
        </w:rPr>
      </w:pPr>
      <w:r>
        <w:rPr>
          <w:b/>
          <w:noProof/>
        </w:rPr>
        <w:t>Ajoneuvonosturit</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59"/>
        <w:gridCol w:w="4492"/>
        <w:gridCol w:w="2863"/>
        <w:gridCol w:w="987"/>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Kohta</w:t>
            </w:r>
          </w:p>
        </w:tc>
        <w:tc>
          <w:tcPr>
            <w:tcW w:w="2468" w:type="pct"/>
            <w:hideMark/>
          </w:tcPr>
          <w:p>
            <w:pPr>
              <w:spacing w:before="60" w:after="60"/>
              <w:ind w:left="84" w:right="195"/>
              <w:jc w:val="center"/>
              <w:rPr>
                <w:rFonts w:eastAsia="Times New Roman"/>
                <w:b/>
                <w:bCs/>
                <w:noProof/>
                <w:sz w:val="20"/>
                <w:szCs w:val="20"/>
              </w:rPr>
            </w:pPr>
            <w:r>
              <w:rPr>
                <w:b/>
                <w:noProof/>
                <w:sz w:val="20"/>
              </w:rPr>
              <w:t>Kohde</w:t>
            </w:r>
          </w:p>
        </w:tc>
        <w:tc>
          <w:tcPr>
            <w:tcW w:w="1573" w:type="pct"/>
            <w:hideMark/>
          </w:tcPr>
          <w:p>
            <w:pPr>
              <w:spacing w:before="60" w:after="60"/>
              <w:ind w:left="127" w:right="195"/>
              <w:jc w:val="center"/>
              <w:rPr>
                <w:rFonts w:eastAsia="Times New Roman"/>
                <w:b/>
                <w:bCs/>
                <w:noProof/>
                <w:sz w:val="20"/>
                <w:szCs w:val="20"/>
              </w:rPr>
            </w:pPr>
            <w:r>
              <w:rPr>
                <w:b/>
                <w:noProof/>
                <w:sz w:val="20"/>
              </w:rPr>
              <w:t>Säädöksen numero</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468" w:type="pct"/>
          </w:tcPr>
          <w:p>
            <w:pPr>
              <w:spacing w:before="60" w:after="60"/>
              <w:ind w:left="84"/>
              <w:jc w:val="left"/>
              <w:rPr>
                <w:rFonts w:eastAsia="Times New Roman"/>
                <w:noProof/>
                <w:sz w:val="20"/>
                <w:szCs w:val="20"/>
              </w:rPr>
            </w:pPr>
            <w:r>
              <w:rPr>
                <w:noProof/>
                <w:sz w:val="20"/>
              </w:rPr>
              <w:t>Melutaso</w:t>
            </w:r>
          </w:p>
        </w:tc>
        <w:tc>
          <w:tcPr>
            <w:tcW w:w="1573" w:type="pct"/>
          </w:tcPr>
          <w:p>
            <w:pPr>
              <w:spacing w:before="60" w:after="60"/>
              <w:ind w:left="127"/>
              <w:jc w:val="left"/>
              <w:rPr>
                <w:rFonts w:eastAsia="Times New Roman"/>
                <w:noProof/>
                <w:sz w:val="20"/>
                <w:szCs w:val="20"/>
              </w:rPr>
            </w:pPr>
            <w:r>
              <w:rPr>
                <w:noProof/>
                <w:sz w:val="20"/>
              </w:rPr>
              <w:t>Asetus (EU) N:o 540/2014</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468" w:type="pct"/>
            <w:hideMark/>
          </w:tcPr>
          <w:p>
            <w:pPr>
              <w:spacing w:before="60" w:after="60"/>
              <w:ind w:left="84"/>
              <w:jc w:val="left"/>
              <w:rPr>
                <w:rFonts w:eastAsia="Times New Roman"/>
                <w:noProof/>
                <w:sz w:val="20"/>
                <w:szCs w:val="20"/>
              </w:rPr>
            </w:pPr>
            <w:r>
              <w:rPr>
                <w:noProof/>
                <w:sz w:val="20"/>
              </w:rPr>
              <w:t>Palovaaran torjuminen (nestemäisen polttoaineen säiliöt)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468" w:type="pct"/>
            <w:hideMark/>
          </w:tcPr>
          <w:p>
            <w:pPr>
              <w:spacing w:before="60" w:after="60"/>
              <w:ind w:left="84"/>
              <w:jc w:val="left"/>
              <w:rPr>
                <w:rFonts w:eastAsia="Times New Roman"/>
                <w:noProof/>
                <w:sz w:val="20"/>
                <w:szCs w:val="20"/>
              </w:rPr>
            </w:pPr>
            <w:r>
              <w:rPr>
                <w:noProof/>
                <w:sz w:val="20"/>
              </w:rPr>
              <w:t>Taka-alleajosuojat ja niiden asennus, taka-alleajosuojaus</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58</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468" w:type="pct"/>
            <w:hideMark/>
          </w:tcPr>
          <w:p>
            <w:pPr>
              <w:spacing w:before="60" w:after="60"/>
              <w:ind w:left="84"/>
              <w:jc w:val="left"/>
              <w:rPr>
                <w:rFonts w:eastAsia="Times New Roman"/>
                <w:noProof/>
                <w:sz w:val="20"/>
                <w:szCs w:val="20"/>
              </w:rPr>
            </w:pPr>
            <w:r>
              <w:rPr>
                <w:noProof/>
                <w:sz w:val="20"/>
              </w:rPr>
              <w:t>Takarekisterikilpien asentamis- ja kiinnittämistila</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468" w:type="pct"/>
            <w:hideMark/>
          </w:tcPr>
          <w:p>
            <w:pPr>
              <w:spacing w:before="60" w:after="60"/>
              <w:ind w:left="84"/>
              <w:jc w:val="left"/>
              <w:rPr>
                <w:rFonts w:eastAsia="Times New Roman"/>
                <w:noProof/>
                <w:sz w:val="20"/>
                <w:szCs w:val="20"/>
              </w:rPr>
            </w:pPr>
            <w:r>
              <w:rPr>
                <w:noProof/>
                <w:sz w:val="20"/>
              </w:rPr>
              <w:t>Ohjauslaitteet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79</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Rapuohjaus sallittu</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468" w:type="pct"/>
            <w:hideMark/>
          </w:tcPr>
          <w:p>
            <w:pPr>
              <w:spacing w:before="60" w:after="60"/>
              <w:ind w:left="84"/>
              <w:jc w:val="left"/>
              <w:rPr>
                <w:rFonts w:eastAsia="Times New Roman"/>
                <w:noProof/>
                <w:sz w:val="20"/>
                <w:szCs w:val="20"/>
              </w:rPr>
            </w:pPr>
            <w:r>
              <w:rPr>
                <w:noProof/>
                <w:sz w:val="20"/>
              </w:rPr>
              <w:t>Ajoneuvoon pääsy ja ajoneuvon ohjattavuus</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468" w:type="pct"/>
            <w:hideMark/>
          </w:tcPr>
          <w:p>
            <w:pPr>
              <w:spacing w:before="60" w:after="60"/>
              <w:ind w:left="84"/>
              <w:jc w:val="left"/>
              <w:rPr>
                <w:rFonts w:eastAsia="Times New Roman"/>
                <w:noProof/>
                <w:sz w:val="20"/>
                <w:szCs w:val="20"/>
              </w:rPr>
            </w:pPr>
            <w:r>
              <w:rPr>
                <w:noProof/>
                <w:sz w:val="20"/>
              </w:rPr>
              <w:t>Äänimerkinantolaitteet ja äänimerkit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468" w:type="pct"/>
            <w:hideMark/>
          </w:tcPr>
          <w:p>
            <w:pPr>
              <w:spacing w:before="60" w:after="60"/>
              <w:ind w:left="84"/>
              <w:jc w:val="left"/>
              <w:rPr>
                <w:rFonts w:eastAsia="Times New Roman"/>
                <w:noProof/>
                <w:sz w:val="20"/>
                <w:szCs w:val="20"/>
              </w:rPr>
            </w:pPr>
            <w:r>
              <w:rPr>
                <w:noProof/>
                <w:sz w:val="20"/>
              </w:rPr>
              <w:t>Epäsuoran näkemän tarjoavat laitteet ja niiden asennus</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468" w:type="pct"/>
            <w:hideMark/>
          </w:tcPr>
          <w:p>
            <w:pPr>
              <w:spacing w:before="60" w:after="60"/>
              <w:ind w:left="84"/>
              <w:jc w:val="left"/>
              <w:rPr>
                <w:rFonts w:eastAsia="Times New Roman"/>
                <w:noProof/>
                <w:sz w:val="20"/>
                <w:szCs w:val="20"/>
              </w:rPr>
            </w:pPr>
            <w:r>
              <w:rPr>
                <w:noProof/>
                <w:sz w:val="20"/>
              </w:rPr>
              <w:t>Ajoneuvojen ja perävaunujen jarrulaitteet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13</w:t>
            </w:r>
          </w:p>
        </w:tc>
        <w:tc>
          <w:tcPr>
            <w:tcW w:w="0" w:type="auto"/>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468" w:type="pct"/>
            <w:hideMark/>
          </w:tcPr>
          <w:p>
            <w:pPr>
              <w:spacing w:before="60" w:after="60"/>
              <w:ind w:left="84"/>
              <w:jc w:val="left"/>
              <w:rPr>
                <w:rFonts w:eastAsia="Times New Roman"/>
                <w:noProof/>
                <w:sz w:val="20"/>
                <w:szCs w:val="20"/>
              </w:rPr>
            </w:pPr>
            <w:r>
              <w:rPr>
                <w:noProof/>
                <w:sz w:val="20"/>
              </w:rPr>
              <w:t>Sähkömagneettinen yhteensopivuus</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468" w:type="pct"/>
            <w:hideMark/>
          </w:tcPr>
          <w:p>
            <w:pPr>
              <w:spacing w:before="60" w:after="60"/>
              <w:ind w:left="84"/>
              <w:jc w:val="left"/>
              <w:rPr>
                <w:rFonts w:eastAsia="Times New Roman"/>
                <w:noProof/>
                <w:sz w:val="20"/>
                <w:szCs w:val="20"/>
              </w:rPr>
            </w:pPr>
            <w:r>
              <w:rPr>
                <w:noProof/>
                <w:sz w:val="20"/>
              </w:rPr>
              <w:t>Moottoriajoneuvojen luvattoman käytön estävät laitteet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18</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468" w:type="pct"/>
            <w:hideMark/>
          </w:tcPr>
          <w:p>
            <w:pPr>
              <w:spacing w:before="60" w:after="60"/>
              <w:ind w:left="84"/>
              <w:jc w:val="left"/>
              <w:rPr>
                <w:rFonts w:eastAsia="Times New Roman"/>
                <w:noProof/>
                <w:sz w:val="20"/>
                <w:szCs w:val="20"/>
              </w:rPr>
            </w:pPr>
            <w:r>
              <w:rPr>
                <w:noProof/>
                <w:sz w:val="20"/>
              </w:rPr>
              <w:t>Istuimet, niiden kiinnityspisteet ja mahdolliset pääntuet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468" w:type="pct"/>
            <w:hideMark/>
          </w:tcPr>
          <w:p>
            <w:pPr>
              <w:spacing w:before="60" w:after="60"/>
              <w:ind w:left="84"/>
              <w:jc w:val="left"/>
              <w:rPr>
                <w:rFonts w:eastAsia="Times New Roman"/>
                <w:noProof/>
                <w:sz w:val="20"/>
                <w:szCs w:val="20"/>
              </w:rPr>
            </w:pPr>
            <w:r>
              <w:rPr>
                <w:noProof/>
                <w:sz w:val="20"/>
              </w:rPr>
              <w:t>Ajoneuvoon pääsy ja ajoneuvon ohjattavuus</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468" w:type="pct"/>
            <w:hideMark/>
          </w:tcPr>
          <w:p>
            <w:pPr>
              <w:spacing w:before="60" w:after="60"/>
              <w:ind w:left="84"/>
              <w:jc w:val="left"/>
              <w:rPr>
                <w:rFonts w:eastAsia="Times New Roman"/>
                <w:noProof/>
                <w:sz w:val="20"/>
                <w:szCs w:val="20"/>
              </w:rPr>
            </w:pPr>
            <w:r>
              <w:rPr>
                <w:noProof/>
                <w:sz w:val="20"/>
              </w:rPr>
              <w:t>Nopeusmittarilaitteisto ja sen asennus</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468" w:type="pct"/>
            <w:hideMark/>
          </w:tcPr>
          <w:p>
            <w:pPr>
              <w:spacing w:before="60" w:after="60"/>
              <w:ind w:left="84"/>
              <w:jc w:val="left"/>
              <w:rPr>
                <w:rFonts w:eastAsia="Times New Roman"/>
                <w:noProof/>
                <w:sz w:val="20"/>
                <w:szCs w:val="20"/>
              </w:rPr>
            </w:pPr>
            <w:r>
              <w:rPr>
                <w:noProof/>
                <w:sz w:val="20"/>
              </w:rPr>
              <w:t>Lakisääteiset valmistajan kilvet ja ajoneuvon valmistenumero</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468" w:type="pct"/>
            <w:hideMark/>
          </w:tcPr>
          <w:p>
            <w:pPr>
              <w:spacing w:before="60" w:after="60"/>
              <w:ind w:left="84"/>
              <w:jc w:val="left"/>
              <w:rPr>
                <w:rFonts w:eastAsia="Times New Roman"/>
                <w:noProof/>
                <w:sz w:val="20"/>
                <w:szCs w:val="20"/>
              </w:rPr>
            </w:pPr>
            <w:r>
              <w:rPr>
                <w:noProof/>
                <w:sz w:val="20"/>
              </w:rPr>
              <w:t>Turvavöiden kiinnityspisteet, ISOFIX-kiinnitysjärjestelmät ja ISOFIX-yläkiinnityspisteet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468" w:type="pct"/>
            <w:hideMark/>
          </w:tcPr>
          <w:p>
            <w:pPr>
              <w:spacing w:before="60" w:after="60"/>
              <w:ind w:left="84"/>
              <w:jc w:val="left"/>
              <w:rPr>
                <w:rFonts w:eastAsia="Times New Roman"/>
                <w:noProof/>
                <w:sz w:val="20"/>
                <w:szCs w:val="20"/>
              </w:rPr>
            </w:pPr>
            <w:r>
              <w:rPr>
                <w:noProof/>
                <w:sz w:val="20"/>
              </w:rPr>
              <w:t>Ajoneuvojen valaisimien ja merkkivalolaitteiden asennus</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48</w:t>
            </w:r>
          </w:p>
        </w:tc>
        <w:tc>
          <w:tcPr>
            <w:tcW w:w="0" w:type="auto"/>
            <w:hideMark/>
          </w:tcPr>
          <w:p>
            <w:pPr>
              <w:spacing w:before="60" w:after="60"/>
              <w:jc w:val="center"/>
              <w:rPr>
                <w:rFonts w:eastAsia="Times New Roman"/>
                <w:noProof/>
                <w:sz w:val="20"/>
                <w:szCs w:val="20"/>
              </w:rPr>
            </w:pPr>
            <w:r>
              <w:rPr>
                <w:noProof/>
                <w:sz w:val="20"/>
              </w:rPr>
              <w:t>A + 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468" w:type="pct"/>
            <w:hideMark/>
          </w:tcPr>
          <w:p>
            <w:pPr>
              <w:spacing w:before="60" w:after="60"/>
              <w:ind w:left="84"/>
              <w:jc w:val="left"/>
              <w:rPr>
                <w:rFonts w:eastAsia="Times New Roman"/>
                <w:noProof/>
                <w:sz w:val="20"/>
                <w:szCs w:val="20"/>
              </w:rPr>
            </w:pPr>
            <w:r>
              <w:rPr>
                <w:noProof/>
                <w:sz w:val="20"/>
              </w:rPr>
              <w:t>Moottoriajoneuvojen ja niiden perävaunujen heijastinlaitteet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468" w:type="pct"/>
            <w:hideMark/>
          </w:tcPr>
          <w:p>
            <w:pPr>
              <w:spacing w:before="60" w:after="60"/>
              <w:ind w:left="84"/>
              <w:jc w:val="left"/>
              <w:rPr>
                <w:rFonts w:eastAsia="Times New Roman"/>
                <w:noProof/>
                <w:sz w:val="20"/>
                <w:szCs w:val="20"/>
              </w:rPr>
            </w:pPr>
            <w:r>
              <w:rPr>
                <w:noProof/>
                <w:sz w:val="20"/>
              </w:rPr>
              <w:t>Moottoriajoneuvojen ja niiden perävaunujen etu- ja takavalaisimet, jarruvalaisimet ja äärivalaisimet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468" w:type="pct"/>
            <w:hideMark/>
          </w:tcPr>
          <w:p>
            <w:pPr>
              <w:spacing w:before="60" w:after="60"/>
              <w:ind w:left="84"/>
              <w:jc w:val="left"/>
              <w:rPr>
                <w:rFonts w:eastAsia="Times New Roman"/>
                <w:noProof/>
                <w:sz w:val="20"/>
                <w:szCs w:val="20"/>
              </w:rPr>
            </w:pPr>
            <w:r>
              <w:rPr>
                <w:noProof/>
                <w:sz w:val="20"/>
              </w:rPr>
              <w:t>Moottoriajoneuvojen huomiovalaisimet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468" w:type="pct"/>
            <w:hideMark/>
          </w:tcPr>
          <w:p>
            <w:pPr>
              <w:spacing w:before="60" w:after="60"/>
              <w:ind w:left="84"/>
              <w:jc w:val="left"/>
              <w:rPr>
                <w:rFonts w:eastAsia="Times New Roman"/>
                <w:noProof/>
                <w:sz w:val="20"/>
                <w:szCs w:val="20"/>
              </w:rPr>
            </w:pPr>
            <w:r>
              <w:rPr>
                <w:noProof/>
                <w:sz w:val="20"/>
              </w:rPr>
              <w:t>Moottoriajoneuvojen ja niiden perävaunujen sivuvalaisimet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468" w:type="pct"/>
            <w:hideMark/>
          </w:tcPr>
          <w:p>
            <w:pPr>
              <w:spacing w:before="60" w:after="60"/>
              <w:ind w:left="84"/>
              <w:jc w:val="left"/>
              <w:rPr>
                <w:rFonts w:eastAsia="Times New Roman"/>
                <w:noProof/>
                <w:sz w:val="20"/>
                <w:szCs w:val="20"/>
              </w:rPr>
            </w:pPr>
            <w:r>
              <w:rPr>
                <w:noProof/>
                <w:sz w:val="20"/>
              </w:rPr>
              <w:t>Moottoriajoneuvojen ja niiden perävaunujen suuntavalaisimet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468" w:type="pct"/>
            <w:hideMark/>
          </w:tcPr>
          <w:p>
            <w:pPr>
              <w:spacing w:before="60" w:after="60"/>
              <w:ind w:left="84"/>
              <w:jc w:val="left"/>
              <w:rPr>
                <w:rFonts w:eastAsia="Times New Roman"/>
                <w:noProof/>
                <w:sz w:val="20"/>
                <w:szCs w:val="20"/>
              </w:rPr>
            </w:pPr>
            <w:r>
              <w:rPr>
                <w:noProof/>
                <w:sz w:val="20"/>
              </w:rPr>
              <w:t>Moottoriajoneuvojen ja niiden perävaunujen takarekisterikilpien 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468" w:type="pct"/>
            <w:hideMark/>
          </w:tcPr>
          <w:p>
            <w:pPr>
              <w:spacing w:before="60" w:after="60"/>
              <w:ind w:left="84"/>
              <w:jc w:val="left"/>
              <w:rPr>
                <w:rFonts w:eastAsia="Times New Roman"/>
                <w:noProof/>
                <w:sz w:val="20"/>
                <w:szCs w:val="20"/>
              </w:rPr>
            </w:pPr>
            <w:r>
              <w:rPr>
                <w:noProof/>
                <w:sz w:val="20"/>
              </w:rPr>
              <w:t>Eurooppalaisen epäsymmetrisen lähivalon ja/tai kaukovalon aikaansaavat, halogeeniumpiovalaisimilla varustetut moottoriajoneuvojen ajovalaisimet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468" w:type="pct"/>
            <w:hideMark/>
          </w:tcPr>
          <w:p>
            <w:pPr>
              <w:spacing w:before="60" w:after="60"/>
              <w:ind w:left="84"/>
              <w:jc w:val="left"/>
              <w:rPr>
                <w:rFonts w:eastAsia="Times New Roman"/>
                <w:noProof/>
                <w:sz w:val="20"/>
                <w:szCs w:val="20"/>
              </w:rPr>
            </w:pPr>
            <w:r>
              <w:rPr>
                <w:noProof/>
                <w:sz w:val="20"/>
              </w:rPr>
              <w:t>Moottoriajoneuvojen ja niiden perävaunujen hyväksytyissä valaisinyksiköissä käytettävät hehkulamput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468" w:type="pct"/>
            <w:hideMark/>
          </w:tcPr>
          <w:p>
            <w:pPr>
              <w:spacing w:before="60" w:after="60"/>
              <w:ind w:left="84"/>
              <w:jc w:val="left"/>
              <w:rPr>
                <w:rFonts w:eastAsia="Times New Roman"/>
                <w:noProof/>
                <w:sz w:val="20"/>
                <w:szCs w:val="20"/>
              </w:rPr>
            </w:pPr>
            <w:r>
              <w:rPr>
                <w:noProof/>
                <w:sz w:val="20"/>
              </w:rPr>
              <w:t>Kaasupurkausvalonlähteillä varustetut moottoriajoneuvojen ajovalaisimet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468" w:type="pct"/>
            <w:hideMark/>
          </w:tcPr>
          <w:p>
            <w:pPr>
              <w:spacing w:before="60" w:after="60"/>
              <w:ind w:left="84"/>
              <w:jc w:val="left"/>
              <w:rPr>
                <w:rFonts w:eastAsia="Times New Roman"/>
                <w:noProof/>
                <w:sz w:val="20"/>
                <w:szCs w:val="20"/>
              </w:rPr>
            </w:pPr>
            <w:r>
              <w:rPr>
                <w:noProof/>
                <w:sz w:val="20"/>
              </w:rPr>
              <w:t>Moottoriajoneuvojen hyväksytyissä kaasupurkausvalaisinyksiköissä käytettävät kaasupurkausvalonlähteet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468" w:type="pct"/>
            <w:hideMark/>
          </w:tcPr>
          <w:p>
            <w:pPr>
              <w:spacing w:before="60" w:after="60"/>
              <w:ind w:left="84"/>
              <w:jc w:val="left"/>
              <w:rPr>
                <w:rFonts w:eastAsia="Times New Roman"/>
                <w:noProof/>
                <w:sz w:val="20"/>
                <w:szCs w:val="20"/>
              </w:rPr>
            </w:pPr>
            <w:r>
              <w:rPr>
                <w:noProof/>
                <w:sz w:val="20"/>
              </w:rPr>
              <w:t>Epäsymmetrisen lähivalon tai kaukovalon aikaansaavat, hehkulampuilla ja/tai LED-moduuleilla varustetut moottoriajoneuvojen ajovalaisimet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468" w:type="pct"/>
            <w:hideMark/>
          </w:tcPr>
          <w:p>
            <w:pPr>
              <w:spacing w:before="60" w:after="60"/>
              <w:ind w:left="84"/>
              <w:jc w:val="left"/>
              <w:rPr>
                <w:rFonts w:eastAsia="Times New Roman"/>
                <w:noProof/>
                <w:sz w:val="20"/>
                <w:szCs w:val="20"/>
              </w:rPr>
            </w:pPr>
            <w:r>
              <w:rPr>
                <w:noProof/>
                <w:sz w:val="20"/>
              </w:rPr>
              <w:t>Moottoriajoneuvojen mukautuvat etuvalaisujärjestelmät (AFS-järjestelmät)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468" w:type="pct"/>
            <w:hideMark/>
          </w:tcPr>
          <w:p>
            <w:pPr>
              <w:spacing w:before="60" w:after="60"/>
              <w:ind w:left="84"/>
              <w:jc w:val="left"/>
              <w:rPr>
                <w:rFonts w:eastAsia="Times New Roman"/>
                <w:noProof/>
                <w:sz w:val="20"/>
                <w:szCs w:val="20"/>
              </w:rPr>
            </w:pPr>
            <w:r>
              <w:rPr>
                <w:noProof/>
                <w:sz w:val="20"/>
              </w:rPr>
              <w:t>Moottoriajoneuvojen etusumuvalaisimet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468" w:type="pct"/>
            <w:hideMark/>
          </w:tcPr>
          <w:p>
            <w:pPr>
              <w:spacing w:before="60" w:after="60"/>
              <w:ind w:left="84"/>
              <w:jc w:val="left"/>
              <w:rPr>
                <w:rFonts w:eastAsia="Times New Roman"/>
                <w:noProof/>
                <w:sz w:val="20"/>
                <w:szCs w:val="20"/>
              </w:rPr>
            </w:pPr>
            <w:r>
              <w:rPr>
                <w:noProof/>
                <w:sz w:val="20"/>
              </w:rPr>
              <w:t>Hinauslaite</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468" w:type="pct"/>
            <w:hideMark/>
          </w:tcPr>
          <w:p>
            <w:pPr>
              <w:spacing w:before="60" w:after="60"/>
              <w:ind w:left="84"/>
              <w:jc w:val="left"/>
              <w:rPr>
                <w:rFonts w:eastAsia="Times New Roman"/>
                <w:noProof/>
                <w:sz w:val="20"/>
                <w:szCs w:val="20"/>
              </w:rPr>
            </w:pPr>
            <w:r>
              <w:rPr>
                <w:noProof/>
                <w:sz w:val="20"/>
              </w:rPr>
              <w:t>Moottoriajoneuvojen ja niiden perävaunujen takasumuvalaisimet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468" w:type="pct"/>
            <w:hideMark/>
          </w:tcPr>
          <w:p>
            <w:pPr>
              <w:spacing w:before="60" w:after="60"/>
              <w:ind w:left="84"/>
              <w:jc w:val="left"/>
              <w:rPr>
                <w:rFonts w:eastAsia="Times New Roman"/>
                <w:noProof/>
                <w:sz w:val="20"/>
                <w:szCs w:val="20"/>
              </w:rPr>
            </w:pPr>
            <w:r>
              <w:rPr>
                <w:noProof/>
                <w:sz w:val="20"/>
              </w:rPr>
              <w:t>Moottoriajoneuvojen ja niiden perävaunujen peruutusvalaisimet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468" w:type="pct"/>
            <w:hideMark/>
          </w:tcPr>
          <w:p>
            <w:pPr>
              <w:spacing w:before="60" w:after="60"/>
              <w:ind w:left="84"/>
              <w:jc w:val="left"/>
              <w:rPr>
                <w:rFonts w:eastAsia="Times New Roman"/>
                <w:noProof/>
                <w:sz w:val="20"/>
                <w:szCs w:val="20"/>
              </w:rPr>
            </w:pPr>
            <w:r>
              <w:rPr>
                <w:noProof/>
                <w:sz w:val="20"/>
              </w:rPr>
              <w:t>Moottoriajoneuvojen pysäköintivalaisimet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468" w:type="pct"/>
            <w:hideMark/>
          </w:tcPr>
          <w:p>
            <w:pPr>
              <w:spacing w:before="60" w:after="60"/>
              <w:ind w:left="84"/>
              <w:jc w:val="left"/>
              <w:rPr>
                <w:rFonts w:eastAsia="Times New Roman"/>
                <w:noProof/>
                <w:sz w:val="20"/>
                <w:szCs w:val="20"/>
              </w:rPr>
            </w:pPr>
            <w:r>
              <w:rPr>
                <w:noProof/>
                <w:sz w:val="20"/>
              </w:rPr>
              <w:t>Turvavyöt, turvajärjestelmät, lasten turvajärjestelmät ja lasten ISOFIX-turvajärjestelmät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468" w:type="pct"/>
            <w:hideMark/>
          </w:tcPr>
          <w:p>
            <w:pPr>
              <w:spacing w:before="60" w:after="60"/>
              <w:ind w:left="84"/>
              <w:jc w:val="left"/>
              <w:rPr>
                <w:rFonts w:eastAsia="Times New Roman"/>
                <w:noProof/>
                <w:sz w:val="20"/>
                <w:szCs w:val="20"/>
              </w:rPr>
            </w:pPr>
            <w:r>
              <w:rPr>
                <w:noProof/>
                <w:sz w:val="20"/>
              </w:rPr>
              <w:t>Hallintalaitteiden, merkkivalaisimien ja osoittimien sijainti ja tunnistaminen</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468" w:type="pct"/>
            <w:hideMark/>
          </w:tcPr>
          <w:p>
            <w:pPr>
              <w:spacing w:before="60" w:after="60"/>
              <w:ind w:left="84"/>
              <w:jc w:val="left"/>
              <w:rPr>
                <w:rFonts w:eastAsia="Times New Roman"/>
                <w:noProof/>
                <w:sz w:val="20"/>
                <w:szCs w:val="20"/>
              </w:rPr>
            </w:pPr>
            <w:r>
              <w:rPr>
                <w:noProof/>
                <w:sz w:val="20"/>
              </w:rPr>
              <w:t>Tuulilasin huurteen- ja huurunpoistojärjestelmät</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468" w:type="pct"/>
            <w:hideMark/>
          </w:tcPr>
          <w:p>
            <w:pPr>
              <w:spacing w:before="60" w:after="60"/>
              <w:ind w:left="84"/>
              <w:jc w:val="left"/>
              <w:rPr>
                <w:rFonts w:eastAsia="Times New Roman"/>
                <w:noProof/>
                <w:sz w:val="20"/>
                <w:szCs w:val="20"/>
              </w:rPr>
            </w:pPr>
            <w:r>
              <w:rPr>
                <w:noProof/>
                <w:sz w:val="20"/>
              </w:rPr>
              <w:t>Tuulilasin pyyhin- ja pesinjärjestelmät</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468" w:type="pct"/>
            <w:hideMark/>
          </w:tcPr>
          <w:p>
            <w:pPr>
              <w:spacing w:before="60" w:after="60"/>
              <w:ind w:left="84"/>
              <w:jc w:val="left"/>
              <w:rPr>
                <w:rFonts w:eastAsia="Times New Roman"/>
                <w:noProof/>
                <w:sz w:val="20"/>
                <w:szCs w:val="20"/>
              </w:rPr>
            </w:pPr>
            <w:r>
              <w:rPr>
                <w:noProof/>
                <w:sz w:val="20"/>
              </w:rPr>
              <w:t>Lämmitysjärjestelmät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468" w:type="pct"/>
            <w:hideMark/>
          </w:tcPr>
          <w:p>
            <w:pPr>
              <w:spacing w:before="60" w:after="60"/>
              <w:ind w:left="84"/>
              <w:jc w:val="left"/>
              <w:rPr>
                <w:rFonts w:eastAsia="Times New Roman"/>
                <w:noProof/>
                <w:sz w:val="20"/>
                <w:szCs w:val="20"/>
              </w:rPr>
            </w:pPr>
            <w:r>
              <w:rPr>
                <w:noProof/>
                <w:sz w:val="20"/>
              </w:rPr>
              <w:t>Raskaiden hyötyajoneuvojen päästöt (Euro VI) / tietojen saatavuus</w:t>
            </w:r>
          </w:p>
        </w:tc>
        <w:tc>
          <w:tcPr>
            <w:tcW w:w="1573" w:type="pct"/>
            <w:hideMark/>
          </w:tcPr>
          <w:p>
            <w:pPr>
              <w:spacing w:before="60" w:after="60"/>
              <w:ind w:left="127"/>
              <w:jc w:val="left"/>
              <w:rPr>
                <w:rFonts w:eastAsia="Times New Roman"/>
                <w:noProof/>
                <w:sz w:val="20"/>
                <w:szCs w:val="20"/>
              </w:rPr>
            </w:pPr>
            <w:r>
              <w:rPr>
                <w:noProof/>
                <w:sz w:val="20"/>
              </w:rPr>
              <w:t>Asetus (EY) N:o 595/2009</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468" w:type="pct"/>
            <w:hideMark/>
          </w:tcPr>
          <w:p>
            <w:pPr>
              <w:spacing w:before="60" w:after="60"/>
              <w:ind w:left="84"/>
              <w:jc w:val="left"/>
              <w:rPr>
                <w:rFonts w:eastAsia="Times New Roman"/>
                <w:noProof/>
                <w:sz w:val="20"/>
                <w:szCs w:val="20"/>
              </w:rPr>
            </w:pPr>
            <w:r>
              <w:rPr>
                <w:noProof/>
                <w:sz w:val="20"/>
              </w:rPr>
              <w:t>Tavarankuljetusajoneuvojen sivusuojaus</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73</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468" w:type="pct"/>
            <w:hideMark/>
          </w:tcPr>
          <w:p>
            <w:pPr>
              <w:spacing w:before="60" w:after="60"/>
              <w:ind w:left="84"/>
              <w:jc w:val="left"/>
              <w:rPr>
                <w:rFonts w:eastAsia="Times New Roman"/>
                <w:noProof/>
                <w:sz w:val="20"/>
                <w:szCs w:val="20"/>
              </w:rPr>
            </w:pPr>
            <w:r>
              <w:rPr>
                <w:noProof/>
                <w:sz w:val="20"/>
              </w:rPr>
              <w:t>Roiskeenestojärjestelmät</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109/2011</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468" w:type="pct"/>
            <w:hideMark/>
          </w:tcPr>
          <w:p>
            <w:pPr>
              <w:spacing w:before="60" w:after="60"/>
              <w:ind w:left="84"/>
              <w:jc w:val="left"/>
              <w:rPr>
                <w:rFonts w:eastAsia="Times New Roman"/>
                <w:noProof/>
                <w:sz w:val="20"/>
                <w:szCs w:val="20"/>
              </w:rPr>
            </w:pPr>
            <w:r>
              <w:rPr>
                <w:noProof/>
                <w:sz w:val="20"/>
              </w:rPr>
              <w:t>Turvalasit ja niiden asennus ajoneuvoon</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43</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468" w:type="pct"/>
            <w:hideMark/>
          </w:tcPr>
          <w:p>
            <w:pPr>
              <w:spacing w:before="60" w:after="60"/>
              <w:ind w:left="84"/>
              <w:jc w:val="left"/>
              <w:rPr>
                <w:rFonts w:eastAsia="Times New Roman"/>
                <w:noProof/>
                <w:sz w:val="20"/>
                <w:szCs w:val="20"/>
              </w:rPr>
            </w:pPr>
            <w:r>
              <w:rPr>
                <w:noProof/>
                <w:sz w:val="20"/>
              </w:rPr>
              <w:t>Renkaat</w:t>
            </w:r>
          </w:p>
        </w:tc>
        <w:tc>
          <w:tcPr>
            <w:tcW w:w="1573" w:type="pct"/>
            <w:hideMark/>
          </w:tcPr>
          <w:p>
            <w:pPr>
              <w:spacing w:before="60" w:after="60"/>
              <w:ind w:left="127"/>
              <w:jc w:val="left"/>
              <w:rPr>
                <w:rFonts w:eastAsia="Times New Roman"/>
                <w:noProof/>
                <w:sz w:val="20"/>
                <w:szCs w:val="20"/>
              </w:rPr>
            </w:pPr>
            <w:r>
              <w:rPr>
                <w:noProof/>
                <w:sz w:val="20"/>
              </w:rPr>
              <w:t>Direktiivi 92/23/ETY</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468" w:type="pct"/>
            <w:hideMark/>
          </w:tcPr>
          <w:p>
            <w:pPr>
              <w:spacing w:before="60" w:after="60"/>
              <w:ind w:left="84"/>
              <w:jc w:val="left"/>
              <w:rPr>
                <w:rFonts w:eastAsia="Times New Roman"/>
                <w:noProof/>
                <w:sz w:val="20"/>
                <w:szCs w:val="20"/>
              </w:rPr>
            </w:pPr>
            <w:r>
              <w:rPr>
                <w:noProof/>
                <w:sz w:val="20"/>
              </w:rPr>
              <w:t>Renkaiden asennus</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468" w:type="pct"/>
            <w:hideMark/>
          </w:tcPr>
          <w:p>
            <w:pPr>
              <w:spacing w:before="60" w:after="60"/>
              <w:ind w:left="84"/>
              <w:jc w:val="left"/>
              <w:rPr>
                <w:rFonts w:eastAsia="Times New Roman"/>
                <w:noProof/>
                <w:sz w:val="20"/>
                <w:szCs w:val="20"/>
              </w:rPr>
            </w:pPr>
            <w:r>
              <w:rPr>
                <w:noProof/>
                <w:sz w:val="20"/>
              </w:rPr>
              <w:t>Hyötyajoneuvojen ja niiden perävaunujen ilmarenkaat (luokat C2 ja C3)</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54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468" w:type="pct"/>
            <w:hideMark/>
          </w:tcPr>
          <w:p>
            <w:pPr>
              <w:spacing w:before="60" w:after="60"/>
              <w:ind w:left="84"/>
              <w:jc w:val="left"/>
              <w:rPr>
                <w:rFonts w:eastAsia="Times New Roman"/>
                <w:noProof/>
                <w:sz w:val="20"/>
                <w:szCs w:val="20"/>
              </w:rPr>
            </w:pPr>
            <w:r>
              <w:rPr>
                <w:noProof/>
                <w:sz w:val="20"/>
              </w:rPr>
              <w:t>Renkaiden vierintämelu, märkäpito ja vierintävastus (luokat C1, C2 ja C3)</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468" w:type="pct"/>
            <w:hideMark/>
          </w:tcPr>
          <w:p>
            <w:pPr>
              <w:spacing w:before="60" w:after="60"/>
              <w:ind w:left="84"/>
              <w:jc w:val="left"/>
              <w:rPr>
                <w:rFonts w:eastAsia="Times New Roman"/>
                <w:noProof/>
                <w:sz w:val="20"/>
                <w:szCs w:val="20"/>
              </w:rPr>
            </w:pPr>
            <w:r>
              <w:rPr>
                <w:noProof/>
                <w:sz w:val="20"/>
              </w:rPr>
              <w:t>Ajoneuvojen nopeuden rajoittaminen</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89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468" w:type="pct"/>
            <w:hideMark/>
          </w:tcPr>
          <w:p>
            <w:pPr>
              <w:spacing w:before="60" w:after="60"/>
              <w:ind w:left="84"/>
              <w:jc w:val="left"/>
              <w:rPr>
                <w:rFonts w:eastAsia="Times New Roman"/>
                <w:noProof/>
                <w:sz w:val="20"/>
                <w:szCs w:val="20"/>
              </w:rPr>
            </w:pPr>
            <w:r>
              <w:rPr>
                <w:noProof/>
                <w:sz w:val="20"/>
              </w:rPr>
              <w:t>Massat ja mitat</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468" w:type="pct"/>
            <w:hideMark/>
          </w:tcPr>
          <w:p>
            <w:pPr>
              <w:spacing w:before="60" w:after="60"/>
              <w:ind w:left="84"/>
              <w:jc w:val="left"/>
              <w:rPr>
                <w:rFonts w:eastAsia="Times New Roman"/>
                <w:noProof/>
                <w:sz w:val="20"/>
                <w:szCs w:val="20"/>
              </w:rPr>
            </w:pPr>
            <w:r>
              <w:rPr>
                <w:noProof/>
                <w:sz w:val="20"/>
              </w:rPr>
              <w:t>Hyötyajoneuvojen ohjaamon takaseinän etupuolella olevat ulkonevat osat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61</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468" w:type="pct"/>
            <w:hideMark/>
          </w:tcPr>
          <w:p>
            <w:pPr>
              <w:spacing w:before="60" w:after="60"/>
              <w:ind w:left="84"/>
              <w:jc w:val="left"/>
              <w:rPr>
                <w:rFonts w:eastAsia="Times New Roman"/>
                <w:noProof/>
                <w:sz w:val="20"/>
                <w:szCs w:val="20"/>
              </w:rPr>
            </w:pPr>
            <w:r>
              <w:rPr>
                <w:noProof/>
                <w:sz w:val="20"/>
              </w:rPr>
              <w:t>Ajoneuvoyhdistelmien mekaaniset kytkentäosat</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55</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468" w:type="pct"/>
            <w:hideMark/>
          </w:tcPr>
          <w:p>
            <w:pPr>
              <w:spacing w:before="60" w:after="60"/>
              <w:ind w:left="84"/>
              <w:jc w:val="left"/>
              <w:rPr>
                <w:rFonts w:eastAsia="Times New Roman"/>
                <w:noProof/>
                <w:sz w:val="20"/>
                <w:szCs w:val="20"/>
              </w:rPr>
            </w:pPr>
            <w:r>
              <w:rPr>
                <w:noProof/>
                <w:sz w:val="20"/>
              </w:rPr>
              <w:t>Lyhytkytkentälaite (CCD); hyväksytyn lyhytkytkentälaitetyypin asentaminen</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102</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468" w:type="pct"/>
            <w:hideMark/>
          </w:tcPr>
          <w:p>
            <w:pPr>
              <w:spacing w:before="60" w:after="60"/>
              <w:ind w:left="84"/>
              <w:jc w:val="left"/>
              <w:rPr>
                <w:rFonts w:eastAsia="Times New Roman"/>
                <w:noProof/>
                <w:sz w:val="20"/>
                <w:szCs w:val="20"/>
              </w:rPr>
            </w:pPr>
            <w:r>
              <w:rPr>
                <w:noProof/>
                <w:sz w:val="20"/>
              </w:rPr>
              <w:t>Etualleajosuojat ja niiden asennus, etualleajosuojaus</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93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468" w:type="pct"/>
            <w:hideMark/>
          </w:tcPr>
          <w:p>
            <w:pPr>
              <w:spacing w:before="60" w:after="60"/>
              <w:ind w:left="84"/>
              <w:jc w:val="left"/>
              <w:rPr>
                <w:rFonts w:eastAsia="Times New Roman"/>
                <w:noProof/>
                <w:sz w:val="20"/>
                <w:szCs w:val="20"/>
              </w:rPr>
            </w:pPr>
            <w:r>
              <w:rPr>
                <w:noProof/>
                <w:sz w:val="20"/>
              </w:rPr>
              <w:t>Vetyjärjestelmä</w:t>
            </w:r>
          </w:p>
        </w:tc>
        <w:tc>
          <w:tcPr>
            <w:tcW w:w="1573" w:type="pct"/>
            <w:hideMark/>
          </w:tcPr>
          <w:p>
            <w:pPr>
              <w:spacing w:before="60" w:after="60"/>
              <w:ind w:left="127"/>
              <w:jc w:val="left"/>
              <w:rPr>
                <w:rFonts w:eastAsia="Times New Roman"/>
                <w:noProof/>
                <w:sz w:val="20"/>
                <w:szCs w:val="20"/>
              </w:rPr>
            </w:pPr>
            <w:r>
              <w:rPr>
                <w:noProof/>
                <w:sz w:val="20"/>
              </w:rPr>
              <w:t>Asetus (EY) N:o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468" w:type="pct"/>
            <w:hideMark/>
          </w:tcPr>
          <w:p>
            <w:pPr>
              <w:spacing w:before="60" w:after="60"/>
              <w:ind w:left="84"/>
              <w:jc w:val="left"/>
              <w:rPr>
                <w:rFonts w:eastAsia="Times New Roman"/>
                <w:noProof/>
                <w:sz w:val="20"/>
                <w:szCs w:val="20"/>
              </w:rPr>
            </w:pPr>
            <w:r>
              <w:rPr>
                <w:noProof/>
                <w:sz w:val="20"/>
              </w:rPr>
              <w:t>Yleinen turvallisuus</w:t>
            </w:r>
          </w:p>
        </w:tc>
        <w:tc>
          <w:tcPr>
            <w:tcW w:w="1573" w:type="pct"/>
            <w:hideMark/>
          </w:tcPr>
          <w:p>
            <w:pPr>
              <w:spacing w:before="60" w:after="60"/>
              <w:ind w:left="127"/>
              <w:jc w:val="left"/>
              <w:rPr>
                <w:rFonts w:eastAsia="Times New Roman"/>
                <w:noProof/>
                <w:sz w:val="20"/>
                <w:szCs w:val="20"/>
              </w:rPr>
            </w:pPr>
            <w:r>
              <w:rPr>
                <w:noProof/>
                <w:sz w:val="20"/>
              </w:rPr>
              <w:t>Asetus (EY) N:o 661/2009</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468" w:type="pct"/>
            <w:hideMark/>
          </w:tcPr>
          <w:p>
            <w:pPr>
              <w:spacing w:before="60" w:after="60"/>
              <w:ind w:left="84"/>
              <w:jc w:val="left"/>
              <w:rPr>
                <w:rFonts w:eastAsia="Times New Roman"/>
                <w:noProof/>
                <w:sz w:val="20"/>
                <w:szCs w:val="20"/>
              </w:rPr>
            </w:pPr>
            <w:r>
              <w:rPr>
                <w:noProof/>
                <w:sz w:val="20"/>
              </w:rPr>
              <w:t>Kehittyneet hätäjarrutusjärjestelmät</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347/2012</w:t>
            </w:r>
          </w:p>
        </w:tc>
        <w:tc>
          <w:tcPr>
            <w:tcW w:w="0" w:type="auto"/>
            <w:hideMark/>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468" w:type="pct"/>
            <w:hideMark/>
          </w:tcPr>
          <w:p>
            <w:pPr>
              <w:spacing w:before="60" w:after="60"/>
              <w:ind w:left="84"/>
              <w:jc w:val="left"/>
              <w:rPr>
                <w:rFonts w:eastAsia="Times New Roman"/>
                <w:noProof/>
                <w:sz w:val="20"/>
                <w:szCs w:val="20"/>
              </w:rPr>
            </w:pPr>
            <w:r>
              <w:rPr>
                <w:noProof/>
                <w:sz w:val="20"/>
              </w:rPr>
              <w:t>Kaistavahtijärjestelmä</w:t>
            </w:r>
          </w:p>
        </w:tc>
        <w:tc>
          <w:tcPr>
            <w:tcW w:w="1573" w:type="pct"/>
            <w:hideMark/>
          </w:tcPr>
          <w:p>
            <w:pPr>
              <w:spacing w:before="60" w:after="60"/>
              <w:ind w:left="127"/>
              <w:jc w:val="left"/>
              <w:rPr>
                <w:rFonts w:eastAsia="Times New Roman"/>
                <w:noProof/>
                <w:sz w:val="20"/>
                <w:szCs w:val="20"/>
                <w:lang w:val="pt-PT"/>
              </w:rPr>
            </w:pPr>
            <w:r>
              <w:rPr>
                <w:noProof/>
                <w:sz w:val="20"/>
                <w:lang w:val="pt-PT"/>
              </w:rPr>
              <w:t>Asetus (EY) N:o 661/2009</w:t>
            </w:r>
          </w:p>
          <w:p>
            <w:pPr>
              <w:spacing w:before="60" w:after="60"/>
              <w:ind w:left="127"/>
              <w:jc w:val="left"/>
              <w:rPr>
                <w:rFonts w:eastAsia="Times New Roman"/>
                <w:noProof/>
                <w:sz w:val="20"/>
                <w:szCs w:val="20"/>
                <w:lang w:val="pt-PT"/>
              </w:rPr>
            </w:pPr>
            <w:r>
              <w:rPr>
                <w:noProof/>
                <w:sz w:val="20"/>
                <w:lang w:val="pt-PT"/>
              </w:rPr>
              <w:t>Asetus (EU) N:o 351/2012</w:t>
            </w:r>
          </w:p>
        </w:tc>
        <w:tc>
          <w:tcPr>
            <w:tcW w:w="0" w:type="auto"/>
            <w:hideMark/>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468" w:type="pct"/>
            <w:hideMark/>
          </w:tcPr>
          <w:p>
            <w:pPr>
              <w:spacing w:before="60" w:after="60"/>
              <w:ind w:left="84"/>
              <w:jc w:val="left"/>
              <w:rPr>
                <w:rFonts w:eastAsia="Times New Roman"/>
                <w:noProof/>
                <w:sz w:val="20"/>
                <w:szCs w:val="20"/>
              </w:rPr>
            </w:pPr>
            <w:r>
              <w:rPr>
                <w:noProof/>
                <w:sz w:val="20"/>
              </w:rPr>
              <w:t>Nestekaasua varten tarkoitetut erikoisosat ja niiden asennus moottoriajoneuvoihin</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468" w:type="pct"/>
            <w:hideMark/>
          </w:tcPr>
          <w:p>
            <w:pPr>
              <w:spacing w:before="60" w:after="60"/>
              <w:ind w:left="84"/>
              <w:jc w:val="left"/>
              <w:rPr>
                <w:rFonts w:eastAsia="Times New Roman"/>
                <w:noProof/>
                <w:sz w:val="20"/>
                <w:szCs w:val="20"/>
              </w:rPr>
            </w:pPr>
            <w:r>
              <w:rPr>
                <w:noProof/>
                <w:sz w:val="20"/>
              </w:rPr>
              <w:t>Sähköturvallisuus</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468" w:type="pct"/>
            <w:hideMark/>
          </w:tcPr>
          <w:p>
            <w:pPr>
              <w:spacing w:before="60" w:after="60"/>
              <w:ind w:left="84"/>
              <w:jc w:val="left"/>
              <w:rPr>
                <w:rFonts w:eastAsia="Times New Roman"/>
                <w:noProof/>
                <w:sz w:val="20"/>
                <w:szCs w:val="20"/>
              </w:rPr>
            </w:pPr>
            <w:r>
              <w:rPr>
                <w:noProof/>
                <w:sz w:val="20"/>
              </w:rPr>
              <w:t>Maakaasua varten tarkoitetut erikoisosat ja niiden asennus moottoriajoneuvoihin</w:t>
            </w:r>
          </w:p>
        </w:tc>
        <w:tc>
          <w:tcPr>
            <w:tcW w:w="1573" w:type="pct"/>
            <w:hideMark/>
          </w:tcPr>
          <w:p>
            <w:pPr>
              <w:spacing w:before="60" w:after="60"/>
              <w:ind w:left="127"/>
              <w:jc w:val="left"/>
              <w:rPr>
                <w:rFonts w:eastAsia="Times New Roman"/>
                <w:noProof/>
                <w:sz w:val="20"/>
                <w:szCs w:val="20"/>
              </w:rPr>
            </w:pPr>
            <w:r>
              <w:rPr>
                <w:noProof/>
                <w:sz w:val="20"/>
              </w:rPr>
              <w:t>Asetus (EY) N:o 661/2009</w:t>
            </w:r>
          </w:p>
          <w:p>
            <w:pPr>
              <w:spacing w:before="60" w:after="60"/>
              <w:ind w:left="127"/>
              <w:jc w:val="left"/>
              <w:rPr>
                <w:rFonts w:eastAsia="Times New Roman"/>
                <w:noProof/>
                <w:sz w:val="20"/>
                <w:szCs w:val="20"/>
              </w:rPr>
            </w:pPr>
            <w:r>
              <w:rPr>
                <w:noProof/>
                <w:sz w:val="20"/>
              </w:rPr>
              <w:t>E-sääntö nro 110</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t>Lisäys 6</w:t>
      </w:r>
    </w:p>
    <w:p>
      <w:pPr>
        <w:spacing w:before="240" w:after="240"/>
        <w:jc w:val="center"/>
        <w:rPr>
          <w:rFonts w:eastAsia="Arial Unicode MS"/>
          <w:b/>
          <w:bCs/>
          <w:noProof/>
          <w:szCs w:val="24"/>
        </w:rPr>
      </w:pPr>
      <w:r>
        <w:rPr>
          <w:b/>
          <w:noProof/>
        </w:rPr>
        <w:t xml:space="preserve">Erikoiskuljetusperävaunut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59"/>
        <w:gridCol w:w="3584"/>
        <w:gridCol w:w="2792"/>
        <w:gridCol w:w="983"/>
        <w:gridCol w:w="983"/>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Kohta</w:t>
            </w:r>
          </w:p>
        </w:tc>
        <w:tc>
          <w:tcPr>
            <w:tcW w:w="2000" w:type="pct"/>
            <w:hideMark/>
          </w:tcPr>
          <w:p>
            <w:pPr>
              <w:spacing w:before="60" w:after="60"/>
              <w:ind w:left="84" w:right="195"/>
              <w:jc w:val="center"/>
              <w:rPr>
                <w:rFonts w:eastAsia="Times New Roman"/>
                <w:b/>
                <w:bCs/>
                <w:noProof/>
                <w:sz w:val="20"/>
                <w:szCs w:val="20"/>
              </w:rPr>
            </w:pPr>
            <w:r>
              <w:rPr>
                <w:b/>
                <w:noProof/>
                <w:sz w:val="20"/>
              </w:rPr>
              <w:t>Kohde</w:t>
            </w:r>
          </w:p>
        </w:tc>
        <w:tc>
          <w:tcPr>
            <w:tcW w:w="1558" w:type="pct"/>
            <w:hideMark/>
          </w:tcPr>
          <w:p>
            <w:pPr>
              <w:spacing w:before="60" w:after="60"/>
              <w:ind w:left="128" w:right="195"/>
              <w:jc w:val="center"/>
              <w:rPr>
                <w:rFonts w:eastAsia="Times New Roman"/>
                <w:b/>
                <w:bCs/>
                <w:noProof/>
                <w:sz w:val="20"/>
                <w:szCs w:val="20"/>
              </w:rPr>
            </w:pPr>
            <w:r>
              <w:rPr>
                <w:b/>
                <w:noProof/>
                <w:sz w:val="20"/>
              </w:rPr>
              <w:t>Säädöksen numero</w:t>
            </w:r>
          </w:p>
        </w:tc>
        <w:tc>
          <w:tcPr>
            <w:tcW w:w="549"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49"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2000" w:type="pct"/>
            <w:hideMark/>
          </w:tcPr>
          <w:p>
            <w:pPr>
              <w:spacing w:before="60" w:after="60"/>
              <w:ind w:left="84"/>
              <w:jc w:val="left"/>
              <w:rPr>
                <w:rFonts w:eastAsia="Times New Roman"/>
                <w:noProof/>
                <w:sz w:val="20"/>
                <w:szCs w:val="20"/>
              </w:rPr>
            </w:pPr>
            <w:r>
              <w:rPr>
                <w:noProof/>
                <w:sz w:val="20"/>
              </w:rPr>
              <w:t>Sallittu melutaso</w:t>
            </w:r>
          </w:p>
        </w:tc>
        <w:tc>
          <w:tcPr>
            <w:tcW w:w="1558" w:type="pct"/>
            <w:hideMark/>
          </w:tcPr>
          <w:p>
            <w:pPr>
              <w:spacing w:before="60" w:after="60"/>
              <w:ind w:left="128"/>
              <w:jc w:val="left"/>
              <w:rPr>
                <w:rFonts w:eastAsia="Times New Roman"/>
                <w:noProof/>
                <w:sz w:val="20"/>
                <w:szCs w:val="20"/>
              </w:rPr>
            </w:pPr>
            <w:r>
              <w:rPr>
                <w:noProof/>
                <w:sz w:val="20"/>
              </w:rPr>
              <w:t>Direktiivi 70/157/ETY</w:t>
            </w:r>
          </w:p>
        </w:tc>
        <w:tc>
          <w:tcPr>
            <w:tcW w:w="549" w:type="pct"/>
            <w:hideMark/>
          </w:tcPr>
          <w:p>
            <w:pPr>
              <w:spacing w:before="60" w:after="60"/>
              <w:jc w:val="center"/>
              <w:rPr>
                <w:rFonts w:eastAsia="Times New Roman"/>
                <w:noProof/>
                <w:sz w:val="20"/>
                <w:szCs w:val="20"/>
              </w:rPr>
            </w:pPr>
            <w:r>
              <w:rPr>
                <w:noProof/>
                <w:sz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000" w:type="pct"/>
            <w:hideMark/>
          </w:tcPr>
          <w:p>
            <w:pPr>
              <w:spacing w:before="60" w:after="60"/>
              <w:ind w:left="84"/>
              <w:jc w:val="left"/>
              <w:rPr>
                <w:rFonts w:eastAsia="Times New Roman"/>
                <w:noProof/>
                <w:sz w:val="20"/>
                <w:szCs w:val="20"/>
              </w:rPr>
            </w:pPr>
            <w:r>
              <w:rPr>
                <w:noProof/>
                <w:sz w:val="20"/>
              </w:rPr>
              <w:t>Palovaaran torjuminen (nestemäisen polttoaineen säiliöt)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34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000" w:type="pct"/>
            <w:hideMark/>
          </w:tcPr>
          <w:p>
            <w:pPr>
              <w:spacing w:before="60" w:after="60"/>
              <w:ind w:left="84"/>
              <w:jc w:val="left"/>
              <w:rPr>
                <w:rFonts w:eastAsia="Times New Roman"/>
                <w:noProof/>
                <w:sz w:val="20"/>
                <w:szCs w:val="20"/>
              </w:rPr>
            </w:pPr>
            <w:r>
              <w:rPr>
                <w:noProof/>
                <w:sz w:val="20"/>
              </w:rPr>
              <w:t>Taka-alleajosuojat ja niiden asennus, taka-alleajosuojaus</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58</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000" w:type="pct"/>
            <w:hideMark/>
          </w:tcPr>
          <w:p>
            <w:pPr>
              <w:spacing w:before="60" w:after="60"/>
              <w:ind w:left="84"/>
              <w:jc w:val="left"/>
              <w:rPr>
                <w:rFonts w:eastAsia="Times New Roman"/>
                <w:noProof/>
                <w:sz w:val="20"/>
                <w:szCs w:val="20"/>
              </w:rPr>
            </w:pPr>
            <w:r>
              <w:rPr>
                <w:noProof/>
                <w:sz w:val="20"/>
              </w:rPr>
              <w:t>Takarekisterikilpien asentamis- ja kiinnittämistila</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1003/2010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 + 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000" w:type="pct"/>
            <w:hideMark/>
          </w:tcPr>
          <w:p>
            <w:pPr>
              <w:spacing w:before="60" w:after="60"/>
              <w:ind w:left="84"/>
              <w:jc w:val="left"/>
              <w:rPr>
                <w:rFonts w:eastAsia="Times New Roman"/>
                <w:noProof/>
                <w:sz w:val="20"/>
                <w:szCs w:val="20"/>
              </w:rPr>
            </w:pPr>
            <w:r>
              <w:rPr>
                <w:noProof/>
                <w:sz w:val="20"/>
              </w:rPr>
              <w:t>Ohjauslaitteet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79</w:t>
            </w:r>
          </w:p>
        </w:tc>
        <w:tc>
          <w:tcPr>
            <w:tcW w:w="549"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Rapuohjaus sallittu</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000" w:type="pct"/>
            <w:hideMark/>
          </w:tcPr>
          <w:p>
            <w:pPr>
              <w:spacing w:before="60" w:after="60"/>
              <w:ind w:left="84"/>
              <w:jc w:val="left"/>
              <w:rPr>
                <w:rFonts w:eastAsia="Times New Roman"/>
                <w:noProof/>
                <w:sz w:val="20"/>
                <w:szCs w:val="20"/>
              </w:rPr>
            </w:pPr>
            <w:r>
              <w:rPr>
                <w:noProof/>
                <w:sz w:val="20"/>
              </w:rPr>
              <w:t>Ajoneuvoon pääsy ja ajoneuvon ohjattavuus</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000" w:type="pct"/>
            <w:hideMark/>
          </w:tcPr>
          <w:p>
            <w:pPr>
              <w:spacing w:before="60" w:after="60"/>
              <w:ind w:left="84"/>
              <w:jc w:val="left"/>
              <w:rPr>
                <w:rFonts w:eastAsia="Times New Roman"/>
                <w:noProof/>
                <w:sz w:val="20"/>
                <w:szCs w:val="20"/>
              </w:rPr>
            </w:pPr>
            <w:r>
              <w:rPr>
                <w:noProof/>
                <w:sz w:val="20"/>
              </w:rPr>
              <w:t>Äänimerkinantolaitteet ja äänimerkit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28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000" w:type="pct"/>
            <w:hideMark/>
          </w:tcPr>
          <w:p>
            <w:pPr>
              <w:spacing w:before="60" w:after="60"/>
              <w:ind w:left="84"/>
              <w:jc w:val="left"/>
              <w:rPr>
                <w:rFonts w:eastAsia="Times New Roman"/>
                <w:noProof/>
                <w:sz w:val="20"/>
                <w:szCs w:val="20"/>
              </w:rPr>
            </w:pPr>
            <w:r>
              <w:rPr>
                <w:noProof/>
                <w:sz w:val="20"/>
              </w:rPr>
              <w:t>Epäsuoran näkemän tarjoavat laitteet ja niiden asennus</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46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000" w:type="pct"/>
            <w:hideMark/>
          </w:tcPr>
          <w:p>
            <w:pPr>
              <w:spacing w:before="60" w:after="60"/>
              <w:ind w:left="84"/>
              <w:jc w:val="left"/>
              <w:rPr>
                <w:rFonts w:eastAsia="Times New Roman"/>
                <w:noProof/>
                <w:sz w:val="20"/>
                <w:szCs w:val="20"/>
              </w:rPr>
            </w:pPr>
            <w:r>
              <w:rPr>
                <w:noProof/>
                <w:sz w:val="20"/>
              </w:rPr>
              <w:t>Ajoneuvojen ja perävaunujen jarrulaitteet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13</w:t>
            </w:r>
          </w:p>
        </w:tc>
        <w:tc>
          <w:tcPr>
            <w:tcW w:w="549" w:type="pct"/>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000" w:type="pct"/>
            <w:hideMark/>
          </w:tcPr>
          <w:p>
            <w:pPr>
              <w:spacing w:before="60" w:after="60"/>
              <w:ind w:left="84"/>
              <w:jc w:val="left"/>
              <w:rPr>
                <w:rFonts w:eastAsia="Times New Roman"/>
                <w:noProof/>
                <w:sz w:val="20"/>
                <w:szCs w:val="20"/>
              </w:rPr>
            </w:pPr>
            <w:r>
              <w:rPr>
                <w:noProof/>
                <w:sz w:val="20"/>
              </w:rPr>
              <w:t>Sähkömagneettinen yhteensopivuus</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000" w:type="pct"/>
            <w:hideMark/>
          </w:tcPr>
          <w:p>
            <w:pPr>
              <w:spacing w:before="60" w:after="60"/>
              <w:ind w:left="84"/>
              <w:jc w:val="left"/>
              <w:rPr>
                <w:rFonts w:eastAsia="Times New Roman"/>
                <w:noProof/>
                <w:sz w:val="20"/>
                <w:szCs w:val="20"/>
              </w:rPr>
            </w:pPr>
            <w:r>
              <w:rPr>
                <w:noProof/>
                <w:sz w:val="20"/>
              </w:rPr>
              <w:t>Moottoriajoneuvojen luvattoman käytön estävät laitteet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18</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000" w:type="pct"/>
            <w:hideMark/>
          </w:tcPr>
          <w:p>
            <w:pPr>
              <w:spacing w:before="60" w:after="60"/>
              <w:ind w:left="84"/>
              <w:jc w:val="left"/>
              <w:rPr>
                <w:rFonts w:eastAsia="Times New Roman"/>
                <w:noProof/>
                <w:sz w:val="20"/>
                <w:szCs w:val="20"/>
              </w:rPr>
            </w:pPr>
            <w:r>
              <w:rPr>
                <w:noProof/>
                <w:sz w:val="20"/>
              </w:rPr>
              <w:t>Istuimet, niiden kiinnityspisteet ja mahdolliset pääntuet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000" w:type="pct"/>
            <w:hideMark/>
          </w:tcPr>
          <w:p>
            <w:pPr>
              <w:spacing w:before="60" w:after="60"/>
              <w:ind w:left="84"/>
              <w:jc w:val="left"/>
              <w:rPr>
                <w:rFonts w:eastAsia="Times New Roman"/>
                <w:noProof/>
                <w:sz w:val="20"/>
                <w:szCs w:val="20"/>
              </w:rPr>
            </w:pPr>
            <w:r>
              <w:rPr>
                <w:noProof/>
                <w:sz w:val="20"/>
              </w:rPr>
              <w:t>Ajoneuvoon pääsy ja ajoneuvon ohjattavuus</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130/2012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000" w:type="pct"/>
            <w:hideMark/>
          </w:tcPr>
          <w:p>
            <w:pPr>
              <w:spacing w:before="60" w:after="60"/>
              <w:ind w:left="84"/>
              <w:jc w:val="left"/>
              <w:rPr>
                <w:rFonts w:eastAsia="Times New Roman"/>
                <w:noProof/>
                <w:sz w:val="20"/>
                <w:szCs w:val="20"/>
              </w:rPr>
            </w:pPr>
            <w:r>
              <w:rPr>
                <w:noProof/>
                <w:sz w:val="20"/>
              </w:rPr>
              <w:t>Nopeusmittarilaitteisto ja sen asennus</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39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000" w:type="pct"/>
            <w:hideMark/>
          </w:tcPr>
          <w:p>
            <w:pPr>
              <w:spacing w:before="60" w:after="60"/>
              <w:ind w:left="84"/>
              <w:jc w:val="left"/>
              <w:rPr>
                <w:rFonts w:eastAsia="Times New Roman"/>
                <w:noProof/>
                <w:sz w:val="20"/>
                <w:szCs w:val="20"/>
              </w:rPr>
            </w:pPr>
            <w:r>
              <w:rPr>
                <w:noProof/>
                <w:sz w:val="20"/>
              </w:rPr>
              <w:t>Lakisääteiset valmistajan kilvet ja ajoneuvon valmistenumero</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19/2011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000" w:type="pct"/>
            <w:hideMark/>
          </w:tcPr>
          <w:p>
            <w:pPr>
              <w:spacing w:before="60" w:after="60"/>
              <w:ind w:left="84"/>
              <w:jc w:val="left"/>
              <w:rPr>
                <w:rFonts w:eastAsia="Times New Roman"/>
                <w:noProof/>
                <w:sz w:val="20"/>
                <w:szCs w:val="20"/>
              </w:rPr>
            </w:pPr>
            <w:r>
              <w:rPr>
                <w:noProof/>
                <w:sz w:val="20"/>
              </w:rPr>
              <w:t>Turvavöiden kiinnityspisteet, ISOFIX-kiinnitysjärjestelmät ja ISOFIX-yläkiinnityspisteet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000" w:type="pct"/>
            <w:hideMark/>
          </w:tcPr>
          <w:p>
            <w:pPr>
              <w:spacing w:before="60" w:after="60"/>
              <w:ind w:left="84"/>
              <w:jc w:val="left"/>
              <w:rPr>
                <w:rFonts w:eastAsia="Times New Roman"/>
                <w:noProof/>
                <w:sz w:val="20"/>
                <w:szCs w:val="20"/>
              </w:rPr>
            </w:pPr>
            <w:r>
              <w:rPr>
                <w:noProof/>
                <w:sz w:val="20"/>
              </w:rPr>
              <w:t>Ajoneuvojen valaisimien ja merkkivalolaitteiden asennus</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48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000" w:type="pct"/>
            <w:hideMark/>
          </w:tcPr>
          <w:p>
            <w:pPr>
              <w:spacing w:before="60" w:after="60"/>
              <w:ind w:left="84"/>
              <w:jc w:val="left"/>
              <w:rPr>
                <w:rFonts w:eastAsia="Times New Roman"/>
                <w:noProof/>
                <w:sz w:val="20"/>
                <w:szCs w:val="20"/>
              </w:rPr>
            </w:pPr>
            <w:r>
              <w:rPr>
                <w:noProof/>
                <w:sz w:val="20"/>
              </w:rPr>
              <w:t>Moottoriajoneuvojen ja niiden perävaunujen heijastinlaitteet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000" w:type="pct"/>
            <w:hideMark/>
          </w:tcPr>
          <w:p>
            <w:pPr>
              <w:spacing w:before="60" w:after="60"/>
              <w:ind w:left="84"/>
              <w:jc w:val="left"/>
              <w:rPr>
                <w:rFonts w:eastAsia="Times New Roman"/>
                <w:noProof/>
                <w:sz w:val="20"/>
                <w:szCs w:val="20"/>
              </w:rPr>
            </w:pPr>
            <w:r>
              <w:rPr>
                <w:noProof/>
                <w:sz w:val="20"/>
              </w:rPr>
              <w:t>Moottoriajoneuvojen ja niiden perävaunujen etu- ja takavalaisimet, jarruvalaisimet ja äärivalaisimet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000" w:type="pct"/>
            <w:hideMark/>
          </w:tcPr>
          <w:p>
            <w:pPr>
              <w:spacing w:before="60" w:after="60"/>
              <w:ind w:left="84"/>
              <w:jc w:val="left"/>
              <w:rPr>
                <w:rFonts w:eastAsia="Times New Roman"/>
                <w:noProof/>
                <w:sz w:val="20"/>
                <w:szCs w:val="20"/>
              </w:rPr>
            </w:pPr>
            <w:r>
              <w:rPr>
                <w:noProof/>
                <w:sz w:val="20"/>
              </w:rPr>
              <w:t>Moottoriajoneuvojen huomiovalaisimet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87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000" w:type="pct"/>
            <w:hideMark/>
          </w:tcPr>
          <w:p>
            <w:pPr>
              <w:spacing w:before="60" w:after="60"/>
              <w:ind w:left="84"/>
              <w:jc w:val="left"/>
              <w:rPr>
                <w:rFonts w:eastAsia="Times New Roman"/>
                <w:noProof/>
                <w:sz w:val="20"/>
                <w:szCs w:val="20"/>
              </w:rPr>
            </w:pPr>
            <w:r>
              <w:rPr>
                <w:noProof/>
                <w:sz w:val="20"/>
              </w:rPr>
              <w:t>Moottoriajoneuvojen ja niiden perävaunujen sivuvalaisimet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91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000" w:type="pct"/>
            <w:hideMark/>
          </w:tcPr>
          <w:p>
            <w:pPr>
              <w:spacing w:before="60" w:after="60"/>
              <w:ind w:left="84"/>
              <w:jc w:val="left"/>
              <w:rPr>
                <w:rFonts w:eastAsia="Times New Roman"/>
                <w:noProof/>
                <w:sz w:val="20"/>
                <w:szCs w:val="20"/>
              </w:rPr>
            </w:pPr>
            <w:r>
              <w:rPr>
                <w:noProof/>
                <w:sz w:val="20"/>
              </w:rPr>
              <w:t>Moottoriajoneuvojen ja niiden perävaunujen suuntavalaisimet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000" w:type="pct"/>
            <w:hideMark/>
          </w:tcPr>
          <w:p>
            <w:pPr>
              <w:spacing w:before="60" w:after="60"/>
              <w:ind w:left="84"/>
              <w:jc w:val="left"/>
              <w:rPr>
                <w:rFonts w:eastAsia="Times New Roman"/>
                <w:noProof/>
                <w:sz w:val="20"/>
                <w:szCs w:val="20"/>
              </w:rPr>
            </w:pPr>
            <w:r>
              <w:rPr>
                <w:noProof/>
                <w:sz w:val="20"/>
              </w:rPr>
              <w:t>Moottoriajoneuvojen ja niiden perävaunujen takarekisterikilpien 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000" w:type="pct"/>
            <w:hideMark/>
          </w:tcPr>
          <w:p>
            <w:pPr>
              <w:spacing w:before="60" w:after="60"/>
              <w:ind w:left="84"/>
              <w:jc w:val="left"/>
              <w:rPr>
                <w:rFonts w:eastAsia="Times New Roman"/>
                <w:noProof/>
                <w:sz w:val="20"/>
                <w:szCs w:val="20"/>
              </w:rPr>
            </w:pPr>
            <w:r>
              <w:rPr>
                <w:noProof/>
                <w:sz w:val="20"/>
              </w:rPr>
              <w:t>Eurooppalaisen epäsymmetrisen lähivalon ja/tai kaukovalon aikaansaavat, halogeeniumpiovalaisimilla varustetut moottoriajoneuvojen ajovalaisimet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31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000" w:type="pct"/>
            <w:hideMark/>
          </w:tcPr>
          <w:p>
            <w:pPr>
              <w:spacing w:before="60" w:after="60"/>
              <w:ind w:left="84"/>
              <w:jc w:val="left"/>
              <w:rPr>
                <w:rFonts w:eastAsia="Times New Roman"/>
                <w:noProof/>
                <w:sz w:val="20"/>
                <w:szCs w:val="20"/>
              </w:rPr>
            </w:pPr>
            <w:r>
              <w:rPr>
                <w:noProof/>
                <w:sz w:val="20"/>
              </w:rPr>
              <w:t>Moottoriajoneuvojen ja niiden perävaunujen hyväksytyissä valaisinyksiköissä käytettävät hehkulamput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37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000" w:type="pct"/>
            <w:hideMark/>
          </w:tcPr>
          <w:p>
            <w:pPr>
              <w:spacing w:before="60" w:after="60"/>
              <w:ind w:left="84"/>
              <w:jc w:val="left"/>
              <w:rPr>
                <w:rFonts w:eastAsia="Times New Roman"/>
                <w:noProof/>
                <w:sz w:val="20"/>
                <w:szCs w:val="20"/>
              </w:rPr>
            </w:pPr>
            <w:r>
              <w:rPr>
                <w:noProof/>
                <w:sz w:val="20"/>
              </w:rPr>
              <w:t>Kaasupurkausvalonlähteillä varustetut moottoriajoneuvojen ajovalaisimet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98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000" w:type="pct"/>
            <w:hideMark/>
          </w:tcPr>
          <w:p>
            <w:pPr>
              <w:spacing w:before="60" w:after="60"/>
              <w:ind w:left="84"/>
              <w:jc w:val="left"/>
              <w:rPr>
                <w:rFonts w:eastAsia="Times New Roman"/>
                <w:noProof/>
                <w:sz w:val="20"/>
                <w:szCs w:val="20"/>
              </w:rPr>
            </w:pPr>
            <w:r>
              <w:rPr>
                <w:noProof/>
                <w:sz w:val="20"/>
              </w:rPr>
              <w:t>Moottoriajoneuvojen hyväksytyissä kaasupurkausvalaisinyksiköissä käytettävät kaasupurkausvalonlähteet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99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000" w:type="pct"/>
            <w:hideMark/>
          </w:tcPr>
          <w:p>
            <w:pPr>
              <w:spacing w:before="60" w:after="60"/>
              <w:ind w:left="84"/>
              <w:jc w:val="left"/>
              <w:rPr>
                <w:rFonts w:eastAsia="Times New Roman"/>
                <w:noProof/>
                <w:sz w:val="20"/>
                <w:szCs w:val="20"/>
              </w:rPr>
            </w:pPr>
            <w:r>
              <w:rPr>
                <w:noProof/>
                <w:sz w:val="20"/>
              </w:rPr>
              <w:t>Epäsymmetrisen lähivalon tai kaukovalon aikaansaavat, hehkulampuilla ja/tai LED-moduuleilla varustetut moottoriajoneuvojen ajovalaisimet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112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000" w:type="pct"/>
            <w:hideMark/>
          </w:tcPr>
          <w:p>
            <w:pPr>
              <w:spacing w:before="60" w:after="60"/>
              <w:ind w:left="84"/>
              <w:jc w:val="left"/>
              <w:rPr>
                <w:rFonts w:eastAsia="Times New Roman"/>
                <w:noProof/>
                <w:sz w:val="20"/>
                <w:szCs w:val="20"/>
              </w:rPr>
            </w:pPr>
            <w:r>
              <w:rPr>
                <w:noProof/>
                <w:sz w:val="20"/>
              </w:rPr>
              <w:t>Moottoriajoneuvojen mukautuvat etuvalaisujärjestelmät (AFS-järjestelmät)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000" w:type="pct"/>
            <w:hideMark/>
          </w:tcPr>
          <w:p>
            <w:pPr>
              <w:spacing w:before="60" w:after="60"/>
              <w:ind w:left="84"/>
              <w:jc w:val="left"/>
              <w:rPr>
                <w:rFonts w:eastAsia="Times New Roman"/>
                <w:noProof/>
                <w:sz w:val="20"/>
                <w:szCs w:val="20"/>
              </w:rPr>
            </w:pPr>
            <w:r>
              <w:rPr>
                <w:noProof/>
                <w:sz w:val="20"/>
              </w:rPr>
              <w:t>Moottoriajoneuvojen etusumuvalaisimet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000" w:type="pct"/>
            <w:hideMark/>
          </w:tcPr>
          <w:p>
            <w:pPr>
              <w:spacing w:before="60" w:after="60"/>
              <w:ind w:left="84"/>
              <w:jc w:val="left"/>
              <w:rPr>
                <w:rFonts w:eastAsia="Times New Roman"/>
                <w:noProof/>
                <w:sz w:val="20"/>
                <w:szCs w:val="20"/>
              </w:rPr>
            </w:pPr>
            <w:r>
              <w:rPr>
                <w:noProof/>
                <w:sz w:val="20"/>
              </w:rPr>
              <w:t>Hinauslaite</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1005/2010</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000" w:type="pct"/>
            <w:hideMark/>
          </w:tcPr>
          <w:p>
            <w:pPr>
              <w:spacing w:before="60" w:after="60"/>
              <w:ind w:left="84"/>
              <w:jc w:val="left"/>
              <w:rPr>
                <w:rFonts w:eastAsia="Times New Roman"/>
                <w:noProof/>
                <w:sz w:val="20"/>
                <w:szCs w:val="20"/>
              </w:rPr>
            </w:pPr>
            <w:r>
              <w:rPr>
                <w:noProof/>
                <w:sz w:val="20"/>
              </w:rPr>
              <w:t>Moottoriajoneuvojen ja niiden perävaunujen takasumuvalaisimet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38</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000" w:type="pct"/>
            <w:hideMark/>
          </w:tcPr>
          <w:p>
            <w:pPr>
              <w:spacing w:before="60" w:after="60"/>
              <w:ind w:left="84"/>
              <w:jc w:val="left"/>
              <w:rPr>
                <w:rFonts w:eastAsia="Times New Roman"/>
                <w:noProof/>
                <w:sz w:val="20"/>
                <w:szCs w:val="20"/>
              </w:rPr>
            </w:pPr>
            <w:r>
              <w:rPr>
                <w:noProof/>
                <w:sz w:val="20"/>
              </w:rPr>
              <w:t>Moottoriajoneuvojen ja niiden perävaunujen peruutusvalaisimet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23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000" w:type="pct"/>
            <w:hideMark/>
          </w:tcPr>
          <w:p>
            <w:pPr>
              <w:spacing w:before="60" w:after="60"/>
              <w:ind w:left="84"/>
              <w:jc w:val="left"/>
              <w:rPr>
                <w:rFonts w:eastAsia="Times New Roman"/>
                <w:noProof/>
                <w:sz w:val="20"/>
                <w:szCs w:val="20"/>
              </w:rPr>
            </w:pPr>
            <w:r>
              <w:rPr>
                <w:noProof/>
                <w:sz w:val="20"/>
              </w:rPr>
              <w:t>Moottoriajoneuvojen pysäköintivalaisimet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77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000" w:type="pct"/>
            <w:hideMark/>
          </w:tcPr>
          <w:p>
            <w:pPr>
              <w:spacing w:before="60" w:after="60"/>
              <w:ind w:left="84"/>
              <w:jc w:val="left"/>
              <w:rPr>
                <w:rFonts w:eastAsia="Times New Roman"/>
                <w:noProof/>
                <w:sz w:val="20"/>
                <w:szCs w:val="20"/>
              </w:rPr>
            </w:pPr>
            <w:r>
              <w:rPr>
                <w:noProof/>
                <w:sz w:val="20"/>
              </w:rPr>
              <w:t>Turvavyöt, turvajärjestelmät, lasten turvajärjestelmät ja lasten ISOFIX-turvajärjestelmät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16</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000" w:type="pct"/>
            <w:hideMark/>
          </w:tcPr>
          <w:p>
            <w:pPr>
              <w:spacing w:before="60" w:after="60"/>
              <w:ind w:left="84"/>
              <w:jc w:val="left"/>
              <w:rPr>
                <w:rFonts w:eastAsia="Times New Roman"/>
                <w:noProof/>
                <w:sz w:val="20"/>
                <w:szCs w:val="20"/>
              </w:rPr>
            </w:pPr>
            <w:r>
              <w:rPr>
                <w:noProof/>
                <w:sz w:val="20"/>
              </w:rPr>
              <w:t>Hallintalaitteiden, merkkivalaisimien ja osoittimien sijainti ja tunnistaminen</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121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000" w:type="pct"/>
            <w:hideMark/>
          </w:tcPr>
          <w:p>
            <w:pPr>
              <w:spacing w:before="60" w:after="60"/>
              <w:ind w:left="84"/>
              <w:jc w:val="left"/>
              <w:rPr>
                <w:rFonts w:eastAsia="Times New Roman"/>
                <w:noProof/>
                <w:sz w:val="20"/>
                <w:szCs w:val="20"/>
              </w:rPr>
            </w:pPr>
            <w:r>
              <w:rPr>
                <w:noProof/>
                <w:sz w:val="20"/>
              </w:rPr>
              <w:t>Tuulilasin huurteen- ja huurunpoistojärjestelmät</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672/2010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000" w:type="pct"/>
            <w:hideMark/>
          </w:tcPr>
          <w:p>
            <w:pPr>
              <w:spacing w:before="60" w:after="60"/>
              <w:ind w:left="84"/>
              <w:jc w:val="left"/>
              <w:rPr>
                <w:rFonts w:eastAsia="Times New Roman"/>
                <w:noProof/>
                <w:sz w:val="20"/>
                <w:szCs w:val="20"/>
              </w:rPr>
            </w:pPr>
            <w:r>
              <w:rPr>
                <w:noProof/>
                <w:sz w:val="20"/>
              </w:rPr>
              <w:t>Tuulilasin pyyhin- ja pesinjärjestelmät</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1008/2010</w:t>
            </w:r>
          </w:p>
        </w:tc>
        <w:tc>
          <w:tcPr>
            <w:tcW w:w="549"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000" w:type="pct"/>
            <w:hideMark/>
          </w:tcPr>
          <w:p>
            <w:pPr>
              <w:spacing w:before="60" w:after="60"/>
              <w:ind w:left="84"/>
              <w:jc w:val="left"/>
              <w:rPr>
                <w:rFonts w:eastAsia="Times New Roman"/>
                <w:noProof/>
                <w:sz w:val="20"/>
                <w:szCs w:val="20"/>
              </w:rPr>
            </w:pPr>
            <w:r>
              <w:rPr>
                <w:noProof/>
                <w:sz w:val="20"/>
              </w:rPr>
              <w:t>Lämmitysjärjestelmät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122</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000" w:type="pct"/>
            <w:hideMark/>
          </w:tcPr>
          <w:p>
            <w:pPr>
              <w:spacing w:before="60" w:after="60"/>
              <w:ind w:left="84"/>
              <w:jc w:val="left"/>
              <w:rPr>
                <w:rFonts w:eastAsia="Times New Roman"/>
                <w:noProof/>
                <w:sz w:val="20"/>
                <w:szCs w:val="20"/>
              </w:rPr>
            </w:pPr>
            <w:r>
              <w:rPr>
                <w:noProof/>
                <w:sz w:val="20"/>
              </w:rPr>
              <w:t>Raskaiden hyötyajoneuvojen päästöt (Euro VI) / tietojen saatavuus</w:t>
            </w:r>
          </w:p>
        </w:tc>
        <w:tc>
          <w:tcPr>
            <w:tcW w:w="1558" w:type="pct"/>
            <w:hideMark/>
          </w:tcPr>
          <w:p>
            <w:pPr>
              <w:spacing w:before="60" w:after="60"/>
              <w:ind w:left="128"/>
              <w:jc w:val="left"/>
              <w:rPr>
                <w:rFonts w:eastAsia="Times New Roman"/>
                <w:noProof/>
                <w:sz w:val="20"/>
                <w:szCs w:val="20"/>
              </w:rPr>
            </w:pPr>
            <w:r>
              <w:rPr>
                <w:noProof/>
                <w:sz w:val="20"/>
              </w:rPr>
              <w:t>Asetus (EY) N:o 595/2009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000" w:type="pct"/>
            <w:hideMark/>
          </w:tcPr>
          <w:p>
            <w:pPr>
              <w:spacing w:before="60" w:after="60"/>
              <w:ind w:left="84"/>
              <w:jc w:val="left"/>
              <w:rPr>
                <w:rFonts w:eastAsia="Times New Roman"/>
                <w:noProof/>
                <w:sz w:val="20"/>
                <w:szCs w:val="20"/>
              </w:rPr>
            </w:pPr>
            <w:r>
              <w:rPr>
                <w:noProof/>
                <w:sz w:val="20"/>
              </w:rPr>
              <w:t>Tavarankuljetusajoneuvojen sivusuojaus</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73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000" w:type="pct"/>
            <w:hideMark/>
          </w:tcPr>
          <w:p>
            <w:pPr>
              <w:spacing w:before="60" w:after="60"/>
              <w:ind w:left="84"/>
              <w:jc w:val="left"/>
              <w:rPr>
                <w:rFonts w:eastAsia="Times New Roman"/>
                <w:noProof/>
                <w:sz w:val="20"/>
                <w:szCs w:val="20"/>
              </w:rPr>
            </w:pPr>
            <w:r>
              <w:rPr>
                <w:noProof/>
                <w:sz w:val="20"/>
              </w:rPr>
              <w:t>Roiskeenestojärjestelmät</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109/2011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2000" w:type="pct"/>
            <w:hideMark/>
          </w:tcPr>
          <w:p>
            <w:pPr>
              <w:spacing w:before="60" w:after="60"/>
              <w:ind w:left="84"/>
              <w:jc w:val="left"/>
              <w:rPr>
                <w:rFonts w:eastAsia="Times New Roman"/>
                <w:noProof/>
                <w:sz w:val="20"/>
                <w:szCs w:val="20"/>
              </w:rPr>
            </w:pPr>
            <w:r>
              <w:rPr>
                <w:noProof/>
                <w:sz w:val="20"/>
              </w:rPr>
              <w:t>Turvalasit</w:t>
            </w:r>
          </w:p>
        </w:tc>
        <w:tc>
          <w:tcPr>
            <w:tcW w:w="1558" w:type="pct"/>
            <w:hideMark/>
          </w:tcPr>
          <w:p>
            <w:pPr>
              <w:spacing w:before="60" w:after="60"/>
              <w:ind w:left="128"/>
              <w:jc w:val="left"/>
              <w:rPr>
                <w:rFonts w:eastAsia="Times New Roman"/>
                <w:noProof/>
                <w:sz w:val="20"/>
                <w:szCs w:val="20"/>
              </w:rPr>
            </w:pPr>
            <w:r>
              <w:rPr>
                <w:noProof/>
                <w:sz w:val="20"/>
              </w:rPr>
              <w:t>Direktiivi 92/22/ETY</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000" w:type="pct"/>
            <w:hideMark/>
          </w:tcPr>
          <w:p>
            <w:pPr>
              <w:spacing w:before="60" w:after="60"/>
              <w:ind w:left="84"/>
              <w:jc w:val="left"/>
              <w:rPr>
                <w:rFonts w:eastAsia="Times New Roman"/>
                <w:noProof/>
                <w:sz w:val="20"/>
                <w:szCs w:val="20"/>
              </w:rPr>
            </w:pPr>
            <w:r>
              <w:rPr>
                <w:noProof/>
                <w:sz w:val="20"/>
              </w:rPr>
              <w:t>Turvalasit ja niiden asennus ajoneuvoon</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43</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000" w:type="pct"/>
            <w:hideMark/>
          </w:tcPr>
          <w:p>
            <w:pPr>
              <w:spacing w:before="60" w:after="60"/>
              <w:ind w:left="84"/>
              <w:jc w:val="left"/>
              <w:rPr>
                <w:rFonts w:eastAsia="Times New Roman"/>
                <w:noProof/>
                <w:sz w:val="20"/>
                <w:szCs w:val="20"/>
              </w:rPr>
            </w:pPr>
            <w:r>
              <w:rPr>
                <w:noProof/>
                <w:sz w:val="20"/>
              </w:rPr>
              <w:t>Renkaat</w:t>
            </w:r>
          </w:p>
        </w:tc>
        <w:tc>
          <w:tcPr>
            <w:tcW w:w="1558" w:type="pct"/>
            <w:hideMark/>
          </w:tcPr>
          <w:p>
            <w:pPr>
              <w:spacing w:before="60" w:after="60"/>
              <w:ind w:left="128"/>
              <w:jc w:val="left"/>
              <w:rPr>
                <w:rFonts w:eastAsia="Times New Roman"/>
                <w:noProof/>
                <w:sz w:val="20"/>
                <w:szCs w:val="20"/>
              </w:rPr>
            </w:pPr>
            <w:r>
              <w:rPr>
                <w:noProof/>
                <w:sz w:val="20"/>
              </w:rPr>
              <w:t>Direktiivi 92/23/ETY</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000" w:type="pct"/>
            <w:hideMark/>
          </w:tcPr>
          <w:p>
            <w:pPr>
              <w:spacing w:before="60" w:after="60"/>
              <w:ind w:left="84"/>
              <w:jc w:val="left"/>
              <w:rPr>
                <w:rFonts w:eastAsia="Times New Roman"/>
                <w:noProof/>
                <w:sz w:val="20"/>
                <w:szCs w:val="20"/>
              </w:rPr>
            </w:pPr>
            <w:r>
              <w:rPr>
                <w:noProof/>
                <w:sz w:val="20"/>
              </w:rPr>
              <w:t>Renkaiden asennus</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458/2011</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000" w:type="pct"/>
            <w:hideMark/>
          </w:tcPr>
          <w:p>
            <w:pPr>
              <w:spacing w:before="60" w:after="60"/>
              <w:ind w:left="84"/>
              <w:jc w:val="left"/>
              <w:rPr>
                <w:rFonts w:eastAsia="Times New Roman"/>
                <w:noProof/>
                <w:sz w:val="20"/>
                <w:szCs w:val="20"/>
              </w:rPr>
            </w:pPr>
            <w:r>
              <w:rPr>
                <w:noProof/>
                <w:sz w:val="20"/>
              </w:rPr>
              <w:t>Hyötyajoneuvojen ja niiden perävaunujen ilmarenkaat (luokat C2 ja C3)</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54</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000" w:type="pct"/>
            <w:hideMark/>
          </w:tcPr>
          <w:p>
            <w:pPr>
              <w:spacing w:before="60" w:after="60"/>
              <w:ind w:left="84"/>
              <w:jc w:val="left"/>
              <w:rPr>
                <w:rFonts w:eastAsia="Times New Roman"/>
                <w:noProof/>
                <w:sz w:val="20"/>
                <w:szCs w:val="20"/>
              </w:rPr>
            </w:pPr>
            <w:r>
              <w:rPr>
                <w:noProof/>
                <w:sz w:val="20"/>
              </w:rPr>
              <w:t>Renkaiden vierintämelu, märkäpito ja vierintävastus (luokat C1, C2 ja C3)</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117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000" w:type="pct"/>
            <w:hideMark/>
          </w:tcPr>
          <w:p>
            <w:pPr>
              <w:spacing w:before="60" w:after="60"/>
              <w:ind w:left="84"/>
              <w:jc w:val="left"/>
              <w:rPr>
                <w:rFonts w:eastAsia="Times New Roman"/>
                <w:noProof/>
                <w:sz w:val="20"/>
                <w:szCs w:val="20"/>
              </w:rPr>
            </w:pPr>
            <w:r>
              <w:rPr>
                <w:noProof/>
                <w:sz w:val="20"/>
              </w:rPr>
              <w:t>Ajoneuvojen nopeuden rajoittaminen</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89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000" w:type="pct"/>
            <w:hideMark/>
          </w:tcPr>
          <w:p>
            <w:pPr>
              <w:spacing w:before="60" w:after="60"/>
              <w:ind w:left="84"/>
              <w:jc w:val="left"/>
              <w:rPr>
                <w:rFonts w:eastAsia="Times New Roman"/>
                <w:noProof/>
                <w:sz w:val="20"/>
                <w:szCs w:val="20"/>
              </w:rPr>
            </w:pPr>
            <w:r>
              <w:rPr>
                <w:noProof/>
                <w:sz w:val="20"/>
              </w:rPr>
              <w:t>Massat ja mitat</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1230/2012</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000" w:type="pct"/>
            <w:hideMark/>
          </w:tcPr>
          <w:p>
            <w:pPr>
              <w:spacing w:before="60" w:after="60"/>
              <w:ind w:left="84"/>
              <w:jc w:val="left"/>
              <w:rPr>
                <w:rFonts w:eastAsia="Times New Roman"/>
                <w:noProof/>
                <w:sz w:val="20"/>
                <w:szCs w:val="20"/>
              </w:rPr>
            </w:pPr>
            <w:r>
              <w:rPr>
                <w:noProof/>
                <w:sz w:val="20"/>
              </w:rPr>
              <w:t>Hyötyajoneuvojen ohjaamon takaseinän etupuolella olevat ulkonevat osat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61</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000" w:type="pct"/>
            <w:hideMark/>
          </w:tcPr>
          <w:p>
            <w:pPr>
              <w:spacing w:before="60" w:after="60"/>
              <w:ind w:left="84"/>
              <w:jc w:val="left"/>
              <w:rPr>
                <w:rFonts w:eastAsia="Times New Roman"/>
                <w:noProof/>
                <w:sz w:val="20"/>
                <w:szCs w:val="20"/>
              </w:rPr>
            </w:pPr>
            <w:r>
              <w:rPr>
                <w:noProof/>
                <w:sz w:val="20"/>
              </w:rPr>
              <w:t>Ajoneuvoyhdistelmien mekaaniset kytkentäosat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55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000" w:type="pct"/>
            <w:hideMark/>
          </w:tcPr>
          <w:p>
            <w:pPr>
              <w:spacing w:before="60" w:after="60"/>
              <w:ind w:left="84"/>
              <w:jc w:val="left"/>
              <w:rPr>
                <w:rFonts w:eastAsia="Times New Roman"/>
                <w:noProof/>
                <w:sz w:val="20"/>
                <w:szCs w:val="20"/>
              </w:rPr>
            </w:pPr>
            <w:r>
              <w:rPr>
                <w:noProof/>
                <w:sz w:val="20"/>
              </w:rPr>
              <w:t>Lyhytkytkentälaite (CCD); hyväksytyn lyhytkytkentälaitetyypin asentaminen</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102</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56A</w:t>
            </w:r>
          </w:p>
        </w:tc>
        <w:tc>
          <w:tcPr>
            <w:tcW w:w="2000" w:type="pct"/>
            <w:hideMark/>
          </w:tcPr>
          <w:p>
            <w:pPr>
              <w:spacing w:before="60" w:after="60"/>
              <w:ind w:left="84"/>
              <w:jc w:val="left"/>
              <w:rPr>
                <w:rFonts w:eastAsia="Times New Roman"/>
                <w:noProof/>
                <w:sz w:val="20"/>
                <w:szCs w:val="20"/>
              </w:rPr>
            </w:pPr>
            <w:r>
              <w:rPr>
                <w:noProof/>
                <w:sz w:val="20"/>
              </w:rPr>
              <w:t>Vaarallisten aineiden kuljetukseen tarkoitetut ajoneuvot</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105</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000" w:type="pct"/>
            <w:hideMark/>
          </w:tcPr>
          <w:p>
            <w:pPr>
              <w:spacing w:before="60" w:after="60"/>
              <w:ind w:left="84"/>
              <w:jc w:val="left"/>
              <w:rPr>
                <w:rFonts w:eastAsia="Times New Roman"/>
                <w:noProof/>
                <w:sz w:val="20"/>
                <w:szCs w:val="20"/>
              </w:rPr>
            </w:pPr>
            <w:r>
              <w:rPr>
                <w:noProof/>
                <w:sz w:val="20"/>
              </w:rPr>
              <w:t>Etualleajosuojat ja niiden asennus, etualleajosuojaus</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93</w:t>
            </w:r>
          </w:p>
        </w:tc>
        <w:tc>
          <w:tcPr>
            <w:tcW w:w="549" w:type="pct"/>
            <w:hideMark/>
          </w:tcPr>
          <w:p>
            <w:pPr>
              <w:spacing w:before="60" w:after="60"/>
              <w:jc w:val="center"/>
              <w:rPr>
                <w:rFonts w:eastAsia="Times New Roman"/>
                <w:noProof/>
                <w:sz w:val="20"/>
                <w:szCs w:val="20"/>
              </w:rPr>
            </w:pPr>
            <w:r>
              <w:rPr>
                <w:noProof/>
                <w:sz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000" w:type="pct"/>
            <w:hideMark/>
          </w:tcPr>
          <w:p>
            <w:pPr>
              <w:spacing w:before="60" w:after="60"/>
              <w:ind w:left="84"/>
              <w:jc w:val="left"/>
              <w:rPr>
                <w:rFonts w:eastAsia="Times New Roman"/>
                <w:noProof/>
                <w:sz w:val="20"/>
                <w:szCs w:val="20"/>
              </w:rPr>
            </w:pPr>
            <w:r>
              <w:rPr>
                <w:noProof/>
                <w:sz w:val="20"/>
              </w:rPr>
              <w:t>Vetyjärjestelmä</w:t>
            </w:r>
          </w:p>
        </w:tc>
        <w:tc>
          <w:tcPr>
            <w:tcW w:w="1558" w:type="pct"/>
            <w:hideMark/>
          </w:tcPr>
          <w:p>
            <w:pPr>
              <w:spacing w:before="60" w:after="60"/>
              <w:ind w:left="128"/>
              <w:jc w:val="left"/>
              <w:rPr>
                <w:rFonts w:eastAsia="Times New Roman"/>
                <w:noProof/>
                <w:sz w:val="20"/>
                <w:szCs w:val="20"/>
              </w:rPr>
            </w:pPr>
            <w:r>
              <w:rPr>
                <w:noProof/>
                <w:sz w:val="20"/>
              </w:rPr>
              <w:t>Asetus (EY) N:o 79/2009</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000" w:type="pct"/>
            <w:hideMark/>
          </w:tcPr>
          <w:p>
            <w:pPr>
              <w:spacing w:before="60" w:after="60"/>
              <w:ind w:left="84"/>
              <w:jc w:val="left"/>
              <w:rPr>
                <w:rFonts w:eastAsia="Times New Roman"/>
                <w:noProof/>
                <w:sz w:val="20"/>
                <w:szCs w:val="20"/>
              </w:rPr>
            </w:pPr>
            <w:r>
              <w:rPr>
                <w:noProof/>
                <w:sz w:val="20"/>
              </w:rPr>
              <w:t>Yleinen turvallisuus</w:t>
            </w:r>
          </w:p>
        </w:tc>
        <w:tc>
          <w:tcPr>
            <w:tcW w:w="1558" w:type="pct"/>
            <w:hideMark/>
          </w:tcPr>
          <w:p>
            <w:pPr>
              <w:spacing w:before="60" w:after="60"/>
              <w:ind w:left="128"/>
              <w:jc w:val="left"/>
              <w:rPr>
                <w:rFonts w:eastAsia="Times New Roman"/>
                <w:noProof/>
                <w:sz w:val="20"/>
                <w:szCs w:val="20"/>
              </w:rPr>
            </w:pPr>
            <w:r>
              <w:rPr>
                <w:noProof/>
                <w:sz w:val="20"/>
              </w:rPr>
              <w:t>Asetus (EY) N:o 661/2009</w:t>
            </w:r>
          </w:p>
        </w:tc>
        <w:tc>
          <w:tcPr>
            <w:tcW w:w="549" w:type="pct"/>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c>
          <w:tcPr>
            <w:tcW w:w="549"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000" w:type="pct"/>
            <w:hideMark/>
          </w:tcPr>
          <w:p>
            <w:pPr>
              <w:spacing w:before="60" w:after="60"/>
              <w:ind w:left="84"/>
              <w:jc w:val="left"/>
              <w:rPr>
                <w:rFonts w:eastAsia="Times New Roman"/>
                <w:noProof/>
                <w:sz w:val="20"/>
                <w:szCs w:val="20"/>
              </w:rPr>
            </w:pPr>
            <w:r>
              <w:rPr>
                <w:noProof/>
                <w:sz w:val="20"/>
              </w:rPr>
              <w:t>Kehittyneet hätäjarrutusjärjestelmät</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347/2012</w:t>
            </w:r>
          </w:p>
        </w:tc>
        <w:tc>
          <w:tcPr>
            <w:tcW w:w="549" w:type="pct"/>
            <w:hideMark/>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000" w:type="pct"/>
            <w:hideMark/>
          </w:tcPr>
          <w:p>
            <w:pPr>
              <w:spacing w:before="60" w:after="60"/>
              <w:ind w:left="84"/>
              <w:jc w:val="left"/>
              <w:rPr>
                <w:rFonts w:eastAsia="Times New Roman"/>
                <w:noProof/>
                <w:sz w:val="20"/>
                <w:szCs w:val="20"/>
              </w:rPr>
            </w:pPr>
            <w:r>
              <w:rPr>
                <w:noProof/>
                <w:sz w:val="20"/>
              </w:rPr>
              <w:t>Kaistavahtijärjestelmä</w:t>
            </w:r>
          </w:p>
        </w:tc>
        <w:tc>
          <w:tcPr>
            <w:tcW w:w="1558" w:type="pct"/>
            <w:hideMark/>
          </w:tcPr>
          <w:p>
            <w:pPr>
              <w:spacing w:before="60" w:after="60"/>
              <w:ind w:left="128"/>
              <w:jc w:val="left"/>
              <w:rPr>
                <w:rFonts w:eastAsia="Times New Roman"/>
                <w:noProof/>
                <w:sz w:val="20"/>
                <w:szCs w:val="20"/>
                <w:lang w:val="pt-PT"/>
              </w:rPr>
            </w:pPr>
            <w:r>
              <w:rPr>
                <w:noProof/>
                <w:sz w:val="20"/>
                <w:lang w:val="pt-PT"/>
              </w:rPr>
              <w:t>Asetus (EY) N:o 661/2009</w:t>
            </w:r>
          </w:p>
          <w:p>
            <w:pPr>
              <w:spacing w:before="60" w:after="60"/>
              <w:ind w:left="128"/>
              <w:jc w:val="left"/>
              <w:rPr>
                <w:rFonts w:eastAsia="Times New Roman"/>
                <w:noProof/>
                <w:sz w:val="20"/>
                <w:szCs w:val="20"/>
                <w:lang w:val="pt-PT"/>
              </w:rPr>
            </w:pPr>
            <w:r>
              <w:rPr>
                <w:noProof/>
                <w:sz w:val="20"/>
                <w:lang w:val="pt-PT"/>
              </w:rPr>
              <w:t>Asetus (EU) N:o 351/2012</w:t>
            </w:r>
          </w:p>
        </w:tc>
        <w:tc>
          <w:tcPr>
            <w:tcW w:w="549" w:type="pct"/>
            <w:hideMark/>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000" w:type="pct"/>
            <w:hideMark/>
          </w:tcPr>
          <w:p>
            <w:pPr>
              <w:spacing w:before="60" w:after="60"/>
              <w:ind w:left="84"/>
              <w:jc w:val="left"/>
              <w:rPr>
                <w:rFonts w:eastAsia="Times New Roman"/>
                <w:noProof/>
                <w:sz w:val="20"/>
                <w:szCs w:val="20"/>
              </w:rPr>
            </w:pPr>
            <w:r>
              <w:rPr>
                <w:noProof/>
                <w:sz w:val="20"/>
              </w:rPr>
              <w:t>Nestekaasua varten tarkoitetut erikoisosat ja niiden asennus moottoriajoneuvoihin</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67</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000" w:type="pct"/>
            <w:hideMark/>
          </w:tcPr>
          <w:p>
            <w:pPr>
              <w:spacing w:before="60" w:after="60"/>
              <w:ind w:left="84"/>
              <w:jc w:val="left"/>
              <w:rPr>
                <w:rFonts w:eastAsia="Times New Roman"/>
                <w:noProof/>
                <w:sz w:val="20"/>
                <w:szCs w:val="20"/>
              </w:rPr>
            </w:pPr>
            <w:r>
              <w:rPr>
                <w:noProof/>
                <w:sz w:val="20"/>
              </w:rPr>
              <w:t>Sähköturvallisuus</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100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000" w:type="pct"/>
            <w:hideMark/>
          </w:tcPr>
          <w:p>
            <w:pPr>
              <w:spacing w:before="60" w:after="60"/>
              <w:ind w:left="84"/>
              <w:jc w:val="left"/>
              <w:rPr>
                <w:rFonts w:eastAsia="Times New Roman"/>
                <w:noProof/>
                <w:sz w:val="20"/>
                <w:szCs w:val="20"/>
              </w:rPr>
            </w:pPr>
            <w:r>
              <w:rPr>
                <w:noProof/>
                <w:sz w:val="20"/>
              </w:rPr>
              <w:t>Maakaasua varten tarkoitetut erikoisosat ja niiden asennus moottoriajoneuvoihin</w:t>
            </w:r>
          </w:p>
        </w:tc>
        <w:tc>
          <w:tcPr>
            <w:tcW w:w="1558" w:type="pct"/>
            <w:hideMark/>
          </w:tcPr>
          <w:p>
            <w:pPr>
              <w:spacing w:before="60" w:after="60"/>
              <w:ind w:left="128"/>
              <w:jc w:val="left"/>
              <w:rPr>
                <w:rFonts w:eastAsia="Times New Roman"/>
                <w:noProof/>
                <w:sz w:val="20"/>
                <w:szCs w:val="20"/>
              </w:rPr>
            </w:pPr>
            <w:r>
              <w:rPr>
                <w:noProof/>
                <w:sz w:val="20"/>
              </w:rPr>
              <w:t>Asetus (EY) N:o 661/2009</w:t>
            </w:r>
          </w:p>
          <w:p>
            <w:pPr>
              <w:spacing w:before="60" w:after="60"/>
              <w:ind w:left="128"/>
              <w:jc w:val="left"/>
              <w:rPr>
                <w:rFonts w:eastAsia="Times New Roman"/>
                <w:noProof/>
                <w:sz w:val="20"/>
                <w:szCs w:val="20"/>
              </w:rPr>
            </w:pPr>
            <w:r>
              <w:rPr>
                <w:noProof/>
                <w:sz w:val="20"/>
              </w:rPr>
              <w:t>E-sääntö nro 110</w:t>
            </w:r>
          </w:p>
        </w:tc>
        <w:tc>
          <w:tcPr>
            <w:tcW w:w="549" w:type="pct"/>
            <w:hideMark/>
          </w:tcPr>
          <w:p>
            <w:pPr>
              <w:spacing w:before="60" w:after="60"/>
              <w:jc w:val="center"/>
              <w:rPr>
                <w:rFonts w:eastAsia="Times New Roman"/>
                <w:noProof/>
                <w:sz w:val="20"/>
                <w:szCs w:val="20"/>
              </w:rPr>
            </w:pPr>
            <w:r>
              <w:rPr>
                <w:noProof/>
                <w:sz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t xml:space="preserve"> </w:t>
      </w:r>
      <w:r>
        <w:rPr>
          <w:b/>
          <w:noProof/>
        </w:rPr>
        <w:t>Vaatimusten sovellettavuutta koskevat huomautukset</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Asiaa koskevan säädöksen vaatimuksia sovelletaan. Ne E-sääntöjen muutossarjat, joiden soveltaminen on pakollista, luetellaan asetuksen (EY) N:o 661/2009 liitteessä IV. Myöhemmin hyväksytyt muutossarjat hyväksytään vaihtoehtoisesti. Jäsenvaltiot voivat myöntää laajennuksia asetuksella (EY) N:o 661/2009 kumottujen direktiivien mukaisesti myönnettyihin tyyppihyväksyntiin mainitun asetuksen 13 artiklan 14 kohdassa vahvistetuin edellytyksin.</w:t>
            </w:r>
          </w:p>
        </w:tc>
      </w:tr>
      <w:tr>
        <w:trPr>
          <w:tblCellSpacing w:w="0" w:type="dxa"/>
        </w:trPr>
        <w:tc>
          <w:tcPr>
            <w:tcW w:w="715" w:type="dxa"/>
            <w:hideMark/>
          </w:tcPr>
          <w:p>
            <w:pPr>
              <w:spacing w:after="0"/>
              <w:ind w:right="-169"/>
              <w:rPr>
                <w:rFonts w:eastAsia="Times New Roman"/>
                <w:noProof/>
                <w:szCs w:val="24"/>
              </w:rPr>
            </w:pPr>
            <w:r>
              <w:rPr>
                <w:noProof/>
              </w:rPr>
              <w:t>N/A</w:t>
            </w:r>
          </w:p>
        </w:tc>
        <w:tc>
          <w:tcPr>
            <w:tcW w:w="9065" w:type="dxa"/>
            <w:hideMark/>
          </w:tcPr>
          <w:p>
            <w:pPr>
              <w:spacing w:after="0"/>
              <w:ind w:left="1" w:right="569"/>
              <w:rPr>
                <w:rFonts w:eastAsia="Times New Roman"/>
                <w:noProof/>
                <w:szCs w:val="24"/>
              </w:rPr>
            </w:pPr>
            <w:r>
              <w:rPr>
                <w:noProof/>
              </w:rPr>
              <w:t>Tätä säädöstä ei sovelleta tähän ajoneuvoon (ei vaatimuksia).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Sovelletaan ajoneuvoihin, joiden vertailumassa on enintään 2 610 kg. Asetusta (EY) N:o 715/2007 voidaan valmistajan pyynnöstä soveltaa ajoneuvoihin, joiden vertailumassa on enintään 2 840 kg. </w:t>
            </w:r>
          </w:p>
          <w:p>
            <w:pPr>
              <w:spacing w:after="0"/>
              <w:ind w:left="1" w:right="569"/>
              <w:rPr>
                <w:rFonts w:eastAsia="Times New Roman"/>
                <w:noProof/>
                <w:szCs w:val="24"/>
              </w:rPr>
            </w:pPr>
            <w:r>
              <w:rPr>
                <w:noProof/>
              </w:rPr>
              <w:t>Muita osia kuin perusajoneuvoa (esim. majoitustilaa) koskevien tietojen saatavuuden osalta riittää, että valmistaja asettaa korjaamiseen ja huoltamiseen tarvittavat tiedot viipymättä helposti saataville.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Jos ajoneuvo on varustettu neste- tai maakaasulaitteistolla, vaaditaan ajoneuvon tyyppihyväksyntä E-säännön nro 67 tai 110 mukaisesti.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Ajoneuvot on varustettava asetuksen (EY) N:o 661/2009 12 ja 13 artiklassa vaaditulla elektronisella ajonvakautusjärjestelmällä (ESC). Elektronisen ajonvakautusjärjestelmän asentaminen ei E-säännön nro 13 mukaisesti ole pakollista luokkiin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ja N</w:t>
            </w:r>
            <w:r>
              <w:rPr>
                <w:noProof/>
                <w:vertAlign w:val="subscript"/>
              </w:rPr>
              <w:t>3</w:t>
            </w:r>
            <w:r>
              <w:rPr>
                <w:noProof/>
              </w:rPr>
              <w:t xml:space="preserve"> kuuluvissa erikoiskäyttöön tarkoitetuissa ajoneuvoissa, erikoiskuljetusajoneuvoissa eikä perävaunuissa, joissa on seisomapaikoille varattu alue. Luokan N</w:t>
            </w:r>
            <w:r>
              <w:rPr>
                <w:noProof/>
                <w:vertAlign w:val="subscript"/>
              </w:rPr>
              <w:t>1</w:t>
            </w:r>
            <w:r>
              <w:rPr>
                <w:noProof/>
              </w:rPr>
              <w:t xml:space="preserve"> ajoneuvot voidaan hyväksyä E-säännön nro 13 tai 13-H mukaisesti.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Ajoneuvot on asetuksen (EY) N:o 661/2009 12 ja 13 artiklan mukaisesti varustettava elektronisella ajonvakautusjärjestelmällä. Sen vuoksi on sovellettava E-säännön nro 13-H liitteessä 9 olevassa A osassa vahvistettuja vaatimuksia. Luokan N</w:t>
            </w:r>
            <w:r>
              <w:rPr>
                <w:noProof/>
                <w:vertAlign w:val="subscript"/>
              </w:rPr>
              <w:t>1</w:t>
            </w:r>
            <w:r>
              <w:rPr>
                <w:noProof/>
              </w:rPr>
              <w:t xml:space="preserve"> ajoneuvot voidaan hyväksyä E-säännön nro 13 tai 13-H mukaisesti.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Jos suojalaite on asennettu, sen on täytettävä E-säännön nro 18 vaatimukset.</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4B</w:t>
            </w:r>
            <w:r>
              <w:rPr>
                <w:noProof/>
              </w:rPr>
              <w:t>)</w:t>
            </w:r>
          </w:p>
        </w:tc>
        <w:tc>
          <w:tcPr>
            <w:tcW w:w="9065" w:type="dxa"/>
            <w:hideMark/>
          </w:tcPr>
          <w:p>
            <w:pPr>
              <w:spacing w:after="0"/>
              <w:ind w:right="569"/>
              <w:rPr>
                <w:rFonts w:eastAsia="Times New Roman"/>
                <w:noProof/>
                <w:szCs w:val="24"/>
              </w:rPr>
            </w:pPr>
            <w:r>
              <w:rPr>
                <w:noProof/>
              </w:rPr>
              <w:t>Tätä asetusta sovelletaan sellaisiin istuimiin, jotka eivät kuulu E-säännön nro 80 soveltamisalaan. Muut vaihtoehdot, ks. asetuksen (EY) N:o 595/2009 2 artikla.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Muiden kuin luokan M</w:t>
            </w:r>
            <w:r>
              <w:rPr>
                <w:noProof/>
                <w:vertAlign w:val="subscript"/>
              </w:rPr>
              <w:t>1</w:t>
            </w:r>
            <w:r>
              <w:rPr>
                <w:noProof/>
              </w:rPr>
              <w:t xml:space="preserve"> ajoneuvojen ei tarvitse olla täysin asetuksen (EU) N:o 672/2010 mukaisia, mutta ne on varustettava asianmukaisella tuulilasin huurteen- ja huurunpoistolaitteella.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Muiden kuin luokan M</w:t>
            </w:r>
            <w:r>
              <w:rPr>
                <w:noProof/>
                <w:vertAlign w:val="subscript"/>
              </w:rPr>
              <w:t>1</w:t>
            </w:r>
            <w:r>
              <w:rPr>
                <w:noProof/>
              </w:rPr>
              <w:t xml:space="preserve"> ajoneuvojen ei tarvitse olla täysin asetuksen (EU) N:o 1008/2010 mukaisia, mutta ne on varustettava asianmukaisella tuulilasin pyyhin- ja pesinlaitteella.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Ajoneuvot, joiden vertailumassa on suurempi kuin 2 610 kg ja joiden osalta ei käytetty huomautuksessa (</w:t>
            </w:r>
            <w:r>
              <w:rPr>
                <w:noProof/>
                <w:vertAlign w:val="superscript"/>
              </w:rPr>
              <w:t>1</w:t>
            </w:r>
            <w:r>
              <w:rPr>
                <w:noProof/>
              </w:rPr>
              <w:t>) tarkoitettua mahdollisuutta.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Ajoneuvot, joiden vertailumassa on suurempi kuin 2 610 kg ja joita ei ole tyyppihyväksytty (valmistajan pyynnöstä ja edellyttäen, että niiden vertailumassa on enintään 2 840 kg) asetuksen (EY) N:o 715/2007 mukaisesti. Muiden osien kuin perusajoneuvon osalta riittää, että valmistaja asettaa korjaamiseen ja huoltamiseen tarvittavat tiedot viipymättä helposti saataville.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9A</w:t>
            </w:r>
            <w:r>
              <w:rPr>
                <w:noProof/>
              </w:rPr>
              <w:t>)</w:t>
            </w:r>
          </w:p>
        </w:tc>
        <w:tc>
          <w:tcPr>
            <w:tcW w:w="9065" w:type="dxa"/>
            <w:hideMark/>
          </w:tcPr>
          <w:p>
            <w:pPr>
              <w:spacing w:after="0"/>
              <w:ind w:left="1" w:right="569"/>
              <w:rPr>
                <w:rFonts w:eastAsia="Times New Roman"/>
                <w:noProof/>
                <w:szCs w:val="24"/>
              </w:rPr>
            </w:pPr>
            <w:r>
              <w:rPr>
                <w:noProof/>
              </w:rPr>
              <w:t>Sovelletaan vain ajoneuvoihin, joihin on asennettu E-säännön nro 64 soveltamisalaan kuuluvia varusteita. Rengaspaineen seurantajärjestelmän asentaminen luokan M</w:t>
            </w:r>
            <w:r>
              <w:rPr>
                <w:noProof/>
                <w:vertAlign w:val="subscript"/>
              </w:rPr>
              <w:t>1</w:t>
            </w:r>
            <w:r>
              <w:rPr>
                <w:noProof/>
              </w:rPr>
              <w:t xml:space="preserve"> ajoneuvoihin on pakollista asetuksen (EY) N:o 661/2009 9 artiklan 2 kohdan mukaisesti.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Sovelletaan vain kytkentälaitteilla varustettuihin ajoneuvoihin.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Sovelletaan ajoneuvoihin, joiden suurin teknisesti sallittu kokonaismassa on enintään 2,5 tonnia.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Sovelletaan vain ajoneuvoihin, joissa matalimman istuimen vertailupiste (R-piste) on enintään 700 mm maanpinnan yläpuolella.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Sovelletaan vain, kun valmistaja hakee tyyppihyväksyntää ajoneuvolle, joka on tarkoitettu vaarallisten aineiden kuljetukseen.</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Sovelletaan vain luokan N</w:t>
            </w:r>
            <w:r>
              <w:rPr>
                <w:noProof/>
                <w:vertAlign w:val="subscript"/>
              </w:rPr>
              <w:t>1</w:t>
            </w:r>
            <w:r>
              <w:rPr>
                <w:noProof/>
              </w:rPr>
              <w:t xml:space="preserve"> alaluokan I ajoneuvoihin (vertailumassa ≤ 1 305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Valmistajan pyynnöstä tyyppihyväksyntä voidaan myöntää tämän kohdan nojalla vaihtoehtona tyyppihyväksynnälle kunkin asetuksen (EY) N:o 661/2009 piiriin kuuluvan kohdan perusteella.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Kehittyneiden hätäjarrutusjärjestelmien asentaminen ei asetuksen (EU) N:o 347/2012 1 artiklan mukaisesti ole pakollista erikoiskäyttöön tarkoitetuissa ajoneuvoissa.</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Kaistavahtijärjestelmien asentaminen ei asetuksen (EU) N:o 351/2012 1 artiklan mukaisesti ole pakollista erikoiskäyttöön tarkoitetuissa ajoneuvoissa.</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Hyväksyntäviranomainen saa myöntää poikkeuksia ainoastaan, jos valmistaja osoittaa, että ajoneuvo ei voi täyttää vaatimuksia sen erityistarkoituksen vuoksi. Myönnetyt poikkeukset on kuvailtava tyyppihyväksyntätodistuksessa ja vaatimustenmukaisuustodistuksessa (huomautus, kohta 52).</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Elektronisen ajonvakautusjärjestelmän (ESC) asentaminen ei ole pakollista. Jos monivaiheisen tyyppihyväksynnän tietyssä vaiheessa tehdyt muutokset todennäköisesti vaikuttavat perusajoneuvon elektronisen ajonvakautusjärjestelmän toimintaan, valmistaja voi joko kytkeä järjestelmän pois toiminnasta tai osoittaa, että ajoneuvosta ei ole tullut vaarallista tai epävakaata.</w:t>
            </w:r>
            <w:r>
              <w:rPr>
                <w:noProof/>
              </w:rPr>
              <w:noBreakHyphen/>
              <w:t xml:space="preserve"> Tämä voidaan osoittaa esimerkiksi tekemällä nopeita kahden kaistan vaihtoja kumpaankin suuntaan 80 km/h:n nopeudella ja riittävän voimakkaasti, jotta ajonvakautusjärjestelmä kytkeytyy toimintaan. Järjestelmän kytkeytymisen toimintaan on oltava hyvin hallittua ja parannettava ajoneuvon vakautta. Tutkimuslaitoksella on oikeus edellyttää tarpeen vaatiessa lisätestausta.</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Sovelletaan ainoastaan oviin, joista pääsee istuimille, jotka on tarkoitettu tavanomaiseen käyttöön ajoneuvon ollessa tieliikenteessä, ja ainoastaan silloin, kun ajoneuvon pituussuuntaiseen keskitasoon nähden kohtisuorasti mitattu istuimen R-pisteen ja ovipinnan keskitason välinen etäisyys on enintään 500 mm.</w:t>
            </w:r>
          </w:p>
        </w:tc>
      </w:tr>
      <w:tr>
        <w:trPr>
          <w:tblCellSpacing w:w="0" w:type="dxa"/>
        </w:trPr>
        <w:tc>
          <w:tcPr>
            <w:tcW w:w="715" w:type="dxa"/>
            <w:hideMark/>
          </w:tcPr>
          <w:p>
            <w:pPr>
              <w:spacing w:after="0"/>
              <w:rPr>
                <w:rFonts w:eastAsia="Times New Roman"/>
                <w:noProof/>
                <w:szCs w:val="24"/>
              </w:rPr>
            </w:pPr>
            <w:r>
              <w:rPr>
                <w:noProof/>
              </w:rPr>
              <w:t>C</w:t>
            </w:r>
          </w:p>
        </w:tc>
        <w:tc>
          <w:tcPr>
            <w:tcW w:w="9065" w:type="dxa"/>
            <w:hideMark/>
          </w:tcPr>
          <w:p>
            <w:pPr>
              <w:spacing w:after="0"/>
              <w:ind w:left="1" w:right="569"/>
              <w:rPr>
                <w:rFonts w:eastAsia="Times New Roman"/>
                <w:noProof/>
                <w:szCs w:val="24"/>
              </w:rPr>
            </w:pPr>
            <w:r>
              <w:rPr>
                <w:noProof/>
              </w:rPr>
              <w:t>Sovelletaan ainoastaan ajoneuvon sen takimmaisen istuimen edessä olevaan osaan, joka on tarkoitettu tavanomaiseen käyttöön ajoneuvon ollessa tieliikenteessä, sekä myös säädöksessä määriteltyyn pääniskualueeseen.</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Sovelletaan ainoastaan istuimiin, jotka on tarkoitettu tavanomaiseen käyttöön ajoneuvon ollessa tieliikenteessä. Istuimet, joita ei ole tarkoitettu käytettäväksi ajoneuvon ollessa tieliikenteessä, on selkeästi osoitettava käyttäjille joko kuvatunnuksin tai soveltuvin tekstein. Matkatavaroiden kiinnitystä koskevia E-säännön nro 17 vaatimuksia ei sovelleta.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Ainoastaan etuosan osalta.</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Täyttöputken suunnan ja pituuden muutos sekä sisäänrakennetun säiliön uudelleensijoittaminen sallitaan.</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Monivaiheisessa tyyppihyväksynnässä voidaan käyttää myös perusajoneuvon tai keskeneräisen ajoneuvon (esim. alustan, jolle erikoiskäyttöön tarkoitettu ajoneuvo on rakennettu) luokan mukaisia vaatimuksia.</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Pakojärjestelmän pituuden muuttaminen enintään kahden metrin pituudelta viimeisen äänenvaimentimen jälkeen on sallittua ilman lisätestejä.</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Renkaat on tyyppihyväksyttävä E-säännön nro 54 vaatimusten mukaisesti siinäkin tapauksessa, että ajoneuvon rakenteellinen nopeus on pienempi kuin 80 km/h. Kantavuutta voidaan säätää suhteessa perävaunun suurimpaan rakenteelliseen nopeuteen, jos renkaanvalmistaja sen sallii.</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Kaikkien muiden ikkunoiden paitsi ohjaamon ikkunoiden (tuulilasi ja sivulasit) materiaali saa olla joko turvalasia tai jäykkää muovilasitetta.</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Merkinantolaitteita voidaan asentaa lisää.</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Sovelletaan ainoastaan istuimiin, jotka on tarkoitettu tavanomaiseen käyttöön ajoneuvon ollessa tieliikenteessä. Takaistuimilla vaaditaan vähintään kiinnityspisteet lantiovöille. Istuimet, joita ei ole tarkoitettu käytettäväksi ajoneuvon ollessa tieliikenteessä, on selkeästi osoitettava käyttäjille joko kuvatunnuksin tai soveltuvin tekstein. ISOFIX-järjestelmää ei vaadita ambulansseissa eikä ruumisautoissa.</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Sovelletaan ainoastaan istuimiin, jotka on tarkoitettu tavanomaiseen käyttöön ajoneuvon ollessa tieliikenteessä. Kaikilla takaistuimilla vaaditaan vähintään lantiovyöt. Istuimet, joita ei ole tarkoitettu käytettäväksi ajoneuvon ollessa tieliikenteessä, on selkeästi osoitettava käyttäjille joko kuvatunnuksin tai soveltuvin tekstein. ISOFIX-järjestelmää ei vaadita ambulansseissa eikä ruumisautoissa.</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Edellyttäen, että kaikki pakolliset valaisinlaitteet on asennettu ja että geometriseen näkyvyyteen ei vaikuteta.</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Pakojärjestelmän pituuden muuttaminen enintään kahden metrin pituudelta viimeisen äänenvaimentimen jälkeen on sallittua ilman lisätestejä. Edustavimmalle perusajoneuvolle myönnetty EU-tyyppihyväksyntä pysyy voimassa, vaikka vertailupaino muuttuisi.</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Edellyttäen, että kaikkien jäsenvaltioiden rekisterikilvet voidaan asentaa ja että ne ovat asentamisen jälkeen edelleen näkyvissä.</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 xml:space="preserve">Valon läpäisysuhde on vähintään 60 % ja A-pilarin näkyvyyttä rajoittava kulma enintään 10°. </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Testi suoritetaan ainoastaan valmiille/valmistuneille ajoneuvoille. Ajoneuvo voidaan testata direktiivin 70/157/ETY mukaisesti. Direktiivin 70/157/ETY liitteessä I olevan 5.2.2.1 kohdan osalta sovelletaan seuraavia raja-arvoja:</w:t>
            </w:r>
          </w:p>
          <w:tbl>
            <w:tblPr>
              <w:tblW w:w="8196" w:type="dxa"/>
              <w:tblCellSpacing w:w="0" w:type="dxa"/>
              <w:tblInd w:w="1" w:type="dxa"/>
              <w:tblCellMar>
                <w:left w:w="0" w:type="dxa"/>
                <w:right w:w="0" w:type="dxa"/>
              </w:tblCellMar>
              <w:tblLook w:val="04A0" w:firstRow="1" w:lastRow="0" w:firstColumn="1" w:lastColumn="0" w:noHBand="0" w:noVBand="1"/>
            </w:tblPr>
            <w:tblGrid>
              <w:gridCol w:w="631"/>
              <w:gridCol w:w="756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ajoneuvoille, joiden moottorin teho on alle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ajoneuvoille, joiden moottorin teho on vähintään 75 kW mutta alle 150 kW</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ajoneuvoille, joiden moottorin teho on vähintään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Testi suoritetaan ainoastaan valmiille/valmistuneille ajoneuvoille. Ajoneuvojen, joissa on enintään 4 akselia, on täytettävä kaikki asiaa koskevissa säädöksissä vahvistetut vaatimukset. Poikkeukset sallitaan ajoneuvoille, joissa on enemmän kuin 4 akselia, jos</w:t>
            </w:r>
          </w:p>
          <w:tbl>
            <w:tblPr>
              <w:tblW w:w="8412" w:type="dxa"/>
              <w:tblCellSpacing w:w="0" w:type="dxa"/>
              <w:tblInd w:w="1" w:type="dxa"/>
              <w:tblCellMar>
                <w:left w:w="0" w:type="dxa"/>
                <w:right w:w="0" w:type="dxa"/>
              </w:tblCellMar>
              <w:tblLook w:val="04A0" w:firstRow="1" w:lastRow="0" w:firstColumn="1" w:lastColumn="0" w:noHBand="0" w:noVBand="1"/>
            </w:tblPr>
            <w:tblGrid>
              <w:gridCol w:w="769"/>
              <w:gridCol w:w="764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ajoneuvon erityinen rakenne antaa niihin oikeutuksen</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kaikki säädöksessä vahvistetut seisonta-, käyttö- ja varajarruihin liittyvät jarrutustehoa koskevat vaatimukset täyttyvät.</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ABS-järjestelmä ei ole pakollinen ajoneuvoissa, joissa on hydrostaattinen voimansiirto.</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Vaihtoehtoisesti voidaan soveltaa myös direktiiviä 97/68/EY.</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Hydrostaattisella voimansiirrolla varustettuihin ajoneuvoihin voidaan vaihtoehtoisesti soveltaa myös direktiiviä 97/68/EY.</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Pakojärjestelmän pituuden muuttaminen on sallittua ilman lisätestejä edellyttäen, että vastapaine on sama. Jos on tehtävä uusi testi, sovellettava raja-arvo saa ylittyä 2 dB(A):n verran.</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 xml:space="preserve">Pakokaasujärjestelmään tehtävät muutokset ovat sallittuja ilman lisätestejä, joissa mitataan pakokaasupäästöjä ja hiilidioksidipäästöjen ja polttoaineenkulutuksen suhdetta, edellyttäen että ne eivät aiheuta muutoksia päästöjä rajoittaviin laitteisiin (mahdolliset) hiukkassuodattimet mukaan luettuina. Muutetulle ajoneuvolle ei tarvitse tehdä uutta haihtumistestiä, kunhan haihtumispäästöjen rajoituslaitteet säilytetään valmistajan perusajoneuvoon asentamassa muodossa. </w:t>
            </w:r>
          </w:p>
          <w:p>
            <w:pPr>
              <w:spacing w:after="0"/>
              <w:ind w:left="1" w:right="569"/>
              <w:rPr>
                <w:rFonts w:eastAsia="Times New Roman"/>
                <w:noProof/>
                <w:szCs w:val="24"/>
              </w:rPr>
            </w:pPr>
            <w:r>
              <w:rPr>
                <w:noProof/>
              </w:rPr>
              <w:t>Edustavimmalle perusajoneuvolle myönnetty EU-tyyppihyväksyntä pysyy voimassa, vaikka vertailumassa muuttuisi.</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Täyttöputken suunnan, polttoaineletkun pituuden, polttoainejohtojen ja polttoainehöyryputkien muuttaminen on sallittua ilman lisätestiä. Alkuperäisen polttoainetankin paikkaa voidaan muuttaa, kunhan kaikki vaatimukset täyttyvät. E-säännön nro 34 liitteen 5 mukaisia lisätestejä ei kuitenkaan edellytetä.</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Pyörätuolin tarkoitetun matkustusasennon pitkittäistason on oltava ajoneuvon pitkittäistason suuntainen.</w:t>
            </w:r>
          </w:p>
          <w:p>
            <w:pPr>
              <w:spacing w:after="0"/>
              <w:ind w:left="1" w:right="569"/>
              <w:rPr>
                <w:rFonts w:eastAsia="Times New Roman"/>
                <w:noProof/>
                <w:szCs w:val="24"/>
              </w:rPr>
            </w:pPr>
            <w:r>
              <w:rPr>
                <w:noProof/>
              </w:rPr>
              <w:t>Ajoneuvon omistajalle on annettava asianmukaiset tiedot siitä, että suositeltavan pyörätuolin rakenteen on täytettävä standardin ISO 7176-19:2008 asiaankuuluvan osan vaatimukset, jotta se kestää kiinnitysmekanismin välittämän voiman eri ajo-olosuhteissa.</w:t>
            </w:r>
          </w:p>
          <w:p>
            <w:pPr>
              <w:spacing w:after="0"/>
              <w:ind w:left="1" w:right="569"/>
              <w:rPr>
                <w:rFonts w:eastAsia="Times New Roman"/>
                <w:noProof/>
                <w:szCs w:val="24"/>
              </w:rPr>
            </w:pPr>
            <w:r>
              <w:rPr>
                <w:noProof/>
              </w:rPr>
              <w:t>Ajoneuvon istuimiin voidaan tehdä mukautuksia edellyttäen, että tutkimuslaitokselle voidaan osoittaa, että niiden kiinnitykset, mekanismit ja päätuet takaavat samantasoisen suorituskyvyn.</w:t>
            </w:r>
          </w:p>
          <w:p>
            <w:pPr>
              <w:spacing w:after="0"/>
              <w:ind w:left="1" w:right="569"/>
              <w:rPr>
                <w:rFonts w:eastAsia="Times New Roman"/>
                <w:noProof/>
                <w:szCs w:val="24"/>
              </w:rPr>
            </w:pPr>
            <w:r>
              <w:rPr>
                <w:noProof/>
              </w:rPr>
              <w:t>Matkatavaroiden kiinnitystä koskevia E-säännön nro 17 vaatimuksia ei sovelleta.</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Ajoneuvoon nousemista helpottavien laitteiden on lepoasennossa täytettävä asiaa koskevien säädösten vaatimukset.</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Kukin pyörätuolipaikka on varustettava kiinnityspisteillä, joihin pyörätuolin kiinnitykset ja sen matkustajan turvajärjestelmä asennetaan ja jotka ovat lisäyksessä 3 vahvistettujen pyörätuolin kiinnityksiä ja matkustajan turvajärjestelmän testausta koskevien lisävaatimusten mukaisia.</w:t>
            </w:r>
          </w:p>
        </w:tc>
      </w:tr>
      <w:tr>
        <w:trPr>
          <w:cantSplit/>
          <w:tblCellSpacing w:w="0" w:type="dxa"/>
        </w:trPr>
        <w:tc>
          <w:tcPr>
            <w:tcW w:w="715" w:type="dxa"/>
            <w:hideMark/>
          </w:tcPr>
          <w:p>
            <w:pPr>
              <w:spacing w:after="0"/>
              <w:rPr>
                <w:rFonts w:eastAsia="Times New Roman"/>
                <w:noProof/>
                <w:szCs w:val="24"/>
              </w:rPr>
            </w:pPr>
            <w:r>
              <w:rPr>
                <w:noProof/>
              </w:rPr>
              <w:t>W</w:t>
            </w:r>
            <w:r>
              <w:rPr>
                <w:noProof/>
                <w:sz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Kukin pyörätuolipaikka on varustettava matkustajan turvavyöllä, joka on lisäyksessä 3 vahvistettujen pyörätuolin kiinnityksiä ja matkustajan turvajärjestelmän testausta koskevien lisävaatimusten mukainen.</w:t>
            </w:r>
          </w:p>
          <w:p>
            <w:pPr>
              <w:spacing w:after="0"/>
              <w:ind w:left="1" w:right="569"/>
              <w:rPr>
                <w:rFonts w:eastAsia="Times New Roman"/>
                <w:noProof/>
                <w:szCs w:val="24"/>
              </w:rPr>
            </w:pPr>
            <w:r>
              <w:rPr>
                <w:noProof/>
              </w:rPr>
              <w:t>Jos turvavöiden kiinnityspisteitä on siirrettävä muuntamisen vuoksi E-säännön nro 16-06 kohdassa 7.7.1 vahvistetun toleranssin ulkopuolelle, tutkimuslaitoksen on tarkastettava, aiheuttaako muutos huonoimman tapauksen. Jos aiheuttaa, on suoritettava E-säännön nro 16-06 kohdassa 7.7.1 määrätty testi. EU-tyyppihyväksyntää ei tarvitse laajentaa. Testissä voidaan käyttää komponentteja, joille ei ole tehty E-säännössä nro 16-06 kuvattua käsittelytestiä.</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Laskelmissa oletetaan pyörätuolin massaksi käyttäjä mukaan luettuna 160 kg. Massa on keskitettävä korvaavan pyörätuolin P-pisteeseen pyörätuolin ollessa valmistajan määrittämässä matkustusasennossa.</w:t>
            </w:r>
          </w:p>
          <w:p>
            <w:pPr>
              <w:spacing w:after="0"/>
              <w:ind w:left="1" w:right="569"/>
              <w:rPr>
                <w:rFonts w:eastAsia="Times New Roman"/>
                <w:noProof/>
                <w:szCs w:val="24"/>
              </w:rPr>
            </w:pPr>
            <w:r>
              <w:rPr>
                <w:noProof/>
              </w:rPr>
              <w:t>Pyörätuolien käytöstä johtuva matkustajakapasiteetin rajoittaminen on kirjattava käyttäjän käsikirjaan, EU-tyyppihyväksyntätodistuksen sivulle 2 sekä vaatimustenmukaisuustodistukseen (huomautusosaan).</w:t>
            </w:r>
          </w:p>
        </w:tc>
      </w:tr>
      <w:tr>
        <w:trPr>
          <w:tblCellSpacing w:w="0" w:type="dxa"/>
        </w:trPr>
        <w:tc>
          <w:tcPr>
            <w:tcW w:w="715" w:type="dxa"/>
          </w:tcPr>
          <w:p>
            <w:pPr>
              <w:spacing w:after="0"/>
              <w:rPr>
                <w:rFonts w:eastAsia="Times New Roman"/>
                <w:noProof/>
                <w:szCs w:val="24"/>
              </w:rPr>
            </w:pPr>
            <w:r>
              <w:rPr>
                <w:noProof/>
              </w:rPr>
              <w:t>W</w:t>
            </w:r>
            <w:r>
              <w:rPr>
                <w:noProof/>
                <w:vertAlign w:val="subscript"/>
              </w:rPr>
              <w:t>9</w:t>
            </w:r>
          </w:p>
        </w:tc>
        <w:tc>
          <w:tcPr>
            <w:tcW w:w="9065" w:type="dxa"/>
          </w:tcPr>
          <w:p>
            <w:pPr>
              <w:spacing w:after="0"/>
              <w:ind w:left="1" w:right="569"/>
              <w:rPr>
                <w:rFonts w:eastAsia="Times New Roman"/>
                <w:noProof/>
                <w:szCs w:val="24"/>
              </w:rPr>
            </w:pPr>
            <w:r>
              <w:rPr>
                <w:noProof/>
              </w:rPr>
              <w:t>Pakojärjestelmän pituuden muuttaminen on sallittua ilman uutta testausta, kunhan pakojärjestelmän vastapaine pysyy samana.</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Jos kaikki pakolliset valaisinlaitteet on asennettu.</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Avointen ikkunoiden ulkonemaa koskevia vaatimuksia ei sovelleta majoitustilaan.</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Ajoneuvonostureita, joissa on enemmän kuin kuusi akselia, pidetään maastoajoneuvoina (N</w:t>
            </w:r>
            <w:r>
              <w:rPr>
                <w:noProof/>
                <w:vertAlign w:val="subscript"/>
              </w:rPr>
              <w:t>3</w:t>
            </w:r>
            <w:r>
              <w:rPr>
                <w:noProof/>
              </w:rPr>
              <w:t>G), jos vähintään kolme akseleista on vetäviä, ja edellyttäen, että nosturit täyttävät liitteessä II olevan 4.3 kohdan b alakohdan ii ja iii alakohdan ja 4.3 kohdan c alakohdan vaatimukset.</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spacing w:before="0" w:after="0"/>
        <w:rPr>
          <w:noProof/>
        </w:rPr>
      </w:pPr>
    </w:p>
    <w:p>
      <w:pPr>
        <w:pStyle w:val="Annexetitre"/>
        <w:rPr>
          <w:noProof/>
        </w:rPr>
      </w:pPr>
      <w:r>
        <w:rPr>
          <w:noProof/>
        </w:rPr>
        <w:br w:type="page"/>
        <w:t>LIITE V</w:t>
      </w:r>
    </w:p>
    <w:p>
      <w:pPr>
        <w:spacing w:before="480" w:after="360"/>
        <w:jc w:val="left"/>
        <w:rPr>
          <w:rFonts w:eastAsia="Arial Unicode MS"/>
          <w:b/>
          <w:bCs/>
          <w:noProof/>
          <w:szCs w:val="24"/>
        </w:rPr>
      </w:pPr>
      <w:r>
        <w:rPr>
          <w:b/>
          <w:noProof/>
        </w:rPr>
        <w:t xml:space="preserve">EU-TYYPPIHYVÄKSYNNÄSSÄ NOUDATETTAVAT MENETTELYT </w:t>
      </w:r>
    </w:p>
    <w:p>
      <w:pPr>
        <w:spacing w:before="360" w:after="240"/>
        <w:ind w:left="567" w:hanging="567"/>
        <w:jc w:val="left"/>
        <w:rPr>
          <w:rFonts w:eastAsia="Arial Unicode MS"/>
          <w:b/>
          <w:bCs/>
          <w:noProof/>
          <w:szCs w:val="24"/>
        </w:rPr>
      </w:pPr>
      <w:r>
        <w:rPr>
          <w:noProof/>
        </w:rPr>
        <w:t>1.</w:t>
      </w:r>
      <w:r>
        <w:rPr>
          <w:noProof/>
        </w:rPr>
        <w:tab/>
      </w:r>
      <w:r>
        <w:rPr>
          <w:b/>
          <w:noProof/>
        </w:rPr>
        <w:t xml:space="preserve">Tavoitteet ja soveltamisala </w:t>
      </w:r>
    </w:p>
    <w:p>
      <w:pPr>
        <w:spacing w:after="0"/>
        <w:ind w:left="567" w:hanging="567"/>
        <w:rPr>
          <w:rFonts w:eastAsia="Arial Unicode MS"/>
          <w:noProof/>
          <w:szCs w:val="24"/>
        </w:rPr>
      </w:pPr>
      <w:r>
        <w:rPr>
          <w:noProof/>
        </w:rPr>
        <w:t>1.1.</w:t>
      </w:r>
      <w:r>
        <w:rPr>
          <w:noProof/>
        </w:rPr>
        <w:tab/>
        <w:t>Tässä liitteessä vahvistetaan 24, 25 ja 26 artiklan mukaiset menettelyt ajoneuvon tyyppihyväksynnän asianmukaiselle suorittamiselle.</w:t>
      </w:r>
    </w:p>
    <w:p>
      <w:pPr>
        <w:spacing w:after="0"/>
        <w:ind w:left="567" w:hanging="567"/>
        <w:rPr>
          <w:rFonts w:eastAsia="Arial Unicode MS"/>
          <w:noProof/>
          <w:szCs w:val="24"/>
        </w:rPr>
      </w:pPr>
      <w:r>
        <w:rPr>
          <w:noProof/>
        </w:rPr>
        <w:t>1.2.</w:t>
      </w:r>
      <w:r>
        <w:rPr>
          <w:noProof/>
        </w:rPr>
        <w:tab/>
        <w:t>Siihen sisältyvät myös seuraavat:</w:t>
      </w:r>
    </w:p>
    <w:p>
      <w:pPr>
        <w:ind w:left="1134" w:hanging="567"/>
        <w:rPr>
          <w:rFonts w:eastAsia="Arial Unicode MS"/>
          <w:noProof/>
          <w:szCs w:val="24"/>
        </w:rPr>
      </w:pPr>
      <w:r>
        <w:rPr>
          <w:noProof/>
        </w:rPr>
        <w:t>a)</w:t>
      </w:r>
      <w:r>
        <w:rPr>
          <w:noProof/>
        </w:rPr>
        <w:tab/>
        <w:t>luettelo kansainvälisistä standardeista, joilla on merkitystä tutkimuslaitoksen nimeämiselle 72 ja 74 artiklan mukaisesti</w:t>
      </w:r>
    </w:p>
    <w:p>
      <w:pPr>
        <w:ind w:left="1134" w:hanging="567"/>
        <w:rPr>
          <w:rFonts w:eastAsia="Arial Unicode MS"/>
          <w:noProof/>
          <w:szCs w:val="24"/>
        </w:rPr>
      </w:pPr>
      <w:r>
        <w:rPr>
          <w:noProof/>
        </w:rPr>
        <w:t>b)</w:t>
      </w:r>
      <w:r>
        <w:rPr>
          <w:noProof/>
        </w:rPr>
        <w:tab/>
        <w:t>kuvaus menettelystä, jota on noudatettava arvioitaessa tutkimuslaitoksen taidot 77 artiklan mukaisesti</w:t>
      </w:r>
    </w:p>
    <w:p>
      <w:pPr>
        <w:ind w:left="1134" w:hanging="567"/>
        <w:rPr>
          <w:rFonts w:eastAsia="Arial Unicode MS"/>
          <w:noProof/>
          <w:szCs w:val="24"/>
        </w:rPr>
      </w:pPr>
      <w:r>
        <w:rPr>
          <w:noProof/>
        </w:rPr>
        <w:t>c)</w:t>
      </w:r>
      <w:r>
        <w:rPr>
          <w:noProof/>
        </w:rPr>
        <w:tab/>
        <w:t>yleiset vaatimukset tutkimuslaitoksen laatimia testausselosteita varten.</w:t>
      </w:r>
    </w:p>
    <w:p>
      <w:pPr>
        <w:spacing w:before="360" w:after="240"/>
        <w:ind w:left="567" w:hanging="567"/>
        <w:jc w:val="left"/>
        <w:rPr>
          <w:rFonts w:eastAsia="Arial Unicode MS"/>
          <w:b/>
          <w:bCs/>
          <w:noProof/>
          <w:szCs w:val="24"/>
        </w:rPr>
      </w:pPr>
      <w:r>
        <w:rPr>
          <w:noProof/>
        </w:rPr>
        <w:t>2.</w:t>
      </w:r>
      <w:r>
        <w:rPr>
          <w:noProof/>
        </w:rPr>
        <w:tab/>
      </w:r>
      <w:r>
        <w:rPr>
          <w:b/>
          <w:noProof/>
        </w:rPr>
        <w:t xml:space="preserve">Tyyppihyväksyntämenettely </w:t>
      </w:r>
    </w:p>
    <w:p>
      <w:pPr>
        <w:spacing w:after="0"/>
        <w:ind w:left="567"/>
        <w:rPr>
          <w:rFonts w:eastAsia="Arial Unicode MS"/>
          <w:noProof/>
          <w:szCs w:val="24"/>
        </w:rPr>
      </w:pPr>
      <w:r>
        <w:rPr>
          <w:noProof/>
        </w:rPr>
        <w:t>Ajoneuvon tyyppihyväksyntää koskevan hakemuksen saatuaan hyväksyntäviranomaisen on</w:t>
      </w:r>
    </w:p>
    <w:p>
      <w:pPr>
        <w:ind w:left="1134" w:hanging="567"/>
        <w:rPr>
          <w:rFonts w:eastAsia="Arial Unicode MS"/>
          <w:noProof/>
          <w:szCs w:val="24"/>
        </w:rPr>
      </w:pPr>
      <w:r>
        <w:rPr>
          <w:noProof/>
        </w:rPr>
        <w:t>a)</w:t>
      </w:r>
      <w:r>
        <w:rPr>
          <w:noProof/>
        </w:rPr>
        <w:tab/>
        <w:t>tarkastettava, että kaikki ajoneuvon tyyppihyväksyntään sovellettavien säädösten nojalla myönnetyt EU-tyyppihyväksyntätodistukset kattavat ajoneuvotyypin ja vastaavat asetettuja vaatimuksia</w:t>
      </w:r>
    </w:p>
    <w:p>
      <w:pPr>
        <w:ind w:left="1134" w:hanging="567"/>
        <w:rPr>
          <w:rFonts w:eastAsia="Arial Unicode MS"/>
          <w:noProof/>
          <w:szCs w:val="24"/>
        </w:rPr>
      </w:pPr>
      <w:r>
        <w:rPr>
          <w:noProof/>
        </w:rPr>
        <w:t>b)</w:t>
      </w:r>
      <w:r>
        <w:rPr>
          <w:noProof/>
        </w:rPr>
        <w:tab/>
        <w:t>huolehdittava, että ajoneuvoa koskevat eritelmät ja ajoneuvon ilmoituslomakkeen I osan tiedot sisältyvät hyväksyntäasiakirjojen tietoihin ja EU-tyyppihyväksyntätodistusten tietoihin asiaa koskevien säädösten mukaisesti</w:t>
      </w:r>
    </w:p>
    <w:p>
      <w:pPr>
        <w:ind w:left="1134" w:hanging="567"/>
        <w:rPr>
          <w:rFonts w:eastAsia="Arial Unicode MS"/>
          <w:noProof/>
          <w:szCs w:val="24"/>
        </w:rPr>
      </w:pPr>
      <w:r>
        <w:rPr>
          <w:noProof/>
        </w:rPr>
        <w:t>c)</w:t>
      </w:r>
      <w:r>
        <w:rPr>
          <w:noProof/>
        </w:rPr>
        <w:tab/>
        <w:t>jos jonkin säädöksen mukaisissa hyväksyntäasiakirjoissa ei ole jotakin ilmoituslomakkeen I osaan sisältyvää kohtaa, varmistettava, että asianomainen osa tai ominaisuus on valmistusasiakirjoissa olevien tietojen mukainen</w:t>
      </w:r>
    </w:p>
    <w:p>
      <w:pPr>
        <w:ind w:left="1134" w:hanging="567"/>
        <w:rPr>
          <w:rFonts w:eastAsia="Arial Unicode MS"/>
          <w:noProof/>
          <w:szCs w:val="24"/>
        </w:rPr>
      </w:pPr>
      <w:r>
        <w:rPr>
          <w:noProof/>
        </w:rPr>
        <w:t>d)</w:t>
      </w:r>
      <w:r>
        <w:rPr>
          <w:noProof/>
        </w:rPr>
        <w:tab/>
        <w:t>tehtävä tai teetettävä hyväksyttäväksi haettua ajoneuvotyyppiä edustavista valituista näytekappaleista ajoneuvon osien ja järjestelmien tarkastukset sen selvittämiseksi, onko ajoneuvot valmistettu asiaankuuluviin EU-tyyppihyväksyntätodistuksiin liittyvien, oikeaksi todistettujen hyväksyntäasiakirjojen asiaa koskevien tietojen mukaisesti</w:t>
      </w:r>
    </w:p>
    <w:p>
      <w:pPr>
        <w:ind w:left="1134" w:hanging="567"/>
        <w:rPr>
          <w:rFonts w:eastAsia="Arial Unicode MS"/>
          <w:noProof/>
          <w:szCs w:val="24"/>
        </w:rPr>
      </w:pPr>
      <w:r>
        <w:rPr>
          <w:noProof/>
        </w:rPr>
        <w:t>e)</w:t>
      </w:r>
      <w:r>
        <w:rPr>
          <w:noProof/>
        </w:rPr>
        <w:tab/>
        <w:t>tarvittaessa tehtävä tai teetettävä tarvittavat erillisten teknisten yksiköiden asennustarkastukset</w:t>
      </w:r>
    </w:p>
    <w:p>
      <w:pPr>
        <w:ind w:left="1134" w:hanging="567"/>
        <w:rPr>
          <w:rFonts w:eastAsia="Arial Unicode MS"/>
          <w:noProof/>
          <w:szCs w:val="24"/>
        </w:rPr>
      </w:pPr>
      <w:r>
        <w:rPr>
          <w:noProof/>
        </w:rPr>
        <w:t>f)</w:t>
      </w:r>
      <w:r>
        <w:rPr>
          <w:noProof/>
        </w:rPr>
        <w:tab/>
        <w:t>tarvittaessa tehtävä tai teetettävä tarvittavat tarkastukset, joilla selvitetään, onko ajoneuvossa liitteessä IV olevan I osan huomautuksissa 1 ja 2 määrätyt laitteet</w:t>
      </w:r>
    </w:p>
    <w:p>
      <w:pPr>
        <w:ind w:left="1134" w:hanging="567"/>
        <w:rPr>
          <w:rFonts w:eastAsia="Arial Unicode MS"/>
          <w:noProof/>
          <w:szCs w:val="24"/>
        </w:rPr>
      </w:pPr>
      <w:r>
        <w:rPr>
          <w:noProof/>
        </w:rPr>
        <w:t>g)</w:t>
      </w:r>
      <w:r>
        <w:rPr>
          <w:noProof/>
        </w:rPr>
        <w:tab/>
        <w:t>tehtävä tai teetettävä tarvittavat tarkastukset, joilla varmistetaan, että liitteessä IV olevan I osan huomautuksessa 5 asetetut vaatimukset täyttyvät.</w:t>
      </w:r>
    </w:p>
    <w:p>
      <w:pPr>
        <w:rPr>
          <w:b/>
          <w:noProof/>
        </w:rPr>
      </w:pPr>
      <w:r>
        <w:rPr>
          <w:b/>
          <w:noProof/>
        </w:rPr>
        <w:t>3.</w:t>
      </w:r>
      <w:r>
        <w:rPr>
          <w:noProof/>
        </w:rPr>
        <w:tab/>
      </w:r>
      <w:r>
        <w:rPr>
          <w:b/>
          <w:noProof/>
        </w:rPr>
        <w:t xml:space="preserve">Teknisten eritelmien yhdistelmä </w:t>
      </w:r>
    </w:p>
    <w:p>
      <w:pPr>
        <w:spacing w:after="240"/>
        <w:ind w:left="567"/>
        <w:rPr>
          <w:rFonts w:eastAsia="Arial Unicode MS"/>
          <w:noProof/>
          <w:szCs w:val="24"/>
        </w:rPr>
      </w:pPr>
      <w:r>
        <w:rPr>
          <w:noProof/>
        </w:rPr>
        <w:t>Toimitettavien ajoneuvojen määrän on oltava riittävä, jotta erilaisille tyyppihyväksyttäväksi haetuille yhdistelmille voidaan suorittaa riittävät tarkastukset seuraavien perusteiden mukaisesti:</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Tekniset eritelmät</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Ajoneuvoluokka</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Vaihdelaatikko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Akselien määrä</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Vetävät akselit (määrä, sijainti, yhteenkytkentä)</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Ohjaavat akselit (määrä ja sijainti)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Korityypit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Ovien määrä</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Ohjauksen kätisyys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Istuinten määrä</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Varustetaso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Erityiset säännökset </w:t>
      </w:r>
    </w:p>
    <w:p>
      <w:pPr>
        <w:spacing w:after="0"/>
        <w:ind w:left="567"/>
        <w:rPr>
          <w:rFonts w:eastAsia="Arial Unicode MS"/>
          <w:noProof/>
          <w:szCs w:val="24"/>
        </w:rPr>
      </w:pPr>
      <w:r>
        <w:rPr>
          <w:noProof/>
        </w:rPr>
        <w:t>Jos asiaa koskevien säädösten perusteella annettuja hyväksyntätodistuksia ei ole saatavilla, hyväksyntäviranomaisen on</w:t>
      </w:r>
    </w:p>
    <w:p>
      <w:pPr>
        <w:spacing w:after="0"/>
        <w:ind w:left="1134" w:hanging="567"/>
        <w:rPr>
          <w:rFonts w:eastAsia="Arial Unicode MS"/>
          <w:noProof/>
          <w:szCs w:val="24"/>
        </w:rPr>
      </w:pPr>
      <w:r>
        <w:rPr>
          <w:noProof/>
        </w:rPr>
        <w:t>a)</w:t>
      </w:r>
      <w:r>
        <w:rPr>
          <w:noProof/>
        </w:rPr>
        <w:tab/>
        <w:t>järjestettävä tarvittavat asiaa koskevissa säädöksissä vaaditut testit ja tarkastukset</w:t>
      </w:r>
    </w:p>
    <w:p>
      <w:pPr>
        <w:spacing w:after="0"/>
        <w:ind w:left="1134" w:hanging="567"/>
        <w:rPr>
          <w:rFonts w:eastAsia="Arial Unicode MS"/>
          <w:noProof/>
          <w:szCs w:val="24"/>
        </w:rPr>
      </w:pPr>
      <w:r>
        <w:rPr>
          <w:noProof/>
        </w:rPr>
        <w:t>b)</w:t>
      </w:r>
      <w:r>
        <w:rPr>
          <w:noProof/>
        </w:rPr>
        <w:tab/>
        <w:t>tarkastettava, että ajoneuvo on ajoneuvon valmistusasiakirjoissa olevien tietojen mukainen ja että se täyttää asiaa koskevien säädösten tekniset vaatimukset</w:t>
      </w:r>
    </w:p>
    <w:p>
      <w:pPr>
        <w:spacing w:after="0"/>
        <w:ind w:left="1134" w:hanging="567"/>
        <w:rPr>
          <w:rFonts w:eastAsia="Arial Unicode MS"/>
          <w:noProof/>
          <w:szCs w:val="24"/>
        </w:rPr>
      </w:pPr>
      <w:r>
        <w:rPr>
          <w:noProof/>
        </w:rPr>
        <w:t>c)</w:t>
      </w:r>
      <w:r>
        <w:rPr>
          <w:noProof/>
        </w:rPr>
        <w:tab/>
        <w:t>tarvittaessa tehtävä tai teetettävä tarvittavat erillisten teknisten yksiköiden asennustarkastukset</w:t>
      </w:r>
    </w:p>
    <w:p>
      <w:pPr>
        <w:spacing w:after="0"/>
        <w:ind w:left="1134" w:hanging="567"/>
        <w:rPr>
          <w:rFonts w:eastAsia="Arial Unicode MS"/>
          <w:noProof/>
          <w:szCs w:val="24"/>
        </w:rPr>
      </w:pPr>
      <w:r>
        <w:rPr>
          <w:noProof/>
        </w:rPr>
        <w:t>d)</w:t>
      </w:r>
      <w:r>
        <w:rPr>
          <w:noProof/>
        </w:rPr>
        <w:tab/>
        <w:t>tarvittaessa tehtävä tai teetettävä tarvittavat tarkastukset, joilla selvitetään, onko ajoneuvossa liitteessä IV olevan I osan huomautuksissa 1 ja 2 määrätyt laitteet</w:t>
      </w:r>
    </w:p>
    <w:p>
      <w:pPr>
        <w:spacing w:after="0"/>
        <w:ind w:left="1134" w:hanging="567"/>
        <w:rPr>
          <w:rFonts w:eastAsia="Arial Unicode MS"/>
          <w:noProof/>
          <w:szCs w:val="24"/>
        </w:rPr>
      </w:pPr>
      <w:r>
        <w:rPr>
          <w:noProof/>
        </w:rPr>
        <w:t>e)</w:t>
      </w:r>
      <w:r>
        <w:rPr>
          <w:noProof/>
        </w:rPr>
        <w:tab/>
        <w:t xml:space="preserve">tehtävä tai teetettävä tarvittavat tarkastukset, joilla varmistetaan, että liitteessä IV olevan I osan huomautuksessa 5 asetetut vaatimukset täyttyvät.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t>Lisäys 1</w:t>
      </w:r>
    </w:p>
    <w:p>
      <w:pPr>
        <w:spacing w:before="240" w:after="240"/>
        <w:jc w:val="center"/>
        <w:rPr>
          <w:rFonts w:eastAsia="Arial Unicode MS"/>
          <w:b/>
          <w:bCs/>
          <w:noProof/>
          <w:szCs w:val="24"/>
        </w:rPr>
      </w:pPr>
      <w:r>
        <w:rPr>
          <w:b/>
          <w:noProof/>
        </w:rPr>
        <w:t>Standardit, joita 72 artiklassa tarkoitettujen yksiköiden on noudatettava</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Tyyppihyväksyntään liittyvät toiminnat, jotka on toteutettava liitteessä IV lueteltujen säädösten mukaisesti:</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Luokka A (omissa tiloissa tehtävät testit):</w:t>
            </w:r>
          </w:p>
          <w:p>
            <w:pPr>
              <w:spacing w:after="0"/>
              <w:rPr>
                <w:rFonts w:eastAsia="Arial Unicode MS"/>
                <w:noProof/>
                <w:sz w:val="22"/>
                <w:szCs w:val="24"/>
              </w:rPr>
            </w:pPr>
            <w:r>
              <w:rPr>
                <w:noProof/>
                <w:sz w:val="22"/>
              </w:rPr>
              <w:t>EN ISO/IEC 17025:2005 – Testaus- ja kalibrointilaboratorioiden pätevyys. Yleiset vaatimukset.</w:t>
            </w:r>
          </w:p>
          <w:p>
            <w:pPr>
              <w:spacing w:after="0"/>
              <w:rPr>
                <w:rFonts w:eastAsia="Arial Unicode MS"/>
                <w:noProof/>
                <w:sz w:val="22"/>
                <w:szCs w:val="24"/>
              </w:rPr>
            </w:pPr>
            <w:r>
              <w:rPr>
                <w:noProof/>
                <w:sz w:val="22"/>
              </w:rPr>
              <w:t>Luokan A toimintoihin nimetty tutkimuslaitos voi tehdä tai valvoa niissä säädöksissä, joiden osalta se on nimetty, säädettyjä testejä valmistajan tai tämän edustajan tiloissa.</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Luokka B (valmistajan tai tämän edustajan tiloissa tehtävien testien valvonta):</w:t>
            </w:r>
          </w:p>
          <w:p>
            <w:pPr>
              <w:spacing w:after="0"/>
              <w:rPr>
                <w:rFonts w:eastAsia="Arial Unicode MS"/>
                <w:noProof/>
                <w:sz w:val="22"/>
                <w:szCs w:val="24"/>
              </w:rPr>
            </w:pPr>
            <w:r>
              <w:rPr>
                <w:noProof/>
                <w:sz w:val="22"/>
              </w:rPr>
              <w:t>EN ISO/IEC 17020:2012 – Yleiset vaatimukset erityyppisten tarkastuslaitosten toiminnalle.</w:t>
            </w:r>
          </w:p>
          <w:p>
            <w:pPr>
              <w:spacing w:after="0"/>
              <w:rPr>
                <w:rFonts w:eastAsia="Arial Unicode MS"/>
                <w:noProof/>
                <w:sz w:val="22"/>
                <w:szCs w:val="24"/>
              </w:rPr>
            </w:pPr>
            <w:r>
              <w:rPr>
                <w:noProof/>
                <w:sz w:val="22"/>
              </w:rPr>
              <w:t>Ennen testien tekemistä tai valvomista valmistajan tai tämän edustajan tiloissa tutkimuslaitoksen on tarkastettava, että testaustilat ja mittauslaitteet ovat 1.1 kohdassa tarkoitetun standardin vaatimusten mukaisia.</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Tuotannon vaatimustenmukaisuuteen liittyvät toiminnat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Luokka C (alkuarvioinnissa noudatettava menettely ja valmistajan laadunhallintajärjestelmän valvontaan liittyvät tarkastukset):</w:t>
            </w:r>
          </w:p>
          <w:p>
            <w:pPr>
              <w:spacing w:after="0"/>
              <w:rPr>
                <w:rFonts w:eastAsia="Arial Unicode MS"/>
                <w:noProof/>
                <w:sz w:val="22"/>
                <w:szCs w:val="24"/>
              </w:rPr>
            </w:pPr>
            <w:r>
              <w:rPr>
                <w:noProof/>
                <w:sz w:val="22"/>
              </w:rPr>
              <w:t>EN ISO/IEC 17021:2011 – Vaatimukset johtamisjärjestelmiä auditoiville ja sertifioiville elimille.</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Luokka D (tuotannon näytteiden tarkastus tai testaus tai tämän valvonta):</w:t>
            </w:r>
          </w:p>
          <w:p>
            <w:pPr>
              <w:spacing w:after="0"/>
              <w:rPr>
                <w:rFonts w:eastAsia="Arial Unicode MS"/>
                <w:noProof/>
                <w:sz w:val="22"/>
                <w:szCs w:val="24"/>
              </w:rPr>
            </w:pPr>
            <w:r>
              <w:rPr>
                <w:noProof/>
                <w:sz w:val="22"/>
              </w:rPr>
              <w:t>EN ISO/IEC 17020:2012 – Yleiset vaatimukset erityyppisten tarkastuslaitosten toiminnalle.</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t>Lisäys 2</w:t>
      </w:r>
    </w:p>
    <w:p>
      <w:pPr>
        <w:spacing w:before="240" w:after="240"/>
        <w:jc w:val="center"/>
        <w:rPr>
          <w:rFonts w:eastAsia="Arial Unicode MS"/>
          <w:b/>
          <w:bCs/>
          <w:noProof/>
          <w:szCs w:val="24"/>
        </w:rPr>
      </w:pPr>
      <w:r>
        <w:rPr>
          <w:b/>
          <w:noProof/>
        </w:rPr>
        <w:t>Tutkimuslaitosten arviointimenettely</w:t>
      </w:r>
    </w:p>
    <w:p>
      <w:pPr>
        <w:spacing w:before="360" w:after="240"/>
        <w:ind w:left="567" w:hanging="567"/>
        <w:jc w:val="left"/>
        <w:rPr>
          <w:rFonts w:eastAsia="Arial Unicode MS"/>
          <w:b/>
          <w:bCs/>
          <w:noProof/>
          <w:szCs w:val="24"/>
        </w:rPr>
      </w:pPr>
      <w:r>
        <w:rPr>
          <w:noProof/>
        </w:rPr>
        <w:t>1.</w:t>
      </w:r>
      <w:r>
        <w:rPr>
          <w:noProof/>
        </w:rPr>
        <w:tab/>
      </w:r>
      <w:r>
        <w:rPr>
          <w:b/>
          <w:noProof/>
        </w:rPr>
        <w:t>Kohde ja soveltamisala</w:t>
      </w:r>
    </w:p>
    <w:p>
      <w:pPr>
        <w:spacing w:after="0"/>
        <w:ind w:left="567" w:hanging="567"/>
        <w:rPr>
          <w:rFonts w:eastAsia="Arial Unicode MS"/>
          <w:noProof/>
          <w:szCs w:val="24"/>
        </w:rPr>
      </w:pPr>
      <w:r>
        <w:rPr>
          <w:noProof/>
        </w:rPr>
        <w:t>1.1.</w:t>
      </w:r>
      <w:r>
        <w:rPr>
          <w:noProof/>
        </w:rPr>
        <w:tab/>
        <w:t>Tässä lisäyksessä vahvistetaan edellytykset, joiden mukaisesti 77 artiklassa tarkoitetun toimivaltaisen viranomaisen on toteutettava tutkimuslaitosten arvioinnissa käytettävä menettely.</w:t>
      </w:r>
    </w:p>
    <w:p>
      <w:pPr>
        <w:spacing w:after="0"/>
        <w:ind w:left="567" w:hanging="567"/>
        <w:rPr>
          <w:rFonts w:eastAsia="Arial Unicode MS"/>
          <w:noProof/>
          <w:szCs w:val="24"/>
        </w:rPr>
      </w:pPr>
      <w:r>
        <w:rPr>
          <w:noProof/>
        </w:rPr>
        <w:t>1.2.</w:t>
      </w:r>
      <w:r>
        <w:rPr>
          <w:noProof/>
        </w:rPr>
        <w:tab/>
        <w:t>Näitä vaatimuksia sovelletaan kaikkiin tutkimuslaitoksiin niiden oikeudellisesta asemasta (itsenäinen organisaatio, valmistaja tai tutkimuslaitoksena toimiva hyväksyntäviranomainen) riippumatta.</w:t>
      </w:r>
    </w:p>
    <w:p>
      <w:pPr>
        <w:spacing w:before="360" w:after="240"/>
        <w:ind w:left="567" w:hanging="567"/>
        <w:jc w:val="left"/>
        <w:rPr>
          <w:rFonts w:eastAsia="Arial Unicode MS"/>
          <w:b/>
          <w:bCs/>
          <w:noProof/>
          <w:szCs w:val="24"/>
        </w:rPr>
      </w:pPr>
      <w:r>
        <w:rPr>
          <w:noProof/>
        </w:rPr>
        <w:t>2.</w:t>
      </w:r>
      <w:r>
        <w:rPr>
          <w:noProof/>
        </w:rPr>
        <w:tab/>
      </w:r>
      <w:r>
        <w:rPr>
          <w:b/>
          <w:noProof/>
        </w:rPr>
        <w:t xml:space="preserve">Arvioinnit </w:t>
      </w:r>
    </w:p>
    <w:p>
      <w:pPr>
        <w:spacing w:after="0"/>
        <w:ind w:left="567"/>
        <w:rPr>
          <w:rFonts w:eastAsia="Arial Unicode MS"/>
          <w:noProof/>
          <w:szCs w:val="24"/>
        </w:rPr>
      </w:pPr>
      <w:r>
        <w:rPr>
          <w:noProof/>
        </w:rPr>
        <w:t>Arvioinnissa noudatetaan seuraavia:</w:t>
      </w:r>
    </w:p>
    <w:p>
      <w:pPr>
        <w:spacing w:after="0"/>
        <w:ind w:left="1134" w:hanging="567"/>
        <w:rPr>
          <w:rFonts w:eastAsia="Arial Unicode MS"/>
          <w:noProof/>
          <w:szCs w:val="24"/>
        </w:rPr>
      </w:pPr>
      <w:r>
        <w:rPr>
          <w:noProof/>
        </w:rPr>
        <w:t>i)</w:t>
      </w:r>
      <w:r>
        <w:rPr>
          <w:noProof/>
        </w:rPr>
        <w:tab/>
        <w:t>riippumattomuusperiaate, joka takaa puolueettomuuden ja päätelmien objektiivisuuden</w:t>
      </w:r>
    </w:p>
    <w:p>
      <w:pPr>
        <w:spacing w:after="0"/>
        <w:ind w:left="1134" w:hanging="567"/>
        <w:rPr>
          <w:rFonts w:eastAsia="Arial Unicode MS"/>
          <w:noProof/>
          <w:szCs w:val="24"/>
        </w:rPr>
      </w:pPr>
      <w:r>
        <w:rPr>
          <w:noProof/>
        </w:rPr>
        <w:t>ii)</w:t>
      </w:r>
      <w:r>
        <w:rPr>
          <w:noProof/>
        </w:rPr>
        <w:tab/>
        <w:t>näyttöön pohjautuva lähestymistapa, joka takaa luotettavat päätelmät, jotka ovat toistettavissa.</w:t>
      </w:r>
    </w:p>
    <w:p>
      <w:pPr>
        <w:spacing w:after="0"/>
        <w:ind w:left="567"/>
        <w:rPr>
          <w:rFonts w:eastAsia="Arial Unicode MS"/>
          <w:noProof/>
          <w:szCs w:val="24"/>
        </w:rPr>
      </w:pPr>
      <w:r>
        <w:rPr>
          <w:noProof/>
        </w:rPr>
        <w:t>Tarkastajien on oltava luotettavia ja rehellisiä. Heidän on noudatettava luottamuksellisuutta ja pidättyvyyttä.</w:t>
      </w:r>
    </w:p>
    <w:p>
      <w:pPr>
        <w:spacing w:after="0"/>
        <w:ind w:left="567"/>
        <w:rPr>
          <w:rFonts w:eastAsia="Arial Unicode MS"/>
          <w:noProof/>
          <w:szCs w:val="24"/>
        </w:rPr>
      </w:pPr>
      <w:r>
        <w:rPr>
          <w:noProof/>
        </w:rPr>
        <w:t>Heidän on raportoitava havainnoista ja päätelmistä totuudenmukaisesti ja täsmällisesti.</w:t>
      </w:r>
    </w:p>
    <w:p>
      <w:pPr>
        <w:spacing w:before="360" w:after="240"/>
        <w:ind w:left="567" w:hanging="567"/>
        <w:jc w:val="left"/>
        <w:rPr>
          <w:rFonts w:eastAsia="Arial Unicode MS"/>
          <w:b/>
          <w:bCs/>
          <w:noProof/>
          <w:szCs w:val="24"/>
        </w:rPr>
      </w:pPr>
      <w:r>
        <w:rPr>
          <w:noProof/>
        </w:rPr>
        <w:t>3.</w:t>
      </w:r>
      <w:r>
        <w:rPr>
          <w:noProof/>
        </w:rPr>
        <w:tab/>
      </w:r>
      <w:r>
        <w:rPr>
          <w:b/>
          <w:noProof/>
        </w:rPr>
        <w:t xml:space="preserve">Tarkastajilta vaaditut taidot </w:t>
      </w:r>
    </w:p>
    <w:p>
      <w:pPr>
        <w:spacing w:after="0"/>
        <w:ind w:left="567" w:hanging="567"/>
        <w:rPr>
          <w:rFonts w:eastAsia="Arial Unicode MS"/>
          <w:noProof/>
          <w:szCs w:val="24"/>
        </w:rPr>
      </w:pPr>
      <w:r>
        <w:rPr>
          <w:noProof/>
        </w:rPr>
        <w:t>3.1.</w:t>
      </w:r>
      <w:r>
        <w:rPr>
          <w:noProof/>
        </w:rPr>
        <w:tab/>
        <w:t>Arviointeja voivat suorittaa ainoastaan tarkastajat, joilla on tällaisiin tehtäviin tarvittava tekninen ja hallinnollinen tietämys.</w:t>
      </w:r>
    </w:p>
    <w:p>
      <w:pPr>
        <w:spacing w:after="0"/>
        <w:ind w:left="567" w:hanging="567"/>
        <w:rPr>
          <w:rFonts w:eastAsia="Arial Unicode MS"/>
          <w:noProof/>
          <w:szCs w:val="24"/>
        </w:rPr>
      </w:pPr>
      <w:r>
        <w:rPr>
          <w:noProof/>
        </w:rPr>
        <w:t>3.2.</w:t>
      </w:r>
      <w:r>
        <w:rPr>
          <w:noProof/>
        </w:rPr>
        <w:tab/>
        <w:t>Tarkastajilla on oltava koulutus erityisesti arviointitoimintaa varten. Lisäksi heillä on oltava erityisosaamista siltä tekniseltä alalta, jolla tutkimuslaitos harjoittaa toimintaansa.</w:t>
      </w:r>
    </w:p>
    <w:p>
      <w:pPr>
        <w:spacing w:after="0"/>
        <w:ind w:left="567" w:hanging="567"/>
        <w:rPr>
          <w:rFonts w:eastAsia="Arial Unicode MS"/>
          <w:noProof/>
          <w:szCs w:val="24"/>
        </w:rPr>
      </w:pPr>
      <w:r>
        <w:rPr>
          <w:noProof/>
        </w:rPr>
        <w:t>3.3.</w:t>
      </w:r>
      <w:r>
        <w:rPr>
          <w:noProof/>
        </w:rPr>
        <w:tab/>
        <w:t>Tarkastajien, jotka tekevät 77 artiklassa tarkoitetun arvioinnin, on oltava riippumattomia arvioitavasta toiminnasta, sanotun kuitenkaan rajoittamatta 3.1 ja 3.2 kohdan soveltamista.</w:t>
      </w:r>
    </w:p>
    <w:p>
      <w:pPr>
        <w:spacing w:before="360" w:after="240"/>
        <w:ind w:left="567" w:hanging="567"/>
        <w:jc w:val="left"/>
        <w:rPr>
          <w:rFonts w:eastAsia="Arial Unicode MS"/>
          <w:b/>
          <w:bCs/>
          <w:noProof/>
          <w:szCs w:val="24"/>
        </w:rPr>
      </w:pPr>
      <w:r>
        <w:rPr>
          <w:noProof/>
        </w:rPr>
        <w:t>4.</w:t>
      </w:r>
      <w:r>
        <w:rPr>
          <w:noProof/>
        </w:rPr>
        <w:tab/>
      </w:r>
      <w:r>
        <w:rPr>
          <w:b/>
          <w:noProof/>
        </w:rPr>
        <w:t xml:space="preserve">Hakemus nimeämistä varten </w:t>
      </w:r>
    </w:p>
    <w:p>
      <w:pPr>
        <w:spacing w:after="0"/>
        <w:ind w:left="567" w:hanging="567"/>
        <w:rPr>
          <w:rFonts w:eastAsia="Arial Unicode MS"/>
          <w:noProof/>
          <w:szCs w:val="24"/>
        </w:rPr>
      </w:pPr>
      <w:r>
        <w:rPr>
          <w:noProof/>
        </w:rPr>
        <w:t>4.1.</w:t>
      </w:r>
      <w:r>
        <w:rPr>
          <w:noProof/>
        </w:rPr>
        <w:tab/>
        <w:t>Nimeämistä hakevan tutkimuslaitoksen asianmukaisesti valtuutetun edustajan on tehtävä toimivaltaiselle viranomaiselle virallinen hakemus, joka käsittää seuraavat tiedot:</w:t>
      </w:r>
    </w:p>
    <w:p>
      <w:pPr>
        <w:spacing w:after="0"/>
        <w:ind w:left="1134" w:hanging="567"/>
        <w:rPr>
          <w:rFonts w:eastAsia="Arial Unicode MS"/>
          <w:noProof/>
          <w:szCs w:val="24"/>
        </w:rPr>
      </w:pPr>
      <w:r>
        <w:rPr>
          <w:noProof/>
        </w:rPr>
        <w:t>a)</w:t>
      </w:r>
      <w:r>
        <w:rPr>
          <w:noProof/>
        </w:rPr>
        <w:tab/>
        <w:t>tutkimuslaitoksen yleiset ominaisuudet mukaan luettuina yhtiömuoto, nimi, osoitteet, oikeudellinen asema ja tekniset voimavarat</w:t>
      </w:r>
    </w:p>
    <w:p>
      <w:pPr>
        <w:spacing w:after="0"/>
        <w:ind w:left="1134" w:hanging="567"/>
        <w:rPr>
          <w:rFonts w:eastAsia="Arial Unicode MS"/>
          <w:noProof/>
          <w:szCs w:val="24"/>
        </w:rPr>
      </w:pPr>
      <w:r>
        <w:rPr>
          <w:noProof/>
        </w:rPr>
        <w:t>b)</w:t>
      </w:r>
      <w:r>
        <w:rPr>
          <w:noProof/>
        </w:rPr>
        <w:tab/>
        <w:t>yksityiskohtainen kuvaus testaus- ja johtohenkilöstöstä mukaan luettuina ansioluettelot ja tiedot sekä koulutuksesta että ammatillisista taidoista</w:t>
      </w:r>
    </w:p>
    <w:p>
      <w:pPr>
        <w:spacing w:after="0"/>
        <w:ind w:left="1134" w:hanging="567"/>
        <w:rPr>
          <w:rFonts w:eastAsia="Arial Unicode MS"/>
          <w:noProof/>
          <w:szCs w:val="24"/>
        </w:rPr>
      </w:pPr>
      <w:r>
        <w:rPr>
          <w:noProof/>
        </w:rPr>
        <w:t>c)</w:t>
      </w:r>
      <w:r>
        <w:rPr>
          <w:noProof/>
        </w:rPr>
        <w:tab/>
        <w:t>kun kyse on virtuaalisia testausmenetelmiä käyttävästä tutkimuslaitoksesta, edellisen lisäksi näyttö kyvystä työskennellä tietokoneavusteisessa ympäristössä</w:t>
      </w:r>
    </w:p>
    <w:p>
      <w:pPr>
        <w:spacing w:after="0"/>
        <w:ind w:left="1134" w:hanging="567"/>
        <w:rPr>
          <w:rFonts w:eastAsia="Arial Unicode MS"/>
          <w:noProof/>
          <w:szCs w:val="24"/>
        </w:rPr>
      </w:pPr>
      <w:r>
        <w:rPr>
          <w:noProof/>
        </w:rPr>
        <w:t>d)</w:t>
      </w:r>
      <w:r>
        <w:rPr>
          <w:noProof/>
        </w:rPr>
        <w:tab/>
        <w:t>tutkimuslaitoksen yleiset tiedot, kuten sen toiminnat, mahdollisesti sen asema isommassa yhtiössä sekä kaikkien nimeämisen piiriin kuuluvien toimipaikkojen osoitteet</w:t>
      </w:r>
    </w:p>
    <w:p>
      <w:pPr>
        <w:spacing w:after="0"/>
        <w:ind w:left="1134" w:hanging="567"/>
        <w:rPr>
          <w:rFonts w:eastAsia="Arial Unicode MS"/>
          <w:noProof/>
          <w:szCs w:val="24"/>
        </w:rPr>
      </w:pPr>
      <w:r>
        <w:rPr>
          <w:noProof/>
        </w:rPr>
        <w:t>e)</w:t>
      </w:r>
      <w:r>
        <w:rPr>
          <w:noProof/>
        </w:rPr>
        <w:tab/>
        <w:t>sopimus siitä, että se täyttää nimeämisvaatimukset sekä muut tutkimuslaitosten velvoitteet, joista säädetään niissä asiaa koskevissa säädöksissä, joiden osalta tutkimuslaitos on nimetty</w:t>
      </w:r>
    </w:p>
    <w:p>
      <w:pPr>
        <w:spacing w:after="0"/>
        <w:ind w:left="1134" w:hanging="600"/>
        <w:rPr>
          <w:rFonts w:eastAsia="Arial Unicode MS"/>
          <w:noProof/>
          <w:szCs w:val="24"/>
        </w:rPr>
      </w:pPr>
      <w:r>
        <w:rPr>
          <w:noProof/>
        </w:rPr>
        <w:t>f)</w:t>
      </w:r>
      <w:r>
        <w:rPr>
          <w:noProof/>
        </w:rPr>
        <w:tab/>
        <w:t>kuvaus vaatimustenmukaisuuden arviointipalveluista, joita tutkimuslaitos tuottaa sovellettavien säädösten puitteissa, sekä luettelo säädöksistä, joiden osalta tutkimuslaitos hakee nimeämistä, mukaan luettuina mahdolliset kapasiteettirajat</w:t>
      </w:r>
    </w:p>
    <w:p>
      <w:pPr>
        <w:spacing w:after="0"/>
        <w:ind w:left="1134" w:hanging="600"/>
        <w:rPr>
          <w:rFonts w:eastAsia="Arial Unicode MS"/>
          <w:noProof/>
          <w:szCs w:val="24"/>
        </w:rPr>
      </w:pPr>
      <w:r>
        <w:rPr>
          <w:noProof/>
        </w:rPr>
        <w:t>g)</w:t>
      </w:r>
      <w:r>
        <w:rPr>
          <w:noProof/>
        </w:rPr>
        <w:tab/>
        <w:t>tutkimuslaitoksen laatukäsikirja.</w:t>
      </w:r>
    </w:p>
    <w:p>
      <w:pPr>
        <w:spacing w:after="0"/>
        <w:ind w:left="567" w:hanging="578"/>
        <w:rPr>
          <w:rFonts w:eastAsia="Arial Unicode MS"/>
          <w:noProof/>
          <w:szCs w:val="24"/>
        </w:rPr>
      </w:pPr>
      <w:r>
        <w:rPr>
          <w:noProof/>
        </w:rPr>
        <w:t>4.2.</w:t>
      </w:r>
      <w:r>
        <w:rPr>
          <w:noProof/>
        </w:rPr>
        <w:tab/>
        <w:t>Toimivaltaisen viranomaisen on tarkistettava tutkimuslaitoksen toimittamien tietojen riittävyys.</w:t>
      </w:r>
    </w:p>
    <w:p>
      <w:pPr>
        <w:spacing w:after="0"/>
        <w:ind w:left="567" w:hanging="578"/>
        <w:rPr>
          <w:rFonts w:eastAsia="Arial Unicode MS"/>
          <w:noProof/>
          <w:szCs w:val="24"/>
        </w:rPr>
      </w:pPr>
      <w:r>
        <w:rPr>
          <w:noProof/>
        </w:rPr>
        <w:t>4.3.</w:t>
      </w:r>
      <w:r>
        <w:rPr>
          <w:noProof/>
        </w:rPr>
        <w:tab/>
        <w:t>Tutkimuslaitoksen on ilmoitettava hyväksyntäviranomaiselle muutoksista 4.1 kohdan mukaisesti toimitettuihin tietoihin.</w:t>
      </w:r>
    </w:p>
    <w:p>
      <w:pPr>
        <w:spacing w:before="360" w:after="240"/>
        <w:ind w:left="567" w:hanging="567"/>
        <w:jc w:val="left"/>
        <w:rPr>
          <w:rFonts w:eastAsia="Arial Unicode MS"/>
          <w:b/>
          <w:bCs/>
          <w:noProof/>
          <w:szCs w:val="24"/>
        </w:rPr>
      </w:pPr>
      <w:r>
        <w:rPr>
          <w:noProof/>
        </w:rPr>
        <w:t>5.</w:t>
      </w:r>
      <w:r>
        <w:rPr>
          <w:noProof/>
        </w:rPr>
        <w:tab/>
      </w:r>
      <w:r>
        <w:rPr>
          <w:b/>
          <w:noProof/>
        </w:rPr>
        <w:t xml:space="preserve">Voimavarojen tarkistus </w:t>
      </w:r>
    </w:p>
    <w:p>
      <w:pPr>
        <w:spacing w:after="0"/>
        <w:ind w:left="567"/>
        <w:rPr>
          <w:rFonts w:eastAsia="Arial Unicode MS"/>
          <w:noProof/>
          <w:szCs w:val="24"/>
        </w:rPr>
      </w:pPr>
      <w:r>
        <w:rPr>
          <w:noProof/>
        </w:rPr>
        <w:t>Toimivaltaisen viranomaisen on tarkistettava oman toimintapolitiikkansa, pätevyytensä sekä sopivien tarkastajien ja asiantuntijoiden saatavuuden pohjalta kykynsä arvioida tutkimuslaitos.</w:t>
      </w:r>
    </w:p>
    <w:p>
      <w:pPr>
        <w:spacing w:before="360" w:after="240"/>
        <w:ind w:left="567" w:hanging="567"/>
        <w:jc w:val="left"/>
        <w:rPr>
          <w:rFonts w:eastAsia="Arial Unicode MS"/>
          <w:b/>
          <w:bCs/>
          <w:noProof/>
          <w:szCs w:val="24"/>
        </w:rPr>
      </w:pPr>
      <w:r>
        <w:rPr>
          <w:noProof/>
        </w:rPr>
        <w:t>6.</w:t>
      </w:r>
      <w:r>
        <w:rPr>
          <w:noProof/>
        </w:rPr>
        <w:tab/>
      </w:r>
      <w:r>
        <w:rPr>
          <w:b/>
          <w:noProof/>
        </w:rPr>
        <w:t xml:space="preserve">Arvioinnin alihankinta </w:t>
      </w:r>
    </w:p>
    <w:p>
      <w:pPr>
        <w:spacing w:after="0"/>
        <w:ind w:left="567" w:hanging="567"/>
        <w:rPr>
          <w:rFonts w:eastAsia="Arial Unicode MS"/>
          <w:noProof/>
          <w:szCs w:val="24"/>
        </w:rPr>
      </w:pPr>
      <w:r>
        <w:rPr>
          <w:noProof/>
        </w:rPr>
        <w:t>6.1.</w:t>
      </w:r>
      <w:r>
        <w:rPr>
          <w:noProof/>
        </w:rPr>
        <w:tab/>
        <w:t>Toimivaltainen viranomainen voi teettää arvioinnin osia alihankintana toisella nimeävällä viranomaisella tai pyytää apua toisten toimivaltaisten viranomaisten teknisiltä asiantuntijoilta. Nimeämistä hakevan tutkimuslaitoksen on hyväksyttävä alihankkijat ja asiantuntijat.</w:t>
      </w:r>
    </w:p>
    <w:p>
      <w:pPr>
        <w:spacing w:after="0"/>
        <w:ind w:left="567" w:hanging="567"/>
        <w:rPr>
          <w:rFonts w:eastAsia="Arial Unicode MS"/>
          <w:noProof/>
          <w:szCs w:val="24"/>
        </w:rPr>
      </w:pPr>
      <w:r>
        <w:rPr>
          <w:noProof/>
        </w:rPr>
        <w:t>6.2.</w:t>
      </w:r>
      <w:r>
        <w:rPr>
          <w:noProof/>
        </w:rPr>
        <w:tab/>
        <w:t>Toimivaltaisen viranomaisen on tutkimuslaitoksen kokonaisarviointia tehdessään otettava huomioon asianmukaisen alan kattavat akkreditointitodistukset.</w:t>
      </w:r>
    </w:p>
    <w:p>
      <w:pPr>
        <w:spacing w:before="360" w:after="240"/>
        <w:ind w:left="567" w:hanging="567"/>
        <w:jc w:val="left"/>
        <w:rPr>
          <w:rFonts w:eastAsia="Arial Unicode MS"/>
          <w:b/>
          <w:bCs/>
          <w:noProof/>
          <w:szCs w:val="24"/>
        </w:rPr>
      </w:pPr>
      <w:r>
        <w:rPr>
          <w:noProof/>
        </w:rPr>
        <w:t>7.</w:t>
      </w:r>
      <w:r>
        <w:rPr>
          <w:noProof/>
        </w:rPr>
        <w:tab/>
      </w:r>
      <w:r>
        <w:rPr>
          <w:b/>
          <w:noProof/>
        </w:rPr>
        <w:t xml:space="preserve">Arvioinnin valmistelu </w:t>
      </w:r>
    </w:p>
    <w:p>
      <w:pPr>
        <w:spacing w:after="0"/>
        <w:ind w:left="567" w:hanging="567"/>
        <w:rPr>
          <w:rFonts w:eastAsia="Arial Unicode MS"/>
          <w:noProof/>
          <w:szCs w:val="24"/>
        </w:rPr>
      </w:pPr>
      <w:r>
        <w:rPr>
          <w:noProof/>
        </w:rPr>
        <w:t>7.1.</w:t>
      </w:r>
      <w:r>
        <w:rPr>
          <w:noProof/>
        </w:rPr>
        <w:tab/>
        <w:t>Toimivaltaisen viranomaisen on virallisesti nimitettävä arviointiryhmä. Toimivaltaisen viranomaisen on varmistettava, että jokaisessa tehtävässä on asianmukainen asiantuntemus. Arviointiryhmällä on kokonaisuutena oltava erityisesti</w:t>
      </w:r>
    </w:p>
    <w:p>
      <w:pPr>
        <w:spacing w:after="0"/>
        <w:ind w:left="1134" w:hanging="567"/>
        <w:rPr>
          <w:rFonts w:eastAsia="Arial Unicode MS"/>
          <w:noProof/>
          <w:szCs w:val="24"/>
        </w:rPr>
      </w:pPr>
      <w:r>
        <w:rPr>
          <w:noProof/>
        </w:rPr>
        <w:t>a)</w:t>
      </w:r>
      <w:r>
        <w:rPr>
          <w:noProof/>
        </w:rPr>
        <w:tab/>
        <w:t xml:space="preserve">asianmukaista osaamista erityisalalla, jolle nimeämistä haetaan, ja </w:t>
      </w:r>
    </w:p>
    <w:p>
      <w:pPr>
        <w:spacing w:after="0"/>
        <w:ind w:left="1134" w:hanging="567"/>
        <w:rPr>
          <w:rFonts w:eastAsia="Arial Unicode MS"/>
          <w:noProof/>
          <w:szCs w:val="24"/>
        </w:rPr>
      </w:pPr>
      <w:r>
        <w:rPr>
          <w:noProof/>
        </w:rPr>
        <w:t>b)</w:t>
      </w:r>
      <w:r>
        <w:rPr>
          <w:noProof/>
        </w:rPr>
        <w:tab/>
        <w:t>riittävästi näkemystä, jotta se voi tehdä luotettavan arvion tutkimuslaitoksen pätevyydestä toimia nimeämisen kohteena olevalla alalla.</w:t>
      </w:r>
    </w:p>
    <w:p>
      <w:pPr>
        <w:spacing w:after="0"/>
        <w:ind w:left="567" w:hanging="567"/>
        <w:rPr>
          <w:rFonts w:eastAsia="Arial Unicode MS"/>
          <w:noProof/>
          <w:szCs w:val="24"/>
        </w:rPr>
      </w:pPr>
      <w:r>
        <w:rPr>
          <w:noProof/>
        </w:rPr>
        <w:t>7.2.</w:t>
      </w:r>
      <w:r>
        <w:rPr>
          <w:noProof/>
        </w:rPr>
        <w:tab/>
        <w:t>Toimivaltaisen viranomaisen on selkeästi määriteltävä arviointiryhmälle annettava tehtävä. Arviointiryhmän tehtävänä on tarkistaa nimeämistä hakevalta tutkimuslaitokselta saadut asiakirjat ja tehdä arviointi paikan päällä.</w:t>
      </w:r>
    </w:p>
    <w:p>
      <w:pPr>
        <w:spacing w:after="0"/>
        <w:ind w:left="567" w:hanging="567"/>
        <w:rPr>
          <w:rFonts w:eastAsia="Arial Unicode MS"/>
          <w:noProof/>
          <w:szCs w:val="24"/>
        </w:rPr>
      </w:pPr>
      <w:r>
        <w:rPr>
          <w:noProof/>
        </w:rPr>
        <w:t>7.3.</w:t>
      </w:r>
      <w:r>
        <w:rPr>
          <w:noProof/>
        </w:rPr>
        <w:tab/>
        <w:t>Toimivaltaisen viranomaisen on sovittava yhdessä tutkimuslaitoksen sekä tehtävään osoitetun arviointiryhmän kanssa arvioinnin päivämäärästä ja aikataulusta. Toimivaltaisen viranomaisen vastuualueeseen kuitenkin kuuluu sellaisen päivämäärän asettaminen, joka sopii valvonta- ja uudelleenarviointisuunnitelmaan.</w:t>
      </w:r>
    </w:p>
    <w:p>
      <w:pPr>
        <w:spacing w:after="0"/>
        <w:ind w:left="567" w:hanging="567"/>
        <w:rPr>
          <w:rFonts w:eastAsia="Arial Unicode MS"/>
          <w:noProof/>
          <w:szCs w:val="24"/>
        </w:rPr>
      </w:pPr>
      <w:r>
        <w:rPr>
          <w:noProof/>
        </w:rPr>
        <w:t>7.4.</w:t>
      </w:r>
      <w:r>
        <w:rPr>
          <w:noProof/>
        </w:rPr>
        <w:tab/>
        <w:t>Toimivaltaisen viranomaisen on varmistettava, että arviointiryhmälle toimitetaan asianmukaiset perusteita koskevat asiakirjat, aiemmat arviointiasiakirjat sekä asiaa koskevat tutkimuslaitoksen asiakirjat ja tiedot.</w:t>
      </w:r>
    </w:p>
    <w:p>
      <w:pPr>
        <w:spacing w:before="360" w:after="240"/>
        <w:ind w:left="567" w:hanging="567"/>
        <w:jc w:val="left"/>
        <w:rPr>
          <w:rFonts w:eastAsia="Arial Unicode MS"/>
          <w:b/>
          <w:bCs/>
          <w:noProof/>
          <w:szCs w:val="24"/>
        </w:rPr>
      </w:pPr>
      <w:r>
        <w:rPr>
          <w:noProof/>
        </w:rPr>
        <w:t>8.</w:t>
      </w:r>
      <w:r>
        <w:rPr>
          <w:noProof/>
        </w:rPr>
        <w:tab/>
      </w:r>
      <w:r>
        <w:rPr>
          <w:b/>
          <w:noProof/>
        </w:rPr>
        <w:t xml:space="preserve">Arviointi paikan päällä </w:t>
      </w:r>
    </w:p>
    <w:p>
      <w:pPr>
        <w:spacing w:after="0"/>
        <w:ind w:left="567"/>
        <w:rPr>
          <w:rFonts w:eastAsia="Arial Unicode MS"/>
          <w:noProof/>
          <w:szCs w:val="24"/>
        </w:rPr>
      </w:pPr>
      <w:r>
        <w:rPr>
          <w:noProof/>
        </w:rPr>
        <w:t>Arviointiryhmän on tehtävä tutkimuslaitoksen arviointi tutkimuslaitoksen tiloissa, joissa harjoitetaan yhtä tai useampaa laitoksen keskeisistä toiminnoista, ja tarvittaessa käytävä paikan päällä muissa valituissa paikoissa, joissa tutkimuslaitos harjoittaa toimintaansa.</w:t>
      </w:r>
    </w:p>
    <w:p>
      <w:pPr>
        <w:spacing w:before="360" w:after="240"/>
        <w:ind w:left="567" w:hanging="567"/>
        <w:jc w:val="left"/>
        <w:rPr>
          <w:rFonts w:eastAsia="Arial Unicode MS"/>
          <w:b/>
          <w:bCs/>
          <w:noProof/>
          <w:szCs w:val="24"/>
        </w:rPr>
      </w:pPr>
      <w:r>
        <w:rPr>
          <w:noProof/>
        </w:rPr>
        <w:t>9.</w:t>
      </w:r>
      <w:r>
        <w:rPr>
          <w:noProof/>
        </w:rPr>
        <w:tab/>
      </w:r>
      <w:r>
        <w:rPr>
          <w:b/>
          <w:noProof/>
        </w:rPr>
        <w:t xml:space="preserve">Havaintojen analysointi ja arviointiraportti </w:t>
      </w:r>
    </w:p>
    <w:p>
      <w:pPr>
        <w:spacing w:after="0"/>
        <w:ind w:left="567" w:hanging="567"/>
        <w:rPr>
          <w:rFonts w:eastAsia="Arial Unicode MS"/>
          <w:noProof/>
          <w:szCs w:val="24"/>
        </w:rPr>
      </w:pPr>
      <w:r>
        <w:rPr>
          <w:noProof/>
        </w:rPr>
        <w:t>9.1.</w:t>
      </w:r>
      <w:r>
        <w:rPr>
          <w:noProof/>
        </w:rPr>
        <w:tab/>
        <w:t>Arviointiryhmän on analysoitava kaikki olennaiset asiakirjojen ja tietojen tarkastuksen sekä paikan päällä suoritetun arvioinnin yhteydessä kerätyt tiedot ja näytöt. Analysointi on tehtävä niin, että ryhmä voi sen pohjalta määrittää tutkimuslaitoksen pätevyystason sekä nimeämisvaatimusten täyttymisen.</w:t>
      </w:r>
    </w:p>
    <w:p>
      <w:pPr>
        <w:spacing w:after="0"/>
        <w:ind w:left="567" w:hanging="567"/>
        <w:rPr>
          <w:rFonts w:eastAsia="Arial Unicode MS"/>
          <w:noProof/>
          <w:szCs w:val="24"/>
        </w:rPr>
      </w:pPr>
      <w:r>
        <w:rPr>
          <w:noProof/>
        </w:rPr>
        <w:t>9.2.</w:t>
      </w:r>
      <w:r>
        <w:rPr>
          <w:noProof/>
        </w:rPr>
        <w:tab/>
        <w:t>Toimivaltaisen viranomaisen raportointimenettelyn on oltava sellainen, että seuraavat vaatimukset täyttyvät:</w:t>
      </w:r>
    </w:p>
    <w:p>
      <w:pPr>
        <w:spacing w:after="0"/>
        <w:ind w:left="567" w:hanging="567"/>
        <w:rPr>
          <w:rFonts w:eastAsia="Arial Unicode MS"/>
          <w:noProof/>
          <w:szCs w:val="24"/>
        </w:rPr>
      </w:pPr>
      <w:r>
        <w:rPr>
          <w:noProof/>
        </w:rPr>
        <w:t>9.2.1.</w:t>
      </w:r>
      <w:r>
        <w:rPr>
          <w:noProof/>
        </w:rPr>
        <w:tab/>
        <w:t>Ennen kuin arviointiryhmä lähtee paikalta, on pidettävä arviointiryhmän ja tutkimuslaitoksen yhteinen kokous. Tässä kokouksessa arviointiryhmän on raportoitava analyysin pohjalta tekemistään havainnoista kirjallisesti ja/tai suullisesti. Tutkimuslaitokselle on varattava mahdollisuus esittää kysymyksiä havainnoista, myös mahdollisista vaatimustenvastaisuuksista, sekä niiden perusteista.</w:t>
      </w:r>
    </w:p>
    <w:p>
      <w:pPr>
        <w:spacing w:after="0"/>
        <w:ind w:left="567" w:hanging="567"/>
        <w:rPr>
          <w:rFonts w:eastAsia="Arial Unicode MS"/>
          <w:noProof/>
          <w:szCs w:val="24"/>
        </w:rPr>
      </w:pPr>
      <w:r>
        <w:rPr>
          <w:noProof/>
        </w:rPr>
        <w:t>9.2.2.</w:t>
      </w:r>
      <w:r>
        <w:rPr>
          <w:noProof/>
        </w:rPr>
        <w:tab/>
        <w:t>Arvioinnin tuloksena laadittu kirjallinen raportti on toimitettava nopeasti tutkimuslaitoksen tietoon. Arviointiraportissa on esitettävä huomioita pätevyydestä ja vaatimustenmukaisuudesta ja kartoitettava mahdolliset vaatimustenvastaisuudet, jotka on ratkaistava nimeämisvaatimusten täyttämiseksi.</w:t>
      </w:r>
    </w:p>
    <w:p>
      <w:pPr>
        <w:spacing w:after="0"/>
        <w:ind w:left="567" w:hanging="567"/>
        <w:rPr>
          <w:rFonts w:eastAsia="Arial Unicode MS"/>
          <w:noProof/>
          <w:szCs w:val="24"/>
        </w:rPr>
      </w:pPr>
      <w:r>
        <w:rPr>
          <w:noProof/>
        </w:rPr>
        <w:t>9.2.3.</w:t>
      </w:r>
      <w:r>
        <w:rPr>
          <w:noProof/>
        </w:rPr>
        <w:tab/>
        <w:t>Tutkimuslaitokselta on pyydettävä vastine arviointiraporttiin sekä kuvaus siitä, mitä toimia havaittujen vaatimustenvastaisuuksien ratkaisemiseksi on toteutettu tai suunniteltu toteutettavaksi määräajassa.</w:t>
      </w:r>
    </w:p>
    <w:p>
      <w:pPr>
        <w:spacing w:after="0"/>
        <w:ind w:left="567" w:hanging="567"/>
        <w:rPr>
          <w:rFonts w:eastAsia="Arial Unicode MS"/>
          <w:noProof/>
          <w:szCs w:val="24"/>
        </w:rPr>
      </w:pPr>
      <w:r>
        <w:rPr>
          <w:noProof/>
        </w:rPr>
        <w:t>9.3.</w:t>
      </w:r>
      <w:r>
        <w:rPr>
          <w:noProof/>
        </w:rPr>
        <w:tab/>
        <w:t>Toimivaltaisen viranomaisen on varmistuttava, että tutkimuslaitoksen vaatimustenvastaisuuksien korjaamiseksi esittämät toimet ovat riittäviä ja tehokkaita. Jos katsotaan, etteivät tutkimuslaitoksen toimet ole riittäviä, on pyydettävä lisätietoja. Lisäksi voidaan pyytää todisteita toimien tosiasiallisesta toteuttamisesta tai suorittaa seuranta-arviointi korjaavien toimenpiteiden tosiasiallisen toteuttamisen tarkistamiseksi.</w:t>
      </w:r>
    </w:p>
    <w:p>
      <w:pPr>
        <w:spacing w:after="0"/>
        <w:ind w:left="567" w:hanging="567"/>
        <w:rPr>
          <w:rFonts w:eastAsia="Arial Unicode MS"/>
          <w:noProof/>
          <w:szCs w:val="24"/>
        </w:rPr>
      </w:pPr>
      <w:r>
        <w:rPr>
          <w:noProof/>
        </w:rPr>
        <w:t>9.4.</w:t>
      </w:r>
      <w:r>
        <w:rPr>
          <w:noProof/>
        </w:rPr>
        <w:tab/>
        <w:t>Arviointiraporttiin on sisällytettävä vähintään seuraavat:</w:t>
      </w:r>
    </w:p>
    <w:p>
      <w:pPr>
        <w:spacing w:after="0"/>
        <w:ind w:left="1134" w:hanging="567"/>
        <w:rPr>
          <w:rFonts w:eastAsia="Arial Unicode MS"/>
          <w:noProof/>
          <w:szCs w:val="24"/>
        </w:rPr>
      </w:pPr>
      <w:r>
        <w:rPr>
          <w:noProof/>
        </w:rPr>
        <w:t>a)</w:t>
      </w:r>
      <w:r>
        <w:rPr>
          <w:noProof/>
        </w:rPr>
        <w:tab/>
        <w:t>tutkimuslaitoksen yksilöllinen tunniste</w:t>
      </w:r>
    </w:p>
    <w:p>
      <w:pPr>
        <w:spacing w:after="0"/>
        <w:ind w:left="1134" w:hanging="567"/>
        <w:rPr>
          <w:rFonts w:eastAsia="Arial Unicode MS"/>
          <w:noProof/>
          <w:szCs w:val="24"/>
        </w:rPr>
      </w:pPr>
      <w:r>
        <w:rPr>
          <w:noProof/>
        </w:rPr>
        <w:t>b)</w:t>
      </w:r>
      <w:r>
        <w:rPr>
          <w:noProof/>
        </w:rPr>
        <w:tab/>
        <w:t>paikan päällä tehdyn arvioinnin päivämäärät</w:t>
      </w:r>
    </w:p>
    <w:p>
      <w:pPr>
        <w:spacing w:after="0"/>
        <w:ind w:left="1134" w:hanging="567"/>
        <w:rPr>
          <w:rFonts w:eastAsia="Arial Unicode MS"/>
          <w:noProof/>
          <w:szCs w:val="24"/>
        </w:rPr>
      </w:pPr>
      <w:r>
        <w:rPr>
          <w:noProof/>
        </w:rPr>
        <w:t>c)</w:t>
      </w:r>
      <w:r>
        <w:rPr>
          <w:noProof/>
        </w:rPr>
        <w:tab/>
        <w:t>arvioinnissa mukana olleiden tarkastajien ja/tai asiantuntijoiden nimet</w:t>
      </w:r>
    </w:p>
    <w:p>
      <w:pPr>
        <w:spacing w:after="0"/>
        <w:ind w:left="1134" w:hanging="567"/>
        <w:rPr>
          <w:rFonts w:eastAsia="Arial Unicode MS"/>
          <w:noProof/>
          <w:szCs w:val="24"/>
        </w:rPr>
      </w:pPr>
      <w:r>
        <w:rPr>
          <w:noProof/>
        </w:rPr>
        <w:t>d)</w:t>
      </w:r>
      <w:r>
        <w:rPr>
          <w:noProof/>
        </w:rPr>
        <w:tab/>
        <w:t>kaikkien arvioitujen tilojen yksilöllinen tunniste</w:t>
      </w:r>
    </w:p>
    <w:p>
      <w:pPr>
        <w:spacing w:after="0"/>
        <w:ind w:left="1134" w:hanging="567"/>
        <w:rPr>
          <w:rFonts w:eastAsia="Arial Unicode MS"/>
          <w:noProof/>
          <w:szCs w:val="24"/>
        </w:rPr>
      </w:pPr>
      <w:r>
        <w:rPr>
          <w:noProof/>
        </w:rPr>
        <w:t>e)</w:t>
      </w:r>
      <w:r>
        <w:rPr>
          <w:noProof/>
        </w:rPr>
        <w:tab/>
        <w:t>nimeämistä varten ehdotettu soveltamisala, joka arvioitiin</w:t>
      </w:r>
    </w:p>
    <w:p>
      <w:pPr>
        <w:spacing w:after="0"/>
        <w:ind w:left="1134" w:hanging="567"/>
        <w:rPr>
          <w:rFonts w:eastAsia="Arial Unicode MS"/>
          <w:noProof/>
          <w:szCs w:val="24"/>
        </w:rPr>
      </w:pPr>
      <w:r>
        <w:rPr>
          <w:noProof/>
        </w:rPr>
        <w:t>f)</w:t>
      </w:r>
      <w:r>
        <w:rPr>
          <w:noProof/>
        </w:rPr>
        <w:tab/>
        <w:t>lausunto siitä, antavatko tutkimuslaitoksen sisäinen organisaatio ja sen noudattamat menettelyt riittävän osoituksen tutkimuslaitoksen pätevyydestä suhteessa nimeämisvaatimusten täyttämiseen</w:t>
      </w:r>
    </w:p>
    <w:p>
      <w:pPr>
        <w:spacing w:after="0"/>
        <w:ind w:left="1134" w:hanging="567"/>
        <w:rPr>
          <w:rFonts w:eastAsia="Arial Unicode MS"/>
          <w:noProof/>
          <w:szCs w:val="24"/>
        </w:rPr>
      </w:pPr>
      <w:r>
        <w:rPr>
          <w:noProof/>
        </w:rPr>
        <w:t>g)</w:t>
      </w:r>
      <w:r>
        <w:rPr>
          <w:noProof/>
        </w:rPr>
        <w:tab/>
        <w:t>tiedot kaikkien vaatimustenvastaisuustapausten ratkaisemisesta;</w:t>
      </w:r>
    </w:p>
    <w:p>
      <w:pPr>
        <w:spacing w:after="0"/>
        <w:ind w:left="1134" w:hanging="567"/>
        <w:rPr>
          <w:rFonts w:eastAsia="Arial Unicode MS"/>
          <w:noProof/>
          <w:szCs w:val="24"/>
        </w:rPr>
      </w:pPr>
      <w:r>
        <w:rPr>
          <w:noProof/>
        </w:rPr>
        <w:t>h)</w:t>
      </w:r>
      <w:r>
        <w:rPr>
          <w:noProof/>
        </w:rPr>
        <w:tab/>
        <w:t>suositus siitä, pitäisikö hakija nimetä tai vahvistaa tutkimuslaitokseksi, ja jos tätä suositellaan, nimeämistä varten määritettävä soveltamisala.</w:t>
      </w:r>
    </w:p>
    <w:p>
      <w:pPr>
        <w:spacing w:before="360" w:after="240"/>
        <w:ind w:left="567" w:hanging="567"/>
        <w:jc w:val="left"/>
        <w:rPr>
          <w:rFonts w:eastAsia="Arial Unicode MS"/>
          <w:b/>
          <w:bCs/>
          <w:noProof/>
          <w:szCs w:val="24"/>
        </w:rPr>
      </w:pPr>
      <w:r>
        <w:rPr>
          <w:noProof/>
        </w:rPr>
        <w:t>10.</w:t>
      </w:r>
      <w:r>
        <w:rPr>
          <w:noProof/>
        </w:rPr>
        <w:tab/>
      </w:r>
      <w:r>
        <w:rPr>
          <w:b/>
          <w:noProof/>
        </w:rPr>
        <w:t xml:space="preserve">Nimeämisen myöntäminen tai vahvistaminen </w:t>
      </w:r>
    </w:p>
    <w:p>
      <w:pPr>
        <w:spacing w:after="0"/>
        <w:ind w:left="567" w:hanging="567"/>
        <w:rPr>
          <w:rFonts w:eastAsia="Arial Unicode MS"/>
          <w:noProof/>
          <w:szCs w:val="24"/>
        </w:rPr>
      </w:pPr>
      <w:r>
        <w:rPr>
          <w:noProof/>
        </w:rPr>
        <w:t>10.1.</w:t>
      </w:r>
      <w:r>
        <w:rPr>
          <w:noProof/>
        </w:rPr>
        <w:tab/>
        <w:t>Hyväksyntäviranomaisen on raporttien ja muiden asiaa koskevien tietojen perusteella ilman aiheetonta viivytystä päätettävä nimeämisen myöntämisestä, vahvistamisesta tai laajentamisesta.</w:t>
      </w:r>
    </w:p>
    <w:p>
      <w:pPr>
        <w:spacing w:after="0"/>
        <w:ind w:left="567" w:hanging="567"/>
        <w:rPr>
          <w:rFonts w:eastAsia="Arial Unicode MS"/>
          <w:noProof/>
          <w:szCs w:val="24"/>
        </w:rPr>
      </w:pPr>
      <w:r>
        <w:rPr>
          <w:noProof/>
        </w:rPr>
        <w:t>10.2.</w:t>
      </w:r>
      <w:r>
        <w:rPr>
          <w:noProof/>
        </w:rPr>
        <w:tab/>
        <w:t>Hyväksyntäviranomaisen on toimitettava tutkimuslaitokselle todistus. Todistuksessa on oltava seuraavat tiedot:</w:t>
      </w:r>
    </w:p>
    <w:p>
      <w:pPr>
        <w:spacing w:after="0"/>
        <w:ind w:left="1134" w:hanging="567"/>
        <w:rPr>
          <w:rFonts w:eastAsia="Arial Unicode MS"/>
          <w:noProof/>
          <w:szCs w:val="24"/>
        </w:rPr>
      </w:pPr>
      <w:r>
        <w:rPr>
          <w:noProof/>
        </w:rPr>
        <w:t>a)</w:t>
      </w:r>
      <w:r>
        <w:rPr>
          <w:noProof/>
        </w:rPr>
        <w:tab/>
        <w:t>hyväksyntäviranomaisen yksilöinti ja tunnus</w:t>
      </w:r>
    </w:p>
    <w:p>
      <w:pPr>
        <w:spacing w:after="0"/>
        <w:ind w:left="1134" w:hanging="567"/>
        <w:rPr>
          <w:rFonts w:eastAsia="Arial Unicode MS"/>
          <w:noProof/>
          <w:szCs w:val="24"/>
        </w:rPr>
      </w:pPr>
      <w:r>
        <w:rPr>
          <w:noProof/>
        </w:rPr>
        <w:t>b)</w:t>
      </w:r>
      <w:r>
        <w:rPr>
          <w:noProof/>
        </w:rPr>
        <w:tab/>
        <w:t>nimetyn tutkimuslaitoksen yksilöllinen tunniste</w:t>
      </w:r>
    </w:p>
    <w:p>
      <w:pPr>
        <w:spacing w:after="0"/>
        <w:ind w:left="1134" w:hanging="567"/>
        <w:rPr>
          <w:rFonts w:eastAsia="Arial Unicode MS"/>
          <w:noProof/>
          <w:szCs w:val="24"/>
        </w:rPr>
      </w:pPr>
      <w:r>
        <w:rPr>
          <w:noProof/>
        </w:rPr>
        <w:t>c)</w:t>
      </w:r>
      <w:r>
        <w:rPr>
          <w:noProof/>
        </w:rPr>
        <w:tab/>
        <w:t>nimeämisen myöntämispäivämäärä ja voimassaolon päättymispäivämäärä</w:t>
      </w:r>
    </w:p>
    <w:p>
      <w:pPr>
        <w:spacing w:after="0"/>
        <w:ind w:left="1134" w:hanging="567"/>
        <w:rPr>
          <w:rFonts w:eastAsia="Arial Unicode MS"/>
          <w:noProof/>
          <w:szCs w:val="24"/>
        </w:rPr>
      </w:pPr>
      <w:r>
        <w:rPr>
          <w:noProof/>
        </w:rPr>
        <w:t>d)</w:t>
      </w:r>
      <w:r>
        <w:rPr>
          <w:noProof/>
        </w:rPr>
        <w:tab/>
        <w:t>lyhyt ilmoitus tai viittaus nimeämisen soveltamisalaan (sovellettavat säädökset tai niiden osat)</w:t>
      </w:r>
    </w:p>
    <w:p>
      <w:pPr>
        <w:spacing w:after="0"/>
        <w:ind w:left="1134" w:hanging="567"/>
        <w:rPr>
          <w:rFonts w:eastAsia="Arial Unicode MS"/>
          <w:noProof/>
          <w:szCs w:val="24"/>
        </w:rPr>
      </w:pPr>
      <w:r>
        <w:rPr>
          <w:noProof/>
        </w:rPr>
        <w:t>e)</w:t>
      </w:r>
      <w:r>
        <w:rPr>
          <w:noProof/>
        </w:rPr>
        <w:tab/>
        <w:t>lausunto vaatimustenmukaisuudesta ja viittaus tähän asetukseen.</w:t>
      </w:r>
    </w:p>
    <w:p>
      <w:pPr>
        <w:spacing w:before="360" w:after="240"/>
        <w:ind w:left="567" w:hanging="567"/>
        <w:jc w:val="left"/>
        <w:rPr>
          <w:rFonts w:eastAsia="Arial Unicode MS"/>
          <w:b/>
          <w:bCs/>
          <w:noProof/>
          <w:szCs w:val="24"/>
        </w:rPr>
      </w:pPr>
      <w:r>
        <w:rPr>
          <w:noProof/>
        </w:rPr>
        <w:t>11.</w:t>
      </w:r>
      <w:r>
        <w:rPr>
          <w:noProof/>
        </w:rPr>
        <w:tab/>
      </w:r>
      <w:r>
        <w:rPr>
          <w:b/>
          <w:noProof/>
        </w:rPr>
        <w:t xml:space="preserve">Uudelleenarviointi ja valvonta </w:t>
      </w:r>
    </w:p>
    <w:p>
      <w:pPr>
        <w:spacing w:after="0"/>
        <w:ind w:left="567" w:hanging="567"/>
        <w:rPr>
          <w:rFonts w:eastAsia="Arial Unicode MS"/>
          <w:noProof/>
          <w:szCs w:val="24"/>
        </w:rPr>
      </w:pPr>
      <w:r>
        <w:rPr>
          <w:noProof/>
        </w:rPr>
        <w:t>11.1.</w:t>
      </w:r>
      <w:r>
        <w:rPr>
          <w:noProof/>
        </w:rPr>
        <w:tab/>
        <w:t>Uudelleenarviointi on samanlainen kuin alkuarviointi, paitsi että aiemmista arvioinneista saadut kokemukset on otettava huomioon. Paikan päällä tehtävät valvonta-arvioinnit eivät ole yhtä kattavia kuin uudelleenarvioinnit.</w:t>
      </w:r>
    </w:p>
    <w:p>
      <w:pPr>
        <w:spacing w:after="0"/>
        <w:ind w:left="567" w:hanging="567"/>
        <w:rPr>
          <w:rFonts w:eastAsia="Arial Unicode MS"/>
          <w:noProof/>
          <w:szCs w:val="24"/>
        </w:rPr>
      </w:pPr>
      <w:r>
        <w:rPr>
          <w:noProof/>
        </w:rPr>
        <w:t>11.2.</w:t>
      </w:r>
      <w:r>
        <w:rPr>
          <w:noProof/>
        </w:rPr>
        <w:tab/>
        <w:t>Toimivaltaisen viranomaisen on tehtävä suunnitelma kunkin nimetyn tutkimuslaitoksen uudelleenarvioinnista ja valvonnasta siten, että edustava otos nimeämisen soveltamisalasta arvioidaan säännöllisesti.</w:t>
      </w:r>
    </w:p>
    <w:p>
      <w:pPr>
        <w:spacing w:after="100" w:afterAutospacing="1"/>
        <w:ind w:left="567"/>
        <w:rPr>
          <w:rFonts w:eastAsia="Arial Unicode MS"/>
          <w:noProof/>
          <w:szCs w:val="24"/>
        </w:rPr>
      </w:pPr>
      <w:r>
        <w:rPr>
          <w:noProof/>
        </w:rPr>
        <w:t>Paikan päällä tehdään arviointeja – sekä uudelleenarviointeja että valvontakäyntejä – sen mukaan, minkälaista vakautta tutkimuslaitos on pystynyt osoittamaan.</w:t>
      </w:r>
    </w:p>
    <w:p>
      <w:pPr>
        <w:spacing w:after="0"/>
        <w:ind w:left="567" w:hanging="567"/>
        <w:rPr>
          <w:rFonts w:eastAsia="Arial Unicode MS"/>
          <w:noProof/>
          <w:szCs w:val="24"/>
        </w:rPr>
      </w:pPr>
      <w:r>
        <w:rPr>
          <w:noProof/>
        </w:rPr>
        <w:t>11.3.</w:t>
      </w:r>
      <w:r>
        <w:rPr>
          <w:noProof/>
        </w:rPr>
        <w:tab/>
        <w:t>Jos valvonnan tai uudelleenarvioinnin yhteydessä havaitaan vaatimustenvastaisuuksia, toimivaltaisen viranomaisen on määritettävä tarkat aikarajat korjaavien toimenpiteiden toteuttamiselle.</w:t>
      </w:r>
    </w:p>
    <w:p>
      <w:pPr>
        <w:spacing w:after="0"/>
        <w:ind w:left="567" w:hanging="567"/>
        <w:rPr>
          <w:rFonts w:eastAsia="Arial Unicode MS"/>
          <w:noProof/>
          <w:szCs w:val="24"/>
        </w:rPr>
      </w:pPr>
      <w:r>
        <w:rPr>
          <w:noProof/>
        </w:rPr>
        <w:t>11.4.</w:t>
      </w:r>
      <w:r>
        <w:rPr>
          <w:noProof/>
        </w:rPr>
        <w:tab/>
        <w:t>Jos korjaus- tai parannustoimia ei ole toteutettu sovituissa määräajoissa tai niiden ei katsota olevan riittäviä, toimivaltaisen viranomaisen on toteutettava tarvittavat toimenpiteet, kuten tehtävä lisäarviointi taikka keskeytettävä tai peruutettava nimeäminen yhden tai useamman sellaisen toiminnan osalta, johon tutkimuslaitos on nimetty.</w:t>
      </w:r>
    </w:p>
    <w:p>
      <w:pPr>
        <w:spacing w:after="0"/>
        <w:ind w:left="567" w:hanging="567"/>
        <w:rPr>
          <w:rFonts w:eastAsia="Arial Unicode MS"/>
          <w:noProof/>
          <w:szCs w:val="24"/>
        </w:rPr>
      </w:pPr>
      <w:r>
        <w:rPr>
          <w:noProof/>
        </w:rPr>
        <w:t>11.5.</w:t>
      </w:r>
      <w:r>
        <w:rPr>
          <w:noProof/>
        </w:rPr>
        <w:tab/>
        <w:t>Jos toimivaltainen viranomainen päättää keskeyttää tai peruuttaa tutkimuslaitoksen nimeämisen, sen on ilmoitettava siitä tutkimuslaitokselle kirjatulla kirjeellä. Toimivaltaisen viranomaisen on joka tapauksessa toteutettava kaikki tarvittavat toimenpiteet tutkimuslaitoksen jo käynnistämien toimintojen jatkuvuuden varmistamiseksi.</w:t>
      </w:r>
    </w:p>
    <w:p>
      <w:pPr>
        <w:spacing w:before="240" w:after="240"/>
        <w:ind w:left="567" w:hanging="567"/>
        <w:jc w:val="left"/>
        <w:rPr>
          <w:rFonts w:eastAsia="Arial Unicode MS"/>
          <w:b/>
          <w:bCs/>
          <w:noProof/>
          <w:szCs w:val="24"/>
        </w:rPr>
      </w:pPr>
      <w:r>
        <w:rPr>
          <w:noProof/>
        </w:rPr>
        <w:t>12.</w:t>
      </w:r>
      <w:r>
        <w:rPr>
          <w:noProof/>
        </w:rPr>
        <w:tab/>
      </w:r>
      <w:r>
        <w:rPr>
          <w:b/>
          <w:noProof/>
        </w:rPr>
        <w:t xml:space="preserve">Kirjanpito nimetyistä tutkimuslaitoksista </w:t>
      </w:r>
    </w:p>
    <w:p>
      <w:pPr>
        <w:spacing w:after="0"/>
        <w:ind w:left="567" w:hanging="567"/>
        <w:rPr>
          <w:rFonts w:eastAsia="Arial Unicode MS"/>
          <w:noProof/>
          <w:szCs w:val="24"/>
        </w:rPr>
      </w:pPr>
      <w:r>
        <w:rPr>
          <w:noProof/>
        </w:rPr>
        <w:t>12.1.</w:t>
      </w:r>
      <w:r>
        <w:rPr>
          <w:noProof/>
        </w:rPr>
        <w:tab/>
        <w:t>Toimivaltaisen viranomaisen on pidettävä kirjaa tutkimuslaitoksista osoittaakseen, että nimeämistä ja pätevyyttä koskevat vaatimukset on tosiasiallisesti täytetty.</w:t>
      </w:r>
    </w:p>
    <w:p>
      <w:pPr>
        <w:spacing w:after="0"/>
        <w:ind w:left="567" w:hanging="567"/>
        <w:rPr>
          <w:rFonts w:eastAsia="Arial Unicode MS"/>
          <w:noProof/>
          <w:szCs w:val="24"/>
        </w:rPr>
      </w:pPr>
      <w:r>
        <w:rPr>
          <w:noProof/>
        </w:rPr>
        <w:t>12.2.</w:t>
      </w:r>
      <w:r>
        <w:rPr>
          <w:noProof/>
        </w:rPr>
        <w:tab/>
        <w:t>Toimivaltaisen viranomaisen on huolehdittava siitä, että tutkimuslaitoksista kirjatut tiedot pysyvät luottamuksellisina.</w:t>
      </w:r>
    </w:p>
    <w:p>
      <w:pPr>
        <w:spacing w:after="0"/>
        <w:ind w:left="567" w:hanging="567"/>
        <w:rPr>
          <w:rFonts w:eastAsia="Arial Unicode MS"/>
          <w:noProof/>
          <w:szCs w:val="24"/>
        </w:rPr>
      </w:pPr>
      <w:r>
        <w:rPr>
          <w:noProof/>
        </w:rPr>
        <w:t>12.3.</w:t>
      </w:r>
      <w:r>
        <w:rPr>
          <w:noProof/>
        </w:rPr>
        <w:tab/>
        <w:t>Tutkimuslaitoksista on säilytettävä vähintään seuraavat tiedot:</w:t>
      </w:r>
    </w:p>
    <w:p>
      <w:pPr>
        <w:spacing w:after="0"/>
        <w:ind w:left="1134" w:hanging="567"/>
        <w:rPr>
          <w:rFonts w:eastAsia="Arial Unicode MS"/>
          <w:noProof/>
          <w:szCs w:val="24"/>
        </w:rPr>
      </w:pPr>
      <w:r>
        <w:rPr>
          <w:noProof/>
        </w:rPr>
        <w:t>a)</w:t>
      </w:r>
      <w:r>
        <w:rPr>
          <w:noProof/>
        </w:rPr>
        <w:tab/>
        <w:t>asiaankuuluva kirjeenvaihto</w:t>
      </w:r>
    </w:p>
    <w:p>
      <w:pPr>
        <w:spacing w:after="0"/>
        <w:ind w:left="1134" w:hanging="567"/>
        <w:rPr>
          <w:rFonts w:eastAsia="Arial Unicode MS"/>
          <w:noProof/>
          <w:szCs w:val="24"/>
        </w:rPr>
      </w:pPr>
      <w:r>
        <w:rPr>
          <w:noProof/>
        </w:rPr>
        <w:t>b)</w:t>
      </w:r>
      <w:r>
        <w:rPr>
          <w:noProof/>
        </w:rPr>
        <w:tab/>
        <w:t>arviointiasiakirjat ja -raportit</w:t>
      </w:r>
    </w:p>
    <w:p>
      <w:pPr>
        <w:spacing w:after="0"/>
        <w:ind w:left="1134" w:hanging="567"/>
        <w:rPr>
          <w:rFonts w:eastAsia="Arial Unicode MS"/>
          <w:noProof/>
          <w:szCs w:val="24"/>
        </w:rPr>
      </w:pPr>
      <w:r>
        <w:rPr>
          <w:noProof/>
        </w:rPr>
        <w:t>c)</w:t>
      </w:r>
      <w:r>
        <w:rPr>
          <w:noProof/>
        </w:rPr>
        <w:tab/>
        <w:t>nimeämistodistusten jäljennökset.</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Lisäys 3</w:t>
      </w:r>
    </w:p>
    <w:p>
      <w:pPr>
        <w:spacing w:before="360" w:after="240"/>
        <w:jc w:val="center"/>
        <w:rPr>
          <w:rFonts w:eastAsia="Arial Unicode MS"/>
          <w:b/>
          <w:bCs/>
          <w:noProof/>
          <w:szCs w:val="24"/>
        </w:rPr>
      </w:pPr>
      <w:r>
        <w:rPr>
          <w:b/>
          <w:noProof/>
        </w:rPr>
        <w:t>Testausselosteiden muotoa koskevat yleiset vaatimukset</w:t>
      </w:r>
    </w:p>
    <w:p>
      <w:pPr>
        <w:spacing w:after="0"/>
        <w:ind w:left="567" w:hanging="567"/>
        <w:rPr>
          <w:rFonts w:eastAsia="Arial Unicode MS"/>
          <w:noProof/>
          <w:szCs w:val="24"/>
        </w:rPr>
      </w:pPr>
      <w:r>
        <w:rPr>
          <w:noProof/>
        </w:rPr>
        <w:t>1.</w:t>
      </w:r>
      <w:r>
        <w:rPr>
          <w:noProof/>
        </w:rPr>
        <w:tab/>
        <w:t>Testausselosteen on oltava standardin EN ISO/IEC 17025:2005 mukainen kaikkien liitteessä IV olevassa I osassa lueteltujen säädösten osalta. Siinä on erityisesti oltava tiedot, jotka mainitaan standardin 5.10.2 kohdassa huomautus 1 mukaan luettuna.</w:t>
      </w:r>
    </w:p>
    <w:p>
      <w:pPr>
        <w:spacing w:after="0"/>
        <w:ind w:left="567" w:hanging="567"/>
        <w:rPr>
          <w:rFonts w:eastAsia="Arial Unicode MS"/>
          <w:noProof/>
          <w:szCs w:val="24"/>
        </w:rPr>
      </w:pPr>
      <w:r>
        <w:rPr>
          <w:noProof/>
        </w:rPr>
        <w:t>2.</w:t>
      </w:r>
      <w:r>
        <w:rPr>
          <w:noProof/>
        </w:rPr>
        <w:tab/>
        <w:t>Hyväksyntäviranomaisen on laadittava testausselosteen malli omien hyvän käytännön sääntöjensä mukaisesti.</w:t>
      </w:r>
    </w:p>
    <w:p>
      <w:pPr>
        <w:spacing w:after="0"/>
        <w:ind w:left="567" w:hanging="567"/>
        <w:rPr>
          <w:rFonts w:eastAsia="Arial Unicode MS"/>
          <w:noProof/>
          <w:szCs w:val="24"/>
        </w:rPr>
      </w:pPr>
      <w:r>
        <w:rPr>
          <w:noProof/>
        </w:rPr>
        <w:t>3.</w:t>
      </w:r>
      <w:r>
        <w:rPr>
          <w:noProof/>
        </w:rPr>
        <w:tab/>
        <w:t>Testausseloste on laadittava hyväksyntäviranomaisen määrittämällä unionin virallisella kielellä.</w:t>
      </w:r>
    </w:p>
    <w:p>
      <w:pPr>
        <w:spacing w:after="0"/>
        <w:ind w:left="567" w:hanging="567"/>
        <w:rPr>
          <w:rFonts w:eastAsia="Arial Unicode MS"/>
          <w:noProof/>
          <w:szCs w:val="24"/>
        </w:rPr>
      </w:pPr>
      <w:r>
        <w:rPr>
          <w:noProof/>
        </w:rPr>
        <w:t>4.</w:t>
      </w:r>
      <w:r>
        <w:rPr>
          <w:noProof/>
        </w:rPr>
        <w:tab/>
        <w:t>Testausselosteessa on annettava ainakin seuraavat tiedot:</w:t>
      </w:r>
    </w:p>
    <w:p>
      <w:pPr>
        <w:spacing w:after="0"/>
        <w:ind w:left="993" w:hanging="426"/>
        <w:rPr>
          <w:rFonts w:eastAsia="Arial Unicode MS"/>
          <w:noProof/>
          <w:szCs w:val="24"/>
        </w:rPr>
      </w:pPr>
      <w:r>
        <w:rPr>
          <w:noProof/>
        </w:rPr>
        <w:t>a)</w:t>
      </w:r>
      <w:r>
        <w:rPr>
          <w:noProof/>
        </w:rPr>
        <w:tab/>
        <w:t>testatun ajoneuvon, komponentin tai erillisen teknisen yksikön tunnistetiedot</w:t>
      </w:r>
    </w:p>
    <w:p>
      <w:pPr>
        <w:spacing w:after="0"/>
        <w:ind w:left="993" w:hanging="426"/>
        <w:rPr>
          <w:rFonts w:eastAsia="Arial Unicode MS"/>
          <w:noProof/>
          <w:szCs w:val="24"/>
        </w:rPr>
      </w:pPr>
      <w:r>
        <w:rPr>
          <w:noProof/>
        </w:rPr>
        <w:t>b)</w:t>
      </w:r>
      <w:r>
        <w:rPr>
          <w:noProof/>
        </w:rPr>
        <w:tab/>
        <w:t>yksityiskohtainen kuvaus ajoneuvon, komponentin tai erillisen teknisen yksikön ominaisuuksista suhteessa asianomaiseen säädökseen</w:t>
      </w:r>
    </w:p>
    <w:p>
      <w:pPr>
        <w:spacing w:after="0"/>
        <w:ind w:left="993" w:hanging="426"/>
        <w:rPr>
          <w:rFonts w:eastAsia="Arial Unicode MS"/>
          <w:noProof/>
          <w:szCs w:val="24"/>
        </w:rPr>
      </w:pPr>
      <w:r>
        <w:rPr>
          <w:noProof/>
        </w:rPr>
        <w:t>c)</w:t>
      </w:r>
      <w:r>
        <w:rPr>
          <w:noProof/>
        </w:rPr>
        <w:tab/>
        <w:t>asianomaisissa säädöksissä määriteltyjen mittausten tulokset ja tarvittaessa raja- tai kynnysarvot, joita on noudatettava</w:t>
      </w:r>
    </w:p>
    <w:p>
      <w:pPr>
        <w:spacing w:after="0"/>
        <w:ind w:left="993" w:hanging="426"/>
        <w:rPr>
          <w:rFonts w:eastAsia="Arial Unicode MS"/>
          <w:noProof/>
          <w:szCs w:val="24"/>
        </w:rPr>
      </w:pPr>
      <w:r>
        <w:rPr>
          <w:noProof/>
        </w:rPr>
        <w:t>d)</w:t>
      </w:r>
      <w:r>
        <w:rPr>
          <w:noProof/>
        </w:rPr>
        <w:tab/>
        <w:t>kunkin c alakohdassa mainitun mittauksen osalta maininta ”hyväksytty” tai ”hylätty”</w:t>
      </w:r>
    </w:p>
    <w:p>
      <w:pPr>
        <w:spacing w:after="0"/>
        <w:ind w:left="993" w:hanging="426"/>
        <w:rPr>
          <w:rFonts w:eastAsia="Arial Unicode MS"/>
          <w:noProof/>
          <w:szCs w:val="24"/>
        </w:rPr>
      </w:pPr>
      <w:r>
        <w:rPr>
          <w:noProof/>
        </w:rPr>
        <w:t>e)</w:t>
      </w:r>
      <w:r>
        <w:rPr>
          <w:noProof/>
        </w:rPr>
        <w:tab/>
        <w:t>yksityiskohtainen lausunto vaatimustenmukaisuudesta suhteessa asianomaisiin säännöksiin (säännökset, joiden osalta ei tarvita mittauksia).</w:t>
      </w:r>
    </w:p>
    <w:p>
      <w:pPr>
        <w:ind w:left="993"/>
        <w:rPr>
          <w:rFonts w:eastAsia="Arial Unicode MS"/>
          <w:noProof/>
          <w:szCs w:val="24"/>
        </w:rPr>
      </w:pPr>
      <w:r>
        <w:rPr>
          <w:noProof/>
        </w:rPr>
        <w:t>Testausselosteessa on annettava esimerkiksi seuraavanlainen lausunto siitä, täyttyvätkö asetuksen (EU) N:o 19/2011 liitteessä II olevassa B osassa vahvistetut vaatimukset: ”Ajoneuvon valmistenumeron sijoituspaikka on liitteessä II olevan B osan vaatimusten mukainen”</w:t>
      </w:r>
    </w:p>
    <w:p>
      <w:pPr>
        <w:spacing w:after="0"/>
        <w:ind w:left="993" w:hanging="426"/>
        <w:rPr>
          <w:rFonts w:eastAsia="Arial Unicode MS"/>
          <w:noProof/>
          <w:szCs w:val="24"/>
        </w:rPr>
      </w:pPr>
      <w:r>
        <w:rPr>
          <w:noProof/>
        </w:rPr>
        <w:t>f)</w:t>
      </w:r>
      <w:r>
        <w:rPr>
          <w:noProof/>
        </w:rPr>
        <w:tab/>
        <w:t>jos muitakin testausmenetelmiä kuin säädöksissä säädettyjä sallitaan, selosteessa on annettava kuvaus testissä käytetystä menetelmästä</w:t>
      </w:r>
    </w:p>
    <w:p>
      <w:pPr>
        <w:spacing w:after="0"/>
        <w:ind w:left="993" w:hanging="426"/>
        <w:rPr>
          <w:rFonts w:eastAsia="Arial Unicode MS"/>
          <w:noProof/>
          <w:szCs w:val="24"/>
        </w:rPr>
      </w:pPr>
      <w:r>
        <w:rPr>
          <w:noProof/>
        </w:rPr>
        <w:t>g)</w:t>
      </w:r>
      <w:r>
        <w:rPr>
          <w:noProof/>
        </w:rPr>
        <w:tab/>
        <w:t>testauksen aikana otetut valokuvat, joiden määrästä hyväksyntäviranomainen päättää.</w:t>
      </w:r>
    </w:p>
    <w:p>
      <w:pPr>
        <w:ind w:left="993"/>
        <w:rPr>
          <w:rFonts w:eastAsia="Arial Unicode MS"/>
          <w:noProof/>
          <w:szCs w:val="24"/>
        </w:rPr>
      </w:pPr>
      <w:r>
        <w:rPr>
          <w:noProof/>
        </w:rPr>
        <w:t>Virtuaalitestauksen tapauksessa valokuvat voidaan korvata näyttöruudun näkymästä otetuilla tulosteilla tai muilla soveltuvilla todisteilla</w:t>
      </w:r>
    </w:p>
    <w:p>
      <w:pPr>
        <w:spacing w:after="0"/>
        <w:ind w:left="993" w:hanging="426"/>
        <w:rPr>
          <w:rFonts w:eastAsia="Arial Unicode MS"/>
          <w:noProof/>
          <w:szCs w:val="24"/>
        </w:rPr>
      </w:pPr>
      <w:r>
        <w:rPr>
          <w:noProof/>
        </w:rPr>
        <w:t>h)</w:t>
      </w:r>
      <w:r>
        <w:rPr>
          <w:noProof/>
        </w:rPr>
        <w:tab/>
        <w:t>tehdyt päätelmät</w:t>
      </w:r>
    </w:p>
    <w:p>
      <w:pPr>
        <w:spacing w:after="0"/>
        <w:ind w:left="993" w:hanging="426"/>
        <w:rPr>
          <w:rFonts w:eastAsia="Arial Unicode MS"/>
          <w:noProof/>
          <w:szCs w:val="24"/>
        </w:rPr>
      </w:pPr>
      <w:r>
        <w:rPr>
          <w:noProof/>
        </w:rPr>
        <w:t>i)</w:t>
      </w:r>
      <w:r>
        <w:rPr>
          <w:noProof/>
        </w:rPr>
        <w:tab/>
        <w:t>mahdollisten mielipiteiden ja tulkintojen tueksi on esitettävä asianmukainen asiakirja-aineisto, ja ne on testausselosteessa merkittävä mielipiteiksi ja tulkinnoiksi.</w:t>
      </w:r>
    </w:p>
    <w:p>
      <w:pPr>
        <w:spacing w:after="0"/>
        <w:ind w:left="567" w:hanging="567"/>
        <w:rPr>
          <w:rFonts w:eastAsia="Arial Unicode MS"/>
          <w:noProof/>
          <w:szCs w:val="24"/>
        </w:rPr>
      </w:pPr>
      <w:r>
        <w:rPr>
          <w:noProof/>
        </w:rPr>
        <w:t>5.</w:t>
      </w:r>
      <w:r>
        <w:rPr>
          <w:noProof/>
        </w:rPr>
        <w:tab/>
        <w:t>Jos testit tehdään ajoneuvolle, komponentille tai tekniselle yksikölle, jossa yhdistyy joukko mahdollisimman epäsuotuisia ominaisuuksia vaadittuun suoritustasoon nähden (epäedullisin tapaus), testausselosteessa on oltava maininta siitä, miten valmistaja hyväksyntäviranomaisen suostumuksella on valinnan tehnyt.</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LIITE VI</w:t>
      </w:r>
    </w:p>
    <w:p>
      <w:pPr>
        <w:spacing w:before="240" w:after="240"/>
        <w:jc w:val="center"/>
        <w:rPr>
          <w:rFonts w:eastAsia="Arial Unicode MS"/>
          <w:b/>
          <w:bCs/>
          <w:noProof/>
          <w:szCs w:val="24"/>
        </w:rPr>
      </w:pPr>
      <w:r>
        <w:rPr>
          <w:b/>
          <w:noProof/>
        </w:rPr>
        <w:t>EU-TYYPPIHYVÄKSYNTÄTODISTUKSEN MALLIT</w:t>
      </w:r>
    </w:p>
    <w:p>
      <w:pPr>
        <w:spacing w:before="480" w:after="240"/>
        <w:jc w:val="center"/>
        <w:rPr>
          <w:rFonts w:eastAsia="Arial Unicode MS"/>
          <w:bCs/>
          <w:noProof/>
          <w:szCs w:val="24"/>
        </w:rPr>
      </w:pPr>
      <w:r>
        <w:rPr>
          <w:noProof/>
        </w:rPr>
        <w:t>MALLI A</w:t>
      </w:r>
    </w:p>
    <w:p>
      <w:pPr>
        <w:jc w:val="center"/>
        <w:rPr>
          <w:rFonts w:eastAsia="Arial Unicode MS"/>
          <w:b/>
          <w:bCs/>
          <w:noProof/>
          <w:szCs w:val="24"/>
        </w:rPr>
      </w:pPr>
      <w:r>
        <w:rPr>
          <w:b/>
          <w:noProof/>
        </w:rPr>
        <w:t>(ajoneuvon EU-tyyppihyväksyntään)</w:t>
      </w:r>
    </w:p>
    <w:p>
      <w:pPr>
        <w:jc w:val="center"/>
        <w:rPr>
          <w:rFonts w:eastAsia="Arial Unicode MS"/>
          <w:b/>
          <w:bCs/>
          <w:noProof/>
          <w:szCs w:val="24"/>
        </w:rPr>
      </w:pPr>
      <w:r>
        <w:rPr>
          <w:noProof/>
        </w:rPr>
        <w:t>Enimmäiskoko: A4 (210 × 297 mm)</w:t>
      </w:r>
    </w:p>
    <w:p>
      <w:pPr>
        <w:spacing w:before="360" w:after="360"/>
        <w:jc w:val="center"/>
        <w:rPr>
          <w:rFonts w:eastAsia="Arial Unicode MS"/>
          <w:b/>
          <w:iCs/>
          <w:noProof/>
          <w:szCs w:val="24"/>
        </w:rPr>
      </w:pPr>
      <w:r>
        <w:rPr>
          <w:b/>
          <w:noProof/>
        </w:rPr>
        <w:t>EU-TYYPPIHYVÄKSYNTÄTODISTUS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Hyväksyntäviranomaisen leima</w:t>
      </w:r>
    </w:p>
    <w:p>
      <w:pPr>
        <w:spacing w:before="100" w:beforeAutospacing="1" w:after="100" w:afterAutospacing="1"/>
        <w:jc w:val="left"/>
        <w:rPr>
          <w:rFonts w:eastAsia="Arial Unicode MS"/>
          <w:noProof/>
          <w:szCs w:val="24"/>
        </w:rPr>
      </w:pPr>
      <w:r>
        <w:rPr>
          <w:noProof/>
        </w:rPr>
        <w:t>Todistuksen viimeinen voimassaolopäivä: pp.kk.vvvv(</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Ilmoitus</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seuraavien ajoneuvotyyppien osalta:</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EU-tyyppihyväksynnästä (</w:t>
            </w:r>
            <w:r>
              <w:rPr>
                <w:noProof/>
                <w:sz w:val="22"/>
                <w:vertAlign w:val="superscript"/>
              </w:rPr>
              <w:t>1</w:t>
            </w:r>
            <w:r>
              <w:rPr>
                <w:noProof/>
                <w:sz w:val="22"/>
              </w:rPr>
              <w:t>)</w:t>
            </w:r>
          </w:p>
          <w:p>
            <w:pPr>
              <w:spacing w:before="60" w:after="60"/>
              <w:rPr>
                <w:rFonts w:eastAsia="Arial Unicode MS"/>
                <w:noProof/>
                <w:sz w:val="22"/>
                <w:szCs w:val="24"/>
              </w:rPr>
            </w:pPr>
            <w:r>
              <w:rPr>
                <w:noProof/>
                <w:sz w:val="22"/>
              </w:rPr>
              <w:t>— EU-tyyppihyväksynnän laajentamisesta (</w:t>
            </w:r>
            <w:r>
              <w:rPr>
                <w:noProof/>
                <w:sz w:val="22"/>
                <w:vertAlign w:val="superscript"/>
              </w:rPr>
              <w:t>1</w:t>
            </w:r>
            <w:r>
              <w:rPr>
                <w:noProof/>
                <w:sz w:val="22"/>
              </w:rPr>
              <w:t>)</w:t>
            </w:r>
          </w:p>
          <w:p>
            <w:pPr>
              <w:spacing w:before="60" w:after="60"/>
              <w:rPr>
                <w:rFonts w:eastAsia="Arial Unicode MS"/>
                <w:noProof/>
                <w:sz w:val="22"/>
                <w:szCs w:val="24"/>
              </w:rPr>
            </w:pPr>
            <w:r>
              <w:rPr>
                <w:noProof/>
                <w:sz w:val="22"/>
              </w:rPr>
              <w:t>— EU-tyyppihyväksynnän epäämisestä (</w:t>
            </w:r>
            <w:r>
              <w:rPr>
                <w:noProof/>
                <w:sz w:val="22"/>
                <w:vertAlign w:val="superscript"/>
              </w:rPr>
              <w:t>1</w:t>
            </w:r>
            <w:r>
              <w:rPr>
                <w:noProof/>
                <w:sz w:val="22"/>
              </w:rPr>
              <w:t>)</w:t>
            </w:r>
          </w:p>
          <w:p>
            <w:pPr>
              <w:spacing w:before="60" w:after="60"/>
              <w:rPr>
                <w:rFonts w:eastAsia="Arial Unicode MS"/>
                <w:noProof/>
                <w:sz w:val="22"/>
                <w:szCs w:val="24"/>
              </w:rPr>
            </w:pPr>
            <w:r>
              <w:rPr>
                <w:noProof/>
                <w:sz w:val="22"/>
              </w:rPr>
              <w:t>— EU-tyyppihyväksynnän peruuttamisesta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valmis ajoneuvo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valmistunut ajoneuvo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keskeneräinen ajoneuvo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ajoneuvo, josta on valmiita ja keskeneräisiä variantteja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ajoneuvo, josta on valmistuneita ja keskeneräisiä variantteja (</w:t>
            </w:r>
            <w:r>
              <w:rPr>
                <w:noProof/>
                <w:sz w:val="22"/>
                <w:vertAlign w:val="superscript"/>
              </w:rPr>
              <w:t>1</w:t>
            </w:r>
            <w:r>
              <w:rPr>
                <w:noProof/>
                <w:sz w:val="22"/>
              </w:rPr>
              <w:t>)</w:t>
            </w:r>
          </w:p>
        </w:tc>
      </w:tr>
    </w:tbl>
    <w:p>
      <w:pPr>
        <w:spacing w:after="0"/>
        <w:rPr>
          <w:rFonts w:eastAsia="Arial Unicode MS"/>
          <w:noProof/>
          <w:szCs w:val="24"/>
        </w:rPr>
      </w:pPr>
      <w:r>
        <w:rPr>
          <w:noProof/>
        </w:rPr>
        <w:t>asetuksen (EU) N:o XXX/201X, sellaisena kuin se on viimeksi muutettuna asetuksella (EY) N:o …/… (</w:t>
      </w:r>
      <w:r>
        <w:rPr>
          <w:noProof/>
          <w:vertAlign w:val="superscript"/>
        </w:rPr>
        <w:t>1</w:t>
      </w:r>
      <w:r>
        <w:rPr>
          <w:noProof/>
        </w:rPr>
        <w:t>), mukaisesti</w:t>
      </w:r>
    </w:p>
    <w:p>
      <w:pPr>
        <w:spacing w:after="240"/>
        <w:rPr>
          <w:rFonts w:eastAsia="Arial Unicode MS"/>
          <w:noProof/>
          <w:szCs w:val="24"/>
        </w:rPr>
      </w:pPr>
      <w:r>
        <w:rPr>
          <w:noProof/>
        </w:rPr>
        <w:t>EU-tyyppihyväksyntänumero:</w:t>
      </w:r>
    </w:p>
    <w:p>
      <w:pPr>
        <w:spacing w:after="240"/>
        <w:rPr>
          <w:rFonts w:eastAsia="Arial Unicode MS"/>
          <w:noProof/>
          <w:szCs w:val="24"/>
        </w:rPr>
      </w:pPr>
      <w:r>
        <w:rPr>
          <w:noProof/>
        </w:rPr>
        <w:t>Laajennuksen syy:</w:t>
      </w:r>
    </w:p>
    <w:p>
      <w:pPr>
        <w:jc w:val="center"/>
        <w:rPr>
          <w:rFonts w:eastAsia="Arial Unicode MS"/>
          <w:bCs/>
          <w:noProof/>
          <w:szCs w:val="24"/>
        </w:rPr>
      </w:pPr>
      <w:r>
        <w:rPr>
          <w:noProof/>
        </w:rPr>
        <w:t>I OSA</w:t>
      </w:r>
    </w:p>
    <w:p>
      <w:pPr>
        <w:spacing w:after="0"/>
        <w:ind w:left="851" w:hanging="851"/>
        <w:rPr>
          <w:rFonts w:eastAsia="Arial Unicode MS"/>
          <w:noProof/>
          <w:szCs w:val="24"/>
        </w:rPr>
      </w:pPr>
      <w:r>
        <w:rPr>
          <w:noProof/>
        </w:rPr>
        <w:t>1.1.</w:t>
      </w:r>
      <w:r>
        <w:rPr>
          <w:noProof/>
        </w:rPr>
        <w:tab/>
        <w:t>Merkki (valmistajan toiminimi):</w:t>
      </w:r>
    </w:p>
    <w:p>
      <w:pPr>
        <w:spacing w:after="0"/>
        <w:ind w:left="851" w:hanging="851"/>
        <w:rPr>
          <w:rFonts w:eastAsia="Arial Unicode MS"/>
          <w:noProof/>
          <w:szCs w:val="24"/>
        </w:rPr>
      </w:pPr>
      <w:r>
        <w:rPr>
          <w:noProof/>
        </w:rPr>
        <w:t>1.2.</w:t>
      </w:r>
      <w:r>
        <w:rPr>
          <w:noProof/>
        </w:rPr>
        <w:tab/>
        <w:t>Tyyppi:</w:t>
      </w:r>
    </w:p>
    <w:p>
      <w:pPr>
        <w:spacing w:after="0"/>
        <w:ind w:left="851" w:hanging="851"/>
        <w:rPr>
          <w:rFonts w:eastAsia="Arial Unicode MS"/>
          <w:noProof/>
          <w:szCs w:val="24"/>
        </w:rPr>
      </w:pPr>
      <w:r>
        <w:rPr>
          <w:noProof/>
        </w:rPr>
        <w:t>1.2.1.</w:t>
      </w:r>
      <w:r>
        <w:rPr>
          <w:noProof/>
        </w:rPr>
        <w:tab/>
        <w:t>Kaupalliset nimet (</w:t>
      </w:r>
      <w:r>
        <w:rPr>
          <w:noProof/>
          <w:vertAlign w:val="superscript"/>
        </w:rPr>
        <w:t>2</w:t>
      </w:r>
      <w:r>
        <w:rPr>
          <w:noProof/>
        </w:rPr>
        <w:t>):</w:t>
      </w:r>
    </w:p>
    <w:p>
      <w:pPr>
        <w:spacing w:after="0"/>
        <w:ind w:left="851" w:hanging="851"/>
        <w:rPr>
          <w:rFonts w:eastAsia="Arial Unicode MS"/>
          <w:noProof/>
          <w:szCs w:val="24"/>
        </w:rPr>
      </w:pPr>
      <w:r>
        <w:rPr>
          <w:noProof/>
        </w:rPr>
        <w:t>1.3.</w:t>
      </w:r>
      <w:r>
        <w:rPr>
          <w:noProof/>
        </w:rPr>
        <w:tab/>
        <w:t>Tyypin tunniste, jos se on merkitty ajoneuvoon:</w:t>
      </w:r>
    </w:p>
    <w:p>
      <w:pPr>
        <w:spacing w:after="0"/>
        <w:ind w:left="851" w:hanging="851"/>
        <w:rPr>
          <w:rFonts w:eastAsia="Arial Unicode MS"/>
          <w:noProof/>
          <w:szCs w:val="24"/>
        </w:rPr>
      </w:pPr>
      <w:r>
        <w:rPr>
          <w:noProof/>
        </w:rPr>
        <w:t>1.3.1.</w:t>
      </w:r>
      <w:r>
        <w:rPr>
          <w:noProof/>
        </w:rPr>
        <w:tab/>
        <w:t>Merkinnän sijainti:</w:t>
      </w:r>
    </w:p>
    <w:p>
      <w:pPr>
        <w:spacing w:after="0"/>
        <w:ind w:left="851" w:hanging="851"/>
        <w:rPr>
          <w:rFonts w:eastAsia="Arial Unicode MS"/>
          <w:noProof/>
          <w:szCs w:val="24"/>
        </w:rPr>
      </w:pPr>
      <w:r>
        <w:rPr>
          <w:noProof/>
        </w:rPr>
        <w:t>1.4.</w:t>
      </w:r>
      <w:r>
        <w:rPr>
          <w:noProof/>
        </w:rPr>
        <w:tab/>
        <w:t>Ajoneuvoluokka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Tarpeeton viivataan yli.</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Jos ei tiedossa tyyppihyväksyntää myönnettäessä, kohta on täytettävä viimeistään silloin, kun ajoneuvo saatetaan markkinoille.</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Sellaisena kuin se on määritelty asetuksen (EU) …/… liitteessä II olevassa A osassa.</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Ilmoitetaan asetuksen (EU) …/… 33 artiklan 1 kohdan mukaisesti. </w:t>
      </w:r>
    </w:p>
    <w:p>
      <w:pPr>
        <w:spacing w:before="100" w:beforeAutospacing="1" w:after="100" w:afterAutospacing="1"/>
        <w:ind w:left="709" w:hanging="709"/>
        <w:rPr>
          <w:rFonts w:eastAsia="Arial Unicode MS"/>
          <w:noProof/>
          <w:szCs w:val="24"/>
        </w:rPr>
      </w:pPr>
      <w:r>
        <w:rPr>
          <w:noProof/>
        </w:rPr>
        <w:br w:type="page"/>
        <w:t>1.5.</w:t>
      </w:r>
      <w:r>
        <w:rPr>
          <w:noProof/>
        </w:rPr>
        <w:tab/>
        <w:t>Valmiin/valmistuneen (</w:t>
      </w:r>
      <w:r>
        <w:rPr>
          <w:noProof/>
          <w:vertAlign w:val="superscript"/>
        </w:rPr>
        <w:t>1</w:t>
      </w:r>
      <w:r>
        <w:rPr>
          <w:noProof/>
        </w:rPr>
        <w:t>) ajoneuvon valmistajan toiminimi ja osoite:</w:t>
      </w:r>
    </w:p>
    <w:p>
      <w:pPr>
        <w:tabs>
          <w:tab w:val="left" w:pos="709"/>
        </w:tabs>
        <w:spacing w:before="100" w:beforeAutospacing="1" w:after="100" w:afterAutospacing="1"/>
        <w:ind w:left="709" w:hanging="709"/>
        <w:rPr>
          <w:rFonts w:eastAsia="Arial Unicode MS"/>
          <w:noProof/>
          <w:szCs w:val="24"/>
        </w:rPr>
      </w:pPr>
      <w:r>
        <w:rPr>
          <w:noProof/>
        </w:rPr>
        <w:t>1.5.1</w:t>
      </w:r>
      <w:r>
        <w:rPr>
          <w:noProof/>
        </w:rPr>
        <w:tab/>
        <w:t>Monivaiheisen tyyppihyväksynnän saaneiden ajoneuvojen osalta perusajoneuvon / edellisiä valmistusvaiheita edustavan ajoneuvon valmistajan toiminimi ja osoite:</w:t>
      </w:r>
      <w:r>
        <w:rPr>
          <w:noProof/>
        </w:rPr>
        <w:noBreakHyphen/>
      </w:r>
    </w:p>
    <w:p>
      <w:pPr>
        <w:spacing w:after="0"/>
        <w:ind w:left="709" w:hanging="709"/>
        <w:rPr>
          <w:rFonts w:eastAsia="Arial Unicode MS"/>
          <w:noProof/>
          <w:szCs w:val="24"/>
        </w:rPr>
      </w:pPr>
      <w:r>
        <w:rPr>
          <w:noProof/>
        </w:rPr>
        <w:t>1.8.</w:t>
      </w:r>
      <w:r>
        <w:rPr>
          <w:noProof/>
        </w:rPr>
        <w:tab/>
        <w:t>Kokoonpanotehtaiden nimet ja osoitteet:</w:t>
      </w:r>
    </w:p>
    <w:p>
      <w:pPr>
        <w:spacing w:after="0"/>
        <w:ind w:left="709" w:hanging="709"/>
        <w:rPr>
          <w:rFonts w:eastAsia="Arial Unicode MS"/>
          <w:noProof/>
          <w:szCs w:val="24"/>
        </w:rPr>
      </w:pPr>
      <w:r>
        <w:rPr>
          <w:noProof/>
        </w:rPr>
        <w:t>1.9.</w:t>
      </w:r>
      <w:r>
        <w:rPr>
          <w:noProof/>
        </w:rPr>
        <w:tab/>
        <w:t>Valmistajan edustajan (jos sellainen on) nimi ja osoite:</w:t>
      </w:r>
    </w:p>
    <w:p>
      <w:pPr>
        <w:spacing w:before="240" w:after="240"/>
        <w:jc w:val="center"/>
        <w:rPr>
          <w:rFonts w:eastAsia="Arial Unicode MS"/>
          <w:bCs/>
          <w:noProof/>
          <w:szCs w:val="24"/>
        </w:rPr>
      </w:pPr>
      <w:r>
        <w:rPr>
          <w:noProof/>
        </w:rPr>
        <w:t>II OSA</w:t>
      </w:r>
    </w:p>
    <w:p>
      <w:pPr>
        <w:spacing w:after="0"/>
        <w:rPr>
          <w:rFonts w:eastAsia="Arial Unicode MS"/>
          <w:noProof/>
          <w:szCs w:val="24"/>
        </w:rPr>
      </w:pPr>
      <w:r>
        <w:rPr>
          <w:noProof/>
        </w:rPr>
        <w:t>Allekirjoittanut vahvistaa täten, että liitteenä olevaan ilmoituslomakkeeseen sisältyvä valmistajan kuvaus edellä esitetystä ajoneuvotyypistä on todenmukainen (kun tyyppihyväksyntäviranomainen on valinnut näytekappaleet ja valmistaja esittänyt ne ajoneuvotyypin prototyyppeinä) ja että liitteenä olevia testituloksia voidaan soveltaa ajoneuvotyyppiin.</w:t>
      </w:r>
    </w:p>
    <w:p>
      <w:pPr>
        <w:spacing w:after="0"/>
        <w:ind w:left="426" w:hanging="426"/>
        <w:rPr>
          <w:rFonts w:eastAsia="Arial Unicode MS"/>
          <w:noProof/>
          <w:szCs w:val="24"/>
        </w:rPr>
      </w:pPr>
      <w:r>
        <w:rPr>
          <w:noProof/>
        </w:rPr>
        <w:t>1.</w:t>
      </w:r>
      <w:r>
        <w:rPr>
          <w:noProof/>
        </w:rPr>
        <w:tab/>
        <w:t>Valmiiden ja valmistuneiden ajoneuvojen/varianttien (</w:t>
      </w:r>
      <w:r>
        <w:rPr>
          <w:noProof/>
          <w:vertAlign w:val="superscript"/>
        </w:rPr>
        <w:t>1</w:t>
      </w:r>
      <w:r>
        <w:rPr>
          <w:noProof/>
        </w:rPr>
        <w:t>) osalta:</w:t>
      </w:r>
    </w:p>
    <w:p>
      <w:pPr>
        <w:spacing w:after="100" w:afterAutospacing="1"/>
        <w:ind w:left="425"/>
        <w:rPr>
          <w:rFonts w:eastAsia="Arial Unicode MS"/>
          <w:noProof/>
          <w:szCs w:val="24"/>
        </w:rPr>
      </w:pPr>
      <w:r>
        <w:rPr>
          <w:noProof/>
        </w:rPr>
        <w:t>Ajoneuvotyyppi on / ei ole (</w:t>
      </w:r>
      <w:r>
        <w:rPr>
          <w:noProof/>
          <w:vertAlign w:val="superscript"/>
        </w:rPr>
        <w:t>1</w:t>
      </w:r>
      <w:r>
        <w:rPr>
          <w:noProof/>
        </w:rPr>
        <w:t>) kaikkien asetuksen (EU) N:o XXX/201X liitteessä IV (</w:t>
      </w:r>
      <w:r>
        <w:rPr>
          <w:noProof/>
          <w:vertAlign w:val="superscript"/>
        </w:rPr>
        <w:t>2</w:t>
      </w:r>
      <w:r>
        <w:rPr>
          <w:noProof/>
        </w:rPr>
        <w:t>) tarkoitettujen asiaa koskevien säädösten teknisten vaatimusten mukainen.</w:t>
      </w:r>
    </w:p>
    <w:p>
      <w:pPr>
        <w:spacing w:after="100" w:afterAutospacing="1"/>
        <w:ind w:left="426" w:hanging="426"/>
        <w:rPr>
          <w:rFonts w:eastAsia="Arial Unicode MS"/>
          <w:noProof/>
          <w:szCs w:val="24"/>
        </w:rPr>
      </w:pPr>
      <w:r>
        <w:rPr>
          <w:noProof/>
        </w:rPr>
        <w:t>1.1.</w:t>
      </w:r>
      <w:r>
        <w:rPr>
          <w:noProof/>
        </w:rPr>
        <w:tab/>
        <w:t>Voimassaoloa koskevat rajoitukset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Soveltamista koskevat vapautukset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Vapautusten syyt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Vaihtoehtoiset vaatimukset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Keskeneräisten ajoneuvojen/varianttien (</w:t>
      </w:r>
      <w:r>
        <w:rPr>
          <w:noProof/>
          <w:vertAlign w:val="superscript"/>
        </w:rPr>
        <w:t>1</w:t>
      </w:r>
      <w:r>
        <w:rPr>
          <w:noProof/>
        </w:rPr>
        <w:t>) osalta:</w:t>
      </w:r>
    </w:p>
    <w:p>
      <w:pPr>
        <w:spacing w:after="100" w:afterAutospacing="1"/>
        <w:ind w:left="425"/>
        <w:rPr>
          <w:rFonts w:eastAsia="Arial Unicode MS"/>
          <w:noProof/>
          <w:szCs w:val="24"/>
        </w:rPr>
      </w:pPr>
      <w:r>
        <w:rPr>
          <w:noProof/>
        </w:rPr>
        <w:t>Ajoneuvotyyppi on / ei ole (</w:t>
      </w:r>
      <w:r>
        <w:rPr>
          <w:noProof/>
          <w:vertAlign w:val="superscript"/>
        </w:rPr>
        <w:t>1</w:t>
      </w:r>
      <w:r>
        <w:rPr>
          <w:noProof/>
        </w:rPr>
        <w:t>) sivulla 2 olevassa taulukossa lueteltujen säädösten teknisten vaatimusten mukainen.</w:t>
      </w:r>
    </w:p>
    <w:p>
      <w:pPr>
        <w:spacing w:after="0"/>
        <w:ind w:left="426" w:hanging="426"/>
        <w:rPr>
          <w:rFonts w:eastAsia="Arial Unicode MS"/>
          <w:noProof/>
          <w:szCs w:val="24"/>
        </w:rPr>
      </w:pPr>
      <w:r>
        <w:rPr>
          <w:noProof/>
        </w:rPr>
        <w:t>3.</w:t>
      </w:r>
      <w:r>
        <w:rPr>
          <w:noProof/>
        </w:rPr>
        <w:tab/>
        <w:t>Hyväksyntä myönnetty/evätty/peruutettu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Hyväksyntä myönnetään asetuksen (EU) N:o XXX/201X 37 artiklan mukaisesti, ja hyväksynnän voimassaoloaika on näin ollen rajoitettu pp/kk/vv saakka.</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(Paikka)</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(Allekirjoitus)</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(Päiväys)</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Tarpeeton viivataan yli.</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Ks. sivu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 Ainoastaan siinä tapauksessa, että ajoneuvolle myönnetään asetuksen (EU) N:o XXX/201X 37 artiklan nojalla tyyppihyväksyntä uusille tekniikoille tai uusille ratkaisuille myönnettävien vapautusten mukaisesti.</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 Ainoastaan siinä tapauksessa, että ajoneuvolle myönnetään asetuksen (EU) N:o XXX/201X 40 artiklan nojalla kansallinen piensarjatyyppihyväksyntä.</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Liitteet:</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Hyväksyntäasiakirjat</w:t>
            </w:r>
          </w:p>
          <w:p>
            <w:pPr>
              <w:spacing w:after="0"/>
              <w:rPr>
                <w:rFonts w:eastAsia="Arial Unicode MS"/>
                <w:noProof/>
                <w:sz w:val="22"/>
                <w:szCs w:val="24"/>
              </w:rPr>
            </w:pPr>
            <w:r>
              <w:rPr>
                <w:noProof/>
                <w:sz w:val="22"/>
              </w:rPr>
              <w:t>Testitulokset (ks. asetuksen (EU) N:o XXX/201X liite VIII)</w:t>
            </w:r>
          </w:p>
          <w:p>
            <w:pPr>
              <w:spacing w:after="0"/>
              <w:rPr>
                <w:rFonts w:eastAsia="Arial Unicode MS"/>
                <w:noProof/>
                <w:sz w:val="22"/>
                <w:szCs w:val="24"/>
              </w:rPr>
            </w:pPr>
            <w:r>
              <w:rPr>
                <w:noProof/>
                <w:sz w:val="22"/>
              </w:rPr>
              <w:t>Vaatimustenmukaisuustodistukset allekirjoittamaan valtuutettujen henkilöiden nimet ja nimikirjoitusnäytteet sekä asemat yrityksessä</w:t>
            </w:r>
          </w:p>
        </w:tc>
      </w:tr>
    </w:tbl>
    <w:p>
      <w:pPr>
        <w:spacing w:after="0"/>
        <w:rPr>
          <w:rFonts w:eastAsia="Arial Unicode MS"/>
          <w:strike/>
          <w:noProof/>
          <w:szCs w:val="24"/>
        </w:rPr>
      </w:pPr>
      <w:r>
        <w:rPr>
          <w:i/>
          <w:noProof/>
        </w:rPr>
        <w:t>Huom.</w:t>
      </w:r>
    </w:p>
    <w:p>
      <w:pPr>
        <w:spacing w:after="0"/>
        <w:ind w:left="426" w:hanging="382"/>
        <w:rPr>
          <w:rFonts w:eastAsia="Arial Unicode MS"/>
          <w:noProof/>
          <w:szCs w:val="24"/>
        </w:rPr>
      </w:pPr>
      <w:r>
        <w:rPr>
          <w:noProof/>
        </w:rPr>
        <w:t>–</w:t>
      </w:r>
      <w:r>
        <w:rPr>
          <w:noProof/>
        </w:rPr>
        <w:tab/>
        <w:t>Jos tätä mallia käytetään myönnettäessä ajoneuvolle tyyppihyväksyntä asetuksen (EU) N:o XXX/201X 37 artiklan nojalla uusille tekniikoille tai uusille ratkaisuille myönnettävän vapautuksen mukaisesti, todistuksen</w:t>
      </w:r>
      <w:r>
        <w:rPr>
          <w:noProof/>
          <w:color w:val="0070C0"/>
        </w:rPr>
        <w:t xml:space="preserve"> </w:t>
      </w:r>
      <w:r>
        <w:rPr>
          <w:noProof/>
        </w:rPr>
        <w:t xml:space="preserve">otsikon on kuuluttava seuraavasti: ”TILAPÄINEN EU-TYYPPIHYVÄKSYNTÄTODISTUS, JOKA ON VOIMASSA AINOASTAAN ...:N (jäsenvaltio) ALUEELLA”. </w:t>
      </w:r>
    </w:p>
    <w:p>
      <w:pPr>
        <w:spacing w:after="0"/>
        <w:ind w:left="426"/>
        <w:rPr>
          <w:rFonts w:eastAsia="Arial Unicode MS"/>
          <w:noProof/>
          <w:szCs w:val="24"/>
        </w:rPr>
      </w:pPr>
      <w:r>
        <w:rPr>
          <w:noProof/>
        </w:rPr>
        <w:t>Tilapäisen vaatimustenmukaisuustodistuksen otsikossa on lisäksi oltava maininnan ”VALMIIT AJONEUVOT” asemesta seuraava asetuksen (EU) N:o XXX/201X 37 artiklan mukainen maininta: ”MOOTTORIAJONEUVOJEN JA NIIDEN PERÄVAUNUJEN SEKÄ TÄLLAISIIN AJONEUVOIHIN TARKOITETTUJEN JÄRJESTELMIEN, KOMPONENTTIEN JA ERILLISTEN TEKNISTEN YKSIKÖIDEN HYVÄKSYNNÄSTÄ JA MARKKINAVALVONNASTA [... PÄIVÄNÄ ...KUUTA ....] ANNETUN EUROOPAN PARLAMENTIN JA NEUVOSTON ASETUKSEN (EU) N:O XXX/201X 37 ARTIKLAN MUKAISESTI HYVÄKSYTYT VALMIIT AJONEUVOT (TILAPÄINEN HYVÄKSYNTÄ)”</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Jos tätä mallia käytetään myönnettäessä ajoneuvolle asetuksen (EU) N:o XXX/201X 40 artiklan nojalla kansallinen piensarjatyyppihyväksyntä, todistuksen otsikon on kuuluttava seuraavasti: ”KANSALLISEN PIENSARJATYYPPIHYVÄKSYNNÄN SAANEEN AJONEUVON TYYPPIHYVÄKSYNTÄTODISTUS”. Tekstissä on ilmoitettava vapautukset perusteluineen sekä asetuksen (EU) N:o XXX/201X 40 artiklan 2 kohdassa vahvistetut vaihtoehtoiset vaatimukset.</w:t>
      </w:r>
    </w:p>
    <w:p>
      <w:pPr>
        <w:jc w:val="center"/>
        <w:rPr>
          <w:rFonts w:eastAsia="Arial Unicode MS"/>
          <w:b/>
          <w:iCs/>
          <w:noProof/>
          <w:szCs w:val="24"/>
        </w:rPr>
      </w:pPr>
      <w:r>
        <w:rPr>
          <w:noProof/>
        </w:rPr>
        <w:br w:type="page"/>
      </w:r>
      <w:r>
        <w:rPr>
          <w:b/>
          <w:noProof/>
        </w:rPr>
        <w:t>EU-TYYPPIHYVÄKSYNTÄTODISTUS</w:t>
      </w:r>
    </w:p>
    <w:p>
      <w:pPr>
        <w:spacing w:after="0"/>
        <w:rPr>
          <w:rFonts w:eastAsia="Arial Unicode MS"/>
          <w:noProof/>
          <w:szCs w:val="24"/>
        </w:rPr>
      </w:pPr>
      <w:r>
        <w:rPr>
          <w:noProof/>
        </w:rPr>
        <w:t>Sivu 2</w:t>
      </w:r>
    </w:p>
    <w:p>
      <w:pPr>
        <w:spacing w:after="0"/>
        <w:rPr>
          <w:rFonts w:eastAsia="Arial Unicode MS"/>
          <w:noProof/>
          <w:szCs w:val="24"/>
        </w:rPr>
      </w:pPr>
      <w:r>
        <w:rPr>
          <w:noProof/>
        </w:rPr>
        <w:t>Tämä EU-tyyppihyväksyntä perustuu keskeneräisten ja valmistuneiden ajoneuvojen, varianttien tai versioiden osalta jäljempänä lueteltujen keskeneräisten ajoneuvojen hyväksyntiin:</w:t>
      </w:r>
    </w:p>
    <w:p>
      <w:pPr>
        <w:spacing w:before="240" w:after="0"/>
        <w:rPr>
          <w:rFonts w:eastAsia="Arial Unicode MS"/>
          <w:noProof/>
          <w:szCs w:val="24"/>
        </w:rPr>
      </w:pPr>
      <w:r>
        <w:rPr>
          <w:noProof/>
        </w:rPr>
        <w:t>Vaihe 1: Perusajoneuvon valmistaja:</w:t>
      </w:r>
    </w:p>
    <w:p>
      <w:pPr>
        <w:spacing w:after="0"/>
        <w:rPr>
          <w:rFonts w:eastAsia="Arial Unicode MS"/>
          <w:noProof/>
          <w:szCs w:val="24"/>
        </w:rPr>
      </w:pPr>
      <w:r>
        <w:rPr>
          <w:noProof/>
        </w:rPr>
        <w:t>EU-tyyppihyväksyntänumero:</w:t>
      </w:r>
    </w:p>
    <w:p>
      <w:pPr>
        <w:spacing w:after="0"/>
        <w:rPr>
          <w:rFonts w:eastAsia="Arial Unicode MS"/>
          <w:noProof/>
          <w:szCs w:val="24"/>
        </w:rPr>
      </w:pPr>
      <w:r>
        <w:rPr>
          <w:noProof/>
        </w:rPr>
        <w:t>Päiväys:</w:t>
      </w:r>
    </w:p>
    <w:p>
      <w:pPr>
        <w:spacing w:after="0"/>
        <w:rPr>
          <w:rFonts w:eastAsia="Arial Unicode MS"/>
          <w:noProof/>
          <w:szCs w:val="24"/>
        </w:rPr>
      </w:pPr>
      <w:r>
        <w:rPr>
          <w:noProof/>
        </w:rPr>
        <w:t>Sovellettavissa variantteihin tai versioihin (tapauksen mukaan):</w:t>
      </w:r>
    </w:p>
    <w:p>
      <w:pPr>
        <w:spacing w:before="240" w:after="0"/>
        <w:rPr>
          <w:rFonts w:eastAsia="Arial Unicode MS"/>
          <w:noProof/>
          <w:szCs w:val="24"/>
        </w:rPr>
      </w:pPr>
      <w:r>
        <w:rPr>
          <w:noProof/>
        </w:rPr>
        <w:t>Vaihe 2: Valmistaja:</w:t>
      </w:r>
    </w:p>
    <w:p>
      <w:pPr>
        <w:spacing w:after="0"/>
        <w:rPr>
          <w:rFonts w:eastAsia="Arial Unicode MS"/>
          <w:noProof/>
          <w:szCs w:val="24"/>
        </w:rPr>
      </w:pPr>
      <w:r>
        <w:rPr>
          <w:noProof/>
        </w:rPr>
        <w:t>EU-tyyppihyväksyntänumero:</w:t>
      </w:r>
    </w:p>
    <w:p>
      <w:pPr>
        <w:spacing w:after="0"/>
        <w:rPr>
          <w:rFonts w:eastAsia="Arial Unicode MS"/>
          <w:noProof/>
          <w:szCs w:val="24"/>
        </w:rPr>
      </w:pPr>
      <w:r>
        <w:rPr>
          <w:noProof/>
        </w:rPr>
        <w:t>Päiväys:</w:t>
      </w:r>
    </w:p>
    <w:p>
      <w:pPr>
        <w:spacing w:after="0"/>
        <w:rPr>
          <w:rFonts w:eastAsia="Arial Unicode MS"/>
          <w:noProof/>
          <w:szCs w:val="24"/>
        </w:rPr>
      </w:pPr>
      <w:r>
        <w:rPr>
          <w:noProof/>
        </w:rPr>
        <w:t>Sovellettavissa variantteihin tai versioihin (tapauksen mukaan):</w:t>
      </w:r>
    </w:p>
    <w:p>
      <w:pPr>
        <w:spacing w:before="240" w:after="0"/>
        <w:rPr>
          <w:rFonts w:eastAsia="Arial Unicode MS"/>
          <w:noProof/>
          <w:szCs w:val="24"/>
        </w:rPr>
      </w:pPr>
      <w:r>
        <w:rPr>
          <w:noProof/>
        </w:rPr>
        <w:t>Vaihe 3: Valmistaja:</w:t>
      </w:r>
    </w:p>
    <w:p>
      <w:pPr>
        <w:spacing w:after="0"/>
        <w:rPr>
          <w:rFonts w:eastAsia="Arial Unicode MS"/>
          <w:noProof/>
          <w:szCs w:val="24"/>
        </w:rPr>
      </w:pPr>
      <w:r>
        <w:rPr>
          <w:noProof/>
        </w:rPr>
        <w:t>EU-tyyppihyväksyntänumero:</w:t>
      </w:r>
    </w:p>
    <w:p>
      <w:pPr>
        <w:spacing w:after="0"/>
        <w:rPr>
          <w:rFonts w:eastAsia="Arial Unicode MS"/>
          <w:noProof/>
          <w:szCs w:val="24"/>
        </w:rPr>
      </w:pPr>
      <w:r>
        <w:rPr>
          <w:noProof/>
        </w:rPr>
        <w:t>Päiväys:</w:t>
      </w:r>
    </w:p>
    <w:p>
      <w:pPr>
        <w:spacing w:after="0"/>
        <w:rPr>
          <w:rFonts w:eastAsia="Arial Unicode MS"/>
          <w:noProof/>
          <w:szCs w:val="24"/>
        </w:rPr>
      </w:pPr>
      <w:r>
        <w:rPr>
          <w:noProof/>
        </w:rPr>
        <w:t>Sovellettavissa variantteihin tai versioihin (tapauksen mukaan):</w:t>
      </w:r>
    </w:p>
    <w:p>
      <w:pPr>
        <w:spacing w:after="0"/>
        <w:rPr>
          <w:rFonts w:eastAsia="Arial Unicode MS"/>
          <w:noProof/>
          <w:szCs w:val="24"/>
        </w:rPr>
      </w:pPr>
      <w:r>
        <w:rPr>
          <w:noProof/>
        </w:rPr>
        <w:t>Jos hyväksyntä koskee yhtä tai useampaa keskeneräistä varianttia tai versiota (tapauksen mukaan), luetellaan valmiit tai valmistuneet variantit tai versiot (tapauksen mukaan).</w:t>
      </w:r>
    </w:p>
    <w:p>
      <w:pPr>
        <w:spacing w:after="0"/>
        <w:rPr>
          <w:rFonts w:eastAsia="Arial Unicode MS"/>
          <w:noProof/>
          <w:szCs w:val="24"/>
        </w:rPr>
      </w:pPr>
      <w:r>
        <w:rPr>
          <w:noProof/>
        </w:rPr>
        <w:t>Valmiit/valmistuneet variantit:</w:t>
      </w:r>
    </w:p>
    <w:p>
      <w:pPr>
        <w:spacing w:after="0"/>
        <w:rPr>
          <w:rFonts w:eastAsia="Arial Unicode MS"/>
          <w:noProof/>
          <w:szCs w:val="24"/>
        </w:rPr>
      </w:pPr>
      <w:r>
        <w:rPr>
          <w:noProof/>
        </w:rPr>
        <w:t>Luettelo hyväksyttyyn keskeneräiseen ajoneuvotyyppiin, varianttiin tai versioon sovellettavista vaatimuksista (ottaen soveltuvin osin huomioon kunkin seuraavassa taulukossa luetellun säädöksen soveltamisala sekä viimeisin muutos).</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Kohta</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Kohde</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Säädös</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Viimeisin muutos</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Sovellettavissa varianttiin tai tarvittaessa versioon</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sz w:val="20"/>
              </w:rPr>
              <w:t>(Luetellaan ainoastaan kohteet, joiden osalta on olemassa EU-tyyppihyväksyntä.)</w:t>
            </w:r>
          </w:p>
        </w:tc>
      </w:tr>
    </w:tbl>
    <w:p>
      <w:pPr>
        <w:spacing w:before="240" w:after="0"/>
        <w:rPr>
          <w:rFonts w:eastAsia="Arial Unicode MS"/>
          <w:noProof/>
          <w:szCs w:val="24"/>
        </w:rPr>
      </w:pPr>
      <w:r>
        <w:rPr>
          <w:noProof/>
        </w:rPr>
        <w:t>Erikoiskäyttöön tarkoitettujen ajoneuvojen osalta liitteessä IV olevan III osan nojalla myönnetyt poikkeukset tai sovellettavat erityismääräykset ja 37 artiklan nojalla myönnetyt poikkeukset:</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Säädös</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Kohdan numero</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Hyväksynnän laji ja poikkeuksen luonne</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Sovellettavissa varianttiin tai tarvittaessa versioon</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t>Lisäys</w:t>
      </w:r>
    </w:p>
    <w:p>
      <w:pPr>
        <w:jc w:val="center"/>
        <w:rPr>
          <w:rFonts w:eastAsia="Arial Unicode MS"/>
          <w:b/>
          <w:iCs/>
          <w:noProof/>
          <w:szCs w:val="24"/>
        </w:rPr>
      </w:pPr>
      <w:r>
        <w:rPr>
          <w:b/>
          <w:noProof/>
        </w:rPr>
        <w:t>Luettelo säädöksistä, joiden mukainen ajoneuvotyyppi on</w:t>
      </w:r>
    </w:p>
    <w:p>
      <w:pPr>
        <w:spacing w:after="240"/>
        <w:jc w:val="center"/>
        <w:rPr>
          <w:rFonts w:eastAsia="Arial Unicode MS"/>
          <w:iCs/>
          <w:noProof/>
          <w:szCs w:val="24"/>
        </w:rPr>
      </w:pPr>
      <w:r>
        <w:rPr>
          <w:noProof/>
        </w:rPr>
        <w:t>(täytetään ainoastaan 26 artiklan 6 kohdan mukaisessa tyyppihyväksynnässä)</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Kohde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Säädös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Muutossäädös</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Sovellettavissa variantteihin</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Melutaso</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Päästöt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Polttonestesäiliöt/taka-alleajosuojat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xml:space="preserve">) </w:t>
      </w:r>
      <w:r>
        <w:rPr>
          <w:noProof/>
          <w:sz w:val="20"/>
        </w:rPr>
        <w:t>Tämän asetuksen liitteen IV mukaisesti.</w:t>
      </w:r>
    </w:p>
    <w:p>
      <w:pPr>
        <w:spacing w:after="0"/>
        <w:jc w:val="center"/>
        <w:rPr>
          <w:rFonts w:eastAsia="Arial Unicode MS"/>
          <w:bCs/>
          <w:noProof/>
          <w:szCs w:val="24"/>
        </w:rPr>
      </w:pPr>
      <w:r>
        <w:rPr>
          <w:noProof/>
        </w:rPr>
        <w:br w:type="page"/>
        <w:t>MALLI B</w:t>
      </w:r>
    </w:p>
    <w:p>
      <w:pPr>
        <w:spacing w:before="240" w:after="240"/>
        <w:jc w:val="center"/>
        <w:rPr>
          <w:rFonts w:eastAsia="Arial Unicode MS"/>
          <w:b/>
          <w:bCs/>
          <w:noProof/>
          <w:szCs w:val="24"/>
        </w:rPr>
      </w:pPr>
      <w:r>
        <w:rPr>
          <w:b/>
          <w:noProof/>
        </w:rPr>
        <w:t>(ajoneuvon tyyppihyväksyntään järjestelmän osalta)</w:t>
      </w:r>
    </w:p>
    <w:p>
      <w:pPr>
        <w:jc w:val="center"/>
        <w:rPr>
          <w:rFonts w:eastAsia="Arial Unicode MS"/>
          <w:b/>
          <w:bCs/>
          <w:noProof/>
          <w:szCs w:val="24"/>
        </w:rPr>
      </w:pPr>
      <w:r>
        <w:rPr>
          <w:noProof/>
        </w:rPr>
        <w:t>Enimmäiskoko: A4 (210 × 297 mm)</w:t>
      </w:r>
    </w:p>
    <w:p>
      <w:pPr>
        <w:spacing w:before="240" w:after="240"/>
        <w:jc w:val="center"/>
        <w:rPr>
          <w:rFonts w:eastAsia="Arial Unicode MS"/>
          <w:b/>
          <w:iCs/>
          <w:noProof/>
          <w:szCs w:val="24"/>
        </w:rPr>
      </w:pPr>
      <w:r>
        <w:rPr>
          <w:b/>
          <w:noProof/>
        </w:rPr>
        <w:t>EU-TYYPPIHYVÄKSYNTÄTODISTUS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Hyväksyntäviranomaisen leima</w:t>
      </w:r>
    </w:p>
    <w:p>
      <w:pPr>
        <w:rPr>
          <w:rFonts w:eastAsia="Arial Unicode MS"/>
          <w:noProof/>
          <w:szCs w:val="24"/>
        </w:rPr>
      </w:pPr>
    </w:p>
    <w:p>
      <w:pPr>
        <w:spacing w:after="0"/>
        <w:rPr>
          <w:rFonts w:eastAsia="Arial Unicode MS"/>
          <w:noProof/>
          <w:szCs w:val="24"/>
        </w:rPr>
      </w:pPr>
      <w:r>
        <w:rPr>
          <w:noProof/>
        </w:rPr>
        <w:t>Ilmoitus</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EU-tyyppihyväksynnästä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joka koskee järjestelmätyyppiä / ajoneuvotyyppiä järjestelmän osalta (</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EU-tyyppihyväksynnän laajentamisesta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EU-tyyppihyväksynnän epäämisestä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EU-tyyppihyväksynnän peruuttamisesta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asetuksen (EU) N:o XXX/201X (</w:t>
      </w:r>
      <w:r>
        <w:rPr>
          <w:noProof/>
          <w:vertAlign w:val="superscript"/>
        </w:rPr>
        <w:t>1</w:t>
      </w:r>
      <w:r>
        <w:rPr>
          <w:noProof/>
        </w:rPr>
        <w:t>) / asetuksen (EY) N:o …/… (</w:t>
      </w:r>
      <w:r>
        <w:rPr>
          <w:noProof/>
          <w:vertAlign w:val="superscript"/>
        </w:rPr>
        <w:t>1</w:t>
      </w:r>
      <w:r>
        <w:rPr>
          <w:noProof/>
        </w:rPr>
        <w:t>), sellaisena kuin se on viimeksi muutettuna asetuksella (EY) N:o …/… (</w:t>
      </w:r>
      <w:r>
        <w:rPr>
          <w:noProof/>
          <w:vertAlign w:val="superscript"/>
        </w:rPr>
        <w:t>1</w:t>
      </w:r>
      <w:r>
        <w:rPr>
          <w:noProof/>
        </w:rPr>
        <w:t>), mukaisesti.</w:t>
      </w:r>
      <w:r>
        <w:rPr>
          <w:i/>
          <w:noProof/>
        </w:rPr>
        <w:t xml:space="preserve"> </w:t>
      </w:r>
    </w:p>
    <w:p>
      <w:pPr>
        <w:spacing w:after="240"/>
        <w:rPr>
          <w:rFonts w:eastAsia="Arial Unicode MS"/>
          <w:noProof/>
          <w:szCs w:val="24"/>
        </w:rPr>
      </w:pPr>
      <w:r>
        <w:rPr>
          <w:noProof/>
        </w:rPr>
        <w:t>EU-tyyppihyväksyntänumero:</w:t>
      </w:r>
    </w:p>
    <w:p>
      <w:pPr>
        <w:spacing w:after="240"/>
        <w:rPr>
          <w:rFonts w:eastAsia="Arial Unicode MS"/>
          <w:noProof/>
          <w:szCs w:val="24"/>
        </w:rPr>
      </w:pPr>
      <w:r>
        <w:rPr>
          <w:noProof/>
        </w:rPr>
        <w:t>Laajennuksen syy:</w:t>
      </w:r>
    </w:p>
    <w:p>
      <w:pPr>
        <w:jc w:val="center"/>
        <w:rPr>
          <w:rFonts w:eastAsia="Arial Unicode MS"/>
          <w:bCs/>
          <w:noProof/>
          <w:szCs w:val="24"/>
        </w:rPr>
      </w:pPr>
      <w:r>
        <w:rPr>
          <w:noProof/>
        </w:rPr>
        <w:t>I OSA</w:t>
      </w:r>
    </w:p>
    <w:p>
      <w:pPr>
        <w:spacing w:after="0"/>
        <w:ind w:left="709" w:hanging="676"/>
        <w:rPr>
          <w:rFonts w:eastAsia="Arial Unicode MS"/>
          <w:noProof/>
          <w:szCs w:val="24"/>
        </w:rPr>
      </w:pPr>
      <w:r>
        <w:rPr>
          <w:noProof/>
        </w:rPr>
        <w:t>1.1.</w:t>
      </w:r>
      <w:r>
        <w:rPr>
          <w:noProof/>
        </w:rPr>
        <w:tab/>
        <w:t>Merkki (valmistajan toiminimi):</w:t>
      </w:r>
    </w:p>
    <w:p>
      <w:pPr>
        <w:spacing w:after="0"/>
        <w:ind w:left="709" w:hanging="676"/>
        <w:rPr>
          <w:rFonts w:eastAsia="Arial Unicode MS"/>
          <w:noProof/>
          <w:szCs w:val="24"/>
        </w:rPr>
      </w:pPr>
      <w:r>
        <w:rPr>
          <w:noProof/>
        </w:rPr>
        <w:t>1.2.</w:t>
      </w:r>
      <w:r>
        <w:rPr>
          <w:noProof/>
        </w:rPr>
        <w:tab/>
        <w:t>Tyyppi:</w:t>
      </w:r>
    </w:p>
    <w:p>
      <w:pPr>
        <w:spacing w:after="0"/>
        <w:ind w:left="709" w:hanging="676"/>
        <w:rPr>
          <w:rFonts w:eastAsia="Arial Unicode MS"/>
          <w:noProof/>
          <w:szCs w:val="24"/>
        </w:rPr>
      </w:pPr>
      <w:r>
        <w:rPr>
          <w:noProof/>
        </w:rPr>
        <w:t>1.2.1.</w:t>
      </w:r>
      <w:r>
        <w:rPr>
          <w:noProof/>
        </w:rPr>
        <w:tab/>
        <w:t>Kaupalliset nimet (jos saatavissa):</w:t>
      </w:r>
    </w:p>
    <w:p>
      <w:pPr>
        <w:spacing w:after="0"/>
        <w:ind w:left="709" w:hanging="676"/>
        <w:rPr>
          <w:rFonts w:eastAsia="Arial Unicode MS"/>
          <w:noProof/>
          <w:szCs w:val="24"/>
        </w:rPr>
      </w:pPr>
      <w:r>
        <w:rPr>
          <w:noProof/>
        </w:rPr>
        <w:t>1.3.</w:t>
      </w:r>
      <w:r>
        <w:rPr>
          <w:noProof/>
        </w:rPr>
        <w:tab/>
        <w:t>Tyypin tunniste, jos se on merkitty ajoneuvoon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Merkinnän sijainti:</w:t>
      </w:r>
    </w:p>
    <w:p>
      <w:pPr>
        <w:spacing w:after="0"/>
        <w:ind w:left="709" w:hanging="676"/>
        <w:rPr>
          <w:rFonts w:eastAsia="Arial Unicode MS"/>
          <w:noProof/>
          <w:szCs w:val="24"/>
        </w:rPr>
      </w:pPr>
      <w:r>
        <w:rPr>
          <w:noProof/>
        </w:rPr>
        <w:t>1.4.</w:t>
      </w:r>
      <w:r>
        <w:rPr>
          <w:noProof/>
        </w:rPr>
        <w:tab/>
        <w:t>Ajoneuvoluokka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Valmistajan toiminimi ja osoite:</w:t>
      </w:r>
    </w:p>
    <w:p>
      <w:pPr>
        <w:spacing w:after="0"/>
        <w:ind w:left="709" w:hanging="676"/>
        <w:rPr>
          <w:rFonts w:eastAsia="Arial Unicode MS"/>
          <w:noProof/>
          <w:szCs w:val="24"/>
        </w:rPr>
      </w:pPr>
      <w:r>
        <w:rPr>
          <w:noProof/>
        </w:rPr>
        <w:t>1.8.</w:t>
      </w:r>
      <w:r>
        <w:rPr>
          <w:noProof/>
        </w:rPr>
        <w:tab/>
        <w:t>Kokoonpanotehtaiden nimet ja osoitteet:</w:t>
      </w:r>
    </w:p>
    <w:p>
      <w:pPr>
        <w:spacing w:after="0"/>
        <w:ind w:left="709" w:hanging="676"/>
        <w:rPr>
          <w:rFonts w:eastAsia="Arial Unicode MS"/>
          <w:noProof/>
          <w:szCs w:val="24"/>
        </w:rPr>
      </w:pPr>
      <w:r>
        <w:rPr>
          <w:noProof/>
        </w:rPr>
        <w:t>1.9.</w:t>
      </w:r>
      <w:r>
        <w:rPr>
          <w:noProof/>
        </w:rPr>
        <w:tab/>
        <w:t>Valmistajan edustajan (jos sellainen on) nimi ja osoite:</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Tarpeeton viivataan yli.</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Jos tyypin tunnisteessa on merkkejä, joilla ei ole merkitystä tässä ilmoituslomakkeessa tarkoitetun ajoneuvon, komponentin tai erillisen teknisen yksikön kuvailemisessa, ne on esitettävä asiakirjoissa tunnuksella ”?” (esim.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Sellaisena kuin se on määritelty asetuksen (EU) …/… liitteessä II olevassa A osassa.</w:t>
      </w:r>
    </w:p>
    <w:p>
      <w:pPr>
        <w:jc w:val="center"/>
        <w:rPr>
          <w:rFonts w:eastAsia="Arial Unicode MS"/>
          <w:bCs/>
          <w:noProof/>
          <w:szCs w:val="24"/>
        </w:rPr>
      </w:pPr>
      <w:r>
        <w:rPr>
          <w:noProof/>
        </w:rPr>
        <w:br w:type="page"/>
        <w:t>II OSA</w:t>
      </w:r>
    </w:p>
    <w:p>
      <w:pPr>
        <w:spacing w:after="0"/>
        <w:ind w:left="709" w:hanging="709"/>
        <w:rPr>
          <w:rFonts w:eastAsia="Arial Unicode MS"/>
          <w:noProof/>
          <w:szCs w:val="24"/>
        </w:rPr>
      </w:pPr>
      <w:r>
        <w:rPr>
          <w:noProof/>
        </w:rPr>
        <w:t>1.</w:t>
      </w:r>
      <w:r>
        <w:rPr>
          <w:noProof/>
        </w:rPr>
        <w:tab/>
        <w:t>Lisätiedot (tapauksen mukaan): ks. lisäys</w:t>
      </w:r>
    </w:p>
    <w:p>
      <w:pPr>
        <w:spacing w:after="0"/>
        <w:ind w:left="709" w:hanging="709"/>
        <w:rPr>
          <w:rFonts w:eastAsia="Arial Unicode MS"/>
          <w:noProof/>
          <w:szCs w:val="24"/>
        </w:rPr>
      </w:pPr>
      <w:r>
        <w:rPr>
          <w:noProof/>
        </w:rPr>
        <w:t>2.</w:t>
      </w:r>
      <w:r>
        <w:rPr>
          <w:noProof/>
        </w:rPr>
        <w:tab/>
        <w:t>Testien suorittamisesta vastaava tutkimuslaitos:</w:t>
      </w:r>
    </w:p>
    <w:p>
      <w:pPr>
        <w:spacing w:after="0"/>
        <w:ind w:left="709" w:hanging="709"/>
        <w:rPr>
          <w:rFonts w:eastAsia="Arial Unicode MS"/>
          <w:noProof/>
          <w:szCs w:val="24"/>
        </w:rPr>
      </w:pPr>
      <w:r>
        <w:rPr>
          <w:noProof/>
        </w:rPr>
        <w:t>3.</w:t>
      </w:r>
      <w:r>
        <w:rPr>
          <w:noProof/>
        </w:rPr>
        <w:tab/>
        <w:t>Testausselosteen päiväys:</w:t>
      </w:r>
    </w:p>
    <w:p>
      <w:pPr>
        <w:spacing w:after="0"/>
        <w:ind w:left="709" w:hanging="709"/>
        <w:rPr>
          <w:rFonts w:eastAsia="Arial Unicode MS"/>
          <w:noProof/>
          <w:szCs w:val="24"/>
        </w:rPr>
      </w:pPr>
      <w:r>
        <w:rPr>
          <w:noProof/>
        </w:rPr>
        <w:t>4.</w:t>
      </w:r>
      <w:r>
        <w:rPr>
          <w:noProof/>
        </w:rPr>
        <w:tab/>
        <w:t>Testausselosteen numero:</w:t>
      </w:r>
    </w:p>
    <w:p>
      <w:pPr>
        <w:spacing w:after="0"/>
        <w:ind w:left="709" w:hanging="709"/>
        <w:rPr>
          <w:rFonts w:eastAsia="Arial Unicode MS"/>
          <w:noProof/>
          <w:szCs w:val="24"/>
        </w:rPr>
      </w:pPr>
      <w:r>
        <w:rPr>
          <w:noProof/>
        </w:rPr>
        <w:t>5.</w:t>
      </w:r>
      <w:r>
        <w:rPr>
          <w:noProof/>
        </w:rPr>
        <w:tab/>
        <w:t>Mahdolliset huomautukset: ks. lisäys</w:t>
      </w:r>
    </w:p>
    <w:p>
      <w:pPr>
        <w:spacing w:after="0"/>
        <w:ind w:left="709" w:hanging="709"/>
        <w:rPr>
          <w:rFonts w:eastAsia="Arial Unicode MS"/>
          <w:noProof/>
          <w:szCs w:val="24"/>
        </w:rPr>
      </w:pPr>
      <w:r>
        <w:rPr>
          <w:noProof/>
        </w:rPr>
        <w:t>6.</w:t>
      </w:r>
      <w:r>
        <w:rPr>
          <w:noProof/>
        </w:rPr>
        <w:tab/>
        <w:t>Paikka:</w:t>
      </w:r>
    </w:p>
    <w:p>
      <w:pPr>
        <w:spacing w:after="0"/>
        <w:ind w:left="709" w:hanging="709"/>
        <w:rPr>
          <w:rFonts w:eastAsia="Arial Unicode MS"/>
          <w:noProof/>
          <w:szCs w:val="24"/>
        </w:rPr>
      </w:pPr>
      <w:r>
        <w:rPr>
          <w:noProof/>
        </w:rPr>
        <w:t>7.</w:t>
      </w:r>
      <w:r>
        <w:rPr>
          <w:noProof/>
        </w:rPr>
        <w:tab/>
        <w:t>Päivämäärä:</w:t>
      </w:r>
    </w:p>
    <w:p>
      <w:pPr>
        <w:spacing w:after="0"/>
        <w:ind w:left="709" w:hanging="709"/>
        <w:rPr>
          <w:rFonts w:eastAsia="Arial Unicode MS"/>
          <w:noProof/>
          <w:szCs w:val="24"/>
        </w:rPr>
      </w:pPr>
      <w:r>
        <w:rPr>
          <w:noProof/>
        </w:rPr>
        <w:t>8.</w:t>
      </w:r>
      <w:r>
        <w:rPr>
          <w:noProof/>
        </w:rPr>
        <w:tab/>
        <w:t>Allekirjoitus:</w:t>
      </w:r>
    </w:p>
    <w:tbl>
      <w:tblPr>
        <w:tblW w:w="4083" w:type="pct"/>
        <w:tblCellSpacing w:w="0" w:type="dxa"/>
        <w:tblCellMar>
          <w:left w:w="0" w:type="dxa"/>
          <w:right w:w="0" w:type="dxa"/>
        </w:tblCellMar>
        <w:tblLook w:val="04A0" w:firstRow="1" w:lastRow="0" w:firstColumn="1" w:lastColumn="0" w:noHBand="0" w:noVBand="1"/>
      </w:tblPr>
      <w:tblGrid>
        <w:gridCol w:w="1701"/>
        <w:gridCol w:w="18"/>
        <w:gridCol w:w="5688"/>
      </w:tblGrid>
      <w:tr>
        <w:trPr>
          <w:tblCellSpacing w:w="0" w:type="dxa"/>
        </w:trPr>
        <w:tc>
          <w:tcPr>
            <w:tcW w:w="1148" w:type="pct"/>
            <w:hideMark/>
          </w:tcPr>
          <w:p>
            <w:pPr>
              <w:spacing w:after="0"/>
              <w:rPr>
                <w:rFonts w:eastAsia="Arial Unicode MS"/>
                <w:noProof/>
                <w:sz w:val="22"/>
                <w:szCs w:val="24"/>
              </w:rPr>
            </w:pPr>
            <w:r>
              <w:rPr>
                <w:noProof/>
                <w:sz w:val="22"/>
              </w:rPr>
              <w:t>Liitteet:</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Hyväksyntäasiakirjat</w:t>
            </w:r>
          </w:p>
          <w:p>
            <w:pPr>
              <w:spacing w:after="0"/>
              <w:rPr>
                <w:rFonts w:eastAsia="Arial Unicode MS"/>
                <w:noProof/>
                <w:sz w:val="22"/>
                <w:szCs w:val="24"/>
              </w:rPr>
            </w:pPr>
            <w:r>
              <w:rPr>
                <w:noProof/>
                <w:sz w:val="22"/>
              </w:rPr>
              <w:t>Testausseloste</w:t>
            </w:r>
          </w:p>
        </w:tc>
      </w:tr>
    </w:tbl>
    <w:p>
      <w:pPr>
        <w:spacing w:before="480"/>
        <w:jc w:val="center"/>
        <w:rPr>
          <w:rFonts w:eastAsia="Arial Unicode MS"/>
          <w:i/>
          <w:iCs/>
          <w:noProof/>
          <w:szCs w:val="24"/>
        </w:rPr>
      </w:pPr>
      <w:r>
        <w:rPr>
          <w:i/>
          <w:noProof/>
        </w:rPr>
        <w:t>Lisäys</w:t>
      </w:r>
    </w:p>
    <w:p>
      <w:pPr>
        <w:jc w:val="center"/>
        <w:rPr>
          <w:rFonts w:eastAsia="Arial Unicode MS"/>
          <w:b/>
          <w:iCs/>
          <w:noProof/>
          <w:szCs w:val="24"/>
        </w:rPr>
      </w:pPr>
      <w:r>
        <w:rPr>
          <w:b/>
          <w:noProof/>
        </w:rPr>
        <w:t>EU-tyyppihyväksyntätodistukseen nro …</w:t>
      </w:r>
    </w:p>
    <w:p>
      <w:pPr>
        <w:spacing w:after="0"/>
        <w:ind w:left="709" w:hanging="709"/>
        <w:rPr>
          <w:rFonts w:eastAsia="Arial Unicode MS"/>
          <w:noProof/>
          <w:szCs w:val="24"/>
        </w:rPr>
      </w:pPr>
      <w:r>
        <w:rPr>
          <w:noProof/>
        </w:rPr>
        <w:t>1.</w:t>
      </w:r>
      <w:r>
        <w:rPr>
          <w:noProof/>
        </w:rPr>
        <w:tab/>
        <w:t>Lisätiedot</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Kaikkien niiden komponenttien tai erillisten teknisten yksiköiden tyyppihyväksyntänumero, jotka on asennettu ajoneuvotyyppiin asetuksen (EU) …/…. vaatimusten mukaisuuden saavuttamiseksi</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Huomautukset</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MALLI C</w:t>
      </w:r>
    </w:p>
    <w:p>
      <w:pPr>
        <w:jc w:val="center"/>
        <w:rPr>
          <w:rFonts w:eastAsia="Arial Unicode MS"/>
          <w:b/>
          <w:bCs/>
          <w:noProof/>
          <w:szCs w:val="24"/>
        </w:rPr>
      </w:pPr>
      <w:r>
        <w:rPr>
          <w:b/>
          <w:noProof/>
        </w:rPr>
        <w:t>(komponentin / erillisen teknisen yksikön tyyppihyväksyntään)</w:t>
      </w:r>
    </w:p>
    <w:p>
      <w:pPr>
        <w:jc w:val="center"/>
        <w:rPr>
          <w:rFonts w:eastAsia="Arial Unicode MS"/>
          <w:b/>
          <w:bCs/>
          <w:noProof/>
          <w:szCs w:val="24"/>
        </w:rPr>
      </w:pPr>
      <w:r>
        <w:rPr>
          <w:noProof/>
        </w:rPr>
        <w:t>Enimmäiskoko: A4 (210 × 297 mm)</w:t>
      </w:r>
    </w:p>
    <w:p>
      <w:pPr>
        <w:spacing w:before="240" w:after="480"/>
        <w:jc w:val="center"/>
        <w:rPr>
          <w:rFonts w:eastAsia="Arial Unicode MS"/>
          <w:b/>
          <w:iCs/>
          <w:noProof/>
          <w:szCs w:val="24"/>
        </w:rPr>
      </w:pPr>
      <w:r>
        <w:rPr>
          <w:b/>
          <w:noProof/>
        </w:rPr>
        <w:t>EU-TYYPPIHYVÄKSYNTÄTODISTUS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Hyväksyntäviranomaisen leima</w:t>
      </w:r>
    </w:p>
    <w:p>
      <w:pPr>
        <w:spacing w:after="0"/>
        <w:rPr>
          <w:rFonts w:eastAsia="Arial Unicode MS"/>
          <w:noProof/>
          <w:szCs w:val="24"/>
        </w:rPr>
      </w:pPr>
      <w:r>
        <w:rPr>
          <w:noProof/>
        </w:rPr>
        <w:t>Ilmoitus</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EU-tyyppihyväksynnästä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ab/>
                  </w:r>
                  <w:r>
                    <w:rPr>
                      <w:noProof/>
                      <w:sz w:val="22"/>
                    </w:rPr>
                    <w:t>komponentin / erillisen teknisen yksikön tyypin osalta (</w:t>
                  </w:r>
                  <w:r>
                    <w:rPr>
                      <w:noProof/>
                      <w:sz w:val="22"/>
                      <w:vertAlign w:val="superscript"/>
                    </w:rPr>
                    <w:t>1</w:t>
                  </w:r>
                  <w:r>
                    <w:rPr>
                      <w:noProof/>
                      <w:sz w:val="22"/>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EU-tyyppihyväksynnän laajentamisesta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EU-tyyppihyväksynnän epäämisestä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EU-tyyppihyväksynnän peruuttamisesta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asetuksen (EU) N:o XXX/201X (</w:t>
      </w:r>
      <w:r>
        <w:rPr>
          <w:noProof/>
          <w:vertAlign w:val="superscript"/>
        </w:rPr>
        <w:t>1</w:t>
      </w:r>
      <w:r>
        <w:rPr>
          <w:noProof/>
        </w:rPr>
        <w:t>) / asetuksen (EY) N:o …/… (</w:t>
      </w:r>
      <w:r>
        <w:rPr>
          <w:noProof/>
          <w:vertAlign w:val="superscript"/>
        </w:rPr>
        <w:t>1</w:t>
      </w:r>
      <w:r>
        <w:rPr>
          <w:noProof/>
        </w:rPr>
        <w:t>), sellaisena kuin se on viimeksi muutettuna asetuksella (EY) N:o …/… (</w:t>
      </w:r>
      <w:r>
        <w:rPr>
          <w:noProof/>
          <w:vertAlign w:val="superscript"/>
        </w:rPr>
        <w:t>1</w:t>
      </w:r>
      <w:r>
        <w:rPr>
          <w:noProof/>
        </w:rPr>
        <w:t>), mukaisesti.</w:t>
      </w:r>
    </w:p>
    <w:p>
      <w:pPr>
        <w:spacing w:after="240"/>
        <w:rPr>
          <w:rFonts w:eastAsia="Arial Unicode MS"/>
          <w:noProof/>
          <w:szCs w:val="24"/>
        </w:rPr>
      </w:pPr>
      <w:r>
        <w:rPr>
          <w:noProof/>
        </w:rPr>
        <w:t>EU-tyyppihyväksyntänumero:</w:t>
      </w:r>
    </w:p>
    <w:p>
      <w:pPr>
        <w:spacing w:after="240"/>
        <w:rPr>
          <w:rFonts w:eastAsia="Arial Unicode MS"/>
          <w:noProof/>
          <w:szCs w:val="24"/>
        </w:rPr>
      </w:pPr>
      <w:r>
        <w:rPr>
          <w:noProof/>
        </w:rPr>
        <w:t>Laajennuksen syy:</w:t>
      </w:r>
    </w:p>
    <w:p>
      <w:pPr>
        <w:spacing w:before="240" w:after="240"/>
        <w:jc w:val="center"/>
        <w:rPr>
          <w:rFonts w:eastAsia="Arial Unicode MS"/>
          <w:bCs/>
          <w:noProof/>
          <w:szCs w:val="24"/>
        </w:rPr>
      </w:pPr>
      <w:r>
        <w:rPr>
          <w:noProof/>
        </w:rPr>
        <w:t>I OSA</w:t>
      </w:r>
    </w:p>
    <w:p>
      <w:pPr>
        <w:spacing w:after="0"/>
        <w:ind w:left="709" w:hanging="709"/>
        <w:rPr>
          <w:rFonts w:eastAsia="Arial Unicode MS"/>
          <w:noProof/>
          <w:szCs w:val="24"/>
        </w:rPr>
      </w:pPr>
      <w:r>
        <w:rPr>
          <w:noProof/>
        </w:rPr>
        <w:t>1.1.</w:t>
      </w:r>
      <w:r>
        <w:rPr>
          <w:noProof/>
        </w:rPr>
        <w:tab/>
        <w:t>Merkki (valmistajan toiminimi):</w:t>
      </w:r>
    </w:p>
    <w:p>
      <w:pPr>
        <w:spacing w:after="0"/>
        <w:ind w:left="709" w:hanging="709"/>
        <w:rPr>
          <w:rFonts w:eastAsia="Arial Unicode MS"/>
          <w:noProof/>
          <w:szCs w:val="24"/>
        </w:rPr>
      </w:pPr>
      <w:r>
        <w:rPr>
          <w:noProof/>
        </w:rPr>
        <w:t>1.2.</w:t>
      </w:r>
      <w:r>
        <w:rPr>
          <w:noProof/>
        </w:rPr>
        <w:tab/>
        <w:t>Tyyppi:</w:t>
      </w:r>
    </w:p>
    <w:p>
      <w:pPr>
        <w:spacing w:after="0"/>
        <w:ind w:left="709" w:hanging="709"/>
        <w:rPr>
          <w:rFonts w:eastAsia="Arial Unicode MS"/>
          <w:noProof/>
          <w:szCs w:val="24"/>
        </w:rPr>
      </w:pPr>
      <w:r>
        <w:rPr>
          <w:noProof/>
        </w:rPr>
        <w:t>1.3.</w:t>
      </w:r>
      <w:r>
        <w:rPr>
          <w:noProof/>
        </w:rPr>
        <w:tab/>
        <w:t>Komponenttiin /erilliseen tekniseen yksikköön merkitty tyypin tunniste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Merkinnän sijainti:</w:t>
      </w:r>
    </w:p>
    <w:p>
      <w:pPr>
        <w:spacing w:after="0"/>
        <w:ind w:left="709" w:hanging="709"/>
        <w:rPr>
          <w:rFonts w:eastAsia="Arial Unicode MS"/>
          <w:noProof/>
          <w:szCs w:val="24"/>
        </w:rPr>
      </w:pPr>
      <w:r>
        <w:rPr>
          <w:noProof/>
        </w:rPr>
        <w:t>1.5.</w:t>
      </w:r>
      <w:r>
        <w:rPr>
          <w:noProof/>
        </w:rPr>
        <w:tab/>
        <w:t>Valmistajan toiminimi ja osoite:</w:t>
      </w:r>
    </w:p>
    <w:p>
      <w:pPr>
        <w:spacing w:after="0"/>
        <w:ind w:left="709" w:hanging="709"/>
        <w:rPr>
          <w:rFonts w:eastAsia="Arial Unicode MS"/>
          <w:noProof/>
          <w:szCs w:val="24"/>
        </w:rPr>
      </w:pPr>
      <w:r>
        <w:rPr>
          <w:noProof/>
        </w:rPr>
        <w:t>1.7.</w:t>
      </w:r>
      <w:r>
        <w:rPr>
          <w:noProof/>
        </w:rPr>
        <w:tab/>
        <w:t>Komponenttien ja erillisten teknisten yksiköiden EY-tyyppihyväksyntämerkinnän sijainti ja kiinnitystapa:</w:t>
      </w:r>
    </w:p>
    <w:p>
      <w:pPr>
        <w:spacing w:after="0"/>
        <w:ind w:left="709" w:hanging="709"/>
        <w:rPr>
          <w:rFonts w:eastAsia="Arial Unicode MS"/>
          <w:noProof/>
          <w:szCs w:val="24"/>
        </w:rPr>
      </w:pPr>
      <w:r>
        <w:rPr>
          <w:noProof/>
        </w:rPr>
        <w:t>1.8.</w:t>
      </w:r>
      <w:r>
        <w:rPr>
          <w:noProof/>
        </w:rPr>
        <w:tab/>
        <w:t>Kokoonpanotehtaiden nimet ja osoitteet:</w:t>
      </w:r>
    </w:p>
    <w:p>
      <w:pPr>
        <w:spacing w:after="0"/>
        <w:ind w:left="709" w:hanging="709"/>
        <w:rPr>
          <w:rFonts w:eastAsia="Arial Unicode MS"/>
          <w:noProof/>
          <w:szCs w:val="24"/>
        </w:rPr>
      </w:pPr>
      <w:r>
        <w:rPr>
          <w:noProof/>
        </w:rPr>
        <w:t>1.9.</w:t>
      </w:r>
      <w:r>
        <w:rPr>
          <w:noProof/>
        </w:rPr>
        <w:tab/>
        <w:t>Valmistajan edustajan (jos sellainen on) nimi ja osoite:</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Tarpeeton viivataan yli.</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Jos tyypin tunnisteessa on merkkejä, joilla ei ole merkitystä tässä ilmoituslomakkeessa tarkoitetun ajoneuvon, komponentin tai erillisen teknisen yksikön kuvailemisessa, ne on esitettävä ilmoituksessa tunnuksella ”?” (esim. ABC??123??).</w:t>
      </w:r>
    </w:p>
    <w:p>
      <w:pPr>
        <w:jc w:val="center"/>
        <w:rPr>
          <w:rFonts w:eastAsia="Arial Unicode MS"/>
          <w:bCs/>
          <w:noProof/>
          <w:szCs w:val="24"/>
        </w:rPr>
      </w:pPr>
      <w:r>
        <w:rPr>
          <w:noProof/>
        </w:rPr>
        <w:br w:type="page"/>
        <w:t>II OSA</w:t>
      </w:r>
    </w:p>
    <w:p>
      <w:pPr>
        <w:spacing w:after="0"/>
        <w:ind w:left="567" w:hanging="567"/>
        <w:rPr>
          <w:rFonts w:eastAsia="Arial Unicode MS"/>
          <w:noProof/>
          <w:szCs w:val="24"/>
        </w:rPr>
      </w:pPr>
      <w:r>
        <w:rPr>
          <w:noProof/>
        </w:rPr>
        <w:t>1.</w:t>
      </w:r>
      <w:r>
        <w:rPr>
          <w:noProof/>
        </w:rPr>
        <w:tab/>
        <w:t>Lisätiedot (tapauksen mukaan): ks. lisäys</w:t>
      </w:r>
    </w:p>
    <w:p>
      <w:pPr>
        <w:spacing w:after="0"/>
        <w:ind w:left="567" w:hanging="567"/>
        <w:rPr>
          <w:rFonts w:eastAsia="Arial Unicode MS"/>
          <w:noProof/>
          <w:szCs w:val="24"/>
        </w:rPr>
      </w:pPr>
      <w:r>
        <w:rPr>
          <w:noProof/>
        </w:rPr>
        <w:t>2.</w:t>
      </w:r>
      <w:r>
        <w:rPr>
          <w:noProof/>
        </w:rPr>
        <w:tab/>
        <w:t>Testien suorittamisesta vastaava tutkimuslaitos:</w:t>
      </w:r>
    </w:p>
    <w:p>
      <w:pPr>
        <w:spacing w:after="0"/>
        <w:ind w:left="567" w:hanging="567"/>
        <w:rPr>
          <w:rFonts w:eastAsia="Arial Unicode MS"/>
          <w:noProof/>
          <w:szCs w:val="24"/>
        </w:rPr>
      </w:pPr>
      <w:r>
        <w:rPr>
          <w:noProof/>
        </w:rPr>
        <w:t>3.</w:t>
      </w:r>
      <w:r>
        <w:rPr>
          <w:noProof/>
        </w:rPr>
        <w:tab/>
        <w:t>Testausselosteen päiväys:</w:t>
      </w:r>
    </w:p>
    <w:p>
      <w:pPr>
        <w:spacing w:after="0"/>
        <w:ind w:left="567" w:hanging="567"/>
        <w:rPr>
          <w:rFonts w:eastAsia="Arial Unicode MS"/>
          <w:noProof/>
          <w:szCs w:val="24"/>
        </w:rPr>
      </w:pPr>
      <w:r>
        <w:rPr>
          <w:noProof/>
        </w:rPr>
        <w:t>4.</w:t>
      </w:r>
      <w:r>
        <w:rPr>
          <w:noProof/>
        </w:rPr>
        <w:tab/>
        <w:t>Testausselosteen numero:</w:t>
      </w:r>
    </w:p>
    <w:p>
      <w:pPr>
        <w:spacing w:after="0"/>
        <w:ind w:left="567" w:hanging="567"/>
        <w:rPr>
          <w:rFonts w:eastAsia="Arial Unicode MS"/>
          <w:noProof/>
          <w:szCs w:val="24"/>
        </w:rPr>
      </w:pPr>
      <w:r>
        <w:rPr>
          <w:noProof/>
        </w:rPr>
        <w:t>5.</w:t>
      </w:r>
      <w:r>
        <w:rPr>
          <w:noProof/>
        </w:rPr>
        <w:tab/>
        <w:t>Mahdolliset huomautukset: ks. lisäys</w:t>
      </w:r>
    </w:p>
    <w:p>
      <w:pPr>
        <w:spacing w:after="0"/>
        <w:ind w:left="567" w:hanging="567"/>
        <w:rPr>
          <w:rFonts w:eastAsia="Arial Unicode MS"/>
          <w:noProof/>
          <w:szCs w:val="24"/>
        </w:rPr>
      </w:pPr>
      <w:r>
        <w:rPr>
          <w:noProof/>
        </w:rPr>
        <w:t>6.</w:t>
      </w:r>
      <w:r>
        <w:rPr>
          <w:noProof/>
        </w:rPr>
        <w:tab/>
        <w:t>Paikka:</w:t>
      </w:r>
    </w:p>
    <w:p>
      <w:pPr>
        <w:spacing w:after="0"/>
        <w:ind w:left="567" w:hanging="567"/>
        <w:rPr>
          <w:rFonts w:eastAsia="Arial Unicode MS"/>
          <w:noProof/>
          <w:szCs w:val="24"/>
        </w:rPr>
      </w:pPr>
      <w:r>
        <w:rPr>
          <w:noProof/>
        </w:rPr>
        <w:t>7.</w:t>
      </w:r>
      <w:r>
        <w:rPr>
          <w:noProof/>
        </w:rPr>
        <w:tab/>
        <w:t>Päivämäärä:</w:t>
      </w:r>
    </w:p>
    <w:p>
      <w:pPr>
        <w:spacing w:after="240"/>
        <w:ind w:left="567" w:hanging="567"/>
        <w:rPr>
          <w:rFonts w:eastAsia="Arial Unicode MS"/>
          <w:noProof/>
          <w:szCs w:val="24"/>
        </w:rPr>
      </w:pPr>
      <w:r>
        <w:rPr>
          <w:noProof/>
        </w:rPr>
        <w:t>8.</w:t>
      </w:r>
      <w:r>
        <w:rPr>
          <w:noProof/>
        </w:rPr>
        <w:tab/>
        <w:t>Allekirjoitus:</w:t>
      </w:r>
    </w:p>
    <w:tbl>
      <w:tblPr>
        <w:tblW w:w="4273" w:type="pct"/>
        <w:tblCellSpacing w:w="0" w:type="dxa"/>
        <w:tblCellMar>
          <w:left w:w="0" w:type="dxa"/>
          <w:right w:w="0" w:type="dxa"/>
        </w:tblCellMar>
        <w:tblLook w:val="04A0" w:firstRow="1" w:lastRow="0" w:firstColumn="1" w:lastColumn="0" w:noHBand="0" w:noVBand="1"/>
      </w:tblPr>
      <w:tblGrid>
        <w:gridCol w:w="1985"/>
        <w:gridCol w:w="19"/>
        <w:gridCol w:w="5748"/>
      </w:tblGrid>
      <w:tr>
        <w:trPr>
          <w:tblCellSpacing w:w="0" w:type="dxa"/>
        </w:trPr>
        <w:tc>
          <w:tcPr>
            <w:tcW w:w="1280" w:type="pct"/>
            <w:hideMark/>
          </w:tcPr>
          <w:p>
            <w:pPr>
              <w:spacing w:after="0"/>
              <w:rPr>
                <w:rFonts w:eastAsia="Arial Unicode MS"/>
                <w:noProof/>
                <w:sz w:val="22"/>
                <w:szCs w:val="24"/>
              </w:rPr>
            </w:pPr>
            <w:r>
              <w:rPr>
                <w:noProof/>
                <w:sz w:val="22"/>
              </w:rPr>
              <w:t>Liitteet:</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Hyväksyntäasiakirjat</w:t>
            </w:r>
          </w:p>
          <w:p>
            <w:pPr>
              <w:spacing w:after="0"/>
              <w:rPr>
                <w:rFonts w:eastAsia="Arial Unicode MS"/>
                <w:noProof/>
                <w:sz w:val="22"/>
                <w:szCs w:val="24"/>
              </w:rPr>
            </w:pPr>
            <w:r>
              <w:rPr>
                <w:noProof/>
                <w:sz w:val="22"/>
              </w:rPr>
              <w:t>Testausseloste</w:t>
            </w:r>
          </w:p>
        </w:tc>
      </w:tr>
    </w:tbl>
    <w:p>
      <w:pPr>
        <w:spacing w:before="960"/>
        <w:jc w:val="center"/>
        <w:rPr>
          <w:rFonts w:eastAsia="Arial Unicode MS"/>
          <w:i/>
          <w:iCs/>
          <w:noProof/>
          <w:szCs w:val="24"/>
        </w:rPr>
      </w:pPr>
      <w:r>
        <w:rPr>
          <w:i/>
          <w:noProof/>
        </w:rPr>
        <w:t>Lisäys</w:t>
      </w:r>
    </w:p>
    <w:p>
      <w:pPr>
        <w:jc w:val="center"/>
        <w:rPr>
          <w:rFonts w:eastAsia="Arial Unicode MS"/>
          <w:b/>
          <w:iCs/>
          <w:noProof/>
          <w:szCs w:val="24"/>
        </w:rPr>
      </w:pPr>
      <w:r>
        <w:rPr>
          <w:b/>
          <w:noProof/>
        </w:rPr>
        <w:t>EU-tyyppihyväksyntätodistukseen nro …</w:t>
      </w:r>
    </w:p>
    <w:p>
      <w:pPr>
        <w:spacing w:after="0"/>
        <w:ind w:left="567" w:hanging="567"/>
        <w:rPr>
          <w:rFonts w:eastAsia="Arial Unicode MS"/>
          <w:noProof/>
          <w:szCs w:val="24"/>
        </w:rPr>
      </w:pPr>
      <w:r>
        <w:rPr>
          <w:noProof/>
        </w:rPr>
        <w:t>1.</w:t>
      </w:r>
      <w:r>
        <w:rPr>
          <w:noProof/>
        </w:rPr>
        <w:tab/>
        <w:t>Lisätiedot</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Laitteen käyttöä (mahdollisesti) koskeva rajoitus</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Huomautukset</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MALLI D</w:t>
      </w:r>
    </w:p>
    <w:p>
      <w:pPr>
        <w:jc w:val="center"/>
        <w:rPr>
          <w:rFonts w:eastAsia="Arial Unicode MS"/>
          <w:b/>
          <w:bCs/>
          <w:noProof/>
          <w:szCs w:val="24"/>
        </w:rPr>
      </w:pPr>
      <w:r>
        <w:rPr>
          <w:b/>
          <w:noProof/>
        </w:rPr>
        <w:t>(ajoneuvon yhdenmukaistettuun yksittäishyväksyntään 42 artiklan mukaisesti)</w:t>
      </w:r>
    </w:p>
    <w:p>
      <w:pPr>
        <w:jc w:val="center"/>
        <w:rPr>
          <w:rFonts w:eastAsia="Arial Unicode MS"/>
          <w:bCs/>
          <w:noProof/>
          <w:szCs w:val="24"/>
        </w:rPr>
      </w:pPr>
      <w:r>
        <w:rPr>
          <w:noProof/>
        </w:rPr>
        <w:t>Enimmäiskoko: A4 (210 × 297 mm)</w:t>
      </w:r>
    </w:p>
    <w:p>
      <w:pPr>
        <w:spacing w:before="360"/>
        <w:jc w:val="center"/>
        <w:rPr>
          <w:rFonts w:eastAsia="Arial Unicode MS"/>
          <w:iCs/>
          <w:noProof/>
          <w:szCs w:val="24"/>
        </w:rPr>
      </w:pPr>
      <w:r>
        <w:rPr>
          <w:b/>
          <w:noProof/>
        </w:rPr>
        <w:t>AJONEUVON EU-YKSITTÄISHYVÄKSYNTÄTODISTUS</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Hyväksyntäviranomaisen nimi, osoite, puhelinnumero ja sähköpostiosoite</w:t>
            </w:r>
          </w:p>
        </w:tc>
      </w:tr>
    </w:tbl>
    <w:p>
      <w:pPr>
        <w:spacing w:after="0"/>
        <w:rPr>
          <w:rFonts w:eastAsia="Arial Unicode MS"/>
          <w:noProof/>
          <w:szCs w:val="24"/>
        </w:rPr>
      </w:pPr>
      <w:r>
        <w:rPr>
          <w:noProof/>
        </w:rPr>
        <w:t xml:space="preserve">Ilmoitus asetuksen (EU) N:o XXX/201X 42 artiklan mukaisesta ajoneuvon EU-yksittäishyväksynnästä </w:t>
      </w:r>
    </w:p>
    <w:p>
      <w:pPr>
        <w:spacing w:before="240" w:after="240"/>
        <w:jc w:val="center"/>
        <w:rPr>
          <w:rFonts w:eastAsia="Arial Unicode MS"/>
          <w:bCs/>
          <w:noProof/>
          <w:szCs w:val="24"/>
        </w:rPr>
      </w:pPr>
      <w:r>
        <w:rPr>
          <w:noProof/>
        </w:rPr>
        <w:t>I OSA</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Merkki (valmistajan toiminimi):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Tyyppi:</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Variantti:</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Versio:</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Kaupallinen nimi: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Ajoneuvoluokka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Valmistajan toiminimi ja osoite: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Lakisääteisten kilpien sijainti ja kiinnitystapa: …</w:t>
            </w:r>
          </w:p>
          <w:p>
            <w:pPr>
              <w:spacing w:after="0"/>
              <w:ind w:left="336"/>
              <w:rPr>
                <w:rFonts w:eastAsia="Arial Unicode MS"/>
                <w:noProof/>
                <w:sz w:val="22"/>
                <w:szCs w:val="24"/>
              </w:rPr>
            </w:pPr>
            <w:r>
              <w:rPr>
                <w:noProof/>
                <w:sz w:val="22"/>
              </w:rPr>
              <w:t>Ajoneuvon valmistenumeron sijainti: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Valmistajan edustajan (jos sellainen on) nimi ja osoite: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Ajoneuvon valmistenumero: …</w:t>
            </w:r>
          </w:p>
        </w:tc>
      </w:tr>
    </w:tbl>
    <w:p>
      <w:pPr>
        <w:spacing w:after="0"/>
        <w:rPr>
          <w:rFonts w:eastAsia="Arial Unicode MS"/>
          <w:noProof/>
          <w:szCs w:val="24"/>
        </w:rPr>
      </w:pPr>
      <w:r>
        <w:rPr>
          <w:noProof/>
        </w:rPr>
        <w:t>Allekirjoittanut [</w:t>
      </w:r>
      <w:r>
        <w:rPr>
          <w:i/>
          <w:noProof/>
        </w:rPr>
        <w:t>… …nimi ja asema</w:t>
      </w:r>
      <w:r>
        <w:rPr>
          <w:noProof/>
        </w:rPr>
        <w:t xml:space="preserve">] todistaa, että ajoneuvolle, </w:t>
      </w:r>
      <w:r>
        <w:rPr>
          <w:noProof/>
          <w:sz w:val="22"/>
        </w:rPr>
        <w:t xml:space="preserve">jonka on […… </w:t>
      </w:r>
      <w:r>
        <w:rPr>
          <w:i/>
          <w:noProof/>
          <w:sz w:val="22"/>
        </w:rPr>
        <w:t>hakemuksen jättöpäivä</w:t>
      </w:r>
      <w:r>
        <w:rPr>
          <w:noProof/>
          <w:sz w:val="22"/>
        </w:rPr>
        <w:t xml:space="preserve">] toimittanut hyväksyttäväksi […… </w:t>
      </w:r>
      <w:r>
        <w:rPr>
          <w:i/>
          <w:noProof/>
          <w:sz w:val="22"/>
        </w:rPr>
        <w:t>hakijan nimi ja osoite]</w:t>
      </w:r>
      <w:r>
        <w:rPr>
          <w:noProof/>
          <w:sz w:val="22"/>
        </w:rPr>
        <w:t xml:space="preserve">, </w:t>
      </w:r>
      <w:r>
        <w:rPr>
          <w:noProof/>
        </w:rPr>
        <w:t>myönnetään hyväksyntä asetuksen (EU) N:o XXX/201X 42 artiklan mukaisesti. Todistuksena tästä on annettu seuraava hyväksyntänumero: …</w:t>
      </w:r>
    </w:p>
    <w:p>
      <w:pPr>
        <w:spacing w:after="0"/>
        <w:rPr>
          <w:rFonts w:eastAsia="Arial Unicode MS"/>
          <w:noProof/>
          <w:szCs w:val="24"/>
        </w:rPr>
      </w:pPr>
      <w:r>
        <w:rPr>
          <w:noProof/>
        </w:rPr>
        <w:t>Ajoneuvo on asetuksen (EU) N:o XXX/201X liitteen IV lisäyksen 2 mukainen. Ajoneuvo voidaan rekisteröidä pysyvästi ilman lisähyväksyntiä jäsenvaltioissa, joissa on oikean-/vasemmanpuoleinen liikenne (</w:t>
      </w:r>
      <w:r>
        <w:rPr>
          <w:noProof/>
          <w:vertAlign w:val="superscript"/>
        </w:rPr>
        <w:t>1</w:t>
      </w:r>
      <w:r>
        <w:rPr>
          <w:noProof/>
        </w:rPr>
        <w:t>) ja joissa nopeusmittarissa käytetään metrijärjestelmän / englantilaisen järjestelmän (</w:t>
      </w:r>
      <w:r>
        <w:rPr>
          <w:noProof/>
          <w:vertAlign w:val="superscript"/>
        </w:rPr>
        <w:t>1</w:t>
      </w:r>
      <w:r>
        <w:rPr>
          <w:noProof/>
        </w:rPr>
        <w:t>) yksikköjä.</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Tarpeeton viivataan yli.</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Sellaisena kuin se on määritelty asetuksen (EU) XXX/201X liitteessä II olevassa A osassa.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Ajoneuvon yksittäishyväksyntätodistuksen antaneen jäsenvaltion tunnusnumero: (ks. asetuksen (EU) N:o XXX/201X liitteessä VII olevan 1 kohdan osa 1).</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
        <w:gridCol w:w="1248"/>
        <w:gridCol w:w="453"/>
        <w:gridCol w:w="620"/>
        <w:gridCol w:w="680"/>
        <w:gridCol w:w="680"/>
        <w:gridCol w:w="5390"/>
      </w:tblGrid>
      <w:tr>
        <w:trPr>
          <w:tblCellSpacing w:w="0" w:type="dxa"/>
        </w:trPr>
        <w:tc>
          <w:tcPr>
            <w:tcW w:w="1731"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(Paikka) (Päiväys)</w:t>
            </w:r>
          </w:p>
        </w:tc>
        <w:tc>
          <w:tcPr>
            <w:tcW w:w="277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(Allekirjoitus (</w:t>
            </w:r>
            <w:r>
              <w:rPr>
                <w:noProof/>
                <w:sz w:val="22"/>
                <w:vertAlign w:val="superscript"/>
              </w:rPr>
              <w:t>3</w:t>
            </w:r>
            <w:r>
              <w:rPr>
                <w:noProof/>
                <w:sz w:val="22"/>
              </w:rPr>
              <w:t>))</w:t>
            </w:r>
          </w:p>
        </w:tc>
        <w:tc>
          <w:tcPr>
            <w:tcW w:w="46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(Tyyppihyväksyntäviranomaisen leima)</w:t>
            </w:r>
          </w:p>
        </w:tc>
      </w:tr>
      <w:tr>
        <w:trPr>
          <w:tblCellSpacing w:w="0" w:type="dxa"/>
        </w:trPr>
        <w:tc>
          <w:tcPr>
            <w:tcW w:w="1731"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277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46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Kaksi valokuvaa (</w:t>
            </w:r>
            <w:r>
              <w:rPr>
                <w:noProof/>
                <w:sz w:val="22"/>
                <w:vertAlign w:val="superscript"/>
              </w:rPr>
              <w:t>5</w:t>
            </w:r>
            <w:r>
              <w:rPr>
                <w:noProof/>
                <w:sz w:val="22"/>
              </w:rPr>
              <w:t>) ajoneuvosta (vähimmäistarkkuus 640 x 480 pikseliä, ~7 x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Tai direktiivin 1999/93/EY mukaisen kehittyneen sähköisen allekirjoituksen (varmennustiedot mukaan lukien) kuva.</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Yksi ¾ etuosasta, yksi ¾ takaosasta.</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II OSA</w:t>
      </w:r>
    </w:p>
    <w:p>
      <w:pPr>
        <w:spacing w:before="0"/>
        <w:jc w:val="center"/>
        <w:rPr>
          <w:rFonts w:eastAsia="Arial Unicode MS"/>
          <w:noProof/>
          <w:szCs w:val="24"/>
        </w:rPr>
      </w:pPr>
      <w:r>
        <w:rPr>
          <w:b/>
          <w:noProof/>
        </w:rPr>
        <w:t>Yleiset rakenteelliset ominaisuudet</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Akselien lukumäärä: ... ja pyörien lukumäärä: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Paripyörillä varustettujen akselien lukumäärä ja sijainti: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Vetävät akselit (lukumäärä, sijainti, yhteenkytkentä): …</w:t>
            </w:r>
          </w:p>
        </w:tc>
      </w:tr>
    </w:tbl>
    <w:p>
      <w:pPr>
        <w:spacing w:after="0"/>
        <w:ind w:left="567"/>
        <w:jc w:val="left"/>
        <w:rPr>
          <w:rFonts w:eastAsia="Arial Unicode MS"/>
          <w:noProof/>
          <w:szCs w:val="24"/>
        </w:rPr>
      </w:pPr>
      <w:r>
        <w:rPr>
          <w:b/>
          <w:noProof/>
        </w:rPr>
        <w:t>Päämitat</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Akseliväli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Akselien etäisyys: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Pituus: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Leveys: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Korkeus: … mm</w:t>
            </w:r>
          </w:p>
        </w:tc>
      </w:tr>
    </w:tbl>
    <w:p>
      <w:pPr>
        <w:spacing w:after="0"/>
        <w:ind w:left="567"/>
        <w:jc w:val="left"/>
        <w:rPr>
          <w:rFonts w:eastAsia="Arial Unicode MS"/>
          <w:noProof/>
          <w:szCs w:val="24"/>
        </w:rPr>
      </w:pPr>
      <w:r>
        <w:rPr>
          <w:b/>
          <w:noProof/>
        </w:rPr>
        <w:t>Massat</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Ajokuntoisen ajoneuvon massa: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Suurimmat teknisesti sallitut massat</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Suurin teknisesti sallittu massa kuormitettuna: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Kunkin akselin suurin teknisesti sallittu akselimassa: 1. … kg 2. … kg 3. … kg jne.</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Suurin teknisesti sallittu yhdistelmän kokonaismassa: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Suurin teknisesti sallittu hinattava massa eri perävaunutyypeillä:</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Varsinainen perävaunu: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Puoliperävaunu: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Keskiakseliperävaunu: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Jarruton perävaunu: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Suurin teknisesti sallittu staattinen pystysuuntainen massa kytkentäkohdassa: … kg</w:t>
            </w:r>
          </w:p>
        </w:tc>
      </w:tr>
    </w:tbl>
    <w:p>
      <w:pPr>
        <w:spacing w:after="0"/>
        <w:ind w:left="567"/>
        <w:jc w:val="left"/>
        <w:rPr>
          <w:rFonts w:eastAsia="Arial Unicode MS"/>
          <w:noProof/>
          <w:szCs w:val="24"/>
        </w:rPr>
      </w:pPr>
      <w:r>
        <w:rPr>
          <w:b/>
          <w:noProof/>
        </w:rPr>
        <w:t>Käyttövoimayksikkö</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Moottorin valmistaja: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Moottorin tunnus sellaisena kuin se on moottoriin merkittynä: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Toimintaperiaate: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Pelkkä sähkö: kyllä/ei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Sähkökäyttöinen hybridiajoneuvo: kyllä/ei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Sylinterien lukumäärä ja järjestely</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Moottorin iskutilavuus: …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Polttoaine: dieselöljy/bensiini/nestekaasu/maakaasu tai biometaani/etanoli/biodiesel/vety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yhdellä tai kahdella polttoaineella toimiva tai polttoainevaatimuksiltaan joustava (flex fuel -ajoneuvo)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Suurin nettoteho (</w:t>
            </w:r>
            <w:r>
              <w:rPr>
                <w:noProof/>
                <w:sz w:val="22"/>
                <w:vertAlign w:val="superscript"/>
              </w:rPr>
              <w:t>c</w:t>
            </w:r>
            <w:r>
              <w:rPr>
                <w:noProof/>
                <w:sz w:val="22"/>
              </w:rPr>
              <w:t>): … kW pyörintänopeudella … rpm tai jatkuva nimellisteho (sähkömoottori) …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Suurin nopeus</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Suurin nopeus: … km/h</w:t>
            </w:r>
          </w:p>
        </w:tc>
      </w:tr>
    </w:tbl>
    <w:p>
      <w:pPr>
        <w:spacing w:after="0"/>
        <w:ind w:left="567"/>
        <w:jc w:val="left"/>
        <w:rPr>
          <w:rFonts w:eastAsia="Arial Unicode MS"/>
          <w:noProof/>
          <w:szCs w:val="24"/>
        </w:rPr>
      </w:pPr>
      <w:r>
        <w:rPr>
          <w:b/>
          <w:noProof/>
        </w:rPr>
        <w:t>Akselit ja jousitus</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33"/>
        <w:gridCol w:w="8538"/>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Akselien raidevälit: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Rengas-/pyöräyhdistelmä: …</w:t>
            </w:r>
          </w:p>
        </w:tc>
      </w:tr>
    </w:tbl>
    <w:p>
      <w:pPr>
        <w:spacing w:after="0"/>
        <w:ind w:left="567"/>
        <w:jc w:val="left"/>
        <w:rPr>
          <w:rFonts w:eastAsia="Arial Unicode MS"/>
          <w:noProof/>
          <w:szCs w:val="24"/>
        </w:rPr>
      </w:pPr>
      <w:r>
        <w:rPr>
          <w:b/>
          <w:noProof/>
        </w:rPr>
        <w:t>Kori</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Korityypin koodi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Ajoneuvon väri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Ovien lukumäärä ja järjestely: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Istuinpaikkojen lukumäärä (kuljettaja mukaan luettuna)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Istuimet, jotka on suunniteltu käytettäviksi ainoastaan ajoneuvon ollessa paikallaan: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Pyörätuolipaikkojen lukumäärä: …</w:t>
            </w:r>
          </w:p>
        </w:tc>
      </w:tr>
    </w:tbl>
    <w:p>
      <w:pPr>
        <w:spacing w:after="0"/>
        <w:ind w:left="567"/>
        <w:jc w:val="left"/>
        <w:rPr>
          <w:rFonts w:eastAsia="Arial Unicode MS"/>
          <w:noProof/>
          <w:szCs w:val="24"/>
        </w:rPr>
      </w:pPr>
      <w:r>
        <w:rPr>
          <w:b/>
          <w:noProof/>
        </w:rPr>
        <w:t>Kytkentälaite</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Mahdollisen kytkentälaitteen hyväksyntänumero tai -merkki: …</w:t>
            </w:r>
          </w:p>
        </w:tc>
      </w:tr>
    </w:tbl>
    <w:p>
      <w:pPr>
        <w:spacing w:after="0"/>
        <w:ind w:left="567"/>
        <w:jc w:val="left"/>
        <w:rPr>
          <w:rFonts w:eastAsia="Arial Unicode MS"/>
          <w:noProof/>
          <w:szCs w:val="24"/>
        </w:rPr>
      </w:pPr>
      <w:r>
        <w:rPr>
          <w:b/>
          <w:noProof/>
        </w:rPr>
        <w:t>Ympäristöominaisuudet</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Melutaso</w:t>
            </w:r>
          </w:p>
          <w:p>
            <w:pPr>
              <w:spacing w:before="60" w:after="0"/>
              <w:rPr>
                <w:rFonts w:eastAsia="Arial Unicode MS"/>
                <w:noProof/>
                <w:sz w:val="22"/>
                <w:szCs w:val="24"/>
              </w:rPr>
            </w:pPr>
            <w:r>
              <w:rPr>
                <w:noProof/>
                <w:sz w:val="22"/>
              </w:rPr>
              <w:t xml:space="preserve">Paikallaan: … dB(A) moottorin pyörintänopeudella …… rpm </w:t>
            </w:r>
          </w:p>
          <w:p>
            <w:pPr>
              <w:spacing w:before="60" w:after="0"/>
              <w:rPr>
                <w:rFonts w:eastAsia="Arial Unicode MS"/>
                <w:noProof/>
                <w:sz w:val="22"/>
                <w:szCs w:val="24"/>
              </w:rPr>
            </w:pPr>
            <w:r>
              <w:rPr>
                <w:noProof/>
                <w:sz w:val="22"/>
              </w:rPr>
              <w:t>Ohiajomelu: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Päästöluokka (</w:t>
            </w:r>
            <w:r>
              <w:rPr>
                <w:noProof/>
                <w:sz w:val="22"/>
                <w:vertAlign w:val="superscript"/>
              </w:rPr>
              <w:t>g</w:t>
            </w:r>
            <w:r>
              <w:rPr>
                <w:noProof/>
                <w:sz w:val="22"/>
              </w:rPr>
              <w:t>): Euro …</w:t>
            </w:r>
          </w:p>
          <w:p>
            <w:pPr>
              <w:spacing w:before="60" w:after="0"/>
              <w:rPr>
                <w:rFonts w:eastAsia="Arial Unicode MS"/>
                <w:noProof/>
                <w:sz w:val="22"/>
                <w:szCs w:val="24"/>
              </w:rPr>
            </w:pPr>
            <w:r>
              <w:rPr>
                <w:noProof/>
                <w:sz w:val="22"/>
              </w:rPr>
              <w:t>Muu lainsäädäntö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CO</w:t>
            </w:r>
            <w:r>
              <w:rPr>
                <w:noProof/>
                <w:sz w:val="22"/>
                <w:vertAlign w:val="subscript"/>
              </w:rPr>
              <w:t>2</w:t>
            </w:r>
            <w:r>
              <w:rPr>
                <w:noProof/>
                <w:sz w:val="22"/>
              </w:rPr>
              <w:t>-päästöt/polttoaineenkulutus/sähkönkulutus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Kaikki voimalaitteet paitsi täyssähköajoneuvot</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CO</w:t>
                  </w:r>
                  <w:r>
                    <w:rPr>
                      <w:b/>
                      <w:noProof/>
                      <w:sz w:val="22"/>
                      <w:vertAlign w:val="subscript"/>
                    </w:rPr>
                    <w:t>2</w:t>
                  </w:r>
                  <w:r>
                    <w:rPr>
                      <w:b/>
                      <w:noProof/>
                      <w:sz w:val="22"/>
                    </w:rPr>
                    <w:t>-päästöt</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Polttoaineenkulutus</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Yhdistetty:</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 / 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Painotettu, yhdistetty</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Täyssähköajoneuvot ja ajoneuvon ulkopuolelta ladattavat sähköhybridiajoneuvot</w:t>
            </w:r>
          </w:p>
          <w:p>
            <w:pPr>
              <w:spacing w:before="60" w:after="100" w:afterAutospacing="1"/>
              <w:ind w:left="556" w:hanging="556"/>
              <w:rPr>
                <w:rFonts w:eastAsia="Arial Unicode MS"/>
                <w:noProof/>
                <w:sz w:val="22"/>
                <w:szCs w:val="24"/>
              </w:rPr>
            </w:pPr>
            <w:r>
              <w:rPr>
                <w:noProof/>
                <w:sz w:val="22"/>
              </w:rPr>
              <w:t>Sähköenergian kulutus (painotettu, yhdistetty (</w:t>
            </w:r>
            <w:r>
              <w:rPr>
                <w:noProof/>
                <w:sz w:val="22"/>
                <w:vertAlign w:val="superscript"/>
              </w:rPr>
              <w:t>1</w:t>
            </w:r>
            <w:r>
              <w:rPr>
                <w:noProof/>
                <w:sz w:val="22"/>
              </w:rPr>
              <w:t>)) …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Huomautukset: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Lisätiedot: kilometrimäärä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sz w:val="20"/>
        </w:rPr>
        <w:t>Huomautukset</w:t>
      </w:r>
      <w:r>
        <w:rPr>
          <w:i/>
          <w:noProof/>
          <w:sz w:val="20"/>
        </w:rPr>
        <w:t xml:space="preserve"> </w:t>
      </w:r>
      <w:r>
        <w:rPr>
          <w:b/>
          <w:noProof/>
          <w:sz w:val="20"/>
        </w:rPr>
        <w:t xml:space="preserve">malliin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Tarpeeton viivataan yli.</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Ei pakollinen.</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Merkitään vain silloin, kun ajoneuvossa on kaksi akselia.</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Massa on ajoneuvon todellinen massa asetuksen (EU) N:o XXX/201X liitteessä I olevassa 2.6 kohdassa tarkoitetuissa olosuhteissa.</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Sähköhybridiajoneuvojen osalta ilmoitetaan molemmat tehot.</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Käytetään liitteessä II olevassa C osassa annettuja koodeja.</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Ilmoitetaan ainoastaan perusvärit: valkoinen, keltainen, oranssi, punainen, sinipunainen, sininen, vihreä, harmaa, ruskea tai musta.</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Mukaan ei lueta istuinpaikkoja, jotka on tarkoitettu käytettäväksi vain ajoneuvon ollessa paikoillaan, eikä pyörätuolipaikkoja.</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Lisätään Euro-luokan numero sekä (tarvittaessa) hyväksynnässä käytettyjä säännöksiä vastaava merkki.</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Toistetaan kunkin mahdollisen polttoaineen osalta.</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t>LIITE VII</w:t>
      </w:r>
    </w:p>
    <w:p>
      <w:pPr>
        <w:spacing w:before="240" w:after="240"/>
        <w:jc w:val="center"/>
        <w:rPr>
          <w:rFonts w:eastAsia="Arial Unicode MS"/>
          <w:b/>
          <w:bCs/>
          <w:noProof/>
          <w:szCs w:val="24"/>
        </w:rPr>
      </w:pPr>
      <w:r>
        <w:rPr>
          <w:b/>
          <w:noProof/>
        </w:rPr>
        <w:t>EU-TYYPPIHYVÄKSYNTÄTODISTUKSEN NUMEROINTIJÄRJESTELMÄ</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EU-tyyppihyväksyntänumero koostuu neljästä osasta, kun kyse on kokonaisen ajoneuvon tyyppihyväksynnästä, ja viidestä osasta, kun kyse on järjestelmän, komponentin tai erillisen teknisen yksikön tyyppihyväksynnästä, kuten jäljempänä esitetään. Tyyppihyväksyntänumeron osat erotetaan toisistaan kaikissa tapauksissa tähdellä (*).</w:t>
      </w:r>
    </w:p>
    <w:p>
      <w:pPr>
        <w:ind w:left="1843" w:hanging="1134"/>
        <w:rPr>
          <w:rFonts w:eastAsia="Arial Unicode MS"/>
          <w:noProof/>
          <w:szCs w:val="24"/>
        </w:rPr>
      </w:pPr>
      <w:r>
        <w:rPr>
          <w:noProof/>
        </w:rPr>
        <w:t>Osa 1:</w:t>
      </w:r>
      <w:r>
        <w:rPr>
          <w:noProof/>
        </w:rPr>
        <w:tab/>
        <w:t>Pieni e-kirjain, jota seuraa EU-tyyppihyväksynnän myöntävän jäsenvaltion tunnusnumero:</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Saksa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Romania</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Ranska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Puola</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Italia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Portugali</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Alankomaat</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Kreikka</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Ruotsi</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Irlanti</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Belgia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Kroatia</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Unkari</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Slovenia</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Tšekki</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Slovakia</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Espanja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Viro</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Yhdistynyt kuningaskunta</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Latvia</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Itävalta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Bulgaria</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Luxemburg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Liettua</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Suomi</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Kypros</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Tanska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Osa 2:</w:t>
      </w:r>
      <w:r>
        <w:rPr>
          <w:noProof/>
        </w:rPr>
        <w:tab/>
        <w:t>Perusdirektiivin tai -asetuksen numero.</w:t>
      </w:r>
    </w:p>
    <w:p>
      <w:pPr>
        <w:ind w:left="1843"/>
        <w:jc w:val="left"/>
        <w:rPr>
          <w:rFonts w:eastAsia="Arial Unicode MS"/>
          <w:noProof/>
          <w:szCs w:val="24"/>
        </w:rPr>
      </w:pPr>
      <w:r>
        <w:rPr>
          <w:noProof/>
        </w:rPr>
        <w:t>Kun kyse on asetuksessa (EY) N:o 661/2009 tarkoitettujen täytäntöönpanotoimenpiteiden kattamien järjestelmien, komponenttien tai erillisten teknisten yksiköiden EU-tyyppihyväksynnästä, perusasetuksen viitteenä on käytettävä asetuksen (EY) N:o 661/2009 14 artiklan 1 kohdan a–e alakohdan nojalla hyväksytyn täytäntöönpanosäädöksen numeroa.</w:t>
      </w:r>
    </w:p>
    <w:p>
      <w:pPr>
        <w:spacing w:before="240"/>
        <w:ind w:left="1843" w:hanging="1134"/>
        <w:jc w:val="left"/>
        <w:rPr>
          <w:rFonts w:eastAsia="Arial Unicode MS"/>
          <w:noProof/>
          <w:szCs w:val="24"/>
        </w:rPr>
      </w:pPr>
      <w:r>
        <w:rPr>
          <w:noProof/>
        </w:rPr>
        <w:t>Osa 3:</w:t>
      </w:r>
      <w:r>
        <w:rPr>
          <w:noProof/>
        </w:rPr>
        <w:tab/>
        <w:t>Viimeisimmän muutosdirektiivin tai -asetuksen numero mukaan luettuina täytäntöönpanosäädökset, joita sovelletaan seuraavien luetelmakohtien mukaiseen tyyppihyväksyntään. Jos tällaista muutosdirektiiviä tai -asetusta taikka sovellettavaa täytäntöönpanosäädöstä ei vielä ole, osassa 2 tarkoitettu numero toistetaan osassa 3.</w:t>
      </w:r>
    </w:p>
    <w:p>
      <w:pPr>
        <w:spacing w:after="0"/>
        <w:ind w:left="2268" w:hanging="425"/>
        <w:jc w:val="left"/>
        <w:rPr>
          <w:rFonts w:eastAsia="Arial Unicode MS"/>
          <w:noProof/>
          <w:szCs w:val="24"/>
        </w:rPr>
      </w:pPr>
      <w:r>
        <w:rPr>
          <w:noProof/>
        </w:rPr>
        <w:t>—</w:t>
      </w:r>
      <w:r>
        <w:rPr>
          <w:noProof/>
        </w:rPr>
        <w:tab/>
        <w:t>Kokonaisen ajoneuvon tyyppihyväksyntien osalta tällä tarkoitetaan viimeisintä direktiiviä tai asetusta, jolla muutetaan asetuksen (EU) N:o XXX/201X artiklaa (tai artikloja).</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Komponentit ja erilliset tekniset yksiköt on merkittävä asianomaisten säädösten säännösten mukaisesti.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Kun kyseessä on 39 artiklassa kuvatun menettelyn mukaisesti myönnetty kokonaisen ajoneuvon tyyppihyväksyntä, tällä tarkoitetaan viimeisintä direktiiviä tai asetusta, jolla muutetaan asetuksen (EU) N:o XXX/201X artiklaa (tai artikloja), kuitenkin siten, että kaksi ensimmäistä numeroa (esim. 20) korvataan suuraakkosin esitetyillä kirjaimilla KS.</w:t>
      </w:r>
    </w:p>
    <w:p>
      <w:pPr>
        <w:spacing w:after="0"/>
        <w:ind w:left="2268" w:hanging="425"/>
        <w:jc w:val="left"/>
        <w:rPr>
          <w:rFonts w:eastAsia="Arial Unicode MS"/>
          <w:noProof/>
          <w:szCs w:val="24"/>
        </w:rPr>
      </w:pPr>
      <w:r>
        <w:rPr>
          <w:noProof/>
        </w:rPr>
        <w:t>—</w:t>
      </w:r>
      <w:r>
        <w:rPr>
          <w:noProof/>
        </w:rPr>
        <w:tab/>
        <w:t>Tällä tarkoitetaan ne varsinaiset säännökset sisältävää viimeisintä direktiiviä tai asetusta, joiden mukainen järjestelmän, komponentin tai teknisen yksikön on oltava.</w:t>
      </w:r>
    </w:p>
    <w:p>
      <w:pPr>
        <w:spacing w:after="0"/>
        <w:ind w:left="2268" w:hanging="425"/>
        <w:jc w:val="left"/>
        <w:rPr>
          <w:rFonts w:eastAsia="Arial Unicode MS"/>
          <w:noProof/>
          <w:szCs w:val="24"/>
        </w:rPr>
      </w:pPr>
      <w:r>
        <w:rPr>
          <w:noProof/>
        </w:rPr>
        <w:t>—</w:t>
      </w:r>
      <w:r>
        <w:rPr>
          <w:noProof/>
        </w:rPr>
        <w:tab/>
        <w:t>Tällä tarkoitetaan viimeisintä asetusta, jolla muutetaan asetuksen (EY) N:o 661/2009 täytäntöönpanotoimenpiteitä ja jonka mukainen järjestelmän, komponentin tai teknisen yksikön on oltava.</w:t>
      </w:r>
    </w:p>
    <w:p>
      <w:pPr>
        <w:ind w:left="2268" w:hanging="425"/>
        <w:jc w:val="left"/>
        <w:rPr>
          <w:rFonts w:eastAsia="Arial Unicode MS"/>
          <w:noProof/>
          <w:szCs w:val="24"/>
        </w:rPr>
      </w:pPr>
      <w:r>
        <w:rPr>
          <w:noProof/>
        </w:rPr>
        <w:t>—</w:t>
      </w:r>
      <w:r>
        <w:rPr>
          <w:noProof/>
        </w:rPr>
        <w:tab/>
        <w:t xml:space="preserve">Jos direktiivissä tai asetuksessa tai niiden täytäntöönpanosäädöksissä on erilaisia teknisiä vaatimuksia, joita on sovellettava eri voimaantulopäivistä lähtien, osaan 3 on lisättävä kirjainmerkki osoittamaan selkeästi sitä teknistä vaatimusta, jonka perusteella hyväksyntä on myönnetty. Jos kyseessä on eri ajoneuvoluokkia, merkki voi viitata myös tiettyyn ajoneuvoluokkaan. </w:t>
      </w:r>
    </w:p>
    <w:p>
      <w:pPr>
        <w:ind w:left="1843" w:hanging="1134"/>
        <w:jc w:val="left"/>
        <w:rPr>
          <w:rFonts w:eastAsia="Arial Unicode MS"/>
          <w:noProof/>
          <w:szCs w:val="24"/>
        </w:rPr>
      </w:pPr>
      <w:r>
        <w:rPr>
          <w:noProof/>
        </w:rPr>
        <w:t>Osa 4:</w:t>
      </w:r>
      <w:r>
        <w:rPr>
          <w:noProof/>
        </w:rPr>
        <w:tab/>
        <w:t>Perustyyppihyväksyntänumeron osoittava nelinumeroinen järjestysnumero (joka alkaa tarvittaessa nollilla) kokonaisen ajoneuvon EU-tyyppihyväksyntää varten taikka neli- tai viisinumeroinen numero erityisdirektiivin tai -asetuksen mukaista EU-tyyppihyväksyntää varten. Sarja alkaa luvusta 0001 jokaisen perusdirektiivin tai -asetuksen osalta.</w:t>
      </w:r>
    </w:p>
    <w:p>
      <w:pPr>
        <w:ind w:left="1843" w:hanging="1134"/>
        <w:jc w:val="left"/>
        <w:rPr>
          <w:rFonts w:eastAsia="Arial Unicode MS"/>
          <w:noProof/>
          <w:szCs w:val="24"/>
          <w:highlight w:val="yellow"/>
        </w:rPr>
      </w:pPr>
      <w:r>
        <w:rPr>
          <w:noProof/>
        </w:rPr>
        <w:t>Osa 5:</w:t>
      </w:r>
      <w:r>
        <w:rPr>
          <w:noProof/>
        </w:rPr>
        <w:tab/>
        <w:t xml:space="preserve">Laajennuksen osoittava kaksinumeroinen järjestysnumero (joka alkaa tarvittaessa nollilla). Sarja alkaa luvusta 00 jokaisen perushyväksyntänumeron osalta. </w:t>
      </w:r>
    </w:p>
    <w:p>
      <w:pPr>
        <w:ind w:left="709" w:hanging="709"/>
        <w:rPr>
          <w:noProof/>
        </w:rPr>
      </w:pPr>
      <w:r>
        <w:rPr>
          <w:noProof/>
        </w:rPr>
        <w:t>2.</w:t>
      </w:r>
      <w:r>
        <w:rPr>
          <w:noProof/>
        </w:rPr>
        <w:tab/>
        <w:t>Kokonaisen ajoneuvon tyyppihyväksynnän tapauksessa osa 2 jätetään pois.</w:t>
      </w:r>
    </w:p>
    <w:p>
      <w:pPr>
        <w:pStyle w:val="Text1"/>
        <w:ind w:left="709"/>
        <w:rPr>
          <w:noProof/>
        </w:rPr>
      </w:pPr>
      <w:r>
        <w:rPr>
          <w:noProof/>
        </w:rPr>
        <w:t>Jos kyseessä kuitenkin on pieninä sarjoina valmistettaville ajoneuvoille 40 artiklan mukaisesti myönnetty kansallinen tyyppihyväksyntä, osa 2 korvataan suuraakkosin esitetyillä kirjaimilla NKS.</w:t>
      </w:r>
    </w:p>
    <w:p>
      <w:pPr>
        <w:spacing w:after="0"/>
        <w:ind w:left="709" w:hanging="709"/>
        <w:rPr>
          <w:rFonts w:eastAsia="Arial Unicode MS"/>
          <w:noProof/>
          <w:szCs w:val="24"/>
        </w:rPr>
      </w:pPr>
      <w:r>
        <w:rPr>
          <w:noProof/>
        </w:rPr>
        <w:t>3.</w:t>
      </w:r>
      <w:r>
        <w:rPr>
          <w:noProof/>
        </w:rPr>
        <w:tab/>
        <w:t>Ainoastaan ajoneuvon lakisääteisissä kilvissä osa 5 jätetään pois.</w:t>
      </w:r>
    </w:p>
    <w:p>
      <w:pPr>
        <w:spacing w:after="0"/>
        <w:ind w:left="709" w:hanging="709"/>
        <w:rPr>
          <w:rFonts w:eastAsia="Arial Unicode MS"/>
          <w:noProof/>
          <w:szCs w:val="24"/>
        </w:rPr>
      </w:pPr>
      <w:r>
        <w:rPr>
          <w:noProof/>
        </w:rPr>
        <w:t>4.</w:t>
      </w:r>
      <w:r>
        <w:rPr>
          <w:noProof/>
        </w:rPr>
        <w:tab/>
        <w:t>Tyyppihyväksyntänumeroiden asettelu</w:t>
      </w:r>
    </w:p>
    <w:p>
      <w:pPr>
        <w:spacing w:after="0"/>
        <w:ind w:left="709" w:hanging="709"/>
        <w:rPr>
          <w:rFonts w:eastAsia="Arial Unicode MS"/>
          <w:noProof/>
          <w:szCs w:val="24"/>
        </w:rPr>
      </w:pPr>
      <w:r>
        <w:rPr>
          <w:noProof/>
        </w:rPr>
        <w:t>4.1.</w:t>
      </w:r>
      <w:r>
        <w:rPr>
          <w:noProof/>
        </w:rPr>
        <w:tab/>
        <w:t>Esimerkki kolmannesta tyyppihyväksynnästä (jota ei vielä ole laajennettu), jonka on myöntänyt Ranska.</w:t>
      </w:r>
    </w:p>
    <w:p>
      <w:pPr>
        <w:spacing w:after="0"/>
        <w:ind w:left="1134" w:hanging="425"/>
        <w:rPr>
          <w:rFonts w:eastAsia="Arial Unicode MS"/>
          <w:noProof/>
          <w:szCs w:val="24"/>
        </w:rPr>
      </w:pPr>
      <w:r>
        <w:rPr>
          <w:noProof/>
        </w:rPr>
        <w:t>i)</w:t>
      </w:r>
      <w:r>
        <w:rPr>
          <w:noProof/>
        </w:rPr>
        <w:tab/>
        <w:t>komission asetuksen (EU) N:o 1008/2010(</w:t>
      </w:r>
      <w:r>
        <w:rPr>
          <w:noProof/>
          <w:vertAlign w:val="superscript"/>
        </w:rPr>
        <w:t>2</w:t>
      </w:r>
      <w:r>
        <w:rPr>
          <w:noProof/>
        </w:rPr>
        <w:t>) (tuulilasin pyyhin- ja pesinjärjestelmät) perusteella:</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komission asetuksen (EU) N:o 19/2011(</w:t>
      </w:r>
      <w:r>
        <w:rPr>
          <w:noProof/>
          <w:vertAlign w:val="superscript"/>
        </w:rPr>
        <w:t>3</w:t>
      </w:r>
      <w:r>
        <w:rPr>
          <w:noProof/>
        </w:rPr>
        <w:t>) (lakisääteiset merkinnät), sellaisena kuin se on muutettuna komission asetuksella (EU) N:o 249/2012(</w:t>
      </w:r>
      <w:r>
        <w:rPr>
          <w:noProof/>
          <w:vertAlign w:val="superscript"/>
        </w:rPr>
        <w:t>4</w:t>
      </w:r>
      <w:r>
        <w:rPr>
          <w:noProof/>
        </w:rPr>
        <w:t>), perusteella:</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Esimerkki toisesta laajennuksesta neljänteen ajoneuvon tyyppihyväksyntään, jonka on myöntänyt Yhdistynyt kuningaskunta:</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Esimerkki kokonaisen ajoneuvon EU-tyyppihyväksynnästä, jonka Luxemburg on 39 artiklan mukaisesti myöntänyt pieninä sarjoina valmistettavalle ajoneuvolle:</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Esimerkki ajoneuvon kansallisesta tyyppihyväksynnästä, jonka Alankomaat on 40 artiklan mukaisesti myöntänyt pieninä sarjoina valmistettavalle ajoneuvolle:</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Esimerkki ajoneuvon lakisääteisiin kilpiin merkitystä tyyppihyväksyntänumerosta:</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Liitettä VII ei sovelleta liitteessä IV lueteltujen E-sääntöjen mukaisesti myönnettyihin tyyppihyväksyntiin, koska sovellettava numerointijärjestelmä annetaan vastaavissa E-säännöissä. Liitettä VII sovelletaan kuitenkin asetuksen (EY) N:o 661/2009 mukaisesti myönnettyihin EU-tyyppihyväksyntiin, jotka perustuvat E-sääntöihin (uuden tekniikan sisällyttäminen, EU-tyyppihyväksytyt komponentit ja erilliset tekniset yksiköt, virtuaalitestaus ja itsetestaus). Tällöin käytetään seuraavaa numerointijärjestelmää:</w:t>
      </w:r>
    </w:p>
    <w:p>
      <w:pPr>
        <w:ind w:left="709"/>
        <w:rPr>
          <w:rFonts w:eastAsia="Times New Roman"/>
          <w:noProof/>
          <w:szCs w:val="20"/>
        </w:rPr>
      </w:pPr>
      <w:r>
        <w:rPr>
          <w:noProof/>
        </w:rPr>
        <w:t>Osa 1: kuten edellä 1 kohdassa</w:t>
      </w:r>
    </w:p>
    <w:p>
      <w:pPr>
        <w:ind w:left="709"/>
        <w:rPr>
          <w:rFonts w:eastAsia="Times New Roman"/>
          <w:noProof/>
          <w:szCs w:val="20"/>
        </w:rPr>
      </w:pPr>
      <w:r>
        <w:rPr>
          <w:noProof/>
        </w:rPr>
        <w:t>Osa 2: 661/2009 (asetus (EY) N:o 661/2009)</w:t>
      </w:r>
    </w:p>
    <w:p>
      <w:pPr>
        <w:ind w:left="709"/>
        <w:rPr>
          <w:rFonts w:eastAsia="Times New Roman"/>
          <w:noProof/>
          <w:szCs w:val="20"/>
        </w:rPr>
      </w:pPr>
      <w:r>
        <w:rPr>
          <w:noProof/>
        </w:rPr>
        <w:t>Osa 3: Ensimmäinen osa on E-säännön numero, jota seuraa merkintä ”R-”, toinen osa on muutossarjan numero tai ”00”, jos sääntö on alkuperäisessä muodossaan, ja merkki ”-”, ja kolmas osa on täydennyksen numero (joka voi tarvittaessa alkaa nollilla) tai ”00”, jos muutossarjaa ei ole täydennetty.</w:t>
      </w:r>
    </w:p>
    <w:p>
      <w:pPr>
        <w:ind w:left="709"/>
        <w:rPr>
          <w:rFonts w:eastAsia="Times New Roman"/>
          <w:noProof/>
          <w:szCs w:val="20"/>
        </w:rPr>
      </w:pPr>
      <w:r>
        <w:rPr>
          <w:noProof/>
        </w:rPr>
        <w:t>Osa 4: kuten edellä 1 kohdassa</w:t>
      </w:r>
    </w:p>
    <w:p>
      <w:pPr>
        <w:ind w:left="709"/>
        <w:rPr>
          <w:rFonts w:eastAsia="Times New Roman"/>
          <w:noProof/>
          <w:szCs w:val="20"/>
        </w:rPr>
      </w:pPr>
      <w:r>
        <w:rPr>
          <w:noProof/>
        </w:rPr>
        <w:t xml:space="preserve">Osa 5: kuten edellä 1 kohdassa </w:t>
      </w:r>
    </w:p>
    <w:p>
      <w:pPr>
        <w:ind w:left="709"/>
        <w:rPr>
          <w:rFonts w:eastAsia="Times New Roman"/>
          <w:noProof/>
          <w:szCs w:val="20"/>
        </w:rPr>
      </w:pPr>
      <w:r>
        <w:rPr>
          <w:noProof/>
        </w:rPr>
        <w:t>Esimerkkejä:</w:t>
      </w:r>
    </w:p>
    <w:p>
      <w:pPr>
        <w:ind w:left="709"/>
        <w:rPr>
          <w:rFonts w:eastAsia="Times New Roman"/>
          <w:noProof/>
          <w:szCs w:val="20"/>
        </w:rPr>
      </w:pPr>
      <w:r>
        <w:rPr>
          <w:noProof/>
        </w:rPr>
        <w:t>e1*661/2009*13-HR-10-05*00001*00</w:t>
      </w:r>
      <w:r>
        <w:rPr>
          <w:noProof/>
        </w:rPr>
        <w:br/>
        <w:t>(tyyppihyväksynnän myöntänyt Saksa, perustana E-sääntö nro 13-H, muutossarja 10, täydennys 5, ensimmäinen hyväksyntä, ei laajennuksia)</w:t>
      </w:r>
    </w:p>
    <w:p>
      <w:pPr>
        <w:spacing w:after="0"/>
        <w:ind w:left="709"/>
        <w:rPr>
          <w:rFonts w:eastAsia="Arial Unicode MS"/>
          <w:noProof/>
          <w:szCs w:val="24"/>
        </w:rPr>
      </w:pPr>
      <w:r>
        <w:rPr>
          <w:noProof/>
        </w:rPr>
        <w:t>e25*661/2009*28R-00-03*0123*05</w:t>
      </w:r>
      <w:r>
        <w:rPr>
          <w:noProof/>
        </w:rPr>
        <w:br/>
        <w:t>(myöntänyt Kroatia, perustana E-sääntö nro 28, alkuperäinen muoto, täydennys 3, 123. hyväksyntä, 5. laajennus).</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Komission asetus (EU) N:o 1008/2010, annettu 9 päivänä marraskuuta 2010, tiettyjen moottoriajoneuvojen tuulilasin pyyhin- ja pesinjärjestelmien tyyppihyväksynnästä sekä moottoriajoneuvojen, niiden perävaunujen sekä niihin tarkoitettujen järjestelmien, osien ja erillisten teknisten yksiköiden yleiseen turvallisuuteen liittyvistä tyyppihyväksyntävaatimuksista annetun asetuksen (EY) N:o 661/2009 täytäntöönpanosta (EUVL L 292, 10.11.2010, s.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Komission asetus (EU) N:o 19/2011, annettu 11 päivänä tammikuuta 2011, valmistajan lakisääteisten kilpien tyyppihyväksyntävaatimuksista ja moottoriajoneuvojen ja niiden perävaunujen valmistenumeroista ja moottoriajoneuvojen, niiden perävaunujen sekä niihin tarkoitettujen järjestelmien, osien ja erillisten teknisten yksiköiden yleiseen turvallisuuteen liittyvistä tyyppihyväksyntävaatimuksista annetun Euroopan parlamentin ja neuvoston asetuksen (EY) N:o 661/2009 täytäntöönpanosta (EUVL L 8, 12.1.2011, s. 1).</w:t>
      </w:r>
    </w:p>
    <w:p>
      <w:pPr>
        <w:spacing w:before="0" w:after="0"/>
        <w:ind w:left="426" w:hanging="426"/>
        <w:jc w:val="left"/>
        <w:rPr>
          <w:rFonts w:eastAsia="Arial Unicode MS"/>
          <w:noProof/>
          <w:szCs w:val="24"/>
        </w:rPr>
      </w:pPr>
      <w:r>
        <w:rPr>
          <w:noProof/>
          <w:vertAlign w:val="superscript"/>
        </w:rPr>
        <w:t>(4)</w:t>
      </w:r>
      <w:r>
        <w:rPr>
          <w:noProof/>
        </w:rPr>
        <w:tab/>
      </w:r>
      <w:r>
        <w:rPr>
          <w:noProof/>
          <w:sz w:val="20"/>
        </w:rPr>
        <w:t>Komission asetus (EU) N:o 249/2012, annettu 21 päivänä maaliskuuta 2012, asetuksen (EU) N:o 19/2011 muuttamisesta siltä osin kuin kyse on moottoriajoneuvojen ja niiden perävaunujen lakisääteisten valmistajan kilpien tyyppihyväksyntävaatimuksista (EUVL L 82, 22.3.2012, s. 1).</w:t>
      </w:r>
    </w:p>
    <w:p>
      <w:pPr>
        <w:spacing w:before="0"/>
        <w:jc w:val="center"/>
        <w:rPr>
          <w:rFonts w:eastAsia="Arial Unicode MS"/>
          <w:i/>
          <w:iCs/>
          <w:noProof/>
          <w:szCs w:val="24"/>
        </w:rPr>
      </w:pPr>
      <w:r>
        <w:rPr>
          <w:noProof/>
        </w:rPr>
        <w:br w:type="page"/>
      </w:r>
      <w:r>
        <w:rPr>
          <w:i/>
          <w:noProof/>
        </w:rPr>
        <w:t>Lisäys</w:t>
      </w:r>
    </w:p>
    <w:p>
      <w:pPr>
        <w:spacing w:before="240" w:after="240"/>
        <w:jc w:val="center"/>
        <w:rPr>
          <w:rFonts w:eastAsia="Arial Unicode MS"/>
          <w:b/>
          <w:bCs/>
          <w:noProof/>
          <w:szCs w:val="24"/>
        </w:rPr>
      </w:pPr>
      <w:r>
        <w:rPr>
          <w:b/>
          <w:noProof/>
        </w:rPr>
        <w:t>Komponentin / erillisen teknisen yksikön EU-tyyppihyväksyntämerkki</w:t>
      </w:r>
    </w:p>
    <w:p>
      <w:pPr>
        <w:spacing w:after="0"/>
        <w:ind w:left="709" w:hanging="709"/>
        <w:rPr>
          <w:rFonts w:eastAsia="Arial Unicode MS"/>
          <w:noProof/>
          <w:szCs w:val="24"/>
        </w:rPr>
      </w:pPr>
      <w:r>
        <w:rPr>
          <w:noProof/>
        </w:rPr>
        <w:t>1.</w:t>
      </w:r>
      <w:r>
        <w:rPr>
          <w:noProof/>
        </w:rPr>
        <w:tab/>
        <w:t>Komponentin / erillisen teknisen yksikön EU-tyyppihyväksyntämerkki koostuu seuraavista:</w:t>
      </w:r>
    </w:p>
    <w:p>
      <w:pPr>
        <w:ind w:left="709" w:hanging="709"/>
        <w:rPr>
          <w:rFonts w:eastAsia="Arial Unicode MS"/>
          <w:noProof/>
          <w:szCs w:val="24"/>
        </w:rPr>
      </w:pPr>
      <w:r>
        <w:rPr>
          <w:noProof/>
        </w:rPr>
        <w:t>1.1.</w:t>
      </w:r>
      <w:r>
        <w:rPr>
          <w:noProof/>
        </w:rPr>
        <w:tab/>
        <w:t>Suorakulmion reunustama pieni e-kirjain, jota seuraa komponentin tai erillisen teknisen yksikön EU-tyyppihyväksynnän myöntäneen jäsenvaltion tunnuskirjaimet tai -numero</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Saksa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Romania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Ranska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Puola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Italia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Portugali</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Alankomaat</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Kreikka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Ruotsi</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Irlanti</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Belgia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Kroatia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Unkari</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Slovenia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Tšekki</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Slovakia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Espanja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Viro</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Yhdistynyt kuningaskunta</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Latvia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Itävalta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Bulgaria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Luxemburg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Liettua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Suomi</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Kypros</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Tanska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Malta.</w:t>
            </w:r>
          </w:p>
        </w:tc>
      </w:tr>
    </w:tbl>
    <w:p>
      <w:pPr>
        <w:spacing w:before="240" w:after="0"/>
        <w:ind w:left="709" w:hanging="709"/>
        <w:rPr>
          <w:rFonts w:eastAsia="Arial Unicode MS"/>
          <w:noProof/>
          <w:szCs w:val="24"/>
        </w:rPr>
      </w:pPr>
      <w:r>
        <w:rPr>
          <w:noProof/>
        </w:rPr>
        <w:t>1.2.</w:t>
      </w:r>
      <w:r>
        <w:rPr>
          <w:noProof/>
        </w:rPr>
        <w:tab/>
        <w:t>Suorakulmion läheisyydessä oleva ”perushyväksyntänumero”, joka sisältyy tyyppihyväksyntänumeron osaan 4 ja jota edeltävät kaksi numeroa ilmaisevat asianomaisen erityisdirektiivin tai -asetuksen viimeisimmälle muutokselle annetun sarjanumeron.</w:t>
      </w:r>
    </w:p>
    <w:p>
      <w:pPr>
        <w:spacing w:after="0"/>
        <w:ind w:left="709" w:hanging="709"/>
        <w:rPr>
          <w:rFonts w:eastAsia="Arial Unicode MS"/>
          <w:noProof/>
          <w:szCs w:val="24"/>
        </w:rPr>
      </w:pPr>
      <w:r>
        <w:rPr>
          <w:noProof/>
        </w:rPr>
        <w:t>1.3.</w:t>
      </w:r>
      <w:r>
        <w:rPr>
          <w:noProof/>
        </w:rPr>
        <w:tab/>
        <w:t>Lähelle suorakulmiota sijoitettu yksi tai useampi lisäsymboli, jonka avulla voidaan tunnistaa tiettyjä piirteitä, jos niistä on säädetty asianomaisissa erityisdirektiiveissä tai -asetuksissa.</w:t>
      </w:r>
    </w:p>
    <w:p>
      <w:pPr>
        <w:spacing w:after="0"/>
        <w:ind w:left="709" w:hanging="709"/>
        <w:rPr>
          <w:rFonts w:eastAsia="Arial Unicode MS"/>
          <w:noProof/>
          <w:szCs w:val="24"/>
        </w:rPr>
      </w:pPr>
      <w:r>
        <w:rPr>
          <w:noProof/>
        </w:rPr>
        <w:t>2.</w:t>
      </w:r>
      <w:r>
        <w:rPr>
          <w:noProof/>
        </w:rPr>
        <w:tab/>
        <w:t>Komponentin tai erillisen teknisen yksikön tyyppihyväksyntämerkki on kiinnitettävä erilliseen tekniseen yksikköön tai komponenttiin siten, että se on häviämätön ja selvästi luettavissa.</w:t>
      </w:r>
    </w:p>
    <w:p>
      <w:pPr>
        <w:spacing w:after="0"/>
        <w:ind w:left="709" w:hanging="709"/>
        <w:rPr>
          <w:rFonts w:eastAsia="Arial Unicode MS"/>
          <w:noProof/>
          <w:szCs w:val="24"/>
        </w:rPr>
      </w:pPr>
      <w:r>
        <w:rPr>
          <w:noProof/>
        </w:rPr>
        <w:t>3.</w:t>
      </w:r>
      <w:r>
        <w:rPr>
          <w:noProof/>
        </w:rPr>
        <w:tab/>
        <w:t>Lisäyksessä annetaan esimerkki komponentin tai erillisen teknisen yksikön tyyppihyväksyntämerkistä.</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Tätä lisäystä ei sovelleta liitteessä IV lueteltujen E-sääntöjen mukaisesti myönnettyihin tyyppihyväksyntiin, koska asiaankuuluvat hyväksyntämerkit esitetään vastaavissa E-säännöissä. Tätä lisäystä sovelletaan kuitenkin asetuksen (EY) N:o 661/2009 mukaisesti myönnettyihin komponenttien ja erillisten teknisten yksiköiden EU-tyyppihyväksyntiin, jotka perustuvat E-sääntöihin (uutta tekniikkaa sisältävät komponentit tai erilliset tekniset yksiköt). Tällöin käytetään seuraavanlaisia hyväksyntämerkkejä:</w:t>
            </w:r>
          </w:p>
          <w:p>
            <w:pPr>
              <w:spacing w:after="0"/>
              <w:ind w:left="81" w:right="233"/>
              <w:rPr>
                <w:rFonts w:eastAsia="Times New Roman"/>
                <w:noProof/>
                <w:szCs w:val="20"/>
              </w:rPr>
            </w:pPr>
            <w:r>
              <w:rPr>
                <w:noProof/>
              </w:rPr>
              <w:t>Tyyppihyväksyntämerkin on oltava asianomaisessa E-säännössä määrätyn mukainen, ja seuraavat seikat on otettava huomioon:</w:t>
            </w:r>
          </w:p>
          <w:p>
            <w:pPr>
              <w:spacing w:after="0"/>
              <w:ind w:left="81" w:right="233"/>
              <w:rPr>
                <w:rFonts w:eastAsia="Times New Roman"/>
                <w:noProof/>
                <w:szCs w:val="20"/>
              </w:rPr>
            </w:pPr>
            <w:r>
              <w:rPr>
                <w:noProof/>
              </w:rPr>
              <w:t xml:space="preserve">Jos E-kirjain on määrätty sijoitettavaksi ympyrän sisälle, on käytettävä ympyrän sijaan suorakulmiota. Suorakulmion korkeuden a on oltava vähintään määrätyn halkaisijakoon suuruinen ja sen leveyden sitä suurempi (&gt; a). Ison E-kirjaimen asemesta on käytettävä pientä e-kirjainta, jota seuraa sen jäsenvaltion tunnusnumero, joka on myöntänyt komponentin tai erillisen teknisen yksikön EU-tyyppihyväksynnän. </w:t>
            </w:r>
          </w:p>
          <w:p>
            <w:pPr>
              <w:spacing w:after="0"/>
              <w:ind w:left="709" w:hanging="628"/>
              <w:rPr>
                <w:rFonts w:eastAsia="Times New Roman"/>
                <w:noProof/>
                <w:szCs w:val="20"/>
              </w:rPr>
            </w:pPr>
            <w:r>
              <w:rPr>
                <w:noProof/>
              </w:rPr>
              <w:t>Esimerkki:</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(myöntänyt Saksa, perustana E-sääntö nro 28, alkuperäinen muoto, ensimmäinen hyväksyntä, luokan II äänimerkinantolaite, jossa uutta tekniikkaa).</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Lisäyksen liite</w:t>
      </w:r>
    </w:p>
    <w:p>
      <w:pPr>
        <w:spacing w:before="240" w:after="360"/>
        <w:jc w:val="center"/>
        <w:rPr>
          <w:rFonts w:eastAsia="Arial Unicode MS"/>
          <w:b/>
          <w:bCs/>
          <w:noProof/>
          <w:szCs w:val="24"/>
        </w:rPr>
      </w:pPr>
      <w:r>
        <w:rPr>
          <w:b/>
          <w:noProof/>
        </w:rPr>
        <w:t xml:space="preserve">Esimerkki komponentin / erillisen teknisen yksikön EU-tyyppihyväksyntämerkistä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Selitys: Edellä oleva EU-tyyppihyväksyntämerkki on annettu komponentille, jolle Belgia on myöntänyt EU-tyyppihyväksynnän numerolla 0004. 01 on järjestysnumero, joka osoittaa niiden teknisten vaatimusten tason, jotka tämä komponentti täyttää. Järjestysnumero annetaan asianomaisten erityisdirektiivien tai -asetusten mukaisesti.</w:t>
      </w:r>
    </w:p>
    <w:p>
      <w:pPr>
        <w:spacing w:after="0"/>
        <w:rPr>
          <w:rFonts w:eastAsia="Arial Unicode MS"/>
          <w:noProof/>
          <w:szCs w:val="24"/>
        </w:rPr>
      </w:pPr>
      <w:r>
        <w:rPr>
          <w:i/>
          <w:noProof/>
        </w:rPr>
        <w:t>Huom.</w:t>
      </w:r>
      <w:r>
        <w:rPr>
          <w:noProof/>
        </w:rPr>
        <w:t xml:space="preserve"> Tässä esimerkissä ei ole lisäsymboleja.</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t>LIITE VIII</w:t>
      </w:r>
    </w:p>
    <w:p>
      <w:pPr>
        <w:spacing w:before="360" w:after="240"/>
        <w:jc w:val="center"/>
        <w:rPr>
          <w:rFonts w:eastAsia="Arial Unicode MS"/>
          <w:b/>
          <w:bCs/>
          <w:noProof/>
          <w:szCs w:val="24"/>
        </w:rPr>
      </w:pPr>
      <w:r>
        <w:rPr>
          <w:b/>
          <w:noProof/>
        </w:rPr>
        <w:t>TESTITULOKSET</w:t>
      </w:r>
    </w:p>
    <w:p>
      <w:pPr>
        <w:spacing w:after="0"/>
        <w:rPr>
          <w:rFonts w:eastAsia="Arial Unicode MS"/>
          <w:noProof/>
          <w:szCs w:val="24"/>
        </w:rPr>
      </w:pPr>
      <w:r>
        <w:rPr>
          <w:noProof/>
        </w:rPr>
        <w:t>(Tyyppihyväksyntäviranomainen täyttää; liitetään ajoneuvon EU-tyyppihyväksyntätodistukseen)</w:t>
      </w:r>
    </w:p>
    <w:p>
      <w:pPr>
        <w:spacing w:after="0"/>
        <w:rPr>
          <w:rFonts w:eastAsia="Arial Unicode MS"/>
          <w:noProof/>
          <w:szCs w:val="24"/>
        </w:rPr>
      </w:pPr>
      <w:r>
        <w:rPr>
          <w:noProof/>
        </w:rPr>
        <w:t>Tiedoista on kaikissa tapauksissa käytävä ilmi, mitä varianttia ja versiota ne koskevat. Yhtä versiota kohden voi olla enintään yksi tulos. Voidaan kuitenkin hyväksyä yhtä versiota koskevien useiden tulosten yhdistelmä, jossa osoitetaan epäedullisin tapaus. Tällöin on ilmoitettava, että tähdellä (*) merkityissä kohdissa on annettu ainoastaan epäedullisimman tapauksen tulokset.</w:t>
      </w:r>
    </w:p>
    <w:p>
      <w:pPr>
        <w:spacing w:before="240"/>
        <w:ind w:left="567" w:hanging="567"/>
        <w:jc w:val="left"/>
        <w:rPr>
          <w:rFonts w:eastAsia="Arial Unicode MS"/>
          <w:bCs/>
          <w:noProof/>
          <w:szCs w:val="24"/>
        </w:rPr>
      </w:pPr>
      <w:r>
        <w:rPr>
          <w:noProof/>
        </w:rPr>
        <w:t>1.</w:t>
      </w:r>
      <w:r>
        <w:rPr>
          <w:noProof/>
        </w:rPr>
        <w:tab/>
        <w:t xml:space="preserve">Melutasotestien tulokset </w:t>
      </w:r>
    </w:p>
    <w:p>
      <w:pPr>
        <w:ind w:left="567"/>
        <w:rPr>
          <w:rFonts w:eastAsia="Arial Unicode MS"/>
          <w:noProof/>
          <w:szCs w:val="24"/>
        </w:rPr>
      </w:pPr>
      <w:r>
        <w:rPr>
          <w:noProof/>
        </w:rPr>
        <w:t>Hyväksyntään sovellettavan perussäädöksen ja viimeisimmän muutossäädöksen numero. Jos kyseessä on säädös, jolla on kaksi tai useampia täytäntöönpanovaiheita, ilmoitetaan myös täytäntöönpanovaihe:</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Liikkuva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Paikallaan oleva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Pyörintänopeus (rpm):</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Pakokaasupäästötestien tulokset </w:t>
      </w:r>
    </w:p>
    <w:p>
      <w:pPr>
        <w:ind w:left="567" w:hanging="567"/>
        <w:jc w:val="left"/>
        <w:rPr>
          <w:rFonts w:eastAsia="Arial Unicode MS"/>
          <w:bCs/>
          <w:noProof/>
          <w:szCs w:val="24"/>
        </w:rPr>
      </w:pPr>
      <w:r>
        <w:rPr>
          <w:noProof/>
        </w:rPr>
        <w:t>2.1.</w:t>
      </w:r>
      <w:r>
        <w:rPr>
          <w:noProof/>
        </w:rPr>
        <w:tab/>
        <w:t xml:space="preserve">Kevyitä hyötyajoneuvoja koskevan testimenettelyn mukaisesti testattujen moottoriajoneuvojen päästöt </w:t>
      </w:r>
    </w:p>
    <w:p>
      <w:pPr>
        <w:spacing w:after="0"/>
        <w:ind w:left="567"/>
        <w:rPr>
          <w:rFonts w:eastAsia="Arial Unicode MS"/>
          <w:noProof/>
          <w:szCs w:val="24"/>
        </w:rPr>
      </w:pPr>
      <w:r>
        <w:rPr>
          <w:noProof/>
        </w:rPr>
        <w:t>Ilmoitetaan hyväksyntään sovellettava viimeisin muutossäädös. Jos kyseessä on säädös, jolla on kaksi tai useampia täytäntöönpanovaiheita, ilmoitetaan myös täytäntöönpanovaihe:</w:t>
      </w:r>
    </w:p>
    <w:p>
      <w:pPr>
        <w:spacing w:after="0"/>
        <w:ind w:left="567"/>
        <w:rPr>
          <w:rFonts w:eastAsia="Arial Unicode MS"/>
          <w:noProof/>
          <w:szCs w:val="24"/>
        </w:rPr>
      </w:pPr>
      <w:r>
        <w:rPr>
          <w:noProof/>
        </w:rPr>
        <w:t>Polttoaineet (</w:t>
      </w:r>
      <w:r>
        <w:rPr>
          <w:noProof/>
          <w:vertAlign w:val="superscript"/>
        </w:rPr>
        <w:t>a</w:t>
      </w:r>
      <w:r>
        <w:rPr>
          <w:noProof/>
        </w:rPr>
        <w:t>) … (diesel, bensiini, nestekaasu, maakaasu, kaksoispolttoaineella toimiva: bensiini/maakaasu, nestekaasu, flex-fuel: bensiini/etanoli, maakaasu/vety-maakaasuseos ...)</w:t>
      </w:r>
    </w:p>
    <w:p>
      <w:pPr>
        <w:ind w:left="567" w:hanging="567"/>
        <w:jc w:val="left"/>
        <w:rPr>
          <w:rFonts w:eastAsia="Arial Unicode MS"/>
          <w:bCs/>
          <w:noProof/>
          <w:szCs w:val="24"/>
        </w:rPr>
      </w:pPr>
      <w:r>
        <w:rPr>
          <w:noProof/>
        </w:rPr>
        <w:t>2.1.1.</w:t>
      </w:r>
      <w:r>
        <w:rPr>
          <w:noProof/>
        </w:rPr>
        <w:tab/>
        <w:t>Tyyppi I -testi (</w:t>
      </w:r>
      <w:r>
        <w:rPr>
          <w:noProof/>
          <w:vertAlign w:val="superscript"/>
        </w:rPr>
        <w:t>b</w:t>
      </w:r>
      <w:r>
        <w:rPr>
          <w:noProof/>
        </w:rPr>
        <w:t>) (</w:t>
      </w:r>
      <w:r>
        <w:rPr>
          <w:noProof/>
          <w:vertAlign w:val="superscript"/>
        </w:rPr>
        <w:t>c</w:t>
      </w:r>
      <w:r>
        <w:rPr>
          <w:noProof/>
        </w:rPr>
        <w:t xml:space="preserve">) (ajoneuvon päästöt testisyklin aikana kylmäkäynnistyksen jälkeen)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Hiukkasmassa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Hiukkasmäärä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Tyyppi 2 -testi (</w:t>
      </w:r>
      <w:r>
        <w:rPr>
          <w:noProof/>
          <w:vertAlign w:val="superscript"/>
        </w:rPr>
        <w:t>b</w:t>
      </w:r>
      <w:r>
        <w:rPr>
          <w:noProof/>
        </w:rPr>
        <w:t>) (</w:t>
      </w:r>
      <w:r>
        <w:rPr>
          <w:noProof/>
          <w:vertAlign w:val="superscript"/>
        </w:rPr>
        <w:t>c</w:t>
      </w:r>
      <w:r>
        <w:rPr>
          <w:noProof/>
        </w:rPr>
        <w:t xml:space="preserve">) (tyyppihyväksynnän yhteydessä katsastusta varten tarvittavat päästötiedot) </w:t>
      </w:r>
    </w:p>
    <w:p>
      <w:pPr>
        <w:spacing w:before="360" w:after="240"/>
        <w:ind w:left="567"/>
        <w:jc w:val="left"/>
        <w:rPr>
          <w:rFonts w:eastAsia="Arial Unicode MS"/>
          <w:bCs/>
          <w:noProof/>
          <w:szCs w:val="24"/>
        </w:rPr>
      </w:pPr>
      <w:r>
        <w:rPr>
          <w:noProof/>
        </w:rPr>
        <w:t>Tyyppi 2, pieni joutokäynti</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789"/>
        <w:gridCol w:w="1869"/>
        <w:gridCol w:w="1870"/>
      </w:tblGrid>
      <w:tr>
        <w:trPr>
          <w:tblCellSpacing w:w="0" w:type="dxa"/>
        </w:trPr>
        <w:tc>
          <w:tcPr>
            <w:tcW w:w="26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(tilavuus-%)</w:t>
            </w:r>
          </w:p>
        </w:tc>
        <w:tc>
          <w:tcPr>
            <w:tcW w:w="1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Moottorin pyörintänopeus (rpm)</w:t>
            </w:r>
          </w:p>
        </w:tc>
        <w:tc>
          <w:tcPr>
            <w:tcW w:w="1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Moottoriöljyn lämpötila (°C)</w:t>
            </w:r>
          </w:p>
        </w:tc>
        <w:tc>
          <w:tcPr>
            <w:tcW w:w="1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Tyyppi 2, suuri joutokäynti</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789"/>
        <w:gridCol w:w="1869"/>
        <w:gridCol w:w="1870"/>
      </w:tblGrid>
      <w:tr>
        <w:trPr>
          <w:tblCellSpacing w:w="0" w:type="dxa"/>
        </w:trPr>
        <w:tc>
          <w:tcPr>
            <w:tcW w:w="26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(tilavuus-%)</w:t>
            </w:r>
          </w:p>
        </w:tc>
        <w:tc>
          <w:tcPr>
            <w:tcW w:w="1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0"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Lambda-arvo</w:t>
            </w:r>
          </w:p>
        </w:tc>
        <w:tc>
          <w:tcPr>
            <w:tcW w:w="178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26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Moottorin pyörintänopeus (rpm)</w:t>
            </w:r>
          </w:p>
        </w:tc>
        <w:tc>
          <w:tcPr>
            <w:tcW w:w="1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Moottoriöljyn lämpötila (°C)</w:t>
            </w:r>
          </w:p>
        </w:tc>
        <w:tc>
          <w:tcPr>
            <w:tcW w:w="1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Tyyppi 3 -testi (kampikammiokaasujen päästöt): …</w:t>
      </w:r>
    </w:p>
    <w:p>
      <w:pPr>
        <w:spacing w:before="360"/>
        <w:ind w:left="567" w:hanging="567"/>
        <w:jc w:val="left"/>
        <w:rPr>
          <w:rFonts w:eastAsia="Arial Unicode MS"/>
          <w:noProof/>
          <w:szCs w:val="24"/>
        </w:rPr>
      </w:pPr>
      <w:r>
        <w:rPr>
          <w:noProof/>
        </w:rPr>
        <w:t>2.1.4.</w:t>
      </w:r>
      <w:r>
        <w:rPr>
          <w:noProof/>
        </w:rPr>
        <w:tab/>
        <w:t>Tyyppi 4 -testi (haihtumispäästöt): …g/testi</w:t>
      </w:r>
    </w:p>
    <w:p>
      <w:pPr>
        <w:spacing w:before="360"/>
        <w:ind w:left="567" w:hanging="567"/>
        <w:jc w:val="left"/>
        <w:rPr>
          <w:rFonts w:eastAsia="Arial Unicode MS"/>
          <w:noProof/>
          <w:szCs w:val="24"/>
        </w:rPr>
      </w:pPr>
      <w:r>
        <w:rPr>
          <w:noProof/>
        </w:rPr>
        <w:t>2.1.5.</w:t>
      </w:r>
      <w:r>
        <w:rPr>
          <w:noProof/>
        </w:rPr>
        <w:tab/>
        <w:t>Tyyppi 5 -testi (pakokaasunpuhdistuslaitteiden kestävyys):</w:t>
      </w:r>
    </w:p>
    <w:p>
      <w:pPr>
        <w:spacing w:before="240"/>
        <w:ind w:left="1134" w:hanging="567"/>
        <w:jc w:val="left"/>
        <w:rPr>
          <w:rFonts w:eastAsia="Arial Unicode MS"/>
          <w:noProof/>
          <w:szCs w:val="24"/>
        </w:rPr>
      </w:pPr>
      <w:r>
        <w:rPr>
          <w:noProof/>
        </w:rPr>
        <w:t>—</w:t>
      </w:r>
      <w:r>
        <w:rPr>
          <w:noProof/>
        </w:rPr>
        <w:tab/>
        <w:t>Ajettu matka (km) (esim. 160 000 km): …</w:t>
      </w:r>
    </w:p>
    <w:p>
      <w:pPr>
        <w:spacing w:before="240"/>
        <w:ind w:left="1134" w:hanging="567"/>
        <w:jc w:val="left"/>
        <w:rPr>
          <w:rFonts w:eastAsia="Arial Unicode MS"/>
          <w:noProof/>
          <w:szCs w:val="24"/>
        </w:rPr>
      </w:pPr>
      <w:r>
        <w:rPr>
          <w:noProof/>
        </w:rPr>
        <w:t>—</w:t>
      </w:r>
      <w:r>
        <w:rPr>
          <w:noProof/>
        </w:rPr>
        <w:tab/>
        <w:t>Huononemiskerroin DF: laskettu/kiinteä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Arvot: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Hiukkasmassa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Hiukkasmäärä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Tyyppi 6 -testi (keskimääräiset päästöt alhaisessa ympäristön lämpötilassa)</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Sisäinen valvontajärjestelmä (OBD-järjestelmä): kyllä/ei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Raskaita hyötyajoneuvoja koskevan testimenettelyn mukaisesti testattujen moottorien päästöt</w:t>
      </w:r>
    </w:p>
    <w:p>
      <w:pPr>
        <w:ind w:left="567"/>
        <w:jc w:val="left"/>
        <w:rPr>
          <w:rFonts w:eastAsia="Arial Unicode MS"/>
          <w:noProof/>
          <w:szCs w:val="24"/>
        </w:rPr>
      </w:pPr>
      <w:r>
        <w:rPr>
          <w:noProof/>
        </w:rPr>
        <w:t>Ilmoitetaan hyväksyntään sovellettava viimeisin muutossäädös. Jos kyseessä on säädös, jolla on kaksi tai useampia täytäntöönpanovaiheita, ilmoitetaan myös täytäntöönpanovaihe: …</w:t>
      </w:r>
    </w:p>
    <w:p>
      <w:pPr>
        <w:ind w:left="567"/>
        <w:jc w:val="left"/>
        <w:rPr>
          <w:rFonts w:eastAsia="Arial Unicode MS"/>
          <w:noProof/>
          <w:szCs w:val="24"/>
        </w:rPr>
      </w:pPr>
      <w:r>
        <w:rPr>
          <w:noProof/>
        </w:rPr>
        <w:t>Polttoaineet (</w:t>
      </w:r>
      <w:r>
        <w:rPr>
          <w:noProof/>
          <w:vertAlign w:val="superscript"/>
        </w:rPr>
        <w:t>a</w:t>
      </w:r>
      <w:r>
        <w:rPr>
          <w:noProof/>
        </w:rPr>
        <w:t>) … (diesel, bensiini, nestekaasu, maakaasu, etanoli…)</w:t>
      </w:r>
    </w:p>
    <w:p>
      <w:pPr>
        <w:spacing w:before="240"/>
        <w:ind w:left="567" w:hanging="567"/>
        <w:jc w:val="left"/>
        <w:rPr>
          <w:rFonts w:eastAsia="Arial Unicode MS"/>
          <w:bCs/>
          <w:noProof/>
          <w:szCs w:val="24"/>
        </w:rPr>
      </w:pPr>
      <w:r>
        <w:rPr>
          <w:noProof/>
        </w:rPr>
        <w:t>2.2.1.</w:t>
      </w:r>
      <w:r>
        <w:rPr>
          <w:noProof/>
        </w:rPr>
        <w:tab/>
        <w:t>ESC-testin tulokset (</w:t>
      </w:r>
      <w:r>
        <w:rPr>
          <w:noProof/>
          <w:vertAlign w:val="superscript"/>
        </w:rPr>
        <w:t>1</w:t>
      </w:r>
      <w:r>
        <w:rPr>
          <w:noProof/>
        </w:rPr>
        <w:t>)(</w:t>
      </w:r>
      <w:r>
        <w:rPr>
          <w:noProof/>
          <w:vertAlign w:val="superscript"/>
        </w:rPr>
        <w:t>e</w:t>
      </w:r>
      <w:r>
        <w:rPr>
          <w:noProof/>
        </w:rPr>
        <w:t>)(</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Hiukkasmassa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Hiukkasmäärä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ELR-testin tulos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Variantti/versio:</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Savutusarvo: …m</w:t>
            </w:r>
            <w:r>
              <w:rPr>
                <w:noProof/>
                <w:sz w:val="20"/>
                <w:vertAlign w:val="superscript"/>
              </w:rPr>
              <w:t>–1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ETC-testin tulos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Variantti/versio:</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Hiukkasmassa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Hiukkasmäärä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Joutokäyntitesti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4"/>
        <w:gridCol w:w="1853"/>
        <w:gridCol w:w="1931"/>
        <w:gridCol w:w="1931"/>
      </w:tblGrid>
      <w:tr>
        <w:trPr>
          <w:tblCellSpacing w:w="0" w:type="dxa"/>
        </w:trPr>
        <w:tc>
          <w:tcPr>
            <w:tcW w:w="269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8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(tilavuus-%)</w:t>
            </w:r>
          </w:p>
        </w:tc>
        <w:tc>
          <w:tcPr>
            <w:tcW w:w="18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Lambda-arvo (</w:t>
            </w:r>
            <w:r>
              <w:rPr>
                <w:noProof/>
                <w:sz w:val="20"/>
                <w:vertAlign w:val="superscript"/>
              </w:rPr>
              <w:t>1</w:t>
            </w:r>
            <w:r>
              <w:rPr>
                <w:noProof/>
                <w:sz w:val="20"/>
              </w:rPr>
              <w:t>)</w:t>
            </w:r>
          </w:p>
        </w:tc>
        <w:tc>
          <w:tcPr>
            <w:tcW w:w="18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Moottorin pyörintänopeus (rpm)</w:t>
            </w:r>
          </w:p>
        </w:tc>
        <w:tc>
          <w:tcPr>
            <w:tcW w:w="18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69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Moottoriöljyn lämpötila (°C)</w:t>
            </w:r>
          </w:p>
        </w:tc>
        <w:tc>
          <w:tcPr>
            <w:tcW w:w="18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Dieselin savutus </w:t>
      </w:r>
    </w:p>
    <w:p>
      <w:pPr>
        <w:ind w:left="567"/>
        <w:jc w:val="left"/>
        <w:rPr>
          <w:rFonts w:eastAsia="Arial Unicode MS"/>
          <w:bCs/>
          <w:noProof/>
          <w:szCs w:val="24"/>
        </w:rPr>
      </w:pPr>
      <w:r>
        <w:rPr>
          <w:noProof/>
        </w:rPr>
        <w:t xml:space="preserve">Ilmoitetaan hyväksyntään sovellettava viimeisin muutossäädös. Jos kyseessä on säädös, jolla on kaksi tai useampia täytäntöönpanovaiheita, ilmoitetaan myös täytäntöönpanovaihe: </w:t>
      </w:r>
    </w:p>
    <w:p>
      <w:pPr>
        <w:ind w:left="567" w:hanging="567"/>
        <w:rPr>
          <w:noProof/>
        </w:rPr>
      </w:pPr>
      <w:r>
        <w:rPr>
          <w:noProof/>
        </w:rPr>
        <w:t>2.3.1.</w:t>
      </w:r>
      <w:r>
        <w:rPr>
          <w:noProof/>
        </w:rPr>
        <w:tab/>
        <w:t>Ryntäystestin tulokset</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77"/>
        <w:gridCol w:w="1701"/>
        <w:gridCol w:w="1843"/>
        <w:gridCol w:w="1746"/>
      </w:tblGrid>
      <w:tr>
        <w:trPr>
          <w:tblCellSpacing w:w="0" w:type="dxa"/>
        </w:trPr>
        <w:tc>
          <w:tcPr>
            <w:tcW w:w="297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Variantti/versio: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Absorptiokertoimen korjattu arvo (m</w:t>
            </w:r>
            <w:r>
              <w:rPr>
                <w:noProof/>
                <w:sz w:val="20"/>
                <w:vertAlign w:val="superscript"/>
              </w:rPr>
              <w:t>– 1</w:t>
            </w:r>
            <w:r>
              <w:rPr>
                <w:noProof/>
                <w:sz w:val="20"/>
              </w:rPr>
              <w: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Moottorin nimellinen joutokäyntinopeus</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Moottorin suurin pyörintänopeus</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7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Öljyn lämpötila (pienin/suurin)</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 xml:space="preserve">Hiilidioksidipäästöjä, polttoaineen/sähköenergian kulutusta ja sähkökäyttöistä toimintasädettä koskevien testien tulokset </w:t>
      </w:r>
    </w:p>
    <w:p>
      <w:pPr>
        <w:spacing w:after="0"/>
        <w:ind w:left="567"/>
        <w:rPr>
          <w:rFonts w:eastAsia="Arial Unicode MS"/>
          <w:noProof/>
          <w:szCs w:val="24"/>
        </w:rPr>
      </w:pPr>
      <w:r>
        <w:rPr>
          <w:noProof/>
        </w:rPr>
        <w:t>Hyväksyntään sovellettavan perussäädöksen ja viimeisimmän muutossäädöksen numero:</w:t>
      </w:r>
    </w:p>
    <w:p>
      <w:pPr>
        <w:spacing w:before="240"/>
        <w:ind w:left="567" w:hanging="567"/>
        <w:jc w:val="left"/>
        <w:rPr>
          <w:rFonts w:eastAsia="Arial Unicode MS"/>
          <w:bCs/>
          <w:noProof/>
          <w:szCs w:val="24"/>
        </w:rPr>
      </w:pPr>
      <w:r>
        <w:rPr>
          <w:noProof/>
        </w:rPr>
        <w:t>3.1.</w:t>
      </w:r>
      <w:r>
        <w:rPr>
          <w:noProof/>
        </w:rPr>
        <w:tab/>
        <w:t>Polttomoottorit, mukaan luettuina sähkökäyttöiset hybridiajoneuvot, jotka eivät ole ulkopuolelta ladattavia (NOVC) (</w:t>
      </w:r>
      <w:r>
        <w:rPr>
          <w:noProof/>
          <w:vertAlign w:val="superscript"/>
        </w:rPr>
        <w:t>1</w:t>
      </w:r>
      <w:r>
        <w:rPr>
          <w:noProof/>
        </w:rPr>
        <w:t>)(</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-päästöjen massa (kaupunkiajo)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-päästöjen massa (maantieajo)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-päästöjen massa (yhdistetty)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Polttoaineenkulutus (kaupunkiajo) (l/100 km)(</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Polttoaineenkulutus (maantieajo) (l/100 km)(</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Polttoaineenkulutus (yhdistetty)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t>3.2.</w:t>
      </w:r>
      <w:r>
        <w:rPr>
          <w:noProof/>
        </w:rPr>
        <w:tab/>
        <w:t>Ulkopuolelta ladattavat sähkökäyttöiset hybridiajoneuvot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-päästöjen massa (olosuhteet A, yhdistetty)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-päästöjen massa (olosuhteet B, yhdistetty)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-päästöjen massa (painotettu, yhdistetty)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Polttoaineenkulutus (olosuhteet A, yhdistetty)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Polttoaineenkulutus (olosuhteet B, yhdistetty)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Polttoaineenkulutus (painotettu, yhdistetty)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Sähköenergian kulutus (olosuhteet A, yhdistetty)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Sähköenergian kulutus (olosuhteet B, yhdistetty)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Sähköenergian kulutus (painotettu ja yhdistetty)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Sähkökäyttöinen toimintasäde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Täyssähköajoneuvot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Sähköenergian kulutus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Säde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Vetypolttokennoajoneuvot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Polttoaineenkulutus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t>4.</w:t>
      </w:r>
      <w:r>
        <w:rPr>
          <w:noProof/>
        </w:rPr>
        <w:tab/>
        <w:t>Ekoinnovaatiolla varustettujen ajoneuvojen testitulokset (</w:t>
      </w:r>
      <w:r>
        <w:rPr>
          <w:noProof/>
          <w:vertAlign w:val="superscript"/>
        </w:rPr>
        <w:t>h1</w:t>
      </w:r>
      <w:r>
        <w:rPr>
          <w:noProof/>
        </w:rPr>
        <w:t>)(</w:t>
      </w:r>
      <w:r>
        <w:rPr>
          <w:noProof/>
          <w:vertAlign w:val="superscript"/>
        </w:rPr>
        <w:t>h2</w:t>
      </w:r>
      <w:r>
        <w:rPr>
          <w:noProof/>
        </w:rPr>
        <w:t>)(</w:t>
      </w:r>
      <w:r>
        <w:rPr>
          <w:noProof/>
          <w:vertAlign w:val="superscript"/>
        </w:rPr>
        <w:t>h3</w:t>
      </w:r>
      <w:r>
        <w:rPr>
          <w:noProof/>
        </w:rPr>
        <w:t>)</w:t>
      </w:r>
    </w:p>
    <w:tbl>
      <w:tblPr>
        <w:tblW w:w="9603" w:type="dxa"/>
        <w:jc w:val="center"/>
        <w:tblCellSpacing w:w="0" w:type="dxa"/>
        <w:tblInd w:w="41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3"/>
        <w:gridCol w:w="1106"/>
        <w:gridCol w:w="1186"/>
        <w:gridCol w:w="1115"/>
        <w:gridCol w:w="1174"/>
        <w:gridCol w:w="1275"/>
        <w:gridCol w:w="1418"/>
        <w:gridCol w:w="1276"/>
      </w:tblGrid>
      <w:tr>
        <w:trPr>
          <w:tblCellSpacing w:w="0" w:type="dxa"/>
          <w:jc w:val="center"/>
        </w:trPr>
        <w:tc>
          <w:tcPr>
            <w:tcW w:w="9603" w:type="dxa"/>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Variantti/versio …</w:t>
            </w:r>
          </w:p>
        </w:tc>
      </w:tr>
      <w:tr>
        <w:trPr>
          <w:tblCellSpacing w:w="0" w:type="dxa"/>
          <w:jc w:val="center"/>
        </w:trPr>
        <w:tc>
          <w:tcPr>
            <w:tcW w:w="105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Päätös ekoinno</w:t>
            </w:r>
            <w:r>
              <w:rPr>
                <w:noProof/>
                <w:sz w:val="20"/>
              </w:rPr>
              <w:softHyphen/>
              <w:t>vaation hyväksy</w:t>
            </w:r>
            <w:r>
              <w:rPr>
                <w:noProof/>
                <w:sz w:val="20"/>
              </w:rPr>
              <w:softHyphen/>
              <w:t>misestä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Ekoinno</w:t>
            </w:r>
            <w:r>
              <w:rPr>
                <w:noProof/>
                <w:sz w:val="20"/>
              </w:rPr>
              <w:softHyphen/>
              <w:t>vaation koodi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Perus</w:t>
            </w:r>
            <w:r>
              <w:rPr>
                <w:noProof/>
                <w:sz w:val="20"/>
              </w:rPr>
              <w:softHyphen/>
              <w:t>ajo</w:t>
            </w:r>
            <w:r>
              <w:rPr>
                <w:noProof/>
                <w:sz w:val="20"/>
              </w:rPr>
              <w:softHyphen/>
              <w:t>neuvon CO</w:t>
            </w:r>
            <w:r>
              <w:rPr>
                <w:noProof/>
                <w:sz w:val="20"/>
                <w:vertAlign w:val="subscript"/>
              </w:rPr>
              <w:t>2</w:t>
            </w:r>
            <w:r>
              <w:rPr>
                <w:noProof/>
                <w:sz w:val="20"/>
              </w:rPr>
              <w:t>-päästöt (g/km)</w:t>
            </w:r>
          </w:p>
        </w:tc>
        <w:tc>
          <w:tcPr>
            <w:tcW w:w="111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Ekoinno</w:t>
            </w:r>
            <w:r>
              <w:rPr>
                <w:noProof/>
                <w:sz w:val="20"/>
              </w:rPr>
              <w:softHyphen/>
              <w:t>vaatio</w:t>
            </w:r>
            <w:r>
              <w:rPr>
                <w:noProof/>
                <w:sz w:val="20"/>
              </w:rPr>
              <w:softHyphen/>
              <w:t>ajo</w:t>
            </w:r>
            <w:r>
              <w:rPr>
                <w:noProof/>
                <w:sz w:val="20"/>
              </w:rPr>
              <w:softHyphen/>
              <w:t>neuvon CO</w:t>
            </w:r>
            <w:r>
              <w:rPr>
                <w:noProof/>
                <w:sz w:val="20"/>
                <w:vertAlign w:val="subscript"/>
              </w:rPr>
              <w:t>2</w:t>
            </w:r>
            <w:r>
              <w:rPr>
                <w:noProof/>
                <w:sz w:val="20"/>
              </w:rPr>
              <w:t>-päästöt (g/km)</w:t>
            </w:r>
          </w:p>
        </w:tc>
        <w:tc>
          <w:tcPr>
            <w:tcW w:w="11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Perus</w:t>
            </w:r>
            <w:r>
              <w:rPr>
                <w:noProof/>
                <w:sz w:val="20"/>
              </w:rPr>
              <w:softHyphen/>
              <w:t>ajo</w:t>
            </w:r>
            <w:r>
              <w:rPr>
                <w:noProof/>
                <w:sz w:val="20"/>
              </w:rPr>
              <w:softHyphen/>
              <w:t>neuvon CO</w:t>
            </w:r>
            <w:r>
              <w:rPr>
                <w:noProof/>
                <w:sz w:val="20"/>
                <w:vertAlign w:val="subscript"/>
              </w:rPr>
              <w:t>2</w:t>
            </w:r>
            <w:r>
              <w:rPr>
                <w:noProof/>
                <w:sz w:val="20"/>
              </w:rPr>
              <w:t>-päästöt tyyppi 1 -testisyklin aikana (</w:t>
            </w:r>
            <w:r>
              <w:rPr>
                <w:noProof/>
                <w:sz w:val="20"/>
                <w:vertAlign w:val="superscript"/>
              </w:rPr>
              <w:t>h6</w:t>
            </w:r>
            <w:r>
              <w:rPr>
                <w:noProof/>
                <w:sz w:val="20"/>
              </w:rPr>
              <w:t xml:space="preserve">)  </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Ekoinno</w:t>
            </w:r>
            <w:r>
              <w:rPr>
                <w:noProof/>
                <w:sz w:val="20"/>
              </w:rPr>
              <w:softHyphen/>
              <w:t>vaatio</w:t>
            </w:r>
            <w:r>
              <w:rPr>
                <w:noProof/>
                <w:sz w:val="20"/>
              </w:rPr>
              <w:softHyphen/>
              <w:t>ajo</w:t>
            </w:r>
            <w:r>
              <w:rPr>
                <w:noProof/>
                <w:sz w:val="20"/>
              </w:rPr>
              <w:softHyphen/>
              <w:t>neuvon CO</w:t>
            </w:r>
            <w:r>
              <w:rPr>
                <w:noProof/>
                <w:sz w:val="20"/>
                <w:vertAlign w:val="subscript"/>
              </w:rPr>
              <w:t>2</w:t>
            </w:r>
            <w:r>
              <w:rPr>
                <w:noProof/>
                <w:sz w:val="20"/>
              </w:rPr>
              <w:t>-päästöt tyyppi 1 –testi</w:t>
            </w:r>
            <w:r>
              <w:rPr>
                <w:noProof/>
                <w:sz w:val="20"/>
              </w:rPr>
              <w:softHyphen/>
              <w:t xml:space="preserve">syklin aikana </w:t>
            </w:r>
            <w:r>
              <w:rPr>
                <w:rFonts w:eastAsia="Arial Unicode MS"/>
                <w:noProof/>
                <w:sz w:val="20"/>
                <w:szCs w:val="20"/>
              </w:rPr>
              <w:br/>
            </w:r>
            <w:r>
              <w:rPr>
                <w:noProof/>
                <w:sz w:val="20"/>
              </w:rPr>
              <w:t>(= 3.5.1.3)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Käyttö</w:t>
            </w:r>
            <w:r>
              <w:rPr>
                <w:noProof/>
                <w:sz w:val="20"/>
              </w:rPr>
              <w:softHyphen/>
              <w:t>tekijä (UF) eli tekniikan käytön osuus ajassa mitattuna normaaleissa käyttö</w:t>
            </w:r>
            <w:r>
              <w:rPr>
                <w:noProof/>
                <w:sz w:val="20"/>
              </w:rPr>
              <w:softHyphen/>
              <w:t>olo</w:t>
            </w:r>
            <w:r>
              <w:rPr>
                <w:noProof/>
                <w:sz w:val="20"/>
              </w:rPr>
              <w:softHyphen/>
              <w:t>suhteissa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w:t>
            </w:r>
            <w:r>
              <w:rPr>
                <w:noProof/>
                <w:sz w:val="20"/>
                <w:vertAlign w:val="subscript"/>
              </w:rPr>
              <w:t>2</w:t>
            </w:r>
            <w:r>
              <w:rPr>
                <w:noProof/>
                <w:sz w:val="20"/>
              </w:rPr>
              <w:t>-päästöjen vähenty</w:t>
            </w:r>
            <w:r>
              <w:rPr>
                <w:noProof/>
                <w:sz w:val="20"/>
              </w:rPr>
              <w:softHyphen/>
              <w:t>minen</w:t>
            </w:r>
          </w:p>
          <w:p>
            <w:pPr>
              <w:spacing w:before="0" w:after="0"/>
              <w:jc w:val="left"/>
              <w:rPr>
                <w:rFonts w:eastAsia="Arial Unicode MS"/>
                <w:noProof/>
                <w:sz w:val="20"/>
                <w:szCs w:val="20"/>
              </w:rPr>
            </w:pPr>
            <w:r>
              <w:rPr>
                <w:noProof/>
                <w:sz w:val="20"/>
              </w:rPr>
              <w:t>((1 – 2) – (3 – 4))*5</w:t>
            </w:r>
          </w:p>
        </w:tc>
      </w:tr>
      <w:tr>
        <w:trPr>
          <w:tblCellSpacing w:w="0" w:type="dxa"/>
          <w:jc w:val="center"/>
        </w:trPr>
        <w:tc>
          <w:tcPr>
            <w:tcW w:w="105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1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7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105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1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7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105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1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7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8327" w:type="dxa"/>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r>
              <w:rPr>
                <w:noProof/>
                <w:sz w:val="20"/>
                <w:vertAlign w:val="subscript"/>
              </w:rPr>
              <w:t>2</w:t>
            </w:r>
            <w:r>
              <w:rPr>
                <w:noProof/>
                <w:sz w:val="20"/>
              </w:rPr>
              <w:t>-päästöjen vähentyminen (g/km) yhteensä (</w:t>
            </w:r>
            <w:r>
              <w:rPr>
                <w:noProof/>
                <w:sz w:val="20"/>
                <w:vertAlign w:val="superscript"/>
              </w:rPr>
              <w:t>h7</w:t>
            </w:r>
            <w:r>
              <w:rPr>
                <w:noProof/>
                <w:sz w:val="20"/>
              </w:rPr>
              <w:t xml:space="preserve">)  </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Ekoinnovaation yleinen koodi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Huomautukset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Tapauksen mukaan.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Tarpeeton viivataan yli.</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Ilmoitetaan polttoaineeseen sovellettavat rajoitukset (esim. L-ryhmä tai H-ryhmä maakaasulle).</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Kahdella polttoaineella toimivien ajoneuvojen tapauksessa toistetaan taulukko kummankin polttoaineen osalta.</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Kun testi tehdään polttoainevaatimuksiltaan joustaville ajoneuvoille molempien polttoaineiden osalta asetuksen (EY) N:o 692/2008 liitteessä 1 olevan kuvan I.2.4. mukaisesti ja sellaisille ajoneuvoille, jotka toimivat nestekaasulla tai maakaasulla/biometaanilla ja joko kahdella tai yhdellä polttoaineella, taulukko toistetaan testissä käytettyjen eri vertailupolttoaineiden osalta ja huonoimmat saavutetut tulokset esitetään lisätaulukossa. Tarvittaessa on osoitettava asetuksen (EY) N:o 692/2008 liitteessä I olevan 1.1.2.4 ja 1.1.2.5 kohdan mukaisesti, onko tulokset saavutettu laskemalla vai mittaamalla.</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Taulukko toistetaan kunkin testatun vertailupolttoaineen osalta.</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Euro VI -luokan osalta on tulkittava, että ESC-sykli tarkoittaa WHSC-sykliä ja ETC-sykli WHTC-sykliä.</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Jos maakaasu- ja nestekaasukäyttöiset moottorit testataan Euro VI -luokassa eri vertailupolttoaineilla, kutakin testattua vertailupolttoainetta varten on täytettävä oma taulukkonsa.</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Korvataan maakaasukäyttöisten ja vety-maakaasuseoksella toimivien ajoneuvojen osalta yksikkö ”l/100 km” yksiköllä ”m</w:t>
      </w:r>
      <w:r>
        <w:rPr>
          <w:noProof/>
          <w:sz w:val="20"/>
          <w:vertAlign w:val="superscript"/>
        </w:rPr>
        <w:t>3</w:t>
      </w:r>
      <w:r>
        <w:rPr>
          <w:noProof/>
          <w:sz w:val="20"/>
        </w:rPr>
        <w:t>/100 km” ja vedyllä toimivien ajoneuvojen osalta yksiköllä ”kg/100 km”.</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Ekoinnovaatiot.</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Taulukko toistetaan kunkin variantin/version osalta.</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Taulukko toistetaan kunkin testatun vertailupolttoaineen osalta.</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Taulukkoa laajennetaan tarvittaessa siten, että kullekin ekoinnovaatiolle varataan oma rivi.</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Ekoinnovaation hyväksymisestä annetun komission päätöksen numero.</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Vahvistettu ekoinnovaation hyväksymisestä annetussa komission päätöksessä.</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Jos tyyppi 1 -testisyklin sijaan sovelletaan mallintamismenetelmää, arvoksi on merkittävä mallintamismenetelmällä saatu arvo.</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Kullakin yksittäisellä ekoinnovaatiolla saavutettu yhteenlaskettu CO</w:t>
      </w:r>
      <w:r>
        <w:rPr>
          <w:noProof/>
          <w:sz w:val="20"/>
          <w:vertAlign w:val="subscript"/>
        </w:rPr>
        <w:t>2</w:t>
      </w:r>
      <w:r>
        <w:rPr>
          <w:noProof/>
          <w:sz w:val="20"/>
        </w:rPr>
        <w:t>-päästöjen vähentyminen.</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Ekoinnovaatioiden yleinen koodi koostuu seuraavista tekijöistä, jotka erotetaan toisistaan tyhjällä välillä: </w:t>
      </w:r>
    </w:p>
    <w:p>
      <w:pPr>
        <w:spacing w:before="0" w:after="0"/>
        <w:ind w:left="851" w:hanging="284"/>
        <w:rPr>
          <w:rFonts w:eastAsia="Arial Unicode MS"/>
          <w:iCs/>
          <w:noProof/>
          <w:sz w:val="20"/>
          <w:szCs w:val="20"/>
        </w:rPr>
      </w:pPr>
      <w:r>
        <w:rPr>
          <w:noProof/>
          <w:sz w:val="20"/>
        </w:rPr>
        <w:t xml:space="preserve">— Liitteessä VII määritellyn hyväksyntäviranomaisen koodi </w:t>
      </w:r>
    </w:p>
    <w:p>
      <w:pPr>
        <w:spacing w:before="0" w:after="0"/>
        <w:ind w:left="851" w:hanging="284"/>
        <w:rPr>
          <w:rFonts w:eastAsia="Arial Unicode MS"/>
          <w:iCs/>
          <w:noProof/>
          <w:sz w:val="20"/>
          <w:szCs w:val="20"/>
        </w:rPr>
      </w:pPr>
      <w:r>
        <w:rPr>
          <w:noProof/>
          <w:sz w:val="20"/>
        </w:rPr>
        <w:t xml:space="preserve">— Yksilöllinen koodi kullekin ekoinnovaatiolle, jolla ajoneuvo on varustettu, ilmoitetaan komission hyväksymispäätösten mukaisessa aikajärjestyksessä. </w:t>
      </w:r>
    </w:p>
    <w:p>
      <w:pPr>
        <w:spacing w:before="0" w:after="0"/>
        <w:ind w:left="851"/>
        <w:rPr>
          <w:rFonts w:eastAsia="Arial Unicode MS"/>
          <w:iCs/>
          <w:noProof/>
          <w:sz w:val="20"/>
          <w:szCs w:val="20"/>
        </w:rPr>
      </w:pPr>
      <w:r>
        <w:rPr>
          <w:noProof/>
          <w:sz w:val="20"/>
        </w:rPr>
        <w:t>Esimerkiksi yleisen koodin kolmelle ekoinnovaatiolle, jotka on hyväksytty aikajärjestyksessä numeroilla 10, 15 ja 16 ja jotka on asennettu saksalaisen tyyppihyväksyntäviranomaisen sertifioimaan ajoneuvoon, pitäisi olla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LIITE IX</w:t>
      </w:r>
    </w:p>
    <w:p>
      <w:pPr>
        <w:spacing w:before="240" w:after="240"/>
        <w:jc w:val="center"/>
        <w:rPr>
          <w:rFonts w:eastAsia="Arial Unicode MS"/>
          <w:b/>
          <w:bCs/>
          <w:noProof/>
          <w:szCs w:val="24"/>
        </w:rPr>
      </w:pPr>
      <w:r>
        <w:rPr>
          <w:b/>
          <w:noProof/>
        </w:rPr>
        <w:t>VAATIMUSTENMUKAISUUSTODISTUS</w:t>
      </w:r>
    </w:p>
    <w:p>
      <w:pPr>
        <w:ind w:left="851" w:hanging="851"/>
        <w:jc w:val="left"/>
        <w:rPr>
          <w:rFonts w:eastAsia="Arial Unicode MS"/>
          <w:bCs/>
          <w:noProof/>
          <w:szCs w:val="24"/>
        </w:rPr>
      </w:pPr>
      <w:r>
        <w:rPr>
          <w:noProof/>
        </w:rPr>
        <w:t>1.</w:t>
      </w:r>
      <w:r>
        <w:rPr>
          <w:noProof/>
        </w:rPr>
        <w:tab/>
        <w:t>TAVOITTEET</w:t>
      </w:r>
    </w:p>
    <w:p>
      <w:pPr>
        <w:spacing w:after="0"/>
        <w:ind w:left="851"/>
        <w:rPr>
          <w:rFonts w:eastAsia="Arial Unicode MS"/>
          <w:noProof/>
          <w:szCs w:val="24"/>
        </w:rPr>
      </w:pPr>
      <w:r>
        <w:rPr>
          <w:noProof/>
        </w:rPr>
        <w:t xml:space="preserve">Vaatimustenmukaisuustodistus on valmistajan ostajalle antama todistus siitä, että hankittu ajoneuvo on sen valmistushetkellä voimassa olevan unionin lainsäädännön mukainen. </w:t>
      </w:r>
    </w:p>
    <w:p>
      <w:pPr>
        <w:spacing w:after="0"/>
        <w:ind w:left="851"/>
        <w:rPr>
          <w:rFonts w:eastAsia="Arial Unicode MS"/>
          <w:noProof/>
          <w:szCs w:val="24"/>
        </w:rPr>
      </w:pPr>
      <w:r>
        <w:rPr>
          <w:noProof/>
        </w:rPr>
        <w:t xml:space="preserve">Jäsenvaltioiden toimivaltaiset viranomaiset voivat lisäksi vaatimustenmukaisuustodistuksen perusteella rekisteröidä ajoneuvoja tarvitsematta pyytää hakijaa toimittamaan täydentäviä teknisiä asiakirjoja. </w:t>
      </w:r>
    </w:p>
    <w:p>
      <w:pPr>
        <w:spacing w:before="240" w:after="240"/>
        <w:ind w:left="851" w:hanging="851"/>
        <w:jc w:val="left"/>
        <w:rPr>
          <w:rFonts w:eastAsia="Arial Unicode MS"/>
          <w:bCs/>
          <w:noProof/>
          <w:szCs w:val="24"/>
        </w:rPr>
      </w:pPr>
      <w:r>
        <w:rPr>
          <w:noProof/>
        </w:rPr>
        <w:t>2.</w:t>
      </w:r>
      <w:r>
        <w:rPr>
          <w:noProof/>
        </w:rPr>
        <w:tab/>
        <w:t>YLEISKUVAUS</w:t>
      </w:r>
    </w:p>
    <w:p>
      <w:pPr>
        <w:spacing w:after="0"/>
        <w:ind w:left="851" w:hanging="851"/>
        <w:rPr>
          <w:rFonts w:eastAsia="Arial Unicode MS"/>
          <w:noProof/>
          <w:szCs w:val="24"/>
        </w:rPr>
      </w:pPr>
      <w:r>
        <w:rPr>
          <w:noProof/>
        </w:rPr>
        <w:t>2.1.</w:t>
      </w:r>
      <w:r>
        <w:rPr>
          <w:noProof/>
        </w:rPr>
        <w:tab/>
        <w:t>Vaatimustenmukaisuustodistuksessa on oltava seuraavat tiedot:</w:t>
      </w:r>
    </w:p>
    <w:p>
      <w:pPr>
        <w:spacing w:before="0" w:after="0"/>
        <w:ind w:left="1276" w:hanging="425"/>
        <w:rPr>
          <w:rFonts w:eastAsia="Arial Unicode MS"/>
          <w:noProof/>
          <w:szCs w:val="24"/>
        </w:rPr>
      </w:pPr>
      <w:r>
        <w:rPr>
          <w:noProof/>
        </w:rPr>
        <w:t>a)</w:t>
      </w:r>
      <w:r>
        <w:rPr>
          <w:noProof/>
        </w:rPr>
        <w:tab/>
        <w:t>ajoneuvon valmistenumero</w:t>
      </w:r>
    </w:p>
    <w:p>
      <w:pPr>
        <w:spacing w:before="0" w:after="0"/>
        <w:ind w:left="1276" w:hanging="425"/>
        <w:rPr>
          <w:rFonts w:eastAsia="Arial Unicode MS"/>
          <w:noProof/>
          <w:szCs w:val="24"/>
        </w:rPr>
      </w:pPr>
      <w:r>
        <w:rPr>
          <w:noProof/>
        </w:rPr>
        <w:t>b)</w:t>
      </w:r>
      <w:r>
        <w:rPr>
          <w:noProof/>
        </w:rPr>
        <w:tab/>
        <w:t>ajoneuvon valmistuspäivämäärä</w:t>
      </w:r>
    </w:p>
    <w:p>
      <w:pPr>
        <w:spacing w:before="0" w:after="0"/>
        <w:ind w:left="1276" w:hanging="425"/>
        <w:rPr>
          <w:rFonts w:eastAsia="Arial Unicode MS"/>
          <w:noProof/>
          <w:szCs w:val="24"/>
        </w:rPr>
      </w:pPr>
      <w:r>
        <w:rPr>
          <w:noProof/>
        </w:rPr>
        <w:t>c)</w:t>
      </w:r>
      <w:r>
        <w:rPr>
          <w:noProof/>
        </w:rPr>
        <w:tab/>
        <w:t>ajoneuvon tarkat tekniset tiedot (arvojen vaihtelualueita ei saa mainita).</w:t>
      </w:r>
    </w:p>
    <w:p>
      <w:pPr>
        <w:spacing w:after="0"/>
        <w:ind w:left="851" w:hanging="851"/>
        <w:rPr>
          <w:rFonts w:eastAsia="Arial Unicode MS"/>
          <w:noProof/>
          <w:szCs w:val="24"/>
        </w:rPr>
      </w:pPr>
      <w:r>
        <w:rPr>
          <w:noProof/>
        </w:rPr>
        <w:t>2.2.</w:t>
      </w:r>
      <w:r>
        <w:rPr>
          <w:noProof/>
        </w:rPr>
        <w:tab/>
        <w:t>Vaatimustenmukaisuustodistuksessa on oltava kaksi osaa:</w:t>
      </w:r>
    </w:p>
    <w:p>
      <w:pPr>
        <w:spacing w:after="0"/>
        <w:ind w:left="1418" w:hanging="568"/>
        <w:rPr>
          <w:rFonts w:eastAsia="Arial Unicode MS"/>
          <w:noProof/>
          <w:szCs w:val="24"/>
        </w:rPr>
      </w:pPr>
      <w:r>
        <w:rPr>
          <w:noProof/>
        </w:rPr>
        <w:t>a)</w:t>
      </w:r>
      <w:r>
        <w:rPr>
          <w:noProof/>
        </w:rPr>
        <w:tab/>
        <w:t>SIVU 1, jolla esitetään valmistajan ilmoitus vaatimustenmukaisuudesta. Ilmoituksen malli on kaikille ajoneuvoluokille sama.</w:t>
      </w:r>
    </w:p>
    <w:p>
      <w:pPr>
        <w:spacing w:after="0"/>
        <w:ind w:left="1418" w:hanging="568"/>
        <w:rPr>
          <w:rFonts w:eastAsia="Arial Unicode MS"/>
          <w:noProof/>
          <w:szCs w:val="24"/>
        </w:rPr>
      </w:pPr>
      <w:r>
        <w:rPr>
          <w:noProof/>
        </w:rPr>
        <w:t>b)</w:t>
      </w:r>
      <w:r>
        <w:rPr>
          <w:noProof/>
        </w:rPr>
        <w:tab/>
        <w:t>SIVU 2, jolla esitetään ajoneuvon tarkat tekniset ominaisuudet. Sivu 2 on ajoneuvoluokkakohtainen.</w:t>
      </w:r>
    </w:p>
    <w:p>
      <w:pPr>
        <w:spacing w:after="0"/>
        <w:ind w:left="851" w:hanging="851"/>
        <w:rPr>
          <w:rFonts w:eastAsia="Arial Unicode MS"/>
          <w:noProof/>
          <w:szCs w:val="24"/>
        </w:rPr>
      </w:pPr>
      <w:r>
        <w:rPr>
          <w:noProof/>
        </w:rPr>
        <w:t>2.3.</w:t>
      </w:r>
      <w:r>
        <w:rPr>
          <w:noProof/>
        </w:rPr>
        <w:tab/>
        <w:t>Vaatimustenmukaisuustodistus on toimitettava enintään A4-kokoisena (210 × 297 mm) tai enintään A4-kokoon taitettuna.</w:t>
      </w:r>
    </w:p>
    <w:p>
      <w:pPr>
        <w:spacing w:after="0"/>
        <w:ind w:left="851" w:hanging="851"/>
        <w:rPr>
          <w:rFonts w:eastAsia="Arial Unicode MS"/>
          <w:noProof/>
          <w:szCs w:val="24"/>
        </w:rPr>
      </w:pPr>
      <w:r>
        <w:rPr>
          <w:noProof/>
        </w:rPr>
        <w:t>2.4.</w:t>
      </w:r>
      <w:r>
        <w:rPr>
          <w:noProof/>
        </w:rPr>
        <w:tab/>
        <w:t>Vaatimustenmukaisuustodistuksen sivulla 2 annettujen arvojen ja yksiköiden on oltava samat kuin asianomaisessa säädöksessä vaadituissa tyyppihyväksyntäasiakirjoissa, sanotun kuitenkaan rajoittamatta 2.2 kohdan b alakohdan soveltamista. Tuotannon vaatimustenmukaisuuden tarkastusten yhteydessä arvot on todennettava asianomaisissa säädöksissä vahvistettujen menetelmien mukaisesti. Kyseisissä säädöksissä vahvistetut toleranssit on otettava huomioon.</w:t>
      </w:r>
    </w:p>
    <w:p>
      <w:pPr>
        <w:spacing w:before="240" w:after="240"/>
        <w:ind w:left="851" w:hanging="851"/>
        <w:jc w:val="left"/>
        <w:rPr>
          <w:rFonts w:eastAsia="Arial Unicode MS"/>
          <w:bCs/>
          <w:noProof/>
          <w:szCs w:val="24"/>
        </w:rPr>
      </w:pPr>
      <w:r>
        <w:rPr>
          <w:noProof/>
        </w:rPr>
        <w:t>3.</w:t>
      </w:r>
      <w:r>
        <w:rPr>
          <w:noProof/>
        </w:rPr>
        <w:tab/>
        <w:t>ERITYISET SÄÄNNÖKSET</w:t>
      </w:r>
    </w:p>
    <w:p>
      <w:pPr>
        <w:spacing w:after="0"/>
        <w:ind w:left="851" w:hanging="851"/>
        <w:rPr>
          <w:rFonts w:eastAsia="Arial Unicode MS"/>
          <w:noProof/>
          <w:szCs w:val="24"/>
        </w:rPr>
      </w:pPr>
      <w:r>
        <w:rPr>
          <w:noProof/>
        </w:rPr>
        <w:t>3.1.</w:t>
      </w:r>
      <w:r>
        <w:rPr>
          <w:noProof/>
        </w:rPr>
        <w:tab/>
        <w:t>Vaatimustenmukaisuustodistuksen malli A (valmis ajoneuvo) koskee ajoneuvoja, joita voidaan käyttää tieliikenteessä ilman että tyyppihyväksyntää varten tarvittaisiin myöhempi valmistusvaihe.</w:t>
      </w:r>
    </w:p>
    <w:p>
      <w:pPr>
        <w:spacing w:after="0"/>
        <w:ind w:left="851" w:hanging="851"/>
        <w:rPr>
          <w:rFonts w:eastAsia="Arial Unicode MS"/>
          <w:noProof/>
          <w:szCs w:val="24"/>
        </w:rPr>
      </w:pPr>
      <w:r>
        <w:rPr>
          <w:noProof/>
        </w:rPr>
        <w:t>3.2.</w:t>
      </w:r>
      <w:r>
        <w:rPr>
          <w:noProof/>
        </w:rPr>
        <w:tab/>
        <w:t>Vaatimustenmukaisuustodistuksen malli B (valmistuneet ajoneuvot) koskee sellaisia ajoneuvoja, joiden tyyppihyväksyntään sisältyy myöhempi valmistusvaihe.</w:t>
      </w:r>
    </w:p>
    <w:p>
      <w:pPr>
        <w:ind w:left="851"/>
        <w:rPr>
          <w:rFonts w:eastAsia="Arial Unicode MS"/>
          <w:noProof/>
          <w:szCs w:val="24"/>
        </w:rPr>
      </w:pPr>
      <w:r>
        <w:rPr>
          <w:noProof/>
        </w:rPr>
        <w:t>Tämä on tavallista monivaiheisessa hyväksyntämenettelyssä (esimerkiksi kun on kyse linja-autoista, jotka toisen vaiheen valmistaja on rakentanut ajoneuvovalmistajan valmistamalle alustalle).</w:t>
      </w:r>
    </w:p>
    <w:p>
      <w:pPr>
        <w:ind w:left="851"/>
        <w:rPr>
          <w:rFonts w:eastAsia="Arial Unicode MS"/>
          <w:noProof/>
          <w:szCs w:val="24"/>
        </w:rPr>
      </w:pPr>
      <w:r>
        <w:rPr>
          <w:noProof/>
        </w:rPr>
        <w:t>Monivaiheisen prosessin aikana lisätyt ominaisuudet on kuvailtava lyhyesti.</w:t>
      </w:r>
    </w:p>
    <w:p>
      <w:pPr>
        <w:spacing w:after="0"/>
        <w:ind w:left="851" w:hanging="851"/>
        <w:rPr>
          <w:rFonts w:eastAsia="Arial Unicode MS"/>
          <w:noProof/>
          <w:szCs w:val="24"/>
        </w:rPr>
      </w:pPr>
      <w:r>
        <w:rPr>
          <w:noProof/>
        </w:rPr>
        <w:t>3.3.</w:t>
      </w:r>
      <w:r>
        <w:rPr>
          <w:noProof/>
        </w:rPr>
        <w:tab/>
        <w:t>Vaatimustenmukaisuustodistuksen malli C (keskeneräiset ajoneuvot) koskee sellaisia ajoneuvoja, joiden hyväksyntä edellyttää myöhempää valmistusvaihetta (kuten kuorma-autojen alustat).</w:t>
      </w:r>
    </w:p>
    <w:p>
      <w:pPr>
        <w:ind w:left="851"/>
        <w:rPr>
          <w:rFonts w:eastAsia="Arial Unicode MS"/>
          <w:noProof/>
          <w:szCs w:val="24"/>
        </w:rPr>
      </w:pPr>
      <w:r>
        <w:rPr>
          <w:noProof/>
        </w:rPr>
        <w:t>Luokkaan N kuuluvien alusta-ohjaamorakenteisten ajoneuvojen vaatimustenmukaisuustodistuksen on oltava mallia C, lukuun ottamatta puoliperävaunujen vetoyksiköitä.</w:t>
      </w:r>
    </w:p>
    <w:p>
      <w:pPr>
        <w:jc w:val="center"/>
        <w:rPr>
          <w:rFonts w:eastAsia="Arial Unicode MS"/>
          <w:i/>
          <w:iCs/>
          <w:noProof/>
          <w:szCs w:val="24"/>
        </w:rPr>
      </w:pPr>
      <w:r>
        <w:rPr>
          <w:noProof/>
        </w:rPr>
        <w:br w:type="page"/>
      </w:r>
      <w:r>
        <w:rPr>
          <w:i/>
          <w:noProof/>
        </w:rPr>
        <w:t xml:space="preserve">I OSA </w:t>
      </w:r>
    </w:p>
    <w:p>
      <w:pPr>
        <w:spacing w:before="240" w:after="240"/>
        <w:jc w:val="center"/>
        <w:rPr>
          <w:rFonts w:eastAsia="Arial Unicode MS"/>
          <w:iCs/>
          <w:noProof/>
          <w:szCs w:val="24"/>
        </w:rPr>
      </w:pPr>
      <w:r>
        <w:rPr>
          <w:b/>
          <w:noProof/>
        </w:rPr>
        <w:t>VALMIIT JA VALMISTUNEET AJONEUVOT</w:t>
      </w:r>
      <w:r>
        <w:rPr>
          <w:noProof/>
        </w:rPr>
        <w:t xml:space="preserve"> </w:t>
      </w:r>
    </w:p>
    <w:p>
      <w:pPr>
        <w:spacing w:before="240" w:after="240"/>
        <w:jc w:val="center"/>
        <w:rPr>
          <w:rFonts w:eastAsia="Arial Unicode MS"/>
          <w:bCs/>
          <w:noProof/>
          <w:szCs w:val="24"/>
        </w:rPr>
      </w:pPr>
      <w:r>
        <w:rPr>
          <w:noProof/>
        </w:rPr>
        <w:t>MALLI A1 – SIVU 1</w:t>
      </w:r>
    </w:p>
    <w:p>
      <w:pPr>
        <w:jc w:val="center"/>
        <w:rPr>
          <w:rFonts w:eastAsia="Arial Unicode MS"/>
          <w:bCs/>
          <w:noProof/>
          <w:szCs w:val="24"/>
        </w:rPr>
      </w:pPr>
      <w:r>
        <w:rPr>
          <w:noProof/>
        </w:rPr>
        <w:t>VALMIIT AJONEUVOT</w:t>
      </w:r>
    </w:p>
    <w:p>
      <w:pPr>
        <w:jc w:val="center"/>
        <w:rPr>
          <w:rFonts w:eastAsia="Arial Unicode MS"/>
          <w:bCs/>
          <w:noProof/>
          <w:szCs w:val="24"/>
        </w:rPr>
      </w:pPr>
      <w:r>
        <w:rPr>
          <w:noProof/>
        </w:rPr>
        <w:t xml:space="preserve">VAATIMUSTENMUKAISUUSTODISTUS </w:t>
      </w:r>
    </w:p>
    <w:p>
      <w:pPr>
        <w:jc w:val="left"/>
        <w:rPr>
          <w:rFonts w:eastAsia="Arial Unicode MS"/>
          <w:noProof/>
          <w:szCs w:val="24"/>
        </w:rPr>
      </w:pPr>
      <w:r>
        <w:rPr>
          <w:b/>
          <w:i/>
          <w:noProof/>
        </w:rPr>
        <w:t>Sivu 1</w:t>
      </w:r>
    </w:p>
    <w:p>
      <w:pPr>
        <w:spacing w:after="0"/>
        <w:rPr>
          <w:rFonts w:eastAsia="Arial Unicode MS"/>
          <w:noProof/>
          <w:szCs w:val="24"/>
        </w:rPr>
      </w:pPr>
      <w:r>
        <w:rPr>
          <w:noProof/>
        </w:rPr>
        <w:t>Allekirjoittanut [… (</w:t>
      </w:r>
      <w:r>
        <w:rPr>
          <w:i/>
          <w:noProof/>
        </w:rPr>
        <w:t>koko nimi ja asema</w:t>
      </w:r>
      <w:r>
        <w:rPr>
          <w:noProof/>
        </w:rPr>
        <w:t>)] todistaa, että seuraava ajoneuvo:</w:t>
      </w:r>
    </w:p>
    <w:p>
      <w:pPr>
        <w:spacing w:after="0"/>
        <w:ind w:left="851" w:hanging="851"/>
        <w:rPr>
          <w:rFonts w:eastAsia="Arial Unicode MS"/>
          <w:noProof/>
          <w:szCs w:val="24"/>
        </w:rPr>
      </w:pPr>
      <w:r>
        <w:rPr>
          <w:noProof/>
        </w:rPr>
        <w:t>0.1.</w:t>
      </w:r>
      <w:r>
        <w:rPr>
          <w:noProof/>
        </w:rPr>
        <w:tab/>
        <w:t>Merkki (valmistajan toiminimi): …</w:t>
      </w:r>
    </w:p>
    <w:p>
      <w:pPr>
        <w:spacing w:after="0"/>
        <w:ind w:left="851" w:hanging="851"/>
        <w:rPr>
          <w:rFonts w:eastAsia="Arial Unicode MS"/>
          <w:noProof/>
          <w:szCs w:val="24"/>
        </w:rPr>
      </w:pPr>
      <w:r>
        <w:rPr>
          <w:noProof/>
        </w:rPr>
        <w:t>0.2.</w:t>
      </w:r>
      <w:r>
        <w:rPr>
          <w:noProof/>
        </w:rPr>
        <w:tab/>
        <w:t>Tyyppi: …</w:t>
      </w:r>
    </w:p>
    <w:p>
      <w:pPr>
        <w:ind w:left="851"/>
        <w:rPr>
          <w:rFonts w:eastAsia="Arial Unicode MS"/>
          <w:noProof/>
          <w:szCs w:val="24"/>
        </w:rPr>
      </w:pPr>
      <w:r>
        <w:rPr>
          <w:noProof/>
        </w:rPr>
        <w:t>Variantti (</w:t>
      </w:r>
      <w:r>
        <w:rPr>
          <w:noProof/>
          <w:vertAlign w:val="superscript"/>
        </w:rPr>
        <w:t>a</w:t>
      </w:r>
      <w:r>
        <w:rPr>
          <w:noProof/>
        </w:rPr>
        <w:t>): …</w:t>
      </w:r>
    </w:p>
    <w:p>
      <w:pPr>
        <w:ind w:left="851"/>
        <w:rPr>
          <w:rFonts w:eastAsia="Arial Unicode MS"/>
          <w:noProof/>
          <w:szCs w:val="24"/>
        </w:rPr>
      </w:pPr>
      <w:r>
        <w:rPr>
          <w:noProof/>
        </w:rPr>
        <w:t>Versio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Kaupallinen nimi: …</w:t>
      </w:r>
    </w:p>
    <w:p>
      <w:pPr>
        <w:spacing w:after="0"/>
        <w:ind w:left="851" w:hanging="851"/>
        <w:rPr>
          <w:rFonts w:eastAsia="Arial Unicode MS"/>
          <w:noProof/>
          <w:szCs w:val="24"/>
        </w:rPr>
      </w:pPr>
      <w:r>
        <w:rPr>
          <w:noProof/>
        </w:rPr>
        <w:t>0.4.</w:t>
      </w:r>
      <w:r>
        <w:rPr>
          <w:noProof/>
        </w:rPr>
        <w:tab/>
        <w:t>Ajoneuvoluokka: …</w:t>
      </w:r>
    </w:p>
    <w:p>
      <w:pPr>
        <w:spacing w:after="0"/>
        <w:ind w:left="851" w:hanging="851"/>
        <w:rPr>
          <w:rFonts w:eastAsia="Arial Unicode MS"/>
          <w:noProof/>
          <w:szCs w:val="24"/>
        </w:rPr>
      </w:pPr>
      <w:r>
        <w:rPr>
          <w:noProof/>
        </w:rPr>
        <w:t>0.5.</w:t>
      </w:r>
      <w:r>
        <w:rPr>
          <w:noProof/>
        </w:rPr>
        <w:tab/>
        <w:t>Valmistajan toiminimi ja osoite: …</w:t>
      </w:r>
    </w:p>
    <w:p>
      <w:pPr>
        <w:spacing w:after="0"/>
        <w:ind w:left="851" w:hanging="851"/>
        <w:rPr>
          <w:rFonts w:eastAsia="Arial Unicode MS"/>
          <w:noProof/>
          <w:szCs w:val="24"/>
        </w:rPr>
      </w:pPr>
      <w:r>
        <w:rPr>
          <w:noProof/>
        </w:rPr>
        <w:t>0.6.</w:t>
      </w:r>
      <w:r>
        <w:rPr>
          <w:noProof/>
        </w:rPr>
        <w:tab/>
        <w:t>Lakisääteisten kilpien sijainti ja kiinnitystapa: …</w:t>
      </w:r>
    </w:p>
    <w:p>
      <w:pPr>
        <w:ind w:left="851"/>
        <w:rPr>
          <w:rFonts w:eastAsia="Arial Unicode MS"/>
          <w:noProof/>
          <w:szCs w:val="24"/>
        </w:rPr>
      </w:pPr>
      <w:r>
        <w:rPr>
          <w:noProof/>
        </w:rPr>
        <w:t>Ajoneuvon valmistenumeron sijainti: …</w:t>
      </w:r>
    </w:p>
    <w:p>
      <w:pPr>
        <w:spacing w:after="0"/>
        <w:ind w:left="851" w:hanging="851"/>
        <w:rPr>
          <w:rFonts w:eastAsia="Arial Unicode MS"/>
          <w:noProof/>
          <w:szCs w:val="24"/>
        </w:rPr>
      </w:pPr>
      <w:r>
        <w:rPr>
          <w:noProof/>
        </w:rPr>
        <w:t>0.9.</w:t>
      </w:r>
      <w:r>
        <w:rPr>
          <w:noProof/>
        </w:rPr>
        <w:tab/>
        <w:t>Valmistajan edustajan (jos sellainen on) nimi ja osoite: …</w:t>
      </w:r>
    </w:p>
    <w:p>
      <w:pPr>
        <w:spacing w:after="0"/>
        <w:ind w:left="851" w:hanging="851"/>
        <w:rPr>
          <w:rFonts w:eastAsia="Arial Unicode MS"/>
          <w:noProof/>
          <w:szCs w:val="24"/>
        </w:rPr>
      </w:pPr>
      <w:r>
        <w:rPr>
          <w:noProof/>
        </w:rPr>
        <w:t>0.10.</w:t>
      </w:r>
      <w:r>
        <w:rPr>
          <w:noProof/>
        </w:rPr>
        <w:tab/>
        <w:t>Ajoneuvon valmistenumero: …</w:t>
      </w:r>
    </w:p>
    <w:p>
      <w:pPr>
        <w:spacing w:after="0"/>
        <w:ind w:left="851" w:hanging="851"/>
        <w:rPr>
          <w:rFonts w:eastAsia="Arial Unicode MS"/>
          <w:noProof/>
          <w:szCs w:val="24"/>
        </w:rPr>
      </w:pPr>
      <w:r>
        <w:rPr>
          <w:noProof/>
        </w:rPr>
        <w:t>0.11</w:t>
      </w:r>
      <w:r>
        <w:rPr>
          <w:noProof/>
        </w:rPr>
        <w:tab/>
        <w:t>Valmistuspäivä: ……</w:t>
      </w:r>
    </w:p>
    <w:p>
      <w:pPr>
        <w:spacing w:after="0"/>
        <w:rPr>
          <w:rFonts w:eastAsia="Arial Unicode MS"/>
          <w:noProof/>
          <w:szCs w:val="24"/>
        </w:rPr>
      </w:pPr>
      <w:r>
        <w:rPr>
          <w:noProof/>
        </w:rPr>
        <w:t xml:space="preserve">vastaa kaikilta osin tyyppiä, joka esitetään (… </w:t>
      </w:r>
      <w:r>
        <w:rPr>
          <w:i/>
          <w:noProof/>
        </w:rPr>
        <w:t>antamispäivämäärä</w:t>
      </w:r>
      <w:r>
        <w:rPr>
          <w:noProof/>
        </w:rPr>
        <w:t xml:space="preserve">) annetussa hyväksynnässä (… </w:t>
      </w:r>
      <w:r>
        <w:rPr>
          <w:i/>
          <w:noProof/>
        </w:rPr>
        <w:t>tyyppihyväksyntänumero ja laajennuksen numero</w:t>
      </w:r>
      <w:r>
        <w:rPr>
          <w:noProof/>
        </w:rPr>
        <w:t>), ja</w:t>
      </w:r>
    </w:p>
    <w:p>
      <w:pPr>
        <w:spacing w:after="240"/>
        <w:rPr>
          <w:rFonts w:eastAsia="Arial Unicode MS"/>
          <w:noProof/>
          <w:szCs w:val="24"/>
        </w:rPr>
      </w:pPr>
      <w:r>
        <w:rPr>
          <w:noProof/>
        </w:rPr>
        <w:t>voidaan rekisteröidä pysyvästi jäsenvaltioissa, joissa on oikeanpuoleinen/vasemmanpuoleinen liikenne (</w:t>
      </w:r>
      <w:r>
        <w:rPr>
          <w:noProof/>
          <w:vertAlign w:val="superscript"/>
        </w:rPr>
        <w:t>b</w:t>
      </w:r>
      <w:r>
        <w:rPr>
          <w:noProof/>
        </w:rPr>
        <w:t>) ja joissa nopeusmittarissa käytetään metrijärjestelmän/englantilaisen järjestelmän (</w:t>
      </w:r>
      <w:r>
        <w:rPr>
          <w:noProof/>
          <w:vertAlign w:val="superscript"/>
        </w:rPr>
        <w:t>c</w:t>
      </w:r>
      <w:r>
        <w:rPr>
          <w:noProof/>
        </w:rPr>
        <w:t>) yksikköjä. (</w:t>
      </w:r>
      <w:r>
        <w:rPr>
          <w:noProof/>
          <w:vertAlign w:val="superscript"/>
        </w:rPr>
        <w:t>d</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(Paikka) (Päiväys):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(Allekirjoitus): …</w:t>
            </w:r>
          </w:p>
        </w:tc>
      </w:tr>
    </w:tbl>
    <w:p>
      <w:pPr>
        <w:rPr>
          <w:rFonts w:eastAsia="Arial Unicode MS"/>
          <w:noProof/>
          <w:szCs w:val="24"/>
        </w:rPr>
      </w:pPr>
      <w:r>
        <w:rPr>
          <w:noProof/>
        </w:rPr>
        <w:t>Huom.</w:t>
      </w:r>
    </w:p>
    <w:p>
      <w:pPr>
        <w:spacing w:after="480"/>
        <w:ind w:left="284" w:hanging="284"/>
        <w:rPr>
          <w:rFonts w:eastAsia="Arial Unicode MS"/>
          <w:noProof/>
          <w:szCs w:val="24"/>
        </w:rPr>
      </w:pPr>
      <w:r>
        <w:rPr>
          <w:noProof/>
        </w:rPr>
        <w:t>-</w:t>
      </w:r>
      <w:r>
        <w:rPr>
          <w:noProof/>
        </w:rPr>
        <w:tab/>
        <w:t xml:space="preserve">Jos tätä mallia käytetään myönnettäessä ajoneuvolle tyyppihyväksyntä asetuksen (EU) N:o XXX/201X 37 artiklan nojalla uusille tekniikoille tai uusille ratkaisuille myönnettävän vapautuksen mukaisesti, vaatimustenmukaisuustodistuksen otsikon on kuuluttava seuraavasti: ”TILAPÄINEN VAATIMUSTENMUKAISUUSTODISTUS, JOKA ON VOIMASSA AINOASTAAN ...:N (jäsenvaltio) ALUEELLA”. </w:t>
      </w:r>
    </w:p>
    <w:p>
      <w:pPr>
        <w:spacing w:after="480"/>
        <w:ind w:left="284"/>
        <w:rPr>
          <w:rFonts w:eastAsia="Arial Unicode MS"/>
          <w:noProof/>
          <w:szCs w:val="24"/>
        </w:rPr>
      </w:pPr>
      <w:r>
        <w:rPr>
          <w:noProof/>
        </w:rPr>
        <w:t>Tilapäisen vaatimustenmukaisuustodistuksen otsikossa on lisäksi oltava maininnan ”VALMIIT AJONEUVOT” asemesta seuraava asetuksen (EU) N:o XXX/201X 37 artiklan mukainen maininta: ”MOOTTORIAJONEUVOJEN JA NIIDEN PERÄVAUNUJEN SEKÄ TÄLLAISIIN AJONEUVOIHIN TARKOITETTUJEN JÄRJESTELMIEN, KOMPONENTTIEN JA ERILLISTEN TEKNISTEN YKSIKÖIDEN HYVÄKSYNNÄSTÄ JA MARKKINAVALVONNASTA [... PÄIVÄNÄ ...KUUTA ....] ANNETUN EUROOPAN PARLAMENTIN JA NEUVOSTON ASETUKSEN (EU) N:O XXX/201X 37 ARTIKLAN MUKAISESTI HYVÄKSYTYT VALMIIT AJONEUVOT (TILAPÄINEN HYVÄKSYNTÄ)”</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MALLI A2 – SIVU 1</w:t>
      </w:r>
    </w:p>
    <w:p>
      <w:pPr>
        <w:spacing w:after="480"/>
        <w:jc w:val="center"/>
        <w:rPr>
          <w:rFonts w:eastAsia="Arial Unicode MS"/>
          <w:bCs/>
          <w:noProof/>
          <w:szCs w:val="24"/>
        </w:rPr>
      </w:pPr>
      <w:r>
        <w:rPr>
          <w:noProof/>
        </w:rPr>
        <w:t>VALMIIT AJONEUVOT, JOTKA TYYPPIHYVÄKSYTÄÄN PIENINÄ SARJOINA</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251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[Vuosi]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[Juokseva numero]</w:t>
            </w:r>
          </w:p>
        </w:tc>
      </w:tr>
    </w:tbl>
    <w:p>
      <w:pPr>
        <w:spacing w:before="360"/>
        <w:jc w:val="center"/>
        <w:rPr>
          <w:rFonts w:eastAsia="Arial Unicode MS"/>
          <w:bCs/>
          <w:noProof/>
          <w:szCs w:val="24"/>
        </w:rPr>
      </w:pPr>
      <w:r>
        <w:rPr>
          <w:noProof/>
        </w:rPr>
        <w:t xml:space="preserve">VAATIMUSTENMUKAISUUSTODISTUS </w:t>
      </w:r>
    </w:p>
    <w:p>
      <w:pPr>
        <w:jc w:val="left"/>
        <w:rPr>
          <w:rFonts w:eastAsia="Arial Unicode MS"/>
          <w:noProof/>
          <w:szCs w:val="24"/>
        </w:rPr>
      </w:pPr>
      <w:r>
        <w:rPr>
          <w:b/>
          <w:i/>
          <w:noProof/>
        </w:rPr>
        <w:t>Sivu 1</w:t>
      </w:r>
    </w:p>
    <w:p>
      <w:pPr>
        <w:spacing w:after="0"/>
        <w:rPr>
          <w:rFonts w:eastAsia="Arial Unicode MS"/>
          <w:noProof/>
          <w:szCs w:val="24"/>
        </w:rPr>
      </w:pPr>
      <w:r>
        <w:rPr>
          <w:noProof/>
        </w:rPr>
        <w:t>Allekirjoittanut [… (</w:t>
      </w:r>
      <w:r>
        <w:rPr>
          <w:i/>
          <w:noProof/>
        </w:rPr>
        <w:t>koko nimi ja asema</w:t>
      </w:r>
      <w:r>
        <w:rPr>
          <w:noProof/>
        </w:rPr>
        <w:t>)] todistaa, että seuraava ajoneuvo:</w:t>
      </w:r>
    </w:p>
    <w:p>
      <w:pPr>
        <w:spacing w:after="0"/>
        <w:ind w:left="851" w:hanging="851"/>
        <w:rPr>
          <w:rFonts w:eastAsia="Arial Unicode MS"/>
          <w:noProof/>
          <w:szCs w:val="24"/>
        </w:rPr>
      </w:pPr>
      <w:r>
        <w:rPr>
          <w:noProof/>
        </w:rPr>
        <w:t>0.1.</w:t>
      </w:r>
      <w:r>
        <w:rPr>
          <w:noProof/>
        </w:rPr>
        <w:tab/>
        <w:t>Merkki (valmistajan toiminimi): …</w:t>
      </w:r>
    </w:p>
    <w:p>
      <w:pPr>
        <w:spacing w:after="0"/>
        <w:ind w:left="851" w:hanging="851"/>
        <w:rPr>
          <w:rFonts w:eastAsia="Arial Unicode MS"/>
          <w:noProof/>
          <w:szCs w:val="24"/>
        </w:rPr>
      </w:pPr>
      <w:r>
        <w:rPr>
          <w:noProof/>
        </w:rPr>
        <w:t>0.2.</w:t>
      </w:r>
      <w:r>
        <w:rPr>
          <w:noProof/>
        </w:rPr>
        <w:tab/>
        <w:t>Tyyppi: …</w:t>
      </w:r>
    </w:p>
    <w:p>
      <w:pPr>
        <w:spacing w:before="100" w:beforeAutospacing="1" w:after="100" w:afterAutospacing="1"/>
        <w:ind w:left="851"/>
        <w:rPr>
          <w:rFonts w:eastAsia="Arial Unicode MS"/>
          <w:noProof/>
          <w:szCs w:val="24"/>
        </w:rPr>
      </w:pPr>
      <w:r>
        <w:rPr>
          <w:noProof/>
        </w:rPr>
        <w:t>Variantti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Versio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Kaupallinen nimi: …</w:t>
      </w:r>
    </w:p>
    <w:p>
      <w:pPr>
        <w:spacing w:after="0"/>
        <w:ind w:left="851" w:hanging="851"/>
        <w:rPr>
          <w:rFonts w:eastAsia="Arial Unicode MS"/>
          <w:noProof/>
          <w:szCs w:val="24"/>
        </w:rPr>
      </w:pPr>
      <w:r>
        <w:rPr>
          <w:noProof/>
        </w:rPr>
        <w:t>0.4.</w:t>
      </w:r>
      <w:r>
        <w:rPr>
          <w:noProof/>
        </w:rPr>
        <w:tab/>
        <w:t>Ajoneuvoluokka: …</w:t>
      </w:r>
    </w:p>
    <w:p>
      <w:pPr>
        <w:spacing w:after="0"/>
        <w:ind w:left="851" w:hanging="851"/>
        <w:rPr>
          <w:rFonts w:eastAsia="Arial Unicode MS"/>
          <w:noProof/>
          <w:szCs w:val="24"/>
        </w:rPr>
      </w:pPr>
      <w:r>
        <w:rPr>
          <w:noProof/>
        </w:rPr>
        <w:t>0.5.</w:t>
      </w:r>
      <w:r>
        <w:rPr>
          <w:noProof/>
        </w:rPr>
        <w:tab/>
        <w:t>Valmistajan toiminimi ja osoite: …</w:t>
      </w:r>
    </w:p>
    <w:p>
      <w:pPr>
        <w:spacing w:after="0"/>
        <w:ind w:left="851" w:hanging="851"/>
        <w:rPr>
          <w:rFonts w:eastAsia="Arial Unicode MS"/>
          <w:noProof/>
          <w:szCs w:val="24"/>
        </w:rPr>
      </w:pPr>
      <w:r>
        <w:rPr>
          <w:noProof/>
        </w:rPr>
        <w:t>0.6.</w:t>
      </w:r>
      <w:r>
        <w:rPr>
          <w:noProof/>
        </w:rPr>
        <w:tab/>
        <w:t>Lakisääteisten kilpien sijainti ja kiinnitystapa: …</w:t>
      </w:r>
    </w:p>
    <w:p>
      <w:pPr>
        <w:spacing w:before="100" w:beforeAutospacing="1" w:after="100" w:afterAutospacing="1"/>
        <w:ind w:left="851"/>
        <w:rPr>
          <w:rFonts w:eastAsia="Arial Unicode MS"/>
          <w:noProof/>
          <w:szCs w:val="24"/>
        </w:rPr>
      </w:pPr>
      <w:r>
        <w:rPr>
          <w:noProof/>
        </w:rPr>
        <w:t>Ajoneuvon valmistenumeron sijainti: …</w:t>
      </w:r>
    </w:p>
    <w:p>
      <w:pPr>
        <w:spacing w:after="0"/>
        <w:ind w:left="851" w:hanging="851"/>
        <w:rPr>
          <w:rFonts w:eastAsia="Arial Unicode MS"/>
          <w:noProof/>
          <w:szCs w:val="24"/>
        </w:rPr>
      </w:pPr>
      <w:r>
        <w:rPr>
          <w:noProof/>
        </w:rPr>
        <w:t>0.9.</w:t>
      </w:r>
      <w:r>
        <w:rPr>
          <w:noProof/>
        </w:rPr>
        <w:tab/>
        <w:t>Valmistajan edustajan (jos sellainen on) nimi ja osoite: …</w:t>
      </w:r>
    </w:p>
    <w:p>
      <w:pPr>
        <w:spacing w:after="0"/>
        <w:ind w:left="851" w:hanging="851"/>
        <w:rPr>
          <w:rFonts w:eastAsia="Arial Unicode MS"/>
          <w:noProof/>
          <w:szCs w:val="24"/>
        </w:rPr>
      </w:pPr>
      <w:r>
        <w:rPr>
          <w:noProof/>
        </w:rPr>
        <w:t>0.10.</w:t>
      </w:r>
      <w:r>
        <w:rPr>
          <w:noProof/>
        </w:rPr>
        <w:tab/>
        <w:t>Ajoneuvon valmistenumero: …</w:t>
      </w:r>
    </w:p>
    <w:p>
      <w:pPr>
        <w:spacing w:after="0"/>
        <w:ind w:left="851" w:hanging="851"/>
        <w:rPr>
          <w:rFonts w:eastAsia="Arial Unicode MS"/>
          <w:noProof/>
          <w:szCs w:val="24"/>
        </w:rPr>
      </w:pPr>
      <w:r>
        <w:rPr>
          <w:noProof/>
        </w:rPr>
        <w:t>0.11.</w:t>
      </w:r>
      <w:r>
        <w:rPr>
          <w:noProof/>
        </w:rPr>
        <w:tab/>
        <w:t>Valmistuspäivä: ……….</w:t>
      </w:r>
    </w:p>
    <w:p>
      <w:pPr>
        <w:spacing w:after="0"/>
        <w:rPr>
          <w:rFonts w:eastAsia="Arial Unicode MS"/>
          <w:noProof/>
          <w:szCs w:val="24"/>
        </w:rPr>
      </w:pPr>
      <w:r>
        <w:rPr>
          <w:noProof/>
        </w:rPr>
        <w:t xml:space="preserve">vastaa kaikilta osin tyyppiä, joka esitetään (… </w:t>
      </w:r>
      <w:r>
        <w:rPr>
          <w:i/>
          <w:noProof/>
        </w:rPr>
        <w:t>antamispäivämäärä</w:t>
      </w:r>
      <w:r>
        <w:rPr>
          <w:noProof/>
        </w:rPr>
        <w:t xml:space="preserve">) annetussa hyväksynnässä (… </w:t>
      </w:r>
      <w:r>
        <w:rPr>
          <w:i/>
          <w:noProof/>
        </w:rPr>
        <w:t>tyyppihyväksyntänumero ja laajennuksen numero</w:t>
      </w:r>
      <w:r>
        <w:rPr>
          <w:noProof/>
        </w:rPr>
        <w:t>), ja</w:t>
      </w:r>
    </w:p>
    <w:p>
      <w:pPr>
        <w:spacing w:after="0"/>
        <w:rPr>
          <w:rFonts w:eastAsia="Arial Unicode MS"/>
          <w:noProof/>
          <w:szCs w:val="24"/>
        </w:rPr>
      </w:pPr>
      <w:r>
        <w:rPr>
          <w:noProof/>
        </w:rPr>
        <w:t>voidaan rekisteröidä pysyvästi jäsenvaltioissa, joissa on oikeanpuoleinen/vasemmanpuoleinen liikenne (</w:t>
      </w:r>
      <w:r>
        <w:rPr>
          <w:noProof/>
          <w:vertAlign w:val="superscript"/>
        </w:rPr>
        <w:t>b</w:t>
      </w:r>
      <w:r>
        <w:rPr>
          <w:noProof/>
        </w:rPr>
        <w:t>) ja joissa nopeusmittarissa käytetään metrijärjestelmän/englantilaisen järjestelmän (</w:t>
      </w:r>
      <w:r>
        <w:rPr>
          <w:noProof/>
          <w:vertAlign w:val="superscript"/>
        </w:rPr>
        <w:t>c</w:t>
      </w:r>
      <w:r>
        <w:rPr>
          <w:noProof/>
        </w:rPr>
        <w:t>) yksikköjä. (</w:t>
      </w:r>
      <w:r>
        <w:rPr>
          <w:noProof/>
          <w:vertAlign w:val="superscript"/>
        </w:rPr>
        <w:t>d</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(Paikka) (Päiväys):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(Allekirjoitus):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MALLI B – SIVU 1</w:t>
      </w:r>
    </w:p>
    <w:p>
      <w:pPr>
        <w:spacing w:before="360"/>
        <w:jc w:val="center"/>
        <w:rPr>
          <w:rFonts w:eastAsia="Arial Unicode MS"/>
          <w:bCs/>
          <w:noProof/>
          <w:szCs w:val="24"/>
        </w:rPr>
      </w:pPr>
      <w:r>
        <w:rPr>
          <w:noProof/>
        </w:rPr>
        <w:t>VALMISTUNEET AJONEUVOT</w:t>
      </w:r>
    </w:p>
    <w:p>
      <w:pPr>
        <w:jc w:val="center"/>
        <w:rPr>
          <w:rFonts w:eastAsia="Arial Unicode MS"/>
          <w:bCs/>
          <w:noProof/>
          <w:szCs w:val="24"/>
        </w:rPr>
      </w:pPr>
      <w:r>
        <w:rPr>
          <w:noProof/>
        </w:rPr>
        <w:t xml:space="preserve">VAATIMUSTENMUKAISUUSTODISTUS </w:t>
      </w:r>
    </w:p>
    <w:p>
      <w:pPr>
        <w:jc w:val="left"/>
        <w:rPr>
          <w:rFonts w:eastAsia="Arial Unicode MS"/>
          <w:noProof/>
          <w:szCs w:val="24"/>
        </w:rPr>
      </w:pPr>
      <w:r>
        <w:rPr>
          <w:b/>
          <w:i/>
          <w:noProof/>
        </w:rPr>
        <w:t>Sivu 1</w:t>
      </w:r>
      <w:r>
        <w:rPr>
          <w:b/>
          <w:noProof/>
        </w:rPr>
        <w:t xml:space="preserve"> </w:t>
      </w:r>
    </w:p>
    <w:p>
      <w:pPr>
        <w:spacing w:after="0"/>
        <w:rPr>
          <w:rFonts w:eastAsia="Arial Unicode MS"/>
          <w:noProof/>
          <w:szCs w:val="24"/>
        </w:rPr>
      </w:pPr>
      <w:r>
        <w:rPr>
          <w:noProof/>
        </w:rPr>
        <w:t>Allekirjoittanut [… (</w:t>
      </w:r>
      <w:r>
        <w:rPr>
          <w:i/>
          <w:noProof/>
        </w:rPr>
        <w:t>koko nimi ja asema</w:t>
      </w:r>
      <w:r>
        <w:rPr>
          <w:noProof/>
        </w:rPr>
        <w:t>)] todistaa, että seuraava ajoneuvo:</w:t>
      </w:r>
    </w:p>
    <w:p>
      <w:pPr>
        <w:spacing w:after="0"/>
        <w:ind w:left="851" w:hanging="851"/>
        <w:rPr>
          <w:rFonts w:eastAsia="Arial Unicode MS"/>
          <w:noProof/>
          <w:szCs w:val="24"/>
        </w:rPr>
      </w:pPr>
      <w:r>
        <w:rPr>
          <w:noProof/>
        </w:rPr>
        <w:t>0.1.</w:t>
      </w:r>
      <w:r>
        <w:rPr>
          <w:noProof/>
        </w:rPr>
        <w:tab/>
        <w:t>Merkki (valmistajan toiminimi): …</w:t>
      </w:r>
    </w:p>
    <w:p>
      <w:pPr>
        <w:spacing w:after="0"/>
        <w:ind w:left="851" w:hanging="851"/>
        <w:rPr>
          <w:rFonts w:eastAsia="Arial Unicode MS"/>
          <w:noProof/>
          <w:szCs w:val="24"/>
        </w:rPr>
      </w:pPr>
      <w:r>
        <w:rPr>
          <w:noProof/>
        </w:rPr>
        <w:t>0.2.</w:t>
      </w:r>
      <w:r>
        <w:rPr>
          <w:noProof/>
        </w:rPr>
        <w:tab/>
        <w:t>Tyyppi: …</w:t>
      </w:r>
    </w:p>
    <w:p>
      <w:pPr>
        <w:ind w:left="851"/>
        <w:rPr>
          <w:rFonts w:eastAsia="Arial Unicode MS"/>
          <w:noProof/>
          <w:szCs w:val="24"/>
        </w:rPr>
      </w:pPr>
      <w:r>
        <w:rPr>
          <w:noProof/>
        </w:rPr>
        <w:t>Variantti (</w:t>
      </w:r>
      <w:r>
        <w:rPr>
          <w:noProof/>
          <w:vertAlign w:val="superscript"/>
        </w:rPr>
        <w:t>a</w:t>
      </w:r>
      <w:r>
        <w:rPr>
          <w:noProof/>
        </w:rPr>
        <w:t>): …</w:t>
      </w:r>
    </w:p>
    <w:p>
      <w:pPr>
        <w:ind w:left="851"/>
        <w:rPr>
          <w:rFonts w:eastAsia="Arial Unicode MS"/>
          <w:noProof/>
          <w:szCs w:val="24"/>
        </w:rPr>
      </w:pPr>
      <w:r>
        <w:rPr>
          <w:noProof/>
        </w:rPr>
        <w:t>Versio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Kaupallinen nimi: …</w:t>
      </w:r>
    </w:p>
    <w:p>
      <w:pPr>
        <w:spacing w:after="0"/>
        <w:ind w:left="851" w:hanging="851"/>
        <w:rPr>
          <w:rFonts w:eastAsia="Arial Unicode MS"/>
          <w:noProof/>
          <w:szCs w:val="24"/>
        </w:rPr>
      </w:pPr>
      <w:r>
        <w:rPr>
          <w:noProof/>
        </w:rPr>
        <w:t>0.2.2.</w:t>
      </w:r>
      <w:r>
        <w:rPr>
          <w:noProof/>
        </w:rPr>
        <w:tab/>
        <w:t>Monivaiheisen tyyppihyväksynnän saaneiden ajoneuvojen osalta perusajoneuvon / edellisiä valmistusvaiheita edustavan ajoneuvon tyyppihyväksyntätiedot (tiedot annetaan kaikista vaiheista:</w:t>
      </w:r>
    </w:p>
    <w:p>
      <w:pPr>
        <w:spacing w:after="0"/>
        <w:ind w:left="851"/>
        <w:rPr>
          <w:rFonts w:eastAsia="Arial Unicode MS"/>
          <w:noProof/>
          <w:szCs w:val="24"/>
        </w:rPr>
      </w:pPr>
      <w:r>
        <w:rPr>
          <w:noProof/>
        </w:rPr>
        <w:t>Tyyppi: …………………………………………………………………………</w:t>
      </w:r>
    </w:p>
    <w:p>
      <w:pPr>
        <w:spacing w:after="0"/>
        <w:ind w:left="851"/>
        <w:rPr>
          <w:rFonts w:eastAsia="Arial Unicode MS"/>
          <w:noProof/>
          <w:szCs w:val="24"/>
        </w:rPr>
      </w:pPr>
      <w:r>
        <w:rPr>
          <w:noProof/>
        </w:rPr>
        <w:t>Variantti (</w:t>
      </w:r>
      <w:r>
        <w:rPr>
          <w:noProof/>
          <w:vertAlign w:val="superscript"/>
        </w:rPr>
        <w:t>a</w:t>
      </w:r>
      <w:r>
        <w:rPr>
          <w:noProof/>
        </w:rPr>
        <w:t>): …………………………………………………………………..</w:t>
      </w:r>
    </w:p>
    <w:p>
      <w:pPr>
        <w:spacing w:after="0"/>
        <w:ind w:left="851"/>
        <w:rPr>
          <w:rFonts w:eastAsia="Arial Unicode MS"/>
          <w:noProof/>
          <w:szCs w:val="24"/>
        </w:rPr>
      </w:pPr>
      <w:r>
        <w:rPr>
          <w:noProof/>
        </w:rPr>
        <w:t>Versio (</w:t>
      </w:r>
      <w:r>
        <w:rPr>
          <w:noProof/>
          <w:vertAlign w:val="superscript"/>
        </w:rPr>
        <w:t>a</w:t>
      </w:r>
      <w:r>
        <w:rPr>
          <w:noProof/>
        </w:rPr>
        <w:t>): …………………………………………………………………...</w:t>
      </w:r>
    </w:p>
    <w:p>
      <w:pPr>
        <w:spacing w:after="0"/>
        <w:ind w:left="851"/>
        <w:rPr>
          <w:rFonts w:eastAsia="Arial Unicode MS"/>
          <w:noProof/>
          <w:szCs w:val="24"/>
        </w:rPr>
      </w:pPr>
      <w:r>
        <w:rPr>
          <w:noProof/>
        </w:rPr>
        <w:t>Tyyppihyväksyntänumero, laajennusnumero …………………………………</w:t>
      </w:r>
    </w:p>
    <w:p>
      <w:pPr>
        <w:spacing w:after="0"/>
        <w:ind w:left="851" w:hanging="851"/>
        <w:rPr>
          <w:rFonts w:eastAsia="Arial Unicode MS"/>
          <w:noProof/>
          <w:szCs w:val="24"/>
        </w:rPr>
      </w:pPr>
      <w:r>
        <w:rPr>
          <w:noProof/>
        </w:rPr>
        <w:t>0.4.</w:t>
      </w:r>
      <w:r>
        <w:rPr>
          <w:noProof/>
        </w:rPr>
        <w:tab/>
        <w:t>Ajoneuvoluokka: …</w:t>
      </w:r>
    </w:p>
    <w:p>
      <w:pPr>
        <w:spacing w:after="0"/>
        <w:ind w:left="851" w:hanging="851"/>
        <w:rPr>
          <w:rFonts w:eastAsia="Arial Unicode MS"/>
          <w:noProof/>
          <w:szCs w:val="24"/>
        </w:rPr>
      </w:pPr>
      <w:r>
        <w:rPr>
          <w:noProof/>
        </w:rPr>
        <w:t>0.5.</w:t>
      </w:r>
      <w:r>
        <w:rPr>
          <w:noProof/>
        </w:rPr>
        <w:tab/>
        <w:t>Valmistajan toiminimi ja osoite: …</w:t>
      </w:r>
    </w:p>
    <w:p>
      <w:pPr>
        <w:spacing w:after="0"/>
        <w:ind w:left="851" w:hanging="851"/>
        <w:rPr>
          <w:rFonts w:eastAsia="Arial Unicode MS"/>
          <w:noProof/>
          <w:szCs w:val="24"/>
        </w:rPr>
      </w:pPr>
      <w:r>
        <w:rPr>
          <w:noProof/>
        </w:rPr>
        <w:t>0.5.1.</w:t>
      </w:r>
      <w:r>
        <w:rPr>
          <w:noProof/>
        </w:rPr>
        <w:tab/>
        <w:t>Monivaiheisen tyyppihyväksynnän saaneiden ajoneuvojen osalta perusajoneuvon / edellisiä valmistusvaiheita edustavan ajoneuvon valmistajan toiminimi ja osoite ….......</w:t>
      </w:r>
    </w:p>
    <w:p>
      <w:pPr>
        <w:spacing w:after="0"/>
        <w:ind w:left="851" w:hanging="851"/>
        <w:rPr>
          <w:rFonts w:eastAsia="Arial Unicode MS"/>
          <w:noProof/>
          <w:szCs w:val="24"/>
        </w:rPr>
      </w:pPr>
      <w:r>
        <w:rPr>
          <w:noProof/>
        </w:rPr>
        <w:t>0.6.</w:t>
      </w:r>
      <w:r>
        <w:rPr>
          <w:noProof/>
        </w:rPr>
        <w:tab/>
        <w:t>Lakisääteisten kilpien sijainti ja kiinnitystapa: …</w:t>
      </w:r>
    </w:p>
    <w:p>
      <w:pPr>
        <w:ind w:left="851"/>
        <w:rPr>
          <w:rFonts w:eastAsia="Arial Unicode MS"/>
          <w:noProof/>
          <w:szCs w:val="24"/>
        </w:rPr>
      </w:pPr>
      <w:r>
        <w:rPr>
          <w:noProof/>
        </w:rPr>
        <w:t>Ajoneuvon valmistenumeron sijainti: …</w:t>
      </w:r>
    </w:p>
    <w:p>
      <w:pPr>
        <w:spacing w:after="0"/>
        <w:ind w:left="851" w:hanging="851"/>
        <w:rPr>
          <w:rFonts w:eastAsia="Arial Unicode MS"/>
          <w:noProof/>
          <w:szCs w:val="24"/>
        </w:rPr>
      </w:pPr>
      <w:r>
        <w:rPr>
          <w:noProof/>
        </w:rPr>
        <w:t>0.9.</w:t>
      </w:r>
      <w:r>
        <w:rPr>
          <w:noProof/>
        </w:rPr>
        <w:tab/>
        <w:t>Valmistajan edustajan (jos sellainen on) nimi ja osoite: …</w:t>
      </w:r>
    </w:p>
    <w:p>
      <w:pPr>
        <w:spacing w:after="0"/>
        <w:ind w:left="851" w:hanging="851"/>
        <w:rPr>
          <w:rFonts w:eastAsia="Arial Unicode MS"/>
          <w:noProof/>
          <w:szCs w:val="24"/>
        </w:rPr>
      </w:pPr>
      <w:r>
        <w:rPr>
          <w:noProof/>
        </w:rPr>
        <w:t>0.10.</w:t>
      </w:r>
      <w:r>
        <w:rPr>
          <w:noProof/>
        </w:rPr>
        <w:tab/>
        <w:t>Ajoneuvon valmistenumero: …</w:t>
      </w:r>
    </w:p>
    <w:p>
      <w:pPr>
        <w:spacing w:after="0"/>
        <w:ind w:left="851" w:hanging="851"/>
        <w:rPr>
          <w:rFonts w:eastAsia="Arial Unicode MS"/>
          <w:noProof/>
          <w:szCs w:val="24"/>
        </w:rPr>
      </w:pPr>
      <w:r>
        <w:rPr>
          <w:noProof/>
        </w:rPr>
        <w:t>0.11.</w:t>
      </w:r>
      <w:r>
        <w:rPr>
          <w:noProof/>
        </w:rPr>
        <w:tab/>
        <w:t>Valmistuspäivä: …….</w:t>
      </w:r>
    </w:p>
    <w:p>
      <w:pPr>
        <w:spacing w:after="0"/>
        <w:ind w:left="567" w:hanging="567"/>
        <w:rPr>
          <w:rFonts w:eastAsia="Arial Unicode MS"/>
          <w:noProof/>
          <w:szCs w:val="24"/>
        </w:rPr>
      </w:pPr>
      <w:r>
        <w:rPr>
          <w:noProof/>
        </w:rPr>
        <w:t>a)</w:t>
      </w:r>
      <w:r>
        <w:rPr>
          <w:noProof/>
        </w:rPr>
        <w:tab/>
        <w:t>on valmistettu ja sitä on muutettu (</w:t>
      </w:r>
      <w:r>
        <w:rPr>
          <w:noProof/>
          <w:vertAlign w:val="superscript"/>
        </w:rPr>
        <w:t>1</w:t>
      </w:r>
      <w:r>
        <w:rPr>
          <w:noProof/>
        </w:rPr>
        <w:t>) seuraavasti: … ja</w:t>
      </w:r>
    </w:p>
    <w:p>
      <w:pPr>
        <w:spacing w:after="0"/>
        <w:ind w:left="567" w:hanging="567"/>
        <w:rPr>
          <w:rFonts w:eastAsia="Arial Unicode MS"/>
          <w:noProof/>
          <w:szCs w:val="24"/>
        </w:rPr>
      </w:pPr>
      <w:r>
        <w:rPr>
          <w:noProof/>
        </w:rPr>
        <w:t>b)</w:t>
      </w:r>
      <w:r>
        <w:rPr>
          <w:noProof/>
        </w:rPr>
        <w:tab/>
        <w:t xml:space="preserve">vastaa kaikilta osin tyyppiä, joka esitetään (… </w:t>
      </w:r>
      <w:r>
        <w:rPr>
          <w:i/>
          <w:noProof/>
        </w:rPr>
        <w:t>antamispäivämäärä</w:t>
      </w:r>
      <w:r>
        <w:rPr>
          <w:noProof/>
        </w:rPr>
        <w:t xml:space="preserve">) annetussa hyväksynnässä (… </w:t>
      </w:r>
      <w:r>
        <w:rPr>
          <w:i/>
          <w:noProof/>
        </w:rPr>
        <w:t>tyyppihyväksyntänumero ja laajennuksen numero</w:t>
      </w:r>
      <w:r>
        <w:rPr>
          <w:noProof/>
        </w:rPr>
        <w:t>), ja</w:t>
      </w:r>
    </w:p>
    <w:p>
      <w:pPr>
        <w:ind w:left="567" w:hanging="567"/>
        <w:rPr>
          <w:rFonts w:eastAsia="Arial Unicode MS"/>
          <w:noProof/>
          <w:szCs w:val="24"/>
        </w:rPr>
      </w:pPr>
      <w:r>
        <w:rPr>
          <w:noProof/>
        </w:rPr>
        <w:t>c)</w:t>
      </w:r>
      <w:r>
        <w:rPr>
          <w:noProof/>
        </w:rPr>
        <w:tab/>
        <w:t>voidaan rekisteröidä pysyvästi jäsenvaltioissa, joissa on oikeanpuoleinen/vasemmanpuoleinen liikenne (</w:t>
      </w:r>
      <w:r>
        <w:rPr>
          <w:noProof/>
          <w:vertAlign w:val="superscript"/>
        </w:rPr>
        <w:t>b</w:t>
      </w:r>
      <w:r>
        <w:rPr>
          <w:noProof/>
        </w:rPr>
        <w:t>) ja joissa nopeusmittarissa käytetään metrijärjestelmän/englantilaisen järjestelmän (</w:t>
      </w:r>
      <w:r>
        <w:rPr>
          <w:noProof/>
          <w:vertAlign w:val="superscript"/>
        </w:rPr>
        <w:t>c</w:t>
      </w:r>
      <w:r>
        <w:rPr>
          <w:noProof/>
        </w:rPr>
        <w:t>) yksikköjä. (</w:t>
      </w:r>
      <w:r>
        <w:rPr>
          <w:noProof/>
          <w:vertAlign w:val="superscript"/>
        </w:rPr>
        <w:t>d</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(Paikka) (Päiväys):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(Allekirjoitus): …</w:t>
            </w:r>
          </w:p>
        </w:tc>
      </w:tr>
    </w:tbl>
    <w:p>
      <w:pPr>
        <w:spacing w:before="360" w:after="0"/>
        <w:rPr>
          <w:rFonts w:eastAsia="Arial Unicode MS"/>
          <w:noProof/>
          <w:szCs w:val="24"/>
        </w:rPr>
      </w:pPr>
      <w:r>
        <w:rPr>
          <w:noProof/>
        </w:rPr>
        <w:t>Liitteet: Vaatimustenmukaisuustodistus kaikkien edeltävien vaiheiden osalta.</w:t>
      </w:r>
    </w:p>
    <w:p>
      <w:pPr>
        <w:spacing w:before="360"/>
        <w:rPr>
          <w:rFonts w:eastAsia="Arial Unicode MS"/>
          <w:noProof/>
          <w:szCs w:val="24"/>
        </w:rPr>
      </w:pPr>
      <w:r>
        <w:rPr>
          <w:noProof/>
        </w:rPr>
        <w:br w:type="page"/>
        <w:t>Huom.</w:t>
      </w:r>
    </w:p>
    <w:p>
      <w:pPr>
        <w:spacing w:before="360" w:after="0"/>
        <w:rPr>
          <w:rFonts w:eastAsia="Arial Unicode MS"/>
          <w:noProof/>
          <w:szCs w:val="24"/>
        </w:rPr>
      </w:pPr>
      <w:r>
        <w:rPr>
          <w:noProof/>
        </w:rPr>
        <w:t xml:space="preserve">– Jos tätä mallia käytetään myönnettäessä ajoneuvolle tyyppihyväksyntä asetuksen (EU) N:o 168/2014 37 artiklan nojalla uudelle tekniikalle tai uusille ratkaisuille myönnettävän vapautuksen mukaisesti, todistuksen otsikon on kuuluttava seuraavasti: ”TILAPÄINEN VAATIMUSTENMUKAISUUSTODISTUS, JOKA ON VOIMASSA AINOASTAAN...:N …(jäsenvaltio) ALUEELLA”. </w:t>
      </w:r>
    </w:p>
    <w:p>
      <w:pPr>
        <w:spacing w:before="360" w:after="0"/>
        <w:rPr>
          <w:rFonts w:eastAsia="Arial Unicode MS"/>
          <w:noProof/>
          <w:szCs w:val="24"/>
        </w:rPr>
      </w:pPr>
      <w:r>
        <w:rPr>
          <w:noProof/>
        </w:rPr>
        <w:t>Tilapäisen vaatimustenmukaisuustodistuksen otsikossa on lisäksi oltava maininnan ”VALMIIT AJONEUVOT” asemesta seuraava asetuksen (EU) N:o XXX/201X 37 artiklan mukainen maininta: ”MOOTTORIAJONEUVOJEN JA NIIDEN PERÄVAUNUJEN SEKÄ TÄLLAISIIN AJONEUVOIHIN TARKOITETTUJEN JÄRJESTELMIEN, KOMPONENTTIEN JA ERILLISTEN TEKNISTEN YKSIKÖIDEN HYVÄKSYNNÄSTÄ JA MARKKINAVALVONNASTA [... PÄIVÄNÄ ...KUUTA ....] ANNETUN EUROOPAN PARLAMENTIN JA NEUVOSTON ASETUKSEN (EU) N:O XXX/201X 37 ARTIKLAN MUKAISESTI HYVÄKSYTYT VALMIIT AJONEUVOT (TILAPÄINEN HYVÄKSYNTÄ)”</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M</w:t>
      </w:r>
      <w:r>
        <w:rPr>
          <w:noProof/>
          <w:vertAlign w:val="subscript"/>
        </w:rPr>
        <w:t>1</w:t>
      </w:r>
    </w:p>
    <w:p>
      <w:pPr>
        <w:jc w:val="center"/>
        <w:rPr>
          <w:rFonts w:eastAsia="Arial Unicode MS"/>
          <w:bCs/>
          <w:noProof/>
          <w:szCs w:val="24"/>
        </w:rPr>
      </w:pPr>
      <w:r>
        <w:rPr>
          <w:noProof/>
        </w:rPr>
        <w:t>(valmiit ja valmistuneet ajoneuvot)</w:t>
      </w:r>
    </w:p>
    <w:p>
      <w:pPr>
        <w:jc w:val="left"/>
        <w:rPr>
          <w:rFonts w:eastAsia="Arial Unicode MS"/>
          <w:b/>
          <w:bCs/>
          <w:noProof/>
          <w:szCs w:val="24"/>
        </w:rPr>
      </w:pPr>
      <w:r>
        <w:rPr>
          <w:b/>
          <w:i/>
          <w:noProof/>
        </w:rPr>
        <w:t>Sivu 2</w:t>
      </w:r>
    </w:p>
    <w:p>
      <w:pPr>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3.</w:t>
      </w:r>
      <w:r>
        <w:rPr>
          <w:noProof/>
        </w:rPr>
        <w:tab/>
        <w:t>Vetävät akselit (lukumäärä, sijainti, yhteenkytkentä): … …</w:t>
      </w:r>
    </w:p>
    <w:p>
      <w:pPr>
        <w:spacing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Pituus: … mm</w:t>
      </w:r>
    </w:p>
    <w:p>
      <w:pPr>
        <w:spacing w:after="0"/>
        <w:ind w:left="851" w:hanging="851"/>
        <w:rPr>
          <w:rFonts w:eastAsia="Arial Unicode MS"/>
          <w:noProof/>
          <w:szCs w:val="24"/>
        </w:rPr>
      </w:pPr>
      <w:r>
        <w:rPr>
          <w:noProof/>
        </w:rPr>
        <w:t>6.</w:t>
      </w:r>
      <w:r>
        <w:rPr>
          <w:noProof/>
        </w:rPr>
        <w:tab/>
        <w:t>Leveys: … mm</w:t>
      </w:r>
    </w:p>
    <w:p>
      <w:pPr>
        <w:spacing w:after="0"/>
        <w:ind w:left="851" w:hanging="851"/>
        <w:rPr>
          <w:rFonts w:eastAsia="Arial Unicode MS"/>
          <w:noProof/>
          <w:szCs w:val="24"/>
        </w:rPr>
      </w:pPr>
      <w:r>
        <w:rPr>
          <w:noProof/>
        </w:rPr>
        <w:t>7.</w:t>
      </w:r>
      <w:r>
        <w:rPr>
          <w:noProof/>
        </w:rPr>
        <w:tab/>
        <w:t>Korkeus: … mm</w:t>
      </w:r>
    </w:p>
    <w:p>
      <w:pPr>
        <w:spacing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13.</w:t>
      </w:r>
      <w:r>
        <w:rPr>
          <w:noProof/>
        </w:rPr>
        <w:tab/>
        <w:t>Ajokuntoisen ajoneuvon massa: … kg</w:t>
      </w:r>
    </w:p>
    <w:p>
      <w:pPr>
        <w:spacing w:after="0"/>
        <w:ind w:left="851" w:hanging="851"/>
        <w:rPr>
          <w:rFonts w:eastAsia="Arial Unicode MS"/>
          <w:noProof/>
          <w:szCs w:val="24"/>
        </w:rPr>
      </w:pPr>
      <w:r>
        <w:rPr>
          <w:noProof/>
        </w:rPr>
        <w:t>13.2.</w:t>
      </w:r>
      <w:r>
        <w:rPr>
          <w:noProof/>
        </w:rPr>
        <w:tab/>
        <w:t>Ajoneuvon todellinen massa: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379"/>
          <w:tab w:val="left" w:pos="7513"/>
        </w:tabs>
        <w:spacing w:after="0"/>
        <w:ind w:left="851" w:hanging="851"/>
        <w:rPr>
          <w:rFonts w:eastAsia="Arial Unicode MS"/>
          <w:noProof/>
          <w:szCs w:val="24"/>
        </w:rPr>
      </w:pPr>
      <w:r>
        <w:rPr>
          <w:noProof/>
        </w:rPr>
        <w:t>16.2.</w:t>
      </w:r>
      <w:r>
        <w:rPr>
          <w:noProof/>
        </w:rPr>
        <w:tab/>
        <w:t>Kunkin akselin suurin teknisesti sallittu akselimassa:</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51"/>
        <w:rPr>
          <w:rFonts w:eastAsia="Arial Unicode MS"/>
          <w:noProof/>
          <w:szCs w:val="24"/>
        </w:rPr>
      </w:pPr>
      <w:r>
        <w:rPr>
          <w:noProof/>
        </w:rPr>
        <w:t>18.1.</w:t>
      </w:r>
      <w:r>
        <w:rPr>
          <w:noProof/>
        </w:rPr>
        <w:tab/>
        <w:t>Varsinainen perävaunu: … kg</w:t>
      </w:r>
    </w:p>
    <w:p>
      <w:pPr>
        <w:spacing w:after="0"/>
        <w:ind w:left="851" w:hanging="851"/>
        <w:rPr>
          <w:rFonts w:eastAsia="Arial Unicode MS"/>
          <w:noProof/>
          <w:szCs w:val="24"/>
        </w:rPr>
      </w:pPr>
      <w:r>
        <w:rPr>
          <w:noProof/>
        </w:rPr>
        <w:t>18.3.</w:t>
      </w:r>
      <w:r>
        <w:rPr>
          <w:noProof/>
        </w:rPr>
        <w:tab/>
        <w:t>Keskiakseliperävaunu: … kg</w:t>
      </w:r>
    </w:p>
    <w:p>
      <w:pPr>
        <w:spacing w:after="0"/>
        <w:ind w:left="851" w:hanging="851"/>
        <w:rPr>
          <w:rFonts w:eastAsia="Arial Unicode MS"/>
          <w:noProof/>
          <w:szCs w:val="24"/>
        </w:rPr>
      </w:pPr>
      <w:r>
        <w:rPr>
          <w:noProof/>
        </w:rPr>
        <w:t>18.4.</w:t>
      </w:r>
      <w:r>
        <w:rPr>
          <w:noProof/>
        </w:rPr>
        <w:tab/>
        <w:t>Jarruton perävaunu: … kg</w:t>
      </w:r>
    </w:p>
    <w:p>
      <w:pPr>
        <w:spacing w:after="0"/>
        <w:ind w:left="851" w:hanging="851"/>
        <w:rPr>
          <w:rFonts w:eastAsia="Arial Unicode MS"/>
          <w:noProof/>
          <w:szCs w:val="24"/>
        </w:rPr>
      </w:pPr>
      <w:r>
        <w:rPr>
          <w:noProof/>
        </w:rPr>
        <w:t>19.</w:t>
      </w:r>
      <w:r>
        <w:rPr>
          <w:noProof/>
        </w:rPr>
        <w:tab/>
        <w:t>Suurin teknisesti sallittu staattinen pystysuuntainen massa kytkentäkohdassa: … kg</w:t>
      </w:r>
    </w:p>
    <w:p>
      <w:pPr>
        <w:spacing w:after="0"/>
        <w:ind w:left="851" w:hanging="851"/>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Polttoaine: dieselöljy / bensiini / nestekaasu / paineistettu maakaasu tai biometaani / nesteytetty maakaasu / etanoli / biodiesel / vety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30.</w:t>
      </w:r>
      <w:r>
        <w:rPr>
          <w:noProof/>
        </w:rPr>
        <w:tab/>
        <w:t>Akselien raidevälit:</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before="240" w:after="0"/>
        <w:ind w:left="851" w:hanging="851"/>
        <w:rPr>
          <w:rFonts w:eastAsia="Arial Unicode MS"/>
          <w:noProof/>
          <w:szCs w:val="24"/>
        </w:rPr>
      </w:pPr>
      <w:r>
        <w:rPr>
          <w:b/>
          <w:noProof/>
        </w:rPr>
        <w:t>Kori</w:t>
      </w:r>
    </w:p>
    <w:p>
      <w:pPr>
        <w:spacing w:after="0"/>
        <w:ind w:left="851" w:hanging="851"/>
        <w:rPr>
          <w:rFonts w:eastAsia="Arial Unicode MS"/>
          <w:noProof/>
          <w:szCs w:val="24"/>
        </w:rPr>
      </w:pPr>
      <w:r>
        <w:rPr>
          <w:noProof/>
        </w:rPr>
        <w:t>38.</w:t>
      </w:r>
      <w:r>
        <w:rPr>
          <w:noProof/>
        </w:rPr>
        <w:tab/>
        <w:t>Korityypin koodi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Ajoneuvon väri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Ovien lukumäärä ja järjestely: …</w:t>
      </w:r>
    </w:p>
    <w:p>
      <w:pPr>
        <w:spacing w:after="0"/>
        <w:ind w:left="851" w:hanging="851"/>
        <w:rPr>
          <w:rFonts w:eastAsia="Arial Unicode MS"/>
          <w:noProof/>
          <w:szCs w:val="24"/>
        </w:rPr>
      </w:pPr>
      <w:r>
        <w:rPr>
          <w:noProof/>
        </w:rPr>
        <w:t>42.</w:t>
      </w:r>
      <w:r>
        <w:rPr>
          <w:noProof/>
        </w:rPr>
        <w:tab/>
        <w:t>Istuinpaikkojen lukumäärä (kuljettaja mukaan luettuna)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Istuimet, jotka on suunniteltu käytettäviksi ainoastaan ajoneuvon ollessa paikallaan: …</w:t>
      </w:r>
    </w:p>
    <w:p>
      <w:pPr>
        <w:spacing w:after="0"/>
        <w:ind w:left="851" w:hanging="851"/>
        <w:rPr>
          <w:rFonts w:eastAsia="Arial Unicode MS"/>
          <w:noProof/>
          <w:szCs w:val="24"/>
        </w:rPr>
      </w:pPr>
      <w:r>
        <w:rPr>
          <w:noProof/>
        </w:rPr>
        <w:t>42.3.</w:t>
      </w:r>
      <w:r>
        <w:rPr>
          <w:noProof/>
        </w:rPr>
        <w:tab/>
        <w:t>Pyörätuolipaikkojen lukumäärä: …</w:t>
      </w:r>
    </w:p>
    <w:p>
      <w:pPr>
        <w:spacing w:before="240" w:after="0"/>
        <w:ind w:left="851" w:hanging="851"/>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spacing w:before="240"/>
        <w:ind w:left="851"/>
        <w:rPr>
          <w:rFonts w:eastAsia="Arial Unicode MS"/>
          <w:noProof/>
          <w:szCs w:val="24"/>
        </w:rPr>
      </w:pPr>
      <w:r>
        <w:rPr>
          <w:noProof/>
        </w:rPr>
        <w:t xml:space="preserve">Paikallaan: … dB(A) moottorin pyörintänopeudella …… rpm </w:t>
      </w:r>
    </w:p>
    <w:p>
      <w:pPr>
        <w:spacing w:before="240"/>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Perussäädöksen ja viimeisimmän muutossäädöksen numero: …</w:t>
      </w:r>
    </w:p>
    <w:p>
      <w:pPr>
        <w:spacing w:before="0" w:after="0"/>
        <w:ind w:left="1418" w:hanging="567"/>
        <w:rPr>
          <w:rFonts w:eastAsia="Arial Unicode MS"/>
          <w:noProof/>
          <w:szCs w:val="24"/>
        </w:rPr>
      </w:pPr>
      <w:r>
        <w:rPr>
          <w:noProof/>
        </w:rPr>
        <w:t>1.1.</w:t>
      </w:r>
      <w:r>
        <w:rPr>
          <w:noProof/>
        </w:rPr>
        <w:tab/>
        <w:t>Testausmenettely: Tyyppi I tai ESC (</w:t>
      </w:r>
      <w:r>
        <w:rPr>
          <w:noProof/>
          <w:vertAlign w:val="superscript"/>
        </w:rPr>
        <w:t>1</w:t>
      </w:r>
      <w:r>
        <w:rPr>
          <w:noProof/>
        </w:rPr>
        <w:t>)</w:t>
      </w:r>
    </w:p>
    <w:p>
      <w:pPr>
        <w:ind w:left="1418"/>
        <w:rPr>
          <w:rFonts w:eastAsia="Arial Unicode MS"/>
          <w:noProof/>
          <w:szCs w:val="24"/>
        </w:rPr>
      </w:pPr>
      <w:r>
        <w:rPr>
          <w:noProof/>
          <w:lang w:val="pl-PL"/>
        </w:rPr>
        <w:t>CO: … HC: … NO</w:t>
      </w:r>
      <w:r>
        <w:rPr>
          <w:noProof/>
          <w:vertAlign w:val="subscript"/>
          <w:lang w:val="pl-PL"/>
        </w:rPr>
        <w:t>x</w:t>
      </w:r>
      <w:r>
        <w:rPr>
          <w:noProof/>
          <w:lang w:val="pl-PL"/>
        </w:rPr>
        <w:t>: … HC + NO</w:t>
      </w:r>
      <w:r>
        <w:rPr>
          <w:noProof/>
          <w:vertAlign w:val="subscript"/>
          <w:lang w:val="pl-PL"/>
        </w:rPr>
        <w:t>x</w:t>
      </w:r>
      <w:r>
        <w:rPr>
          <w:noProof/>
          <w:lang w:val="pl-PL"/>
        </w:rPr>
        <w:t xml:space="preserve">: … </w:t>
      </w:r>
      <w:r>
        <w:rPr>
          <w:noProof/>
        </w:rPr>
        <w:t>Hiukkaset: …</w:t>
      </w:r>
    </w:p>
    <w:p>
      <w:pPr>
        <w:spacing w:before="0" w:after="0"/>
        <w:ind w:left="1418"/>
        <w:rPr>
          <w:rFonts w:eastAsia="Arial Unicode MS"/>
          <w:noProof/>
          <w:szCs w:val="24"/>
        </w:rPr>
      </w:pPr>
      <w:r>
        <w:rPr>
          <w:noProof/>
        </w:rPr>
        <w:t>Savun tiheys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Testausmenettely: Tyyppi I (Euro 5 tai 6(</w:t>
      </w:r>
      <w:r>
        <w:rPr>
          <w:noProof/>
          <w:vertAlign w:val="superscript"/>
        </w:rPr>
        <w:t>1</w:t>
      </w:r>
      <w:r>
        <w:rPr>
          <w:noProof/>
        </w:rPr>
        <w:t>)) tai WHSC (Euro VI) (</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Hiukkaset (massa): …</w:t>
      </w:r>
      <w:r>
        <w:rPr>
          <w:noProof/>
        </w:rPr>
        <w:tab/>
        <w:t>Hiukkaset (lukumäärä): …</w:t>
      </w:r>
    </w:p>
    <w:p>
      <w:pPr>
        <w:spacing w:after="0"/>
        <w:ind w:left="1418" w:hanging="567"/>
        <w:rPr>
          <w:rFonts w:eastAsia="Arial Unicode MS"/>
          <w:noProof/>
          <w:szCs w:val="24"/>
        </w:rPr>
      </w:pPr>
      <w:r>
        <w:rPr>
          <w:noProof/>
        </w:rPr>
        <w:t>2.1.</w:t>
      </w:r>
      <w:r>
        <w:rPr>
          <w:noProof/>
        </w:rPr>
        <w:tab/>
        <w:t>Testausmenettely: ETC (tapauksen mukaan)</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Hiukkaset: …</w:t>
      </w:r>
    </w:p>
    <w:p>
      <w:pPr>
        <w:tabs>
          <w:tab w:val="left" w:pos="2268"/>
          <w:tab w:val="left" w:pos="3261"/>
          <w:tab w:val="left" w:pos="4536"/>
          <w:tab w:val="left" w:pos="5529"/>
          <w:tab w:val="left" w:pos="6521"/>
        </w:tabs>
        <w:spacing w:after="0"/>
        <w:ind w:left="1418" w:hanging="567"/>
        <w:rPr>
          <w:rFonts w:eastAsia="Arial Unicode MS"/>
          <w:noProof/>
          <w:szCs w:val="24"/>
          <w:lang w:val="it-IT"/>
        </w:rPr>
      </w:pPr>
      <w:r>
        <w:rPr>
          <w:noProof/>
          <w:lang w:val="it-IT"/>
        </w:rPr>
        <w:t>2.2.</w:t>
      </w:r>
      <w:r>
        <w:rPr>
          <w:noProof/>
          <w:lang w:val="it-IT"/>
        </w:rPr>
        <w:tab/>
        <w:t>Testausmenettely: WHTC (Euro VI)</w:t>
      </w:r>
    </w:p>
    <w:p>
      <w:pPr>
        <w:tabs>
          <w:tab w:val="left" w:pos="2268"/>
          <w:tab w:val="left" w:pos="3261"/>
          <w:tab w:val="left" w:pos="4536"/>
          <w:tab w:val="left" w:pos="5529"/>
          <w:tab w:val="left" w:pos="6521"/>
        </w:tabs>
        <w:spacing w:after="0"/>
        <w:ind w:left="1418"/>
        <w:rPr>
          <w:rFonts w:eastAsia="Arial Unicode MS"/>
          <w:noProof/>
          <w:szCs w:val="24"/>
        </w:rPr>
      </w:pPr>
      <w:r>
        <w:rPr>
          <w:noProof/>
          <w:lang w:val="it-IT"/>
        </w:rPr>
        <w:t>CO: … NO</w:t>
      </w:r>
      <w:r>
        <w:rPr>
          <w:noProof/>
          <w:vertAlign w:val="subscript"/>
          <w:lang w:val="it-IT"/>
        </w:rPr>
        <w:t>x</w:t>
      </w:r>
      <w:r>
        <w:rPr>
          <w:noProof/>
          <w:lang w:val="it-IT"/>
        </w:rPr>
        <w:t>: … NMHC: … THC: … CH</w:t>
      </w:r>
      <w:r>
        <w:rPr>
          <w:noProof/>
          <w:vertAlign w:val="subscript"/>
          <w:lang w:val="it-IT"/>
        </w:rPr>
        <w:t>4</w:t>
      </w:r>
      <w:r>
        <w:rPr>
          <w:noProof/>
          <w:lang w:val="it-IT"/>
        </w:rPr>
        <w:t>: … NH</w:t>
      </w:r>
      <w:r>
        <w:rPr>
          <w:noProof/>
          <w:vertAlign w:val="subscript"/>
          <w:lang w:val="it-IT"/>
        </w:rPr>
        <w:t>3</w:t>
      </w:r>
      <w:r>
        <w:rPr>
          <w:noProof/>
          <w:lang w:val="it-IT"/>
        </w:rPr>
        <w:t xml:space="preserve">: … </w:t>
      </w:r>
      <w:r>
        <w:rPr>
          <w:noProof/>
        </w:rPr>
        <w:t>Hiukkaset (massa): … Hiukkaset (lukumäärä):  …</w:t>
      </w:r>
    </w:p>
    <w:p>
      <w:pPr>
        <w:spacing w:after="0"/>
        <w:ind w:left="851" w:hanging="840"/>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-päästöt/polttoaineenkulutus/sähkönkulutus (</w:t>
      </w:r>
      <w:r>
        <w:rPr>
          <w:noProof/>
          <w:vertAlign w:val="superscript"/>
        </w:rPr>
        <w:t>h</w:t>
      </w:r>
      <w:r>
        <w:rPr>
          <w:noProof/>
        </w:rPr>
        <w:t>):</w:t>
      </w:r>
    </w:p>
    <w:p>
      <w:pPr>
        <w:spacing w:after="240"/>
        <w:ind w:left="1418" w:hanging="567"/>
        <w:rPr>
          <w:rFonts w:eastAsia="Arial Unicode MS"/>
          <w:noProof/>
          <w:szCs w:val="24"/>
        </w:rPr>
      </w:pPr>
      <w:r>
        <w:rPr>
          <w:noProof/>
        </w:rPr>
        <w:t>1.</w:t>
      </w:r>
      <w:r>
        <w:rPr>
          <w:noProof/>
        </w:rPr>
        <w:tab/>
        <w:t>Kaikki voimalaitteet paitsi täyssähköajoneuvot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-päästöt</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Polttoaineenkulutus</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Kaupunkiajo: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Maantieajo: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Yhdistetty: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Painotettu, yhdistetty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Täyssähköajoneuvot ja ajoneuvon ulkopuolelta ladattavat sähköhybridiajoneuvot</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Sähköenergian kulutus (painotettu, yhdistetty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Sähkökäytön toimintasäde</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Ekoinnovaatiolla varustettu ajoneuvo: kyllä/ei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Ekoinnovaatioiden yleinen koodi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Ekoinnovaatioiden avulla saavutettu hiilidioksidipäästöjen vähentyminen yhteensä (</w:t>
      </w:r>
      <w:r>
        <w:rPr>
          <w:noProof/>
          <w:vertAlign w:val="superscript"/>
        </w:rPr>
        <w:t>p2</w:t>
      </w:r>
      <w:r>
        <w:rPr>
          <w:noProof/>
        </w:rPr>
        <w:t>) (toistetaan kunkin testatun vertailupolttoaineen osalta): …</w:t>
      </w:r>
    </w:p>
    <w:p>
      <w:pPr>
        <w:spacing w:before="240" w:after="0"/>
        <w:rPr>
          <w:rFonts w:eastAsia="Arial Unicode MS"/>
          <w:noProof/>
          <w:szCs w:val="24"/>
        </w:rPr>
      </w:pPr>
      <w:r>
        <w:rPr>
          <w:b/>
          <w:noProof/>
        </w:rPr>
        <w:t>Muut tiedot</w:t>
      </w:r>
    </w:p>
    <w:p>
      <w:pPr>
        <w:spacing w:after="0"/>
        <w:ind w:left="851" w:hanging="851"/>
        <w:rPr>
          <w:rFonts w:eastAsia="Arial Unicode MS"/>
          <w:noProof/>
          <w:szCs w:val="24"/>
        </w:rPr>
      </w:pPr>
      <w:r>
        <w:rPr>
          <w:noProof/>
        </w:rPr>
        <w:t>51.</w:t>
      </w:r>
      <w:r>
        <w:rPr>
          <w:noProof/>
        </w:rPr>
        <w:tab/>
        <w:t>Erikoiskäyttöön tarkoitetut ajoneuvot: liitteessä II olevan 5 jakson mukaisesti: …</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M</w:t>
      </w:r>
      <w:r>
        <w:rPr>
          <w:noProof/>
          <w:vertAlign w:val="subscript"/>
        </w:rPr>
        <w:t>2</w:t>
      </w:r>
    </w:p>
    <w:p>
      <w:pPr>
        <w:jc w:val="center"/>
        <w:rPr>
          <w:rFonts w:eastAsia="Arial Unicode MS"/>
          <w:bCs/>
          <w:noProof/>
          <w:szCs w:val="24"/>
        </w:rPr>
      </w:pPr>
      <w:r>
        <w:rPr>
          <w:noProof/>
        </w:rPr>
        <w:t>(valmiit ja valmistuneet ajoneuvot)</w:t>
      </w:r>
    </w:p>
    <w:p>
      <w:pPr>
        <w:jc w:val="left"/>
        <w:rPr>
          <w:rFonts w:eastAsia="Arial Unicode MS"/>
          <w:noProof/>
          <w:szCs w:val="24"/>
        </w:rPr>
      </w:pPr>
      <w:r>
        <w:rPr>
          <w:b/>
          <w:i/>
          <w:noProof/>
        </w:rPr>
        <w:t>Sivu 2</w:t>
      </w:r>
    </w:p>
    <w:p>
      <w:pPr>
        <w:spacing w:after="0"/>
        <w:ind w:left="851" w:hanging="851"/>
        <w:rPr>
          <w:rFonts w:eastAsia="Arial Unicode MS"/>
          <w:b/>
          <w:bC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Pituus: … mm</w:t>
      </w:r>
    </w:p>
    <w:p>
      <w:pPr>
        <w:spacing w:after="0"/>
        <w:ind w:left="851" w:hanging="851"/>
        <w:rPr>
          <w:rFonts w:eastAsia="Arial Unicode MS"/>
          <w:noProof/>
          <w:szCs w:val="24"/>
        </w:rPr>
      </w:pPr>
      <w:r>
        <w:rPr>
          <w:noProof/>
        </w:rPr>
        <w:t>6.</w:t>
      </w:r>
      <w:r>
        <w:rPr>
          <w:noProof/>
        </w:rPr>
        <w:tab/>
        <w:t>Leveys: … mm</w:t>
      </w:r>
    </w:p>
    <w:p>
      <w:pPr>
        <w:spacing w:after="0"/>
        <w:ind w:left="851" w:hanging="851"/>
        <w:rPr>
          <w:rFonts w:eastAsia="Arial Unicode MS"/>
          <w:noProof/>
          <w:szCs w:val="24"/>
        </w:rPr>
      </w:pPr>
      <w:r>
        <w:rPr>
          <w:noProof/>
        </w:rPr>
        <w:t>7.</w:t>
      </w:r>
      <w:r>
        <w:rPr>
          <w:noProof/>
        </w:rPr>
        <w:tab/>
        <w:t>Korkeus: … mm</w:t>
      </w:r>
    </w:p>
    <w:p>
      <w:pPr>
        <w:spacing w:after="0"/>
        <w:ind w:left="851" w:hanging="851"/>
        <w:rPr>
          <w:rFonts w:eastAsia="Arial Unicode MS"/>
          <w:noProof/>
          <w:szCs w:val="24"/>
        </w:rPr>
      </w:pPr>
      <w:r>
        <w:rPr>
          <w:noProof/>
        </w:rPr>
        <w:t>9.</w:t>
      </w:r>
      <w:r>
        <w:rPr>
          <w:noProof/>
        </w:rPr>
        <w:tab/>
        <w:t>Ajoneuvon etureunan ja kytkentälaitteen keskipisteen välinen etäisyys: … mm</w:t>
      </w:r>
    </w:p>
    <w:p>
      <w:pPr>
        <w:spacing w:after="0"/>
        <w:ind w:left="851" w:hanging="851"/>
        <w:rPr>
          <w:rFonts w:eastAsia="Arial Unicode MS"/>
          <w:noProof/>
          <w:szCs w:val="24"/>
        </w:rPr>
      </w:pPr>
      <w:r>
        <w:rPr>
          <w:noProof/>
        </w:rPr>
        <w:t>12.</w:t>
      </w:r>
      <w:r>
        <w:rPr>
          <w:noProof/>
        </w:rPr>
        <w:tab/>
        <w:t>Takaylitys: … mm</w:t>
      </w:r>
    </w:p>
    <w:p>
      <w:pPr>
        <w:spacing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13.</w:t>
      </w:r>
      <w:r>
        <w:rPr>
          <w:noProof/>
        </w:rPr>
        <w:tab/>
        <w:t>Ajokuntoisen ajoneuvon massa: … kg</w:t>
      </w:r>
    </w:p>
    <w:p>
      <w:pPr>
        <w:tabs>
          <w:tab w:val="left" w:pos="5387"/>
          <w:tab w:val="left" w:pos="6521"/>
          <w:tab w:val="left" w:pos="7655"/>
        </w:tabs>
        <w:spacing w:after="0"/>
        <w:ind w:left="851" w:hanging="851"/>
        <w:rPr>
          <w:rFonts w:eastAsia="Arial Unicode MS"/>
          <w:noProof/>
          <w:szCs w:val="24"/>
        </w:rPr>
      </w:pPr>
      <w:r>
        <w:rPr>
          <w:noProof/>
        </w:rPr>
        <w:t>13.1.</w:t>
      </w:r>
      <w:r>
        <w:rPr>
          <w:noProof/>
        </w:rPr>
        <w:tab/>
        <w:t>Tämän massan jakautuminen akseleille:</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13.2.</w:t>
      </w:r>
      <w:r>
        <w:rPr>
          <w:noProof/>
        </w:rPr>
        <w:tab/>
        <w:t>Ajoneuvon todellinen massa: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529"/>
          <w:tab w:val="left" w:pos="6663"/>
          <w:tab w:val="left" w:pos="7797"/>
        </w:tabs>
        <w:spacing w:after="0"/>
        <w:ind w:left="851" w:hanging="851"/>
        <w:rPr>
          <w:rFonts w:eastAsia="Arial Unicode MS"/>
          <w:noProof/>
          <w:szCs w:val="24"/>
        </w:rPr>
      </w:pPr>
      <w:r>
        <w:rPr>
          <w:noProof/>
        </w:rPr>
        <w:t>16.2.</w:t>
      </w:r>
      <w:r>
        <w:rPr>
          <w:noProof/>
        </w:rPr>
        <w:tab/>
        <w:t>Kunkin akselin suurin teknisesti sallittu akselimassa:</w:t>
      </w:r>
      <w:r>
        <w:rPr>
          <w:noProof/>
        </w:rPr>
        <w:tab/>
        <w:t>1. … kg</w:t>
      </w:r>
      <w:r>
        <w:rPr>
          <w:noProof/>
        </w:rPr>
        <w:tab/>
        <w:t>2. … kg</w:t>
      </w:r>
      <w:r>
        <w:rPr>
          <w:noProof/>
        </w:rPr>
        <w:tab/>
        <w:t>3. … kg jne.</w:t>
      </w:r>
    </w:p>
    <w:p>
      <w:pPr>
        <w:tabs>
          <w:tab w:val="left" w:pos="5954"/>
          <w:tab w:val="left" w:pos="6946"/>
        </w:tabs>
        <w:spacing w:after="0"/>
        <w:ind w:left="851" w:hanging="851"/>
        <w:rPr>
          <w:rFonts w:eastAsia="Arial Unicode MS"/>
          <w:noProof/>
          <w:szCs w:val="24"/>
        </w:rPr>
      </w:pPr>
      <w:r>
        <w:rPr>
          <w:noProof/>
        </w:rPr>
        <w:t>16.3.</w:t>
      </w:r>
      <w:r>
        <w:rPr>
          <w:noProof/>
        </w:rPr>
        <w:tab/>
        <w:t>Kunkin akseliryhmän suurin teknisesti sallittu akselimassa:</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Suurin rekisteröinnissä/käytössä sallittu suunniteltu kokonaismassa: … kg</w:t>
      </w:r>
    </w:p>
    <w:p>
      <w:pPr>
        <w:spacing w:after="0"/>
        <w:ind w:left="850" w:hanging="839"/>
        <w:rPr>
          <w:rFonts w:eastAsia="Arial Unicode MS"/>
          <w:noProof/>
          <w:szCs w:val="24"/>
        </w:rPr>
      </w:pPr>
      <w:r>
        <w:rPr>
          <w:noProof/>
        </w:rPr>
        <w:t>17.2.</w:t>
      </w:r>
      <w:r>
        <w:rPr>
          <w:noProof/>
        </w:rPr>
        <w:tab/>
        <w:t>Suurin rekisteröinnissä/käytössä sallittu suunniteltu massa kutakin akselia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Yhdistelmän suurin rekisteröinnissä/käytössä sallittu suunniteltu 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40"/>
        <w:rPr>
          <w:rFonts w:eastAsia="Arial Unicode MS"/>
          <w:noProof/>
          <w:szCs w:val="24"/>
        </w:rPr>
      </w:pPr>
      <w:r>
        <w:rPr>
          <w:noProof/>
        </w:rPr>
        <w:t>18.1.</w:t>
      </w:r>
      <w:r>
        <w:rPr>
          <w:noProof/>
        </w:rPr>
        <w:tab/>
        <w:t>Varsinainen 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51"/>
        <w:rPr>
          <w:rFonts w:eastAsia="Arial Unicode MS"/>
          <w:noProof/>
          <w:szCs w:val="24"/>
        </w:rPr>
      </w:pPr>
      <w:r>
        <w:rPr>
          <w:noProof/>
        </w:rPr>
        <w:t>19.</w:t>
      </w:r>
      <w:r>
        <w:rPr>
          <w:noProof/>
        </w:rPr>
        <w:tab/>
        <w:t>Suurin teknisesti sallittu staattinen massa kytkentäkohdassa: … kg</w:t>
      </w:r>
    </w:p>
    <w:p>
      <w:pPr>
        <w:spacing w:after="0"/>
        <w:ind w:left="851" w:hanging="851"/>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Polttoaine: dieselöljy / bensiini / nestekaasu / paineistettu maakaasu tai biometaani / nesteytetty maakaasu / etanoli / biodiesel / vety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Vaihdelaatikko (tyyppi): …</w:t>
      </w:r>
    </w:p>
    <w:p>
      <w:pPr>
        <w:spacing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30.</w:t>
      </w:r>
      <w:r>
        <w:rPr>
          <w:noProof/>
        </w:rPr>
        <w:tab/>
        <w:t>Akselien raidevälit:</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Vetävät akselit varustettu ilmajousituksella tai vastaavalla: kyllä/ei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Paine perävaunun jarrujärjestelmän syöttöjohdossa: … bar</w:t>
      </w:r>
    </w:p>
    <w:p>
      <w:pPr>
        <w:spacing w:after="0"/>
        <w:ind w:left="851" w:hanging="851"/>
        <w:rPr>
          <w:rFonts w:eastAsia="Arial Unicode MS"/>
          <w:noProof/>
          <w:szCs w:val="24"/>
        </w:rPr>
      </w:pPr>
      <w:r>
        <w:rPr>
          <w:b/>
          <w:noProof/>
        </w:rPr>
        <w:t>Kori</w:t>
      </w:r>
    </w:p>
    <w:p>
      <w:pPr>
        <w:spacing w:after="0"/>
        <w:ind w:left="851" w:hanging="851"/>
        <w:rPr>
          <w:rFonts w:eastAsia="Arial Unicode MS"/>
          <w:noProof/>
          <w:szCs w:val="24"/>
        </w:rPr>
      </w:pPr>
      <w:r>
        <w:rPr>
          <w:noProof/>
        </w:rPr>
        <w:t>38.</w:t>
      </w:r>
      <w:r>
        <w:rPr>
          <w:noProof/>
        </w:rPr>
        <w:tab/>
        <w:t>Korityypin koodi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Ajoneuvon alaluokka: alaluokka I / alaluokka II / alaluokka III / alaluokka A / alaluokka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Ovien lukumäärä ja järjestely: …</w:t>
      </w:r>
    </w:p>
    <w:p>
      <w:pPr>
        <w:spacing w:after="0"/>
        <w:ind w:left="851" w:hanging="851"/>
        <w:rPr>
          <w:rFonts w:eastAsia="Arial Unicode MS"/>
          <w:noProof/>
          <w:szCs w:val="24"/>
        </w:rPr>
      </w:pPr>
      <w:r>
        <w:rPr>
          <w:noProof/>
        </w:rPr>
        <w:t>42.</w:t>
      </w:r>
      <w:r>
        <w:rPr>
          <w:noProof/>
        </w:rPr>
        <w:tab/>
        <w:t>Istuinpaikkojen lukumäärä (kuljettaja mukaan luettuna)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Istuimet, jotka on suunniteltu käytettäviksi ainoastaan ajoneuvon ollessa paikallaan: …</w:t>
      </w:r>
    </w:p>
    <w:p>
      <w:pPr>
        <w:spacing w:after="0"/>
        <w:ind w:left="851" w:hanging="840"/>
        <w:rPr>
          <w:rFonts w:eastAsia="Arial Unicode MS"/>
          <w:noProof/>
          <w:szCs w:val="24"/>
        </w:rPr>
      </w:pPr>
      <w:r>
        <w:rPr>
          <w:noProof/>
        </w:rPr>
        <w:t>42.3.</w:t>
      </w:r>
      <w:r>
        <w:rPr>
          <w:noProof/>
        </w:rPr>
        <w:tab/>
        <w:t>Pyörätuolipaikkojen lukumäärä: …</w:t>
      </w:r>
    </w:p>
    <w:p>
      <w:pPr>
        <w:spacing w:after="0"/>
        <w:ind w:left="851" w:hanging="851"/>
        <w:rPr>
          <w:rFonts w:eastAsia="Arial Unicode MS"/>
          <w:noProof/>
          <w:szCs w:val="24"/>
        </w:rPr>
      </w:pPr>
      <w:r>
        <w:rPr>
          <w:noProof/>
        </w:rPr>
        <w:t>43.</w:t>
      </w:r>
      <w:r>
        <w:rPr>
          <w:noProof/>
        </w:rPr>
        <w:tab/>
        <w:t>Seisomapaikkojen lukumäärä: …</w:t>
      </w:r>
    </w:p>
    <w:p>
      <w:pPr>
        <w:spacing w:after="0"/>
        <w:rPr>
          <w:rFonts w:eastAsia="Arial Unicode MS"/>
          <w:noProof/>
          <w:szCs w:val="24"/>
        </w:rPr>
      </w:pPr>
      <w:r>
        <w:rPr>
          <w:b/>
          <w:noProof/>
        </w:rPr>
        <w:t>Kytkentälaite</w:t>
      </w:r>
    </w:p>
    <w:p>
      <w:pPr>
        <w:spacing w:after="0"/>
        <w:ind w:left="851" w:hanging="840"/>
        <w:rPr>
          <w:rFonts w:eastAsia="Arial Unicode MS"/>
          <w:noProof/>
          <w:szCs w:val="24"/>
        </w:rPr>
      </w:pPr>
      <w:r>
        <w:rPr>
          <w:noProof/>
        </w:rPr>
        <w:t>44.</w:t>
      </w:r>
      <w:r>
        <w:rPr>
          <w:noProof/>
        </w:rPr>
        <w:tab/>
        <w:t>Mahdollisen kytkentälaitteen hyväksyntänumero tai -merkki: …</w:t>
      </w:r>
    </w:p>
    <w:p>
      <w:pPr>
        <w:spacing w:after="0"/>
        <w:ind w:left="851" w:hanging="840"/>
        <w:rPr>
          <w:rFonts w:eastAsia="Arial Unicode MS"/>
          <w:noProof/>
          <w:szCs w:val="24"/>
        </w:rPr>
      </w:pPr>
      <w:r>
        <w:rPr>
          <w:noProof/>
        </w:rPr>
        <w:t>45.1.</w:t>
      </w:r>
      <w:r>
        <w:rPr>
          <w:noProof/>
        </w:rPr>
        <w:tab/>
        <w:t>Ominaisarvot (</w:t>
      </w:r>
      <w:r>
        <w:rPr>
          <w:noProof/>
          <w:vertAlign w:val="superscript"/>
        </w:rPr>
        <w:t>1</w:t>
      </w:r>
      <w:r>
        <w:rPr>
          <w:noProof/>
        </w:rPr>
        <w:t>): D: …/ V: …/ S: …/ U: …</w:t>
      </w:r>
    </w:p>
    <w:p>
      <w:pPr>
        <w:spacing w:after="0"/>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spacing w:before="100" w:beforeAutospacing="1" w:after="100" w:afterAutospacing="1"/>
        <w:ind w:left="851"/>
        <w:rPr>
          <w:rFonts w:eastAsia="Arial Unicode MS"/>
          <w:noProof/>
          <w:szCs w:val="24"/>
        </w:rPr>
      </w:pPr>
      <w:r>
        <w:rPr>
          <w:noProof/>
        </w:rPr>
        <w:t xml:space="preserve">Paikallaan: … dB(A) moottorin pyörintänopeudella …… rpm </w:t>
      </w:r>
    </w:p>
    <w:p>
      <w:pPr>
        <w:spacing w:before="100" w:beforeAutospacing="1" w:after="100" w:afterAutospacing="1"/>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Perussäädöksen ja viimeisimmän muutossäädöksen numero: …</w:t>
      </w:r>
    </w:p>
    <w:p>
      <w:pPr>
        <w:spacing w:after="0"/>
        <w:ind w:left="1560" w:hanging="720"/>
        <w:rPr>
          <w:rFonts w:eastAsia="Arial Unicode MS"/>
          <w:noProof/>
          <w:szCs w:val="24"/>
        </w:rPr>
      </w:pPr>
      <w:r>
        <w:rPr>
          <w:noProof/>
        </w:rPr>
        <w:t>1.1.</w:t>
      </w:r>
      <w:r>
        <w:rPr>
          <w:noProof/>
        </w:rPr>
        <w:tab/>
        <w:t>Testausmenettely: Tyyppi I tai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Hiukkaset: …</w:t>
      </w:r>
    </w:p>
    <w:p>
      <w:pPr>
        <w:ind w:left="1950" w:hanging="391"/>
        <w:rPr>
          <w:rFonts w:eastAsia="Arial Unicode MS"/>
          <w:noProof/>
          <w:szCs w:val="24"/>
        </w:rPr>
      </w:pPr>
      <w:r>
        <w:rPr>
          <w:noProof/>
        </w:rPr>
        <w:t>Savun tiheys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Testausmenettely: Tyyppi I (Euro 5 tai 6(</w:t>
      </w:r>
      <w:r>
        <w:rPr>
          <w:noProof/>
          <w:vertAlign w:val="superscript"/>
        </w:rPr>
        <w:t>1</w:t>
      </w:r>
      <w:r>
        <w:rPr>
          <w:noProof/>
        </w:rPr>
        <w:t>)) tai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Hiukkaset (massa): …</w:t>
      </w:r>
      <w:r>
        <w:rPr>
          <w:noProof/>
        </w:rPr>
        <w:tab/>
        <w:t>Hiukkaset (lukumäärä): …</w:t>
      </w:r>
    </w:p>
    <w:p>
      <w:pPr>
        <w:spacing w:after="0"/>
        <w:ind w:left="1560" w:hanging="709"/>
        <w:rPr>
          <w:rFonts w:eastAsia="Arial Unicode MS"/>
          <w:noProof/>
          <w:szCs w:val="24"/>
        </w:rPr>
      </w:pPr>
      <w:r>
        <w:rPr>
          <w:noProof/>
        </w:rPr>
        <w:t>2.1.</w:t>
      </w:r>
      <w:r>
        <w:rPr>
          <w:noProof/>
        </w:rPr>
        <w:tab/>
        <w:t>Testausmenettely: ETC (tapauksen mukaan)</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Hiukkaset: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Testausmenettely: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 Hiukkaset (massa): … Hiukkaset (lukumäärä):  …</w:t>
      </w:r>
    </w:p>
    <w:p>
      <w:pPr>
        <w:spacing w:after="0"/>
        <w:ind w:left="851" w:hanging="840"/>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after="0"/>
        <w:ind w:left="851" w:hanging="840"/>
        <w:rPr>
          <w:rFonts w:eastAsia="Arial Unicode MS"/>
          <w:noProof/>
          <w:szCs w:val="24"/>
        </w:rPr>
      </w:pPr>
      <w:r>
        <w:rPr>
          <w:b/>
          <w:noProof/>
        </w:rPr>
        <w:t>Muut tiedot</w:t>
      </w:r>
    </w:p>
    <w:p>
      <w:pPr>
        <w:spacing w:after="0"/>
        <w:ind w:left="851" w:hanging="851"/>
        <w:rPr>
          <w:rFonts w:eastAsia="Arial Unicode MS"/>
          <w:noProof/>
          <w:szCs w:val="24"/>
        </w:rPr>
      </w:pPr>
      <w:r>
        <w:rPr>
          <w:noProof/>
        </w:rPr>
        <w:t>51.</w:t>
      </w:r>
      <w:r>
        <w:rPr>
          <w:noProof/>
        </w:rPr>
        <w:tab/>
        <w:t>Erikoiskäyttöön tarkoitetut ajoneuvot: liitteessä II olevan 5 jakson mukaisesti: …</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M</w:t>
      </w:r>
      <w:r>
        <w:rPr>
          <w:noProof/>
          <w:vertAlign w:val="subscript"/>
        </w:rPr>
        <w:t>3</w:t>
      </w:r>
    </w:p>
    <w:p>
      <w:pPr>
        <w:jc w:val="center"/>
        <w:rPr>
          <w:rFonts w:eastAsia="Arial Unicode MS"/>
          <w:bCs/>
          <w:noProof/>
          <w:szCs w:val="24"/>
        </w:rPr>
      </w:pPr>
      <w:r>
        <w:rPr>
          <w:noProof/>
        </w:rPr>
        <w:t>(valmiit ja valmistuneet ajoneuvot)</w:t>
      </w:r>
    </w:p>
    <w:p>
      <w:pPr>
        <w:jc w:val="left"/>
        <w:rPr>
          <w:rFonts w:eastAsia="Arial Unicode MS"/>
          <w:b/>
          <w:bCs/>
          <w:noProof/>
          <w:szCs w:val="24"/>
        </w:rPr>
      </w:pPr>
      <w:r>
        <w:rPr>
          <w:b/>
          <w:i/>
          <w:noProof/>
        </w:rPr>
        <w:t>Sivu 2</w:t>
      </w:r>
    </w:p>
    <w:p>
      <w:pPr>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Pituus: … mm</w:t>
      </w:r>
    </w:p>
    <w:p>
      <w:pPr>
        <w:spacing w:after="0"/>
        <w:ind w:left="851" w:hanging="851"/>
        <w:rPr>
          <w:rFonts w:eastAsia="Arial Unicode MS"/>
          <w:noProof/>
          <w:szCs w:val="24"/>
        </w:rPr>
      </w:pPr>
      <w:r>
        <w:rPr>
          <w:noProof/>
        </w:rPr>
        <w:t>6.</w:t>
      </w:r>
      <w:r>
        <w:rPr>
          <w:noProof/>
        </w:rPr>
        <w:tab/>
        <w:t>Leveys: … mm</w:t>
      </w:r>
    </w:p>
    <w:p>
      <w:pPr>
        <w:spacing w:after="0"/>
        <w:ind w:left="851" w:hanging="851"/>
        <w:rPr>
          <w:rFonts w:eastAsia="Arial Unicode MS"/>
          <w:noProof/>
          <w:szCs w:val="24"/>
        </w:rPr>
      </w:pPr>
      <w:r>
        <w:rPr>
          <w:noProof/>
        </w:rPr>
        <w:t>7.</w:t>
      </w:r>
      <w:r>
        <w:rPr>
          <w:noProof/>
        </w:rPr>
        <w:tab/>
        <w:t>Korkeus: … mm</w:t>
      </w:r>
    </w:p>
    <w:p>
      <w:pPr>
        <w:spacing w:after="0"/>
        <w:ind w:left="851" w:hanging="851"/>
        <w:rPr>
          <w:rFonts w:eastAsia="Arial Unicode MS"/>
          <w:noProof/>
          <w:szCs w:val="24"/>
        </w:rPr>
      </w:pPr>
      <w:r>
        <w:rPr>
          <w:noProof/>
        </w:rPr>
        <w:t>9.</w:t>
      </w:r>
      <w:r>
        <w:rPr>
          <w:noProof/>
        </w:rPr>
        <w:tab/>
        <w:t>Ajoneuvon etureunan ja kytkentälaitteen keskipisteen välinen etäisyys: … mm</w:t>
      </w:r>
    </w:p>
    <w:p>
      <w:pPr>
        <w:spacing w:after="0"/>
        <w:ind w:left="851" w:hanging="851"/>
        <w:rPr>
          <w:rFonts w:eastAsia="Arial Unicode MS"/>
          <w:noProof/>
          <w:szCs w:val="24"/>
        </w:rPr>
      </w:pPr>
      <w:r>
        <w:rPr>
          <w:noProof/>
        </w:rPr>
        <w:t>12.</w:t>
      </w:r>
      <w:r>
        <w:rPr>
          <w:noProof/>
        </w:rPr>
        <w:tab/>
        <w:t>Takaylitys: … mm</w:t>
      </w:r>
    </w:p>
    <w:p>
      <w:pPr>
        <w:spacing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13.</w:t>
      </w:r>
      <w:r>
        <w:rPr>
          <w:noProof/>
        </w:rPr>
        <w:tab/>
        <w:t>Ajokuntoisen ajoneuvon massa: … kg</w:t>
      </w:r>
    </w:p>
    <w:p>
      <w:pPr>
        <w:tabs>
          <w:tab w:val="left" w:pos="5529"/>
          <w:tab w:val="left" w:pos="6663"/>
          <w:tab w:val="left" w:pos="7655"/>
        </w:tabs>
        <w:spacing w:after="0"/>
        <w:ind w:left="851" w:hanging="851"/>
        <w:rPr>
          <w:rFonts w:eastAsia="Arial Unicode MS"/>
          <w:noProof/>
          <w:szCs w:val="24"/>
        </w:rPr>
      </w:pPr>
      <w:r>
        <w:rPr>
          <w:noProof/>
        </w:rPr>
        <w:t>13.1.</w:t>
      </w:r>
      <w:r>
        <w:rPr>
          <w:noProof/>
        </w:rPr>
        <w:tab/>
        <w:t>Tämän massan jakautuminen akseleille:</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13.2.</w:t>
      </w:r>
      <w:r>
        <w:rPr>
          <w:noProof/>
        </w:rPr>
        <w:tab/>
        <w:t>Ajoneuvon todellinen massa: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s>
        <w:spacing w:after="0"/>
        <w:ind w:left="851" w:hanging="851"/>
        <w:rPr>
          <w:rFonts w:eastAsia="Arial Unicode MS"/>
          <w:noProof/>
          <w:szCs w:val="24"/>
        </w:rPr>
      </w:pPr>
      <w:r>
        <w:rPr>
          <w:noProof/>
        </w:rPr>
        <w:t>16.2.</w:t>
      </w:r>
      <w:r>
        <w:rPr>
          <w:noProof/>
        </w:rPr>
        <w:tab/>
        <w:t>Kunkin akselin suurin teknisesti sallittu akselimassa:</w:t>
      </w:r>
      <w:r>
        <w:rPr>
          <w:noProof/>
        </w:rPr>
        <w:tab/>
        <w:t>1. … kg</w:t>
      </w:r>
      <w:r>
        <w:rPr>
          <w:noProof/>
        </w:rPr>
        <w:tab/>
        <w:t>2. … kg</w:t>
      </w:r>
      <w:r>
        <w:rPr>
          <w:noProof/>
        </w:rPr>
        <w:tab/>
        <w:t>3. … kg jne.</w:t>
      </w:r>
    </w:p>
    <w:p>
      <w:pPr>
        <w:tabs>
          <w:tab w:val="left" w:pos="5954"/>
          <w:tab w:val="left" w:pos="6946"/>
        </w:tabs>
        <w:spacing w:after="0"/>
        <w:ind w:left="851" w:hanging="851"/>
        <w:rPr>
          <w:rFonts w:eastAsia="Arial Unicode MS"/>
          <w:noProof/>
          <w:szCs w:val="24"/>
        </w:rPr>
      </w:pPr>
      <w:r>
        <w:rPr>
          <w:noProof/>
        </w:rPr>
        <w:t>16.3.</w:t>
      </w:r>
      <w:r>
        <w:rPr>
          <w:noProof/>
        </w:rPr>
        <w:tab/>
        <w:t>Kunkin akseliryhmän suurin teknisesti sallittu akselimassa:</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Suurin rekisteröinnissä/käytössä sallittu suunniteltu kokonaismassa: … kg</w:t>
      </w:r>
    </w:p>
    <w:p>
      <w:pPr>
        <w:spacing w:after="0"/>
        <w:ind w:left="851" w:hanging="851"/>
        <w:rPr>
          <w:rFonts w:eastAsia="Arial Unicode MS"/>
          <w:noProof/>
          <w:szCs w:val="24"/>
        </w:rPr>
      </w:pPr>
      <w:r>
        <w:rPr>
          <w:noProof/>
        </w:rPr>
        <w:t>17.2.</w:t>
      </w:r>
      <w:r>
        <w:rPr>
          <w:noProof/>
        </w:rPr>
        <w:tab/>
        <w:t>Suurin rekisteröinnissä/käytössä sallittu suunniteltu massa kutakin akselia kohti:</w:t>
      </w:r>
      <w:r>
        <w:rPr>
          <w:noProof/>
        </w:rPr>
        <w:tab/>
      </w:r>
      <w:r>
        <w:rPr>
          <w:noProof/>
        </w:rPr>
        <w:br/>
      </w:r>
      <w:r>
        <w:rPr>
          <w:noProof/>
        </w:rPr>
        <w:tab/>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Yhdistelmän suurin rekisteröinnissä/käytössä sallittu suunniteltu 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40"/>
        <w:rPr>
          <w:rFonts w:eastAsia="Arial Unicode MS"/>
          <w:noProof/>
          <w:szCs w:val="24"/>
        </w:rPr>
      </w:pPr>
      <w:r>
        <w:rPr>
          <w:noProof/>
        </w:rPr>
        <w:t>18.1.</w:t>
      </w:r>
      <w:r>
        <w:rPr>
          <w:noProof/>
        </w:rPr>
        <w:tab/>
        <w:t>Varsinainen 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40"/>
        <w:rPr>
          <w:rFonts w:eastAsia="Arial Unicode MS"/>
          <w:noProof/>
          <w:szCs w:val="24"/>
        </w:rPr>
      </w:pPr>
      <w:r>
        <w:rPr>
          <w:noProof/>
        </w:rPr>
        <w:t>19.</w:t>
      </w:r>
      <w:r>
        <w:rPr>
          <w:noProof/>
        </w:rPr>
        <w:tab/>
        <w:t>Suurin teknisesti sallittu staattinen massa kytkentäkohdassa: … kg</w:t>
      </w:r>
    </w:p>
    <w:p>
      <w:pPr>
        <w:spacing w:after="0"/>
        <w:ind w:left="851" w:hanging="840"/>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p>
    <w:p>
      <w:pPr>
        <w:spacing w:after="0"/>
        <w:ind w:left="851" w:hanging="851"/>
        <w:rPr>
          <w:rFonts w:eastAsia="Arial Unicode MS"/>
          <w:noProof/>
          <w:szCs w:val="24"/>
        </w:rPr>
      </w:pPr>
      <w:r>
        <w:rPr>
          <w:noProof/>
        </w:rPr>
        <w:t>26.</w:t>
      </w:r>
      <w:r>
        <w:rPr>
          <w:noProof/>
        </w:rPr>
        <w:tab/>
        <w:t>Polttoaine: dieselöljy / bensiini / nestekaasu / paineistettu maakaasu tai biometaani / nesteytetty maakaasu / etanoli / biodiesel / vety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Vaihdelaatikko (tyyppi): …</w:t>
      </w:r>
    </w:p>
    <w:p>
      <w:pPr>
        <w:spacing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30.1.</w:t>
      </w:r>
      <w:r>
        <w:rPr>
          <w:noProof/>
        </w:rPr>
        <w:tab/>
        <w:t>Kunkin ohjaavan akselin raideväli: … mm</w:t>
      </w:r>
    </w:p>
    <w:p>
      <w:pPr>
        <w:spacing w:after="0"/>
        <w:ind w:left="851" w:hanging="851"/>
        <w:rPr>
          <w:rFonts w:eastAsia="Arial Unicode MS"/>
          <w:noProof/>
          <w:szCs w:val="24"/>
        </w:rPr>
      </w:pPr>
      <w:r>
        <w:rPr>
          <w:noProof/>
        </w:rPr>
        <w:t>30.2.</w:t>
      </w:r>
      <w:r>
        <w:rPr>
          <w:noProof/>
        </w:rPr>
        <w:tab/>
        <w:t>Kaikkien muiden akselien raideväli: … mm</w:t>
      </w:r>
    </w:p>
    <w:p>
      <w:pPr>
        <w:spacing w:after="0"/>
        <w:ind w:left="851" w:hanging="851"/>
        <w:rPr>
          <w:rFonts w:eastAsia="Arial Unicode MS"/>
          <w:noProof/>
          <w:szCs w:val="24"/>
        </w:rPr>
      </w:pPr>
      <w:r>
        <w:rPr>
          <w:noProof/>
        </w:rPr>
        <w:t>32.</w:t>
      </w:r>
      <w:r>
        <w:rPr>
          <w:noProof/>
        </w:rPr>
        <w:tab/>
        <w:t>Kuormitettavien akselien sijainti: …</w:t>
      </w:r>
    </w:p>
    <w:p>
      <w:pPr>
        <w:spacing w:after="0"/>
        <w:ind w:left="851" w:hanging="851"/>
        <w:rPr>
          <w:rFonts w:eastAsia="Arial Unicode MS"/>
          <w:noProof/>
          <w:szCs w:val="24"/>
        </w:rPr>
      </w:pPr>
      <w:r>
        <w:rPr>
          <w:noProof/>
        </w:rPr>
        <w:t>33.</w:t>
      </w:r>
      <w:r>
        <w:rPr>
          <w:noProof/>
        </w:rPr>
        <w:tab/>
        <w:t>Vetävät akselit varustettu ilmajousituksella tai vastaavalla: kyllä/ei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Paine perävaunun jarrujärjestelmän syöttöjohdossa: … bar</w:t>
      </w:r>
    </w:p>
    <w:p>
      <w:pPr>
        <w:spacing w:after="0"/>
        <w:ind w:left="851" w:hanging="851"/>
        <w:rPr>
          <w:rFonts w:eastAsia="Arial Unicode MS"/>
          <w:noProof/>
          <w:szCs w:val="24"/>
        </w:rPr>
      </w:pPr>
      <w:r>
        <w:rPr>
          <w:b/>
          <w:noProof/>
        </w:rPr>
        <w:t>Kori</w:t>
      </w:r>
    </w:p>
    <w:p>
      <w:pPr>
        <w:spacing w:after="0"/>
        <w:ind w:left="851" w:hanging="851"/>
        <w:rPr>
          <w:rFonts w:eastAsia="Arial Unicode MS"/>
          <w:noProof/>
          <w:szCs w:val="24"/>
        </w:rPr>
      </w:pPr>
      <w:r>
        <w:rPr>
          <w:noProof/>
        </w:rPr>
        <w:t>38.</w:t>
      </w:r>
      <w:r>
        <w:rPr>
          <w:noProof/>
        </w:rPr>
        <w:tab/>
        <w:t>Korityypin koodi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Ajoneuvon alaluokka: alaluokka I / alaluokka II / alaluokka III / alaluokka A / alaluokka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Ovien lukumäärä ja järjestely: …</w:t>
      </w:r>
    </w:p>
    <w:p>
      <w:pPr>
        <w:spacing w:after="0"/>
        <w:ind w:left="851" w:hanging="851"/>
        <w:rPr>
          <w:rFonts w:eastAsia="Arial Unicode MS"/>
          <w:noProof/>
          <w:szCs w:val="24"/>
        </w:rPr>
      </w:pPr>
      <w:r>
        <w:rPr>
          <w:noProof/>
        </w:rPr>
        <w:t>42.</w:t>
      </w:r>
      <w:r>
        <w:rPr>
          <w:noProof/>
        </w:rPr>
        <w:tab/>
        <w:t>Istuinpaikkojen lukumäärä (kuljettaja mukaan luettuna)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Istuimet, jotka on suunniteltu käytettäviksi ainoastaan ajoneuvon ollessa paikallaan: …</w:t>
      </w:r>
    </w:p>
    <w:p>
      <w:pPr>
        <w:spacing w:after="0"/>
        <w:ind w:left="851" w:hanging="851"/>
        <w:rPr>
          <w:rFonts w:eastAsia="Arial Unicode MS"/>
          <w:noProof/>
          <w:szCs w:val="24"/>
        </w:rPr>
      </w:pPr>
      <w:r>
        <w:rPr>
          <w:noProof/>
        </w:rPr>
        <w:t>42.2.</w:t>
      </w:r>
      <w:r>
        <w:rPr>
          <w:noProof/>
        </w:rPr>
        <w:tab/>
        <w:t>Matkustajien istuinpaikkojen lukumäärä: … (alakerros) … (yläkerros) (kuljettaja mukaan luettuna)</w:t>
      </w:r>
    </w:p>
    <w:p>
      <w:pPr>
        <w:spacing w:after="0"/>
        <w:ind w:left="851" w:hanging="851"/>
        <w:rPr>
          <w:rFonts w:eastAsia="Arial Unicode MS"/>
          <w:noProof/>
          <w:szCs w:val="24"/>
        </w:rPr>
      </w:pPr>
      <w:r>
        <w:rPr>
          <w:noProof/>
        </w:rPr>
        <w:t>42.3.</w:t>
      </w:r>
      <w:r>
        <w:rPr>
          <w:noProof/>
        </w:rPr>
        <w:tab/>
        <w:t>Pyörätuolipaikkojen lukumäärä: …</w:t>
      </w:r>
    </w:p>
    <w:p>
      <w:pPr>
        <w:spacing w:after="0"/>
        <w:ind w:left="851" w:hanging="851"/>
        <w:rPr>
          <w:rFonts w:eastAsia="Arial Unicode MS"/>
          <w:noProof/>
          <w:szCs w:val="24"/>
        </w:rPr>
      </w:pPr>
      <w:r>
        <w:rPr>
          <w:noProof/>
        </w:rPr>
        <w:t>43.</w:t>
      </w:r>
      <w:r>
        <w:rPr>
          <w:noProof/>
        </w:rPr>
        <w:tab/>
        <w:t>Seisomapaikkojen lukumäärä: …</w:t>
      </w:r>
    </w:p>
    <w:p>
      <w:pPr>
        <w:spacing w:after="0"/>
        <w:ind w:left="851" w:hanging="851"/>
        <w:rPr>
          <w:rFonts w:eastAsia="Arial Unicode MS"/>
          <w:noProof/>
          <w:szCs w:val="24"/>
        </w:rPr>
      </w:pPr>
      <w:r>
        <w:rPr>
          <w:b/>
          <w:noProof/>
        </w:rPr>
        <w:t>Kytkentälaite</w:t>
      </w:r>
    </w:p>
    <w:p>
      <w:pPr>
        <w:spacing w:after="0"/>
        <w:ind w:left="851" w:hanging="851"/>
        <w:rPr>
          <w:rFonts w:eastAsia="Arial Unicode MS"/>
          <w:noProof/>
          <w:szCs w:val="24"/>
        </w:rPr>
      </w:pPr>
      <w:r>
        <w:rPr>
          <w:noProof/>
        </w:rPr>
        <w:t>44.</w:t>
      </w:r>
      <w:r>
        <w:rPr>
          <w:noProof/>
        </w:rPr>
        <w:tab/>
        <w:t>Mahdollisen kytkentälaitteen hyväksyntänumero tai -merkki: …</w:t>
      </w:r>
    </w:p>
    <w:p>
      <w:pPr>
        <w:spacing w:after="0"/>
        <w:ind w:left="851" w:hanging="851"/>
        <w:rPr>
          <w:rFonts w:eastAsia="Arial Unicode MS"/>
          <w:noProof/>
          <w:szCs w:val="24"/>
        </w:rPr>
      </w:pPr>
      <w:r>
        <w:rPr>
          <w:noProof/>
        </w:rPr>
        <w:t>45.1.</w:t>
      </w:r>
      <w:r>
        <w:rPr>
          <w:noProof/>
        </w:rPr>
        <w:tab/>
        <w:t>Ominaisarvot (</w:t>
      </w:r>
      <w:r>
        <w:rPr>
          <w:noProof/>
          <w:vertAlign w:val="superscript"/>
        </w:rPr>
        <w:t>1</w:t>
      </w:r>
      <w:r>
        <w:rPr>
          <w:noProof/>
        </w:rPr>
        <w:t>): D: …/ V: …/ S: …/ U: …</w:t>
      </w:r>
    </w:p>
    <w:p>
      <w:pPr>
        <w:spacing w:after="0"/>
        <w:ind w:left="851" w:hanging="851"/>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spacing w:before="100" w:beforeAutospacing="1" w:after="100" w:afterAutospacing="1"/>
        <w:ind w:left="851"/>
        <w:rPr>
          <w:rFonts w:eastAsia="Arial Unicode MS"/>
          <w:noProof/>
          <w:szCs w:val="24"/>
        </w:rPr>
      </w:pPr>
      <w:r>
        <w:rPr>
          <w:noProof/>
        </w:rPr>
        <w:t>Paikallaan: … dB(A) moottorin pyörintänopeudella …… rpm</w:t>
      </w:r>
    </w:p>
    <w:p>
      <w:pPr>
        <w:spacing w:before="100" w:beforeAutospacing="1" w:after="100" w:afterAutospacing="1"/>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Perussäädöksen ja viimeisimmän muutossäädöksen numero: …</w:t>
      </w:r>
    </w:p>
    <w:p>
      <w:pPr>
        <w:spacing w:after="0"/>
        <w:ind w:left="1276" w:hanging="426"/>
        <w:rPr>
          <w:rFonts w:eastAsia="Arial Unicode MS"/>
          <w:noProof/>
          <w:szCs w:val="24"/>
        </w:rPr>
      </w:pPr>
      <w:r>
        <w:rPr>
          <w:noProof/>
        </w:rPr>
        <w:t>1.1.</w:t>
      </w:r>
      <w:r>
        <w:rPr>
          <w:noProof/>
        </w:rPr>
        <w:tab/>
        <w:t xml:space="preserve">Testausmenettely: Elektroninen ajonvakautusjärjestelmä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Hiukkaset: …</w:t>
      </w:r>
      <w:r>
        <w:rPr>
          <w:noProof/>
        </w:rPr>
        <w:br/>
        <w:t>Savun tiheys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Testausmenettely: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Hiukkaset (massa): … </w:t>
      </w:r>
      <w:r>
        <w:rPr>
          <w:noProof/>
        </w:rPr>
        <w:tab/>
        <w:t>Hiukkaset (lukumäärä):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Testausmenettely: ETC (tapauksen mukaan)</w:t>
      </w:r>
    </w:p>
    <w:p>
      <w:pPr>
        <w:tabs>
          <w:tab w:val="left" w:pos="2268"/>
          <w:tab w:val="left" w:pos="3402"/>
          <w:tab w:val="left" w:pos="4820"/>
          <w:tab w:val="left" w:pos="5954"/>
          <w:tab w:val="left" w:pos="6946"/>
        </w:tabs>
        <w:spacing w:after="0"/>
        <w:ind w:left="1276"/>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Hiukkaset: …</w:t>
      </w:r>
    </w:p>
    <w:p>
      <w:pPr>
        <w:tabs>
          <w:tab w:val="left" w:pos="2268"/>
          <w:tab w:val="left" w:pos="3402"/>
          <w:tab w:val="left" w:pos="4820"/>
          <w:tab w:val="left" w:pos="5954"/>
          <w:tab w:val="left" w:pos="6946"/>
        </w:tabs>
        <w:spacing w:after="0"/>
        <w:ind w:left="1276" w:hanging="425"/>
        <w:rPr>
          <w:rFonts w:eastAsia="Arial Unicode MS"/>
          <w:noProof/>
          <w:szCs w:val="24"/>
          <w:lang w:val="it-IT"/>
        </w:rPr>
      </w:pPr>
      <w:r>
        <w:rPr>
          <w:noProof/>
          <w:lang w:val="it-IT"/>
        </w:rPr>
        <w:t>2.2.</w:t>
      </w:r>
      <w:r>
        <w:rPr>
          <w:noProof/>
          <w:lang w:val="it-IT"/>
        </w:rPr>
        <w:tab/>
        <w:t>Testausmenettely: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lang w:val="it-IT"/>
        </w:rPr>
        <w:t>CO: … NO</w:t>
      </w:r>
      <w:r>
        <w:rPr>
          <w:noProof/>
          <w:vertAlign w:val="subscript"/>
          <w:lang w:val="it-IT"/>
        </w:rPr>
        <w:t>x</w:t>
      </w:r>
      <w:r>
        <w:rPr>
          <w:noProof/>
          <w:lang w:val="it-IT"/>
        </w:rPr>
        <w:t>: … NMHC: … THC: … CH</w:t>
      </w:r>
      <w:r>
        <w:rPr>
          <w:noProof/>
          <w:vertAlign w:val="subscript"/>
          <w:lang w:val="it-IT"/>
        </w:rPr>
        <w:t>4</w:t>
      </w:r>
      <w:r>
        <w:rPr>
          <w:noProof/>
          <w:lang w:val="it-IT"/>
        </w:rPr>
        <w:t>: … NH</w:t>
      </w:r>
      <w:r>
        <w:rPr>
          <w:noProof/>
          <w:vertAlign w:val="subscript"/>
          <w:lang w:val="it-IT"/>
        </w:rPr>
        <w:t>3</w:t>
      </w:r>
      <w:r>
        <w:rPr>
          <w:noProof/>
          <w:lang w:val="it-IT"/>
        </w:rPr>
        <w:t xml:space="preserve">: … </w:t>
      </w:r>
      <w:r>
        <w:rPr>
          <w:noProof/>
          <w:lang w:val="it-IT"/>
        </w:rPr>
        <w:br/>
      </w:r>
      <w:r>
        <w:rPr>
          <w:noProof/>
        </w:rPr>
        <w:t>Hiukkaset (massa): … Hiukkaset (lukumäärä): …</w:t>
      </w:r>
    </w:p>
    <w:p>
      <w:pPr>
        <w:spacing w:after="0"/>
        <w:ind w:left="851" w:hanging="851"/>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51.</w:t>
      </w:r>
      <w:r>
        <w:rPr>
          <w:noProof/>
        </w:rPr>
        <w:tab/>
        <w:t>Erikoiskäyttöön tarkoitetut ajoneuvot: liitteessä II olevan 5 jakson mukaisesti: …</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N</w:t>
      </w:r>
      <w:r>
        <w:rPr>
          <w:noProof/>
          <w:vertAlign w:val="subscript"/>
        </w:rPr>
        <w:t>1</w:t>
      </w:r>
    </w:p>
    <w:p>
      <w:pPr>
        <w:jc w:val="center"/>
        <w:rPr>
          <w:rFonts w:eastAsia="Arial Unicode MS"/>
          <w:bCs/>
          <w:noProof/>
          <w:szCs w:val="24"/>
        </w:rPr>
      </w:pPr>
      <w:r>
        <w:rPr>
          <w:noProof/>
        </w:rPr>
        <w:t>(valmiit ja valmistuneet ajoneuvot)</w:t>
      </w:r>
    </w:p>
    <w:p>
      <w:pPr>
        <w:jc w:val="left"/>
        <w:rPr>
          <w:rFonts w:eastAsia="Arial Unicode MS"/>
          <w:noProof/>
          <w:szCs w:val="24"/>
        </w:rPr>
      </w:pPr>
      <w:r>
        <w:rPr>
          <w:b/>
          <w:i/>
          <w:noProof/>
        </w:rPr>
        <w:t>Sivu 2</w:t>
      </w:r>
    </w:p>
    <w:p>
      <w:pPr>
        <w:spacing w:before="240" w:after="0"/>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Pituus: … mm</w:t>
      </w:r>
    </w:p>
    <w:p>
      <w:pPr>
        <w:spacing w:after="0"/>
        <w:ind w:left="851" w:hanging="851"/>
        <w:rPr>
          <w:rFonts w:eastAsia="Arial Unicode MS"/>
          <w:noProof/>
          <w:szCs w:val="24"/>
        </w:rPr>
      </w:pPr>
      <w:r>
        <w:rPr>
          <w:noProof/>
        </w:rPr>
        <w:t>6.</w:t>
      </w:r>
      <w:r>
        <w:rPr>
          <w:noProof/>
        </w:rPr>
        <w:tab/>
        <w:t>Leveys: … mm</w:t>
      </w:r>
    </w:p>
    <w:p>
      <w:pPr>
        <w:spacing w:after="0"/>
        <w:ind w:left="851" w:hanging="851"/>
        <w:rPr>
          <w:rFonts w:eastAsia="Arial Unicode MS"/>
          <w:noProof/>
          <w:szCs w:val="24"/>
        </w:rPr>
      </w:pPr>
      <w:r>
        <w:rPr>
          <w:noProof/>
        </w:rPr>
        <w:t>7.</w:t>
      </w:r>
      <w:r>
        <w:rPr>
          <w:noProof/>
        </w:rPr>
        <w:tab/>
        <w:t>Korkeus: … mm</w:t>
      </w:r>
    </w:p>
    <w:p>
      <w:pPr>
        <w:spacing w:after="0"/>
        <w:ind w:left="851" w:hanging="851"/>
        <w:rPr>
          <w:rFonts w:eastAsia="Arial Unicode MS"/>
          <w:noProof/>
          <w:szCs w:val="24"/>
        </w:rPr>
      </w:pPr>
      <w:r>
        <w:rPr>
          <w:noProof/>
        </w:rPr>
        <w:t>8.</w:t>
      </w:r>
      <w:r>
        <w:rPr>
          <w:noProof/>
        </w:rPr>
        <w:tab/>
        <w:t>Vetopöydän etäisyys puoliperävaunun vetoajoneuvon osalta (vähimmäis- ja enimmäisetäisyys): … mm</w:t>
      </w:r>
    </w:p>
    <w:p>
      <w:pPr>
        <w:spacing w:after="0"/>
        <w:ind w:left="851" w:hanging="851"/>
        <w:rPr>
          <w:rFonts w:eastAsia="Arial Unicode MS"/>
          <w:noProof/>
          <w:szCs w:val="24"/>
        </w:rPr>
      </w:pPr>
      <w:r>
        <w:rPr>
          <w:noProof/>
        </w:rPr>
        <w:t>9.</w:t>
      </w:r>
      <w:r>
        <w:rPr>
          <w:noProof/>
        </w:rPr>
        <w:tab/>
        <w:t>Ajoneuvon etureunan ja kytkentälaitteen keskipisteen välinen etäisyys: … mm</w:t>
      </w:r>
    </w:p>
    <w:p>
      <w:pPr>
        <w:spacing w:after="0"/>
        <w:ind w:left="851" w:hanging="851"/>
        <w:rPr>
          <w:rFonts w:eastAsia="Arial Unicode MS"/>
          <w:noProof/>
          <w:szCs w:val="24"/>
        </w:rPr>
      </w:pPr>
      <w:r>
        <w:rPr>
          <w:noProof/>
        </w:rPr>
        <w:t>11.</w:t>
      </w:r>
      <w:r>
        <w:rPr>
          <w:noProof/>
        </w:rPr>
        <w:tab/>
        <w:t>Kuormausalueen pituus: … mm</w:t>
      </w:r>
    </w:p>
    <w:p>
      <w:pPr>
        <w:spacing w:before="240" w:after="0"/>
        <w:ind w:left="851" w:hanging="851"/>
        <w:rPr>
          <w:rFonts w:eastAsia="Arial Unicode MS"/>
          <w:b/>
          <w:bCs/>
          <w:noProof/>
          <w:szCs w:val="24"/>
        </w:rPr>
      </w:pPr>
      <w:r>
        <w:rPr>
          <w:b/>
          <w:noProof/>
        </w:rPr>
        <w:t>Massat</w:t>
      </w:r>
    </w:p>
    <w:p>
      <w:pPr>
        <w:spacing w:after="0"/>
        <w:ind w:left="851" w:hanging="851"/>
        <w:rPr>
          <w:rFonts w:eastAsia="Arial Unicode MS"/>
          <w:noProof/>
          <w:szCs w:val="24"/>
        </w:rPr>
      </w:pPr>
      <w:r>
        <w:rPr>
          <w:noProof/>
        </w:rPr>
        <w:t>13.</w:t>
      </w:r>
      <w:r>
        <w:rPr>
          <w:noProof/>
        </w:rPr>
        <w:tab/>
        <w:t>Ajokuntoisen ajoneuvon massa: … kg</w:t>
      </w:r>
    </w:p>
    <w:p>
      <w:pPr>
        <w:tabs>
          <w:tab w:val="left" w:pos="5387"/>
          <w:tab w:val="left" w:pos="6521"/>
          <w:tab w:val="left" w:pos="7655"/>
        </w:tabs>
        <w:spacing w:after="0"/>
        <w:ind w:left="851" w:hanging="851"/>
        <w:rPr>
          <w:rFonts w:eastAsia="Arial Unicode MS"/>
          <w:noProof/>
          <w:szCs w:val="24"/>
        </w:rPr>
      </w:pPr>
      <w:r>
        <w:rPr>
          <w:noProof/>
        </w:rPr>
        <w:t>13.1.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Ajoneuvon todellinen massa: … kg</w:t>
      </w:r>
    </w:p>
    <w:p>
      <w:pPr>
        <w:spacing w:after="0"/>
        <w:ind w:left="851" w:hanging="851"/>
        <w:rPr>
          <w:rFonts w:eastAsia="Arial Unicode MS"/>
          <w:noProof/>
          <w:szCs w:val="24"/>
        </w:rPr>
      </w:pPr>
      <w:r>
        <w:rPr>
          <w:noProof/>
        </w:rPr>
        <w:t>14.</w:t>
      </w:r>
      <w:r>
        <w:rPr>
          <w:noProof/>
        </w:rPr>
        <w:tab/>
        <w:t>Perusajoneuvon massa ajokunnossa: …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663"/>
        </w:tabs>
        <w:spacing w:after="0"/>
        <w:ind w:left="851" w:hanging="851"/>
        <w:rPr>
          <w:rFonts w:eastAsia="Arial Unicode MS"/>
          <w:noProof/>
          <w:szCs w:val="24"/>
        </w:rPr>
      </w:pPr>
      <w:r>
        <w:rPr>
          <w:noProof/>
        </w:rPr>
        <w:t>16.2.</w:t>
      </w:r>
      <w:r>
        <w:rPr>
          <w:noProof/>
        </w:rPr>
        <w:tab/>
        <w:t>Kunkin akselin suurin teknisesti sallittu akselimassa:</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51"/>
        <w:rPr>
          <w:rFonts w:eastAsia="Arial Unicode MS"/>
          <w:noProof/>
          <w:szCs w:val="24"/>
        </w:rPr>
      </w:pPr>
      <w:r>
        <w:rPr>
          <w:noProof/>
        </w:rPr>
        <w:t>18.1.</w:t>
      </w:r>
      <w:r>
        <w:rPr>
          <w:noProof/>
        </w:rPr>
        <w:tab/>
        <w:t>Varsinainen perävaunu: … kg</w:t>
      </w:r>
    </w:p>
    <w:p>
      <w:pPr>
        <w:spacing w:after="0"/>
        <w:ind w:left="851" w:hanging="851"/>
        <w:rPr>
          <w:rFonts w:eastAsia="Arial Unicode MS"/>
          <w:noProof/>
          <w:szCs w:val="24"/>
        </w:rPr>
      </w:pPr>
      <w:r>
        <w:rPr>
          <w:noProof/>
        </w:rPr>
        <w:t>18.2.</w:t>
      </w:r>
      <w:r>
        <w:rPr>
          <w:noProof/>
        </w:rPr>
        <w:tab/>
        <w:t>Puoliperävaunu: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40"/>
        <w:rPr>
          <w:rFonts w:eastAsia="Arial Unicode MS"/>
          <w:noProof/>
          <w:szCs w:val="24"/>
        </w:rPr>
      </w:pPr>
      <w:r>
        <w:rPr>
          <w:noProof/>
        </w:rPr>
        <w:t>19.</w:t>
      </w:r>
      <w:r>
        <w:rPr>
          <w:noProof/>
        </w:rPr>
        <w:tab/>
        <w:t>Suurin teknisesti sallittu staattinen massa kytkentäkohdassa: … kg</w:t>
      </w:r>
    </w:p>
    <w:p>
      <w:pPr>
        <w:spacing w:after="0"/>
        <w:ind w:left="851" w:hanging="840"/>
        <w:rPr>
          <w:rFonts w:eastAsia="Arial Unicode MS"/>
          <w:noProof/>
          <w:szCs w:val="24"/>
        </w:rPr>
      </w:pPr>
      <w:r>
        <w:rPr>
          <w:b/>
          <w:noProof/>
        </w:rPr>
        <w:t>Käyttövoimayksikkö</w:t>
      </w:r>
    </w:p>
    <w:p>
      <w:pPr>
        <w:spacing w:after="0"/>
        <w:ind w:left="851" w:hanging="840"/>
        <w:rPr>
          <w:rFonts w:eastAsia="Arial Unicode MS"/>
          <w:noProof/>
          <w:szCs w:val="24"/>
        </w:rPr>
      </w:pPr>
      <w:r>
        <w:rPr>
          <w:noProof/>
        </w:rPr>
        <w:t>20.</w:t>
      </w:r>
      <w:r>
        <w:rPr>
          <w:noProof/>
        </w:rPr>
        <w:tab/>
        <w:t>Moottorin valmistaja: …</w:t>
      </w:r>
    </w:p>
    <w:p>
      <w:pPr>
        <w:spacing w:after="0"/>
        <w:ind w:left="851" w:hanging="840"/>
        <w:rPr>
          <w:rFonts w:eastAsia="Arial Unicode MS"/>
          <w:noProof/>
          <w:szCs w:val="24"/>
        </w:rPr>
      </w:pPr>
      <w:r>
        <w:rPr>
          <w:noProof/>
        </w:rPr>
        <w:t>21.</w:t>
      </w:r>
      <w:r>
        <w:rPr>
          <w:noProof/>
        </w:rPr>
        <w:tab/>
        <w:t>Moottorin tunnus sellaisena kuin se on moottoriin merkittynä: …</w:t>
      </w:r>
    </w:p>
    <w:p>
      <w:pPr>
        <w:spacing w:after="0"/>
        <w:ind w:left="851" w:hanging="840"/>
        <w:rPr>
          <w:rFonts w:eastAsia="Arial Unicode MS"/>
          <w:noProof/>
          <w:szCs w:val="24"/>
        </w:rPr>
      </w:pPr>
      <w:r>
        <w:rPr>
          <w:noProof/>
        </w:rPr>
        <w:t>22.</w:t>
      </w:r>
      <w:r>
        <w:rPr>
          <w:noProof/>
        </w:rPr>
        <w:tab/>
        <w:t>Toimintaperiaate: …</w:t>
      </w:r>
    </w:p>
    <w:p>
      <w:pPr>
        <w:spacing w:after="0"/>
        <w:ind w:left="851" w:hanging="840"/>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Sylinterien lukumäärä ja järjestely: …</w:t>
      </w:r>
    </w:p>
    <w:p>
      <w:pPr>
        <w:spacing w:after="0"/>
        <w:ind w:left="851" w:hanging="840"/>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dieselöljy / bensiini / nestekaasu / paineistettu maakaasu tai biometaani / nesteytetty maakaasu / etanoli / biodiesel / vety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Vaihdelaatikko (tyyppi): …</w:t>
      </w:r>
    </w:p>
    <w:p>
      <w:pPr>
        <w:spacing w:before="240" w:after="0"/>
        <w:ind w:left="850" w:hanging="839"/>
        <w:rPr>
          <w:rFonts w:eastAsia="Arial Unicode MS"/>
          <w:noProof/>
          <w:szCs w:val="24"/>
        </w:rPr>
      </w:pPr>
      <w:r>
        <w:rPr>
          <w:b/>
          <w:noProof/>
        </w:rPr>
        <w:t>Suurin nopeus</w:t>
      </w:r>
    </w:p>
    <w:p>
      <w:pPr>
        <w:spacing w:after="0"/>
        <w:ind w:left="851" w:hanging="840"/>
        <w:rPr>
          <w:rFonts w:eastAsia="Arial Unicode MS"/>
          <w:noProof/>
          <w:szCs w:val="24"/>
        </w:rPr>
      </w:pPr>
      <w:r>
        <w:rPr>
          <w:noProof/>
        </w:rPr>
        <w:t>29.</w:t>
      </w:r>
      <w:r>
        <w:rPr>
          <w:noProof/>
        </w:rPr>
        <w:tab/>
        <w:t>Suurin nopeus: … km/h</w:t>
      </w:r>
    </w:p>
    <w:p>
      <w:pPr>
        <w:spacing w:before="240" w:after="0"/>
        <w:ind w:left="850" w:hanging="839"/>
        <w:rPr>
          <w:rFonts w:eastAsia="Arial Unicode MS"/>
          <w:b/>
          <w:bCs/>
          <w:noProof/>
          <w:szCs w:val="24"/>
        </w:rPr>
      </w:pPr>
      <w:r>
        <w:rPr>
          <w:b/>
          <w:noProof/>
        </w:rPr>
        <w:t>Akselit ja jousitus</w:t>
      </w:r>
    </w:p>
    <w:p>
      <w:pPr>
        <w:spacing w:after="0"/>
        <w:ind w:left="851" w:hanging="840"/>
        <w:rPr>
          <w:rFonts w:eastAsia="Arial Unicode MS"/>
          <w:noProof/>
          <w:szCs w:val="24"/>
        </w:rPr>
      </w:pPr>
      <w:r>
        <w:rPr>
          <w:noProof/>
        </w:rPr>
        <w:t>30.</w:t>
      </w:r>
      <w:r>
        <w:rPr>
          <w:noProof/>
        </w:rPr>
        <w:tab/>
        <w:t>Akselien raidevälit:</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0" w:hanging="839"/>
        <w:rPr>
          <w:rFonts w:eastAsia="Arial Unicode MS"/>
          <w:b/>
          <w:bCs/>
          <w:noProof/>
          <w:szCs w:val="24"/>
        </w:rPr>
      </w:pPr>
      <w:r>
        <w:rPr>
          <w:b/>
          <w:noProof/>
        </w:rPr>
        <w:t>Jarrut</w:t>
      </w:r>
    </w:p>
    <w:p>
      <w:pPr>
        <w:spacing w:after="0"/>
        <w:ind w:left="851" w:hanging="840"/>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Paine perävaunun jarrujärjestelmän syöttöjohdossa: … bar</w:t>
      </w:r>
    </w:p>
    <w:p>
      <w:pPr>
        <w:spacing w:before="240" w:after="0"/>
        <w:ind w:left="850" w:hanging="839"/>
        <w:rPr>
          <w:rFonts w:eastAsia="Arial Unicode MS"/>
          <w:noProof/>
          <w:szCs w:val="24"/>
        </w:rPr>
      </w:pPr>
      <w:r>
        <w:rPr>
          <w:b/>
          <w:noProof/>
        </w:rPr>
        <w:t>Kori</w:t>
      </w:r>
    </w:p>
    <w:p>
      <w:pPr>
        <w:spacing w:after="0"/>
        <w:ind w:left="851" w:hanging="840"/>
        <w:rPr>
          <w:rFonts w:eastAsia="Arial Unicode MS"/>
          <w:noProof/>
          <w:szCs w:val="24"/>
        </w:rPr>
      </w:pPr>
      <w:r>
        <w:rPr>
          <w:noProof/>
        </w:rPr>
        <w:t>38.</w:t>
      </w:r>
      <w:r>
        <w:rPr>
          <w:noProof/>
        </w:rPr>
        <w:tab/>
        <w:t>Korityypin koodi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Ajoneuvon väri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Ovien lukumäärä ja järjestely: …</w:t>
      </w:r>
    </w:p>
    <w:p>
      <w:pPr>
        <w:spacing w:after="0"/>
        <w:ind w:left="851" w:hanging="840"/>
        <w:rPr>
          <w:rFonts w:eastAsia="Arial Unicode MS"/>
          <w:noProof/>
          <w:szCs w:val="24"/>
        </w:rPr>
      </w:pPr>
      <w:r>
        <w:rPr>
          <w:noProof/>
        </w:rPr>
        <w:t>42.</w:t>
      </w:r>
      <w:r>
        <w:rPr>
          <w:noProof/>
        </w:rPr>
        <w:tab/>
        <w:t>Istuinpaikkojen lukumäärä (kuljettaja mukaan luettuna) (</w:t>
      </w:r>
      <w:r>
        <w:rPr>
          <w:noProof/>
          <w:vertAlign w:val="superscript"/>
        </w:rPr>
        <w:t>k</w:t>
      </w:r>
      <w:r>
        <w:rPr>
          <w:noProof/>
        </w:rPr>
        <w:t>): …</w:t>
      </w:r>
    </w:p>
    <w:p>
      <w:pPr>
        <w:spacing w:before="240" w:after="0"/>
        <w:ind w:left="850" w:hanging="839"/>
        <w:rPr>
          <w:rFonts w:eastAsia="Arial Unicode MS"/>
          <w:noProof/>
          <w:szCs w:val="24"/>
        </w:rPr>
      </w:pPr>
      <w:r>
        <w:rPr>
          <w:b/>
          <w:noProof/>
        </w:rPr>
        <w:t>Kytkentälaite</w:t>
      </w:r>
    </w:p>
    <w:p>
      <w:pPr>
        <w:spacing w:after="0"/>
        <w:ind w:left="851" w:hanging="840"/>
        <w:rPr>
          <w:rFonts w:eastAsia="Arial Unicode MS"/>
          <w:noProof/>
          <w:szCs w:val="24"/>
        </w:rPr>
      </w:pPr>
      <w:r>
        <w:rPr>
          <w:noProof/>
        </w:rPr>
        <w:t>44.</w:t>
      </w:r>
      <w:r>
        <w:rPr>
          <w:noProof/>
        </w:rPr>
        <w:tab/>
        <w:t>Mahdollisen kytkentälaitteen hyväksyntänumero tai -merkki: …</w:t>
      </w:r>
    </w:p>
    <w:p>
      <w:pPr>
        <w:spacing w:after="0"/>
        <w:ind w:left="851" w:hanging="840"/>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0" w:hanging="839"/>
        <w:rPr>
          <w:rFonts w:eastAsia="Arial Unicode MS"/>
          <w:noProof/>
          <w:szCs w:val="24"/>
        </w:rPr>
      </w:pPr>
      <w:r>
        <w:rPr>
          <w:b/>
          <w:noProof/>
        </w:rPr>
        <w:t>Ympäristöominaisuudet</w:t>
      </w:r>
    </w:p>
    <w:p>
      <w:pPr>
        <w:spacing w:after="0"/>
        <w:ind w:left="851" w:hanging="840"/>
        <w:rPr>
          <w:rFonts w:eastAsia="Arial Unicode MS"/>
          <w:noProof/>
          <w:szCs w:val="24"/>
        </w:rPr>
      </w:pPr>
      <w:r>
        <w:rPr>
          <w:noProof/>
        </w:rPr>
        <w:t>46.</w:t>
      </w:r>
      <w:r>
        <w:rPr>
          <w:noProof/>
        </w:rPr>
        <w:tab/>
        <w:t>Melutaso</w:t>
      </w:r>
    </w:p>
    <w:p>
      <w:pPr>
        <w:ind w:left="851"/>
        <w:rPr>
          <w:rFonts w:eastAsia="Arial Unicode MS"/>
          <w:noProof/>
          <w:szCs w:val="24"/>
        </w:rPr>
      </w:pPr>
      <w:r>
        <w:rPr>
          <w:noProof/>
        </w:rPr>
        <w:t>Paikallaan: … dB(A) moottorin pyörintänopeudella …… rpm</w:t>
      </w:r>
    </w:p>
    <w:p>
      <w:pPr>
        <w:ind w:left="851"/>
        <w:rPr>
          <w:rFonts w:eastAsia="Arial Unicode MS"/>
          <w:noProof/>
          <w:szCs w:val="24"/>
        </w:rPr>
      </w:pPr>
      <w:r>
        <w:rPr>
          <w:noProof/>
        </w:rPr>
        <w:t>Ohiajomelu: … dB(A)</w:t>
      </w:r>
    </w:p>
    <w:p>
      <w:pPr>
        <w:spacing w:after="0"/>
        <w:ind w:left="851" w:hanging="840"/>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Perussäädöksen ja viimeisimmän muutossäädöksen numero: …</w:t>
      </w:r>
    </w:p>
    <w:p>
      <w:pPr>
        <w:spacing w:after="0"/>
        <w:ind w:left="1418" w:hanging="568"/>
        <w:rPr>
          <w:rFonts w:eastAsia="Arial Unicode MS"/>
          <w:noProof/>
          <w:szCs w:val="24"/>
        </w:rPr>
      </w:pPr>
      <w:r>
        <w:rPr>
          <w:noProof/>
        </w:rPr>
        <w:t>1.1.</w:t>
      </w:r>
      <w:r>
        <w:rPr>
          <w:noProof/>
        </w:rPr>
        <w:tab/>
        <w:t>Testausmenettely: Tyyppi I tai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Hiukkaset: …</w:t>
      </w:r>
    </w:p>
    <w:p>
      <w:pPr>
        <w:ind w:left="1418"/>
        <w:rPr>
          <w:rFonts w:eastAsia="Arial Unicode MS"/>
          <w:noProof/>
          <w:szCs w:val="24"/>
        </w:rPr>
      </w:pPr>
      <w:r>
        <w:rPr>
          <w:noProof/>
        </w:rPr>
        <w:t>Savun tiheys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Testausmenettely: Tyyppi I (Euro 5 tai 6(</w:t>
      </w:r>
      <w:r>
        <w:rPr>
          <w:noProof/>
          <w:vertAlign w:val="superscript"/>
        </w:rPr>
        <w:t>1</w:t>
      </w:r>
      <w:r>
        <w:rPr>
          <w:noProof/>
        </w:rPr>
        <w:t>)) tai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Hiukkaset (massa): … Hiukkaset (lukumäärä): …</w:t>
      </w:r>
    </w:p>
    <w:p>
      <w:pPr>
        <w:spacing w:after="0"/>
        <w:ind w:left="1418" w:hanging="567"/>
        <w:rPr>
          <w:rFonts w:eastAsia="Arial Unicode MS"/>
          <w:noProof/>
          <w:szCs w:val="24"/>
        </w:rPr>
      </w:pPr>
      <w:r>
        <w:rPr>
          <w:noProof/>
        </w:rPr>
        <w:t>2.1.</w:t>
      </w:r>
      <w:r>
        <w:rPr>
          <w:noProof/>
        </w:rPr>
        <w:tab/>
        <w:t>Testausmenettely: ETC (tapauksen mukaan)</w:t>
      </w:r>
    </w:p>
    <w:p>
      <w:pPr>
        <w:tabs>
          <w:tab w:val="left" w:pos="2552"/>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Hiukkaset: …</w:t>
      </w:r>
    </w:p>
    <w:p>
      <w:pPr>
        <w:spacing w:after="0"/>
        <w:ind w:left="1418" w:hanging="567"/>
        <w:rPr>
          <w:rFonts w:eastAsia="Arial Unicode MS"/>
          <w:noProof/>
          <w:szCs w:val="24"/>
          <w:lang w:val="it-IT"/>
        </w:rPr>
      </w:pPr>
      <w:r>
        <w:rPr>
          <w:noProof/>
          <w:lang w:val="it-IT"/>
        </w:rPr>
        <w:t>2.2.</w:t>
      </w:r>
      <w:r>
        <w:rPr>
          <w:noProof/>
          <w:lang w:val="it-IT"/>
        </w:rPr>
        <w:tab/>
        <w:t>Testausmenettely: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Hiukkaset (massa): … Hiukkaset (lukumäärä): …</w:t>
      </w:r>
    </w:p>
    <w:p>
      <w:pPr>
        <w:spacing w:after="0"/>
        <w:ind w:left="851" w:hanging="851"/>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-päästöt/polttoaineenkulutus/sähkönkulutus (</w:t>
      </w:r>
      <w:r>
        <w:rPr>
          <w:noProof/>
          <w:vertAlign w:val="superscript"/>
        </w:rPr>
        <w:t>h</w:t>
      </w:r>
      <w:r>
        <w:rPr>
          <w:noProof/>
        </w:rPr>
        <w:t>):</w:t>
      </w:r>
    </w:p>
    <w:p>
      <w:pPr>
        <w:spacing w:after="240"/>
        <w:ind w:left="1418" w:hanging="567"/>
        <w:rPr>
          <w:rFonts w:eastAsia="Arial Unicode MS"/>
          <w:noProof/>
          <w:szCs w:val="24"/>
        </w:rPr>
      </w:pPr>
      <w:r>
        <w:rPr>
          <w:noProof/>
        </w:rPr>
        <w:t>1.</w:t>
      </w:r>
      <w:r>
        <w:rPr>
          <w:noProof/>
        </w:rPr>
        <w:tab/>
        <w:t>Kaikki voimalaitteet paitsi täyssähköajoneuvot</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CO</w:t>
            </w:r>
            <w:r>
              <w:rPr>
                <w:noProof/>
                <w:sz w:val="20"/>
                <w:vertAlign w:val="subscript"/>
              </w:rPr>
              <w:t>2</w:t>
            </w:r>
            <w:r>
              <w:rPr>
                <w:noProof/>
                <w:sz w:val="20"/>
              </w:rPr>
              <w:t>-päästöt</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Polttoaineenkulutus</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Kaupunkiajo: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Maantieajo: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Yhdistetty: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Painotettu, yhdistetty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Täyssähköajoneuvot ja ajoneuvon ulkopuolelta ladattavat sähköhybridiajoneuvot</w:t>
      </w:r>
    </w:p>
    <w:tbl>
      <w:tblPr>
        <w:tblW w:w="5000" w:type="pct"/>
        <w:tblCellSpacing w:w="0" w:type="dxa"/>
        <w:tblCellMar>
          <w:left w:w="0" w:type="dxa"/>
          <w:right w:w="0" w:type="dxa"/>
        </w:tblCellMar>
        <w:tblLook w:val="04A0" w:firstRow="1" w:lastRow="0" w:firstColumn="1" w:lastColumn="0" w:noHBand="0" w:noVBand="1"/>
      </w:tblPr>
      <w:tblGrid>
        <w:gridCol w:w="7804"/>
        <w:gridCol w:w="1267"/>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Sähköenergian kulutus (painotettu, yhdistetty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Sähkökäytön toimintasäde</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Ekoinnovaatiolla varustettu ajoneuvo: kyllä/ei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Ekoinnovaatioiden yleinen koodi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Ekoinnovaatioiden avulla saavutettu CO</w:t>
      </w:r>
      <w:r>
        <w:rPr>
          <w:noProof/>
          <w:vertAlign w:val="subscript"/>
        </w:rPr>
        <w:t>2</w:t>
      </w:r>
      <w:r>
        <w:rPr>
          <w:noProof/>
        </w:rPr>
        <w:t>-päästöjen vähentyminen yhteensä (</w:t>
      </w:r>
      <w:r>
        <w:rPr>
          <w:noProof/>
          <w:vertAlign w:val="superscript"/>
        </w:rPr>
        <w:t>p2</w:t>
      </w:r>
      <w:r>
        <w:rPr>
          <w:noProof/>
        </w:rPr>
        <w:t>) (toistetaan kunkin testatun vertailupolttoaineen osalta):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50.</w:t>
      </w:r>
      <w:r>
        <w:rPr>
          <w:noProof/>
        </w:rPr>
        <w:tab/>
        <w:t>Tyyppihyväksytty vaarallisten aineiden kuljetukselle asetettujen rakennevaatimusten mukaisesti: kyllä/luokat: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Erikoiskäyttöön tarkoitetut ajoneuvot: liitteessä II olevan 5 jakson mukaisesti: …</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N</w:t>
      </w:r>
      <w:r>
        <w:rPr>
          <w:noProof/>
          <w:vertAlign w:val="subscript"/>
        </w:rPr>
        <w:t>2</w:t>
      </w:r>
    </w:p>
    <w:p>
      <w:pPr>
        <w:jc w:val="center"/>
        <w:rPr>
          <w:rFonts w:eastAsia="Arial Unicode MS"/>
          <w:bCs/>
          <w:noProof/>
          <w:szCs w:val="24"/>
        </w:rPr>
      </w:pPr>
      <w:r>
        <w:rPr>
          <w:noProof/>
        </w:rPr>
        <w:t>(valmiit ja valmistuneet ajoneuvot)</w:t>
      </w:r>
    </w:p>
    <w:p>
      <w:pPr>
        <w:jc w:val="left"/>
        <w:rPr>
          <w:rFonts w:eastAsia="Arial Unicode MS"/>
          <w:b/>
          <w:bCs/>
          <w:noProof/>
          <w:szCs w:val="24"/>
        </w:rPr>
      </w:pPr>
      <w:r>
        <w:rPr>
          <w:b/>
          <w:i/>
          <w:noProof/>
        </w:rPr>
        <w:t>Sivu 2</w:t>
      </w:r>
    </w:p>
    <w:p>
      <w:pPr>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Pituus: … mm</w:t>
      </w:r>
    </w:p>
    <w:p>
      <w:pPr>
        <w:spacing w:after="0"/>
        <w:ind w:left="851" w:hanging="851"/>
        <w:rPr>
          <w:rFonts w:eastAsia="Arial Unicode MS"/>
          <w:noProof/>
          <w:szCs w:val="24"/>
        </w:rPr>
      </w:pPr>
      <w:r>
        <w:rPr>
          <w:noProof/>
        </w:rPr>
        <w:t>6.</w:t>
      </w:r>
      <w:r>
        <w:rPr>
          <w:noProof/>
        </w:rPr>
        <w:tab/>
        <w:t>Leveys: … mm</w:t>
      </w:r>
    </w:p>
    <w:p>
      <w:pPr>
        <w:spacing w:after="0"/>
        <w:ind w:left="851" w:hanging="851"/>
        <w:rPr>
          <w:rFonts w:eastAsia="Arial Unicode MS"/>
          <w:noProof/>
          <w:szCs w:val="24"/>
        </w:rPr>
      </w:pPr>
      <w:r>
        <w:rPr>
          <w:noProof/>
        </w:rPr>
        <w:t>8.</w:t>
      </w:r>
      <w:r>
        <w:rPr>
          <w:noProof/>
        </w:rPr>
        <w:tab/>
        <w:t>Vetopöydän etäisyys puoliperävaunun vetoajoneuvon osalta (vähimmäis- ja enimmäisetäisyys): … mm</w:t>
      </w:r>
    </w:p>
    <w:p>
      <w:pPr>
        <w:spacing w:after="0"/>
        <w:ind w:left="851" w:hanging="851"/>
        <w:rPr>
          <w:rFonts w:eastAsia="Arial Unicode MS"/>
          <w:noProof/>
          <w:szCs w:val="24"/>
        </w:rPr>
      </w:pPr>
      <w:r>
        <w:rPr>
          <w:noProof/>
        </w:rPr>
        <w:t>9.</w:t>
      </w:r>
      <w:r>
        <w:rPr>
          <w:noProof/>
        </w:rPr>
        <w:tab/>
        <w:t>Ajoneuvon etureunan ja kytkentälaitteen keskipisteen välinen etäisyys: … mm</w:t>
      </w:r>
    </w:p>
    <w:p>
      <w:pPr>
        <w:spacing w:after="0"/>
        <w:ind w:left="851" w:hanging="851"/>
        <w:rPr>
          <w:rFonts w:eastAsia="Arial Unicode MS"/>
          <w:noProof/>
          <w:szCs w:val="24"/>
        </w:rPr>
      </w:pPr>
      <w:r>
        <w:rPr>
          <w:noProof/>
        </w:rPr>
        <w:t>11.</w:t>
      </w:r>
      <w:r>
        <w:rPr>
          <w:noProof/>
        </w:rPr>
        <w:tab/>
        <w:t>Kuormausalueen pituus: … mm</w:t>
      </w:r>
    </w:p>
    <w:p>
      <w:pPr>
        <w:spacing w:after="0"/>
        <w:ind w:left="851" w:hanging="851"/>
        <w:rPr>
          <w:rFonts w:eastAsia="Arial Unicode MS"/>
          <w:noProof/>
          <w:szCs w:val="24"/>
        </w:rPr>
      </w:pPr>
      <w:r>
        <w:rPr>
          <w:noProof/>
        </w:rPr>
        <w:t>12.</w:t>
      </w:r>
      <w:r>
        <w:rPr>
          <w:noProof/>
        </w:rPr>
        <w:tab/>
        <w:t>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13.</w:t>
      </w:r>
      <w:r>
        <w:rPr>
          <w:noProof/>
        </w:rPr>
        <w:tab/>
        <w:t>Ajokuntoisen ajoneuvon massa: … kg</w:t>
      </w:r>
    </w:p>
    <w:p>
      <w:pPr>
        <w:spacing w:after="0"/>
        <w:ind w:left="851" w:hanging="851"/>
        <w:rPr>
          <w:rFonts w:eastAsia="Arial Unicode MS"/>
          <w:noProof/>
          <w:szCs w:val="24"/>
        </w:rPr>
      </w:pPr>
      <w:r>
        <w:rPr>
          <w:noProof/>
        </w:rPr>
        <w:t>13.1.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Ajoneuvon todellinen massa: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993"/>
          <w:tab w:val="left" w:pos="6663"/>
        </w:tabs>
        <w:spacing w:after="0"/>
        <w:ind w:left="851" w:hanging="851"/>
        <w:rPr>
          <w:rFonts w:eastAsia="Arial Unicode MS"/>
          <w:noProof/>
          <w:szCs w:val="24"/>
        </w:rPr>
      </w:pPr>
      <w:r>
        <w:rPr>
          <w:noProof/>
        </w:rPr>
        <w:t>16.2.</w:t>
      </w:r>
      <w:r>
        <w:rPr>
          <w:noProof/>
        </w:rPr>
        <w:tab/>
        <w:t>Kunkin akselin suurin teknisesti sallittu akselimassa:</w:t>
      </w:r>
      <w:r>
        <w:rPr>
          <w:noProof/>
        </w:rPr>
        <w:tab/>
        <w:t>1. … kg</w:t>
      </w:r>
      <w:r>
        <w:rPr>
          <w:noProof/>
        </w:rPr>
        <w:tab/>
        <w:t>2. … kg</w:t>
      </w:r>
      <w:r>
        <w:rPr>
          <w:noProof/>
        </w:rPr>
        <w:tab/>
        <w:t>3. … kg jne.</w:t>
      </w:r>
    </w:p>
    <w:p>
      <w:pPr>
        <w:tabs>
          <w:tab w:val="left" w:pos="993"/>
        </w:tabs>
        <w:spacing w:after="0"/>
        <w:ind w:left="851" w:hanging="851"/>
        <w:rPr>
          <w:rFonts w:eastAsia="Arial Unicode MS"/>
          <w:noProof/>
          <w:szCs w:val="24"/>
        </w:rPr>
      </w:pPr>
      <w:r>
        <w:rPr>
          <w:noProof/>
        </w:rPr>
        <w:t>16.3.</w:t>
      </w:r>
      <w:r>
        <w:rPr>
          <w:noProof/>
        </w:rPr>
        <w:tab/>
        <w:t>Kunkin akseliryhmän suurin teknisesti sallittu akselimassa: 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Suurin teknisesti sallittu yhdistelmän kokonaismassa: … kg</w:t>
      </w:r>
    </w:p>
    <w:p>
      <w:pPr>
        <w:spacing w:after="0"/>
        <w:ind w:left="851" w:hanging="840"/>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Suurin rekisteröinnissä/käytössä sallittu suunniteltu kokonaismassa: … kg</w:t>
      </w:r>
    </w:p>
    <w:p>
      <w:pPr>
        <w:spacing w:after="0"/>
        <w:ind w:left="851" w:hanging="840"/>
        <w:rPr>
          <w:rFonts w:eastAsia="Arial Unicode MS"/>
          <w:noProof/>
          <w:szCs w:val="24"/>
        </w:rPr>
      </w:pPr>
      <w:r>
        <w:rPr>
          <w:noProof/>
        </w:rPr>
        <w:t>17.2.</w:t>
      </w:r>
      <w:r>
        <w:rPr>
          <w:noProof/>
        </w:rPr>
        <w:tab/>
        <w:t>Suurin rekisteröinnissä/käytössä sallittu suunniteltu massa kutakin akselia kohti: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Yhdistelmän suurin rekisteröinnissä/käytössä sallittu suunniteltu massa: … kg</w:t>
      </w:r>
    </w:p>
    <w:p>
      <w:pPr>
        <w:spacing w:after="0"/>
        <w:ind w:left="851" w:hanging="840"/>
        <w:rPr>
          <w:rFonts w:eastAsia="Arial Unicode MS"/>
          <w:noProof/>
          <w:szCs w:val="24"/>
        </w:rPr>
      </w:pPr>
      <w:r>
        <w:rPr>
          <w:noProof/>
        </w:rPr>
        <w:t>18.</w:t>
      </w:r>
      <w:r>
        <w:rPr>
          <w:noProof/>
        </w:rPr>
        <w:tab/>
        <w:t>Suurin teknisesti sallittu hinattava massa eri perävaunutyypeillä:</w:t>
      </w:r>
    </w:p>
    <w:p>
      <w:pPr>
        <w:spacing w:after="0"/>
        <w:ind w:left="851" w:hanging="840"/>
        <w:rPr>
          <w:rFonts w:eastAsia="Arial Unicode MS"/>
          <w:noProof/>
          <w:szCs w:val="24"/>
        </w:rPr>
      </w:pPr>
      <w:r>
        <w:rPr>
          <w:noProof/>
        </w:rPr>
        <w:t>18.1.</w:t>
      </w:r>
      <w:r>
        <w:rPr>
          <w:noProof/>
        </w:rPr>
        <w:tab/>
        <w:t>Varsinainen perävaunu: … kg</w:t>
      </w:r>
    </w:p>
    <w:p>
      <w:pPr>
        <w:spacing w:after="0"/>
        <w:ind w:left="851" w:hanging="840"/>
        <w:rPr>
          <w:rFonts w:eastAsia="Arial Unicode MS"/>
          <w:noProof/>
          <w:szCs w:val="24"/>
        </w:rPr>
      </w:pPr>
      <w:r>
        <w:rPr>
          <w:noProof/>
        </w:rPr>
        <w:t>18.2.</w:t>
      </w:r>
      <w:r>
        <w:rPr>
          <w:noProof/>
        </w:rPr>
        <w:tab/>
        <w:t>Puoliperävaunu: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40"/>
        <w:rPr>
          <w:rFonts w:eastAsia="Arial Unicode MS"/>
          <w:noProof/>
          <w:szCs w:val="24"/>
        </w:rPr>
      </w:pPr>
      <w:r>
        <w:rPr>
          <w:noProof/>
        </w:rPr>
        <w:t>19.</w:t>
      </w:r>
      <w:r>
        <w:rPr>
          <w:noProof/>
        </w:rPr>
        <w:tab/>
        <w:t>Suurin teknisesti sallittu staattinen massa kytkentäkohdassa: … kg</w:t>
      </w:r>
    </w:p>
    <w:p>
      <w:pPr>
        <w:spacing w:before="240" w:after="0"/>
        <w:ind w:left="850" w:hanging="839"/>
        <w:rPr>
          <w:rFonts w:eastAsia="Arial Unicode MS"/>
          <w:noProof/>
          <w:szCs w:val="24"/>
        </w:rPr>
      </w:pPr>
      <w:r>
        <w:rPr>
          <w:b/>
          <w:noProof/>
        </w:rPr>
        <w:t>Käyttövoimayksikkö</w:t>
      </w:r>
    </w:p>
    <w:p>
      <w:pPr>
        <w:spacing w:after="0"/>
        <w:ind w:left="851" w:hanging="840"/>
        <w:rPr>
          <w:rFonts w:eastAsia="Arial Unicode MS"/>
          <w:noProof/>
          <w:szCs w:val="24"/>
        </w:rPr>
      </w:pPr>
      <w:r>
        <w:rPr>
          <w:noProof/>
        </w:rPr>
        <w:t>20.</w:t>
      </w:r>
      <w:r>
        <w:rPr>
          <w:noProof/>
        </w:rPr>
        <w:tab/>
        <w:t>Moottorin valmistaja: …</w:t>
      </w:r>
    </w:p>
    <w:p>
      <w:pPr>
        <w:spacing w:after="0"/>
        <w:ind w:left="851" w:hanging="840"/>
        <w:rPr>
          <w:rFonts w:eastAsia="Arial Unicode MS"/>
          <w:noProof/>
          <w:szCs w:val="24"/>
        </w:rPr>
      </w:pPr>
      <w:r>
        <w:rPr>
          <w:noProof/>
        </w:rPr>
        <w:t>21.</w:t>
      </w:r>
      <w:r>
        <w:rPr>
          <w:noProof/>
        </w:rPr>
        <w:tab/>
        <w:t>Moottorin tunnus sellaisena kuin se on moottoriin merkittynä: …</w:t>
      </w:r>
    </w:p>
    <w:p>
      <w:pPr>
        <w:spacing w:after="0"/>
        <w:ind w:left="851" w:hanging="840"/>
        <w:rPr>
          <w:rFonts w:eastAsia="Arial Unicode MS"/>
          <w:noProof/>
          <w:szCs w:val="24"/>
        </w:rPr>
      </w:pPr>
      <w:r>
        <w:rPr>
          <w:noProof/>
        </w:rPr>
        <w:t>22.</w:t>
      </w:r>
      <w:r>
        <w:rPr>
          <w:noProof/>
        </w:rPr>
        <w:tab/>
        <w:t>Toimintaperiaate: …</w:t>
      </w:r>
    </w:p>
    <w:p>
      <w:pPr>
        <w:spacing w:after="0"/>
        <w:ind w:left="851" w:hanging="840"/>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Sylinterien lukumäärä ja järjestely: …</w:t>
      </w:r>
    </w:p>
    <w:p>
      <w:pPr>
        <w:spacing w:after="0"/>
        <w:ind w:left="851" w:hanging="840"/>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Polttoaine: dieselöljy / bensiini / nestekaasu / paineistettu maakaasu tai biometaani / nesteytetty maakaasu / etanoli / biodiesel / vety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Vaihdelaatikko (tyyppi): …</w:t>
      </w:r>
    </w:p>
    <w:p>
      <w:pPr>
        <w:spacing w:before="240" w:after="0"/>
        <w:ind w:left="850" w:hanging="839"/>
        <w:rPr>
          <w:rFonts w:eastAsia="Arial Unicode MS"/>
          <w:noProof/>
          <w:szCs w:val="24"/>
        </w:rPr>
      </w:pPr>
      <w:r>
        <w:rPr>
          <w:b/>
          <w:noProof/>
        </w:rPr>
        <w:t>Suurin nopeus</w:t>
      </w:r>
    </w:p>
    <w:p>
      <w:pPr>
        <w:spacing w:after="0"/>
        <w:ind w:left="851" w:hanging="840"/>
        <w:rPr>
          <w:rFonts w:eastAsia="Arial Unicode MS"/>
          <w:noProof/>
          <w:szCs w:val="24"/>
        </w:rPr>
      </w:pPr>
      <w:r>
        <w:rPr>
          <w:noProof/>
        </w:rPr>
        <w:t>29.</w:t>
      </w:r>
      <w:r>
        <w:rPr>
          <w:noProof/>
        </w:rPr>
        <w:tab/>
        <w:t>Suurin nopeus: … km/h</w:t>
      </w:r>
    </w:p>
    <w:p>
      <w:pPr>
        <w:spacing w:before="240" w:after="0"/>
        <w:ind w:left="850" w:hanging="839"/>
        <w:rPr>
          <w:rFonts w:eastAsia="Arial Unicode MS"/>
          <w:noProof/>
          <w:szCs w:val="24"/>
        </w:rPr>
      </w:pPr>
      <w:r>
        <w:rPr>
          <w:b/>
          <w:noProof/>
        </w:rPr>
        <w:t>Akselit ja jousitus</w:t>
      </w:r>
    </w:p>
    <w:p>
      <w:pPr>
        <w:spacing w:after="0"/>
        <w:ind w:left="851" w:hanging="840"/>
        <w:rPr>
          <w:rFonts w:eastAsia="Arial Unicode MS"/>
          <w:noProof/>
          <w:szCs w:val="24"/>
        </w:rPr>
      </w:pPr>
      <w:r>
        <w:rPr>
          <w:noProof/>
        </w:rPr>
        <w:t>31.</w:t>
      </w:r>
      <w:r>
        <w:rPr>
          <w:noProof/>
        </w:rPr>
        <w:tab/>
        <w:t>Nostettavien akselien sijainti: …</w:t>
      </w:r>
    </w:p>
    <w:p>
      <w:pPr>
        <w:spacing w:after="0"/>
        <w:ind w:left="851" w:hanging="840"/>
        <w:rPr>
          <w:rFonts w:eastAsia="Arial Unicode MS"/>
          <w:noProof/>
          <w:szCs w:val="24"/>
        </w:rPr>
      </w:pPr>
      <w:r>
        <w:rPr>
          <w:noProof/>
        </w:rPr>
        <w:t>32.</w:t>
      </w:r>
      <w:r>
        <w:rPr>
          <w:noProof/>
        </w:rPr>
        <w:tab/>
        <w:t>Kuormitettavien akselien sijainti: …</w:t>
      </w:r>
    </w:p>
    <w:p>
      <w:pPr>
        <w:spacing w:after="0"/>
        <w:ind w:left="851" w:hanging="840"/>
        <w:rPr>
          <w:rFonts w:eastAsia="Arial Unicode MS"/>
          <w:noProof/>
          <w:szCs w:val="24"/>
        </w:rPr>
      </w:pPr>
      <w:r>
        <w:rPr>
          <w:noProof/>
        </w:rPr>
        <w:t>33.</w:t>
      </w:r>
      <w:r>
        <w:rPr>
          <w:noProof/>
        </w:rPr>
        <w:tab/>
        <w:t>Vetävät akselit varustettu ilmajousituksella tai vastaavalla: kyllä/ei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0" w:hanging="839"/>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Paine perävaunun jarrujärjestelmän syöttöjohdossa: … bar</w:t>
      </w:r>
    </w:p>
    <w:p>
      <w:pPr>
        <w:spacing w:after="0"/>
        <w:ind w:left="851" w:hanging="851"/>
        <w:rPr>
          <w:rFonts w:eastAsia="Arial Unicode MS"/>
          <w:noProof/>
          <w:szCs w:val="24"/>
        </w:rPr>
      </w:pPr>
      <w:r>
        <w:rPr>
          <w:b/>
          <w:noProof/>
        </w:rPr>
        <w:t>Kori</w:t>
      </w:r>
    </w:p>
    <w:p>
      <w:pPr>
        <w:spacing w:after="0"/>
        <w:ind w:left="851" w:hanging="851"/>
        <w:rPr>
          <w:rFonts w:eastAsia="Arial Unicode MS"/>
          <w:noProof/>
          <w:szCs w:val="24"/>
        </w:rPr>
      </w:pPr>
      <w:r>
        <w:rPr>
          <w:noProof/>
        </w:rPr>
        <w:t>38.</w:t>
      </w:r>
      <w:r>
        <w:rPr>
          <w:noProof/>
        </w:rPr>
        <w:tab/>
        <w:t>Korityypin koodi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Ovien lukumäärä ja järjestely: …</w:t>
      </w:r>
    </w:p>
    <w:p>
      <w:pPr>
        <w:spacing w:after="0"/>
        <w:ind w:left="851" w:hanging="851"/>
        <w:rPr>
          <w:rFonts w:eastAsia="Arial Unicode MS"/>
          <w:noProof/>
          <w:szCs w:val="24"/>
        </w:rPr>
      </w:pPr>
      <w:r>
        <w:rPr>
          <w:noProof/>
        </w:rPr>
        <w:t>42.</w:t>
      </w:r>
      <w:r>
        <w:rPr>
          <w:noProof/>
        </w:rPr>
        <w:tab/>
        <w:t>Istuinpaikkojen lukumäärä (kuljettaja mukaan luettuna) (</w:t>
      </w:r>
      <w:r>
        <w:rPr>
          <w:noProof/>
          <w:vertAlign w:val="superscript"/>
        </w:rPr>
        <w:t>k</w:t>
      </w:r>
      <w:r>
        <w:rPr>
          <w:noProof/>
        </w:rPr>
        <w:t>): …</w:t>
      </w:r>
    </w:p>
    <w:p>
      <w:pPr>
        <w:spacing w:before="240" w:after="0"/>
        <w:ind w:left="851" w:hanging="851"/>
        <w:rPr>
          <w:rFonts w:eastAsia="Arial Unicode MS"/>
          <w:noProof/>
          <w:szCs w:val="24"/>
        </w:rPr>
      </w:pPr>
      <w:r>
        <w:rPr>
          <w:b/>
          <w:noProof/>
        </w:rPr>
        <w:t>Kytkentälaite</w:t>
      </w:r>
    </w:p>
    <w:p>
      <w:pPr>
        <w:spacing w:after="0"/>
        <w:ind w:left="851" w:hanging="851"/>
        <w:rPr>
          <w:rFonts w:eastAsia="Arial Unicode MS"/>
          <w:noProof/>
          <w:szCs w:val="24"/>
        </w:rPr>
      </w:pPr>
      <w:r>
        <w:rPr>
          <w:noProof/>
        </w:rPr>
        <w:t>44.</w:t>
      </w:r>
      <w:r>
        <w:rPr>
          <w:noProof/>
        </w:rPr>
        <w:tab/>
        <w:t>Mahdollisen kytkentälaitteen hyväksyntänumero tai -merkki: …</w:t>
      </w:r>
    </w:p>
    <w:p>
      <w:pPr>
        <w:spacing w:after="0"/>
        <w:ind w:left="851" w:hanging="851"/>
        <w:rPr>
          <w:rFonts w:eastAsia="Arial Unicode MS"/>
          <w:noProof/>
          <w:szCs w:val="24"/>
        </w:rPr>
      </w:pPr>
      <w:r>
        <w:rPr>
          <w:noProof/>
        </w:rPr>
        <w:t>45.1. Ominaisarvot (</w:t>
      </w:r>
      <w:r>
        <w:rPr>
          <w:noProof/>
          <w:vertAlign w:val="superscript"/>
        </w:rPr>
        <w:t>1</w:t>
      </w:r>
      <w:r>
        <w:rPr>
          <w:noProof/>
        </w:rPr>
        <w:t>): D: …/ V: …/ S: …/ U: …</w:t>
      </w:r>
    </w:p>
    <w:p>
      <w:pPr>
        <w:spacing w:before="240" w:after="0"/>
        <w:ind w:left="851" w:hanging="851"/>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ind w:left="851"/>
        <w:rPr>
          <w:rFonts w:eastAsia="Arial Unicode MS"/>
          <w:noProof/>
          <w:szCs w:val="24"/>
        </w:rPr>
      </w:pPr>
      <w:r>
        <w:rPr>
          <w:noProof/>
        </w:rPr>
        <w:t xml:space="preserve">Paikallaan: … dB(A) moottorin pyörintänopeudella …… rpm </w:t>
      </w:r>
    </w:p>
    <w:p>
      <w:pPr>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Perussäädöksen ja viimeisimmän muutossäädöksen numero: …</w:t>
      </w:r>
    </w:p>
    <w:p>
      <w:pPr>
        <w:spacing w:after="0"/>
        <w:ind w:left="1418" w:hanging="567"/>
        <w:rPr>
          <w:rFonts w:eastAsia="Arial Unicode MS"/>
          <w:noProof/>
          <w:szCs w:val="24"/>
        </w:rPr>
      </w:pPr>
      <w:r>
        <w:rPr>
          <w:noProof/>
        </w:rPr>
        <w:t>1.1.</w:t>
      </w:r>
      <w:r>
        <w:rPr>
          <w:noProof/>
        </w:rPr>
        <w:tab/>
        <w:t>Testausmenettely: Tyyppi I tai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Hiukkaset: …</w:t>
      </w:r>
    </w:p>
    <w:p>
      <w:pPr>
        <w:spacing w:before="0"/>
        <w:ind w:left="1418"/>
        <w:rPr>
          <w:rFonts w:eastAsia="Arial Unicode MS"/>
          <w:noProof/>
          <w:szCs w:val="24"/>
        </w:rPr>
      </w:pPr>
      <w:r>
        <w:rPr>
          <w:noProof/>
        </w:rPr>
        <w:t>Savun tiheys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Testausmenettely: Tyyppi I (Euro 5 tai 6(</w:t>
      </w:r>
      <w:r>
        <w:rPr>
          <w:noProof/>
          <w:vertAlign w:val="superscript"/>
        </w:rPr>
        <w:t>1</w:t>
      </w:r>
      <w:r>
        <w:rPr>
          <w:noProof/>
        </w:rPr>
        <w:t>)) tai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Hiukkaset (massa): … Hiukkaset (lukumäärä): …</w:t>
      </w:r>
    </w:p>
    <w:p>
      <w:pPr>
        <w:spacing w:after="0"/>
        <w:ind w:left="1418" w:hanging="567"/>
        <w:rPr>
          <w:rFonts w:eastAsia="Arial Unicode MS"/>
          <w:noProof/>
          <w:szCs w:val="24"/>
        </w:rPr>
      </w:pPr>
      <w:r>
        <w:rPr>
          <w:noProof/>
        </w:rPr>
        <w:t>2.1.</w:t>
      </w:r>
      <w:r>
        <w:rPr>
          <w:noProof/>
        </w:rPr>
        <w:tab/>
        <w:t>Testausmenettely: ETC (tapauksen mukaan)</w:t>
      </w:r>
    </w:p>
    <w:p>
      <w:pPr>
        <w:tabs>
          <w:tab w:val="left" w:pos="2410"/>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Hiukkaset: …</w:t>
      </w:r>
    </w:p>
    <w:p>
      <w:pPr>
        <w:spacing w:after="0"/>
        <w:ind w:left="1418" w:hanging="567"/>
        <w:rPr>
          <w:rFonts w:eastAsia="Arial Unicode MS"/>
          <w:noProof/>
          <w:szCs w:val="24"/>
          <w:lang w:val="it-IT"/>
        </w:rPr>
      </w:pPr>
      <w:r>
        <w:rPr>
          <w:noProof/>
          <w:lang w:val="it-IT"/>
        </w:rPr>
        <w:t>2.2.</w:t>
      </w:r>
      <w:r>
        <w:rPr>
          <w:noProof/>
          <w:lang w:val="it-IT"/>
        </w:rPr>
        <w:tab/>
        <w:t>Testausmenettely: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Hiukkaset (massa): … Hiukkaset (lukumäärä): …</w:t>
      </w:r>
    </w:p>
    <w:p>
      <w:pPr>
        <w:spacing w:after="0"/>
        <w:ind w:left="851" w:hanging="851"/>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before="240"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50.</w:t>
      </w:r>
      <w:r>
        <w:rPr>
          <w:noProof/>
        </w:rPr>
        <w:tab/>
        <w:t>Tyyppihyväksytty vaarallisten aineiden kuljetukselle asetettujen rakennevaatimusten mukaisesti: kyllä/luokat: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Erikoiskäyttöön tarkoitetut ajoneuvot: liitteessä II olevan 5 jakson mukaisesti: …</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N</w:t>
      </w:r>
      <w:r>
        <w:rPr>
          <w:noProof/>
          <w:vertAlign w:val="subscript"/>
        </w:rPr>
        <w:t>3</w:t>
      </w:r>
    </w:p>
    <w:p>
      <w:pPr>
        <w:jc w:val="center"/>
        <w:rPr>
          <w:rFonts w:eastAsia="Arial Unicode MS"/>
          <w:bCs/>
          <w:noProof/>
          <w:szCs w:val="24"/>
        </w:rPr>
      </w:pPr>
      <w:r>
        <w:rPr>
          <w:noProof/>
        </w:rPr>
        <w:t>(valmiit ja valmistuneet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Pituus: … mm</w:t>
      </w:r>
    </w:p>
    <w:p>
      <w:pPr>
        <w:spacing w:after="0"/>
        <w:ind w:left="851" w:hanging="851"/>
        <w:rPr>
          <w:rFonts w:eastAsia="Arial Unicode MS"/>
          <w:noProof/>
          <w:szCs w:val="24"/>
        </w:rPr>
      </w:pPr>
      <w:r>
        <w:rPr>
          <w:noProof/>
        </w:rPr>
        <w:t>6.</w:t>
      </w:r>
      <w:r>
        <w:rPr>
          <w:noProof/>
        </w:rPr>
        <w:tab/>
        <w:t>Leveys: … mm</w:t>
      </w:r>
    </w:p>
    <w:p>
      <w:pPr>
        <w:spacing w:after="0"/>
        <w:ind w:left="851" w:hanging="851"/>
        <w:rPr>
          <w:rFonts w:eastAsia="Arial Unicode MS"/>
          <w:noProof/>
          <w:szCs w:val="24"/>
        </w:rPr>
      </w:pPr>
      <w:r>
        <w:rPr>
          <w:noProof/>
        </w:rPr>
        <w:t>8.</w:t>
      </w:r>
      <w:r>
        <w:rPr>
          <w:noProof/>
        </w:rPr>
        <w:tab/>
        <w:t>Vetopöydän etäisyys puoliperävaunun vetoajoneuvon osalta (vähimmäis- ja enimmäisetäisyys): … mm</w:t>
      </w:r>
    </w:p>
    <w:p>
      <w:pPr>
        <w:spacing w:after="0"/>
        <w:ind w:left="851" w:hanging="851"/>
        <w:rPr>
          <w:rFonts w:eastAsia="Arial Unicode MS"/>
          <w:noProof/>
          <w:szCs w:val="24"/>
        </w:rPr>
      </w:pPr>
      <w:r>
        <w:rPr>
          <w:noProof/>
        </w:rPr>
        <w:t>9.</w:t>
      </w:r>
      <w:r>
        <w:rPr>
          <w:noProof/>
        </w:rPr>
        <w:tab/>
        <w:t>Ajoneuvon etureunan ja kytkentälaitteen keskipisteen välinen etäisyys: … mm</w:t>
      </w:r>
    </w:p>
    <w:p>
      <w:pPr>
        <w:spacing w:after="0"/>
        <w:ind w:left="851" w:hanging="851"/>
        <w:rPr>
          <w:rFonts w:eastAsia="Arial Unicode MS"/>
          <w:noProof/>
          <w:szCs w:val="24"/>
        </w:rPr>
      </w:pPr>
      <w:r>
        <w:rPr>
          <w:noProof/>
        </w:rPr>
        <w:t>11.</w:t>
      </w:r>
      <w:r>
        <w:rPr>
          <w:noProof/>
        </w:rPr>
        <w:tab/>
        <w:t>Kuormausalueen pituus: … mm</w:t>
      </w:r>
    </w:p>
    <w:p>
      <w:pPr>
        <w:spacing w:after="0"/>
        <w:ind w:left="851" w:hanging="851"/>
        <w:rPr>
          <w:rFonts w:eastAsia="Arial Unicode MS"/>
          <w:noProof/>
          <w:szCs w:val="24"/>
        </w:rPr>
      </w:pPr>
      <w:r>
        <w:rPr>
          <w:noProof/>
        </w:rPr>
        <w:t>12.</w:t>
      </w:r>
      <w:r>
        <w:rPr>
          <w:noProof/>
        </w:rPr>
        <w:tab/>
        <w:t>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13.</w:t>
      </w:r>
      <w:r>
        <w:rPr>
          <w:noProof/>
        </w:rPr>
        <w:tab/>
        <w:t>Ajokuntoisen ajoneuvon massa: … kg</w:t>
      </w:r>
    </w:p>
    <w:p>
      <w:pPr>
        <w:tabs>
          <w:tab w:val="left" w:pos="5387"/>
        </w:tabs>
        <w:spacing w:after="0"/>
        <w:ind w:left="851" w:hanging="851"/>
        <w:rPr>
          <w:rFonts w:eastAsia="Arial Unicode MS"/>
          <w:noProof/>
          <w:szCs w:val="24"/>
        </w:rPr>
      </w:pPr>
      <w:r>
        <w:rPr>
          <w:noProof/>
        </w:rPr>
        <w:t>13.1.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Ajoneuvon todellinen massa: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1134"/>
          <w:tab w:val="left" w:pos="6663"/>
        </w:tabs>
        <w:spacing w:after="0"/>
        <w:ind w:left="851" w:hanging="851"/>
        <w:rPr>
          <w:rFonts w:eastAsia="Arial Unicode MS"/>
          <w:noProof/>
          <w:szCs w:val="24"/>
        </w:rPr>
      </w:pPr>
      <w:r>
        <w:rPr>
          <w:noProof/>
        </w:rPr>
        <w:t>16.2.</w:t>
      </w:r>
      <w:r>
        <w:rPr>
          <w:noProof/>
        </w:rPr>
        <w:tab/>
        <w:t>Kunkin akselin suurin teknisesti sallittu akselimassa:</w:t>
      </w:r>
      <w:r>
        <w:rPr>
          <w:noProof/>
        </w:rPr>
        <w:tab/>
        <w:t>1. … kg</w:t>
      </w:r>
      <w:r>
        <w:rPr>
          <w:noProof/>
        </w:rPr>
        <w:tab/>
        <w:t>2. … kg</w:t>
      </w:r>
      <w:r>
        <w:rPr>
          <w:noProof/>
        </w:rPr>
        <w:tab/>
        <w:t>3. … kg jne.</w:t>
      </w:r>
    </w:p>
    <w:p>
      <w:pPr>
        <w:tabs>
          <w:tab w:val="left" w:pos="1134"/>
          <w:tab w:val="left" w:pos="6946"/>
        </w:tabs>
        <w:spacing w:after="0"/>
        <w:ind w:left="851" w:hanging="851"/>
        <w:rPr>
          <w:rFonts w:eastAsia="Arial Unicode MS"/>
          <w:noProof/>
          <w:szCs w:val="24"/>
        </w:rPr>
      </w:pPr>
      <w:r>
        <w:rPr>
          <w:noProof/>
        </w:rPr>
        <w:t>16.3.</w:t>
      </w:r>
      <w:r>
        <w:rPr>
          <w:noProof/>
        </w:rPr>
        <w:tab/>
        <w:t xml:space="preserve">Kunkin akseliryhmän suurin teknisesti sallittu akselimassa: </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16.4.</w:t>
      </w:r>
      <w:r>
        <w:rPr>
          <w:noProof/>
        </w:rPr>
        <w:tab/>
        <w:t>Suurin teknisesti sallittu yhdistelmän kokonaismassa: … kg</w:t>
      </w:r>
    </w:p>
    <w:p>
      <w:pPr>
        <w:spacing w:after="0"/>
        <w:ind w:left="851" w:hanging="840"/>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Suurin rekisteröinnissä/käytössä sallittu suunniteltu kokonaismassa: … kg</w:t>
      </w:r>
    </w:p>
    <w:p>
      <w:pPr>
        <w:spacing w:after="0"/>
        <w:ind w:left="851" w:hanging="840"/>
        <w:rPr>
          <w:rFonts w:eastAsia="Arial Unicode MS"/>
          <w:noProof/>
          <w:szCs w:val="24"/>
        </w:rPr>
      </w:pPr>
      <w:r>
        <w:rPr>
          <w:noProof/>
        </w:rPr>
        <w:t>17.2.</w:t>
      </w:r>
      <w:r>
        <w:rPr>
          <w:noProof/>
        </w:rPr>
        <w:tab/>
        <w:t>Suurin rekisteröinnissä/käytössä sallittu suunniteltu massa kutakin akselia kohti: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p>
    <w:p>
      <w:pPr>
        <w:spacing w:after="0"/>
        <w:ind w:left="851" w:hanging="840"/>
        <w:rPr>
          <w:rFonts w:eastAsia="Arial Unicode MS"/>
          <w:noProof/>
          <w:szCs w:val="24"/>
        </w:rPr>
      </w:pPr>
      <w:r>
        <w:rPr>
          <w:noProof/>
        </w:rPr>
        <w:tab/>
        <w:t>1. … kg</w:t>
      </w:r>
      <w:r>
        <w:rPr>
          <w:noProof/>
        </w:rPr>
        <w:tab/>
        <w:t>2. … kg</w:t>
      </w:r>
      <w:r>
        <w:rPr>
          <w:noProof/>
        </w:rPr>
        <w:tab/>
        <w:t>3. … kg jne.</w:t>
      </w:r>
    </w:p>
    <w:p>
      <w:pPr>
        <w:spacing w:after="0"/>
        <w:ind w:left="851" w:hanging="840"/>
        <w:rPr>
          <w:rFonts w:eastAsia="Arial Unicode MS"/>
          <w:noProof/>
          <w:szCs w:val="24"/>
        </w:rPr>
      </w:pPr>
      <w:r>
        <w:rPr>
          <w:noProof/>
        </w:rPr>
        <w:t>17.4.</w:t>
      </w:r>
      <w:r>
        <w:rPr>
          <w:noProof/>
        </w:rPr>
        <w:tab/>
        <w:t>Yhdistelmän suurin rekisteröinnissä/käytössä sallittu suunniteltu massa: … kg</w:t>
      </w:r>
    </w:p>
    <w:p>
      <w:pPr>
        <w:spacing w:after="0"/>
        <w:ind w:left="851" w:hanging="840"/>
        <w:rPr>
          <w:rFonts w:eastAsia="Arial Unicode MS"/>
          <w:noProof/>
          <w:szCs w:val="24"/>
        </w:rPr>
      </w:pPr>
      <w:r>
        <w:rPr>
          <w:noProof/>
        </w:rPr>
        <w:t>18.</w:t>
      </w:r>
      <w:r>
        <w:rPr>
          <w:noProof/>
        </w:rPr>
        <w:tab/>
        <w:t>Suurin teknisesti sallittu hinattava massa eri perävaunutyypeillä:</w:t>
      </w:r>
    </w:p>
    <w:p>
      <w:pPr>
        <w:spacing w:after="0"/>
        <w:ind w:left="851" w:hanging="840"/>
        <w:rPr>
          <w:rFonts w:eastAsia="Arial Unicode MS"/>
          <w:noProof/>
          <w:szCs w:val="24"/>
        </w:rPr>
      </w:pPr>
      <w:r>
        <w:rPr>
          <w:noProof/>
        </w:rPr>
        <w:t>18.1.</w:t>
      </w:r>
      <w:r>
        <w:rPr>
          <w:noProof/>
        </w:rPr>
        <w:tab/>
        <w:t>Varsinainen perävaunu: … kg</w:t>
      </w:r>
    </w:p>
    <w:p>
      <w:pPr>
        <w:spacing w:after="0"/>
        <w:ind w:left="851" w:hanging="840"/>
        <w:rPr>
          <w:rFonts w:eastAsia="Arial Unicode MS"/>
          <w:noProof/>
          <w:szCs w:val="24"/>
        </w:rPr>
      </w:pPr>
      <w:r>
        <w:rPr>
          <w:noProof/>
        </w:rPr>
        <w:t>18.2.</w:t>
      </w:r>
      <w:r>
        <w:rPr>
          <w:noProof/>
        </w:rPr>
        <w:tab/>
        <w:t>Puoliperävaunu: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40"/>
        <w:rPr>
          <w:rFonts w:eastAsia="Arial Unicode MS"/>
          <w:noProof/>
          <w:szCs w:val="24"/>
        </w:rPr>
      </w:pPr>
      <w:r>
        <w:rPr>
          <w:noProof/>
        </w:rPr>
        <w:t>19.</w:t>
      </w:r>
      <w:r>
        <w:rPr>
          <w:noProof/>
        </w:rPr>
        <w:tab/>
        <w:t>Suurin teknisesti sallittu staattinen massa kytkentäkohdassa: … kg</w:t>
      </w:r>
    </w:p>
    <w:p>
      <w:pPr>
        <w:spacing w:before="240" w:after="0"/>
        <w:ind w:left="850" w:hanging="839"/>
        <w:rPr>
          <w:rFonts w:eastAsia="Arial Unicode MS"/>
          <w:noProof/>
          <w:szCs w:val="24"/>
        </w:rPr>
      </w:pPr>
      <w:r>
        <w:rPr>
          <w:b/>
          <w:noProof/>
        </w:rPr>
        <w:t>Käyttövoimayksikkö</w:t>
      </w:r>
    </w:p>
    <w:p>
      <w:pPr>
        <w:spacing w:after="0"/>
        <w:ind w:left="851" w:hanging="840"/>
        <w:rPr>
          <w:rFonts w:eastAsia="Arial Unicode MS"/>
          <w:noProof/>
          <w:szCs w:val="24"/>
        </w:rPr>
      </w:pPr>
      <w:r>
        <w:rPr>
          <w:noProof/>
        </w:rPr>
        <w:t>20.</w:t>
      </w:r>
      <w:r>
        <w:rPr>
          <w:noProof/>
        </w:rPr>
        <w:tab/>
        <w:t>Moottorin valmistaja: …</w:t>
      </w:r>
    </w:p>
    <w:p>
      <w:pPr>
        <w:spacing w:after="0"/>
        <w:ind w:left="851" w:hanging="840"/>
        <w:rPr>
          <w:rFonts w:eastAsia="Arial Unicode MS"/>
          <w:noProof/>
          <w:szCs w:val="24"/>
        </w:rPr>
      </w:pPr>
      <w:r>
        <w:rPr>
          <w:noProof/>
        </w:rPr>
        <w:t>21.</w:t>
      </w:r>
      <w:r>
        <w:rPr>
          <w:noProof/>
        </w:rPr>
        <w:tab/>
        <w:t>Moottorin tunnus sellaisena kuin se on moottoriin merkittynä: …</w:t>
      </w:r>
    </w:p>
    <w:p>
      <w:pPr>
        <w:spacing w:after="0"/>
        <w:ind w:left="851" w:hanging="840"/>
        <w:rPr>
          <w:rFonts w:eastAsia="Arial Unicode MS"/>
          <w:noProof/>
          <w:szCs w:val="24"/>
        </w:rPr>
      </w:pPr>
      <w:r>
        <w:rPr>
          <w:noProof/>
        </w:rPr>
        <w:t>22.</w:t>
      </w:r>
      <w:r>
        <w:rPr>
          <w:noProof/>
        </w:rPr>
        <w:tab/>
        <w:t>Toimintaperiaate: …</w:t>
      </w:r>
    </w:p>
    <w:p>
      <w:pPr>
        <w:spacing w:after="0"/>
        <w:ind w:left="851" w:hanging="840"/>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Sylinterien lukumäärä ja järjestely: …</w:t>
      </w:r>
    </w:p>
    <w:p>
      <w:pPr>
        <w:spacing w:after="0"/>
        <w:ind w:left="851" w:hanging="840"/>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Polttoaine: dieselöljy / bensiini / nestekaasu / paineistettu maakaasu tai biometaani / nesteytetty maakaasu / etanoli / biodiesel / vety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Vaihdelaatikko (tyyppi): …</w:t>
      </w:r>
    </w:p>
    <w:p>
      <w:pPr>
        <w:spacing w:before="240" w:after="0"/>
        <w:ind w:left="850" w:hanging="839"/>
        <w:rPr>
          <w:rFonts w:eastAsia="Arial Unicode MS"/>
          <w:noProof/>
          <w:szCs w:val="24"/>
        </w:rPr>
      </w:pPr>
      <w:r>
        <w:rPr>
          <w:b/>
          <w:noProof/>
        </w:rPr>
        <w:t>Suurin nopeus</w:t>
      </w:r>
    </w:p>
    <w:p>
      <w:pPr>
        <w:spacing w:after="0"/>
        <w:ind w:left="851" w:hanging="840"/>
        <w:rPr>
          <w:rFonts w:eastAsia="Arial Unicode MS"/>
          <w:noProof/>
          <w:szCs w:val="24"/>
        </w:rPr>
      </w:pPr>
      <w:r>
        <w:rPr>
          <w:noProof/>
        </w:rPr>
        <w:t>29.</w:t>
      </w:r>
      <w:r>
        <w:rPr>
          <w:noProof/>
        </w:rPr>
        <w:tab/>
        <w:t>Suurin nopeus: … km/h</w:t>
      </w:r>
    </w:p>
    <w:p>
      <w:pPr>
        <w:spacing w:before="240" w:after="0"/>
        <w:ind w:left="850" w:hanging="839"/>
        <w:rPr>
          <w:rFonts w:eastAsia="Arial Unicode MS"/>
          <w:noProof/>
          <w:szCs w:val="24"/>
        </w:rPr>
      </w:pPr>
      <w:r>
        <w:rPr>
          <w:b/>
          <w:noProof/>
        </w:rPr>
        <w:t>Akselit ja jousitus</w:t>
      </w:r>
    </w:p>
    <w:p>
      <w:pPr>
        <w:spacing w:after="0"/>
        <w:ind w:left="851" w:hanging="840"/>
        <w:rPr>
          <w:rFonts w:eastAsia="Arial Unicode MS"/>
          <w:noProof/>
          <w:szCs w:val="24"/>
        </w:rPr>
      </w:pPr>
      <w:r>
        <w:rPr>
          <w:noProof/>
        </w:rPr>
        <w:t>31.</w:t>
      </w:r>
      <w:r>
        <w:rPr>
          <w:noProof/>
        </w:rPr>
        <w:tab/>
        <w:t>Nostettavien akselien sijainti: …</w:t>
      </w:r>
    </w:p>
    <w:p>
      <w:pPr>
        <w:spacing w:after="0"/>
        <w:ind w:left="851" w:hanging="840"/>
        <w:rPr>
          <w:rFonts w:eastAsia="Arial Unicode MS"/>
          <w:noProof/>
          <w:szCs w:val="24"/>
        </w:rPr>
      </w:pPr>
      <w:r>
        <w:rPr>
          <w:noProof/>
        </w:rPr>
        <w:t>32.</w:t>
      </w:r>
      <w:r>
        <w:rPr>
          <w:noProof/>
        </w:rPr>
        <w:tab/>
        <w:t>Kuormitettavien akselien sijainti: …</w:t>
      </w:r>
    </w:p>
    <w:p>
      <w:pPr>
        <w:spacing w:after="0"/>
        <w:ind w:left="851" w:hanging="840"/>
        <w:rPr>
          <w:rFonts w:eastAsia="Arial Unicode MS"/>
          <w:noProof/>
          <w:szCs w:val="24"/>
        </w:rPr>
      </w:pPr>
      <w:r>
        <w:rPr>
          <w:noProof/>
        </w:rPr>
        <w:t>33.</w:t>
      </w:r>
      <w:r>
        <w:rPr>
          <w:noProof/>
        </w:rPr>
        <w:tab/>
        <w:t>Vetävät akselit varustettu ilmajousituksella tai vastaavalla: kyllä/ei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0" w:hanging="839"/>
        <w:rPr>
          <w:rFonts w:eastAsia="Arial Unicode MS"/>
          <w:noProof/>
          <w:szCs w:val="24"/>
        </w:rPr>
      </w:pPr>
      <w:r>
        <w:rPr>
          <w:b/>
          <w:noProof/>
        </w:rPr>
        <w:t>Jarrut</w:t>
      </w:r>
    </w:p>
    <w:p>
      <w:pPr>
        <w:spacing w:after="0"/>
        <w:ind w:left="851" w:hanging="840"/>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Paine perävaunun jarrujärjestelmän syöttöjohdossa: … bar</w:t>
      </w:r>
    </w:p>
    <w:p>
      <w:pPr>
        <w:spacing w:before="240" w:after="0"/>
        <w:ind w:left="850" w:hanging="839"/>
        <w:rPr>
          <w:rFonts w:eastAsia="Arial Unicode MS"/>
          <w:noProof/>
          <w:szCs w:val="24"/>
        </w:rPr>
      </w:pPr>
      <w:r>
        <w:rPr>
          <w:b/>
          <w:noProof/>
        </w:rPr>
        <w:t>Kori</w:t>
      </w:r>
    </w:p>
    <w:p>
      <w:pPr>
        <w:spacing w:after="0"/>
        <w:ind w:left="851" w:hanging="851"/>
        <w:rPr>
          <w:rFonts w:eastAsia="Arial Unicode MS"/>
          <w:noProof/>
          <w:szCs w:val="24"/>
        </w:rPr>
      </w:pPr>
      <w:r>
        <w:rPr>
          <w:noProof/>
        </w:rPr>
        <w:t>38.</w:t>
      </w:r>
      <w:r>
        <w:rPr>
          <w:noProof/>
        </w:rPr>
        <w:tab/>
        <w:t>Korityypin koodi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Ovien lukumäärä ja järjestely: …</w:t>
      </w:r>
    </w:p>
    <w:p>
      <w:pPr>
        <w:spacing w:after="0"/>
        <w:ind w:left="851" w:hanging="851"/>
        <w:rPr>
          <w:rFonts w:eastAsia="Arial Unicode MS"/>
          <w:noProof/>
          <w:szCs w:val="24"/>
        </w:rPr>
      </w:pPr>
      <w:r>
        <w:rPr>
          <w:noProof/>
        </w:rPr>
        <w:t>42.</w:t>
      </w:r>
      <w:r>
        <w:rPr>
          <w:noProof/>
        </w:rPr>
        <w:tab/>
        <w:t>Istuinpaikkojen lukumäärä (kuljettaja mukaan luettuna) (</w:t>
      </w:r>
      <w:r>
        <w:rPr>
          <w:noProof/>
          <w:vertAlign w:val="superscript"/>
        </w:rPr>
        <w:t>k</w:t>
      </w:r>
      <w:r>
        <w:rPr>
          <w:noProof/>
        </w:rPr>
        <w:t>): …</w:t>
      </w:r>
    </w:p>
    <w:p>
      <w:pPr>
        <w:spacing w:before="240" w:after="0"/>
        <w:ind w:left="851" w:hanging="851"/>
        <w:rPr>
          <w:rFonts w:eastAsia="Arial Unicode MS"/>
          <w:noProof/>
          <w:szCs w:val="24"/>
        </w:rPr>
      </w:pPr>
      <w:r>
        <w:rPr>
          <w:b/>
          <w:noProof/>
        </w:rPr>
        <w:t>Kytkentälaite</w:t>
      </w:r>
    </w:p>
    <w:p>
      <w:pPr>
        <w:spacing w:after="0"/>
        <w:ind w:left="851" w:hanging="851"/>
        <w:rPr>
          <w:rFonts w:eastAsia="Arial Unicode MS"/>
          <w:noProof/>
          <w:szCs w:val="24"/>
        </w:rPr>
      </w:pPr>
      <w:r>
        <w:rPr>
          <w:noProof/>
        </w:rPr>
        <w:t>44.</w:t>
      </w:r>
      <w:r>
        <w:rPr>
          <w:noProof/>
        </w:rPr>
        <w:tab/>
        <w:t>Mahdollisen kytkentälaitteen hyväksyntänumero tai -merkki: …</w:t>
      </w:r>
    </w:p>
    <w:p>
      <w:pPr>
        <w:spacing w:after="0"/>
        <w:ind w:left="851" w:hanging="851"/>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1" w:hanging="851"/>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ind w:left="851"/>
        <w:rPr>
          <w:rFonts w:eastAsia="Arial Unicode MS"/>
          <w:noProof/>
          <w:szCs w:val="24"/>
        </w:rPr>
      </w:pPr>
      <w:r>
        <w:rPr>
          <w:noProof/>
        </w:rPr>
        <w:t>Paikallaan: … dB(A) moottorin pyörintänopeudella …… rpm</w:t>
      </w:r>
    </w:p>
    <w:p>
      <w:pPr>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Perussäädöksen ja viimeisimmän muutossäädöksen numero: …</w:t>
      </w:r>
    </w:p>
    <w:p>
      <w:pPr>
        <w:spacing w:after="0"/>
        <w:ind w:left="1418" w:hanging="567"/>
        <w:rPr>
          <w:rFonts w:eastAsia="Arial Unicode MS"/>
          <w:noProof/>
          <w:szCs w:val="24"/>
        </w:rPr>
      </w:pPr>
      <w:r>
        <w:rPr>
          <w:noProof/>
        </w:rPr>
        <w:t>1.1.</w:t>
      </w:r>
      <w:r>
        <w:rPr>
          <w:noProof/>
        </w:rPr>
        <w:tab/>
        <w:t>Testausmenettely: Elektroninen ajonvakautusjärjestelmä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Hiukkaset: …</w:t>
      </w:r>
    </w:p>
    <w:p>
      <w:pPr>
        <w:ind w:left="851" w:firstLine="567"/>
        <w:rPr>
          <w:rFonts w:eastAsia="Arial Unicode MS"/>
          <w:noProof/>
          <w:szCs w:val="24"/>
        </w:rPr>
      </w:pPr>
      <w:r>
        <w:rPr>
          <w:noProof/>
        </w:rPr>
        <w:t>Savun tiheys (ELR): … (m</w:t>
      </w:r>
      <w:r>
        <w:rPr>
          <w:noProof/>
          <w:vertAlign w:val="superscript"/>
        </w:rPr>
        <w:t>–1</w:t>
      </w:r>
      <w:r>
        <w:rPr>
          <w:noProof/>
        </w:rPr>
        <w:t>)</w:t>
      </w:r>
    </w:p>
    <w:p>
      <w:pPr>
        <w:ind w:left="1418" w:hanging="567"/>
        <w:rPr>
          <w:rFonts w:eastAsia="Arial Unicode MS"/>
          <w:noProof/>
          <w:szCs w:val="24"/>
        </w:rPr>
      </w:pPr>
      <w:r>
        <w:rPr>
          <w:noProof/>
        </w:rPr>
        <w:t>1.2.</w:t>
      </w:r>
      <w:r>
        <w:rPr>
          <w:noProof/>
        </w:rPr>
        <w:tab/>
        <w:t>Testausmenettely: WHSC (Euro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Hiukkaset (massa): … Hiukkaset (lukumäärä): …</w:t>
      </w:r>
    </w:p>
    <w:p>
      <w:pPr>
        <w:spacing w:after="0"/>
        <w:ind w:left="1418" w:hanging="567"/>
        <w:rPr>
          <w:rFonts w:eastAsia="Arial Unicode MS"/>
          <w:noProof/>
          <w:szCs w:val="24"/>
        </w:rPr>
      </w:pPr>
      <w:r>
        <w:rPr>
          <w:noProof/>
        </w:rPr>
        <w:t>2.1.</w:t>
      </w:r>
      <w:r>
        <w:rPr>
          <w:noProof/>
        </w:rPr>
        <w:tab/>
        <w:t>Testausmenettely: ETC (tapauksen mukaan)</w:t>
      </w:r>
    </w:p>
    <w:p>
      <w:pPr>
        <w:tabs>
          <w:tab w:val="left" w:pos="2410"/>
          <w:tab w:val="left" w:pos="3686"/>
          <w:tab w:val="left" w:pos="5103"/>
          <w:tab w:val="left" w:pos="6379"/>
          <w:tab w:val="left" w:pos="7513"/>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Hiukkaset: …</w:t>
      </w:r>
    </w:p>
    <w:p>
      <w:pPr>
        <w:tabs>
          <w:tab w:val="left" w:pos="2410"/>
          <w:tab w:val="left" w:pos="3686"/>
          <w:tab w:val="left" w:pos="5103"/>
          <w:tab w:val="left" w:pos="6379"/>
          <w:tab w:val="left" w:pos="7513"/>
        </w:tabs>
        <w:spacing w:after="0"/>
        <w:ind w:left="1418" w:hanging="567"/>
        <w:rPr>
          <w:rFonts w:eastAsia="Arial Unicode MS"/>
          <w:noProof/>
          <w:szCs w:val="24"/>
          <w:lang w:val="it-IT"/>
        </w:rPr>
      </w:pPr>
      <w:r>
        <w:rPr>
          <w:noProof/>
          <w:lang w:val="it-IT"/>
        </w:rPr>
        <w:t>2.2.</w:t>
      </w:r>
      <w:r>
        <w:rPr>
          <w:noProof/>
          <w:lang w:val="it-IT"/>
        </w:rPr>
        <w:tab/>
        <w:t>Testausmenettely: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Hiukkaset (massa): … Hiukkaset (lukumäärä): …</w:t>
      </w:r>
    </w:p>
    <w:p>
      <w:pPr>
        <w:spacing w:after="0"/>
        <w:ind w:left="851" w:hanging="851"/>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before="240"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50.</w:t>
      </w:r>
      <w:r>
        <w:rPr>
          <w:noProof/>
        </w:rPr>
        <w:tab/>
        <w:t>Tyyppihyväksytty vaarallisten aineiden kuljetukselle asetettujen rakennevaatimusten mukaisesti: kyllä/luokat: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Erikoiskäyttöön tarkoitetut ajoneuvot: liitteessä II olevan 5 jakson mukaisesti: …</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AJONEUVOLUOKAT O</w:t>
      </w:r>
      <w:r>
        <w:rPr>
          <w:noProof/>
          <w:vertAlign w:val="subscript"/>
        </w:rPr>
        <w:t>1</w:t>
      </w:r>
      <w:r>
        <w:rPr>
          <w:noProof/>
        </w:rPr>
        <w:t xml:space="preserve"> ja O</w:t>
      </w:r>
      <w:r>
        <w:rPr>
          <w:noProof/>
          <w:vertAlign w:val="subscript"/>
        </w:rPr>
        <w:t>2</w:t>
      </w:r>
    </w:p>
    <w:p>
      <w:pPr>
        <w:jc w:val="center"/>
        <w:rPr>
          <w:rFonts w:eastAsia="Arial Unicode MS"/>
          <w:bCs/>
          <w:noProof/>
          <w:szCs w:val="24"/>
        </w:rPr>
      </w:pPr>
      <w:r>
        <w:rPr>
          <w:noProof/>
        </w:rPr>
        <w:t>(valmiit ja valmistuneet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Pituus: … mm</w:t>
      </w:r>
    </w:p>
    <w:p>
      <w:pPr>
        <w:spacing w:after="0"/>
        <w:ind w:left="851" w:hanging="851"/>
        <w:rPr>
          <w:rFonts w:eastAsia="Arial Unicode MS"/>
          <w:noProof/>
          <w:szCs w:val="24"/>
        </w:rPr>
      </w:pPr>
      <w:r>
        <w:rPr>
          <w:noProof/>
        </w:rPr>
        <w:t>6.</w:t>
      </w:r>
      <w:r>
        <w:rPr>
          <w:noProof/>
        </w:rPr>
        <w:tab/>
        <w:t>Leveys: … mm</w:t>
      </w:r>
    </w:p>
    <w:p>
      <w:pPr>
        <w:spacing w:after="0"/>
        <w:ind w:left="851" w:hanging="851"/>
        <w:rPr>
          <w:rFonts w:eastAsia="Arial Unicode MS"/>
          <w:noProof/>
          <w:szCs w:val="24"/>
        </w:rPr>
      </w:pPr>
      <w:r>
        <w:rPr>
          <w:noProof/>
        </w:rPr>
        <w:t>7.</w:t>
      </w:r>
      <w:r>
        <w:rPr>
          <w:noProof/>
        </w:rPr>
        <w:tab/>
        <w:t>Korkeus: … mm</w:t>
      </w:r>
    </w:p>
    <w:p>
      <w:pPr>
        <w:spacing w:after="0"/>
        <w:ind w:left="851" w:hanging="851"/>
        <w:rPr>
          <w:rFonts w:eastAsia="Arial Unicode MS"/>
          <w:noProof/>
          <w:szCs w:val="24"/>
        </w:rPr>
      </w:pPr>
      <w:r>
        <w:rPr>
          <w:noProof/>
        </w:rPr>
        <w:t>10.</w:t>
      </w:r>
      <w:r>
        <w:rPr>
          <w:noProof/>
        </w:rPr>
        <w:tab/>
        <w:t>Kytkentälaitteen keskipisteen ja ajoneuvon takareunan välinen etäisyys: … mm</w:t>
      </w:r>
    </w:p>
    <w:p>
      <w:pPr>
        <w:spacing w:after="0"/>
        <w:ind w:left="851" w:hanging="851"/>
        <w:rPr>
          <w:rFonts w:eastAsia="Arial Unicode MS"/>
          <w:noProof/>
          <w:szCs w:val="24"/>
        </w:rPr>
      </w:pPr>
      <w:r>
        <w:rPr>
          <w:noProof/>
        </w:rPr>
        <w:t>11.</w:t>
      </w:r>
      <w:r>
        <w:rPr>
          <w:noProof/>
        </w:rPr>
        <w:tab/>
        <w:t>Kuormausalueen pituus: … mm</w:t>
      </w:r>
    </w:p>
    <w:p>
      <w:pPr>
        <w:spacing w:after="0"/>
        <w:ind w:left="851" w:hanging="851"/>
        <w:rPr>
          <w:rFonts w:eastAsia="Arial Unicode MS"/>
          <w:noProof/>
          <w:szCs w:val="24"/>
        </w:rPr>
      </w:pPr>
      <w:r>
        <w:rPr>
          <w:noProof/>
        </w:rPr>
        <w:t>12.</w:t>
      </w:r>
      <w:r>
        <w:rPr>
          <w:noProof/>
        </w:rPr>
        <w:tab/>
        <w:t>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13.</w:t>
      </w:r>
      <w:r>
        <w:rPr>
          <w:noProof/>
        </w:rPr>
        <w:tab/>
        <w:t>Ajokuntoisen ajoneuvon massa: … kg</w:t>
      </w:r>
    </w:p>
    <w:p>
      <w:pPr>
        <w:tabs>
          <w:tab w:val="left" w:pos="5387"/>
          <w:tab w:val="left" w:pos="6663"/>
        </w:tabs>
        <w:spacing w:after="0"/>
        <w:ind w:left="851" w:hanging="851"/>
        <w:rPr>
          <w:rFonts w:eastAsia="Arial Unicode MS"/>
          <w:noProof/>
          <w:szCs w:val="24"/>
        </w:rPr>
      </w:pPr>
      <w:r>
        <w:rPr>
          <w:noProof/>
        </w:rPr>
        <w:t>13.1.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Ajoneuvon todellinen massa: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1134"/>
        </w:tabs>
        <w:spacing w:after="0"/>
        <w:ind w:left="851" w:hanging="851"/>
        <w:rPr>
          <w:rFonts w:eastAsia="Arial Unicode MS"/>
          <w:noProof/>
          <w:szCs w:val="24"/>
        </w:rPr>
      </w:pPr>
      <w:r>
        <w:rPr>
          <w:noProof/>
        </w:rPr>
        <w:t>16.2.</w:t>
      </w:r>
      <w:r>
        <w:rPr>
          <w:noProof/>
        </w:rPr>
        <w:tab/>
        <w:t>Kunkin akselin suurin teknisesti sallittu akselimassa:</w:t>
      </w:r>
      <w:r>
        <w:rPr>
          <w:noProof/>
        </w:rPr>
        <w:tab/>
        <w:t>1. … kg</w:t>
      </w:r>
      <w:r>
        <w:rPr>
          <w:noProof/>
        </w:rPr>
        <w:tab/>
        <w:t>2. … kg</w:t>
      </w:r>
      <w:r>
        <w:rPr>
          <w:noProof/>
        </w:rPr>
        <w:tab/>
        <w:t>3. … kg jne.</w:t>
      </w:r>
    </w:p>
    <w:p>
      <w:pPr>
        <w:tabs>
          <w:tab w:val="left" w:pos="1134"/>
          <w:tab w:val="left" w:pos="6946"/>
        </w:tabs>
        <w:spacing w:after="0"/>
        <w:ind w:left="851" w:hanging="851"/>
        <w:rPr>
          <w:rFonts w:eastAsia="Arial Unicode MS"/>
          <w:noProof/>
          <w:szCs w:val="24"/>
        </w:rPr>
      </w:pPr>
      <w:r>
        <w:rPr>
          <w:noProof/>
        </w:rPr>
        <w:t>16.3.</w:t>
      </w:r>
      <w:r>
        <w:rPr>
          <w:noProof/>
        </w:rPr>
        <w:tab/>
        <w:t xml:space="preserve">Kunkin akseliryhmän suurin teknisesti sallittu akselimassa: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19.</w:t>
      </w:r>
      <w:r>
        <w:rPr>
          <w:noProof/>
        </w:rPr>
        <w:tab/>
        <w:t>Puoliperävaunun tai keskiakseliperävaunun kytkentäkohtaan kohdistuva suurin teknisesti sallittu staattinen massa … kg</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30.1.</w:t>
      </w:r>
      <w:r>
        <w:rPr>
          <w:noProof/>
        </w:rPr>
        <w:tab/>
        <w:t>Kunkin ohjaavan akselin raideväli: … mm</w:t>
      </w:r>
    </w:p>
    <w:p>
      <w:pPr>
        <w:spacing w:after="0"/>
        <w:ind w:left="851" w:hanging="851"/>
        <w:rPr>
          <w:rFonts w:eastAsia="Arial Unicode MS"/>
          <w:noProof/>
          <w:szCs w:val="24"/>
        </w:rPr>
      </w:pPr>
      <w:r>
        <w:rPr>
          <w:noProof/>
        </w:rPr>
        <w:t>30.2.</w:t>
      </w:r>
      <w:r>
        <w:rPr>
          <w:noProof/>
        </w:rPr>
        <w:tab/>
        <w:t>Kaikkien muiden akselien raideväli: … mm</w:t>
      </w:r>
    </w:p>
    <w:p>
      <w:pPr>
        <w:spacing w:after="0"/>
        <w:ind w:left="851" w:hanging="851"/>
        <w:rPr>
          <w:rFonts w:eastAsia="Arial Unicode MS"/>
          <w:noProof/>
          <w:szCs w:val="24"/>
        </w:rPr>
      </w:pPr>
      <w:r>
        <w:rPr>
          <w:noProof/>
        </w:rPr>
        <w:t>31.</w:t>
      </w:r>
      <w:r>
        <w:rPr>
          <w:noProof/>
        </w:rPr>
        <w:tab/>
        <w:t>Nostettavien akselien sijainti: …</w:t>
      </w:r>
    </w:p>
    <w:p>
      <w:pPr>
        <w:spacing w:after="0"/>
        <w:ind w:left="851" w:hanging="851"/>
        <w:rPr>
          <w:rFonts w:eastAsia="Arial Unicode MS"/>
          <w:noProof/>
          <w:szCs w:val="24"/>
        </w:rPr>
      </w:pPr>
      <w:r>
        <w:rPr>
          <w:noProof/>
        </w:rPr>
        <w:t>32.</w:t>
      </w:r>
      <w:r>
        <w:rPr>
          <w:noProof/>
        </w:rPr>
        <w:tab/>
        <w:t>Kuormitettavien akselien sijainti: …</w:t>
      </w:r>
    </w:p>
    <w:p>
      <w:pPr>
        <w:spacing w:after="0"/>
        <w:ind w:left="851" w:hanging="851"/>
        <w:rPr>
          <w:rFonts w:eastAsia="Arial Unicode MS"/>
          <w:noProof/>
          <w:szCs w:val="24"/>
        </w:rPr>
      </w:pPr>
      <w:r>
        <w:rPr>
          <w:noProof/>
        </w:rPr>
        <w:t>34.</w:t>
      </w:r>
      <w:r>
        <w:rPr>
          <w:noProof/>
        </w:rPr>
        <w:tab/>
        <w:t>Akselit varustettu ilmajousituksella tai vastaavalla: kyllä/ei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before="240" w:after="0"/>
        <w:ind w:left="851" w:hanging="851"/>
        <w:rPr>
          <w:rFonts w:eastAsia="Arial Unicode MS"/>
          <w:noProof/>
          <w:szCs w:val="24"/>
        </w:rPr>
      </w:pPr>
      <w:r>
        <w:rPr>
          <w:b/>
          <w:noProof/>
        </w:rPr>
        <w:t>Kori</w:t>
      </w:r>
    </w:p>
    <w:p>
      <w:pPr>
        <w:spacing w:after="0"/>
        <w:ind w:left="851" w:hanging="851"/>
        <w:rPr>
          <w:rFonts w:eastAsia="Arial Unicode MS"/>
          <w:noProof/>
          <w:szCs w:val="24"/>
        </w:rPr>
      </w:pPr>
      <w:r>
        <w:rPr>
          <w:noProof/>
        </w:rPr>
        <w:t>38.</w:t>
      </w:r>
      <w:r>
        <w:rPr>
          <w:noProof/>
        </w:rPr>
        <w:tab/>
        <w:t>Korityypin koodi (</w:t>
      </w:r>
      <w:r>
        <w:rPr>
          <w:noProof/>
          <w:vertAlign w:val="superscript"/>
        </w:rPr>
        <w:t>i</w:t>
      </w:r>
      <w:r>
        <w:rPr>
          <w:noProof/>
        </w:rPr>
        <w:t>): …</w:t>
      </w:r>
    </w:p>
    <w:p>
      <w:pPr>
        <w:spacing w:before="240" w:after="0"/>
        <w:ind w:left="851" w:hanging="851"/>
        <w:rPr>
          <w:rFonts w:eastAsia="Arial Unicode MS"/>
          <w:noProof/>
          <w:szCs w:val="24"/>
        </w:rPr>
      </w:pPr>
      <w:r>
        <w:rPr>
          <w:b/>
          <w:noProof/>
        </w:rPr>
        <w:t>Kytkentälaite</w:t>
      </w:r>
    </w:p>
    <w:p>
      <w:pPr>
        <w:spacing w:after="0"/>
        <w:ind w:left="851" w:hanging="851"/>
        <w:rPr>
          <w:rFonts w:eastAsia="Arial Unicode MS"/>
          <w:noProof/>
          <w:szCs w:val="24"/>
        </w:rPr>
      </w:pPr>
      <w:r>
        <w:rPr>
          <w:noProof/>
        </w:rPr>
        <w:t>44.</w:t>
      </w:r>
      <w:r>
        <w:rPr>
          <w:noProof/>
        </w:rPr>
        <w:tab/>
        <w:t>Mahdollisen kytkentälaitteen hyväksyntänumero tai -merkki: …</w:t>
      </w:r>
    </w:p>
    <w:p>
      <w:pPr>
        <w:spacing w:after="0"/>
        <w:ind w:left="851" w:hanging="851"/>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50.</w:t>
      </w:r>
      <w:r>
        <w:rPr>
          <w:noProof/>
        </w:rPr>
        <w:tab/>
        <w:t>Tyyppihyväksytty vaarallisten aineiden kuljetukselle asetettujen rakennevaatimusten mukaisesti: kyllä/luokat: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Erikoiskäyttöön tarkoitetut ajoneuvot: liitteessä II olevan 5 jakson mukaisesti: …</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AJONEUVOLUOKAT O</w:t>
      </w:r>
      <w:r>
        <w:rPr>
          <w:noProof/>
          <w:vertAlign w:val="subscript"/>
        </w:rPr>
        <w:t>3</w:t>
      </w:r>
      <w:r>
        <w:rPr>
          <w:noProof/>
        </w:rPr>
        <w:t xml:space="preserve"> ja O</w:t>
      </w:r>
      <w:r>
        <w:rPr>
          <w:noProof/>
          <w:vertAlign w:val="subscript"/>
        </w:rPr>
        <w:t>4</w:t>
      </w:r>
    </w:p>
    <w:p>
      <w:pPr>
        <w:jc w:val="center"/>
        <w:rPr>
          <w:rFonts w:eastAsia="Arial Unicode MS"/>
          <w:bCs/>
          <w:noProof/>
          <w:szCs w:val="24"/>
        </w:rPr>
      </w:pPr>
      <w:r>
        <w:rPr>
          <w:noProof/>
        </w:rPr>
        <w:t>(valmiit ja valmistuneet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Pituus: … mm</w:t>
      </w:r>
    </w:p>
    <w:p>
      <w:pPr>
        <w:spacing w:after="0"/>
        <w:ind w:left="851" w:hanging="851"/>
        <w:rPr>
          <w:rFonts w:eastAsia="Arial Unicode MS"/>
          <w:noProof/>
          <w:szCs w:val="24"/>
        </w:rPr>
      </w:pPr>
      <w:r>
        <w:rPr>
          <w:noProof/>
        </w:rPr>
        <w:t>6.</w:t>
      </w:r>
      <w:r>
        <w:rPr>
          <w:noProof/>
        </w:rPr>
        <w:tab/>
        <w:t>Leveys: … mm</w:t>
      </w:r>
    </w:p>
    <w:p>
      <w:pPr>
        <w:spacing w:after="0"/>
        <w:ind w:left="851" w:hanging="851"/>
        <w:rPr>
          <w:rFonts w:eastAsia="Arial Unicode MS"/>
          <w:noProof/>
          <w:szCs w:val="24"/>
        </w:rPr>
      </w:pPr>
      <w:r>
        <w:rPr>
          <w:noProof/>
        </w:rPr>
        <w:t>7.</w:t>
      </w:r>
      <w:r>
        <w:rPr>
          <w:noProof/>
        </w:rPr>
        <w:tab/>
        <w:t>Korkeus: … mm</w:t>
      </w:r>
    </w:p>
    <w:p>
      <w:pPr>
        <w:spacing w:after="0"/>
        <w:ind w:left="851" w:hanging="851"/>
        <w:rPr>
          <w:rFonts w:eastAsia="Arial Unicode MS"/>
          <w:noProof/>
          <w:szCs w:val="24"/>
        </w:rPr>
      </w:pPr>
      <w:r>
        <w:rPr>
          <w:noProof/>
        </w:rPr>
        <w:t>10.</w:t>
      </w:r>
      <w:r>
        <w:rPr>
          <w:noProof/>
        </w:rPr>
        <w:tab/>
        <w:t>Kytkentälaitteen keskipisteen ja ajoneuvon takareunan välinen etäisyys: … mm</w:t>
      </w:r>
    </w:p>
    <w:p>
      <w:pPr>
        <w:spacing w:after="0"/>
        <w:ind w:left="851" w:hanging="851"/>
        <w:rPr>
          <w:rFonts w:eastAsia="Arial Unicode MS"/>
          <w:noProof/>
          <w:szCs w:val="24"/>
        </w:rPr>
      </w:pPr>
      <w:r>
        <w:rPr>
          <w:noProof/>
        </w:rPr>
        <w:t>11.</w:t>
      </w:r>
      <w:r>
        <w:rPr>
          <w:noProof/>
        </w:rPr>
        <w:tab/>
        <w:t>Kuormausalueen pituus: … mm</w:t>
      </w:r>
    </w:p>
    <w:p>
      <w:pPr>
        <w:spacing w:after="0"/>
        <w:ind w:left="851" w:hanging="851"/>
        <w:rPr>
          <w:rFonts w:eastAsia="Arial Unicode MS"/>
          <w:noProof/>
          <w:szCs w:val="24"/>
        </w:rPr>
      </w:pPr>
      <w:r>
        <w:rPr>
          <w:noProof/>
        </w:rPr>
        <w:t>12.</w:t>
      </w:r>
      <w:r>
        <w:rPr>
          <w:noProof/>
        </w:rPr>
        <w:tab/>
        <w:t>Takaylitys: … mm</w:t>
      </w:r>
    </w:p>
    <w:p>
      <w:pPr>
        <w:spacing w:before="240" w:after="0"/>
        <w:ind w:left="851" w:hanging="851"/>
        <w:rPr>
          <w:rFonts w:eastAsia="Arial Unicode MS"/>
          <w:b/>
          <w:bCs/>
          <w:noProof/>
          <w:szCs w:val="24"/>
        </w:rPr>
      </w:pPr>
      <w:r>
        <w:rPr>
          <w:b/>
          <w:noProof/>
        </w:rPr>
        <w:t xml:space="preserve">Massat </w:t>
      </w:r>
    </w:p>
    <w:p>
      <w:pPr>
        <w:spacing w:after="0"/>
        <w:ind w:left="851" w:hanging="851"/>
        <w:rPr>
          <w:rFonts w:eastAsia="Arial Unicode MS"/>
          <w:noProof/>
          <w:szCs w:val="24"/>
        </w:rPr>
      </w:pPr>
      <w:r>
        <w:rPr>
          <w:noProof/>
        </w:rPr>
        <w:t>13.</w:t>
      </w:r>
      <w:r>
        <w:rPr>
          <w:noProof/>
        </w:rPr>
        <w:tab/>
        <w:t>Ajokuntoisen ajoneuvon massa: … kg</w:t>
      </w:r>
    </w:p>
    <w:p>
      <w:pPr>
        <w:spacing w:after="0"/>
        <w:ind w:left="851" w:hanging="851"/>
        <w:rPr>
          <w:rFonts w:eastAsia="Arial Unicode MS"/>
          <w:noProof/>
          <w:szCs w:val="24"/>
        </w:rPr>
      </w:pPr>
      <w:r>
        <w:rPr>
          <w:noProof/>
        </w:rPr>
        <w:t>13.1.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Ajoneuvon todellinen massa: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spacing w:after="0"/>
        <w:ind w:left="851" w:hanging="851"/>
        <w:rPr>
          <w:rFonts w:eastAsia="Arial Unicode MS"/>
          <w:noProof/>
          <w:szCs w:val="24"/>
        </w:rPr>
      </w:pPr>
      <w:r>
        <w:rPr>
          <w:noProof/>
        </w:rPr>
        <w:t>16.2.</w:t>
      </w:r>
      <w:r>
        <w:rPr>
          <w:noProof/>
        </w:rPr>
        <w:tab/>
        <w:t>Kunkin akselin suurin teknisesti sallittu akselimassa:</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16.3.</w:t>
      </w:r>
      <w:r>
        <w:rPr>
          <w:noProof/>
        </w:rPr>
        <w:tab/>
        <w:t>Kunkin akseliryhmän suurin teknisesti sallittu akselimassa:</w:t>
      </w:r>
      <w:r>
        <w:rPr>
          <w:noProof/>
        </w:rPr>
        <w:tab/>
        <w:t>1. … kg</w:t>
      </w:r>
      <w:r>
        <w:rPr>
          <w:noProof/>
        </w:rPr>
        <w:tab/>
        <w:t>2. … kg</w:t>
      </w:r>
      <w:r>
        <w:rPr>
          <w:noProof/>
        </w:rPr>
        <w:tab/>
      </w:r>
      <w:r>
        <w:rPr>
          <w:noProof/>
        </w:rPr>
        <w:tab/>
        <w:t>3. … kg jne.</w:t>
      </w:r>
    </w:p>
    <w:p>
      <w:pPr>
        <w:spacing w:after="0"/>
        <w:ind w:left="851" w:hanging="851"/>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Suurin rekisteröinnissä/käytössä sallittu suunniteltu kokonaismassa: … kg</w:t>
      </w:r>
    </w:p>
    <w:p>
      <w:pPr>
        <w:spacing w:after="0"/>
        <w:ind w:left="851" w:hanging="851"/>
        <w:rPr>
          <w:rFonts w:eastAsia="Arial Unicode MS"/>
          <w:noProof/>
          <w:szCs w:val="24"/>
        </w:rPr>
      </w:pPr>
      <w:r>
        <w:rPr>
          <w:noProof/>
        </w:rPr>
        <w:t>17.2.</w:t>
      </w:r>
      <w:r>
        <w:rPr>
          <w:noProof/>
        </w:rPr>
        <w:tab/>
        <w:t>Suurin rekisteröinnissä/käytössä sallittu suunniteltu massa kutakin akselia kohti: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Suurin rekisteröinnissä/käytössä sallittu suunniteltu massa kuormitettuna kutakin akseliryhmää kohti:</w:t>
      </w:r>
    </w:p>
    <w:p>
      <w:pPr>
        <w:spacing w:after="0"/>
        <w:ind w:left="851" w:hanging="851"/>
        <w:rPr>
          <w:rFonts w:eastAsia="Arial Unicode MS"/>
          <w:noProof/>
          <w:szCs w:val="24"/>
        </w:rPr>
      </w:pPr>
      <w:r>
        <w:rPr>
          <w:noProof/>
        </w:rPr>
        <w:tab/>
        <w:t>1. … kg</w:t>
      </w:r>
      <w:r>
        <w:rPr>
          <w:noProof/>
        </w:rPr>
        <w:tab/>
        <w:t>2. … kg</w:t>
      </w:r>
      <w:r>
        <w:rPr>
          <w:noProof/>
        </w:rPr>
        <w:tab/>
        <w:t>3. … kg jne.</w:t>
      </w:r>
    </w:p>
    <w:p>
      <w:pPr>
        <w:spacing w:after="0"/>
        <w:ind w:left="851" w:hanging="851"/>
        <w:rPr>
          <w:rFonts w:eastAsia="Arial Unicode MS"/>
          <w:noProof/>
          <w:szCs w:val="24"/>
        </w:rPr>
      </w:pPr>
      <w:r>
        <w:rPr>
          <w:noProof/>
        </w:rPr>
        <w:t>19.</w:t>
      </w:r>
      <w:r>
        <w:rPr>
          <w:noProof/>
        </w:rPr>
        <w:tab/>
        <w:t>Puoliperävaunun tai keskiakseliperävaunun kytkentäkohtaan kohdistuva suurin teknisesti sallittu staattinen massa … kg</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31.</w:t>
      </w:r>
      <w:r>
        <w:rPr>
          <w:noProof/>
        </w:rPr>
        <w:tab/>
        <w:t>Nostettavien akselien sijainti: …</w:t>
      </w:r>
    </w:p>
    <w:p>
      <w:pPr>
        <w:spacing w:after="0"/>
        <w:ind w:left="851" w:hanging="851"/>
        <w:rPr>
          <w:rFonts w:eastAsia="Arial Unicode MS"/>
          <w:noProof/>
          <w:szCs w:val="24"/>
        </w:rPr>
      </w:pPr>
      <w:r>
        <w:rPr>
          <w:noProof/>
        </w:rPr>
        <w:t>32.</w:t>
      </w:r>
      <w:r>
        <w:rPr>
          <w:noProof/>
        </w:rPr>
        <w:tab/>
        <w:t>Kuormitettavien akselien sijainti: …</w:t>
      </w:r>
    </w:p>
    <w:p>
      <w:pPr>
        <w:spacing w:after="0"/>
        <w:ind w:left="851" w:hanging="851"/>
        <w:rPr>
          <w:rFonts w:eastAsia="Arial Unicode MS"/>
          <w:noProof/>
          <w:szCs w:val="24"/>
        </w:rPr>
      </w:pPr>
      <w:r>
        <w:rPr>
          <w:noProof/>
        </w:rPr>
        <w:t>34.</w:t>
      </w:r>
      <w:r>
        <w:rPr>
          <w:noProof/>
        </w:rPr>
        <w:tab/>
        <w:t>Akselit varustettu ilmajousituksella tai vastaavalla: kyllä/ei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before="240" w:after="0"/>
        <w:ind w:left="851" w:hanging="851"/>
        <w:rPr>
          <w:rFonts w:eastAsia="Arial Unicode MS"/>
          <w:noProof/>
          <w:szCs w:val="24"/>
        </w:rPr>
      </w:pPr>
      <w:r>
        <w:rPr>
          <w:b/>
          <w:noProof/>
        </w:rPr>
        <w:t>Kori</w:t>
      </w:r>
    </w:p>
    <w:p>
      <w:pPr>
        <w:spacing w:after="0"/>
        <w:ind w:left="851" w:hanging="851"/>
        <w:rPr>
          <w:rFonts w:eastAsia="Arial Unicode MS"/>
          <w:noProof/>
          <w:szCs w:val="24"/>
        </w:rPr>
      </w:pPr>
      <w:r>
        <w:rPr>
          <w:noProof/>
        </w:rPr>
        <w:t>38.</w:t>
      </w:r>
      <w:r>
        <w:rPr>
          <w:noProof/>
        </w:rPr>
        <w:tab/>
        <w:t>Korityypin koodi (</w:t>
      </w:r>
      <w:r>
        <w:rPr>
          <w:noProof/>
          <w:vertAlign w:val="superscript"/>
        </w:rPr>
        <w:t>i</w:t>
      </w:r>
      <w:r>
        <w:rPr>
          <w:noProof/>
        </w:rPr>
        <w:t>): …</w:t>
      </w:r>
    </w:p>
    <w:p>
      <w:pPr>
        <w:spacing w:before="240" w:after="0"/>
        <w:ind w:left="851" w:hanging="851"/>
        <w:rPr>
          <w:rFonts w:eastAsia="Arial Unicode MS"/>
          <w:noProof/>
          <w:szCs w:val="24"/>
        </w:rPr>
      </w:pPr>
      <w:r>
        <w:rPr>
          <w:b/>
          <w:noProof/>
        </w:rPr>
        <w:t>Kytkentälaite</w:t>
      </w:r>
    </w:p>
    <w:p>
      <w:pPr>
        <w:spacing w:after="0"/>
        <w:ind w:left="851" w:hanging="851"/>
        <w:rPr>
          <w:rFonts w:eastAsia="Arial Unicode MS"/>
          <w:noProof/>
          <w:szCs w:val="24"/>
        </w:rPr>
      </w:pPr>
      <w:r>
        <w:rPr>
          <w:noProof/>
        </w:rPr>
        <w:t>44.</w:t>
      </w:r>
      <w:r>
        <w:rPr>
          <w:noProof/>
        </w:rPr>
        <w:tab/>
        <w:t>Mahdollisen kytkentälaitteen hyväksyntänumero tai -merkki: …</w:t>
      </w:r>
    </w:p>
    <w:p>
      <w:pPr>
        <w:spacing w:after="0"/>
        <w:ind w:left="851" w:hanging="851"/>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50.</w:t>
      </w:r>
      <w:r>
        <w:rPr>
          <w:noProof/>
        </w:rPr>
        <w:tab/>
        <w:t>Tyyppihyväksytty vaarallisten aineiden kuljetukselle asetettujen rakennevaatimusten mukaisesti: kyllä/luokat: …/ei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Erikoiskäyttöön tarkoitetut ajoneuvot: liitteessä II olevan 5 jakson mukaisesti: …</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i/>
          <w:iCs/>
          <w:noProof/>
          <w:szCs w:val="24"/>
        </w:rPr>
      </w:pPr>
      <w:r>
        <w:rPr>
          <w:noProof/>
        </w:rPr>
        <w:br w:type="page"/>
      </w:r>
      <w:r>
        <w:rPr>
          <w:i/>
          <w:noProof/>
        </w:rPr>
        <w:t xml:space="preserve">II OSA </w:t>
      </w:r>
    </w:p>
    <w:p>
      <w:pPr>
        <w:spacing w:before="240" w:after="240"/>
        <w:jc w:val="center"/>
        <w:rPr>
          <w:rFonts w:eastAsia="Arial Unicode MS"/>
          <w:iCs/>
          <w:noProof/>
          <w:szCs w:val="24"/>
        </w:rPr>
      </w:pPr>
      <w:r>
        <w:rPr>
          <w:noProof/>
        </w:rPr>
        <w:t xml:space="preserve">KESKENERÄISET AJONEUVOT </w:t>
      </w:r>
    </w:p>
    <w:p>
      <w:pPr>
        <w:jc w:val="center"/>
        <w:rPr>
          <w:rFonts w:eastAsia="Arial Unicode MS"/>
          <w:bCs/>
          <w:noProof/>
          <w:szCs w:val="24"/>
        </w:rPr>
      </w:pPr>
      <w:r>
        <w:rPr>
          <w:noProof/>
        </w:rPr>
        <w:t>MALLI C1 – SIVU 1</w:t>
      </w:r>
    </w:p>
    <w:p>
      <w:pPr>
        <w:spacing w:before="240" w:after="240"/>
        <w:jc w:val="center"/>
        <w:rPr>
          <w:rFonts w:eastAsia="Arial Unicode MS"/>
          <w:bCs/>
          <w:noProof/>
          <w:szCs w:val="24"/>
        </w:rPr>
      </w:pPr>
      <w:r>
        <w:rPr>
          <w:noProof/>
        </w:rPr>
        <w:t>KESKENERÄISET AJONEUVOT</w:t>
      </w:r>
    </w:p>
    <w:p>
      <w:pPr>
        <w:jc w:val="center"/>
        <w:rPr>
          <w:rFonts w:eastAsia="Arial Unicode MS"/>
          <w:bCs/>
          <w:noProof/>
          <w:szCs w:val="24"/>
        </w:rPr>
      </w:pPr>
      <w:r>
        <w:rPr>
          <w:noProof/>
        </w:rPr>
        <w:t xml:space="preserve">VAATIMUSTENMUKAISUUSTODISTUS </w:t>
      </w:r>
    </w:p>
    <w:p>
      <w:pPr>
        <w:jc w:val="left"/>
        <w:rPr>
          <w:rFonts w:eastAsia="Arial Unicode MS"/>
          <w:noProof/>
          <w:szCs w:val="24"/>
        </w:rPr>
      </w:pPr>
      <w:r>
        <w:rPr>
          <w:b/>
          <w:i/>
          <w:noProof/>
        </w:rPr>
        <w:t>Sivu 1</w:t>
      </w:r>
      <w:r>
        <w:rPr>
          <w:b/>
          <w:noProof/>
        </w:rPr>
        <w:t xml:space="preserve"> </w:t>
      </w:r>
    </w:p>
    <w:p>
      <w:pPr>
        <w:spacing w:after="0"/>
        <w:rPr>
          <w:rFonts w:eastAsia="Arial Unicode MS"/>
          <w:noProof/>
          <w:szCs w:val="24"/>
        </w:rPr>
      </w:pPr>
      <w:r>
        <w:rPr>
          <w:noProof/>
        </w:rPr>
        <w:t>Allekirjoittanut [… (</w:t>
      </w:r>
      <w:r>
        <w:rPr>
          <w:i/>
          <w:noProof/>
        </w:rPr>
        <w:t>koko nimi ja asema</w:t>
      </w:r>
      <w:r>
        <w:rPr>
          <w:noProof/>
        </w:rPr>
        <w:t>)] todistaa, että seuraava ajoneuvo:</w:t>
      </w:r>
    </w:p>
    <w:p>
      <w:pPr>
        <w:spacing w:after="0"/>
        <w:ind w:left="851" w:hanging="851"/>
        <w:rPr>
          <w:rFonts w:eastAsia="Arial Unicode MS"/>
          <w:noProof/>
          <w:szCs w:val="24"/>
        </w:rPr>
      </w:pPr>
      <w:r>
        <w:rPr>
          <w:noProof/>
        </w:rPr>
        <w:t>0.1.</w:t>
      </w:r>
      <w:r>
        <w:rPr>
          <w:noProof/>
        </w:rPr>
        <w:tab/>
        <w:t>Merkki (valmistajan toiminimi): …</w:t>
      </w:r>
    </w:p>
    <w:p>
      <w:pPr>
        <w:spacing w:after="0"/>
        <w:ind w:left="851" w:hanging="851"/>
        <w:rPr>
          <w:rFonts w:eastAsia="Arial Unicode MS"/>
          <w:noProof/>
          <w:szCs w:val="24"/>
        </w:rPr>
      </w:pPr>
      <w:r>
        <w:rPr>
          <w:noProof/>
        </w:rPr>
        <w:t>0.2.</w:t>
      </w:r>
      <w:r>
        <w:rPr>
          <w:noProof/>
        </w:rPr>
        <w:tab/>
        <w:t>Tyyppi: …</w:t>
      </w:r>
    </w:p>
    <w:p>
      <w:pPr>
        <w:ind w:left="851"/>
        <w:rPr>
          <w:rFonts w:eastAsia="Arial Unicode MS"/>
          <w:noProof/>
          <w:szCs w:val="24"/>
        </w:rPr>
      </w:pPr>
      <w:r>
        <w:rPr>
          <w:noProof/>
        </w:rPr>
        <w:t>Variantti (</w:t>
      </w:r>
      <w:r>
        <w:rPr>
          <w:noProof/>
          <w:vertAlign w:val="superscript"/>
        </w:rPr>
        <w:t>a</w:t>
      </w:r>
      <w:r>
        <w:rPr>
          <w:noProof/>
        </w:rPr>
        <w:t>): …</w:t>
      </w:r>
    </w:p>
    <w:p>
      <w:pPr>
        <w:ind w:left="851"/>
        <w:rPr>
          <w:rFonts w:eastAsia="Arial Unicode MS"/>
          <w:noProof/>
          <w:szCs w:val="24"/>
        </w:rPr>
      </w:pPr>
      <w:r>
        <w:rPr>
          <w:noProof/>
        </w:rPr>
        <w:t>Versio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Kaupallinen nimi: …</w:t>
      </w:r>
    </w:p>
    <w:p>
      <w:pPr>
        <w:spacing w:after="0"/>
        <w:ind w:left="851" w:hanging="851"/>
        <w:rPr>
          <w:rFonts w:eastAsia="Arial Unicode MS"/>
          <w:noProof/>
          <w:szCs w:val="24"/>
        </w:rPr>
      </w:pPr>
      <w:r>
        <w:rPr>
          <w:noProof/>
        </w:rPr>
        <w:t>0.2.2.</w:t>
      </w:r>
      <w:r>
        <w:rPr>
          <w:noProof/>
        </w:rPr>
        <w:tab/>
        <w:t>Monivaiheisen tyyppihyväksynnän saaneiden ajoneuvojen osalta perusajoneuvon / edellisiä valmistusvaiheita edustavan ajoneuvon tyyppihyväksyntätiedot (tiedot annetaan kaikista vaiheista:</w:t>
      </w:r>
    </w:p>
    <w:p>
      <w:pPr>
        <w:spacing w:after="0"/>
        <w:ind w:left="851"/>
        <w:rPr>
          <w:rFonts w:eastAsia="Arial Unicode MS"/>
          <w:noProof/>
          <w:szCs w:val="24"/>
        </w:rPr>
      </w:pPr>
      <w:r>
        <w:rPr>
          <w:noProof/>
        </w:rPr>
        <w:t>Tyyppi: …………………………………………………………………………</w:t>
      </w:r>
    </w:p>
    <w:p>
      <w:pPr>
        <w:spacing w:after="0"/>
        <w:ind w:left="851"/>
        <w:rPr>
          <w:rFonts w:eastAsia="Arial Unicode MS"/>
          <w:noProof/>
          <w:szCs w:val="24"/>
        </w:rPr>
      </w:pPr>
      <w:r>
        <w:rPr>
          <w:noProof/>
        </w:rPr>
        <w:t>Variantti (</w:t>
      </w:r>
      <w:r>
        <w:rPr>
          <w:noProof/>
          <w:vertAlign w:val="superscript"/>
        </w:rPr>
        <w:t>a</w:t>
      </w:r>
      <w:r>
        <w:rPr>
          <w:noProof/>
        </w:rPr>
        <w:t>): …………………………………………………………………..</w:t>
      </w:r>
    </w:p>
    <w:p>
      <w:pPr>
        <w:spacing w:after="0"/>
        <w:ind w:left="851"/>
        <w:rPr>
          <w:rFonts w:eastAsia="Arial Unicode MS"/>
          <w:noProof/>
          <w:szCs w:val="24"/>
        </w:rPr>
      </w:pPr>
      <w:r>
        <w:rPr>
          <w:noProof/>
        </w:rPr>
        <w:t>Versio (</w:t>
      </w:r>
      <w:r>
        <w:rPr>
          <w:noProof/>
          <w:vertAlign w:val="superscript"/>
        </w:rPr>
        <w:t>a</w:t>
      </w:r>
      <w:r>
        <w:rPr>
          <w:noProof/>
        </w:rPr>
        <w:t>): …………………………………………………………………...</w:t>
      </w:r>
    </w:p>
    <w:p>
      <w:pPr>
        <w:spacing w:after="0"/>
        <w:ind w:left="851"/>
        <w:rPr>
          <w:rFonts w:eastAsia="Arial Unicode MS"/>
          <w:noProof/>
          <w:szCs w:val="24"/>
        </w:rPr>
      </w:pPr>
      <w:r>
        <w:rPr>
          <w:noProof/>
        </w:rPr>
        <w:t xml:space="preserve">Tyyppihyväksyntänumero, laajennusnumero </w:t>
      </w:r>
      <w:r>
        <w:rPr>
          <w:noProof/>
          <w:color w:val="0000FF"/>
        </w:rPr>
        <w:t xml:space="preserve">………………………………… </w:t>
      </w:r>
    </w:p>
    <w:p>
      <w:pPr>
        <w:spacing w:after="0"/>
        <w:ind w:left="851" w:hanging="851"/>
        <w:rPr>
          <w:rFonts w:eastAsia="Arial Unicode MS"/>
          <w:noProof/>
          <w:szCs w:val="24"/>
        </w:rPr>
      </w:pPr>
      <w:r>
        <w:rPr>
          <w:noProof/>
        </w:rPr>
        <w:t>0.4.</w:t>
      </w:r>
      <w:r>
        <w:rPr>
          <w:noProof/>
        </w:rPr>
        <w:tab/>
        <w:t>Ajoneuvoluokka: …</w:t>
      </w:r>
    </w:p>
    <w:p>
      <w:pPr>
        <w:spacing w:after="0"/>
        <w:ind w:left="851" w:hanging="851"/>
        <w:rPr>
          <w:rFonts w:eastAsia="Arial Unicode MS"/>
          <w:noProof/>
          <w:szCs w:val="24"/>
        </w:rPr>
      </w:pPr>
      <w:r>
        <w:rPr>
          <w:noProof/>
        </w:rPr>
        <w:t>0.5.</w:t>
      </w:r>
      <w:r>
        <w:rPr>
          <w:noProof/>
        </w:rPr>
        <w:tab/>
        <w:t>Valmistajan toiminimi ja osoite: …</w:t>
      </w:r>
    </w:p>
    <w:p>
      <w:pPr>
        <w:spacing w:after="0"/>
        <w:ind w:left="851" w:hanging="851"/>
        <w:rPr>
          <w:rFonts w:eastAsia="Arial Unicode MS"/>
          <w:noProof/>
          <w:szCs w:val="24"/>
        </w:rPr>
      </w:pPr>
      <w:r>
        <w:rPr>
          <w:noProof/>
        </w:rPr>
        <w:t>0.5.1.</w:t>
      </w:r>
      <w:r>
        <w:rPr>
          <w:noProof/>
        </w:rPr>
        <w:tab/>
        <w:t>Monivaiheisen tyyppihyväksynnän saaneiden ajoneuvojen osalta perusajoneuvon / edellisiä valmistusvaiheita edustavan ajoneuvon valmistajan toiminimi ja osoite ….......</w:t>
      </w:r>
    </w:p>
    <w:p>
      <w:pPr>
        <w:spacing w:after="0"/>
        <w:ind w:left="851" w:hanging="851"/>
        <w:rPr>
          <w:rFonts w:eastAsia="Arial Unicode MS"/>
          <w:noProof/>
          <w:szCs w:val="24"/>
        </w:rPr>
      </w:pPr>
      <w:r>
        <w:rPr>
          <w:noProof/>
        </w:rPr>
        <w:t>0.6.</w:t>
      </w:r>
      <w:r>
        <w:rPr>
          <w:noProof/>
        </w:rPr>
        <w:tab/>
        <w:t>Lakisääteisten kilpien sijainti ja kiinnitystapa: …</w:t>
      </w:r>
    </w:p>
    <w:p>
      <w:pPr>
        <w:spacing w:before="100" w:beforeAutospacing="1" w:after="100" w:afterAutospacing="1"/>
        <w:ind w:left="851"/>
        <w:rPr>
          <w:rFonts w:eastAsia="Arial Unicode MS"/>
          <w:noProof/>
          <w:szCs w:val="24"/>
        </w:rPr>
      </w:pPr>
      <w:r>
        <w:rPr>
          <w:noProof/>
        </w:rPr>
        <w:t>Ajoneuvon valmistenumeron sijainti: …</w:t>
      </w:r>
    </w:p>
    <w:p>
      <w:pPr>
        <w:spacing w:after="0"/>
        <w:ind w:left="851" w:hanging="851"/>
        <w:rPr>
          <w:rFonts w:eastAsia="Arial Unicode MS"/>
          <w:noProof/>
          <w:szCs w:val="24"/>
        </w:rPr>
      </w:pPr>
      <w:r>
        <w:rPr>
          <w:noProof/>
        </w:rPr>
        <w:t>0.9.</w:t>
      </w:r>
      <w:r>
        <w:rPr>
          <w:noProof/>
        </w:rPr>
        <w:tab/>
        <w:t>Valmistajan edustajan (jos sellainen on) nimi ja osoite: …</w:t>
      </w:r>
    </w:p>
    <w:p>
      <w:pPr>
        <w:spacing w:after="0"/>
        <w:ind w:left="851" w:hanging="851"/>
        <w:rPr>
          <w:rFonts w:eastAsia="Arial Unicode MS"/>
          <w:noProof/>
          <w:szCs w:val="24"/>
        </w:rPr>
      </w:pPr>
      <w:r>
        <w:rPr>
          <w:noProof/>
        </w:rPr>
        <w:t>0.10.</w:t>
      </w:r>
      <w:r>
        <w:rPr>
          <w:noProof/>
        </w:rPr>
        <w:tab/>
        <w:t>Ajoneuvon valmistenumero: …</w:t>
      </w:r>
    </w:p>
    <w:p>
      <w:pPr>
        <w:spacing w:after="0"/>
        <w:ind w:left="851" w:hanging="851"/>
        <w:rPr>
          <w:rFonts w:eastAsia="Arial Unicode MS"/>
          <w:noProof/>
          <w:szCs w:val="24"/>
        </w:rPr>
      </w:pPr>
      <w:r>
        <w:rPr>
          <w:noProof/>
        </w:rPr>
        <w:t>0.11.</w:t>
      </w:r>
      <w:r>
        <w:rPr>
          <w:noProof/>
        </w:rPr>
        <w:tab/>
        <w:t>Valmistuspäivä: ………</w:t>
      </w:r>
    </w:p>
    <w:p>
      <w:pPr>
        <w:spacing w:after="0"/>
        <w:rPr>
          <w:rFonts w:eastAsia="Arial Unicode MS"/>
          <w:noProof/>
          <w:szCs w:val="24"/>
        </w:rPr>
      </w:pPr>
      <w:r>
        <w:rPr>
          <w:noProof/>
        </w:rPr>
        <w:t xml:space="preserve">vastaa kaikilta osin tyyppiä, joka esitetään (… </w:t>
      </w:r>
      <w:r>
        <w:rPr>
          <w:i/>
          <w:noProof/>
        </w:rPr>
        <w:t>antamispäivämäärä</w:t>
      </w:r>
      <w:r>
        <w:rPr>
          <w:noProof/>
        </w:rPr>
        <w:t xml:space="preserve">) annetussa hyväksynnässä (… </w:t>
      </w:r>
      <w:r>
        <w:rPr>
          <w:i/>
          <w:noProof/>
        </w:rPr>
        <w:t>tyyppihyväksyntänumero ja laajennuksen numero</w:t>
      </w:r>
      <w:r>
        <w:rPr>
          <w:noProof/>
        </w:rPr>
        <w:t>), ja</w:t>
      </w:r>
    </w:p>
    <w:p>
      <w:pPr>
        <w:spacing w:after="480"/>
        <w:rPr>
          <w:rFonts w:eastAsia="Arial Unicode MS"/>
          <w:noProof/>
          <w:szCs w:val="24"/>
        </w:rPr>
      </w:pPr>
      <w:r>
        <w:rPr>
          <w:noProof/>
        </w:rPr>
        <w:t>ajoneuvoa ei voida rekisteröidä pysyvästi ilman lisähyväksyntiä.</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(Paikka) (Päiväys):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(Allekirjoitus): …</w:t>
            </w:r>
          </w:p>
        </w:tc>
      </w:tr>
    </w:tbl>
    <w:p>
      <w:pPr>
        <w:spacing w:before="0" w:after="0"/>
        <w:rPr>
          <w:rFonts w:eastAsia="Arial Unicode MS"/>
          <w:noProof/>
          <w:szCs w:val="24"/>
        </w:rPr>
      </w:pPr>
    </w:p>
    <w:p>
      <w:pPr>
        <w:jc w:val="center"/>
        <w:rPr>
          <w:rFonts w:eastAsia="Arial Unicode MS"/>
          <w:bCs/>
          <w:noProof/>
          <w:szCs w:val="24"/>
        </w:rPr>
      </w:pPr>
      <w:r>
        <w:rPr>
          <w:noProof/>
        </w:rPr>
        <w:br w:type="page"/>
        <w:t>MALLI C2 – SIVU 1</w:t>
      </w:r>
    </w:p>
    <w:p>
      <w:pPr>
        <w:spacing w:after="480"/>
        <w:jc w:val="center"/>
        <w:rPr>
          <w:rFonts w:eastAsia="Arial Unicode MS"/>
          <w:bCs/>
          <w:noProof/>
          <w:szCs w:val="24"/>
        </w:rPr>
      </w:pPr>
      <w:r>
        <w:rPr>
          <w:noProof/>
        </w:rPr>
        <w:t>KESKENERÄISET AJONEUVOT, JOTKA TYYPPIHYVÄKSYTÄÄN PIENINÄ SARJOINA</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251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[Vuosi]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[Juokseva numero]</w:t>
            </w:r>
          </w:p>
        </w:tc>
      </w:tr>
    </w:tbl>
    <w:p>
      <w:pPr>
        <w:spacing w:before="360"/>
        <w:jc w:val="center"/>
        <w:rPr>
          <w:rFonts w:eastAsia="Arial Unicode MS"/>
          <w:bCs/>
          <w:noProof/>
          <w:szCs w:val="24"/>
        </w:rPr>
      </w:pPr>
      <w:r>
        <w:rPr>
          <w:noProof/>
        </w:rPr>
        <w:t xml:space="preserve">VAATIMUSTENMUKAISUUSTODISTUS </w:t>
      </w:r>
    </w:p>
    <w:p>
      <w:pPr>
        <w:jc w:val="left"/>
        <w:rPr>
          <w:rFonts w:eastAsia="Arial Unicode MS"/>
          <w:noProof/>
          <w:szCs w:val="24"/>
        </w:rPr>
      </w:pPr>
      <w:r>
        <w:rPr>
          <w:b/>
          <w:i/>
          <w:noProof/>
        </w:rPr>
        <w:t>Sivu 1</w:t>
      </w:r>
    </w:p>
    <w:p>
      <w:pPr>
        <w:spacing w:after="0"/>
        <w:rPr>
          <w:rFonts w:eastAsia="Arial Unicode MS"/>
          <w:noProof/>
          <w:szCs w:val="24"/>
        </w:rPr>
      </w:pPr>
      <w:r>
        <w:rPr>
          <w:noProof/>
        </w:rPr>
        <w:t>Allekirjoittanut [… (</w:t>
      </w:r>
      <w:r>
        <w:rPr>
          <w:i/>
          <w:noProof/>
        </w:rPr>
        <w:t>koko nimi ja asema</w:t>
      </w:r>
      <w:r>
        <w:rPr>
          <w:noProof/>
        </w:rPr>
        <w:t>)] todistaa, että seuraava ajoneuvo:</w:t>
      </w:r>
    </w:p>
    <w:p>
      <w:pPr>
        <w:spacing w:after="0"/>
        <w:ind w:left="851" w:hanging="851"/>
        <w:rPr>
          <w:rFonts w:eastAsia="Arial Unicode MS"/>
          <w:noProof/>
          <w:szCs w:val="24"/>
        </w:rPr>
      </w:pPr>
      <w:r>
        <w:rPr>
          <w:noProof/>
        </w:rPr>
        <w:t>0.1.</w:t>
      </w:r>
      <w:r>
        <w:rPr>
          <w:noProof/>
        </w:rPr>
        <w:tab/>
        <w:t>Merkki (valmistajan toiminimi): …</w:t>
      </w:r>
    </w:p>
    <w:p>
      <w:pPr>
        <w:spacing w:after="0"/>
        <w:ind w:left="851" w:hanging="851"/>
        <w:rPr>
          <w:rFonts w:eastAsia="Arial Unicode MS"/>
          <w:noProof/>
          <w:szCs w:val="24"/>
        </w:rPr>
      </w:pPr>
      <w:r>
        <w:rPr>
          <w:noProof/>
        </w:rPr>
        <w:t>0.2.</w:t>
      </w:r>
      <w:r>
        <w:rPr>
          <w:noProof/>
        </w:rPr>
        <w:tab/>
        <w:t>Tyyppi: …</w:t>
      </w:r>
    </w:p>
    <w:p>
      <w:pPr>
        <w:ind w:left="851"/>
        <w:rPr>
          <w:rFonts w:eastAsia="Arial Unicode MS"/>
          <w:noProof/>
          <w:szCs w:val="24"/>
        </w:rPr>
      </w:pPr>
      <w:r>
        <w:rPr>
          <w:noProof/>
        </w:rPr>
        <w:t>Variantti (</w:t>
      </w:r>
      <w:r>
        <w:rPr>
          <w:noProof/>
          <w:vertAlign w:val="superscript"/>
        </w:rPr>
        <w:t>a</w:t>
      </w:r>
      <w:r>
        <w:rPr>
          <w:noProof/>
        </w:rPr>
        <w:t>): …</w:t>
      </w:r>
    </w:p>
    <w:p>
      <w:pPr>
        <w:ind w:left="851"/>
        <w:rPr>
          <w:rFonts w:eastAsia="Arial Unicode MS"/>
          <w:noProof/>
          <w:szCs w:val="24"/>
        </w:rPr>
      </w:pPr>
      <w:r>
        <w:rPr>
          <w:noProof/>
        </w:rPr>
        <w:t>Versio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Kaupallinen nimi: …</w:t>
      </w:r>
    </w:p>
    <w:p>
      <w:pPr>
        <w:spacing w:after="0"/>
        <w:ind w:left="851" w:hanging="851"/>
        <w:rPr>
          <w:rFonts w:eastAsia="Arial Unicode MS"/>
          <w:noProof/>
          <w:szCs w:val="24"/>
        </w:rPr>
      </w:pPr>
      <w:r>
        <w:rPr>
          <w:noProof/>
        </w:rPr>
        <w:t>0.4.</w:t>
      </w:r>
      <w:r>
        <w:rPr>
          <w:noProof/>
        </w:rPr>
        <w:tab/>
        <w:t>Ajoneuvoluokka: …</w:t>
      </w:r>
    </w:p>
    <w:p>
      <w:pPr>
        <w:spacing w:after="0"/>
        <w:ind w:left="851" w:hanging="851"/>
        <w:rPr>
          <w:rFonts w:eastAsia="Arial Unicode MS"/>
          <w:noProof/>
          <w:szCs w:val="24"/>
        </w:rPr>
      </w:pPr>
      <w:r>
        <w:rPr>
          <w:noProof/>
        </w:rPr>
        <w:t>0.5.</w:t>
      </w:r>
      <w:r>
        <w:rPr>
          <w:noProof/>
        </w:rPr>
        <w:tab/>
        <w:t>Valmistajan toiminimi ja osoite: …</w:t>
      </w:r>
    </w:p>
    <w:p>
      <w:pPr>
        <w:spacing w:after="0"/>
        <w:ind w:left="851" w:hanging="851"/>
        <w:rPr>
          <w:rFonts w:eastAsia="Arial Unicode MS"/>
          <w:noProof/>
          <w:szCs w:val="24"/>
        </w:rPr>
      </w:pPr>
      <w:r>
        <w:rPr>
          <w:noProof/>
        </w:rPr>
        <w:t>0.6.</w:t>
      </w:r>
      <w:r>
        <w:rPr>
          <w:noProof/>
        </w:rPr>
        <w:tab/>
        <w:t>Lakisääteisten kilpien sijainti ja kiinnitystapa: …</w:t>
      </w:r>
    </w:p>
    <w:p>
      <w:pPr>
        <w:spacing w:before="100" w:beforeAutospacing="1" w:after="100" w:afterAutospacing="1"/>
        <w:ind w:left="851"/>
        <w:rPr>
          <w:rFonts w:eastAsia="Arial Unicode MS"/>
          <w:noProof/>
          <w:szCs w:val="24"/>
        </w:rPr>
      </w:pPr>
      <w:r>
        <w:rPr>
          <w:noProof/>
        </w:rPr>
        <w:t>Ajoneuvon valmistenumeron sijainti: …</w:t>
      </w:r>
    </w:p>
    <w:p>
      <w:pPr>
        <w:spacing w:after="0"/>
        <w:ind w:left="851" w:hanging="851"/>
        <w:rPr>
          <w:rFonts w:eastAsia="Arial Unicode MS"/>
          <w:noProof/>
          <w:szCs w:val="24"/>
        </w:rPr>
      </w:pPr>
      <w:r>
        <w:rPr>
          <w:noProof/>
        </w:rPr>
        <w:t>0.9.</w:t>
      </w:r>
      <w:r>
        <w:rPr>
          <w:noProof/>
        </w:rPr>
        <w:tab/>
        <w:t>Valmistajan edustajan (jos sellainen on) nimi ja osoite: …</w:t>
      </w:r>
    </w:p>
    <w:p>
      <w:pPr>
        <w:spacing w:after="0"/>
        <w:ind w:left="851" w:hanging="851"/>
        <w:rPr>
          <w:rFonts w:eastAsia="Arial Unicode MS"/>
          <w:noProof/>
          <w:szCs w:val="24"/>
        </w:rPr>
      </w:pPr>
      <w:r>
        <w:rPr>
          <w:noProof/>
        </w:rPr>
        <w:t>0.10.</w:t>
      </w:r>
      <w:r>
        <w:rPr>
          <w:noProof/>
        </w:rPr>
        <w:tab/>
        <w:t>Ajoneuvon valmistenumero: …</w:t>
      </w:r>
    </w:p>
    <w:p>
      <w:pPr>
        <w:spacing w:after="0"/>
        <w:ind w:left="851" w:hanging="851"/>
        <w:rPr>
          <w:rFonts w:eastAsia="Arial Unicode MS"/>
          <w:noProof/>
          <w:szCs w:val="24"/>
        </w:rPr>
      </w:pPr>
      <w:r>
        <w:rPr>
          <w:noProof/>
        </w:rPr>
        <w:t>0.11.</w:t>
      </w:r>
      <w:r>
        <w:rPr>
          <w:noProof/>
        </w:rPr>
        <w:tab/>
        <w:t>Valmistuspäivä: ………</w:t>
      </w:r>
    </w:p>
    <w:p>
      <w:pPr>
        <w:spacing w:after="0"/>
        <w:rPr>
          <w:rFonts w:eastAsia="Arial Unicode MS"/>
          <w:noProof/>
          <w:szCs w:val="24"/>
        </w:rPr>
      </w:pPr>
      <w:r>
        <w:rPr>
          <w:noProof/>
        </w:rPr>
        <w:t xml:space="preserve">vastaa kaikilta osin tyyppiä, joka esitetään (… </w:t>
      </w:r>
      <w:r>
        <w:rPr>
          <w:i/>
          <w:noProof/>
        </w:rPr>
        <w:t>antamispäivämäärä</w:t>
      </w:r>
      <w:r>
        <w:rPr>
          <w:noProof/>
        </w:rPr>
        <w:t xml:space="preserve">) annetussa hyväksynnässä (… </w:t>
      </w:r>
      <w:r>
        <w:rPr>
          <w:i/>
          <w:noProof/>
        </w:rPr>
        <w:t>tyyppihyväksyntänumero ja laajennuksen numero</w:t>
      </w:r>
      <w:r>
        <w:rPr>
          <w:noProof/>
        </w:rPr>
        <w:t>), ja</w:t>
      </w:r>
    </w:p>
    <w:p>
      <w:pPr>
        <w:spacing w:after="0"/>
        <w:rPr>
          <w:rFonts w:eastAsia="Arial Unicode MS"/>
          <w:noProof/>
          <w:szCs w:val="24"/>
        </w:rPr>
      </w:pPr>
      <w:r>
        <w:rPr>
          <w:noProof/>
        </w:rPr>
        <w:t>ajoneuvoa ei voida rekisteröidä pysyvästi ilman lisähyväksyntiä.</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(Paikka) (Päiväys):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(Allekirjoitus):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SIVU 2</w:t>
      </w:r>
    </w:p>
    <w:p>
      <w:pPr>
        <w:jc w:val="center"/>
        <w:rPr>
          <w:rFonts w:eastAsia="Arial Unicode MS"/>
          <w:bCs/>
          <w:noProof/>
          <w:szCs w:val="24"/>
        </w:rPr>
      </w:pPr>
      <w:r>
        <w:rPr>
          <w:noProof/>
        </w:rPr>
        <w:t>AJONEUVOLUOKKA M</w:t>
      </w:r>
      <w:r>
        <w:rPr>
          <w:noProof/>
          <w:vertAlign w:val="subscript"/>
        </w:rPr>
        <w:t>1</w:t>
      </w:r>
    </w:p>
    <w:p>
      <w:pPr>
        <w:jc w:val="center"/>
        <w:rPr>
          <w:rFonts w:eastAsia="Arial Unicode MS"/>
          <w:bCs/>
          <w:noProof/>
          <w:szCs w:val="24"/>
        </w:rPr>
      </w:pPr>
      <w:r>
        <w:rPr>
          <w:noProof/>
        </w:rPr>
        <w:t>(keskeneräiset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3.</w:t>
      </w:r>
      <w:r>
        <w:rPr>
          <w:noProof/>
        </w:rPr>
        <w:tab/>
        <w:t>Vetävät akselit (lukumäärä, sijainti, yhteenkytkentä): …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Suurin sallittu pituus: … mm</w:t>
      </w:r>
    </w:p>
    <w:p>
      <w:pPr>
        <w:spacing w:after="0"/>
        <w:ind w:left="851" w:hanging="851"/>
        <w:rPr>
          <w:rFonts w:eastAsia="Arial Unicode MS"/>
          <w:noProof/>
          <w:szCs w:val="24"/>
        </w:rPr>
      </w:pPr>
      <w:r>
        <w:rPr>
          <w:noProof/>
        </w:rPr>
        <w:t>6.1.</w:t>
      </w:r>
      <w:r>
        <w:rPr>
          <w:noProof/>
        </w:rPr>
        <w:tab/>
        <w:t>Suurin sallittu leveys: … mm</w:t>
      </w:r>
    </w:p>
    <w:p>
      <w:pPr>
        <w:spacing w:after="0"/>
        <w:ind w:left="851" w:hanging="851"/>
        <w:rPr>
          <w:rFonts w:eastAsia="Arial Unicode MS"/>
          <w:noProof/>
          <w:szCs w:val="24"/>
        </w:rPr>
      </w:pPr>
      <w:r>
        <w:rPr>
          <w:noProof/>
        </w:rPr>
        <w:t>7.1.</w:t>
      </w:r>
      <w:r>
        <w:rPr>
          <w:noProof/>
        </w:rPr>
        <w:tab/>
        <w:t>Suurin sallittu korkeus: … mm</w:t>
      </w:r>
    </w:p>
    <w:p>
      <w:pPr>
        <w:spacing w:after="0"/>
        <w:ind w:left="851" w:hanging="851"/>
        <w:rPr>
          <w:rFonts w:eastAsia="Arial Unicode MS"/>
          <w:noProof/>
          <w:szCs w:val="24"/>
        </w:rPr>
      </w:pPr>
      <w:r>
        <w:rPr>
          <w:noProof/>
        </w:rPr>
        <w:t>12.1.</w:t>
      </w:r>
      <w:r>
        <w:rPr>
          <w:noProof/>
        </w:rPr>
        <w:tab/>
        <w:t>Suurin sallittu 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14.</w:t>
      </w:r>
      <w:r>
        <w:rPr>
          <w:noProof/>
        </w:rPr>
        <w:tab/>
        <w:t>Keskeneräisen ajoneuvon massa ajokunnossa: …..kg</w:t>
      </w:r>
    </w:p>
    <w:p>
      <w:pPr>
        <w:tabs>
          <w:tab w:val="left" w:pos="5387"/>
        </w:tabs>
        <w:spacing w:after="0"/>
        <w:ind w:left="851" w:hanging="851"/>
        <w:rPr>
          <w:rFonts w:eastAsia="Arial Unicode MS"/>
          <w:noProof/>
          <w:szCs w:val="24"/>
        </w:rPr>
      </w:pPr>
      <w:r>
        <w:rPr>
          <w:noProof/>
        </w:rPr>
        <w:t>14.1.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Keskeneräisen ajoneuvon todellinen massa: …..kg</w:t>
      </w:r>
    </w:p>
    <w:p>
      <w:pPr>
        <w:spacing w:after="0"/>
        <w:ind w:left="851" w:hanging="851"/>
        <w:rPr>
          <w:rFonts w:eastAsia="Arial Unicode MS"/>
          <w:noProof/>
          <w:szCs w:val="24"/>
        </w:rPr>
      </w:pPr>
      <w:r>
        <w:rPr>
          <w:noProof/>
        </w:rPr>
        <w:t>15.</w:t>
      </w:r>
      <w:r>
        <w:rPr>
          <w:noProof/>
        </w:rPr>
        <w:tab/>
        <w:t>Valmistuneen ajoneuvon vähimmäismassa: … kg</w:t>
      </w:r>
    </w:p>
    <w:p>
      <w:pPr>
        <w:tabs>
          <w:tab w:val="left" w:pos="5529"/>
        </w:tabs>
        <w:spacing w:after="0"/>
        <w:ind w:left="851" w:hanging="851"/>
        <w:rPr>
          <w:rFonts w:eastAsia="Arial Unicode MS"/>
          <w:noProof/>
          <w:szCs w:val="24"/>
        </w:rPr>
      </w:pPr>
      <w:r>
        <w:rPr>
          <w:noProof/>
        </w:rPr>
        <w:t>15.1.</w:t>
      </w:r>
      <w:r>
        <w:rPr>
          <w:noProof/>
        </w:rPr>
        <w:tab/>
        <w:t xml:space="preserve">Tämän massan jakautuminen akseleille: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Kunkin akselin suurin teknisesti sallittu akselimassa: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51"/>
        <w:rPr>
          <w:rFonts w:eastAsia="Arial Unicode MS"/>
          <w:noProof/>
          <w:szCs w:val="24"/>
        </w:rPr>
      </w:pPr>
      <w:r>
        <w:rPr>
          <w:noProof/>
        </w:rPr>
        <w:t>18.1.</w:t>
      </w:r>
      <w:r>
        <w:rPr>
          <w:noProof/>
        </w:rPr>
        <w:tab/>
        <w:t>Varsinainen perävaunu: … kg</w:t>
      </w:r>
    </w:p>
    <w:p>
      <w:pPr>
        <w:spacing w:after="0"/>
        <w:ind w:left="851" w:hanging="851"/>
        <w:rPr>
          <w:rFonts w:eastAsia="Arial Unicode MS"/>
          <w:noProof/>
          <w:szCs w:val="24"/>
        </w:rPr>
      </w:pPr>
      <w:r>
        <w:rPr>
          <w:noProof/>
        </w:rPr>
        <w:t>18.3.</w:t>
      </w:r>
      <w:r>
        <w:rPr>
          <w:noProof/>
        </w:rPr>
        <w:tab/>
        <w:t>Keskiakseliperävaunu: … kg</w:t>
      </w:r>
    </w:p>
    <w:p>
      <w:pPr>
        <w:spacing w:after="0"/>
        <w:ind w:left="851" w:hanging="851"/>
        <w:rPr>
          <w:rFonts w:eastAsia="Arial Unicode MS"/>
          <w:noProof/>
          <w:szCs w:val="24"/>
        </w:rPr>
      </w:pPr>
      <w:r>
        <w:rPr>
          <w:noProof/>
        </w:rPr>
        <w:t>18.4.</w:t>
      </w:r>
      <w:r>
        <w:rPr>
          <w:noProof/>
        </w:rPr>
        <w:tab/>
        <w:t>Jarruton perävaunu: … kg</w:t>
      </w:r>
    </w:p>
    <w:p>
      <w:pPr>
        <w:spacing w:after="0"/>
        <w:ind w:left="851" w:hanging="851"/>
        <w:rPr>
          <w:rFonts w:eastAsia="Arial Unicode MS"/>
          <w:noProof/>
          <w:szCs w:val="24"/>
        </w:rPr>
      </w:pPr>
      <w:r>
        <w:rPr>
          <w:noProof/>
        </w:rPr>
        <w:t>19.</w:t>
      </w:r>
      <w:r>
        <w:rPr>
          <w:noProof/>
        </w:rPr>
        <w:tab/>
        <w:t>Suurin teknisesti sallittu staattinen pystysuuntainen massa kytkentäkohdassa: … kg</w:t>
      </w:r>
    </w:p>
    <w:p>
      <w:pPr>
        <w:spacing w:before="240" w:after="0"/>
        <w:ind w:left="851" w:hanging="851"/>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Polttoaine: dieselöljy / bensiini / nestekaasu / maakaasu tai biometaani / etanoli / biodiesel / vety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30.</w:t>
      </w:r>
      <w:r>
        <w:rPr>
          <w:noProof/>
        </w:rPr>
        <w:tab/>
        <w:t>Akselien raidevälit:</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before="240" w:after="0"/>
        <w:ind w:left="851" w:hanging="851"/>
        <w:rPr>
          <w:rFonts w:eastAsia="Arial Unicode MS"/>
          <w:noProof/>
          <w:szCs w:val="24"/>
        </w:rPr>
      </w:pPr>
      <w:r>
        <w:rPr>
          <w:b/>
          <w:noProof/>
        </w:rPr>
        <w:t>Kori</w:t>
      </w:r>
    </w:p>
    <w:p>
      <w:pPr>
        <w:spacing w:after="0"/>
        <w:ind w:left="851" w:hanging="851"/>
        <w:rPr>
          <w:rFonts w:eastAsia="Arial Unicode MS"/>
          <w:noProof/>
          <w:szCs w:val="24"/>
        </w:rPr>
      </w:pPr>
      <w:r>
        <w:rPr>
          <w:noProof/>
        </w:rPr>
        <w:t>41.</w:t>
      </w:r>
      <w:r>
        <w:rPr>
          <w:noProof/>
        </w:rPr>
        <w:tab/>
        <w:t>Ovien lukumäärä ja järjestely: …</w:t>
      </w:r>
    </w:p>
    <w:p>
      <w:pPr>
        <w:spacing w:after="0"/>
        <w:ind w:left="851" w:hanging="851"/>
        <w:rPr>
          <w:rFonts w:eastAsia="Arial Unicode MS"/>
          <w:noProof/>
          <w:szCs w:val="24"/>
        </w:rPr>
      </w:pPr>
      <w:r>
        <w:rPr>
          <w:noProof/>
        </w:rPr>
        <w:t>42.</w:t>
      </w:r>
      <w:r>
        <w:rPr>
          <w:noProof/>
        </w:rPr>
        <w:tab/>
        <w:t>Istuinpaikkojen lukumäärä (kuljettaja mukaan luettuna) (</w:t>
      </w:r>
      <w:r>
        <w:rPr>
          <w:noProof/>
          <w:vertAlign w:val="superscript"/>
        </w:rPr>
        <w:t>k</w:t>
      </w:r>
      <w:r>
        <w:rPr>
          <w:noProof/>
        </w:rPr>
        <w:t>): …</w:t>
      </w:r>
    </w:p>
    <w:p>
      <w:pPr>
        <w:spacing w:before="240" w:after="0"/>
        <w:ind w:left="851" w:hanging="851"/>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ind w:left="851"/>
        <w:rPr>
          <w:rFonts w:eastAsia="Arial Unicode MS"/>
          <w:noProof/>
          <w:szCs w:val="24"/>
        </w:rPr>
      </w:pPr>
      <w:r>
        <w:rPr>
          <w:noProof/>
        </w:rPr>
        <w:t>Paikallaan: … dB(A) moottorin pyörintänopeudella …… rpm</w:t>
      </w:r>
    </w:p>
    <w:p>
      <w:pPr>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Perussäädöksen ja viimeisimmän muutossäädöksen numero: …</w:t>
      </w:r>
    </w:p>
    <w:p>
      <w:pPr>
        <w:spacing w:after="0"/>
        <w:ind w:left="1418" w:hanging="567"/>
        <w:rPr>
          <w:rFonts w:eastAsia="Arial Unicode MS"/>
          <w:noProof/>
          <w:szCs w:val="24"/>
        </w:rPr>
      </w:pPr>
      <w:r>
        <w:rPr>
          <w:noProof/>
        </w:rPr>
        <w:t>1.1.</w:t>
      </w:r>
      <w:r>
        <w:rPr>
          <w:noProof/>
        </w:rPr>
        <w:tab/>
        <w:t>Testausmenettely: Tyyppi I tai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Hiukkaset: …</w:t>
      </w:r>
    </w:p>
    <w:p>
      <w:pPr>
        <w:ind w:left="1418"/>
        <w:rPr>
          <w:rFonts w:eastAsia="Arial Unicode MS"/>
          <w:noProof/>
          <w:szCs w:val="24"/>
        </w:rPr>
      </w:pPr>
      <w:r>
        <w:rPr>
          <w:noProof/>
        </w:rPr>
        <w:t>Savun tiheys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Testausmenettely: Tyyppi I (Euro 5 tai 6(</w:t>
      </w:r>
      <w:r>
        <w:rPr>
          <w:noProof/>
          <w:vertAlign w:val="superscript"/>
        </w:rPr>
        <w:t>1</w:t>
      </w:r>
      <w:r>
        <w:rPr>
          <w:noProof/>
        </w:rPr>
        <w:t>)) tai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Hiukkaset (massa): …</w:t>
      </w:r>
      <w:r>
        <w:rPr>
          <w:noProof/>
        </w:rPr>
        <w:tab/>
        <w:t>Hiukkaset (lukumäärä): …</w:t>
      </w:r>
    </w:p>
    <w:p>
      <w:pPr>
        <w:spacing w:after="0"/>
        <w:ind w:left="1418" w:hanging="567"/>
        <w:rPr>
          <w:rFonts w:eastAsia="Arial Unicode MS"/>
          <w:noProof/>
          <w:szCs w:val="24"/>
        </w:rPr>
      </w:pPr>
      <w:r>
        <w:rPr>
          <w:noProof/>
        </w:rPr>
        <w:t>2.1.</w:t>
      </w:r>
      <w:r>
        <w:rPr>
          <w:noProof/>
        </w:rPr>
        <w:tab/>
        <w:t>Testausmenettely: ETC (tapauksen mukaan)</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Hiukkaset: …</w:t>
      </w:r>
    </w:p>
    <w:p>
      <w:pPr>
        <w:tabs>
          <w:tab w:val="left" w:pos="2268"/>
          <w:tab w:val="left" w:pos="3261"/>
          <w:tab w:val="left" w:pos="4536"/>
          <w:tab w:val="left" w:pos="5529"/>
          <w:tab w:val="left" w:pos="6521"/>
        </w:tabs>
        <w:spacing w:after="0"/>
        <w:ind w:left="1418" w:hanging="567"/>
        <w:rPr>
          <w:rFonts w:eastAsia="Arial Unicode MS"/>
          <w:noProof/>
          <w:szCs w:val="24"/>
          <w:lang w:val="it-IT"/>
        </w:rPr>
      </w:pPr>
      <w:r>
        <w:rPr>
          <w:noProof/>
          <w:lang w:val="it-IT"/>
        </w:rPr>
        <w:t>2.2.</w:t>
      </w:r>
      <w:r>
        <w:rPr>
          <w:noProof/>
          <w:lang w:val="it-IT"/>
        </w:rPr>
        <w:tab/>
        <w:t>Testausmenettely: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Hiukkaset (massa): … Hiukkaset (lukumäärä): …</w:t>
      </w:r>
    </w:p>
    <w:p>
      <w:pPr>
        <w:spacing w:after="0"/>
        <w:ind w:left="851" w:hanging="840"/>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-päästöt/polttoaineenkulutus/sähkönkulutus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Kaikki voimalaitteet paitsi täyssähköajoneuvot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-päästöt</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Polttoaineenkulutus</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Kaupunkiajo: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Maantieajo: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Yhdistetty: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Painotettu, yhdistetty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Täyssähköajoneuvot ja ajoneuvon ulkopuolelta ladattavat sähköhybridiajoneuvot</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Sähköenergian kulutus (painotettu, yhdistetty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Sähkökäytön toimintasäde</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jc w:val="center"/>
        <w:rPr>
          <w:rFonts w:eastAsia="Arial Unicode MS"/>
          <w:bCs/>
          <w:noProof/>
          <w:szCs w:val="24"/>
        </w:rPr>
      </w:pPr>
      <w:r>
        <w:rPr>
          <w:noProof/>
        </w:rPr>
        <w:t>AJONEUVOLUOKKA M</w:t>
      </w:r>
      <w:r>
        <w:rPr>
          <w:noProof/>
          <w:vertAlign w:val="subscript"/>
        </w:rPr>
        <w:t>2</w:t>
      </w:r>
    </w:p>
    <w:p>
      <w:pPr>
        <w:jc w:val="center"/>
        <w:rPr>
          <w:rFonts w:eastAsia="Arial Unicode MS"/>
          <w:bCs/>
          <w:noProof/>
          <w:szCs w:val="24"/>
        </w:rPr>
      </w:pPr>
      <w:r>
        <w:rPr>
          <w:noProof/>
        </w:rPr>
        <w:t>(keskeneräiset ajoneuvot)</w:t>
      </w:r>
    </w:p>
    <w:p>
      <w:pPr>
        <w:spacing w:before="0"/>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Suurin sallittu pituus: … mm</w:t>
      </w:r>
    </w:p>
    <w:p>
      <w:pPr>
        <w:spacing w:after="0"/>
        <w:ind w:left="851" w:hanging="851"/>
        <w:rPr>
          <w:rFonts w:eastAsia="Arial Unicode MS"/>
          <w:noProof/>
          <w:szCs w:val="24"/>
        </w:rPr>
      </w:pPr>
      <w:r>
        <w:rPr>
          <w:noProof/>
        </w:rPr>
        <w:t>6.1.</w:t>
      </w:r>
      <w:r>
        <w:rPr>
          <w:noProof/>
        </w:rPr>
        <w:tab/>
        <w:t>Suurin sallittu leveys: … mm</w:t>
      </w:r>
    </w:p>
    <w:p>
      <w:pPr>
        <w:spacing w:after="0"/>
        <w:ind w:left="851" w:hanging="851"/>
        <w:rPr>
          <w:rFonts w:eastAsia="Arial Unicode MS"/>
          <w:noProof/>
          <w:szCs w:val="24"/>
        </w:rPr>
      </w:pPr>
      <w:r>
        <w:rPr>
          <w:noProof/>
        </w:rPr>
        <w:t>7.1.</w:t>
      </w:r>
      <w:r>
        <w:rPr>
          <w:noProof/>
        </w:rPr>
        <w:tab/>
        <w:t>Suurin sallittu korkeus: … mm</w:t>
      </w:r>
    </w:p>
    <w:p>
      <w:pPr>
        <w:spacing w:after="0"/>
        <w:ind w:left="851" w:hanging="851"/>
        <w:rPr>
          <w:rFonts w:eastAsia="Arial Unicode MS"/>
          <w:noProof/>
          <w:szCs w:val="24"/>
        </w:rPr>
      </w:pPr>
      <w:r>
        <w:rPr>
          <w:noProof/>
        </w:rPr>
        <w:t>12.1.</w:t>
      </w:r>
      <w:r>
        <w:rPr>
          <w:noProof/>
        </w:rPr>
        <w:tab/>
        <w:t>Suurin sallittu 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14.</w:t>
      </w:r>
      <w:r>
        <w:rPr>
          <w:noProof/>
        </w:rPr>
        <w:tab/>
        <w:t>Keskeneräisen ajoneuvon massa ajokunnossa: …..kg</w:t>
      </w:r>
    </w:p>
    <w:p>
      <w:pPr>
        <w:tabs>
          <w:tab w:val="left" w:pos="5387"/>
        </w:tabs>
        <w:spacing w:after="0"/>
        <w:ind w:left="851" w:hanging="851"/>
        <w:rPr>
          <w:rFonts w:eastAsia="Arial Unicode MS"/>
          <w:noProof/>
          <w:szCs w:val="24"/>
        </w:rPr>
      </w:pPr>
      <w:r>
        <w:rPr>
          <w:noProof/>
        </w:rPr>
        <w:t>14.1.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Keskeneräisen ajoneuvon todellinen massa: …..kg</w:t>
      </w:r>
    </w:p>
    <w:p>
      <w:pPr>
        <w:spacing w:after="0"/>
        <w:ind w:left="851" w:hanging="851"/>
        <w:rPr>
          <w:rFonts w:eastAsia="Arial Unicode MS"/>
          <w:noProof/>
          <w:szCs w:val="24"/>
        </w:rPr>
      </w:pPr>
      <w:r>
        <w:rPr>
          <w:noProof/>
        </w:rPr>
        <w:t>15.</w:t>
      </w:r>
      <w:r>
        <w:rPr>
          <w:noProof/>
        </w:rPr>
        <w:tab/>
        <w:t>Valmistuneen ajoneuvon vähimmäismassa: … kg</w:t>
      </w:r>
    </w:p>
    <w:p>
      <w:pPr>
        <w:tabs>
          <w:tab w:val="left" w:pos="5529"/>
        </w:tabs>
        <w:spacing w:after="0"/>
        <w:ind w:left="851" w:hanging="851"/>
        <w:rPr>
          <w:rFonts w:eastAsia="Arial Unicode MS"/>
          <w:noProof/>
          <w:szCs w:val="24"/>
        </w:rPr>
      </w:pPr>
      <w:r>
        <w:rPr>
          <w:noProof/>
        </w:rPr>
        <w:t>15.1.</w:t>
      </w:r>
      <w:r>
        <w:rPr>
          <w:noProof/>
        </w:rPr>
        <w:tab/>
        <w:t xml:space="preserve">Tämän massan jakautuminen akseleille: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Kunkin akselin suurin teknisesti sallittu akselimassa: </w:t>
      </w:r>
      <w:r>
        <w:rPr>
          <w:noProof/>
        </w:rPr>
        <w:tab/>
        <w:t>1. … kg</w:t>
      </w:r>
      <w:r>
        <w:rPr>
          <w:noProof/>
        </w:rPr>
        <w:tab/>
        <w:t>2. … kg</w:t>
      </w:r>
      <w:r>
        <w:rPr>
          <w:noProof/>
        </w:rPr>
        <w:tab/>
        <w:t>3. … kg jne.</w:t>
      </w:r>
    </w:p>
    <w:p>
      <w:pPr>
        <w:tabs>
          <w:tab w:val="left" w:pos="1134"/>
          <w:tab w:val="left" w:pos="6804"/>
        </w:tabs>
        <w:spacing w:after="0"/>
        <w:ind w:left="851" w:hanging="851"/>
        <w:rPr>
          <w:rFonts w:eastAsia="Arial Unicode MS"/>
          <w:noProof/>
          <w:szCs w:val="24"/>
        </w:rPr>
      </w:pPr>
      <w:r>
        <w:rPr>
          <w:noProof/>
        </w:rPr>
        <w:t>16.3.</w:t>
      </w:r>
      <w:r>
        <w:rPr>
          <w:noProof/>
        </w:rPr>
        <w:tab/>
        <w:t xml:space="preserve">Kunkin akseliryhmän suurin teknisesti sallittu akselimassa: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Suurin rekisteröinnissä/käytössä sallittu suunniteltu kokonaismassa: … kg</w:t>
      </w:r>
    </w:p>
    <w:p>
      <w:pPr>
        <w:spacing w:after="0"/>
        <w:ind w:left="850" w:hanging="839"/>
        <w:rPr>
          <w:rFonts w:eastAsia="Arial Unicode MS"/>
          <w:noProof/>
          <w:szCs w:val="24"/>
        </w:rPr>
      </w:pPr>
      <w:r>
        <w:rPr>
          <w:noProof/>
        </w:rPr>
        <w:t>17.2.</w:t>
      </w:r>
      <w:r>
        <w:rPr>
          <w:noProof/>
        </w:rPr>
        <w:tab/>
        <w:t>Suurin rekisteröinnissä/käytössä sallittu suunniteltu massa kutakin akselia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Yhdistelmän suurin rekisteröinnissä/käytössä sallittu suunniteltu 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40"/>
        <w:rPr>
          <w:rFonts w:eastAsia="Arial Unicode MS"/>
          <w:noProof/>
          <w:szCs w:val="24"/>
        </w:rPr>
      </w:pPr>
      <w:r>
        <w:rPr>
          <w:noProof/>
        </w:rPr>
        <w:t>18.1.</w:t>
      </w:r>
      <w:r>
        <w:rPr>
          <w:noProof/>
        </w:rPr>
        <w:tab/>
        <w:t>Varsinainen 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51"/>
        <w:rPr>
          <w:rFonts w:eastAsia="Arial Unicode MS"/>
          <w:noProof/>
          <w:szCs w:val="24"/>
        </w:rPr>
      </w:pPr>
      <w:r>
        <w:rPr>
          <w:noProof/>
        </w:rPr>
        <w:t>19.</w:t>
      </w:r>
      <w:r>
        <w:rPr>
          <w:noProof/>
        </w:rPr>
        <w:tab/>
        <w:t>Suurin teknisesti sallittu staattinen massa kytkentäkohdassa: … kg</w:t>
      </w:r>
    </w:p>
    <w:p>
      <w:pPr>
        <w:spacing w:before="240" w:after="0"/>
        <w:ind w:left="851" w:hanging="851"/>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dieselöljy / bensiini / nestekaasu / paineistettu maakaasu tai biometaani / nesteytetty maakaasu / etanoli / biodiesel / vety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Vaihdelaatikko (tyyppi): …</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30.</w:t>
      </w:r>
      <w:r>
        <w:rPr>
          <w:noProof/>
        </w:rPr>
        <w:tab/>
        <w:t>Akselien raidevälit:</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Vetävät akselit varustettu ilmajousituksella tai vastaavalla: kyllä/ei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Paine perävaunun jarrujärjestelmän syöttöjohdossa: … bar</w:t>
      </w:r>
    </w:p>
    <w:p>
      <w:pPr>
        <w:spacing w:before="240" w:after="0"/>
        <w:ind w:left="851" w:hanging="851"/>
        <w:rPr>
          <w:rFonts w:eastAsia="Arial Unicode MS"/>
          <w:noProof/>
          <w:szCs w:val="24"/>
        </w:rPr>
      </w:pPr>
      <w:r>
        <w:rPr>
          <w:b/>
          <w:noProof/>
        </w:rPr>
        <w:t>Kytkentälaite</w:t>
      </w:r>
    </w:p>
    <w:p>
      <w:pPr>
        <w:spacing w:after="0"/>
        <w:ind w:left="851" w:hanging="840"/>
        <w:rPr>
          <w:rFonts w:eastAsia="Arial Unicode MS"/>
          <w:noProof/>
          <w:szCs w:val="24"/>
        </w:rPr>
      </w:pPr>
      <w:r>
        <w:rPr>
          <w:noProof/>
        </w:rPr>
        <w:t>44.</w:t>
      </w:r>
      <w:r>
        <w:rPr>
          <w:noProof/>
        </w:rPr>
        <w:tab/>
        <w:t>Mahdollisen kytkentälaitteen hyväksyntänumero tai -merkki: …</w:t>
      </w:r>
    </w:p>
    <w:p>
      <w:pPr>
        <w:spacing w:after="0"/>
        <w:ind w:left="851" w:hanging="840"/>
        <w:rPr>
          <w:rFonts w:eastAsia="Arial Unicode MS"/>
          <w:noProof/>
          <w:szCs w:val="24"/>
        </w:rPr>
      </w:pPr>
      <w:r>
        <w:rPr>
          <w:noProof/>
        </w:rPr>
        <w:t>45.</w:t>
      </w:r>
      <w:r>
        <w:rPr>
          <w:noProof/>
        </w:rPr>
        <w:tab/>
        <w:t>Asennettaviksi soveltuvien kytkentälaitteiden tyypit tai luokat: ….</w:t>
      </w:r>
    </w:p>
    <w:p>
      <w:pPr>
        <w:spacing w:after="0"/>
        <w:ind w:left="851" w:hanging="840"/>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0" w:hanging="839"/>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ind w:left="851"/>
        <w:rPr>
          <w:rFonts w:eastAsia="Arial Unicode MS"/>
          <w:noProof/>
          <w:szCs w:val="24"/>
        </w:rPr>
      </w:pPr>
      <w:r>
        <w:rPr>
          <w:noProof/>
        </w:rPr>
        <w:t>Paikallaan: … dB(A) moottorin pyörintänopeudella …… rpm</w:t>
      </w:r>
    </w:p>
    <w:p>
      <w:pPr>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Perussäädöksen ja viimeisimmän muutossäädöksen numero: …</w:t>
      </w:r>
    </w:p>
    <w:p>
      <w:pPr>
        <w:spacing w:after="0"/>
        <w:ind w:left="1560" w:hanging="720"/>
        <w:rPr>
          <w:rFonts w:eastAsia="Arial Unicode MS"/>
          <w:noProof/>
          <w:szCs w:val="24"/>
        </w:rPr>
      </w:pPr>
      <w:r>
        <w:rPr>
          <w:noProof/>
        </w:rPr>
        <w:t>1.1.</w:t>
      </w:r>
      <w:r>
        <w:rPr>
          <w:noProof/>
        </w:rPr>
        <w:tab/>
        <w:t>Testausmenettely: Tyyppi I tai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Hiukkaset: …</w:t>
      </w:r>
    </w:p>
    <w:p>
      <w:pPr>
        <w:spacing w:after="100" w:afterAutospacing="1"/>
        <w:ind w:left="1950" w:hanging="391"/>
        <w:rPr>
          <w:rFonts w:eastAsia="Arial Unicode MS"/>
          <w:noProof/>
          <w:szCs w:val="24"/>
        </w:rPr>
      </w:pPr>
      <w:r>
        <w:rPr>
          <w:noProof/>
        </w:rPr>
        <w:t>Savun tiheys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Testausmenettely: Tyyppi I (Euro 5 tai 6(</w:t>
      </w:r>
      <w:r>
        <w:rPr>
          <w:noProof/>
          <w:vertAlign w:val="superscript"/>
        </w:rPr>
        <w:t>1</w:t>
      </w:r>
      <w:r>
        <w:rPr>
          <w:noProof/>
        </w:rPr>
        <w:t>)) tai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Hiukkaset (massa): …</w:t>
      </w:r>
      <w:r>
        <w:rPr>
          <w:noProof/>
        </w:rPr>
        <w:tab/>
        <w:t>Hiukkaset (lukumäärä): …</w:t>
      </w:r>
    </w:p>
    <w:p>
      <w:pPr>
        <w:spacing w:after="0"/>
        <w:ind w:left="1560" w:hanging="709"/>
        <w:rPr>
          <w:rFonts w:eastAsia="Arial Unicode MS"/>
          <w:noProof/>
          <w:szCs w:val="24"/>
        </w:rPr>
      </w:pPr>
      <w:r>
        <w:rPr>
          <w:noProof/>
        </w:rPr>
        <w:t>2.1.</w:t>
      </w:r>
      <w:r>
        <w:rPr>
          <w:noProof/>
        </w:rPr>
        <w:tab/>
        <w:t>Testausmenettely: ETC (tapauksen mukaan)</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Hiukkaset: …</w:t>
      </w:r>
    </w:p>
    <w:p>
      <w:pPr>
        <w:tabs>
          <w:tab w:val="left" w:pos="2552"/>
          <w:tab w:val="left" w:pos="3686"/>
          <w:tab w:val="left" w:pos="5103"/>
          <w:tab w:val="left" w:pos="6237"/>
          <w:tab w:val="left" w:pos="7371"/>
        </w:tabs>
        <w:spacing w:after="0"/>
        <w:ind w:left="1560" w:hanging="709"/>
        <w:rPr>
          <w:rFonts w:eastAsia="Arial Unicode MS"/>
          <w:noProof/>
          <w:szCs w:val="24"/>
          <w:lang w:val="it-IT"/>
        </w:rPr>
      </w:pPr>
      <w:r>
        <w:rPr>
          <w:noProof/>
          <w:lang w:val="it-IT"/>
        </w:rPr>
        <w:t>2.2.</w:t>
      </w:r>
      <w:r>
        <w:rPr>
          <w:noProof/>
          <w:lang w:val="it-IT"/>
        </w:rPr>
        <w:tab/>
        <w:t>Testausmenettely: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 xml:space="preserve">Hiukkaset (massa): … </w:t>
      </w:r>
      <w:r>
        <w:rPr>
          <w:noProof/>
        </w:rPr>
        <w:tab/>
        <w:t>Hiukkaset (lukumäärä): …</w:t>
      </w:r>
    </w:p>
    <w:p>
      <w:pPr>
        <w:spacing w:after="0"/>
        <w:ind w:left="851" w:hanging="840"/>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before="240" w:after="0"/>
        <w:ind w:left="850" w:hanging="839"/>
        <w:rPr>
          <w:rFonts w:eastAsia="Arial Unicode MS"/>
          <w:noProof/>
          <w:szCs w:val="24"/>
        </w:rPr>
      </w:pPr>
      <w:r>
        <w:rPr>
          <w:b/>
          <w:noProof/>
        </w:rPr>
        <w:t>Muut tiedot</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M</w:t>
      </w:r>
      <w:r>
        <w:rPr>
          <w:noProof/>
          <w:vertAlign w:val="subscript"/>
        </w:rPr>
        <w:t>3</w:t>
      </w:r>
    </w:p>
    <w:p>
      <w:pPr>
        <w:jc w:val="center"/>
        <w:rPr>
          <w:rFonts w:eastAsia="Arial Unicode MS"/>
          <w:bCs/>
          <w:noProof/>
          <w:szCs w:val="24"/>
        </w:rPr>
      </w:pPr>
      <w:r>
        <w:rPr>
          <w:noProof/>
        </w:rPr>
        <w:t>(keskeneräiset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Suurin sallittu pituus: … mm</w:t>
      </w:r>
    </w:p>
    <w:p>
      <w:pPr>
        <w:spacing w:after="0"/>
        <w:ind w:left="851" w:hanging="851"/>
        <w:rPr>
          <w:rFonts w:eastAsia="Arial Unicode MS"/>
          <w:noProof/>
          <w:szCs w:val="24"/>
        </w:rPr>
      </w:pPr>
      <w:r>
        <w:rPr>
          <w:noProof/>
        </w:rPr>
        <w:t>6.1.</w:t>
      </w:r>
      <w:r>
        <w:rPr>
          <w:noProof/>
        </w:rPr>
        <w:tab/>
        <w:t>Suurin sallittu leveys: … mm</w:t>
      </w:r>
    </w:p>
    <w:p>
      <w:pPr>
        <w:spacing w:after="0"/>
        <w:ind w:left="851" w:hanging="851"/>
        <w:rPr>
          <w:rFonts w:eastAsia="Arial Unicode MS"/>
          <w:noProof/>
          <w:szCs w:val="24"/>
        </w:rPr>
      </w:pPr>
      <w:r>
        <w:rPr>
          <w:noProof/>
        </w:rPr>
        <w:t>7.1.</w:t>
      </w:r>
      <w:r>
        <w:rPr>
          <w:noProof/>
        </w:rPr>
        <w:tab/>
        <w:t>Suurin sallittu korkeus: … mm</w:t>
      </w:r>
    </w:p>
    <w:p>
      <w:pPr>
        <w:spacing w:after="0"/>
        <w:ind w:left="851" w:hanging="851"/>
        <w:rPr>
          <w:rFonts w:eastAsia="Arial Unicode MS"/>
          <w:noProof/>
          <w:szCs w:val="24"/>
        </w:rPr>
      </w:pPr>
      <w:r>
        <w:rPr>
          <w:noProof/>
        </w:rPr>
        <w:t>12.1.</w:t>
      </w:r>
      <w:r>
        <w:rPr>
          <w:noProof/>
        </w:rPr>
        <w:tab/>
        <w:t>Suurin sallittu 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14.</w:t>
      </w:r>
      <w:r>
        <w:rPr>
          <w:noProof/>
        </w:rPr>
        <w:tab/>
        <w:t>Keskeneräisen ajoneuvon massa ajokunnossa: …..kg</w:t>
      </w:r>
    </w:p>
    <w:p>
      <w:pPr>
        <w:tabs>
          <w:tab w:val="left" w:pos="5387"/>
        </w:tabs>
        <w:spacing w:after="0"/>
        <w:ind w:left="851" w:hanging="851"/>
        <w:rPr>
          <w:rFonts w:eastAsia="Arial Unicode MS"/>
          <w:noProof/>
          <w:szCs w:val="24"/>
        </w:rPr>
      </w:pPr>
      <w:r>
        <w:rPr>
          <w:noProof/>
        </w:rPr>
        <w:t>14.1.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Keskeneräisen ajoneuvon todellinen massa: …..kg</w:t>
      </w:r>
    </w:p>
    <w:p>
      <w:pPr>
        <w:spacing w:after="0"/>
        <w:ind w:left="851" w:hanging="851"/>
        <w:rPr>
          <w:rFonts w:eastAsia="Arial Unicode MS"/>
          <w:noProof/>
          <w:szCs w:val="24"/>
        </w:rPr>
      </w:pPr>
      <w:r>
        <w:rPr>
          <w:noProof/>
        </w:rPr>
        <w:t>15.</w:t>
      </w:r>
      <w:r>
        <w:rPr>
          <w:noProof/>
        </w:rPr>
        <w:tab/>
        <w:t>Valmistuneen ajoneuvon vähimmäismassa: … kg</w:t>
      </w:r>
    </w:p>
    <w:p>
      <w:pPr>
        <w:tabs>
          <w:tab w:val="left" w:pos="5529"/>
        </w:tabs>
        <w:spacing w:after="0"/>
        <w:ind w:left="851" w:hanging="851"/>
        <w:rPr>
          <w:rFonts w:eastAsia="Arial Unicode MS"/>
          <w:noProof/>
          <w:szCs w:val="24"/>
        </w:rPr>
      </w:pPr>
      <w:r>
        <w:rPr>
          <w:noProof/>
        </w:rPr>
        <w:t>15.1.</w:t>
      </w:r>
      <w:r>
        <w:rPr>
          <w:noProof/>
        </w:rPr>
        <w:tab/>
        <w:t xml:space="preserve">Tämän massan jakautuminen akseleille: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Kunkin akselin suurin teknisesti sallittu akselimassa: </w:t>
      </w:r>
      <w:r>
        <w:rPr>
          <w:noProof/>
        </w:rPr>
        <w:tab/>
        <w:t>1. … kg</w:t>
      </w:r>
      <w:r>
        <w:rPr>
          <w:noProof/>
        </w:rPr>
        <w:tab/>
        <w:t>2. … kg</w:t>
      </w:r>
      <w:r>
        <w:rPr>
          <w:noProof/>
        </w:rPr>
        <w:tab/>
        <w:t>3. … kg jne.</w:t>
      </w:r>
    </w:p>
    <w:p>
      <w:pPr>
        <w:tabs>
          <w:tab w:val="left" w:pos="1134"/>
          <w:tab w:val="left" w:pos="6804"/>
        </w:tabs>
        <w:spacing w:after="0"/>
        <w:ind w:left="851" w:hanging="851"/>
        <w:rPr>
          <w:rFonts w:eastAsia="Arial Unicode MS"/>
          <w:noProof/>
          <w:szCs w:val="24"/>
        </w:rPr>
      </w:pPr>
      <w:r>
        <w:rPr>
          <w:noProof/>
        </w:rPr>
        <w:t>16.3.</w:t>
      </w:r>
      <w:r>
        <w:rPr>
          <w:noProof/>
        </w:rPr>
        <w:tab/>
        <w:t xml:space="preserve">Kunkin akseliryhmän suurin teknisesti sallittu akselimassa: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Suurin rekisteröinnissä/käytössä sallittu suunniteltu kokonaismassa: … kg</w:t>
      </w:r>
    </w:p>
    <w:p>
      <w:pPr>
        <w:spacing w:after="0"/>
        <w:ind w:left="850" w:hanging="839"/>
        <w:rPr>
          <w:rFonts w:eastAsia="Arial Unicode MS"/>
          <w:noProof/>
          <w:szCs w:val="24"/>
        </w:rPr>
      </w:pPr>
      <w:r>
        <w:rPr>
          <w:noProof/>
        </w:rPr>
        <w:t>17.2.</w:t>
      </w:r>
      <w:r>
        <w:rPr>
          <w:noProof/>
        </w:rPr>
        <w:tab/>
        <w:t>Suurin rekisteröinnissä/käytössä sallittu suunniteltu massa kutakin akselia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Yhdistelmän suurin rekisteröinnissä/käytössä sallittu suunniteltu 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40"/>
        <w:rPr>
          <w:rFonts w:eastAsia="Arial Unicode MS"/>
          <w:noProof/>
          <w:szCs w:val="24"/>
        </w:rPr>
      </w:pPr>
      <w:r>
        <w:rPr>
          <w:noProof/>
        </w:rPr>
        <w:t>18.1.</w:t>
      </w:r>
      <w:r>
        <w:rPr>
          <w:noProof/>
        </w:rPr>
        <w:tab/>
        <w:t>Varsinainen 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51"/>
        <w:rPr>
          <w:rFonts w:eastAsia="Arial Unicode MS"/>
          <w:noProof/>
          <w:szCs w:val="24"/>
        </w:rPr>
      </w:pPr>
      <w:r>
        <w:rPr>
          <w:noProof/>
        </w:rPr>
        <w:t>19.</w:t>
      </w:r>
      <w:r>
        <w:rPr>
          <w:noProof/>
        </w:rPr>
        <w:tab/>
        <w:t>Suurin teknisesti sallittu staattinen massa kytkentäkohdassa: … kg</w:t>
      </w:r>
    </w:p>
    <w:p>
      <w:pPr>
        <w:spacing w:before="240" w:after="0"/>
        <w:ind w:left="851" w:hanging="851"/>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Polttoaine: dieselöljy / bensiini / nestekaasu / paineistettu maakaasu tai biometaani / nesteytetty maakaasu / etanoli / biodiesel / vety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Vaihdelaatikko (tyyppi): …</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ind w:left="851" w:hanging="851"/>
        <w:jc w:val="left"/>
        <w:rPr>
          <w:rFonts w:eastAsia="Arial Unicode MS"/>
          <w:noProof/>
          <w:szCs w:val="24"/>
        </w:rPr>
      </w:pPr>
      <w:r>
        <w:rPr>
          <w:noProof/>
        </w:rPr>
        <w:t>30.1.</w:t>
      </w:r>
      <w:r>
        <w:rPr>
          <w:noProof/>
        </w:rPr>
        <w:tab/>
        <w:t>Kunkin ohjaavan akselin raideväli: … mm</w:t>
      </w:r>
    </w:p>
    <w:p>
      <w:pPr>
        <w:spacing w:after="0"/>
        <w:ind w:left="851" w:hanging="840"/>
        <w:rPr>
          <w:rFonts w:eastAsia="Arial Unicode MS"/>
          <w:noProof/>
          <w:szCs w:val="24"/>
        </w:rPr>
      </w:pPr>
      <w:r>
        <w:rPr>
          <w:noProof/>
        </w:rPr>
        <w:t>30.2.</w:t>
      </w:r>
      <w:r>
        <w:rPr>
          <w:noProof/>
        </w:rPr>
        <w:tab/>
        <w:t>Kaikkien muiden akselien raideväli: … mm</w:t>
      </w:r>
    </w:p>
    <w:p>
      <w:pPr>
        <w:spacing w:after="0"/>
        <w:ind w:left="851" w:hanging="840"/>
        <w:rPr>
          <w:rFonts w:eastAsia="Arial Unicode MS"/>
          <w:noProof/>
          <w:szCs w:val="24"/>
        </w:rPr>
      </w:pPr>
      <w:r>
        <w:rPr>
          <w:noProof/>
        </w:rPr>
        <w:t>32.</w:t>
      </w:r>
      <w:r>
        <w:rPr>
          <w:noProof/>
        </w:rPr>
        <w:tab/>
        <w:t>Kuormitettavien akselien sijainti: …</w:t>
      </w:r>
    </w:p>
    <w:p>
      <w:pPr>
        <w:spacing w:after="0"/>
        <w:ind w:left="851" w:hanging="840"/>
        <w:rPr>
          <w:rFonts w:eastAsia="Arial Unicode MS"/>
          <w:noProof/>
          <w:szCs w:val="24"/>
        </w:rPr>
      </w:pPr>
      <w:r>
        <w:rPr>
          <w:noProof/>
        </w:rPr>
        <w:t>33.</w:t>
      </w:r>
      <w:r>
        <w:rPr>
          <w:noProof/>
        </w:rPr>
        <w:tab/>
        <w:t>Vetävät akselit varustettu ilmajousituksella tai vastaavalla: kyllä/ei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Paine perävaunun jarrujärjestelmän syöttöjohdossa: … bar</w:t>
      </w:r>
    </w:p>
    <w:p>
      <w:pPr>
        <w:spacing w:before="240" w:after="0"/>
        <w:ind w:left="851" w:hanging="851"/>
        <w:rPr>
          <w:rFonts w:eastAsia="Arial Unicode MS"/>
          <w:noProof/>
          <w:szCs w:val="24"/>
        </w:rPr>
      </w:pPr>
      <w:r>
        <w:rPr>
          <w:b/>
          <w:noProof/>
        </w:rPr>
        <w:t>Kytkentälaite</w:t>
      </w:r>
    </w:p>
    <w:p>
      <w:pPr>
        <w:spacing w:after="0"/>
        <w:ind w:left="851" w:hanging="840"/>
        <w:rPr>
          <w:rFonts w:eastAsia="Arial Unicode MS"/>
          <w:noProof/>
          <w:szCs w:val="24"/>
        </w:rPr>
      </w:pPr>
      <w:r>
        <w:rPr>
          <w:noProof/>
        </w:rPr>
        <w:t>44.</w:t>
      </w:r>
      <w:r>
        <w:rPr>
          <w:noProof/>
        </w:rPr>
        <w:tab/>
        <w:t>Mahdollisen kytkentälaitteen hyväksyntänumero tai -merkki: …</w:t>
      </w:r>
    </w:p>
    <w:p>
      <w:pPr>
        <w:spacing w:after="0"/>
        <w:ind w:left="851" w:hanging="840"/>
        <w:rPr>
          <w:rFonts w:eastAsia="Arial Unicode MS"/>
          <w:noProof/>
          <w:szCs w:val="24"/>
        </w:rPr>
      </w:pPr>
      <w:r>
        <w:rPr>
          <w:noProof/>
        </w:rPr>
        <w:t>45.</w:t>
      </w:r>
      <w:r>
        <w:rPr>
          <w:noProof/>
        </w:rPr>
        <w:tab/>
        <w:t>Asennettaviksi soveltuvien kytkentälaitteiden tyypit tai luokat: ….</w:t>
      </w:r>
    </w:p>
    <w:p>
      <w:pPr>
        <w:spacing w:after="0"/>
        <w:ind w:left="851" w:hanging="840"/>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0" w:hanging="839"/>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ind w:left="851"/>
        <w:rPr>
          <w:rFonts w:eastAsia="Arial Unicode MS"/>
          <w:noProof/>
          <w:szCs w:val="24"/>
        </w:rPr>
      </w:pPr>
      <w:r>
        <w:rPr>
          <w:noProof/>
        </w:rPr>
        <w:t>Paikallaan: … dB(A) moottorin pyörintänopeudella …… rpm</w:t>
      </w:r>
    </w:p>
    <w:p>
      <w:pPr>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Perussäädöksen ja viimeisimmän muutossäädöksen numero: …</w:t>
      </w:r>
    </w:p>
    <w:p>
      <w:pPr>
        <w:spacing w:after="0"/>
        <w:ind w:left="1560" w:hanging="720"/>
        <w:rPr>
          <w:rFonts w:eastAsia="Arial Unicode MS"/>
          <w:noProof/>
          <w:szCs w:val="24"/>
        </w:rPr>
      </w:pPr>
      <w:r>
        <w:rPr>
          <w:noProof/>
        </w:rPr>
        <w:t>1.1.</w:t>
      </w:r>
      <w:r>
        <w:rPr>
          <w:noProof/>
        </w:rPr>
        <w:tab/>
        <w:t>Testausmenettely: Elektroninen ajonvakautusjärjestelmä (ESC)</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Hiukkaset: …</w:t>
      </w:r>
    </w:p>
    <w:p>
      <w:pPr>
        <w:spacing w:after="100" w:afterAutospacing="1"/>
        <w:ind w:left="1950" w:hanging="391"/>
        <w:rPr>
          <w:rFonts w:eastAsia="Arial Unicode MS"/>
          <w:noProof/>
          <w:szCs w:val="24"/>
        </w:rPr>
      </w:pPr>
      <w:r>
        <w:rPr>
          <w:noProof/>
        </w:rPr>
        <w:t>Savun tiheys (ELR):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Testausmenettely: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Hiukkaset (massa): … </w:t>
      </w:r>
      <w:r>
        <w:rPr>
          <w:noProof/>
        </w:rPr>
        <w:tab/>
        <w:t>Hiukkaset (lukumäärä): …</w:t>
      </w:r>
    </w:p>
    <w:p>
      <w:pPr>
        <w:spacing w:after="0"/>
        <w:ind w:left="1560" w:hanging="709"/>
        <w:rPr>
          <w:rFonts w:eastAsia="Arial Unicode MS"/>
          <w:noProof/>
          <w:szCs w:val="24"/>
        </w:rPr>
      </w:pPr>
      <w:r>
        <w:rPr>
          <w:noProof/>
        </w:rPr>
        <w:t>2.1.</w:t>
      </w:r>
      <w:r>
        <w:rPr>
          <w:noProof/>
        </w:rPr>
        <w:tab/>
        <w:t>Testausmenettely: ETC (tapauksen mukaan)</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Hiukkaset: …</w:t>
      </w:r>
    </w:p>
    <w:p>
      <w:pPr>
        <w:tabs>
          <w:tab w:val="left" w:pos="2552"/>
          <w:tab w:val="left" w:pos="3686"/>
          <w:tab w:val="left" w:pos="5103"/>
          <w:tab w:val="left" w:pos="6237"/>
          <w:tab w:val="left" w:pos="7371"/>
        </w:tabs>
        <w:spacing w:after="0"/>
        <w:ind w:left="1560" w:hanging="709"/>
        <w:rPr>
          <w:rFonts w:eastAsia="Arial Unicode MS"/>
          <w:noProof/>
          <w:szCs w:val="24"/>
          <w:lang w:val="it-IT"/>
        </w:rPr>
      </w:pPr>
      <w:r>
        <w:rPr>
          <w:noProof/>
          <w:lang w:val="it-IT"/>
        </w:rPr>
        <w:t>2.2.</w:t>
      </w:r>
      <w:r>
        <w:rPr>
          <w:noProof/>
          <w:lang w:val="it-IT"/>
        </w:rPr>
        <w:tab/>
        <w:t>Testausmenettely: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 xml:space="preserve">Hiukkaset (massa): … </w:t>
      </w:r>
      <w:r>
        <w:rPr>
          <w:noProof/>
        </w:rPr>
        <w:tab/>
        <w:t>Hiukkaset (lukumäärä): …</w:t>
      </w:r>
    </w:p>
    <w:p>
      <w:pPr>
        <w:spacing w:after="0"/>
        <w:ind w:left="851" w:hanging="840"/>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before="240" w:after="0"/>
        <w:ind w:left="850" w:hanging="839"/>
        <w:rPr>
          <w:rFonts w:eastAsia="Arial Unicode MS"/>
          <w:noProof/>
          <w:szCs w:val="24"/>
        </w:rPr>
      </w:pPr>
      <w:r>
        <w:rPr>
          <w:b/>
          <w:noProof/>
        </w:rPr>
        <w:t>Muut tiedot</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jc w:val="center"/>
        <w:rPr>
          <w:rFonts w:eastAsia="Arial Unicode MS"/>
          <w:bCs/>
          <w:noProof/>
          <w:szCs w:val="24"/>
        </w:rPr>
      </w:pPr>
      <w:r>
        <w:rPr>
          <w:noProof/>
        </w:rPr>
        <w:t>AJONEUVOLUOKKA N</w:t>
      </w:r>
      <w:r>
        <w:rPr>
          <w:noProof/>
          <w:vertAlign w:val="subscript"/>
        </w:rPr>
        <w:t>1</w:t>
      </w:r>
    </w:p>
    <w:p>
      <w:pPr>
        <w:jc w:val="center"/>
        <w:rPr>
          <w:rFonts w:eastAsia="Arial Unicode MS"/>
          <w:bCs/>
          <w:noProof/>
          <w:szCs w:val="24"/>
        </w:rPr>
      </w:pPr>
      <w:r>
        <w:rPr>
          <w:noProof/>
        </w:rPr>
        <w:t>(keskeneräiset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ind w:left="851" w:hanging="851"/>
        <w:jc w:val="left"/>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Suurin sallittu pituus: … mm</w:t>
      </w:r>
    </w:p>
    <w:p>
      <w:pPr>
        <w:spacing w:after="0"/>
        <w:ind w:left="851" w:hanging="851"/>
        <w:rPr>
          <w:rFonts w:eastAsia="Arial Unicode MS"/>
          <w:noProof/>
          <w:szCs w:val="24"/>
        </w:rPr>
      </w:pPr>
      <w:r>
        <w:rPr>
          <w:noProof/>
        </w:rPr>
        <w:t>6.1.</w:t>
      </w:r>
      <w:r>
        <w:rPr>
          <w:noProof/>
        </w:rPr>
        <w:tab/>
        <w:t>Suurin sallittu leveys: … mm</w:t>
      </w:r>
    </w:p>
    <w:p>
      <w:pPr>
        <w:spacing w:after="0"/>
        <w:ind w:left="851" w:hanging="851"/>
        <w:rPr>
          <w:rFonts w:eastAsia="Arial Unicode MS"/>
          <w:noProof/>
          <w:szCs w:val="24"/>
        </w:rPr>
      </w:pPr>
      <w:r>
        <w:rPr>
          <w:noProof/>
        </w:rPr>
        <w:t>7.1.</w:t>
      </w:r>
      <w:r>
        <w:rPr>
          <w:noProof/>
        </w:rPr>
        <w:tab/>
        <w:t>Suurin sallittu korkeus: … mm</w:t>
      </w:r>
    </w:p>
    <w:p>
      <w:pPr>
        <w:spacing w:after="0"/>
        <w:ind w:left="851" w:hanging="840"/>
        <w:rPr>
          <w:rFonts w:eastAsia="Arial Unicode MS"/>
          <w:noProof/>
          <w:szCs w:val="24"/>
        </w:rPr>
      </w:pPr>
      <w:r>
        <w:rPr>
          <w:noProof/>
        </w:rPr>
        <w:t>8.</w:t>
      </w:r>
      <w:r>
        <w:rPr>
          <w:noProof/>
        </w:rPr>
        <w:tab/>
        <w:t>Vetopöydän etäisyys puoliperävaunun vetoajoneuvon osalta (vähimmäis- ja enimmäisetäisyys): … mm</w:t>
      </w:r>
    </w:p>
    <w:p>
      <w:pPr>
        <w:spacing w:after="0"/>
        <w:ind w:left="851" w:hanging="840"/>
        <w:rPr>
          <w:rFonts w:eastAsia="Arial Unicode MS"/>
          <w:noProof/>
          <w:szCs w:val="24"/>
        </w:rPr>
      </w:pPr>
      <w:r>
        <w:rPr>
          <w:noProof/>
        </w:rPr>
        <w:t>12.1.</w:t>
      </w:r>
      <w:r>
        <w:rPr>
          <w:noProof/>
        </w:rPr>
        <w:tab/>
        <w:t>Suurin sallittu takaylitys: … mm</w:t>
      </w:r>
    </w:p>
    <w:p>
      <w:pPr>
        <w:spacing w:before="240" w:after="0"/>
        <w:ind w:left="850" w:hanging="839"/>
        <w:rPr>
          <w:rFonts w:eastAsia="Arial Unicode MS"/>
          <w:noProof/>
          <w:szCs w:val="24"/>
        </w:rPr>
      </w:pPr>
      <w:r>
        <w:rPr>
          <w:b/>
          <w:noProof/>
        </w:rPr>
        <w:t>Massat</w:t>
      </w:r>
    </w:p>
    <w:p>
      <w:pPr>
        <w:spacing w:after="0"/>
        <w:ind w:left="851" w:hanging="851"/>
        <w:rPr>
          <w:rFonts w:eastAsia="Arial Unicode MS"/>
          <w:noProof/>
          <w:szCs w:val="24"/>
        </w:rPr>
      </w:pPr>
      <w:r>
        <w:rPr>
          <w:noProof/>
        </w:rPr>
        <w:t>14.</w:t>
      </w:r>
      <w:r>
        <w:rPr>
          <w:noProof/>
        </w:rPr>
        <w:tab/>
        <w:t>Keskeneräisen ajoneuvon massa ajokunnossa: …..kg</w:t>
      </w:r>
    </w:p>
    <w:p>
      <w:pPr>
        <w:tabs>
          <w:tab w:val="left" w:pos="5387"/>
        </w:tabs>
        <w:spacing w:after="0"/>
        <w:ind w:left="851" w:hanging="851"/>
        <w:rPr>
          <w:rFonts w:eastAsia="Arial Unicode MS"/>
          <w:noProof/>
          <w:szCs w:val="24"/>
        </w:rPr>
      </w:pPr>
      <w:r>
        <w:rPr>
          <w:noProof/>
        </w:rPr>
        <w:t>14.1.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Keskeneräisen ajoneuvon todellinen massa: …..kg</w:t>
      </w:r>
    </w:p>
    <w:p>
      <w:pPr>
        <w:spacing w:after="0"/>
        <w:ind w:left="851" w:hanging="851"/>
        <w:rPr>
          <w:rFonts w:eastAsia="Arial Unicode MS"/>
          <w:noProof/>
          <w:szCs w:val="24"/>
        </w:rPr>
      </w:pPr>
      <w:r>
        <w:rPr>
          <w:noProof/>
        </w:rPr>
        <w:t>15.</w:t>
      </w:r>
      <w:r>
        <w:rPr>
          <w:noProof/>
        </w:rPr>
        <w:tab/>
        <w:t>Valmistuneen ajoneuvon vähimmäismassa: … kg</w:t>
      </w:r>
    </w:p>
    <w:p>
      <w:pPr>
        <w:tabs>
          <w:tab w:val="left" w:pos="5529"/>
        </w:tabs>
        <w:spacing w:after="0"/>
        <w:ind w:left="851" w:hanging="851"/>
        <w:rPr>
          <w:rFonts w:eastAsia="Arial Unicode MS"/>
          <w:noProof/>
          <w:szCs w:val="24"/>
        </w:rPr>
      </w:pPr>
      <w:r>
        <w:rPr>
          <w:noProof/>
        </w:rPr>
        <w:t>15.1.</w:t>
      </w:r>
      <w:r>
        <w:rPr>
          <w:noProof/>
        </w:rPr>
        <w:tab/>
        <w:t xml:space="preserve">Tämän massan jakautuminen akseleille: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Kunkin akselin suurin teknisesti sallittu akselimassa: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51"/>
        <w:rPr>
          <w:rFonts w:eastAsia="Arial Unicode MS"/>
          <w:noProof/>
          <w:szCs w:val="24"/>
        </w:rPr>
      </w:pPr>
      <w:r>
        <w:rPr>
          <w:noProof/>
        </w:rPr>
        <w:t>18.1.</w:t>
      </w:r>
      <w:r>
        <w:rPr>
          <w:noProof/>
        </w:rPr>
        <w:tab/>
        <w:t>Varsinainen perävaunu: … kg</w:t>
      </w:r>
    </w:p>
    <w:p>
      <w:pPr>
        <w:spacing w:after="0"/>
        <w:ind w:left="851" w:hanging="851"/>
        <w:rPr>
          <w:rFonts w:eastAsia="Arial Unicode MS"/>
          <w:noProof/>
          <w:szCs w:val="24"/>
        </w:rPr>
      </w:pPr>
      <w:r>
        <w:rPr>
          <w:noProof/>
        </w:rPr>
        <w:t>18.3.</w:t>
      </w:r>
      <w:r>
        <w:rPr>
          <w:noProof/>
        </w:rPr>
        <w:tab/>
        <w:t>Keskiakseliperävaunu: … kg</w:t>
      </w:r>
    </w:p>
    <w:p>
      <w:pPr>
        <w:spacing w:after="0"/>
        <w:ind w:left="851" w:hanging="851"/>
        <w:rPr>
          <w:rFonts w:eastAsia="Arial Unicode MS"/>
          <w:noProof/>
          <w:szCs w:val="24"/>
        </w:rPr>
      </w:pPr>
      <w:r>
        <w:rPr>
          <w:noProof/>
        </w:rPr>
        <w:t>18.4.</w:t>
      </w:r>
      <w:r>
        <w:rPr>
          <w:noProof/>
        </w:rPr>
        <w:tab/>
        <w:t>Jarruton perävaunu: … kg</w:t>
      </w:r>
    </w:p>
    <w:p>
      <w:pPr>
        <w:spacing w:after="0"/>
        <w:ind w:left="851" w:hanging="851"/>
        <w:rPr>
          <w:rFonts w:eastAsia="Arial Unicode MS"/>
          <w:noProof/>
          <w:szCs w:val="24"/>
        </w:rPr>
      </w:pPr>
      <w:r>
        <w:rPr>
          <w:noProof/>
        </w:rPr>
        <w:t>19.</w:t>
      </w:r>
      <w:r>
        <w:rPr>
          <w:noProof/>
        </w:rPr>
        <w:tab/>
        <w:t>Suurin teknisesti sallittu staattinen pystysuuntainen massa kytkentäkohdassa: … kg</w:t>
      </w:r>
    </w:p>
    <w:p>
      <w:pPr>
        <w:spacing w:before="240" w:after="0"/>
        <w:ind w:left="851" w:hanging="851"/>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Polttoaine: dieselöljy / bensiini / nestekaasu / paineistettu maakaasu tai biometaani / nesteytetty maakaasu / etanoli / biodiesel / vety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Vaihdelaatikko (tyyppi): …</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30.</w:t>
      </w:r>
      <w:r>
        <w:rPr>
          <w:noProof/>
        </w:rPr>
        <w:tab/>
        <w:t>Akselien raidevälit:</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Paine perävaunun jarrujärjestelmän syöttöjohdossa: … bar</w:t>
      </w:r>
    </w:p>
    <w:p>
      <w:pPr>
        <w:spacing w:before="240" w:after="0"/>
        <w:ind w:left="851" w:hanging="851"/>
        <w:rPr>
          <w:rFonts w:eastAsia="Arial Unicode MS"/>
          <w:noProof/>
          <w:szCs w:val="24"/>
        </w:rPr>
      </w:pPr>
      <w:r>
        <w:rPr>
          <w:b/>
          <w:noProof/>
        </w:rPr>
        <w:t>Kytkentälaite</w:t>
      </w:r>
    </w:p>
    <w:p>
      <w:pPr>
        <w:spacing w:after="0"/>
        <w:ind w:left="851" w:hanging="851"/>
        <w:rPr>
          <w:rFonts w:eastAsia="Arial Unicode MS"/>
          <w:noProof/>
          <w:szCs w:val="24"/>
        </w:rPr>
      </w:pPr>
      <w:r>
        <w:rPr>
          <w:noProof/>
        </w:rPr>
        <w:t>44.</w:t>
      </w:r>
      <w:r>
        <w:rPr>
          <w:noProof/>
        </w:rPr>
        <w:tab/>
        <w:t>Mahdollisen kytkentälaitteen hyväksyntänumero tai -merkki: …</w:t>
      </w:r>
    </w:p>
    <w:p>
      <w:pPr>
        <w:spacing w:after="0"/>
        <w:ind w:left="851" w:hanging="851"/>
        <w:rPr>
          <w:rFonts w:eastAsia="Arial Unicode MS"/>
          <w:noProof/>
          <w:szCs w:val="24"/>
        </w:rPr>
      </w:pPr>
      <w:r>
        <w:rPr>
          <w:noProof/>
        </w:rPr>
        <w:t>45.</w:t>
      </w:r>
      <w:r>
        <w:rPr>
          <w:noProof/>
        </w:rPr>
        <w:tab/>
        <w:t>Asennettaviksi soveltuvien kytkentälaitteiden tyypit tai luokat: …</w:t>
      </w:r>
    </w:p>
    <w:p>
      <w:pPr>
        <w:spacing w:after="0"/>
        <w:ind w:left="851" w:hanging="851"/>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1" w:hanging="851"/>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spacing w:before="240"/>
        <w:ind w:left="851"/>
        <w:rPr>
          <w:rFonts w:eastAsia="Arial Unicode MS"/>
          <w:noProof/>
          <w:szCs w:val="24"/>
        </w:rPr>
      </w:pPr>
      <w:r>
        <w:rPr>
          <w:noProof/>
        </w:rPr>
        <w:t>Paikallaan: … dB(A) moottorin pyörintänopeudella …… rpm</w:t>
      </w:r>
    </w:p>
    <w:p>
      <w:pPr>
        <w:spacing w:before="240"/>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Perussäädöksen ja viimeisimmän muutossäädöksen numero: …</w:t>
      </w:r>
    </w:p>
    <w:p>
      <w:pPr>
        <w:spacing w:after="0"/>
        <w:ind w:left="1418" w:hanging="567"/>
        <w:rPr>
          <w:rFonts w:eastAsia="Arial Unicode MS"/>
          <w:noProof/>
          <w:szCs w:val="24"/>
        </w:rPr>
      </w:pPr>
      <w:r>
        <w:rPr>
          <w:noProof/>
        </w:rPr>
        <w:t>1.1.</w:t>
      </w:r>
      <w:r>
        <w:rPr>
          <w:noProof/>
        </w:rPr>
        <w:tab/>
        <w:t>Testausmenettely: Tyyppi I tai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Hiukkaset: …</w:t>
      </w:r>
    </w:p>
    <w:p>
      <w:pPr>
        <w:ind w:left="1418"/>
        <w:rPr>
          <w:rFonts w:eastAsia="Arial Unicode MS"/>
          <w:noProof/>
          <w:szCs w:val="24"/>
        </w:rPr>
      </w:pPr>
      <w:r>
        <w:rPr>
          <w:noProof/>
        </w:rPr>
        <w:t>Savun tiheys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Testausmenettely: Tyyppi I (Euro 5 tai 6(</w:t>
      </w:r>
      <w:r>
        <w:rPr>
          <w:noProof/>
          <w:vertAlign w:val="superscript"/>
        </w:rPr>
        <w:t>1</w:t>
      </w:r>
      <w:r>
        <w:rPr>
          <w:noProof/>
        </w:rPr>
        <w:t>)) tai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w:t>
      </w:r>
      <w:r>
        <w:rPr>
          <w:noProof/>
        </w:rPr>
        <w:tab/>
        <w:t>NH</w:t>
      </w:r>
      <w:r>
        <w:rPr>
          <w:noProof/>
          <w:vertAlign w:val="subscript"/>
        </w:rPr>
        <w:t>3</w:t>
      </w:r>
      <w:r>
        <w:rPr>
          <w:noProof/>
        </w:rPr>
        <w:t>: … Hiukkaset (massa): …</w:t>
      </w:r>
      <w:r>
        <w:rPr>
          <w:noProof/>
        </w:rPr>
        <w:tab/>
        <w:t>Hiukkaset (lukumäärä): …</w:t>
      </w:r>
    </w:p>
    <w:p>
      <w:pPr>
        <w:spacing w:after="0"/>
        <w:ind w:left="1418" w:hanging="567"/>
        <w:rPr>
          <w:rFonts w:eastAsia="Arial Unicode MS"/>
          <w:noProof/>
          <w:szCs w:val="24"/>
        </w:rPr>
      </w:pPr>
      <w:r>
        <w:rPr>
          <w:noProof/>
        </w:rPr>
        <w:t>2.1.</w:t>
      </w:r>
      <w:r>
        <w:rPr>
          <w:noProof/>
        </w:rPr>
        <w:tab/>
        <w:t>Testausmenettely: ETC (tapauksen mukaan)</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Hiukkaset: …</w:t>
      </w:r>
    </w:p>
    <w:p>
      <w:pPr>
        <w:tabs>
          <w:tab w:val="left" w:pos="2268"/>
          <w:tab w:val="left" w:pos="3261"/>
          <w:tab w:val="left" w:pos="4536"/>
          <w:tab w:val="left" w:pos="5529"/>
          <w:tab w:val="left" w:pos="6521"/>
        </w:tabs>
        <w:spacing w:after="0"/>
        <w:ind w:left="1418" w:hanging="567"/>
        <w:rPr>
          <w:rFonts w:eastAsia="Arial Unicode MS"/>
          <w:noProof/>
          <w:szCs w:val="24"/>
          <w:lang w:val="it-IT"/>
        </w:rPr>
      </w:pPr>
      <w:r>
        <w:rPr>
          <w:noProof/>
          <w:lang w:val="it-IT"/>
        </w:rPr>
        <w:t>2.2.</w:t>
      </w:r>
      <w:r>
        <w:rPr>
          <w:noProof/>
          <w:lang w:val="it-IT"/>
        </w:rPr>
        <w:tab/>
        <w:t>Testausmenettely: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 xml:space="preserve">Hiukkaset (massa): … </w:t>
      </w:r>
      <w:r>
        <w:rPr>
          <w:noProof/>
        </w:rPr>
        <w:tab/>
        <w:t>Hiukkaset (lukumäärä): …</w:t>
      </w:r>
    </w:p>
    <w:p>
      <w:pPr>
        <w:spacing w:after="0"/>
        <w:ind w:left="851" w:hanging="840"/>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CO</w:t>
      </w:r>
      <w:r>
        <w:rPr>
          <w:noProof/>
          <w:vertAlign w:val="subscript"/>
        </w:rPr>
        <w:t>2</w:t>
      </w:r>
      <w:r>
        <w:rPr>
          <w:noProof/>
        </w:rPr>
        <w:t>-päästöt/polttoaineenkulutus/sähkönkulutus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Kaikki voimalaitteet paitsi täyssähköajoneuvot</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w:t>
            </w:r>
            <w:r>
              <w:rPr>
                <w:noProof/>
                <w:sz w:val="20"/>
                <w:vertAlign w:val="subscript"/>
              </w:rPr>
              <w:t>2</w:t>
            </w:r>
            <w:r>
              <w:rPr>
                <w:noProof/>
                <w:sz w:val="20"/>
              </w:rPr>
              <w:t>-päästöt</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Polttoaineenkulutus</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Kaupunkiajo: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Maantieajo: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Yhdistetty: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 / 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Painotettu, yhdistetty</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Täyssähköajoneuvot ja ajoneuvon ulkopuolelta ladattavat sähköhybridiajoneuvot</w:t>
      </w:r>
    </w:p>
    <w:tbl>
      <w:tblPr>
        <w:tblW w:w="5000" w:type="pct"/>
        <w:tblCellSpacing w:w="0" w:type="dxa"/>
        <w:tblCellMar>
          <w:left w:w="0" w:type="dxa"/>
          <w:right w:w="0" w:type="dxa"/>
        </w:tblCellMar>
        <w:tblLook w:val="04A0" w:firstRow="1" w:lastRow="0" w:firstColumn="1" w:lastColumn="0" w:noHBand="0" w:noVBand="1"/>
      </w:tblPr>
      <w:tblGrid>
        <w:gridCol w:w="6924"/>
        <w:gridCol w:w="2147"/>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Sähköenergian kulutus (painotettu, yhdistetty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Sähkökäytön toimintasäde</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N</w:t>
      </w:r>
      <w:r>
        <w:rPr>
          <w:noProof/>
          <w:vertAlign w:val="subscript"/>
        </w:rPr>
        <w:t>2</w:t>
      </w:r>
    </w:p>
    <w:p>
      <w:pPr>
        <w:jc w:val="center"/>
        <w:rPr>
          <w:rFonts w:eastAsia="Arial Unicode MS"/>
          <w:bCs/>
          <w:noProof/>
          <w:szCs w:val="24"/>
        </w:rPr>
      </w:pPr>
      <w:r>
        <w:rPr>
          <w:noProof/>
        </w:rPr>
        <w:t>(keskeneräiset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Suurin sallittu pituus: … mm</w:t>
      </w:r>
    </w:p>
    <w:p>
      <w:pPr>
        <w:spacing w:after="0"/>
        <w:ind w:left="851" w:hanging="851"/>
        <w:rPr>
          <w:rFonts w:eastAsia="Arial Unicode MS"/>
          <w:noProof/>
          <w:szCs w:val="24"/>
        </w:rPr>
      </w:pPr>
      <w:r>
        <w:rPr>
          <w:noProof/>
        </w:rPr>
        <w:t>6.1.</w:t>
      </w:r>
      <w:r>
        <w:rPr>
          <w:noProof/>
        </w:rPr>
        <w:tab/>
        <w:t>Suurin sallittu leveys: … mm</w:t>
      </w:r>
    </w:p>
    <w:p>
      <w:pPr>
        <w:spacing w:after="0"/>
        <w:ind w:left="851" w:hanging="851"/>
        <w:rPr>
          <w:rFonts w:eastAsia="Arial Unicode MS"/>
          <w:noProof/>
          <w:szCs w:val="24"/>
        </w:rPr>
      </w:pPr>
      <w:r>
        <w:rPr>
          <w:noProof/>
        </w:rPr>
        <w:t>7.1.</w:t>
      </w:r>
      <w:r>
        <w:rPr>
          <w:noProof/>
        </w:rPr>
        <w:tab/>
        <w:t>Suurin sallittu korkeus: … mm</w:t>
      </w:r>
    </w:p>
    <w:p>
      <w:pPr>
        <w:ind w:left="851" w:hanging="851"/>
        <w:jc w:val="left"/>
        <w:rPr>
          <w:rFonts w:eastAsia="Arial Unicode MS"/>
          <w:noProof/>
          <w:szCs w:val="24"/>
        </w:rPr>
      </w:pPr>
      <w:r>
        <w:rPr>
          <w:noProof/>
        </w:rPr>
        <w:t>8.</w:t>
      </w:r>
      <w:r>
        <w:rPr>
          <w:noProof/>
        </w:rPr>
        <w:tab/>
        <w:t>Vetopöydän etäisyys puoliperävaunun vetoajoneuvon osalta (vähimmäis- ja enimmäisetäisyys): … mm</w:t>
      </w:r>
    </w:p>
    <w:p>
      <w:pPr>
        <w:spacing w:after="0"/>
        <w:ind w:left="851" w:hanging="840"/>
        <w:rPr>
          <w:rFonts w:eastAsia="Arial Unicode MS"/>
          <w:noProof/>
          <w:szCs w:val="24"/>
        </w:rPr>
      </w:pPr>
      <w:r>
        <w:rPr>
          <w:noProof/>
        </w:rPr>
        <w:t>12.1.</w:t>
      </w:r>
      <w:r>
        <w:rPr>
          <w:noProof/>
        </w:rPr>
        <w:tab/>
        <w:t>Suurin sallittu 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14.</w:t>
      </w:r>
      <w:r>
        <w:rPr>
          <w:noProof/>
        </w:rPr>
        <w:tab/>
        <w:t>Keskeneräisen ajoneuvon massa ajokunnossa: …..kg</w:t>
      </w:r>
    </w:p>
    <w:p>
      <w:pPr>
        <w:tabs>
          <w:tab w:val="left" w:pos="5387"/>
        </w:tabs>
        <w:spacing w:after="0"/>
        <w:ind w:left="851" w:hanging="851"/>
        <w:rPr>
          <w:rFonts w:eastAsia="Arial Unicode MS"/>
          <w:noProof/>
          <w:szCs w:val="24"/>
        </w:rPr>
      </w:pPr>
      <w:r>
        <w:rPr>
          <w:noProof/>
        </w:rPr>
        <w:t>14.1.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Keskeneräisen ajoneuvon todellinen massa: …..kg</w:t>
      </w:r>
    </w:p>
    <w:p>
      <w:pPr>
        <w:spacing w:after="0"/>
        <w:ind w:left="851" w:hanging="851"/>
        <w:rPr>
          <w:rFonts w:eastAsia="Arial Unicode MS"/>
          <w:noProof/>
          <w:szCs w:val="24"/>
        </w:rPr>
      </w:pPr>
      <w:r>
        <w:rPr>
          <w:noProof/>
        </w:rPr>
        <w:t>15.</w:t>
      </w:r>
      <w:r>
        <w:rPr>
          <w:noProof/>
        </w:rPr>
        <w:tab/>
        <w:t>Valmistuneen ajoneuvon vähimmäismassa: … kg</w:t>
      </w:r>
    </w:p>
    <w:p>
      <w:pPr>
        <w:tabs>
          <w:tab w:val="left" w:pos="5529"/>
        </w:tabs>
        <w:spacing w:after="0"/>
        <w:ind w:left="851" w:hanging="851"/>
        <w:rPr>
          <w:rFonts w:eastAsia="Arial Unicode MS"/>
          <w:noProof/>
          <w:szCs w:val="24"/>
        </w:rPr>
      </w:pPr>
      <w:r>
        <w:rPr>
          <w:noProof/>
        </w:rPr>
        <w:t>15.1.</w:t>
      </w:r>
      <w:r>
        <w:rPr>
          <w:noProof/>
        </w:rPr>
        <w:tab/>
        <w:t xml:space="preserve">Tämän massan jakautuminen akseleille: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Kunkin akselin suurin teknisesti sallittu akselimassa: </w:t>
      </w:r>
      <w:r>
        <w:rPr>
          <w:noProof/>
        </w:rPr>
        <w:tab/>
        <w:t>1. … kg</w:t>
      </w:r>
      <w:r>
        <w:rPr>
          <w:noProof/>
        </w:rPr>
        <w:tab/>
        <w:t>2. … kg</w:t>
      </w:r>
      <w:r>
        <w:rPr>
          <w:noProof/>
        </w:rPr>
        <w:tab/>
        <w:t>3. … kg jne.</w:t>
      </w:r>
    </w:p>
    <w:p>
      <w:pPr>
        <w:tabs>
          <w:tab w:val="left" w:pos="5812"/>
          <w:tab w:val="left" w:pos="6804"/>
        </w:tabs>
        <w:spacing w:after="0"/>
        <w:ind w:left="851" w:hanging="851"/>
        <w:rPr>
          <w:rFonts w:eastAsia="Arial Unicode MS"/>
          <w:noProof/>
          <w:szCs w:val="24"/>
        </w:rPr>
      </w:pPr>
      <w:r>
        <w:rPr>
          <w:noProof/>
        </w:rPr>
        <w:t>16.3.</w:t>
      </w:r>
      <w:r>
        <w:rPr>
          <w:noProof/>
        </w:rPr>
        <w:tab/>
        <w:t xml:space="preserve">Kunkin akseliryhmän suurin teknisesti sallittu akselimassa: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Suurin rekisteröinnissä/käytössä sallittu suunniteltu kokonaismassa: … kg</w:t>
      </w:r>
    </w:p>
    <w:p>
      <w:pPr>
        <w:spacing w:after="0"/>
        <w:ind w:left="850" w:hanging="839"/>
        <w:rPr>
          <w:rFonts w:eastAsia="Arial Unicode MS"/>
          <w:noProof/>
          <w:szCs w:val="24"/>
        </w:rPr>
      </w:pPr>
      <w:r>
        <w:rPr>
          <w:noProof/>
        </w:rPr>
        <w:t>17.2.</w:t>
      </w:r>
      <w:r>
        <w:rPr>
          <w:noProof/>
        </w:rPr>
        <w:tab/>
        <w:t>Suurin rekisteröinnissä/käytössä sallittu suunniteltu massa kutakin akselia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Yhdistelmän suurin rekisteröinnissä/käytössä sallittu suunniteltu 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40"/>
        <w:rPr>
          <w:rFonts w:eastAsia="Arial Unicode MS"/>
          <w:noProof/>
          <w:szCs w:val="24"/>
        </w:rPr>
      </w:pPr>
      <w:r>
        <w:rPr>
          <w:noProof/>
        </w:rPr>
        <w:t>18.1.</w:t>
      </w:r>
      <w:r>
        <w:rPr>
          <w:noProof/>
        </w:rPr>
        <w:tab/>
        <w:t>Varsinainen 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51"/>
        <w:rPr>
          <w:rFonts w:eastAsia="Arial Unicode MS"/>
          <w:noProof/>
          <w:szCs w:val="24"/>
        </w:rPr>
      </w:pPr>
      <w:r>
        <w:rPr>
          <w:noProof/>
        </w:rPr>
        <w:t>19.</w:t>
      </w:r>
      <w:r>
        <w:rPr>
          <w:noProof/>
        </w:rPr>
        <w:tab/>
        <w:t>Suurin teknisesti sallittu staattinen massa kytkentäkohdassa: … kg</w:t>
      </w:r>
    </w:p>
    <w:p>
      <w:pPr>
        <w:spacing w:before="240" w:after="0"/>
        <w:ind w:left="851" w:hanging="851"/>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Polttoaine: dieselöljy / bensiini / nestekaasu / paineistettu maakaasu tai biometaani / nesteytetty maakaasu / etanoli / biodiesel / vety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Yksi polttoaine / kaksi polttoainetta / flex-fuel / dual-fuel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(Ainoastaan dual-fuel) Tyyppi 1A/1B/2A/2B/3B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Vaihdelaatikko (tyyppi): …</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spacing w:after="0"/>
        <w:ind w:left="851" w:hanging="840"/>
        <w:rPr>
          <w:rFonts w:eastAsia="Arial Unicode MS"/>
          <w:noProof/>
          <w:szCs w:val="24"/>
        </w:rPr>
      </w:pPr>
      <w:r>
        <w:rPr>
          <w:noProof/>
        </w:rPr>
        <w:t>31.</w:t>
      </w:r>
      <w:r>
        <w:rPr>
          <w:noProof/>
        </w:rPr>
        <w:tab/>
        <w:t>Nostettavien akselien sijainti: …</w:t>
      </w:r>
    </w:p>
    <w:p>
      <w:pPr>
        <w:spacing w:after="0"/>
        <w:ind w:left="851" w:hanging="840"/>
        <w:rPr>
          <w:rFonts w:eastAsia="Arial Unicode MS"/>
          <w:noProof/>
          <w:szCs w:val="24"/>
        </w:rPr>
      </w:pPr>
      <w:r>
        <w:rPr>
          <w:noProof/>
        </w:rPr>
        <w:t>32.</w:t>
      </w:r>
      <w:r>
        <w:rPr>
          <w:noProof/>
        </w:rPr>
        <w:tab/>
        <w:t>Kuormitettavien akselien sijainti: …</w:t>
      </w:r>
    </w:p>
    <w:p>
      <w:pPr>
        <w:spacing w:after="0"/>
        <w:ind w:left="851" w:hanging="840"/>
        <w:rPr>
          <w:rFonts w:eastAsia="Arial Unicode MS"/>
          <w:noProof/>
          <w:szCs w:val="24"/>
        </w:rPr>
      </w:pPr>
      <w:r>
        <w:rPr>
          <w:noProof/>
        </w:rPr>
        <w:t>33.</w:t>
      </w:r>
      <w:r>
        <w:rPr>
          <w:noProof/>
        </w:rPr>
        <w:tab/>
        <w:t>Vetävät akselit varustettu ilmajousituksella tai vastaavalla: kyllä/ei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Paine perävaunun jarrujärjestelmän syöttöjohdossa: … bar</w:t>
      </w:r>
    </w:p>
    <w:p>
      <w:pPr>
        <w:spacing w:before="240" w:after="0"/>
        <w:ind w:left="851" w:hanging="851"/>
        <w:rPr>
          <w:rFonts w:eastAsia="Arial Unicode MS"/>
          <w:noProof/>
          <w:szCs w:val="24"/>
        </w:rPr>
      </w:pPr>
      <w:r>
        <w:rPr>
          <w:b/>
          <w:noProof/>
        </w:rPr>
        <w:t>Kytkentälaite</w:t>
      </w:r>
    </w:p>
    <w:p>
      <w:pPr>
        <w:spacing w:after="0"/>
        <w:ind w:left="851" w:hanging="840"/>
        <w:rPr>
          <w:rFonts w:eastAsia="Arial Unicode MS"/>
          <w:noProof/>
          <w:szCs w:val="24"/>
        </w:rPr>
      </w:pPr>
      <w:r>
        <w:rPr>
          <w:noProof/>
        </w:rPr>
        <w:t>44.</w:t>
      </w:r>
      <w:r>
        <w:rPr>
          <w:noProof/>
        </w:rPr>
        <w:tab/>
        <w:t>Mahdollisen kytkentälaitteen hyväksyntänumero tai -merkki: …</w:t>
      </w:r>
    </w:p>
    <w:p>
      <w:pPr>
        <w:spacing w:after="0"/>
        <w:ind w:left="851" w:hanging="840"/>
        <w:rPr>
          <w:rFonts w:eastAsia="Arial Unicode MS"/>
          <w:noProof/>
          <w:szCs w:val="24"/>
        </w:rPr>
      </w:pPr>
      <w:r>
        <w:rPr>
          <w:noProof/>
        </w:rPr>
        <w:t>45.</w:t>
      </w:r>
      <w:r>
        <w:rPr>
          <w:noProof/>
        </w:rPr>
        <w:tab/>
        <w:t>Asennettaviksi soveltuvien kytkentälaitteiden tyypit tai luokat: ….</w:t>
      </w:r>
    </w:p>
    <w:p>
      <w:pPr>
        <w:spacing w:after="0"/>
        <w:ind w:left="851" w:hanging="840"/>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0" w:hanging="839"/>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ind w:left="851"/>
        <w:rPr>
          <w:rFonts w:eastAsia="Arial Unicode MS"/>
          <w:noProof/>
          <w:szCs w:val="24"/>
        </w:rPr>
      </w:pPr>
      <w:r>
        <w:rPr>
          <w:noProof/>
        </w:rPr>
        <w:t xml:space="preserve">Paikallaan: … dB(A) moottorin pyörintänopeudella …… rpm </w:t>
      </w:r>
    </w:p>
    <w:p>
      <w:pPr>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Perussäädöksen ja viimeisimmän muutossäädöksen numero: …</w:t>
      </w:r>
    </w:p>
    <w:p>
      <w:pPr>
        <w:spacing w:after="0"/>
        <w:ind w:left="1560" w:hanging="720"/>
        <w:rPr>
          <w:rFonts w:eastAsia="Arial Unicode MS"/>
          <w:noProof/>
          <w:szCs w:val="24"/>
        </w:rPr>
      </w:pPr>
      <w:r>
        <w:rPr>
          <w:noProof/>
        </w:rPr>
        <w:t>1.1.</w:t>
      </w:r>
      <w:r>
        <w:rPr>
          <w:noProof/>
        </w:rPr>
        <w:tab/>
        <w:t>Testausmenettely: Tyyppi I tai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Hiukkaset: …</w:t>
      </w:r>
    </w:p>
    <w:p>
      <w:pPr>
        <w:spacing w:after="100" w:afterAutospacing="1"/>
        <w:ind w:left="1950" w:hanging="391"/>
        <w:rPr>
          <w:rFonts w:eastAsia="Arial Unicode MS"/>
          <w:noProof/>
          <w:szCs w:val="24"/>
        </w:rPr>
      </w:pPr>
      <w:r>
        <w:rPr>
          <w:noProof/>
        </w:rPr>
        <w:t>Savun tiheys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Testausmenettely: Tyyppi I (Euro 5 tai 6(</w:t>
      </w:r>
      <w:r>
        <w:rPr>
          <w:noProof/>
          <w:vertAlign w:val="superscript"/>
        </w:rPr>
        <w:t>1</w:t>
      </w:r>
      <w:r>
        <w:rPr>
          <w:noProof/>
        </w:rPr>
        <w:t>)) tai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Hiukkaset (massa): …</w:t>
      </w:r>
      <w:r>
        <w:rPr>
          <w:noProof/>
        </w:rPr>
        <w:tab/>
        <w:t>Hiukkaset (lukumäärä): …</w:t>
      </w:r>
    </w:p>
    <w:p>
      <w:pPr>
        <w:spacing w:after="0"/>
        <w:ind w:left="1560" w:hanging="709"/>
        <w:rPr>
          <w:rFonts w:eastAsia="Arial Unicode MS"/>
          <w:noProof/>
          <w:szCs w:val="24"/>
        </w:rPr>
      </w:pPr>
      <w:r>
        <w:rPr>
          <w:noProof/>
        </w:rPr>
        <w:t>2.1.</w:t>
      </w:r>
      <w:r>
        <w:rPr>
          <w:noProof/>
        </w:rPr>
        <w:tab/>
        <w:t>Testausmenettely: ETC (tapauksen mukaan)</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Hiukkaset: …</w:t>
      </w:r>
    </w:p>
    <w:p>
      <w:pPr>
        <w:tabs>
          <w:tab w:val="left" w:pos="2552"/>
          <w:tab w:val="left" w:pos="3686"/>
          <w:tab w:val="left" w:pos="5103"/>
          <w:tab w:val="left" w:pos="6237"/>
          <w:tab w:val="left" w:pos="7371"/>
        </w:tabs>
        <w:spacing w:after="0"/>
        <w:ind w:left="1560" w:hanging="709"/>
        <w:rPr>
          <w:rFonts w:eastAsia="Arial Unicode MS"/>
          <w:noProof/>
          <w:szCs w:val="24"/>
          <w:lang w:val="it-IT"/>
        </w:rPr>
      </w:pPr>
      <w:r>
        <w:rPr>
          <w:noProof/>
          <w:lang w:val="it-IT"/>
        </w:rPr>
        <w:t>2.2.</w:t>
      </w:r>
      <w:r>
        <w:rPr>
          <w:noProof/>
          <w:lang w:val="it-IT"/>
        </w:rPr>
        <w:tab/>
        <w:t>Testausmenettely: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 xml:space="preserve">Hiukkaset (massa): … </w:t>
      </w:r>
      <w:r>
        <w:rPr>
          <w:noProof/>
        </w:rPr>
        <w:tab/>
        <w:t>Hiukkaset (lukumäärä): …</w:t>
      </w:r>
    </w:p>
    <w:p>
      <w:pPr>
        <w:spacing w:after="0"/>
        <w:ind w:left="851" w:hanging="840"/>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before="240" w:after="0"/>
        <w:ind w:left="850" w:hanging="839"/>
        <w:rPr>
          <w:rFonts w:eastAsia="Arial Unicode MS"/>
          <w:noProof/>
          <w:szCs w:val="24"/>
        </w:rPr>
      </w:pPr>
      <w:r>
        <w:rPr>
          <w:b/>
          <w:noProof/>
        </w:rPr>
        <w:t>Muut tiedot</w:t>
      </w:r>
    </w:p>
    <w:p>
      <w:pPr>
        <w:spacing w:after="0"/>
        <w:ind w:left="851" w:hanging="840"/>
        <w:rPr>
          <w:rFonts w:eastAsia="Arial Unicode MS"/>
          <w:noProof/>
          <w:szCs w:val="24"/>
        </w:rPr>
      </w:pPr>
      <w:r>
        <w:rPr>
          <w:noProof/>
        </w:rPr>
        <w:t>52.</w:t>
      </w:r>
      <w:r>
        <w:rPr>
          <w:noProof/>
        </w:rPr>
        <w:tab/>
        <w:t>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AJONEUVOLUOKKA N</w:t>
      </w:r>
      <w:r>
        <w:rPr>
          <w:noProof/>
          <w:vertAlign w:val="subscript"/>
        </w:rPr>
        <w:t>3</w:t>
      </w:r>
    </w:p>
    <w:p>
      <w:pPr>
        <w:jc w:val="center"/>
        <w:rPr>
          <w:rFonts w:eastAsia="Arial Unicode MS"/>
          <w:bCs/>
          <w:noProof/>
          <w:szCs w:val="24"/>
        </w:rPr>
      </w:pPr>
      <w:r>
        <w:rPr>
          <w:noProof/>
        </w:rPr>
        <w:t>(keskeneräiset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after="0"/>
        <w:ind w:left="851" w:hanging="851"/>
        <w:rPr>
          <w:rFonts w:eastAsia="Arial Unicode MS"/>
          <w:noProof/>
          <w:szCs w:val="24"/>
        </w:rPr>
      </w:pPr>
      <w:r>
        <w:rPr>
          <w:noProof/>
        </w:rPr>
        <w:t>3.</w:t>
      </w:r>
      <w:r>
        <w:rPr>
          <w:noProof/>
        </w:rPr>
        <w:tab/>
        <w:t>Vetävät akselit (lukumäärä, sijainti, yhteenkytkentä): …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Suurin sallittu pituus: … mm</w:t>
      </w:r>
    </w:p>
    <w:p>
      <w:pPr>
        <w:spacing w:after="0"/>
        <w:ind w:left="851" w:hanging="851"/>
        <w:rPr>
          <w:rFonts w:eastAsia="Arial Unicode MS"/>
          <w:noProof/>
          <w:szCs w:val="24"/>
        </w:rPr>
      </w:pPr>
      <w:r>
        <w:rPr>
          <w:noProof/>
        </w:rPr>
        <w:t>6.1.</w:t>
      </w:r>
      <w:r>
        <w:rPr>
          <w:noProof/>
        </w:rPr>
        <w:tab/>
        <w:t>Suurin sallittu leveys: … mm</w:t>
      </w:r>
    </w:p>
    <w:p>
      <w:pPr>
        <w:ind w:left="851" w:hanging="851"/>
        <w:jc w:val="left"/>
        <w:rPr>
          <w:rFonts w:eastAsia="Arial Unicode MS"/>
          <w:noProof/>
          <w:szCs w:val="24"/>
        </w:rPr>
      </w:pPr>
      <w:r>
        <w:rPr>
          <w:noProof/>
        </w:rPr>
        <w:t>8.</w:t>
      </w:r>
      <w:r>
        <w:rPr>
          <w:noProof/>
        </w:rPr>
        <w:tab/>
        <w:t>Vetopöydän etäisyys puoliperävaunun vetoajoneuvon osalta (vähimmäis- ja enimmäisetäisyys): … mm</w:t>
      </w:r>
    </w:p>
    <w:p>
      <w:pPr>
        <w:spacing w:after="0"/>
        <w:ind w:left="851" w:hanging="851"/>
        <w:rPr>
          <w:rFonts w:eastAsia="Arial Unicode MS"/>
          <w:noProof/>
          <w:szCs w:val="24"/>
        </w:rPr>
      </w:pPr>
      <w:r>
        <w:rPr>
          <w:noProof/>
        </w:rPr>
        <w:t>12.1.</w:t>
      </w:r>
      <w:r>
        <w:rPr>
          <w:noProof/>
        </w:rPr>
        <w:tab/>
        <w:t>Suurin sallittu 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14.</w:t>
      </w:r>
      <w:r>
        <w:rPr>
          <w:noProof/>
        </w:rPr>
        <w:tab/>
        <w:t>Keskeneräisen ajoneuvon massa ajokunnossa: …..kg</w:t>
      </w:r>
    </w:p>
    <w:p>
      <w:pPr>
        <w:tabs>
          <w:tab w:val="left" w:pos="5387"/>
        </w:tabs>
        <w:spacing w:after="0"/>
        <w:ind w:left="851" w:hanging="851"/>
        <w:rPr>
          <w:rFonts w:eastAsia="Arial Unicode MS"/>
          <w:noProof/>
          <w:szCs w:val="24"/>
        </w:rPr>
      </w:pPr>
      <w:r>
        <w:rPr>
          <w:noProof/>
        </w:rPr>
        <w:t>14.1.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Keskeneräisen ajoneuvon todellinen massa: …..kg</w:t>
      </w:r>
    </w:p>
    <w:p>
      <w:pPr>
        <w:spacing w:after="0"/>
        <w:ind w:left="851" w:hanging="851"/>
        <w:rPr>
          <w:rFonts w:eastAsia="Arial Unicode MS"/>
          <w:noProof/>
          <w:szCs w:val="24"/>
        </w:rPr>
      </w:pPr>
      <w:r>
        <w:rPr>
          <w:noProof/>
        </w:rPr>
        <w:t>15.</w:t>
      </w:r>
      <w:r>
        <w:rPr>
          <w:noProof/>
        </w:rPr>
        <w:tab/>
        <w:t>Valmistuneen ajoneuvon vähimmäismassa: … kg</w:t>
      </w:r>
    </w:p>
    <w:p>
      <w:pPr>
        <w:tabs>
          <w:tab w:val="left" w:pos="5529"/>
        </w:tabs>
        <w:spacing w:after="0"/>
        <w:ind w:left="851" w:hanging="851"/>
        <w:rPr>
          <w:rFonts w:eastAsia="Arial Unicode MS"/>
          <w:noProof/>
          <w:szCs w:val="24"/>
        </w:rPr>
      </w:pPr>
      <w:r>
        <w:rPr>
          <w:noProof/>
        </w:rPr>
        <w:t>15.1.</w:t>
      </w:r>
      <w:r>
        <w:rPr>
          <w:noProof/>
        </w:rPr>
        <w:tab/>
        <w:t xml:space="preserve">Tämän massan jakautuminen akseleille: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Kunkin akselin suurin teknisesti sallittu akselimassa: </w:t>
      </w:r>
      <w:r>
        <w:rPr>
          <w:noProof/>
        </w:rPr>
        <w:tab/>
        <w:t>1. … kg</w:t>
      </w:r>
      <w:r>
        <w:rPr>
          <w:noProof/>
        </w:rPr>
        <w:tab/>
        <w:t>2. … kg</w:t>
      </w:r>
      <w:r>
        <w:rPr>
          <w:noProof/>
        </w:rPr>
        <w:tab/>
        <w:t>3. … kg jne.</w:t>
      </w:r>
    </w:p>
    <w:p>
      <w:pPr>
        <w:tabs>
          <w:tab w:val="left" w:pos="1134"/>
          <w:tab w:val="left" w:pos="6804"/>
        </w:tabs>
        <w:spacing w:after="0"/>
        <w:ind w:left="851" w:hanging="851"/>
        <w:rPr>
          <w:rFonts w:eastAsia="Arial Unicode MS"/>
          <w:noProof/>
          <w:szCs w:val="24"/>
        </w:rPr>
      </w:pPr>
      <w:r>
        <w:rPr>
          <w:noProof/>
        </w:rPr>
        <w:t>16.3.</w:t>
      </w:r>
      <w:r>
        <w:rPr>
          <w:noProof/>
        </w:rPr>
        <w:tab/>
        <w:t xml:space="preserve">Kunkin akseliryhmän suurin teknisesti sallittu akselimassa: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16.4.</w:t>
      </w:r>
      <w:r>
        <w:rPr>
          <w:noProof/>
        </w:rPr>
        <w:tab/>
        <w:t>Suurin teknisesti sallittu yhdistelmän kokonaismassa: … kg</w:t>
      </w:r>
    </w:p>
    <w:p>
      <w:pPr>
        <w:spacing w:after="0"/>
        <w:ind w:left="851" w:hanging="851"/>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Suurin rekisteröinnissä/käytössä sallittu suunniteltu kokonaismassa: … kg</w:t>
      </w:r>
    </w:p>
    <w:p>
      <w:pPr>
        <w:spacing w:after="0"/>
        <w:ind w:left="850" w:hanging="839"/>
        <w:rPr>
          <w:rFonts w:eastAsia="Arial Unicode MS"/>
          <w:noProof/>
          <w:szCs w:val="24"/>
        </w:rPr>
      </w:pPr>
      <w:r>
        <w:rPr>
          <w:noProof/>
        </w:rPr>
        <w:t>17.2.</w:t>
      </w:r>
      <w:r>
        <w:rPr>
          <w:noProof/>
        </w:rPr>
        <w:tab/>
        <w:t>Suurin rekisteröinnissä/käytössä sallittu suunniteltu massa kutakin akselia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Yhdistelmän suurin rekisteröinnissä/käytössä sallittu suunniteltu massa: … kg</w:t>
      </w:r>
    </w:p>
    <w:p>
      <w:pPr>
        <w:spacing w:after="0"/>
        <w:ind w:left="851" w:hanging="851"/>
        <w:rPr>
          <w:rFonts w:eastAsia="Arial Unicode MS"/>
          <w:noProof/>
          <w:szCs w:val="24"/>
        </w:rPr>
      </w:pPr>
      <w:r>
        <w:rPr>
          <w:noProof/>
        </w:rPr>
        <w:t>18.</w:t>
      </w:r>
      <w:r>
        <w:rPr>
          <w:noProof/>
        </w:rPr>
        <w:tab/>
        <w:t>Suurin teknisesti sallittu hinattava massa eri perävaunutyypeillä:</w:t>
      </w:r>
    </w:p>
    <w:p>
      <w:pPr>
        <w:spacing w:after="0"/>
        <w:ind w:left="851" w:hanging="840"/>
        <w:rPr>
          <w:rFonts w:eastAsia="Arial Unicode MS"/>
          <w:noProof/>
          <w:szCs w:val="24"/>
        </w:rPr>
      </w:pPr>
      <w:r>
        <w:rPr>
          <w:noProof/>
        </w:rPr>
        <w:t>18.1.</w:t>
      </w:r>
      <w:r>
        <w:rPr>
          <w:noProof/>
        </w:rPr>
        <w:tab/>
        <w:t>Varsinainen perävaunu: … kg</w:t>
      </w:r>
    </w:p>
    <w:p>
      <w:pPr>
        <w:spacing w:after="0"/>
        <w:ind w:left="851" w:hanging="840"/>
        <w:rPr>
          <w:rFonts w:eastAsia="Arial Unicode MS"/>
          <w:noProof/>
          <w:szCs w:val="24"/>
        </w:rPr>
      </w:pPr>
      <w:r>
        <w:rPr>
          <w:noProof/>
        </w:rPr>
        <w:t>18.3.</w:t>
      </w:r>
      <w:r>
        <w:rPr>
          <w:noProof/>
        </w:rPr>
        <w:tab/>
        <w:t>Keskiakseliperävaunu: … kg</w:t>
      </w:r>
    </w:p>
    <w:p>
      <w:pPr>
        <w:spacing w:after="0"/>
        <w:ind w:left="851" w:hanging="840"/>
        <w:rPr>
          <w:rFonts w:eastAsia="Arial Unicode MS"/>
          <w:noProof/>
          <w:szCs w:val="24"/>
        </w:rPr>
      </w:pPr>
      <w:r>
        <w:rPr>
          <w:noProof/>
        </w:rPr>
        <w:t>18.4.</w:t>
      </w:r>
      <w:r>
        <w:rPr>
          <w:noProof/>
        </w:rPr>
        <w:tab/>
        <w:t>Jarruton perävaunu: … kg</w:t>
      </w:r>
    </w:p>
    <w:p>
      <w:pPr>
        <w:spacing w:after="0"/>
        <w:ind w:left="851" w:hanging="851"/>
        <w:rPr>
          <w:rFonts w:eastAsia="Arial Unicode MS"/>
          <w:noProof/>
          <w:szCs w:val="24"/>
        </w:rPr>
      </w:pPr>
      <w:r>
        <w:rPr>
          <w:noProof/>
        </w:rPr>
        <w:t>19.</w:t>
      </w:r>
      <w:r>
        <w:rPr>
          <w:noProof/>
        </w:rPr>
        <w:tab/>
        <w:t>Suurin teknisesti sallittu staattinen massa kytkentäkohdassa: … kg</w:t>
      </w:r>
    </w:p>
    <w:p>
      <w:pPr>
        <w:spacing w:before="240" w:after="0"/>
        <w:ind w:left="851" w:hanging="851"/>
        <w:rPr>
          <w:rFonts w:eastAsia="Arial Unicode MS"/>
          <w:noProof/>
          <w:szCs w:val="24"/>
        </w:rPr>
      </w:pPr>
      <w:r>
        <w:rPr>
          <w:b/>
          <w:noProof/>
        </w:rPr>
        <w:t>Käyttövoimayksikkö</w:t>
      </w:r>
    </w:p>
    <w:p>
      <w:pPr>
        <w:spacing w:after="0"/>
        <w:ind w:left="851" w:hanging="851"/>
        <w:rPr>
          <w:rFonts w:eastAsia="Arial Unicode MS"/>
          <w:noProof/>
          <w:szCs w:val="24"/>
        </w:rPr>
      </w:pPr>
      <w:r>
        <w:rPr>
          <w:noProof/>
        </w:rPr>
        <w:t>20.</w:t>
      </w:r>
      <w:r>
        <w:rPr>
          <w:noProof/>
        </w:rPr>
        <w:tab/>
        <w:t>Moottorin valmistaja: …</w:t>
      </w:r>
    </w:p>
    <w:p>
      <w:pPr>
        <w:spacing w:after="0"/>
        <w:ind w:left="851" w:hanging="851"/>
        <w:rPr>
          <w:rFonts w:eastAsia="Arial Unicode MS"/>
          <w:noProof/>
          <w:szCs w:val="24"/>
        </w:rPr>
      </w:pPr>
      <w:r>
        <w:rPr>
          <w:noProof/>
        </w:rPr>
        <w:t>21.</w:t>
      </w:r>
      <w:r>
        <w:rPr>
          <w:noProof/>
        </w:rPr>
        <w:tab/>
        <w:t>Moottorin tunnus sellaisena kuin se on moottoriin merkittynä: …</w:t>
      </w:r>
    </w:p>
    <w:p>
      <w:pPr>
        <w:spacing w:after="0"/>
        <w:ind w:left="851" w:hanging="851"/>
        <w:rPr>
          <w:rFonts w:eastAsia="Arial Unicode MS"/>
          <w:noProof/>
          <w:szCs w:val="24"/>
        </w:rPr>
      </w:pPr>
      <w:r>
        <w:rPr>
          <w:noProof/>
        </w:rPr>
        <w:t>22.</w:t>
      </w:r>
      <w:r>
        <w:rPr>
          <w:noProof/>
        </w:rPr>
        <w:tab/>
        <w:t>Toimintaperiaate: …</w:t>
      </w:r>
    </w:p>
    <w:p>
      <w:pPr>
        <w:spacing w:after="0"/>
        <w:ind w:left="851" w:hanging="851"/>
        <w:rPr>
          <w:rFonts w:eastAsia="Arial Unicode MS"/>
          <w:noProof/>
          <w:szCs w:val="24"/>
        </w:rPr>
      </w:pPr>
      <w:r>
        <w:rPr>
          <w:noProof/>
        </w:rPr>
        <w:t>23.</w:t>
      </w:r>
      <w:r>
        <w:rPr>
          <w:noProof/>
        </w:rPr>
        <w:tab/>
        <w:t>Pelkkä sähkö: kyllä/ei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Sähkökäyttöinen hybridiajoneuvo: kyllä/ei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Sylinterien lukumäärä ja järjestely: …</w:t>
      </w:r>
    </w:p>
    <w:p>
      <w:pPr>
        <w:spacing w:after="0"/>
        <w:ind w:left="851" w:hanging="851"/>
        <w:rPr>
          <w:rFonts w:eastAsia="Arial Unicode MS"/>
          <w:noProof/>
          <w:szCs w:val="24"/>
        </w:rPr>
      </w:pPr>
      <w:r>
        <w:rPr>
          <w:noProof/>
        </w:rPr>
        <w:t>25.</w:t>
      </w:r>
      <w:r>
        <w:rPr>
          <w:noProof/>
        </w:rPr>
        <w:tab/>
        <w:t>Moottorin iskutilavuus: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Polttoaine: dieselöljy / bensiini / nestekaasu / paineistettu maakaasu tai biometaani / nesteytetty maakaasu / etanoli / biodiesel / vety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Yksi polttoaine / kaksi polttoainetta / flex-fuel / dual-fuel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(Ainoastaan dual-fuel) Tyyppi 1A/1B/2A/2B/3B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Suurin teho</w:t>
      </w:r>
    </w:p>
    <w:p>
      <w:pPr>
        <w:spacing w:after="0"/>
        <w:ind w:left="851" w:hanging="851"/>
        <w:rPr>
          <w:rFonts w:eastAsia="Arial Unicode MS"/>
          <w:noProof/>
          <w:szCs w:val="24"/>
        </w:rPr>
      </w:pPr>
      <w:r>
        <w:rPr>
          <w:noProof/>
        </w:rPr>
        <w:t>27.1.</w:t>
      </w:r>
      <w:r>
        <w:rPr>
          <w:noProof/>
        </w:rPr>
        <w:tab/>
        <w:t>Suurin nettoteho (</w:t>
      </w:r>
      <w:r>
        <w:rPr>
          <w:noProof/>
          <w:vertAlign w:val="superscript"/>
        </w:rPr>
        <w:t>g</w:t>
      </w:r>
      <w:r>
        <w:rPr>
          <w:noProof/>
        </w:rPr>
        <w:t>): … kW pyörintänopeudella … rpm (polttomoottori)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Suurin tuntiteho: …… kW (sähkömoottori)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Suurin nettoteho: …… kW (sähkömoottori)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30 minuutin suurin teho: …… kW (sähkömoottori)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Vaihdelaatikko (tyyppi): …</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jc w:val="left"/>
        <w:rPr>
          <w:rFonts w:eastAsia="Arial Unicode MS"/>
          <w:noProof/>
          <w:szCs w:val="24"/>
        </w:rPr>
      </w:pPr>
      <w:r>
        <w:rPr>
          <w:noProof/>
        </w:rPr>
        <w:t>30.1.</w:t>
      </w:r>
      <w:r>
        <w:rPr>
          <w:noProof/>
        </w:rPr>
        <w:tab/>
        <w:t>Kunkin ohjaavan akselin raideväli: … mm</w:t>
      </w:r>
    </w:p>
    <w:p>
      <w:pPr>
        <w:spacing w:after="0"/>
        <w:ind w:left="851" w:hanging="840"/>
        <w:rPr>
          <w:rFonts w:eastAsia="Arial Unicode MS"/>
          <w:noProof/>
          <w:szCs w:val="24"/>
        </w:rPr>
      </w:pPr>
      <w:r>
        <w:rPr>
          <w:noProof/>
        </w:rPr>
        <w:t>30.2.</w:t>
      </w:r>
      <w:r>
        <w:rPr>
          <w:noProof/>
        </w:rPr>
        <w:tab/>
        <w:t>Kaikkien muiden akselien raideväli: … mm</w:t>
      </w:r>
    </w:p>
    <w:p>
      <w:pPr>
        <w:spacing w:after="0"/>
        <w:ind w:left="851" w:hanging="840"/>
        <w:rPr>
          <w:rFonts w:eastAsia="Arial Unicode MS"/>
          <w:noProof/>
          <w:szCs w:val="24"/>
        </w:rPr>
      </w:pPr>
      <w:r>
        <w:rPr>
          <w:noProof/>
        </w:rPr>
        <w:t>32.</w:t>
      </w:r>
      <w:r>
        <w:rPr>
          <w:noProof/>
        </w:rPr>
        <w:tab/>
        <w:t>Kuormitettavien akselien sijainti: …</w:t>
      </w:r>
    </w:p>
    <w:p>
      <w:pPr>
        <w:spacing w:after="0"/>
        <w:ind w:left="851" w:hanging="840"/>
        <w:rPr>
          <w:rFonts w:eastAsia="Arial Unicode MS"/>
          <w:noProof/>
          <w:szCs w:val="24"/>
        </w:rPr>
      </w:pPr>
      <w:r>
        <w:rPr>
          <w:noProof/>
        </w:rPr>
        <w:t>33.</w:t>
      </w:r>
      <w:r>
        <w:rPr>
          <w:noProof/>
        </w:rPr>
        <w:tab/>
        <w:t>Vetävät akselit varustettu ilmajousituksella tai vastaavalla: kyllä/ei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Jarrut</w:t>
      </w:r>
    </w:p>
    <w:p>
      <w:pPr>
        <w:spacing w:after="0"/>
        <w:ind w:left="851" w:hanging="851"/>
        <w:rPr>
          <w:rFonts w:eastAsia="Arial Unicode MS"/>
          <w:noProof/>
          <w:szCs w:val="24"/>
        </w:rPr>
      </w:pPr>
      <w:r>
        <w:rPr>
          <w:noProof/>
        </w:rPr>
        <w:t>36.</w:t>
      </w:r>
      <w:r>
        <w:rPr>
          <w:noProof/>
        </w:rPr>
        <w:tab/>
        <w:t>Perävaunun jarruliitäntä mekaaninen/sähköinen/pneumaattinen/hydraulinen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Paine perävaunun jarrujärjestelmän syöttöjohdossa: … bar</w:t>
      </w:r>
    </w:p>
    <w:p>
      <w:pPr>
        <w:spacing w:before="240" w:after="0"/>
        <w:ind w:left="851" w:hanging="851"/>
        <w:rPr>
          <w:rFonts w:eastAsia="Arial Unicode MS"/>
          <w:noProof/>
          <w:szCs w:val="24"/>
        </w:rPr>
      </w:pPr>
      <w:r>
        <w:rPr>
          <w:b/>
          <w:noProof/>
        </w:rPr>
        <w:t>Kytkentälaite</w:t>
      </w:r>
    </w:p>
    <w:p>
      <w:pPr>
        <w:spacing w:after="0"/>
        <w:ind w:left="851" w:hanging="840"/>
        <w:rPr>
          <w:rFonts w:eastAsia="Arial Unicode MS"/>
          <w:noProof/>
          <w:szCs w:val="24"/>
        </w:rPr>
      </w:pPr>
      <w:r>
        <w:rPr>
          <w:noProof/>
        </w:rPr>
        <w:t>44.</w:t>
      </w:r>
      <w:r>
        <w:rPr>
          <w:noProof/>
        </w:rPr>
        <w:tab/>
        <w:t>Mahdollisen kytkentälaitteen hyväksyntänumero tai -merkki: …</w:t>
      </w:r>
    </w:p>
    <w:p>
      <w:pPr>
        <w:spacing w:after="0"/>
        <w:ind w:left="851" w:hanging="840"/>
        <w:rPr>
          <w:rFonts w:eastAsia="Arial Unicode MS"/>
          <w:noProof/>
          <w:szCs w:val="24"/>
        </w:rPr>
      </w:pPr>
      <w:r>
        <w:rPr>
          <w:noProof/>
        </w:rPr>
        <w:t>45.</w:t>
      </w:r>
      <w:r>
        <w:rPr>
          <w:noProof/>
        </w:rPr>
        <w:tab/>
        <w:t>Asennettaviksi soveltuvien kytkentälaitteiden tyypit tai luokat: ….</w:t>
      </w:r>
    </w:p>
    <w:p>
      <w:pPr>
        <w:spacing w:after="0"/>
        <w:ind w:left="851" w:hanging="840"/>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0" w:hanging="839"/>
        <w:rPr>
          <w:rFonts w:eastAsia="Arial Unicode MS"/>
          <w:noProof/>
          <w:szCs w:val="24"/>
        </w:rPr>
      </w:pPr>
      <w:r>
        <w:rPr>
          <w:b/>
          <w:noProof/>
        </w:rPr>
        <w:t>Ympäristöominaisuudet</w:t>
      </w:r>
    </w:p>
    <w:p>
      <w:pPr>
        <w:spacing w:after="0"/>
        <w:ind w:left="851" w:hanging="851"/>
        <w:rPr>
          <w:rFonts w:eastAsia="Arial Unicode MS"/>
          <w:noProof/>
          <w:szCs w:val="24"/>
        </w:rPr>
      </w:pPr>
      <w:r>
        <w:rPr>
          <w:noProof/>
        </w:rPr>
        <w:t>46.</w:t>
      </w:r>
      <w:r>
        <w:rPr>
          <w:noProof/>
        </w:rPr>
        <w:tab/>
        <w:t>Melutaso</w:t>
      </w:r>
    </w:p>
    <w:p>
      <w:pPr>
        <w:ind w:left="851"/>
        <w:rPr>
          <w:rFonts w:eastAsia="Arial Unicode MS"/>
          <w:noProof/>
          <w:szCs w:val="24"/>
        </w:rPr>
      </w:pPr>
      <w:r>
        <w:rPr>
          <w:noProof/>
        </w:rPr>
        <w:t xml:space="preserve">Paikallaan: … dB(A) moottorin pyörintänopeudella …… rpm </w:t>
      </w:r>
    </w:p>
    <w:p>
      <w:pPr>
        <w:ind w:left="851"/>
        <w:rPr>
          <w:rFonts w:eastAsia="Arial Unicode MS"/>
          <w:noProof/>
          <w:szCs w:val="24"/>
        </w:rPr>
      </w:pPr>
      <w:r>
        <w:rPr>
          <w:noProof/>
        </w:rPr>
        <w:t>Ohiajomelu: … dB(A)</w:t>
      </w:r>
    </w:p>
    <w:p>
      <w:pPr>
        <w:spacing w:after="0"/>
        <w:ind w:left="851" w:hanging="851"/>
        <w:rPr>
          <w:rFonts w:eastAsia="Arial Unicode MS"/>
          <w:noProof/>
          <w:szCs w:val="24"/>
        </w:rPr>
      </w:pPr>
      <w:r>
        <w:rPr>
          <w:noProof/>
        </w:rPr>
        <w:t>47.</w:t>
      </w:r>
      <w:r>
        <w:rPr>
          <w:noProof/>
        </w:rPr>
        <w:tab/>
        <w:t>Päästöluokka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Pakokaasupäästöt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Perussäädöksen ja viimeisimmän muutossäädöksen numero: …</w:t>
      </w:r>
    </w:p>
    <w:p>
      <w:pPr>
        <w:spacing w:after="0"/>
        <w:ind w:left="1560" w:hanging="720"/>
        <w:rPr>
          <w:rFonts w:eastAsia="Arial Unicode MS"/>
          <w:noProof/>
          <w:szCs w:val="24"/>
        </w:rPr>
      </w:pPr>
      <w:r>
        <w:rPr>
          <w:noProof/>
        </w:rPr>
        <w:t>1.1</w:t>
      </w:r>
      <w:r>
        <w:rPr>
          <w:noProof/>
        </w:rPr>
        <w:tab/>
        <w:t xml:space="preserve">Testausmenettely: Elektroninen ajonvakautusjärjestelmä (ESC) </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Hiukkaset: …</w:t>
      </w:r>
    </w:p>
    <w:p>
      <w:pPr>
        <w:spacing w:after="100" w:afterAutospacing="1"/>
        <w:ind w:left="1950" w:hanging="391"/>
        <w:rPr>
          <w:rFonts w:eastAsia="Arial Unicode MS"/>
          <w:noProof/>
          <w:szCs w:val="24"/>
        </w:rPr>
      </w:pPr>
      <w:r>
        <w:rPr>
          <w:noProof/>
        </w:rPr>
        <w:t>Savun tiheys (ELR):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Testausmenettely: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Hiukkaset (massa): … </w:t>
      </w:r>
      <w:r>
        <w:rPr>
          <w:noProof/>
        </w:rPr>
        <w:tab/>
        <w:t>Hiukkaset (lukumäärä): …</w:t>
      </w:r>
    </w:p>
    <w:p>
      <w:pPr>
        <w:spacing w:after="0"/>
        <w:ind w:left="1560" w:hanging="709"/>
        <w:rPr>
          <w:rFonts w:eastAsia="Arial Unicode MS"/>
          <w:noProof/>
          <w:szCs w:val="24"/>
        </w:rPr>
      </w:pPr>
      <w:r>
        <w:rPr>
          <w:noProof/>
        </w:rPr>
        <w:t>2.1.</w:t>
      </w:r>
      <w:r>
        <w:rPr>
          <w:noProof/>
        </w:rPr>
        <w:tab/>
        <w:t>Testausmenettely: ETC (tapauksen mukaan)</w:t>
      </w:r>
    </w:p>
    <w:p>
      <w:pPr>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851" w:firstLine="709"/>
        <w:rPr>
          <w:rFonts w:eastAsia="Arial Unicode MS"/>
          <w:noProof/>
          <w:szCs w:val="24"/>
        </w:rPr>
      </w:pPr>
      <w:r>
        <w:rPr>
          <w:noProof/>
        </w:rPr>
        <w:t>Hiukkaset: …</w:t>
      </w:r>
    </w:p>
    <w:p>
      <w:pPr>
        <w:spacing w:after="0"/>
        <w:ind w:left="1560" w:hanging="709"/>
        <w:rPr>
          <w:rFonts w:eastAsia="Arial Unicode MS"/>
          <w:noProof/>
          <w:szCs w:val="24"/>
          <w:lang w:val="it-IT"/>
        </w:rPr>
      </w:pPr>
      <w:r>
        <w:rPr>
          <w:noProof/>
          <w:lang w:val="it-IT"/>
        </w:rPr>
        <w:t>2.2.</w:t>
      </w:r>
      <w:r>
        <w:rPr>
          <w:noProof/>
          <w:lang w:val="it-IT"/>
        </w:rPr>
        <w:tab/>
        <w:t>Testausmenettely: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lang w:val="it-IT"/>
        </w:rPr>
        <w:t xml:space="preserve">CO: … </w:t>
      </w:r>
      <w:r>
        <w:rPr>
          <w:noProof/>
          <w:lang w:val="it-IT"/>
        </w:rPr>
        <w:tab/>
        <w:t>NO</w:t>
      </w:r>
      <w:r>
        <w:rPr>
          <w:noProof/>
          <w:vertAlign w:val="subscript"/>
          <w:lang w:val="it-IT"/>
        </w:rPr>
        <w:t>x</w:t>
      </w:r>
      <w:r>
        <w:rPr>
          <w:noProof/>
          <w:lang w:val="it-IT"/>
        </w:rPr>
        <w:t xml:space="preserve">: … </w:t>
      </w:r>
      <w:r>
        <w:rPr>
          <w:noProof/>
          <w:lang w:val="it-IT"/>
        </w:rPr>
        <w:tab/>
        <w:t xml:space="preserve">NMHC: … </w:t>
      </w:r>
      <w:r>
        <w:rPr>
          <w:noProof/>
          <w:lang w:val="it-IT"/>
        </w:rPr>
        <w:tab/>
        <w:t xml:space="preserve">THC: … </w:t>
      </w:r>
      <w:r>
        <w:rPr>
          <w:noProof/>
          <w:lang w:val="it-IT"/>
        </w:rPr>
        <w:tab/>
        <w:t>CH</w:t>
      </w:r>
      <w:r>
        <w:rPr>
          <w:noProof/>
          <w:vertAlign w:val="subscript"/>
          <w:lang w:val="it-IT"/>
        </w:rPr>
        <w:t>4</w:t>
      </w:r>
      <w:r>
        <w:rPr>
          <w:noProof/>
          <w:lang w:val="it-IT"/>
        </w:rPr>
        <w:t xml:space="preserve">: … </w:t>
      </w:r>
      <w:r>
        <w:rPr>
          <w:noProof/>
          <w:lang w:val="it-IT"/>
        </w:rPr>
        <w:tab/>
        <w:t>NH</w:t>
      </w:r>
      <w:r>
        <w:rPr>
          <w:noProof/>
          <w:vertAlign w:val="subscript"/>
          <w:lang w:val="it-IT"/>
        </w:rPr>
        <w:t>3</w:t>
      </w:r>
      <w:r>
        <w:rPr>
          <w:noProof/>
          <w:lang w:val="it-IT"/>
        </w:rPr>
        <w:t xml:space="preserve">: … </w:t>
      </w:r>
      <w:r>
        <w:rPr>
          <w:noProof/>
          <w:lang w:val="it-IT"/>
        </w:rPr>
        <w:br/>
      </w:r>
      <w:r>
        <w:rPr>
          <w:noProof/>
        </w:rPr>
        <w:t xml:space="preserve">Hiukkaset (massa): … </w:t>
      </w:r>
      <w:r>
        <w:rPr>
          <w:noProof/>
        </w:rPr>
        <w:tab/>
        <w:t>Hiukkaset (lukumäärä): …</w:t>
      </w:r>
    </w:p>
    <w:p>
      <w:pPr>
        <w:spacing w:after="0"/>
        <w:ind w:left="851" w:hanging="851"/>
        <w:rPr>
          <w:rFonts w:eastAsia="Arial Unicode MS"/>
          <w:noProof/>
          <w:szCs w:val="24"/>
        </w:rPr>
      </w:pPr>
      <w:r>
        <w:rPr>
          <w:noProof/>
        </w:rPr>
        <w:t>48.1.</w:t>
      </w:r>
      <w:r>
        <w:rPr>
          <w:noProof/>
        </w:rPr>
        <w:tab/>
        <w:t>Savu, absorptiokertoimen korjattu arvo: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Muut tiedot </w:t>
      </w:r>
    </w:p>
    <w:p>
      <w:pPr>
        <w:spacing w:after="0"/>
        <w:ind w:left="851" w:hanging="851"/>
        <w:rPr>
          <w:rFonts w:eastAsia="Arial Unicode MS"/>
          <w:noProof/>
          <w:szCs w:val="24"/>
        </w:rPr>
      </w:pPr>
      <w:r>
        <w:rPr>
          <w:noProof/>
        </w:rPr>
        <w:t>52. 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AJONEUVOLUOKAT O</w:t>
      </w:r>
      <w:r>
        <w:rPr>
          <w:noProof/>
          <w:vertAlign w:val="subscript"/>
        </w:rPr>
        <w:t>1</w:t>
      </w:r>
      <w:r>
        <w:rPr>
          <w:noProof/>
        </w:rPr>
        <w:t xml:space="preserve"> ja O</w:t>
      </w:r>
      <w:r>
        <w:rPr>
          <w:noProof/>
          <w:vertAlign w:val="subscript"/>
        </w:rPr>
        <w:t>2</w:t>
      </w:r>
    </w:p>
    <w:p>
      <w:pPr>
        <w:jc w:val="center"/>
        <w:rPr>
          <w:rFonts w:eastAsia="Arial Unicode MS"/>
          <w:bCs/>
          <w:noProof/>
          <w:szCs w:val="24"/>
        </w:rPr>
      </w:pPr>
      <w:r>
        <w:rPr>
          <w:noProof/>
        </w:rPr>
        <w:t>(keskeneräiset ajoneuvot)</w:t>
      </w:r>
    </w:p>
    <w:p>
      <w:pPr>
        <w:jc w:val="left"/>
        <w:rPr>
          <w:rFonts w:eastAsia="Arial Unicode MS"/>
          <w:b/>
          <w:bC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before="240" w:after="0"/>
        <w:ind w:left="851" w:hanging="851"/>
        <w:rPr>
          <w:rFonts w:eastAsia="Arial Unicode MS"/>
          <w:noProof/>
          <w:szCs w:val="24"/>
        </w:rPr>
      </w:pPr>
      <w:r>
        <w:rPr>
          <w:b/>
          <w:noProof/>
        </w:rPr>
        <w:t>Päämitat</w:t>
      </w:r>
    </w:p>
    <w:p>
      <w:pPr>
        <w:spacing w:after="0"/>
        <w:ind w:left="851" w:hanging="851"/>
        <w:rPr>
          <w:rFonts w:eastAsia="Arial Unicode MS"/>
          <w:noProof/>
          <w:szCs w:val="24"/>
        </w:rPr>
      </w:pPr>
      <w:r>
        <w:rPr>
          <w:noProof/>
        </w:rPr>
        <w:t>4.</w:t>
      </w:r>
      <w:r>
        <w:rPr>
          <w:noProof/>
        </w:rPr>
        <w:tab/>
        <w:t>Akseliväli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Akselien etäisyys: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Suurin sallittu pituus: … mm</w:t>
      </w:r>
    </w:p>
    <w:p>
      <w:pPr>
        <w:spacing w:after="0"/>
        <w:ind w:left="851" w:hanging="851"/>
        <w:rPr>
          <w:rFonts w:eastAsia="Arial Unicode MS"/>
          <w:noProof/>
          <w:szCs w:val="24"/>
        </w:rPr>
      </w:pPr>
      <w:r>
        <w:rPr>
          <w:noProof/>
        </w:rPr>
        <w:t>6.1.</w:t>
      </w:r>
      <w:r>
        <w:rPr>
          <w:noProof/>
        </w:rPr>
        <w:tab/>
        <w:t>Suurin sallittu leveys: … mm</w:t>
      </w:r>
    </w:p>
    <w:p>
      <w:pPr>
        <w:spacing w:after="0"/>
        <w:ind w:left="851" w:hanging="851"/>
        <w:rPr>
          <w:rFonts w:eastAsia="Arial Unicode MS"/>
          <w:noProof/>
          <w:szCs w:val="24"/>
        </w:rPr>
      </w:pPr>
      <w:r>
        <w:rPr>
          <w:noProof/>
        </w:rPr>
        <w:t>7.1.</w:t>
      </w:r>
      <w:r>
        <w:rPr>
          <w:noProof/>
        </w:rPr>
        <w:tab/>
        <w:t>Suurin sallittu korkeus: … mm</w:t>
      </w:r>
    </w:p>
    <w:p>
      <w:pPr>
        <w:spacing w:after="0"/>
        <w:ind w:left="851" w:hanging="851"/>
        <w:rPr>
          <w:rFonts w:eastAsia="Arial Unicode MS"/>
          <w:noProof/>
          <w:szCs w:val="24"/>
        </w:rPr>
      </w:pPr>
      <w:r>
        <w:rPr>
          <w:noProof/>
        </w:rPr>
        <w:t>10.</w:t>
      </w:r>
      <w:r>
        <w:rPr>
          <w:noProof/>
        </w:rPr>
        <w:tab/>
        <w:t>Kytkentälaitteen keskipisteen ja ajoneuvon takareunan välinen etäisyys: … mm</w:t>
      </w:r>
    </w:p>
    <w:p>
      <w:pPr>
        <w:spacing w:after="0"/>
        <w:ind w:left="851" w:hanging="851"/>
        <w:rPr>
          <w:rFonts w:eastAsia="Arial Unicode MS"/>
          <w:noProof/>
          <w:szCs w:val="24"/>
        </w:rPr>
      </w:pPr>
      <w:r>
        <w:rPr>
          <w:noProof/>
        </w:rPr>
        <w:t>12.1.</w:t>
      </w:r>
      <w:r>
        <w:rPr>
          <w:noProof/>
        </w:rPr>
        <w:tab/>
        <w:t>Suurin sallittu takaylitys: … mm</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14.</w:t>
      </w:r>
      <w:r>
        <w:rPr>
          <w:noProof/>
        </w:rPr>
        <w:tab/>
        <w:t>Keskeneräisen ajoneuvon massa ajokunnossa: …..kg</w:t>
      </w:r>
    </w:p>
    <w:p>
      <w:pPr>
        <w:tabs>
          <w:tab w:val="left" w:pos="5387"/>
        </w:tabs>
        <w:spacing w:after="0"/>
        <w:ind w:left="851" w:hanging="851"/>
        <w:rPr>
          <w:rFonts w:eastAsia="Arial Unicode MS"/>
          <w:noProof/>
          <w:szCs w:val="24"/>
        </w:rPr>
      </w:pPr>
      <w:r>
        <w:rPr>
          <w:noProof/>
        </w:rPr>
        <w:t>14.1.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Keskeneräisen ajoneuvon todellinen massa: …..kg</w:t>
      </w:r>
    </w:p>
    <w:p>
      <w:pPr>
        <w:spacing w:after="0"/>
        <w:ind w:left="851" w:hanging="851"/>
        <w:rPr>
          <w:rFonts w:eastAsia="Arial Unicode MS"/>
          <w:noProof/>
          <w:szCs w:val="24"/>
        </w:rPr>
      </w:pPr>
      <w:r>
        <w:rPr>
          <w:noProof/>
        </w:rPr>
        <w:t>15.</w:t>
      </w:r>
      <w:r>
        <w:rPr>
          <w:noProof/>
        </w:rPr>
        <w:tab/>
        <w:t>Valmistuneen ajoneuvon vähimmäismassa: … kg</w:t>
      </w:r>
    </w:p>
    <w:p>
      <w:pPr>
        <w:tabs>
          <w:tab w:val="left" w:pos="5529"/>
        </w:tabs>
        <w:spacing w:after="0"/>
        <w:ind w:left="851" w:hanging="851"/>
        <w:rPr>
          <w:rFonts w:eastAsia="Arial Unicode MS"/>
          <w:noProof/>
          <w:szCs w:val="24"/>
        </w:rPr>
      </w:pPr>
      <w:r>
        <w:rPr>
          <w:noProof/>
        </w:rPr>
        <w:t>15.1.</w:t>
      </w:r>
      <w:r>
        <w:rPr>
          <w:noProof/>
        </w:rPr>
        <w:tab/>
        <w:t xml:space="preserve">Tämän massan jakautuminen akseleille: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Kunkin akselin suurin teknisesti sallittu akselimassa: </w:t>
      </w:r>
      <w:r>
        <w:rPr>
          <w:noProof/>
        </w:rPr>
        <w:tab/>
        <w:t>1. … kg</w:t>
      </w:r>
      <w:r>
        <w:rPr>
          <w:noProof/>
        </w:rPr>
        <w:tab/>
        <w:t>2. … kg</w:t>
      </w:r>
      <w:r>
        <w:rPr>
          <w:noProof/>
        </w:rPr>
        <w:tab/>
        <w:t>3. … kg jne.</w:t>
      </w:r>
    </w:p>
    <w:p>
      <w:pPr>
        <w:tabs>
          <w:tab w:val="left" w:pos="1134"/>
          <w:tab w:val="left" w:pos="6804"/>
        </w:tabs>
        <w:spacing w:after="0"/>
        <w:ind w:left="851" w:hanging="851"/>
        <w:rPr>
          <w:rFonts w:eastAsia="Arial Unicode MS"/>
          <w:noProof/>
          <w:szCs w:val="24"/>
        </w:rPr>
      </w:pPr>
      <w:r>
        <w:rPr>
          <w:noProof/>
        </w:rPr>
        <w:t>16.3.</w:t>
      </w:r>
      <w:r>
        <w:rPr>
          <w:noProof/>
        </w:rPr>
        <w:tab/>
        <w:t xml:space="preserve">Kunkin akseliryhmän suurin teknisesti sallittu akselimassa: </w:t>
      </w:r>
      <w:r>
        <w:rPr>
          <w:noProof/>
        </w:rPr>
        <w:tab/>
        <w:t>1. … kg</w:t>
      </w:r>
      <w:r>
        <w:rPr>
          <w:noProof/>
        </w:rPr>
        <w:tab/>
        <w:t>2. … kg</w:t>
      </w:r>
      <w:r>
        <w:rPr>
          <w:noProof/>
        </w:rPr>
        <w:tab/>
        <w:t>3. … kg jne.</w:t>
      </w:r>
    </w:p>
    <w:p>
      <w:pPr>
        <w:spacing w:after="0"/>
        <w:ind w:left="851" w:hanging="851"/>
        <w:rPr>
          <w:rFonts w:eastAsia="Arial Unicode MS"/>
          <w:noProof/>
          <w:szCs w:val="24"/>
        </w:rPr>
      </w:pPr>
      <w:r>
        <w:rPr>
          <w:noProof/>
        </w:rPr>
        <w:t>19.1.</w:t>
      </w:r>
      <w:r>
        <w:rPr>
          <w:noProof/>
        </w:rPr>
        <w:tab/>
        <w:t>Puoliperävaunun tai keskiakseliperävaunun kytkentäkohtaan kohdistuva suurin teknisesti sallittu staattinen massa … kg</w:t>
      </w:r>
    </w:p>
    <w:p>
      <w:pPr>
        <w:spacing w:before="240" w:after="0"/>
        <w:ind w:left="851" w:hanging="851"/>
        <w:rPr>
          <w:rFonts w:eastAsia="Arial Unicode MS"/>
          <w:noProof/>
          <w:szCs w:val="24"/>
        </w:rPr>
      </w:pPr>
      <w:r>
        <w:rPr>
          <w:b/>
          <w:noProof/>
        </w:rPr>
        <w:t>Suurin nopeus</w:t>
      </w:r>
    </w:p>
    <w:p>
      <w:pPr>
        <w:spacing w:after="0"/>
        <w:ind w:left="851" w:hanging="851"/>
        <w:rPr>
          <w:rFonts w:eastAsia="Arial Unicode MS"/>
          <w:noProof/>
          <w:szCs w:val="24"/>
        </w:rPr>
      </w:pPr>
      <w:r>
        <w:rPr>
          <w:noProof/>
        </w:rPr>
        <w:t>29.</w:t>
      </w:r>
      <w:r>
        <w:rPr>
          <w:noProof/>
        </w:rPr>
        <w:tab/>
        <w:t>Suurin nopeus: … km/h</w:t>
      </w:r>
    </w:p>
    <w:p>
      <w:pPr>
        <w:spacing w:before="240" w:after="0"/>
        <w:ind w:left="851" w:hanging="851"/>
        <w:rPr>
          <w:rFonts w:eastAsia="Arial Unicode MS"/>
          <w:noProof/>
          <w:szCs w:val="24"/>
        </w:rPr>
      </w:pPr>
      <w:r>
        <w:rPr>
          <w:b/>
          <w:noProof/>
        </w:rPr>
        <w:t>Akselit ja jousitus</w:t>
      </w:r>
    </w:p>
    <w:p>
      <w:pPr>
        <w:spacing w:after="0"/>
        <w:ind w:left="851" w:hanging="851"/>
        <w:rPr>
          <w:rFonts w:eastAsia="Arial Unicode MS"/>
          <w:noProof/>
          <w:szCs w:val="24"/>
        </w:rPr>
      </w:pPr>
      <w:r>
        <w:rPr>
          <w:noProof/>
        </w:rPr>
        <w:t>30.1.</w:t>
      </w:r>
      <w:r>
        <w:rPr>
          <w:noProof/>
        </w:rPr>
        <w:tab/>
        <w:t>Kunkin ohjaavan akselin raideväli: … mm</w:t>
      </w:r>
    </w:p>
    <w:p>
      <w:pPr>
        <w:spacing w:after="0"/>
        <w:ind w:left="851" w:hanging="851"/>
        <w:rPr>
          <w:rFonts w:eastAsia="Arial Unicode MS"/>
          <w:noProof/>
          <w:szCs w:val="24"/>
        </w:rPr>
      </w:pPr>
      <w:r>
        <w:rPr>
          <w:noProof/>
        </w:rPr>
        <w:t>30.2.</w:t>
      </w:r>
      <w:r>
        <w:rPr>
          <w:noProof/>
        </w:rPr>
        <w:tab/>
        <w:t>Kaikkien muiden akselien raideväli: … mm</w:t>
      </w:r>
    </w:p>
    <w:p>
      <w:pPr>
        <w:spacing w:after="0"/>
        <w:ind w:left="851" w:hanging="851"/>
        <w:rPr>
          <w:rFonts w:eastAsia="Arial Unicode MS"/>
          <w:noProof/>
          <w:szCs w:val="24"/>
        </w:rPr>
      </w:pPr>
      <w:r>
        <w:rPr>
          <w:noProof/>
        </w:rPr>
        <w:t>31.</w:t>
      </w:r>
      <w:r>
        <w:rPr>
          <w:noProof/>
        </w:rPr>
        <w:tab/>
        <w:t>Nostettavien akselien sijainti: …</w:t>
      </w:r>
    </w:p>
    <w:p>
      <w:pPr>
        <w:spacing w:after="0"/>
        <w:ind w:left="851" w:hanging="851"/>
        <w:rPr>
          <w:rFonts w:eastAsia="Arial Unicode MS"/>
          <w:noProof/>
          <w:szCs w:val="24"/>
        </w:rPr>
      </w:pPr>
      <w:r>
        <w:rPr>
          <w:noProof/>
        </w:rPr>
        <w:t>32.</w:t>
      </w:r>
      <w:r>
        <w:rPr>
          <w:noProof/>
        </w:rPr>
        <w:tab/>
        <w:t>Kuormitettavien akselien sijainti: …</w:t>
      </w:r>
    </w:p>
    <w:p>
      <w:pPr>
        <w:spacing w:after="0"/>
        <w:ind w:left="851" w:hanging="851"/>
        <w:rPr>
          <w:rFonts w:eastAsia="Arial Unicode MS"/>
          <w:noProof/>
          <w:szCs w:val="24"/>
        </w:rPr>
      </w:pPr>
      <w:r>
        <w:rPr>
          <w:noProof/>
        </w:rPr>
        <w:t>34.</w:t>
      </w:r>
      <w:r>
        <w:rPr>
          <w:noProof/>
        </w:rPr>
        <w:tab/>
        <w:t>Akselit varustettu ilmajousituksella tai vastaavalla: kyllä/ei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1" w:hanging="851"/>
        <w:rPr>
          <w:rFonts w:eastAsia="Arial Unicode MS"/>
          <w:noProof/>
          <w:szCs w:val="24"/>
        </w:rPr>
      </w:pPr>
      <w:r>
        <w:rPr>
          <w:b/>
          <w:noProof/>
        </w:rPr>
        <w:t>Kytkentälaite</w:t>
      </w:r>
    </w:p>
    <w:p>
      <w:pPr>
        <w:spacing w:after="0"/>
        <w:ind w:left="851" w:hanging="851"/>
        <w:rPr>
          <w:rFonts w:eastAsia="Arial Unicode MS"/>
          <w:noProof/>
          <w:szCs w:val="24"/>
        </w:rPr>
      </w:pPr>
      <w:r>
        <w:rPr>
          <w:noProof/>
        </w:rPr>
        <w:t>44.</w:t>
      </w:r>
      <w:r>
        <w:rPr>
          <w:noProof/>
        </w:rPr>
        <w:tab/>
        <w:t>Mahdollisen kytkentälaitteen hyväksyntänumero tai -merkki: …</w:t>
      </w:r>
    </w:p>
    <w:p>
      <w:pPr>
        <w:spacing w:after="0"/>
        <w:ind w:left="851" w:hanging="851"/>
        <w:rPr>
          <w:rFonts w:eastAsia="Arial Unicode MS"/>
          <w:noProof/>
          <w:szCs w:val="24"/>
        </w:rPr>
      </w:pPr>
      <w:r>
        <w:rPr>
          <w:noProof/>
        </w:rPr>
        <w:t>45.</w:t>
      </w:r>
      <w:r>
        <w:rPr>
          <w:noProof/>
        </w:rPr>
        <w:tab/>
        <w:t>Asennettaviksi soveltuvien kytkentälaitteiden tyypit tai luokat: …</w:t>
      </w:r>
    </w:p>
    <w:p>
      <w:pPr>
        <w:spacing w:after="0"/>
        <w:ind w:left="851" w:hanging="851"/>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1" w:hanging="851"/>
        <w:rPr>
          <w:rFonts w:eastAsia="Arial Unicode MS"/>
          <w:noProof/>
          <w:szCs w:val="24"/>
        </w:rPr>
      </w:pPr>
      <w:r>
        <w:rPr>
          <w:b/>
          <w:noProof/>
        </w:rPr>
        <w:t>Muut tiedot</w:t>
      </w:r>
    </w:p>
    <w:p>
      <w:pPr>
        <w:spacing w:after="0"/>
        <w:ind w:left="851" w:hanging="851"/>
        <w:rPr>
          <w:rFonts w:eastAsia="Arial Unicode MS"/>
          <w:noProof/>
          <w:szCs w:val="24"/>
        </w:rPr>
      </w:pPr>
      <w:r>
        <w:rPr>
          <w:noProof/>
        </w:rPr>
        <w:t>52. Huomautukset (</w:t>
      </w:r>
      <w:r>
        <w:rPr>
          <w:noProof/>
          <w:vertAlign w:val="superscript"/>
        </w:rPr>
        <w:t>n</w:t>
      </w:r>
      <w:r>
        <w:rPr>
          <w:noProof/>
        </w:rPr>
        <w:t>): …</w:t>
      </w:r>
    </w:p>
    <w:p>
      <w:pPr>
        <w:jc w:val="center"/>
        <w:rPr>
          <w:rFonts w:eastAsia="Arial Unicode MS"/>
          <w:bCs/>
          <w:noProof/>
          <w:szCs w:val="24"/>
        </w:rPr>
      </w:pPr>
      <w:r>
        <w:rPr>
          <w:noProof/>
        </w:rPr>
        <w:br w:type="page"/>
        <w:t>SIVU 2</w:t>
      </w:r>
    </w:p>
    <w:p>
      <w:pPr>
        <w:spacing w:before="240" w:after="240"/>
        <w:jc w:val="center"/>
        <w:rPr>
          <w:rFonts w:eastAsia="Arial Unicode MS"/>
          <w:bCs/>
          <w:noProof/>
          <w:szCs w:val="24"/>
        </w:rPr>
      </w:pPr>
      <w:r>
        <w:rPr>
          <w:noProof/>
        </w:rPr>
        <w:t>AJONEUVOLUOKAT O</w:t>
      </w:r>
      <w:r>
        <w:rPr>
          <w:noProof/>
          <w:vertAlign w:val="subscript"/>
        </w:rPr>
        <w:t>3</w:t>
      </w:r>
      <w:r>
        <w:rPr>
          <w:noProof/>
        </w:rPr>
        <w:t xml:space="preserve"> ja O</w:t>
      </w:r>
      <w:r>
        <w:rPr>
          <w:noProof/>
          <w:vertAlign w:val="subscript"/>
        </w:rPr>
        <w:t>4</w:t>
      </w:r>
    </w:p>
    <w:p>
      <w:pPr>
        <w:jc w:val="center"/>
        <w:rPr>
          <w:rFonts w:eastAsia="Arial Unicode MS"/>
          <w:bCs/>
          <w:noProof/>
          <w:szCs w:val="24"/>
        </w:rPr>
      </w:pPr>
      <w:r>
        <w:rPr>
          <w:noProof/>
        </w:rPr>
        <w:t>(keskeneräiset ajoneuvot)</w:t>
      </w:r>
    </w:p>
    <w:p>
      <w:pPr>
        <w:jc w:val="left"/>
        <w:rPr>
          <w:rFonts w:eastAsia="Arial Unicode MS"/>
          <w:noProof/>
          <w:szCs w:val="24"/>
        </w:rPr>
      </w:pPr>
      <w:r>
        <w:rPr>
          <w:b/>
          <w:i/>
          <w:noProof/>
        </w:rPr>
        <w:t>Sivu 2</w:t>
      </w:r>
    </w:p>
    <w:p>
      <w:pPr>
        <w:spacing w:before="240"/>
        <w:jc w:val="left"/>
        <w:rPr>
          <w:rFonts w:eastAsia="Arial Unicode MS"/>
          <w:noProof/>
          <w:szCs w:val="24"/>
        </w:rPr>
      </w:pPr>
      <w:r>
        <w:rPr>
          <w:b/>
          <w:noProof/>
        </w:rPr>
        <w:t>Yleiset rakenteelliset ominaisuudet</w:t>
      </w:r>
    </w:p>
    <w:p>
      <w:pPr>
        <w:spacing w:after="0"/>
        <w:ind w:left="851" w:hanging="851"/>
        <w:rPr>
          <w:rFonts w:eastAsia="Arial Unicode MS"/>
          <w:noProof/>
          <w:szCs w:val="24"/>
        </w:rPr>
      </w:pPr>
      <w:r>
        <w:rPr>
          <w:noProof/>
        </w:rPr>
        <w:t>1.</w:t>
      </w:r>
      <w:r>
        <w:rPr>
          <w:noProof/>
        </w:rPr>
        <w:tab/>
        <w:t>Akselien lukumäärä: ... … ja pyörien lukumäärä: …</w:t>
      </w:r>
    </w:p>
    <w:p>
      <w:pPr>
        <w:spacing w:after="0"/>
        <w:ind w:left="851" w:hanging="851"/>
        <w:rPr>
          <w:rFonts w:eastAsia="Arial Unicode MS"/>
          <w:noProof/>
          <w:szCs w:val="24"/>
        </w:rPr>
      </w:pPr>
      <w:r>
        <w:rPr>
          <w:noProof/>
        </w:rPr>
        <w:t>1.1.</w:t>
      </w:r>
      <w:r>
        <w:rPr>
          <w:noProof/>
        </w:rPr>
        <w:tab/>
        <w:t>Paripyörillä varustettujen akselien lukumäärä ja sijainti: …</w:t>
      </w:r>
    </w:p>
    <w:p>
      <w:pPr>
        <w:spacing w:after="0"/>
        <w:ind w:left="851" w:hanging="851"/>
        <w:rPr>
          <w:rFonts w:eastAsia="Arial Unicode MS"/>
          <w:noProof/>
          <w:szCs w:val="24"/>
        </w:rPr>
      </w:pPr>
      <w:r>
        <w:rPr>
          <w:noProof/>
        </w:rPr>
        <w:t>2.</w:t>
      </w:r>
      <w:r>
        <w:rPr>
          <w:noProof/>
        </w:rPr>
        <w:tab/>
        <w:t>Ohjaavat akselit (lukumäärä, sijainti): …</w:t>
      </w:r>
    </w:p>
    <w:p>
      <w:pPr>
        <w:spacing w:before="240" w:after="0"/>
        <w:ind w:left="851" w:hanging="851"/>
        <w:rPr>
          <w:rFonts w:eastAsia="Arial Unicode MS"/>
          <w:noProof/>
          <w:szCs w:val="24"/>
        </w:rPr>
      </w:pPr>
      <w:r>
        <w:rPr>
          <w:b/>
          <w:noProof/>
        </w:rPr>
        <w:t>Massat</w:t>
      </w:r>
    </w:p>
    <w:p>
      <w:pPr>
        <w:spacing w:after="0"/>
        <w:ind w:left="851" w:hanging="851"/>
        <w:rPr>
          <w:rFonts w:eastAsia="Arial Unicode MS"/>
          <w:noProof/>
          <w:szCs w:val="24"/>
        </w:rPr>
      </w:pPr>
      <w:r>
        <w:rPr>
          <w:noProof/>
        </w:rPr>
        <w:t>14.</w:t>
      </w:r>
      <w:r>
        <w:rPr>
          <w:noProof/>
        </w:rPr>
        <w:tab/>
        <w:t>Keskeneräisen ajoneuvon massa ajokunnossa: …..kg</w:t>
      </w:r>
    </w:p>
    <w:p>
      <w:pPr>
        <w:tabs>
          <w:tab w:val="left" w:pos="5387"/>
        </w:tabs>
        <w:spacing w:after="0"/>
        <w:ind w:left="851" w:hanging="851"/>
        <w:rPr>
          <w:rFonts w:eastAsia="Arial Unicode MS"/>
          <w:noProof/>
          <w:szCs w:val="24"/>
        </w:rPr>
      </w:pPr>
      <w:r>
        <w:rPr>
          <w:noProof/>
        </w:rPr>
        <w:t>14.1.</w:t>
      </w:r>
      <w:r>
        <w:rPr>
          <w:noProof/>
        </w:rPr>
        <w:tab/>
        <w:t>Tämän massan jakautuminen akseleille: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Keskeneräisen ajoneuvon todellinen massa: …..kg</w:t>
      </w:r>
    </w:p>
    <w:p>
      <w:pPr>
        <w:spacing w:after="0"/>
        <w:ind w:left="851" w:hanging="851"/>
        <w:rPr>
          <w:rFonts w:eastAsia="Arial Unicode MS"/>
          <w:noProof/>
          <w:szCs w:val="24"/>
        </w:rPr>
      </w:pPr>
      <w:r>
        <w:rPr>
          <w:noProof/>
        </w:rPr>
        <w:t>15.</w:t>
      </w:r>
      <w:r>
        <w:rPr>
          <w:noProof/>
        </w:rPr>
        <w:tab/>
        <w:t>Valmistuneen ajoneuvon vähimmäismassa: … kg</w:t>
      </w:r>
    </w:p>
    <w:p>
      <w:pPr>
        <w:tabs>
          <w:tab w:val="left" w:pos="5529"/>
        </w:tabs>
        <w:spacing w:after="0"/>
        <w:ind w:left="851" w:hanging="851"/>
        <w:rPr>
          <w:rFonts w:eastAsia="Arial Unicode MS"/>
          <w:noProof/>
          <w:szCs w:val="24"/>
        </w:rPr>
      </w:pPr>
      <w:r>
        <w:rPr>
          <w:noProof/>
        </w:rPr>
        <w:t>15.1.</w:t>
      </w:r>
      <w:r>
        <w:rPr>
          <w:noProof/>
        </w:rPr>
        <w:tab/>
        <w:t xml:space="preserve">Tämän massan jakautuminen akseleille: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Suurimmat teknisesti sallitut massat</w:t>
      </w:r>
    </w:p>
    <w:p>
      <w:pPr>
        <w:spacing w:after="0"/>
        <w:ind w:left="851" w:hanging="851"/>
        <w:rPr>
          <w:rFonts w:eastAsia="Arial Unicode MS"/>
          <w:noProof/>
          <w:szCs w:val="24"/>
        </w:rPr>
      </w:pPr>
      <w:r>
        <w:rPr>
          <w:noProof/>
        </w:rPr>
        <w:t>16.1.</w:t>
      </w:r>
      <w:r>
        <w:rPr>
          <w:noProof/>
        </w:rPr>
        <w:tab/>
        <w:t>Suurin teknisesti sallittu massa kuormitettuna: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Kunkin akselin suurin teknisesti sallittu akselimassa: </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16.3.</w:t>
      </w:r>
      <w:r>
        <w:rPr>
          <w:noProof/>
        </w:rPr>
        <w:tab/>
        <w:t xml:space="preserve">Kunkin akseliryhmän suurin teknisesti sallittu akselimassa: </w:t>
      </w:r>
      <w:r>
        <w:rPr>
          <w:noProof/>
        </w:rPr>
        <w:tab/>
        <w:t>1. … kg</w:t>
      </w:r>
      <w:r>
        <w:rPr>
          <w:noProof/>
        </w:rPr>
        <w:tab/>
        <w:t>2. … kg</w:t>
      </w:r>
      <w:r>
        <w:rPr>
          <w:noProof/>
        </w:rPr>
        <w:tab/>
        <w:t>3. … kg jne.</w:t>
      </w:r>
    </w:p>
    <w:p>
      <w:pPr>
        <w:spacing w:after="0"/>
        <w:ind w:left="851" w:hanging="840"/>
        <w:rPr>
          <w:rFonts w:eastAsia="Arial Unicode MS"/>
          <w:noProof/>
          <w:szCs w:val="24"/>
        </w:rPr>
      </w:pPr>
      <w:r>
        <w:rPr>
          <w:noProof/>
        </w:rPr>
        <w:t>17.</w:t>
      </w:r>
      <w:r>
        <w:rPr>
          <w:noProof/>
        </w:rPr>
        <w:tab/>
        <w:t>Suunnitellut suurimmat sallitut massat rekisteröinnissä/käytössä kansallisessa/kansainvälisessä liikenteessä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Suurin rekisteröinnissä/käytössä sallittu suunniteltu kokonaismassa: … kg</w:t>
      </w:r>
    </w:p>
    <w:p>
      <w:pPr>
        <w:spacing w:after="0"/>
        <w:ind w:left="851" w:hanging="840"/>
        <w:rPr>
          <w:rFonts w:eastAsia="Arial Unicode MS"/>
          <w:noProof/>
          <w:szCs w:val="24"/>
        </w:rPr>
      </w:pPr>
      <w:r>
        <w:rPr>
          <w:noProof/>
        </w:rPr>
        <w:t>17.2.</w:t>
      </w:r>
      <w:r>
        <w:rPr>
          <w:noProof/>
        </w:rPr>
        <w:tab/>
        <w:t>Suurin rekisteröinnissä/käytössä sallittu suunniteltu massa kutakin akselia kohti:</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Suurin rekisteröinnissä/käytössä sallittu suunniteltu massa kuormitettuna kutakin akseliryhmää kohti:</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Puoliperävaunun tai keskiakseliperävaunun kytkentäkohtaan kohdistuva suurin teknisesti sallittu staattinen massa … kg</w:t>
      </w:r>
    </w:p>
    <w:p>
      <w:pPr>
        <w:spacing w:before="240" w:after="0"/>
        <w:ind w:left="850" w:hanging="839"/>
        <w:rPr>
          <w:rFonts w:eastAsia="Arial Unicode MS"/>
          <w:noProof/>
          <w:szCs w:val="24"/>
        </w:rPr>
      </w:pPr>
      <w:r>
        <w:rPr>
          <w:b/>
          <w:noProof/>
        </w:rPr>
        <w:t>Suurin nopeus</w:t>
      </w:r>
    </w:p>
    <w:p>
      <w:pPr>
        <w:spacing w:after="0"/>
        <w:ind w:left="851" w:hanging="840"/>
        <w:rPr>
          <w:rFonts w:eastAsia="Arial Unicode MS"/>
          <w:noProof/>
          <w:szCs w:val="24"/>
        </w:rPr>
      </w:pPr>
      <w:r>
        <w:rPr>
          <w:noProof/>
        </w:rPr>
        <w:t>29.</w:t>
      </w:r>
      <w:r>
        <w:rPr>
          <w:noProof/>
        </w:rPr>
        <w:tab/>
        <w:t>Suurin nopeus: … km/h</w:t>
      </w:r>
    </w:p>
    <w:p>
      <w:pPr>
        <w:spacing w:before="240" w:after="0"/>
        <w:ind w:left="850" w:hanging="839"/>
        <w:rPr>
          <w:rFonts w:eastAsia="Arial Unicode MS"/>
          <w:noProof/>
          <w:szCs w:val="24"/>
        </w:rPr>
      </w:pPr>
      <w:r>
        <w:rPr>
          <w:b/>
          <w:noProof/>
        </w:rPr>
        <w:t>Akselit ja jousitus</w:t>
      </w:r>
    </w:p>
    <w:p>
      <w:pPr>
        <w:spacing w:after="0"/>
        <w:ind w:left="851" w:hanging="840"/>
        <w:rPr>
          <w:rFonts w:eastAsia="Arial Unicode MS"/>
          <w:noProof/>
          <w:szCs w:val="24"/>
        </w:rPr>
      </w:pPr>
      <w:r>
        <w:rPr>
          <w:noProof/>
        </w:rPr>
        <w:t>31.</w:t>
      </w:r>
      <w:r>
        <w:rPr>
          <w:noProof/>
        </w:rPr>
        <w:tab/>
        <w:t>Nostettavien akselien sijainti: …</w:t>
      </w:r>
    </w:p>
    <w:p>
      <w:pPr>
        <w:spacing w:after="0"/>
        <w:ind w:left="851" w:hanging="840"/>
        <w:rPr>
          <w:rFonts w:eastAsia="Arial Unicode MS"/>
          <w:noProof/>
          <w:szCs w:val="24"/>
        </w:rPr>
      </w:pPr>
      <w:r>
        <w:rPr>
          <w:noProof/>
        </w:rPr>
        <w:t>32.</w:t>
      </w:r>
      <w:r>
        <w:rPr>
          <w:noProof/>
        </w:rPr>
        <w:tab/>
        <w:t>Kuormitettavien akselien sijainti: …</w:t>
      </w:r>
    </w:p>
    <w:p>
      <w:pPr>
        <w:spacing w:after="0"/>
        <w:ind w:left="851" w:hanging="840"/>
        <w:rPr>
          <w:rFonts w:eastAsia="Arial Unicode MS"/>
          <w:noProof/>
          <w:szCs w:val="24"/>
        </w:rPr>
      </w:pPr>
      <w:r>
        <w:rPr>
          <w:noProof/>
        </w:rPr>
        <w:t>34.</w:t>
      </w:r>
      <w:r>
        <w:rPr>
          <w:noProof/>
        </w:rPr>
        <w:tab/>
        <w:t>Akselit varustettu ilmajousituksella tai vastaavalla: kyllä/ei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Rengas–pyörä-yhdistelmä (</w:t>
      </w:r>
      <w:r>
        <w:rPr>
          <w:noProof/>
          <w:vertAlign w:val="superscript"/>
        </w:rPr>
        <w:t>h</w:t>
      </w:r>
      <w:r>
        <w:rPr>
          <w:noProof/>
        </w:rPr>
        <w:t>): …</w:t>
      </w:r>
    </w:p>
    <w:p>
      <w:pPr>
        <w:spacing w:before="240" w:after="0"/>
        <w:ind w:left="850" w:hanging="839"/>
        <w:rPr>
          <w:rFonts w:eastAsia="Arial Unicode MS"/>
          <w:noProof/>
          <w:szCs w:val="24"/>
        </w:rPr>
      </w:pPr>
      <w:r>
        <w:rPr>
          <w:b/>
          <w:noProof/>
        </w:rPr>
        <w:t>Kytkentälaite</w:t>
      </w:r>
    </w:p>
    <w:p>
      <w:pPr>
        <w:spacing w:after="0"/>
        <w:ind w:left="851" w:hanging="840"/>
        <w:rPr>
          <w:rFonts w:eastAsia="Arial Unicode MS"/>
          <w:noProof/>
          <w:szCs w:val="24"/>
        </w:rPr>
      </w:pPr>
      <w:r>
        <w:rPr>
          <w:noProof/>
        </w:rPr>
        <w:t>44.</w:t>
      </w:r>
      <w:r>
        <w:rPr>
          <w:noProof/>
        </w:rPr>
        <w:tab/>
        <w:t>Mahdollisen kytkentälaitteen hyväksyntänumero tai -merkki: …</w:t>
      </w:r>
    </w:p>
    <w:p>
      <w:pPr>
        <w:spacing w:after="0"/>
        <w:ind w:left="851" w:hanging="840"/>
        <w:rPr>
          <w:rFonts w:eastAsia="Arial Unicode MS"/>
          <w:noProof/>
          <w:szCs w:val="24"/>
        </w:rPr>
      </w:pPr>
      <w:r>
        <w:rPr>
          <w:noProof/>
        </w:rPr>
        <w:t>45.</w:t>
      </w:r>
      <w:r>
        <w:rPr>
          <w:noProof/>
        </w:rPr>
        <w:tab/>
        <w:t>Asennettaviksi soveltuvien kytkentälaitteiden tyypit tai luokat: …</w:t>
      </w:r>
    </w:p>
    <w:p>
      <w:pPr>
        <w:spacing w:after="0"/>
        <w:ind w:left="851" w:hanging="840"/>
        <w:rPr>
          <w:rFonts w:eastAsia="Arial Unicode MS"/>
          <w:noProof/>
          <w:szCs w:val="24"/>
        </w:rPr>
      </w:pPr>
      <w:r>
        <w:rPr>
          <w:noProof/>
        </w:rPr>
        <w:t>45.1.</w:t>
      </w:r>
      <w:r>
        <w:rPr>
          <w:noProof/>
        </w:rPr>
        <w:tab/>
        <w:t>Ominaisarvot (</w:t>
      </w:r>
      <w:r>
        <w:rPr>
          <w:noProof/>
          <w:vertAlign w:val="superscript"/>
        </w:rPr>
        <w:t>1</w:t>
      </w:r>
      <w:r>
        <w:rPr>
          <w:noProof/>
        </w:rPr>
        <w:t>): D: …/ V: …/ S: …/ U: …</w:t>
      </w:r>
    </w:p>
    <w:p>
      <w:pPr>
        <w:spacing w:before="240" w:after="0"/>
        <w:ind w:left="850" w:hanging="839"/>
        <w:rPr>
          <w:rFonts w:eastAsia="Arial Unicode MS"/>
          <w:noProof/>
          <w:szCs w:val="24"/>
        </w:rPr>
      </w:pPr>
      <w:r>
        <w:rPr>
          <w:b/>
          <w:noProof/>
        </w:rPr>
        <w:t>Muut tiedot</w:t>
      </w:r>
    </w:p>
    <w:p>
      <w:pPr>
        <w:spacing w:after="0"/>
        <w:ind w:left="851" w:hanging="840"/>
        <w:rPr>
          <w:rFonts w:eastAsia="Arial Unicode MS"/>
          <w:noProof/>
          <w:szCs w:val="24"/>
        </w:rPr>
      </w:pPr>
      <w:r>
        <w:rPr>
          <w:noProof/>
        </w:rPr>
        <w:t>52.</w:t>
      </w:r>
      <w:r>
        <w:rPr>
          <w:noProof/>
        </w:rPr>
        <w:tab/>
        <w:t>Huomautukset (</w:t>
      </w:r>
      <w:r>
        <w:rPr>
          <w:noProof/>
          <w:vertAlign w:val="superscript"/>
        </w:rPr>
        <w:t>n</w:t>
      </w:r>
      <w:r>
        <w:rPr>
          <w:noProof/>
        </w:rPr>
        <w:t>): …</w:t>
      </w:r>
    </w:p>
    <w:p>
      <w:pPr>
        <w:jc w:val="left"/>
        <w:rPr>
          <w:rFonts w:eastAsia="Arial Unicode MS"/>
          <w:bCs/>
          <w:noProof/>
          <w:szCs w:val="24"/>
        </w:rPr>
      </w:pPr>
      <w:r>
        <w:rPr>
          <w:noProof/>
        </w:rPr>
        <w:br w:type="page"/>
      </w:r>
      <w:r>
        <w:rPr>
          <w:b/>
          <w:noProof/>
        </w:rPr>
        <w:t>Huomautukset</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Tarpeeton viivataan yli.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Ilmoitetaan tunnuskoodi.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Ilmoitetaan, soveltuuko ajoneuvo käytettäväksi oikean- vai vasemmanpuoleisessa liikenteessä vai sekä oikean- että vasemmanpuoleisessa liikenteessä.</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Ilmoitetaan, käytetäänkö asennetussa nopeusmittarissa metrijärjestelmän vai sekä metrijärjestelmän että englantilaisen järjestelmän yksikköjä.</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Lausunto ei rajoita jäsenvaltion oikeutta vaatia teknisiä muutoksia, jotta ajoneuvo voitaisiin rekisteröidä muussa jäsenvaltiossa kuin siinä, johon se on tarkoitettu, kun liikenteen suunta on vastakkainen.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Kohdat 4 ja 4.1 täytetään asetuksen (EU) N:o 1230/2012 2 artiklan 25 ja 26 kohdassa annettujen akselivälin ja akselien etäisyyden määritelmien mukaisesti.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Sähköhybridiajoneuvojen osalta ilmoitetaan molemmat tehot.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Valinnaiset varusteet voidaan lisätä kohtaan 52 Huomautukset.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Koodit on kuvailtu liitteessä II olevassa C jaksossa.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Ilmoitetaan ainoastaan perusvärit seuraavasti: valkoinen, keltainen, oranssi, punainen, sinipunainen, sininen, vihreä, harmaa, ruskea tai musta.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Mukaan ei lueta istuinpaikkoja, jotka on tarkoitettu käytettäväksi vain ajoneuvon ollessa paikoillaan, eikä pyörätuolipaikkoja.</w:t>
            </w:r>
          </w:p>
          <w:p>
            <w:pPr>
              <w:spacing w:before="60" w:after="0"/>
              <w:rPr>
                <w:rFonts w:eastAsia="Arial Unicode MS"/>
                <w:noProof/>
                <w:sz w:val="22"/>
                <w:szCs w:val="24"/>
              </w:rPr>
            </w:pPr>
            <w:r>
              <w:rPr>
                <w:noProof/>
                <w:sz w:val="22"/>
              </w:rPr>
              <w:t>Luokkaan M</w:t>
            </w:r>
            <w:r>
              <w:rPr>
                <w:noProof/>
                <w:sz w:val="22"/>
                <w:vertAlign w:val="subscript"/>
              </w:rPr>
              <w:t>3</w:t>
            </w:r>
            <w:r>
              <w:rPr>
                <w:noProof/>
                <w:sz w:val="22"/>
              </w:rPr>
              <w:t xml:space="preserve"> kuuluvien linja-autojen osalta miehistön lukumäärä luetaan mukaan matkustajien lukumäärään.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Lisätään Euro-luokan numero sekä hyväksynnässä käytettyjä säännöksiä vastaava merkki.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Toistetaan kunkin mahdollisen polttoaineen osalta. Ajoneuvot, joiden polttoaineena voidaan käyttää sekä bensiiniä että kaasumaista polttoainetta mutta joissa bensiinijärjestelmä on asennettu ainoastaan hätätapauksia tai käynnistystä varten, ja ajoneuvot, joiden bensiinille tarkoitettuun polttoainesäiliöön mahtuu enintään 15 litraa bensiiniä, katsotaan ainoastaan kaasumaisella polttoaineella toimiviksi ajoneuvoiksi.</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Kun kyseessä ovat Euro VI -dual-fuel-moottorit ja -ajoneuvot, toistetaan soveltuvin osin.</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Ilmoitetaan ainoastaan soveltuvien säädösten mukaisesti arvioidut päästöt.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Jos ajoneuvo on varustettu 24 GHz:n taajuudella toimivalla lyhyen kantaman tutkalaitteella päätöksen 2005/50/EY</w:t>
            </w:r>
            <w:r>
              <w:rPr>
                <w:rStyle w:val="FootnoteReference"/>
                <w:noProof/>
                <w:sz w:val="22"/>
              </w:rPr>
              <w:footnoteReference w:id="31"/>
            </w:r>
            <w:r>
              <w:rPr>
                <w:noProof/>
                <w:sz w:val="22"/>
              </w:rPr>
              <w:t xml:space="preserve"> mukaisesti, valmistajan on annettava tässä kohdassa seuraava ilmoitus: ”Ajoneuvo on varustettu 24 GHz:n taajuudella toimivalla lyhyen kantaman tutkalaitteella.”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Valmistaja voi täyttää nämä kohdat kansainvälistä tai kansallista liikennettä tai molempia varten.</w:t>
            </w:r>
          </w:p>
          <w:p>
            <w:pPr>
              <w:spacing w:before="60" w:after="0"/>
              <w:rPr>
                <w:rFonts w:eastAsia="Arial Unicode MS"/>
                <w:noProof/>
                <w:sz w:val="22"/>
                <w:szCs w:val="24"/>
              </w:rPr>
            </w:pPr>
            <w:r>
              <w:rPr>
                <w:noProof/>
                <w:sz w:val="22"/>
              </w:rPr>
              <w:t>Kansallisen liikenteen osalta on merkittävä sen maan koodi, jossa ajoneuvo on tarkoitettu rekisteröitäväksi. Koodin on oltava standardin ISO 3166-1: 2006 mukainen.</w:t>
            </w:r>
          </w:p>
          <w:p>
            <w:pPr>
              <w:spacing w:before="60" w:after="0"/>
              <w:rPr>
                <w:rFonts w:eastAsia="Arial Unicode MS"/>
                <w:noProof/>
                <w:sz w:val="22"/>
                <w:szCs w:val="24"/>
              </w:rPr>
            </w:pPr>
            <w:r>
              <w:rPr>
                <w:noProof/>
                <w:sz w:val="22"/>
              </w:rPr>
              <w:t>Kansainvälisen liikenteen osalta on merkittävä direktiivin numero (esim. 96/53/EY, kun kyseessä on neuvoston direktiivi 96/53/EY).</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Ekoinnovaatiot.</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Ekoinnovaatioiden yleinen koodi koostuu seuraavista tekijöistä, jotka erotetaan toisistaan tyhjällä välillä:</w:t>
            </w:r>
          </w:p>
          <w:p>
            <w:pPr>
              <w:spacing w:before="60" w:after="0"/>
              <w:ind w:left="425" w:hanging="380"/>
              <w:rPr>
                <w:rFonts w:eastAsia="Arial Unicode MS"/>
                <w:noProof/>
                <w:sz w:val="22"/>
                <w:szCs w:val="24"/>
              </w:rPr>
            </w:pPr>
            <w:r>
              <w:rPr>
                <w:noProof/>
                <w:sz w:val="22"/>
              </w:rPr>
              <w:t>—</w:t>
            </w:r>
            <w:r>
              <w:rPr>
                <w:noProof/>
              </w:rPr>
              <w:tab/>
            </w:r>
            <w:r>
              <w:rPr>
                <w:noProof/>
                <w:sz w:val="22"/>
              </w:rPr>
              <w:t>liitteessä VII määritellyn hyväksyntäviranomaisen koodi</w:t>
            </w:r>
          </w:p>
          <w:p>
            <w:pPr>
              <w:spacing w:before="60" w:after="0"/>
              <w:ind w:left="425" w:hanging="380"/>
              <w:rPr>
                <w:rFonts w:eastAsia="Arial Unicode MS"/>
                <w:noProof/>
                <w:sz w:val="22"/>
                <w:szCs w:val="24"/>
              </w:rPr>
            </w:pPr>
            <w:r>
              <w:rPr>
                <w:noProof/>
                <w:sz w:val="22"/>
              </w:rPr>
              <w:t>—</w:t>
            </w:r>
            <w:r>
              <w:rPr>
                <w:noProof/>
              </w:rPr>
              <w:tab/>
            </w:r>
            <w:r>
              <w:rPr>
                <w:noProof/>
                <w:sz w:val="22"/>
              </w:rPr>
              <w:t>yksilöllinen koodi kullekin ekoinnovaatiolle, jolla ajoneuvo on varustettu, ilmoitetaan komission hyväksymispäätösten mukaisessa aikajärjestyksessä.</w:t>
            </w:r>
          </w:p>
          <w:p>
            <w:pPr>
              <w:spacing w:before="60" w:after="0"/>
              <w:ind w:left="425" w:hanging="380"/>
              <w:rPr>
                <w:rFonts w:eastAsia="Arial Unicode MS"/>
                <w:noProof/>
                <w:sz w:val="22"/>
                <w:szCs w:val="24"/>
              </w:rPr>
            </w:pPr>
            <w:r>
              <w:rPr>
                <w:noProof/>
                <w:sz w:val="22"/>
              </w:rPr>
              <w:t>—</w:t>
            </w:r>
            <w:r>
              <w:rPr>
                <w:noProof/>
              </w:rPr>
              <w:tab/>
            </w:r>
            <w:r>
              <w:rPr>
                <w:noProof/>
                <w:sz w:val="22"/>
              </w:rPr>
              <w:t>(Esimerkiksi yleisen koodin kolmelle ekoinnovaatiolle, jotka on hyväksytty aikajärjestyksessä numeroilla 10, 15 ja 16 ja jotka on asennettu saksalaisen tyyppihyväksyntäviranomaisen sertifioimaan ajoneuvoon, pitäisi olla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Kullakin yksittäisellä ekoinnovaatiolla saavutettu yhteenlaskettu CO</w:t>
            </w:r>
            <w:r>
              <w:rPr>
                <w:noProof/>
                <w:sz w:val="22"/>
                <w:vertAlign w:val="subscript"/>
              </w:rPr>
              <w:t>2</w:t>
            </w:r>
            <w:r>
              <w:rPr>
                <w:noProof/>
                <w:sz w:val="22"/>
              </w:rPr>
              <w:t>-päästöjen vähentyminen.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Kun kyseessä on asetuksen (EY) N:o 715/2007 soveltamisalaan kuuluva luokan N</w:t>
            </w:r>
            <w:r>
              <w:rPr>
                <w:noProof/>
                <w:sz w:val="22"/>
                <w:vertAlign w:val="subscript"/>
              </w:rPr>
              <w:t>1</w:t>
            </w:r>
            <w:r>
              <w:rPr>
                <w:noProof/>
                <w:sz w:val="22"/>
              </w:rPr>
              <w:t xml:space="preserve"> valmistunut ajoneuvo.</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LIITE X</w:t>
      </w:r>
    </w:p>
    <w:p>
      <w:pPr>
        <w:spacing w:before="360" w:after="360"/>
        <w:jc w:val="center"/>
        <w:rPr>
          <w:rFonts w:eastAsia="Arial Unicode MS"/>
          <w:b/>
          <w:bCs/>
          <w:noProof/>
          <w:szCs w:val="24"/>
        </w:rPr>
      </w:pPr>
      <w:r>
        <w:rPr>
          <w:b/>
          <w:noProof/>
        </w:rPr>
        <w:t>TUOTANNON VAATIMUSTENMUKAISUUTTA KOSKEVAT MENETTELYT</w:t>
      </w:r>
    </w:p>
    <w:p>
      <w:pPr>
        <w:ind w:left="1134" w:hanging="1134"/>
        <w:jc w:val="left"/>
        <w:rPr>
          <w:rFonts w:eastAsia="Arial Unicode MS"/>
          <w:b/>
          <w:bCs/>
          <w:noProof/>
          <w:szCs w:val="24"/>
        </w:rPr>
      </w:pPr>
      <w:r>
        <w:rPr>
          <w:noProof/>
        </w:rPr>
        <w:t>1.</w:t>
      </w:r>
      <w:r>
        <w:rPr>
          <w:noProof/>
        </w:rPr>
        <w:tab/>
      </w:r>
      <w:r>
        <w:rPr>
          <w:b/>
          <w:noProof/>
        </w:rPr>
        <w:t>Tavoitteet</w:t>
      </w:r>
    </w:p>
    <w:p>
      <w:pPr>
        <w:spacing w:after="0"/>
        <w:ind w:left="1134" w:hanging="1134"/>
        <w:rPr>
          <w:rFonts w:eastAsia="Arial Unicode MS"/>
          <w:noProof/>
          <w:szCs w:val="24"/>
        </w:rPr>
      </w:pPr>
      <w:r>
        <w:rPr>
          <w:noProof/>
        </w:rPr>
        <w:t>1.1.</w:t>
      </w:r>
      <w:r>
        <w:rPr>
          <w:noProof/>
        </w:rPr>
        <w:tab/>
        <w:t>Tuotannon vaatimustenmukaisuutta koskevalla menettelyllä pyritään varmistamaan, että jokainen tuotettu ajoneuvo, järjestelmä, komponentti, erillinen tekninen yksikkö,</w:t>
      </w:r>
      <w:r>
        <w:rPr>
          <w:rFonts w:ascii="Calibri" w:hAnsi="Calibri"/>
          <w:noProof/>
          <w:sz w:val="22"/>
        </w:rPr>
        <w:t xml:space="preserve"> </w:t>
      </w:r>
      <w:r>
        <w:rPr>
          <w:noProof/>
        </w:rPr>
        <w:t>osa tai varuste on hyväksytyn tyypin mukainen.</w:t>
      </w:r>
    </w:p>
    <w:p>
      <w:pPr>
        <w:spacing w:after="0"/>
        <w:ind w:left="1134" w:hanging="1134"/>
        <w:rPr>
          <w:rFonts w:eastAsia="Arial Unicode MS"/>
          <w:noProof/>
          <w:szCs w:val="24"/>
        </w:rPr>
      </w:pPr>
      <w:r>
        <w:rPr>
          <w:noProof/>
        </w:rPr>
        <w:t>1.2.</w:t>
      </w:r>
      <w:r>
        <w:rPr>
          <w:noProof/>
        </w:rPr>
        <w:tab/>
        <w:t>Tuotannon vaatimustenmukaisuutta koskevaan menettelyyn sisältyvät aina laadunhallintajärjestelmien arviointi eli 2 kohdassa tarkoitettu ’alkuarviointi’ sekä tyyppihyväksynnän kohteen ja tuotteeseen liittyvien valvontatoimien varmennus eli 3 kohdassa tarkoitettu ’tuotteen vaatimustenmukaisuusjärjestely’.</w:t>
      </w:r>
    </w:p>
    <w:p>
      <w:pPr>
        <w:ind w:left="1134" w:hanging="1134"/>
        <w:jc w:val="left"/>
        <w:rPr>
          <w:rFonts w:eastAsia="Arial Unicode MS"/>
          <w:b/>
          <w:bCs/>
          <w:noProof/>
          <w:szCs w:val="24"/>
        </w:rPr>
      </w:pPr>
      <w:r>
        <w:rPr>
          <w:noProof/>
        </w:rPr>
        <w:t>2.</w:t>
      </w:r>
      <w:r>
        <w:rPr>
          <w:noProof/>
        </w:rPr>
        <w:tab/>
      </w:r>
      <w:r>
        <w:rPr>
          <w:b/>
          <w:noProof/>
        </w:rPr>
        <w:t>Alkuarviointi</w:t>
      </w:r>
    </w:p>
    <w:p>
      <w:pPr>
        <w:spacing w:after="0"/>
        <w:ind w:left="1134" w:hanging="1134"/>
        <w:rPr>
          <w:rFonts w:eastAsia="Arial Unicode MS"/>
          <w:noProof/>
          <w:szCs w:val="24"/>
        </w:rPr>
      </w:pPr>
      <w:r>
        <w:rPr>
          <w:noProof/>
        </w:rPr>
        <w:t>2.1.</w:t>
      </w:r>
      <w:r>
        <w:rPr>
          <w:noProof/>
        </w:rPr>
        <w:tab/>
        <w:t>Tyyppihyväksyntäviranomaisen on ennen tyyppihyväksynnän myöntämistä varmistettava, että valmistajalla on käytössä riittävät järjestelyt ja menettelyt, joilla varmistetaan, että ajoneuvot, järjestelmät, komponentit, erilliset tekniset yksiköt taikka osat ja varusteet valmistetaan hyväksytyn tyypin mukaisesti.</w:t>
      </w:r>
    </w:p>
    <w:p>
      <w:pPr>
        <w:spacing w:after="0"/>
        <w:ind w:left="1134" w:hanging="1134"/>
        <w:rPr>
          <w:rFonts w:eastAsia="Arial Unicode MS"/>
          <w:noProof/>
          <w:szCs w:val="24"/>
        </w:rPr>
      </w:pPr>
      <w:r>
        <w:rPr>
          <w:noProof/>
        </w:rPr>
        <w:t>2.2.</w:t>
      </w:r>
      <w:r>
        <w:rPr>
          <w:noProof/>
        </w:rPr>
        <w:tab/>
        <w:t>Arvioiden tekemiseen annetaan ohjeita standardissa EN ISO 19011:2011 – Laadunhallinta- ja/tai ympäristöjärjestelmien auditointiohjeet.</w:t>
      </w:r>
    </w:p>
    <w:p>
      <w:pPr>
        <w:spacing w:after="0"/>
        <w:ind w:left="1134" w:hanging="1134"/>
        <w:rPr>
          <w:noProof/>
        </w:rPr>
      </w:pPr>
      <w:r>
        <w:rPr>
          <w:noProof/>
        </w:rPr>
        <w:t>2.3.</w:t>
      </w:r>
      <w:r>
        <w:rPr>
          <w:noProof/>
        </w:rPr>
        <w:tab/>
        <w:t xml:space="preserve">Hyväksyntäviranomaisen on varmistettava 2.1 kohdassa asetettujen vaatimusten täyttyminen seuraavasti: </w:t>
      </w:r>
    </w:p>
    <w:p>
      <w:pPr>
        <w:spacing w:before="100" w:beforeAutospacing="1" w:after="100" w:afterAutospacing="1"/>
        <w:ind w:left="1134"/>
        <w:rPr>
          <w:rFonts w:eastAsia="Arial Unicode MS"/>
          <w:noProof/>
          <w:szCs w:val="24"/>
        </w:rPr>
      </w:pPr>
      <w:r>
        <w:rPr>
          <w:noProof/>
        </w:rPr>
        <w:t xml:space="preserve">Hyväksyntäviranomaisen on päädyttävä pitämään alkuarviointia sekä 3 kohdassa tarkoitettuja tuotteen vaatimustenmukaisuusjärjestelyjä hyväksyttävinä siten, että se ottaa huomioon yhden 2.3.1–2.3.3 kohdassa kuvatuista järjestelyistä tai tapauksen mukaan kyseisten järjestelyjen yhdistelmän kokonaan tai osittain. </w:t>
      </w:r>
    </w:p>
    <w:p>
      <w:pPr>
        <w:spacing w:after="0"/>
        <w:ind w:left="1134" w:hanging="1134"/>
        <w:rPr>
          <w:rFonts w:eastAsia="Arial Unicode MS"/>
          <w:noProof/>
          <w:szCs w:val="24"/>
        </w:rPr>
      </w:pPr>
      <w:r>
        <w:rPr>
          <w:noProof/>
        </w:rPr>
        <w:t>2.3.1.</w:t>
      </w:r>
      <w:r>
        <w:rPr>
          <w:noProof/>
        </w:rPr>
        <w:tab/>
        <w:t>Hyväksyntäviranomaisen tai hyväksyntäviranomaisen puolesta toimivan nimetyn elimen on tehtävä varsinainen alkuarviointi ja/tai tuotteen vaatimustenmukaisuusjärjestelyjen tarkastus.</w:t>
      </w:r>
    </w:p>
    <w:p>
      <w:pPr>
        <w:spacing w:after="0"/>
        <w:ind w:left="1134" w:hanging="1134"/>
        <w:rPr>
          <w:rFonts w:eastAsia="Arial Unicode MS"/>
          <w:noProof/>
          <w:szCs w:val="24"/>
        </w:rPr>
      </w:pPr>
      <w:r>
        <w:rPr>
          <w:noProof/>
        </w:rPr>
        <w:t>2.3.1.1.</w:t>
      </w:r>
      <w:r>
        <w:rPr>
          <w:noProof/>
        </w:rPr>
        <w:tab/>
        <w:t>Tehtävän alkuarvioinnin laajuutta määrittäessään hyväksyntäviranomainen voi ottaa huomioon seuraavia seikkoja koskevat tiedot:</w:t>
      </w:r>
    </w:p>
    <w:p>
      <w:pPr>
        <w:spacing w:after="0"/>
        <w:ind w:left="1701" w:hanging="567"/>
        <w:rPr>
          <w:rFonts w:eastAsia="Arial Unicode MS"/>
          <w:noProof/>
          <w:szCs w:val="24"/>
        </w:rPr>
      </w:pPr>
      <w:r>
        <w:rPr>
          <w:noProof/>
        </w:rPr>
        <w:t>a)</w:t>
      </w:r>
      <w:r>
        <w:rPr>
          <w:noProof/>
        </w:rPr>
        <w:tab/>
        <w:t>onko valmistajalla 2.3.3 kohdassa tarkoitettua todistusta vastaava todistus, jota ei ole pätevöity tai tunnustettu kyseisen kohdan perusteella</w:t>
      </w:r>
    </w:p>
    <w:p>
      <w:pPr>
        <w:spacing w:after="0"/>
        <w:ind w:left="1701" w:hanging="567"/>
        <w:rPr>
          <w:rFonts w:eastAsia="Arial Unicode MS"/>
          <w:noProof/>
          <w:szCs w:val="24"/>
        </w:rPr>
      </w:pPr>
      <w:r>
        <w:rPr>
          <w:noProof/>
        </w:rPr>
        <w:t>b)</w:t>
      </w:r>
      <w:r>
        <w:rPr>
          <w:noProof/>
        </w:rPr>
        <w:tab/>
        <w:t>järjestelmän, komponentin tai erillisen teknisen yksikön tyyppihyväksynnän tapauksessa laatujärjestelmien arvioinnit, jotka ajoneuvon valmistajat ovat suorittaneet järjestelmän, komponentin tai erillisen teknisen yksikön valmistajan tiloissa yhden tai useamman kyseisellä teollisuudenalalla sovellettavan standardin EN ISO 9001:2008 tai ISO/TS16949:2009 vaatimukset täyttävän eritelmän mukaisesti</w:t>
      </w:r>
    </w:p>
    <w:p>
      <w:pPr>
        <w:spacing w:after="0"/>
        <w:ind w:left="1701" w:hanging="567"/>
        <w:rPr>
          <w:rFonts w:eastAsia="Arial Unicode MS"/>
          <w:noProof/>
          <w:szCs w:val="24"/>
        </w:rPr>
      </w:pPr>
      <w:r>
        <w:rPr>
          <w:noProof/>
        </w:rPr>
        <w:t>c)</w:t>
      </w:r>
      <w:r>
        <w:rPr>
          <w:noProof/>
        </w:rPr>
        <w:tab/>
        <w:t>onko jossakin jäsenvaltiossa hiljattain peruutettu yksi tai useampi valmistajan tyyppihyväksyntä tuotannon vaatimustenmukaisuuden epätyydyttävän valvonnan perusteella. Tässä tapauksessa hyväksyntäviranomaisen tekemä alkuarviointi ei saa rajoittua valmistajan laatujärjestelmästä annetun todistuksen hyväksymiseen, vaan sen yhteydessä on tarkistettava, että kaikki tarvittavat toimenpiteet tehokkaan valvonnan varmistamiseksi on toteutettu, jotta ajoneuvot, komponentit, järjestelmät tai erilliset tekniset yksiköt valmistetaan hyväksytyn tyypin mukaisesti.</w:t>
      </w:r>
    </w:p>
    <w:p>
      <w:pPr>
        <w:spacing w:after="0"/>
        <w:ind w:left="1134" w:hanging="1134"/>
        <w:rPr>
          <w:rFonts w:eastAsia="Arial Unicode MS"/>
          <w:noProof/>
          <w:szCs w:val="24"/>
        </w:rPr>
      </w:pPr>
      <w:r>
        <w:rPr>
          <w:noProof/>
        </w:rPr>
        <w:t>2.3.2.</w:t>
      </w:r>
      <w:r>
        <w:rPr>
          <w:noProof/>
        </w:rPr>
        <w:tab/>
        <w:t>Myös toisen jäsenvaltion hyväksyntäviranomainen tai hyväksyntäviranomaisen tähän tarkoitukseen nimeämä elin voi tehdä alkuarvioinnin ja tuotteen vaatimustenmukaisuusjärjestelyjen tarkastuksen.</w:t>
      </w:r>
    </w:p>
    <w:p>
      <w:pPr>
        <w:spacing w:after="0"/>
        <w:ind w:left="1134" w:hanging="1134"/>
        <w:rPr>
          <w:rFonts w:eastAsia="Arial Unicode MS"/>
          <w:noProof/>
          <w:szCs w:val="24"/>
        </w:rPr>
      </w:pPr>
      <w:r>
        <w:rPr>
          <w:noProof/>
        </w:rPr>
        <w:t>2.3.2.1.</w:t>
      </w:r>
      <w:r>
        <w:rPr>
          <w:noProof/>
        </w:rPr>
        <w:tab/>
        <w:t>Tällöin kyseisen toisen jäsenvaltion hyväksyntäviranomaisen on laadittava vaatimustenmukaisuusvakuutus, jossa esitetään ne osa-alueet ja tuotantoyksiköt, joilla hyväksyntäviranomainen katsoo olevan merkitystä tyyppihyväksyttäväksi haettujen tuotteiden ja sen säädöksen kannalta, jonka mukaisesti kyseiset tuotteet tyyppihyväksytään.</w:t>
      </w:r>
    </w:p>
    <w:p>
      <w:pPr>
        <w:spacing w:after="0"/>
        <w:ind w:left="1134" w:hanging="1134"/>
        <w:rPr>
          <w:rFonts w:eastAsia="Arial Unicode MS"/>
          <w:noProof/>
          <w:szCs w:val="24"/>
        </w:rPr>
      </w:pPr>
      <w:r>
        <w:rPr>
          <w:noProof/>
        </w:rPr>
        <w:t>2.3.2.2.</w:t>
      </w:r>
      <w:r>
        <w:rPr>
          <w:noProof/>
        </w:rPr>
        <w:tab/>
        <w:t>Kun toisen jäsenvaltion hyväksyntäviranomainen on saanut vaatimustenmukaisuusvakuutusta koskevan pyynnön tyyppihyväksynnän myöntävän jäsenvaltion hyväksyntäviranomaiselta, sen on viipymättä lähetettävä vaatimustenmukaisuusvakuutus tai ilmoitettava, ettei se pysty antamaan sellaista.</w:t>
      </w:r>
    </w:p>
    <w:p>
      <w:pPr>
        <w:spacing w:after="0"/>
        <w:ind w:left="1134" w:hanging="1134"/>
        <w:rPr>
          <w:rFonts w:eastAsia="Arial Unicode MS"/>
          <w:noProof/>
          <w:szCs w:val="24"/>
        </w:rPr>
      </w:pPr>
      <w:r>
        <w:rPr>
          <w:noProof/>
        </w:rPr>
        <w:t>2.3.2.3.</w:t>
      </w:r>
      <w:r>
        <w:rPr>
          <w:noProof/>
        </w:rPr>
        <w:tab/>
        <w:t>Vaatimustenmukaisuusvakuutuksessa on oltava vähintään seuraavat tiedot:</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Yhtymä tai yhtiö</w:t>
            </w:r>
          </w:p>
        </w:tc>
        <w:tc>
          <w:tcPr>
            <w:tcW w:w="2595" w:type="pct"/>
            <w:hideMark/>
          </w:tcPr>
          <w:p>
            <w:pPr>
              <w:spacing w:before="195" w:after="0"/>
              <w:rPr>
                <w:rFonts w:eastAsia="Arial Unicode MS"/>
                <w:noProof/>
                <w:sz w:val="22"/>
                <w:szCs w:val="24"/>
              </w:rPr>
            </w:pPr>
            <w:r>
              <w:rPr>
                <w:noProof/>
                <w:sz w:val="22"/>
              </w:rPr>
              <w:t>(esim. XYZ Automotive)</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rPr>
              <w:tab/>
            </w:r>
            <w:r>
              <w:rPr>
                <w:noProof/>
                <w:sz w:val="22"/>
              </w:rPr>
              <w:t>Alaorganisaatio</w:t>
            </w:r>
          </w:p>
        </w:tc>
        <w:tc>
          <w:tcPr>
            <w:tcW w:w="2595" w:type="pct"/>
            <w:hideMark/>
          </w:tcPr>
          <w:p>
            <w:pPr>
              <w:spacing w:before="195" w:after="0"/>
              <w:rPr>
                <w:rFonts w:eastAsia="Arial Unicode MS"/>
                <w:noProof/>
                <w:sz w:val="22"/>
                <w:szCs w:val="24"/>
              </w:rPr>
            </w:pPr>
            <w:r>
              <w:rPr>
                <w:noProof/>
                <w:sz w:val="22"/>
              </w:rPr>
              <w:t>(esim. alueellinen osasto)</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rPr>
              <w:tab/>
            </w:r>
            <w:r>
              <w:rPr>
                <w:noProof/>
                <w:sz w:val="22"/>
              </w:rPr>
              <w:t>Tehtaat/valmistuspaikat</w:t>
            </w:r>
          </w:p>
        </w:tc>
        <w:tc>
          <w:tcPr>
            <w:tcW w:w="2595" w:type="pct"/>
            <w:hideMark/>
          </w:tcPr>
          <w:p>
            <w:pPr>
              <w:spacing w:before="195" w:after="0"/>
              <w:rPr>
                <w:rFonts w:eastAsia="Arial Unicode MS"/>
                <w:noProof/>
                <w:sz w:val="22"/>
                <w:szCs w:val="24"/>
              </w:rPr>
            </w:pPr>
            <w:r>
              <w:rPr>
                <w:noProof/>
                <w:sz w:val="22"/>
              </w:rPr>
              <w:t>(esim. moottoritehdas 1 (maassa A) – ajoneuvotehdas 2 (maassa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rPr>
              <w:tab/>
            </w:r>
            <w:r>
              <w:rPr>
                <w:noProof/>
                <w:sz w:val="22"/>
              </w:rPr>
              <w:t>Valmistetut ajoneuvot/komponentit</w:t>
            </w:r>
          </w:p>
        </w:tc>
        <w:tc>
          <w:tcPr>
            <w:tcW w:w="2595" w:type="pct"/>
            <w:hideMark/>
          </w:tcPr>
          <w:p>
            <w:pPr>
              <w:spacing w:before="195" w:after="0"/>
              <w:rPr>
                <w:rFonts w:eastAsia="Arial Unicode MS"/>
                <w:noProof/>
                <w:sz w:val="22"/>
                <w:szCs w:val="24"/>
              </w:rPr>
            </w:pPr>
            <w:r>
              <w:rPr>
                <w:noProof/>
                <w:sz w:val="22"/>
              </w:rPr>
              <w:t>(esim. kaikki luokan M</w:t>
            </w:r>
            <w:r>
              <w:rPr>
                <w:noProof/>
                <w:sz w:val="22"/>
                <w:vertAlign w:val="subscript"/>
              </w:rPr>
              <w:t>1</w:t>
            </w:r>
            <w:r>
              <w:rPr>
                <w:noProof/>
                <w:sz w:val="22"/>
              </w:rPr>
              <w:t xml:space="preserve"> mallit)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rPr>
              <w:tab/>
            </w:r>
            <w:r>
              <w:rPr>
                <w:noProof/>
                <w:sz w:val="22"/>
              </w:rPr>
              <w:t>Arvioidut osa-alueet</w:t>
            </w:r>
          </w:p>
        </w:tc>
        <w:tc>
          <w:tcPr>
            <w:tcW w:w="2595" w:type="pct"/>
            <w:hideMark/>
          </w:tcPr>
          <w:p>
            <w:pPr>
              <w:spacing w:before="195" w:after="0"/>
              <w:rPr>
                <w:rFonts w:eastAsia="Arial Unicode MS"/>
                <w:noProof/>
                <w:sz w:val="22"/>
                <w:szCs w:val="24"/>
              </w:rPr>
            </w:pPr>
            <w:r>
              <w:rPr>
                <w:noProof/>
                <w:sz w:val="22"/>
              </w:rPr>
              <w:t>(esim. moottorien kokoonpano, korin puristaminen ja kokoonpano, ajoneuvojen kokoonpano)</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rPr>
              <w:tab/>
            </w:r>
            <w:r>
              <w:rPr>
                <w:noProof/>
                <w:sz w:val="22"/>
              </w:rPr>
              <w:t>Tutkitut asiakirjat</w:t>
            </w:r>
          </w:p>
        </w:tc>
        <w:tc>
          <w:tcPr>
            <w:tcW w:w="2595" w:type="pct"/>
            <w:hideMark/>
          </w:tcPr>
          <w:p>
            <w:pPr>
              <w:spacing w:before="195" w:after="0"/>
              <w:rPr>
                <w:rFonts w:eastAsia="Arial Unicode MS"/>
                <w:noProof/>
                <w:sz w:val="22"/>
                <w:szCs w:val="24"/>
              </w:rPr>
            </w:pPr>
            <w:r>
              <w:rPr>
                <w:noProof/>
                <w:sz w:val="22"/>
              </w:rPr>
              <w:t>(esim. yhtiön ja valmistuspaikan laatukäsikirja ja -menettelyt)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rPr>
              <w:tab/>
            </w:r>
            <w:r>
              <w:rPr>
                <w:noProof/>
                <w:sz w:val="22"/>
              </w:rPr>
              <w:t>Arviointiajankohta</w:t>
            </w:r>
          </w:p>
        </w:tc>
        <w:tc>
          <w:tcPr>
            <w:tcW w:w="2595" w:type="pct"/>
            <w:hideMark/>
          </w:tcPr>
          <w:p>
            <w:pPr>
              <w:spacing w:before="195" w:after="0"/>
              <w:rPr>
                <w:rFonts w:eastAsia="Arial Unicode MS"/>
                <w:noProof/>
                <w:sz w:val="22"/>
                <w:szCs w:val="24"/>
              </w:rPr>
            </w:pPr>
            <w:r>
              <w:rPr>
                <w:noProof/>
                <w:sz w:val="22"/>
              </w:rPr>
              <w:t>(esim. arviointi tehty pp.kk.vvvv–pp.kk.vvvv)</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rPr>
              <w:tab/>
            </w:r>
            <w:r>
              <w:rPr>
                <w:noProof/>
                <w:sz w:val="22"/>
              </w:rPr>
              <w:t>Suunniteltu seurantakäynti</w:t>
            </w:r>
          </w:p>
        </w:tc>
        <w:tc>
          <w:tcPr>
            <w:tcW w:w="2595" w:type="pct"/>
            <w:hideMark/>
          </w:tcPr>
          <w:p>
            <w:pPr>
              <w:spacing w:before="195" w:after="0"/>
              <w:rPr>
                <w:rFonts w:eastAsia="Arial Unicode MS"/>
                <w:noProof/>
                <w:sz w:val="22"/>
                <w:szCs w:val="24"/>
              </w:rPr>
            </w:pPr>
            <w:r>
              <w:rPr>
                <w:noProof/>
                <w:sz w:val="22"/>
              </w:rPr>
              <w:t>(esim. kk/vvvv).</w:t>
            </w:r>
          </w:p>
        </w:tc>
      </w:tr>
    </w:tbl>
    <w:p>
      <w:pPr>
        <w:spacing w:after="0"/>
        <w:ind w:left="1134" w:hanging="1134"/>
        <w:rPr>
          <w:rFonts w:eastAsia="Arial Unicode MS"/>
          <w:noProof/>
          <w:szCs w:val="24"/>
        </w:rPr>
      </w:pPr>
      <w:r>
        <w:rPr>
          <w:noProof/>
        </w:rPr>
        <w:t>2.3.3.</w:t>
      </w:r>
      <w:r>
        <w:rPr>
          <w:noProof/>
        </w:rPr>
        <w:tab/>
        <w:t>Hyväksyntäviranomainen voi lisäksi tunnustaa, että valmistajan todistus, joka perustuu standardiin EN ISO 9001:2008 tai ISO/TS16949:2009 (todistuksen on tällöin katettava hyväksyttävät tuotteet) tai vastaavaan sertifiointistandardiin, täyttää 2.3 kohdassa vahvistetut alkuarviointiin sovellettavat vaatimukset, kunhan vaatimustenmukaisuuden valvonta sisältyy laadunhallintajärjestelmään eikä valmistajan tyyppihyväksyntää ole peruutettu 2.3.1.1 kohdan c alakohdassa tarkoitetulla tavalla. Valmistajan on esitettävä yksityiskohtaiset tiedot todistuksesta ja sitouduttava ilmoittamaan hyväksyntäviranomaisille kaikista todistuksen voimassaoloon tai soveltamisalaan tehtävistä muutoksista.</w:t>
      </w:r>
    </w:p>
    <w:p>
      <w:pPr>
        <w:spacing w:after="0"/>
        <w:ind w:left="1134" w:hanging="1134"/>
        <w:rPr>
          <w:rFonts w:eastAsia="Arial Unicode MS"/>
          <w:noProof/>
          <w:szCs w:val="24"/>
        </w:rPr>
      </w:pPr>
      <w:r>
        <w:rPr>
          <w:noProof/>
        </w:rPr>
        <w:t>2.4.</w:t>
      </w:r>
      <w:r>
        <w:rPr>
          <w:noProof/>
        </w:rPr>
        <w:tab/>
        <w:t>Ajoneuvon järjestelmien, komponenttien ja erillisten teknisten yksikköjen hyväksynnän myöntämiseksi tehtyjä alkuarviointeja ei tarvitse toistaa ajoneuvon tyyppihyväksyntää varten, vaan niitä täydennetään arvioinnilla, joka kattaa koko ajoneuvon kokoamiseen liittyvät paikat ja toimet, joita aiemmat arvioinnit eivät kattaneet.</w:t>
      </w:r>
    </w:p>
    <w:p>
      <w:pPr>
        <w:spacing w:before="360" w:after="240"/>
        <w:ind w:left="1134" w:hanging="1134"/>
        <w:jc w:val="left"/>
        <w:rPr>
          <w:rFonts w:eastAsia="Arial Unicode MS"/>
          <w:b/>
          <w:bCs/>
          <w:noProof/>
          <w:szCs w:val="24"/>
        </w:rPr>
      </w:pPr>
      <w:r>
        <w:rPr>
          <w:noProof/>
        </w:rPr>
        <w:t>3.</w:t>
      </w:r>
      <w:r>
        <w:rPr>
          <w:noProof/>
        </w:rPr>
        <w:tab/>
      </w:r>
      <w:r>
        <w:rPr>
          <w:b/>
          <w:noProof/>
        </w:rPr>
        <w:t>Tuotteen vaatimustenmukaisuutta koskevat järjestelyt</w:t>
      </w:r>
    </w:p>
    <w:p>
      <w:pPr>
        <w:spacing w:after="0"/>
        <w:ind w:left="1134" w:hanging="1134"/>
        <w:rPr>
          <w:rFonts w:eastAsia="Arial Unicode MS"/>
          <w:noProof/>
          <w:szCs w:val="24"/>
        </w:rPr>
      </w:pPr>
      <w:r>
        <w:rPr>
          <w:noProof/>
        </w:rPr>
        <w:t>3.1.</w:t>
      </w:r>
      <w:r>
        <w:rPr>
          <w:noProof/>
        </w:rPr>
        <w:tab/>
        <w:t>Kukin vuoden 1958 tarkistetun sopimuksen liitteenä olevan E-säännön ja tämän asetuksen (EU) N:o 168/2013 mukaisesti hyväksytty ajoneuvo, järjestelmä, komponentti, erillinen tekninen yksikkö, osa tai varuste on valmistettava hyväksytyn tyypin mukaiseksi siten, että se täyttää tässä liitteessä, edellä mainitussa E-säännössä ja tässä asetuksessa asetetut vaatimukset.</w:t>
      </w:r>
    </w:p>
    <w:p>
      <w:pPr>
        <w:spacing w:after="0"/>
        <w:ind w:left="1134" w:hanging="1134"/>
        <w:rPr>
          <w:rFonts w:eastAsia="Arial Unicode MS"/>
          <w:noProof/>
          <w:szCs w:val="24"/>
        </w:rPr>
      </w:pPr>
      <w:r>
        <w:rPr>
          <w:noProof/>
        </w:rPr>
        <w:t>3.2.</w:t>
      </w:r>
      <w:r>
        <w:rPr>
          <w:noProof/>
        </w:rPr>
        <w:tab/>
        <w:t>Ennen tyyppihyväksynnän myöntämistä tämän asetuksen ja vuoden 1958 tarkistetun sopimuksen liitteenä olevan E-säännön mukaisesti hyväksyntäviranomaisen on tarkistettava, että jokaisen hyväksynnän osalta on valmistajan kanssa sovitut riittävät järjestelyt ja kirjalliset valvontasuunnitelmat, jotta hyväksytyn tyypin jatkuvan vaatimustenmukaisuuden tarkastamiseksi voidaan suorittaa määrävälein testit tai niihin liittyvät tarkastukset sekä tarvittaessa tässä asetuksessa ja kyseisessä E-säännössä täsmennetyt testit.</w:t>
      </w:r>
    </w:p>
    <w:p>
      <w:pPr>
        <w:spacing w:after="0"/>
        <w:ind w:left="1134" w:hanging="1134"/>
        <w:rPr>
          <w:rFonts w:eastAsia="Arial Unicode MS"/>
          <w:noProof/>
          <w:szCs w:val="24"/>
        </w:rPr>
      </w:pPr>
      <w:r>
        <w:rPr>
          <w:noProof/>
        </w:rPr>
        <w:t>3.3.</w:t>
      </w:r>
      <w:r>
        <w:rPr>
          <w:noProof/>
        </w:rPr>
        <w:tab/>
        <w:t>Tyyppihyväksyntätodistuksen haltijan on erityisesti</w:t>
      </w:r>
    </w:p>
    <w:p>
      <w:pPr>
        <w:spacing w:after="0"/>
        <w:ind w:left="1134" w:hanging="1134"/>
        <w:rPr>
          <w:rFonts w:eastAsia="Arial Unicode MS"/>
          <w:noProof/>
          <w:szCs w:val="24"/>
        </w:rPr>
      </w:pPr>
      <w:r>
        <w:rPr>
          <w:noProof/>
        </w:rPr>
        <w:t>3.3.1.</w:t>
      </w:r>
      <w:r>
        <w:rPr>
          <w:noProof/>
        </w:rPr>
        <w:tab/>
        <w:t>varmistettava, että käytettävissä on menettelyt, joilla tuotteiden (ajoneuvojen, järjestelmien, komponenttien, erillisten teknisten yksikköjen, osien tai varusteiden) vaatimustenmukaisuutta hyväksyttyyn tyyppiin nähden valvotaan tehokkaasti, ja että näitä menettelyjä sovelletaan</w:t>
      </w:r>
    </w:p>
    <w:p>
      <w:pPr>
        <w:spacing w:after="0"/>
        <w:ind w:left="1134" w:hanging="1134"/>
        <w:rPr>
          <w:rFonts w:eastAsia="Arial Unicode MS"/>
          <w:noProof/>
          <w:szCs w:val="24"/>
        </w:rPr>
      </w:pPr>
      <w:r>
        <w:rPr>
          <w:noProof/>
        </w:rPr>
        <w:t>3.3.2.</w:t>
      </w:r>
      <w:r>
        <w:rPr>
          <w:noProof/>
        </w:rPr>
        <w:tab/>
        <w:t>voitava käyttää kunkin hyväksytyn tyypin vaatimustenmukaisuuden tarkastukseen tarvittavaa testauslaitteistoa tai muuta tarkoituksenmukaista laitteistoa</w:t>
      </w:r>
    </w:p>
    <w:p>
      <w:pPr>
        <w:spacing w:after="0"/>
        <w:ind w:left="1134" w:hanging="1134"/>
        <w:rPr>
          <w:rFonts w:eastAsia="Arial Unicode MS"/>
          <w:noProof/>
          <w:szCs w:val="24"/>
        </w:rPr>
      </w:pPr>
      <w:r>
        <w:rPr>
          <w:noProof/>
        </w:rPr>
        <w:t>3.3.3.</w:t>
      </w:r>
      <w:r>
        <w:rPr>
          <w:noProof/>
        </w:rPr>
        <w:tab/>
        <w:t>varmistettava, että testeissä tai tarkastuksissa saadut tiedot kirjataan ja että niiden liiteasiakirjat ovat saatavilla ajan, joka määrätään yhdessä tyyppihyväksyntäviranomaisten kanssa ja joka saa olla enintään kymmenen vuotta</w:t>
      </w:r>
    </w:p>
    <w:p>
      <w:pPr>
        <w:spacing w:after="0"/>
        <w:ind w:left="1134" w:hanging="1134"/>
        <w:rPr>
          <w:rFonts w:eastAsia="Arial Unicode MS"/>
          <w:noProof/>
          <w:szCs w:val="24"/>
        </w:rPr>
      </w:pPr>
      <w:r>
        <w:rPr>
          <w:noProof/>
        </w:rPr>
        <w:t>3.3.4.</w:t>
      </w:r>
      <w:r>
        <w:rPr>
          <w:noProof/>
        </w:rPr>
        <w:tab/>
        <w:t>analysoitava kunkin testi- tai tarkastustyypin tulokset tarkistaakseen ja varmistaakseen tuotteen ominaisuuksien pysyvyyden siten, että teolliselle tuotannolle ominaiset vaihtelut sallitaan</w:t>
      </w:r>
    </w:p>
    <w:p>
      <w:pPr>
        <w:spacing w:after="0"/>
        <w:ind w:left="1134" w:hanging="1134"/>
        <w:rPr>
          <w:rFonts w:eastAsia="Arial Unicode MS"/>
          <w:noProof/>
          <w:szCs w:val="24"/>
        </w:rPr>
      </w:pPr>
      <w:r>
        <w:rPr>
          <w:noProof/>
        </w:rPr>
        <w:t>3.3.5.</w:t>
      </w:r>
      <w:r>
        <w:rPr>
          <w:noProof/>
        </w:rPr>
        <w:tab/>
        <w:t>huolehdittava siitä, että kunkin tuotetyypin osalta suoritetaan ainakin tässä asetuksessa säädetyt tarkastukset ja liitteessä IV luetelluissa asiaa koskevissa säädöksissä vaaditut testit</w:t>
      </w:r>
    </w:p>
    <w:p>
      <w:pPr>
        <w:spacing w:after="0"/>
        <w:ind w:left="1134" w:hanging="1134"/>
        <w:rPr>
          <w:rFonts w:eastAsia="Arial Unicode MS"/>
          <w:noProof/>
          <w:szCs w:val="24"/>
        </w:rPr>
      </w:pPr>
      <w:r>
        <w:rPr>
          <w:noProof/>
        </w:rPr>
        <w:t>3.3.6.</w:t>
      </w:r>
      <w:r>
        <w:rPr>
          <w:noProof/>
        </w:rPr>
        <w:tab/>
        <w:t>huolehdittava siitä, että aina kun näytteet tai testikappaleet ovat kyseisen testityypin osalta osoittautuneet vaatimusten vastaisiksi, suoritetaan uusi otanta ja testaus. On toteutettava kaikki tarvittavat toimenpiteet, jotta varmistetaan tuotantoprosessin saattaminen hyväksytyn tyypin mukaiseksi.</w:t>
      </w:r>
    </w:p>
    <w:p>
      <w:pPr>
        <w:spacing w:after="0"/>
        <w:ind w:left="1134" w:hanging="1134"/>
        <w:rPr>
          <w:rFonts w:eastAsia="Arial Unicode MS"/>
          <w:noProof/>
          <w:szCs w:val="24"/>
        </w:rPr>
      </w:pPr>
      <w:r>
        <w:rPr>
          <w:noProof/>
        </w:rPr>
        <w:t>3.4.</w:t>
      </w:r>
      <w:r>
        <w:rPr>
          <w:noProof/>
        </w:rPr>
        <w:tab/>
        <w:t>Kun kyse on asteittaisesta, yhdistetystä tai monivaiheisesta tyyppihyväksynnästä, kokonaisen ajoneuvon tyyppihyväksynnän myöntävä hyväksyntäviranomainen voi pyytää hyväksyntäviranomaiselta, joka on myöntänyt tyyppihyväksynnän jollekin asian kannalta merkitykselliselle järjestelmälle, komponentille tai erilliselle tekniselle yksikölle, tiedot tässä liitteessä vahvistettujen tuotannon vaatimustenmukaisuuteen sovellettavien vaatimusten noudattamisesta.</w:t>
      </w:r>
    </w:p>
    <w:p>
      <w:pPr>
        <w:spacing w:after="0"/>
        <w:ind w:left="1134" w:hanging="1134"/>
        <w:rPr>
          <w:rFonts w:eastAsia="Arial Unicode MS"/>
          <w:noProof/>
          <w:szCs w:val="24"/>
        </w:rPr>
      </w:pPr>
      <w:r>
        <w:rPr>
          <w:noProof/>
        </w:rPr>
        <w:t>3.5.</w:t>
      </w:r>
      <w:r>
        <w:rPr>
          <w:noProof/>
        </w:rPr>
        <w:tab/>
        <w:t>Jos kokonaisen ajoneuvon tyyppihyväksynnän myöntävä viranomainen ei ole tyytyväinen 3.4 kohdassa tarkoitettuihin toimitettuihin tietoihin ja on ilmoittanut siitä kirjallisesti asianomaiselle valmistajalle sekä viranomaiselle, joka myöntää tyyppihyväksynnän järjestelmälle, komponentille tai erilliselle tekniselle yksikölle, kokonaisen ajoneuvon tyyppihyväksynnän antavan viranomaisen on vaadittava tuotannon vaatimustenmukaisuutta koskevien lisäauditointien tai -tarkastusten suorittamista kyseisten järjestelmien, komponenttien tai erillisten teknisten yksikköjen valmistajan valmistuspaikassa. Näiden tuotannon vaatimustenmukaisuutta koskevien lisätarkastusten tulokset on välittömästi saatettava asianomaisen hyväksyntäviranomaisen saataville.</w:t>
      </w:r>
    </w:p>
    <w:p>
      <w:pPr>
        <w:spacing w:after="0"/>
        <w:ind w:left="1134" w:hanging="1134"/>
        <w:rPr>
          <w:rFonts w:eastAsia="Arial Unicode MS"/>
          <w:noProof/>
          <w:szCs w:val="24"/>
        </w:rPr>
      </w:pPr>
      <w:r>
        <w:rPr>
          <w:noProof/>
        </w:rPr>
        <w:t>3.6.</w:t>
      </w:r>
      <w:r>
        <w:rPr>
          <w:noProof/>
        </w:rPr>
        <w:tab/>
        <w:t>Jos 3.4 ja 3.5 kohtaa sovelletaan eikä kokonaisen ajoneuvon tyyppihyväksynnän myöntävä viranomainen pidä lisäauditointien tai -tarkastusten tuloksia tyydyttävinä, valmistajan on huolehdittava siitä, että tuotannon vaatimustenmukaisuus palautetaan mahdollisimman pian kyseistä hyväksyntäviranomaista sekä järjestelmälle, komponentille tai erilliselle tekniselle yksikölle tyyppihyväksynnän myöntävää viranomaista tyydyttävällä tavalla.</w:t>
      </w:r>
    </w:p>
    <w:p>
      <w:pPr>
        <w:spacing w:before="360"/>
        <w:ind w:left="1134" w:hanging="1134"/>
        <w:jc w:val="left"/>
        <w:rPr>
          <w:rFonts w:eastAsia="Arial Unicode MS"/>
          <w:b/>
          <w:bCs/>
          <w:noProof/>
          <w:szCs w:val="24"/>
        </w:rPr>
      </w:pPr>
      <w:r>
        <w:rPr>
          <w:noProof/>
        </w:rPr>
        <w:t>4.</w:t>
      </w:r>
      <w:r>
        <w:rPr>
          <w:noProof/>
        </w:rPr>
        <w:tab/>
      </w:r>
      <w:r>
        <w:rPr>
          <w:b/>
          <w:noProof/>
        </w:rPr>
        <w:t>Jatkuvat tarkastukset</w:t>
      </w:r>
    </w:p>
    <w:p>
      <w:pPr>
        <w:spacing w:after="0"/>
        <w:ind w:left="1134" w:hanging="1134"/>
        <w:rPr>
          <w:rFonts w:eastAsia="Arial Unicode MS"/>
          <w:noProof/>
          <w:szCs w:val="24"/>
        </w:rPr>
      </w:pPr>
      <w:r>
        <w:rPr>
          <w:noProof/>
        </w:rPr>
        <w:t>4.1.</w:t>
      </w:r>
      <w:r>
        <w:rPr>
          <w:noProof/>
        </w:rPr>
        <w:tab/>
        <w:t>Tyyppihyväksynnän myöntänyt viranomainen saa milloin tahansa tarkastaa kussakin tuotantoyksikössä sovellettavat vaatimustenmukaisuuden valvontamenetelmät määräajoin tehtävillä tarkastuksilla. Valmistajan on tätä tarkoitusta varten sallittava pääsy tuotanto-, tarkastus-, testaus-, varastointi- ja jakelupaikkoihin ja annettava kaikki tarvittavat tiedot, jotka koskevat laadunhallintajärjestelmän asiakirjoja ja kirjanpitoa.</w:t>
      </w:r>
    </w:p>
    <w:p>
      <w:pPr>
        <w:spacing w:after="0"/>
        <w:ind w:left="1134" w:hanging="1134"/>
        <w:rPr>
          <w:rFonts w:eastAsia="Arial Unicode MS"/>
          <w:noProof/>
          <w:szCs w:val="24"/>
        </w:rPr>
      </w:pPr>
      <w:r>
        <w:rPr>
          <w:noProof/>
        </w:rPr>
        <w:t>4.1.1.</w:t>
      </w:r>
      <w:r>
        <w:rPr>
          <w:noProof/>
        </w:rPr>
        <w:tab/>
        <w:t>Määräajoin tehtävissä tarkastuksissa on tavallisesti valvottava, että edellä 1 ja 2 kohdassa (alkuarviointi ja tuotteen vaatimustenmukaisuutta koskevat järjestelyt) vahvistettuja menettelyjä sovelletaan edelleen tehokkaasti.</w:t>
      </w:r>
    </w:p>
    <w:p>
      <w:pPr>
        <w:spacing w:after="0"/>
        <w:ind w:left="1134" w:hanging="1134"/>
        <w:rPr>
          <w:rFonts w:eastAsia="Arial Unicode MS"/>
          <w:noProof/>
          <w:szCs w:val="24"/>
        </w:rPr>
      </w:pPr>
      <w:r>
        <w:rPr>
          <w:noProof/>
        </w:rPr>
        <w:t>4.1.1.1.</w:t>
      </w:r>
      <w:r>
        <w:rPr>
          <w:noProof/>
        </w:rPr>
        <w:tab/>
        <w:t>Tutkimuslaitoksen (joka on 2.3.3 kohdan vaatimusten mukaisesti pätevöity tai tunnustettu) suorittamat valvontatoimet on hyväksyttävä 4.1.1 kohdan vaatimuksen mukaisiksi alkuarviointia varten vahvistettujen menettelyjen osalta.</w:t>
      </w:r>
    </w:p>
    <w:p>
      <w:pPr>
        <w:spacing w:after="0"/>
        <w:ind w:left="1134" w:hanging="1134"/>
        <w:rPr>
          <w:rFonts w:eastAsia="Arial Unicode MS"/>
          <w:noProof/>
          <w:szCs w:val="24"/>
        </w:rPr>
      </w:pPr>
      <w:r>
        <w:rPr>
          <w:noProof/>
        </w:rPr>
        <w:t>4.1.1.2.</w:t>
      </w:r>
      <w:r>
        <w:rPr>
          <w:noProof/>
        </w:rPr>
        <w:tab/>
        <w:t>Hyväksyntäviranomaisen tekemien tarkastusten (muiden kuin 4.1.1.1 kohdassa tarkoitettujen tarkastusten) tavanomaisen suoritusvälin on taattava, että 1 ja 2 kohdan mukaisesti sovellettavia aiheellisia tarkastuksia tarkastellaan aikavälein, jotka perustuvat standardin ISO 31000:2009 – Riskienhallinta. Periaatteet ja ohjeet – mukaisiin riskinarviointimenetelmiin, ja joka tapauksessa vähintään kolmen vuoden välein. Menetelmissä on erityisesti otettava huomioon toisten jäsenvaltioiden 54 artiklan 1 kohdan mukaisesti esiin tuomat vaatimustenvastaisuudet.</w:t>
      </w:r>
    </w:p>
    <w:p>
      <w:pPr>
        <w:spacing w:after="0"/>
        <w:ind w:left="1134" w:hanging="1134"/>
        <w:rPr>
          <w:rFonts w:eastAsia="Arial Unicode MS"/>
          <w:noProof/>
          <w:szCs w:val="24"/>
        </w:rPr>
      </w:pPr>
      <w:r>
        <w:rPr>
          <w:noProof/>
        </w:rPr>
        <w:t>4.2.</w:t>
      </w:r>
      <w:r>
        <w:rPr>
          <w:noProof/>
        </w:rPr>
        <w:tab/>
        <w:t>Testi- tai tarkastusasiakirjojen sekä tuotantoasiakirjojen on oltava kaikissa uudelleentarkastuksissa tarkastajan käytettävissä. Tämä koskee erityisesti 2.2 kohdan vaatimusten mukaisesti dokumentoitujen testien ja tarkastusten asiakirjoja.</w:t>
      </w:r>
    </w:p>
    <w:p>
      <w:pPr>
        <w:spacing w:after="0"/>
        <w:ind w:left="1134" w:hanging="1134"/>
        <w:rPr>
          <w:rFonts w:eastAsia="Arial Unicode MS"/>
          <w:noProof/>
          <w:szCs w:val="24"/>
        </w:rPr>
      </w:pPr>
      <w:r>
        <w:rPr>
          <w:noProof/>
        </w:rPr>
        <w:t>4.3.</w:t>
      </w:r>
      <w:r>
        <w:rPr>
          <w:noProof/>
        </w:rPr>
        <w:tab/>
        <w:t>Tarkastaja saa ottaa satunnaisotoksen näytteitä testattavaksi valmistajan laboratoriossa tai tutkimuslaitoksen tiloissa. Tällöin tehdään pelkästään fysikaalinen testi. Näytteiden vähimmäismäärä voidaan määrittää valmistajan omien tarkastusten tulosten mukaisesti.</w:t>
      </w:r>
    </w:p>
    <w:p>
      <w:pPr>
        <w:spacing w:after="0"/>
        <w:ind w:left="1134" w:hanging="1134"/>
        <w:rPr>
          <w:rFonts w:eastAsia="Arial Unicode MS"/>
          <w:noProof/>
          <w:szCs w:val="24"/>
        </w:rPr>
      </w:pPr>
      <w:r>
        <w:rPr>
          <w:noProof/>
        </w:rPr>
        <w:t>4.4.</w:t>
      </w:r>
      <w:r>
        <w:rPr>
          <w:noProof/>
        </w:rPr>
        <w:tab/>
        <w:t>Jos valvonnan taso vaikuttaa tarkastajasta riittämättömältä tai hän pitää tarpeellisena tarkastaa 4.2 kohdan mukaisesti tehtyjen testien luotettavuus, tarkastajan on valittava näytteet, jotka lähetetään tutkimuslaitokselle fysikaalisia testejä varten liitteessä IV tarkoitetuissa säädöksissä vahvistettujen tuotannon vaatimustenmukaisuutta koskevien vaatimusten mukaisesti.</w:t>
      </w:r>
    </w:p>
    <w:p>
      <w:pPr>
        <w:spacing w:after="0"/>
        <w:ind w:left="1134" w:hanging="1134"/>
        <w:rPr>
          <w:rFonts w:eastAsia="Arial Unicode MS"/>
          <w:noProof/>
          <w:szCs w:val="24"/>
        </w:rPr>
      </w:pPr>
      <w:r>
        <w:rPr>
          <w:noProof/>
        </w:rPr>
        <w:t>4.5.</w:t>
      </w:r>
      <w:r>
        <w:rPr>
          <w:noProof/>
        </w:rPr>
        <w:tab/>
        <w:t>Jos tarkastuksesta saadaan epätyydyttäviä tuloksia, hyväksyntäviranomaisen on kaikin tarvittavin toimenpitein varmistettava, että valmistaja saattaa tuotannon vaatimusten mukaiseksi mahdollisimman nopeasti.</w:t>
      </w:r>
    </w:p>
    <w:p>
      <w:pPr>
        <w:spacing w:after="0"/>
        <w:ind w:left="1134" w:hanging="1134"/>
        <w:rPr>
          <w:rFonts w:eastAsia="Arial Unicode MS"/>
          <w:noProof/>
          <w:szCs w:val="24"/>
        </w:rPr>
      </w:pPr>
      <w:r>
        <w:rPr>
          <w:noProof/>
        </w:rPr>
        <w:t>4.6.</w:t>
      </w:r>
      <w:r>
        <w:rPr>
          <w:noProof/>
        </w:rPr>
        <w:tab/>
        <w:t>Silloin kun tässä asetuksessa edellytetään E-sääntöjen noudattamista, valmistaja voi E-säännöissä määrättyjä vaatimustenmukaisuutta koskevia vaatimuksia vastaavana vaihtoehtona noudattaa tämän liitteen säännöksiä. Sovellettaessa 4.4 tai 4.5 kohtaa on kuitenkin noudatettava kaikkia E-säännöissä erikseen määrättyjä tuotannon vaatimustenmukaisuutta koskevia vaatimuksia hyväksyntäviranomaista tyydyttävällä tavalla, kunnes se katsoo, että tuotanto on saatettu vaatimusten mukaiseksi.</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LIITE XI</w:t>
      </w:r>
    </w:p>
    <w:p>
      <w:pPr>
        <w:spacing w:before="240" w:after="240"/>
        <w:jc w:val="center"/>
        <w:rPr>
          <w:rFonts w:eastAsia="Arial Unicode MS"/>
          <w:b/>
          <w:bCs/>
          <w:noProof/>
          <w:szCs w:val="24"/>
        </w:rPr>
      </w:pPr>
      <w:r>
        <w:rPr>
          <w:b/>
          <w:noProof/>
        </w:rPr>
        <w:t>MALLI JA NUMEROINTIJÄRJESTELMÄ TODISTUKSELLE, JOKA KOSKEE SELLAISTEN OSIEN TAI VARUSTEIDEN MARKKINOILLE SAATTAMISTA JA KÄYTTÖÖNOTTOA, JOTKA SAATTAVAT AIHEUTTAA VAKAVAN RISKIN KESKEISTEN JÄRJESTELMIEN MOITTEETTOMALLE TOIMINNALLE</w:t>
      </w:r>
    </w:p>
    <w:p>
      <w:pPr>
        <w:autoSpaceDE w:val="0"/>
        <w:autoSpaceDN w:val="0"/>
        <w:adjustRightInd w:val="0"/>
        <w:ind w:left="851" w:hanging="851"/>
        <w:jc w:val="left"/>
        <w:rPr>
          <w:b/>
          <w:bCs/>
          <w:noProof/>
          <w:szCs w:val="24"/>
        </w:rPr>
      </w:pPr>
      <w:r>
        <w:rPr>
          <w:noProof/>
        </w:rPr>
        <w:t>1.</w:t>
      </w:r>
      <w:r>
        <w:rPr>
          <w:noProof/>
        </w:rPr>
        <w:tab/>
      </w:r>
      <w:r>
        <w:rPr>
          <w:b/>
          <w:noProof/>
        </w:rPr>
        <w:t>Yleiset vaatimukset</w:t>
      </w:r>
    </w:p>
    <w:p>
      <w:pPr>
        <w:autoSpaceDE w:val="0"/>
        <w:autoSpaceDN w:val="0"/>
        <w:adjustRightInd w:val="0"/>
        <w:ind w:left="851" w:hanging="851"/>
        <w:rPr>
          <w:noProof/>
          <w:szCs w:val="24"/>
        </w:rPr>
      </w:pPr>
      <w:r>
        <w:rPr>
          <w:noProof/>
        </w:rPr>
        <w:t>1.1.</w:t>
      </w:r>
      <w:r>
        <w:rPr>
          <w:noProof/>
        </w:rPr>
        <w:tab/>
        <w:t>Sellaisten osien tai varusteiden, jotka saattavat aiheuttaa vakavan riskin ajoneuvon turvallisuuden tai ympäristöominaisuuksien kannalta keskeisten järjestelmien moitteettomalle toiminnalle, saattaminen markkinoille edellyttää asetuksen (EU) N:o xxx/201X 55 artiklan 1 kohdan mukaista lupaa.</w:t>
      </w:r>
    </w:p>
    <w:p>
      <w:pPr>
        <w:autoSpaceDE w:val="0"/>
        <w:autoSpaceDN w:val="0"/>
        <w:adjustRightInd w:val="0"/>
        <w:ind w:left="851" w:hanging="851"/>
        <w:rPr>
          <w:noProof/>
          <w:szCs w:val="24"/>
        </w:rPr>
      </w:pPr>
      <w:r>
        <w:rPr>
          <w:noProof/>
        </w:rPr>
        <w:t>1.2.</w:t>
      </w:r>
      <w:r>
        <w:rPr>
          <w:noProof/>
        </w:rPr>
        <w:tab/>
        <w:t>Lupa annetaan tämän liitteen lisäyksessä vahvistetun mallin mukaisella todistuksella, ja siinä käytetään 2 kohdassa kuvattua numerointijärjestelmää.</w:t>
      </w:r>
    </w:p>
    <w:p>
      <w:pPr>
        <w:autoSpaceDE w:val="0"/>
        <w:autoSpaceDN w:val="0"/>
        <w:adjustRightInd w:val="0"/>
        <w:ind w:left="851" w:hanging="851"/>
        <w:rPr>
          <w:noProof/>
          <w:szCs w:val="24"/>
        </w:rPr>
      </w:pPr>
      <w:r>
        <w:rPr>
          <w:noProof/>
        </w:rPr>
        <w:t>1.3.</w:t>
      </w:r>
      <w:r>
        <w:rPr>
          <w:noProof/>
        </w:rPr>
        <w:tab/>
        <w:t>Edellä olevassa 1.2 kohdassa tarkoitetussa todistuksessa on oltava vaatimukset, jotka koskevat rakenteellista ja toimintaturvallisuutta, ympäristönsuojelua ja tarvittaessa testausstandardeja. Vaatimukset voivat perustua asetuksen (EU) XXX/201X liitteessä IV lueteltuihin säädöksiin, ne voidaan laatia asiaa koskevan turvallisuus-, ympäristö- ja testausteknologian perusteella, tai, jos tämä ei ole tarkoituksenmukainen tapa saavuttaa vaadittavat turvallisuutta tai ympäristöä koskevat tavoitteet, ne voivat muodostua osan tai varusteen vertailusta alkuperäisen ajoneuvon tai tarpeen mukaan jonkin sen osan ympäristöä tai turvallisuutta koskevien ominaisuuksien kanssa.</w:t>
      </w:r>
    </w:p>
    <w:p>
      <w:pPr>
        <w:autoSpaceDE w:val="0"/>
        <w:autoSpaceDN w:val="0"/>
        <w:adjustRightInd w:val="0"/>
        <w:ind w:left="851" w:hanging="851"/>
        <w:rPr>
          <w:noProof/>
          <w:szCs w:val="24"/>
        </w:rPr>
      </w:pPr>
      <w:r>
        <w:rPr>
          <w:noProof/>
        </w:rPr>
        <w:t>1.4.</w:t>
      </w:r>
      <w:r>
        <w:rPr>
          <w:noProof/>
        </w:rPr>
        <w:tab/>
        <w:t>Tätä liitettä ei sovelleta osaan tai varusteeseen, jota ei ole lueteltu liitteessä XIII. Kutakin liitteeseen XII lisättävää merkintää tai merkintäryhmää varten on asetettava kohtuullinen siirtymäaika, jotta osan tai varusteen valmistaja voi hakea ja saada luvan. Samaan aikaan voidaan tarvittaessa asettaa päivämäärä, jota ennen tyyppihyväksyttyihin ajoneuvoihin suunnitellut osat ja varusteet jäävät tämän liitteen soveltamisalan ulkopuolelle.</w:t>
      </w:r>
    </w:p>
    <w:p>
      <w:pPr>
        <w:autoSpaceDE w:val="0"/>
        <w:autoSpaceDN w:val="0"/>
        <w:adjustRightInd w:val="0"/>
        <w:spacing w:before="240"/>
        <w:ind w:left="851" w:hanging="851"/>
        <w:rPr>
          <w:b/>
          <w:bCs/>
          <w:noProof/>
          <w:szCs w:val="24"/>
        </w:rPr>
      </w:pPr>
      <w:r>
        <w:rPr>
          <w:noProof/>
        </w:rPr>
        <w:t>2.</w:t>
      </w:r>
      <w:r>
        <w:rPr>
          <w:noProof/>
        </w:rPr>
        <w:tab/>
      </w:r>
      <w:r>
        <w:rPr>
          <w:b/>
          <w:noProof/>
        </w:rPr>
        <w:t>Numerointijärjestelmä</w:t>
      </w:r>
    </w:p>
    <w:p>
      <w:pPr>
        <w:autoSpaceDE w:val="0"/>
        <w:autoSpaceDN w:val="0"/>
        <w:adjustRightInd w:val="0"/>
        <w:ind w:left="851" w:hanging="851"/>
        <w:rPr>
          <w:noProof/>
          <w:szCs w:val="24"/>
        </w:rPr>
      </w:pPr>
      <w:r>
        <w:rPr>
          <w:noProof/>
        </w:rPr>
        <w:t>2.1.</w:t>
      </w:r>
      <w:r>
        <w:rPr>
          <w:noProof/>
        </w:rPr>
        <w:tab/>
        <w:t>Sellaisten osien tai varusteiden markkinoille saattamista ja käyttöönottoa, jotka saattavat aiheuttaa vakavan riskin keskeisten järjestelmien moitteettomalle toiminnalle, koskevan todistuksen numero koostuu yhteensä viidestä osasta 2.1.1–2.1.5 kohdassa esitetyn mukaisesti. Osat erotetaan toisistaan tähdellä (*).</w:t>
      </w:r>
    </w:p>
    <w:p>
      <w:pPr>
        <w:autoSpaceDE w:val="0"/>
        <w:autoSpaceDN w:val="0"/>
        <w:adjustRightInd w:val="0"/>
        <w:ind w:left="851" w:hanging="851"/>
        <w:rPr>
          <w:noProof/>
          <w:szCs w:val="24"/>
        </w:rPr>
      </w:pPr>
      <w:r>
        <w:rPr>
          <w:noProof/>
        </w:rPr>
        <w:t>2.1.1.</w:t>
      </w:r>
      <w:r>
        <w:rPr>
          <w:noProof/>
        </w:rPr>
        <w:tab/>
        <w:t>Osa 1: Pieni e-kirjain, jota seuraa todistuksen antavan jäsenvaltion tunnusnumero (ks. liitteen VII lisäys).</w:t>
      </w:r>
    </w:p>
    <w:p>
      <w:pPr>
        <w:autoSpaceDE w:val="0"/>
        <w:autoSpaceDN w:val="0"/>
        <w:adjustRightInd w:val="0"/>
        <w:ind w:left="851" w:hanging="851"/>
        <w:rPr>
          <w:noProof/>
          <w:szCs w:val="24"/>
        </w:rPr>
      </w:pPr>
      <w:r>
        <w:rPr>
          <w:noProof/>
        </w:rPr>
        <w:t>2.1.2.</w:t>
      </w:r>
      <w:r>
        <w:rPr>
          <w:noProof/>
        </w:rPr>
        <w:tab/>
        <w:t>Osa 2: Asetuksen (EU) XXX/201X numero XXX/201X.</w:t>
      </w:r>
    </w:p>
    <w:p>
      <w:pPr>
        <w:autoSpaceDE w:val="0"/>
        <w:autoSpaceDN w:val="0"/>
        <w:adjustRightInd w:val="0"/>
        <w:ind w:left="851" w:hanging="851"/>
        <w:rPr>
          <w:noProof/>
          <w:szCs w:val="24"/>
        </w:rPr>
      </w:pPr>
      <w:r>
        <w:rPr>
          <w:noProof/>
        </w:rPr>
        <w:t>2.1.3.</w:t>
      </w:r>
      <w:r>
        <w:rPr>
          <w:noProof/>
        </w:rPr>
        <w:tab/>
        <w:t>Osa 3: Osan tai varusteen tunnistetiedot liitteessä XIII olevan luettelon mukaisesti.</w:t>
      </w:r>
    </w:p>
    <w:p>
      <w:pPr>
        <w:autoSpaceDE w:val="0"/>
        <w:autoSpaceDN w:val="0"/>
        <w:adjustRightInd w:val="0"/>
        <w:ind w:left="1701" w:hanging="851"/>
        <w:rPr>
          <w:noProof/>
          <w:szCs w:val="24"/>
        </w:rPr>
      </w:pPr>
      <w:r>
        <w:rPr>
          <w:noProof/>
        </w:rPr>
        <w:t>–</w:t>
      </w:r>
      <w:r>
        <w:rPr>
          <w:noProof/>
        </w:rPr>
        <w:tab/>
        <w:t>Kun kyse on osista tai varusteista, joilla on merkittävä vaikutus ajoneuvon rakenteelliseen ja/tai toimintaturvallisuuteen, merkitään tunnus I, jota seuraavat kauttaviiva / ja vastaava liitteessä XIII olevan I kohdan luettelossa oleva osan tai varusteen numero. Osan tai varusteen numero on kolminumeroinen ja alkaa numerosta 001.</w:t>
      </w:r>
    </w:p>
    <w:p>
      <w:pPr>
        <w:autoSpaceDE w:val="0"/>
        <w:autoSpaceDN w:val="0"/>
        <w:adjustRightInd w:val="0"/>
        <w:ind w:left="1701" w:hanging="851"/>
        <w:rPr>
          <w:noProof/>
          <w:szCs w:val="24"/>
        </w:rPr>
      </w:pPr>
      <w:r>
        <w:rPr>
          <w:noProof/>
        </w:rPr>
        <w:t>–</w:t>
      </w:r>
      <w:r>
        <w:rPr>
          <w:noProof/>
        </w:rPr>
        <w:tab/>
        <w:t>Kun kyse on osista tai varusteista, joilla on merkittävä vaikutus ajoneuvon ympäristöominaisuuksiin, merkitään tunnus II, jota seuraavat kauttaviiva / ja vastaava liitteessä XIII olevan II kohdan luettelossa oleva osan tai varusteen numero. Osan tai varusteen numero on kolminumeroinen ja alkaa numerosta 001.</w:t>
      </w:r>
    </w:p>
    <w:p>
      <w:pPr>
        <w:autoSpaceDE w:val="0"/>
        <w:autoSpaceDN w:val="0"/>
        <w:adjustRightInd w:val="0"/>
        <w:ind w:left="851" w:hanging="851"/>
        <w:rPr>
          <w:noProof/>
          <w:szCs w:val="24"/>
        </w:rPr>
      </w:pPr>
      <w:r>
        <w:rPr>
          <w:noProof/>
        </w:rPr>
        <w:t>2.1.4.</w:t>
      </w:r>
      <w:r>
        <w:rPr>
          <w:noProof/>
        </w:rPr>
        <w:tab/>
        <w:t>Osa 4: Todistuksen järjestysnumero.</w:t>
      </w:r>
    </w:p>
    <w:p>
      <w:pPr>
        <w:autoSpaceDE w:val="0"/>
        <w:autoSpaceDN w:val="0"/>
        <w:adjustRightInd w:val="0"/>
        <w:ind w:left="1701" w:hanging="851"/>
        <w:rPr>
          <w:noProof/>
          <w:szCs w:val="24"/>
        </w:rPr>
      </w:pPr>
      <w:r>
        <w:rPr>
          <w:noProof/>
        </w:rPr>
        <w:t>–</w:t>
      </w:r>
      <w:r>
        <w:rPr>
          <w:noProof/>
        </w:rPr>
        <w:tab/>
        <w:t>Järjestysnumero (joka voi alkaa tarvittaessa nollilla), joka ilmaisee todistuksen numeron. Järjestysnumero on kolminumeroinen ja alkaa numerosta 001.</w:t>
      </w:r>
    </w:p>
    <w:p>
      <w:pPr>
        <w:autoSpaceDE w:val="0"/>
        <w:autoSpaceDN w:val="0"/>
        <w:adjustRightInd w:val="0"/>
        <w:ind w:left="851" w:hanging="851"/>
        <w:rPr>
          <w:noProof/>
          <w:szCs w:val="24"/>
        </w:rPr>
      </w:pPr>
      <w:r>
        <w:rPr>
          <w:noProof/>
        </w:rPr>
        <w:t>2.1.5.</w:t>
      </w:r>
      <w:r>
        <w:rPr>
          <w:noProof/>
        </w:rPr>
        <w:tab/>
        <w:t>Osa 5: Järjestysnumero, joka ilmaisee todistuksen laajentamisen vaiheen.</w:t>
      </w:r>
    </w:p>
    <w:p>
      <w:pPr>
        <w:autoSpaceDE w:val="0"/>
        <w:autoSpaceDN w:val="0"/>
        <w:adjustRightInd w:val="0"/>
        <w:ind w:left="1701" w:hanging="851"/>
        <w:rPr>
          <w:noProof/>
          <w:szCs w:val="24"/>
        </w:rPr>
      </w:pPr>
      <w:r>
        <w:rPr>
          <w:noProof/>
        </w:rPr>
        <w:t>–</w:t>
      </w:r>
      <w:r>
        <w:rPr>
          <w:noProof/>
        </w:rPr>
        <w:tab/>
        <w:t>Kunkin myönnetyn todistuksen osalta kaksinumeroinen järjestysnumero, jonka ensimmäinen numero on tarvittaessa nolla ja joka alkaa numerosta 00.</w:t>
      </w:r>
    </w:p>
    <w:p>
      <w:pPr>
        <w:autoSpaceDE w:val="0"/>
        <w:autoSpaceDN w:val="0"/>
        <w:adjustRightInd w:val="0"/>
        <w:ind w:left="851" w:hanging="851"/>
        <w:rPr>
          <w:noProof/>
          <w:szCs w:val="24"/>
        </w:rPr>
      </w:pPr>
      <w:r>
        <w:rPr>
          <w:noProof/>
        </w:rPr>
        <w:t>2.2.</w:t>
      </w:r>
      <w:r>
        <w:rPr>
          <w:noProof/>
        </w:rPr>
        <w:tab/>
        <w:t>Todistuksen numeroinnin muoto (kuvitteelliset järjestysnumerot havainnollisuuden vuoksi).</w:t>
      </w:r>
    </w:p>
    <w:p>
      <w:pPr>
        <w:autoSpaceDE w:val="0"/>
        <w:autoSpaceDN w:val="0"/>
        <w:adjustRightInd w:val="0"/>
        <w:ind w:left="851"/>
        <w:rPr>
          <w:noProof/>
          <w:szCs w:val="24"/>
        </w:rPr>
      </w:pPr>
      <w:r>
        <w:rPr>
          <w:noProof/>
        </w:rPr>
        <w:t>Esimerkki Bulgarian myöntämän todistuksen numerosta. Todistus koskee osia tai varusteita, jotka on sisällytetty asetuksen (EU) N:o XXX/201X mukaisesti tyyppihyväksyttyyn ajoneuvoon:</w:t>
      </w:r>
    </w:p>
    <w:p>
      <w:pPr>
        <w:autoSpaceDE w:val="0"/>
        <w:autoSpaceDN w:val="0"/>
        <w:adjustRightInd w:val="0"/>
        <w:ind w:left="1701" w:hanging="851"/>
        <w:rPr>
          <w:noProof/>
          <w:szCs w:val="24"/>
          <w:lang w:val="pt-PT"/>
        </w:rPr>
      </w:pPr>
      <w:r>
        <w:rPr>
          <w:noProof/>
          <w:lang w:val="pt-PT"/>
        </w:rPr>
        <w:t>–</w:t>
      </w:r>
      <w:r>
        <w:rPr>
          <w:noProof/>
          <w:lang w:val="pt-PT"/>
        </w:rPr>
        <w:tab/>
        <w:t>e34*XXX/201X*II/002*148*00</w:t>
      </w:r>
    </w:p>
    <w:p>
      <w:pPr>
        <w:autoSpaceDE w:val="0"/>
        <w:autoSpaceDN w:val="0"/>
        <w:adjustRightInd w:val="0"/>
        <w:ind w:left="2552" w:hanging="851"/>
        <w:rPr>
          <w:noProof/>
          <w:szCs w:val="24"/>
          <w:lang w:val="pt-PT"/>
        </w:rPr>
      </w:pPr>
      <w:r>
        <w:rPr>
          <w:noProof/>
          <w:lang w:val="pt-PT"/>
        </w:rPr>
        <w:t>–</w:t>
      </w:r>
      <w:r>
        <w:rPr>
          <w:noProof/>
          <w:lang w:val="pt-PT"/>
        </w:rPr>
        <w:tab/>
        <w:t>e34 = Bulgaria (osa 1)</w:t>
      </w:r>
    </w:p>
    <w:p>
      <w:pPr>
        <w:autoSpaceDE w:val="0"/>
        <w:autoSpaceDN w:val="0"/>
        <w:adjustRightInd w:val="0"/>
        <w:ind w:left="2552" w:hanging="851"/>
        <w:rPr>
          <w:noProof/>
          <w:szCs w:val="24"/>
          <w:lang w:val="pt-PT"/>
        </w:rPr>
      </w:pPr>
      <w:r>
        <w:rPr>
          <w:noProof/>
          <w:lang w:val="pt-PT"/>
        </w:rPr>
        <w:t>–</w:t>
      </w:r>
      <w:r>
        <w:rPr>
          <w:noProof/>
          <w:lang w:val="pt-PT"/>
        </w:rPr>
        <w:tab/>
        <w:t>XXX/201X = asetus (EU) XXX/201X (osa 2)</w:t>
      </w:r>
    </w:p>
    <w:p>
      <w:pPr>
        <w:autoSpaceDE w:val="0"/>
        <w:autoSpaceDN w:val="0"/>
        <w:adjustRightInd w:val="0"/>
        <w:ind w:left="2552" w:hanging="851"/>
        <w:rPr>
          <w:noProof/>
          <w:szCs w:val="24"/>
        </w:rPr>
      </w:pPr>
      <w:r>
        <w:rPr>
          <w:noProof/>
        </w:rPr>
        <w:t>–</w:t>
      </w:r>
      <w:r>
        <w:rPr>
          <w:noProof/>
        </w:rPr>
        <w:tab/>
        <w:t>II/002 = nro 002 niiden osien ja varusteiden luettelossa, joilla on merkittävä vaikutus ajoneuvon ympäristöominaisuuksiin (osa 3)</w:t>
      </w:r>
    </w:p>
    <w:p>
      <w:pPr>
        <w:autoSpaceDE w:val="0"/>
        <w:autoSpaceDN w:val="0"/>
        <w:adjustRightInd w:val="0"/>
        <w:ind w:left="2552" w:hanging="851"/>
        <w:rPr>
          <w:noProof/>
          <w:szCs w:val="24"/>
        </w:rPr>
      </w:pPr>
      <w:r>
        <w:rPr>
          <w:noProof/>
        </w:rPr>
        <w:t>–</w:t>
      </w:r>
      <w:r>
        <w:rPr>
          <w:noProof/>
        </w:rPr>
        <w:tab/>
        <w:t>148 = todistuksen järjestysnumero (osa 4)</w:t>
      </w:r>
    </w:p>
    <w:p>
      <w:pPr>
        <w:autoSpaceDE w:val="0"/>
        <w:autoSpaceDN w:val="0"/>
        <w:adjustRightInd w:val="0"/>
        <w:ind w:left="2552" w:hanging="851"/>
        <w:rPr>
          <w:noProof/>
          <w:szCs w:val="24"/>
        </w:rPr>
      </w:pPr>
      <w:r>
        <w:rPr>
          <w:noProof/>
        </w:rPr>
        <w:t>–</w:t>
      </w:r>
      <w:r>
        <w:rPr>
          <w:noProof/>
        </w:rPr>
        <w:tab/>
        <w:t>00 = laajennuksen numero (osa 5)</w:t>
      </w:r>
    </w:p>
    <w:p>
      <w:pPr>
        <w:autoSpaceDE w:val="0"/>
        <w:autoSpaceDN w:val="0"/>
        <w:adjustRightInd w:val="0"/>
        <w:ind w:left="851" w:hanging="1"/>
        <w:rPr>
          <w:noProof/>
          <w:szCs w:val="24"/>
        </w:rPr>
      </w:pPr>
      <w:r>
        <w:rPr>
          <w:noProof/>
        </w:rPr>
        <w:t>Esimerkki Itävallan myöntämän todistuksen numerosta. Todistus koskee osia tai varusteita, jotka on sisällytetty asetuksen (EU) N:o XXX/201X mukaisesti tyyppihyväksyttyyn ajoneuvoon, jonka hyväksyntää on laajennettu kerran:</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Itävalta (osa 1)</w:t>
      </w:r>
    </w:p>
    <w:p>
      <w:pPr>
        <w:autoSpaceDE w:val="0"/>
        <w:autoSpaceDN w:val="0"/>
        <w:adjustRightInd w:val="0"/>
        <w:ind w:left="3402" w:hanging="851"/>
        <w:rPr>
          <w:noProof/>
          <w:szCs w:val="24"/>
        </w:rPr>
      </w:pPr>
      <w:r>
        <w:rPr>
          <w:noProof/>
        </w:rPr>
        <w:t>–</w:t>
      </w:r>
      <w:r>
        <w:rPr>
          <w:noProof/>
        </w:rPr>
        <w:tab/>
        <w:t>XXX/201X = asetus (EU) XXX/201X (osa 2)</w:t>
      </w:r>
    </w:p>
    <w:p>
      <w:pPr>
        <w:autoSpaceDE w:val="0"/>
        <w:autoSpaceDN w:val="0"/>
        <w:adjustRightInd w:val="0"/>
        <w:ind w:left="3402" w:hanging="851"/>
        <w:rPr>
          <w:noProof/>
          <w:szCs w:val="24"/>
        </w:rPr>
      </w:pPr>
      <w:r>
        <w:rPr>
          <w:noProof/>
        </w:rPr>
        <w:t>–</w:t>
      </w:r>
      <w:r>
        <w:rPr>
          <w:noProof/>
        </w:rPr>
        <w:tab/>
        <w:t>I/034 = numero 034 luettelossa osista ja varusteista, joilla on merkittävä vaikutus ajoneuvon rakenteelliseen ja/tai toimintaturvallisuuteen (osa 3)</w:t>
      </w:r>
    </w:p>
    <w:p>
      <w:pPr>
        <w:autoSpaceDE w:val="0"/>
        <w:autoSpaceDN w:val="0"/>
        <w:adjustRightInd w:val="0"/>
        <w:ind w:left="3402" w:hanging="851"/>
        <w:rPr>
          <w:noProof/>
          <w:szCs w:val="24"/>
        </w:rPr>
      </w:pPr>
      <w:r>
        <w:rPr>
          <w:noProof/>
        </w:rPr>
        <w:t>–</w:t>
      </w:r>
      <w:r>
        <w:rPr>
          <w:noProof/>
        </w:rPr>
        <w:tab/>
        <w:t>225 = todistuksen järjestysnumero (osa 4)</w:t>
      </w:r>
    </w:p>
    <w:p>
      <w:pPr>
        <w:autoSpaceDE w:val="0"/>
        <w:autoSpaceDN w:val="0"/>
        <w:adjustRightInd w:val="0"/>
        <w:ind w:left="3402" w:hanging="851"/>
        <w:rPr>
          <w:noProof/>
          <w:szCs w:val="24"/>
        </w:rPr>
      </w:pPr>
      <w:r>
        <w:rPr>
          <w:noProof/>
        </w:rPr>
        <w:t>–</w:t>
      </w:r>
      <w:r>
        <w:rPr>
          <w:noProof/>
        </w:rPr>
        <w:tab/>
        <w:t>01 = laajennuksen numero (osa 5)</w:t>
      </w:r>
    </w:p>
    <w:p>
      <w:pPr>
        <w:autoSpaceDE w:val="0"/>
        <w:autoSpaceDN w:val="0"/>
        <w:adjustRightInd w:val="0"/>
        <w:ind w:left="851" w:hanging="851"/>
        <w:jc w:val="center"/>
        <w:rPr>
          <w:rFonts w:eastAsia="Arial Unicode MS"/>
          <w:i/>
          <w:iCs/>
          <w:noProof/>
          <w:szCs w:val="24"/>
        </w:rPr>
      </w:pPr>
      <w:r>
        <w:rPr>
          <w:noProof/>
        </w:rPr>
        <w:br w:type="page"/>
      </w:r>
      <w:r>
        <w:rPr>
          <w:i/>
          <w:noProof/>
        </w:rPr>
        <w:t>Lisäys</w:t>
      </w:r>
    </w:p>
    <w:p>
      <w:pPr>
        <w:spacing w:before="0"/>
        <w:jc w:val="center"/>
        <w:rPr>
          <w:rFonts w:eastAsia="Arial Unicode MS"/>
          <w:b/>
          <w:bCs/>
          <w:noProof/>
          <w:szCs w:val="24"/>
        </w:rPr>
      </w:pPr>
      <w:r>
        <w:rPr>
          <w:b/>
          <w:noProof/>
        </w:rPr>
        <w:t>EU-LUPATODISTUKSEN MALLI</w:t>
      </w:r>
    </w:p>
    <w:p>
      <w:pPr>
        <w:spacing w:before="480" w:after="240"/>
        <w:jc w:val="center"/>
        <w:rPr>
          <w:rFonts w:eastAsia="Arial Unicode MS"/>
          <w:bCs/>
          <w:noProof/>
          <w:szCs w:val="24"/>
        </w:rPr>
      </w:pPr>
      <w:r>
        <w:rPr>
          <w:noProof/>
        </w:rPr>
        <w:t>MALLI</w:t>
      </w:r>
    </w:p>
    <w:p>
      <w:pPr>
        <w:jc w:val="center"/>
        <w:rPr>
          <w:rFonts w:eastAsia="Arial Unicode MS"/>
          <w:b/>
          <w:bCs/>
          <w:noProof/>
          <w:szCs w:val="24"/>
        </w:rPr>
      </w:pPr>
      <w:r>
        <w:rPr>
          <w:noProof/>
        </w:rPr>
        <w:t>Enimmäiskoko: A4 (210 × 297 mm)</w:t>
      </w:r>
    </w:p>
    <w:p>
      <w:pPr>
        <w:spacing w:before="360" w:after="360"/>
        <w:jc w:val="center"/>
        <w:rPr>
          <w:rFonts w:eastAsia="Arial Unicode MS"/>
          <w:b/>
          <w:iCs/>
          <w:noProof/>
          <w:szCs w:val="24"/>
        </w:rPr>
      </w:pPr>
      <w:r>
        <w:rPr>
          <w:b/>
          <w:noProof/>
        </w:rPr>
        <w:t>EU-LUPATODISTUS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Hyväksyntäviranomaisen leima</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Ilmoitus</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Lupa koskee sellaisten osien tai varusteiden saattamista markkinoille, jotka saattavat aiheuttaa vakavan riskin ajoneuvon turvallisuuden tai ympäristöominaisuuksien kannalta keskeisten järjestelmien moitteettomalle toiminnalle.</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lupatodistuksesta (</w:t>
            </w:r>
            <w:r>
              <w:rPr>
                <w:noProof/>
                <w:sz w:val="22"/>
                <w:vertAlign w:val="superscript"/>
              </w:rPr>
              <w:t>1</w:t>
            </w:r>
            <w:r>
              <w:rPr>
                <w:noProof/>
                <w:sz w:val="22"/>
              </w:rPr>
              <w:t>)</w:t>
            </w:r>
          </w:p>
          <w:p>
            <w:pPr>
              <w:spacing w:before="60" w:after="60"/>
              <w:rPr>
                <w:rFonts w:eastAsia="Arial Unicode MS"/>
                <w:noProof/>
                <w:sz w:val="22"/>
                <w:szCs w:val="24"/>
              </w:rPr>
            </w:pPr>
            <w:r>
              <w:rPr>
                <w:noProof/>
                <w:sz w:val="22"/>
              </w:rPr>
              <w:t>— lupatodistuksen laajentamisesta (</w:t>
            </w:r>
            <w:r>
              <w:rPr>
                <w:noProof/>
                <w:sz w:val="22"/>
                <w:vertAlign w:val="superscript"/>
              </w:rPr>
              <w:t>1</w:t>
            </w:r>
            <w:r>
              <w:rPr>
                <w:noProof/>
                <w:sz w:val="22"/>
              </w:rPr>
              <w:t>)</w:t>
            </w:r>
          </w:p>
          <w:p>
            <w:pPr>
              <w:spacing w:before="60" w:after="60"/>
              <w:rPr>
                <w:rFonts w:eastAsia="Arial Unicode MS"/>
                <w:noProof/>
                <w:sz w:val="22"/>
                <w:szCs w:val="24"/>
              </w:rPr>
            </w:pPr>
            <w:r>
              <w:rPr>
                <w:noProof/>
                <w:sz w:val="22"/>
              </w:rPr>
              <w:t>— lupatodistuksen epäämisestä (</w:t>
            </w:r>
            <w:r>
              <w:rPr>
                <w:noProof/>
                <w:sz w:val="22"/>
                <w:vertAlign w:val="superscript"/>
              </w:rPr>
              <w:t>1</w:t>
            </w:r>
            <w:r>
              <w:rPr>
                <w:noProof/>
                <w:sz w:val="22"/>
              </w:rPr>
              <w:t>)</w:t>
            </w:r>
          </w:p>
          <w:p>
            <w:pPr>
              <w:spacing w:before="60" w:after="60"/>
              <w:rPr>
                <w:rFonts w:eastAsia="Arial Unicode MS"/>
                <w:noProof/>
                <w:sz w:val="22"/>
                <w:szCs w:val="24"/>
              </w:rPr>
            </w:pPr>
            <w:r>
              <w:rPr>
                <w:noProof/>
                <w:sz w:val="22"/>
              </w:rPr>
              <w:t>— lupatodistuksen peruuttamisesta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I JAKSO</w:t>
      </w:r>
    </w:p>
    <w:p>
      <w:pPr>
        <w:autoSpaceDE w:val="0"/>
        <w:autoSpaceDN w:val="0"/>
        <w:adjustRightInd w:val="0"/>
        <w:spacing w:before="240" w:after="240"/>
        <w:ind w:left="851" w:hanging="851"/>
        <w:jc w:val="left"/>
        <w:rPr>
          <w:rFonts w:eastAsia="Arial Unicode MS"/>
          <w:bCs/>
          <w:noProof/>
          <w:szCs w:val="24"/>
        </w:rPr>
      </w:pPr>
      <w:r>
        <w:rPr>
          <w:noProof/>
        </w:rPr>
        <w:t>Osan/varusteen tyyppi: ………………………………………………………….</w:t>
      </w:r>
    </w:p>
    <w:p>
      <w:pPr>
        <w:autoSpaceDE w:val="0"/>
        <w:autoSpaceDN w:val="0"/>
        <w:adjustRightInd w:val="0"/>
        <w:spacing w:before="240" w:after="240"/>
        <w:ind w:left="851" w:hanging="851"/>
        <w:jc w:val="left"/>
        <w:rPr>
          <w:rFonts w:eastAsia="Arial Unicode MS"/>
          <w:bCs/>
          <w:noProof/>
          <w:szCs w:val="24"/>
        </w:rPr>
      </w:pPr>
      <w:r>
        <w:rPr>
          <w:noProof/>
        </w:rPr>
        <w:t>Osan/varusteen(</w:t>
      </w:r>
      <w:r>
        <w:rPr>
          <w:noProof/>
          <w:vertAlign w:val="superscript"/>
        </w:rPr>
        <w:t>1</w:t>
      </w:r>
      <w:r>
        <w:rPr>
          <w:noProof/>
        </w:rPr>
        <w:t>) numerot: ………………………………………………………….</w:t>
      </w:r>
    </w:p>
    <w:p>
      <w:pPr>
        <w:autoSpaceDE w:val="0"/>
        <w:autoSpaceDN w:val="0"/>
        <w:adjustRightInd w:val="0"/>
        <w:spacing w:before="240" w:after="240"/>
        <w:ind w:left="851" w:hanging="851"/>
        <w:jc w:val="left"/>
        <w:rPr>
          <w:rFonts w:eastAsia="Arial Unicode MS"/>
          <w:bCs/>
          <w:noProof/>
          <w:szCs w:val="24"/>
        </w:rPr>
      </w:pPr>
      <w:r>
        <w:rPr>
          <w:noProof/>
        </w:rPr>
        <w:t>EU-lupatodistuksen numero: ………………………………………………………….</w:t>
      </w:r>
    </w:p>
    <w:p>
      <w:pPr>
        <w:autoSpaceDE w:val="0"/>
        <w:autoSpaceDN w:val="0"/>
        <w:adjustRightInd w:val="0"/>
        <w:spacing w:before="240" w:after="240"/>
        <w:ind w:left="851" w:hanging="851"/>
        <w:jc w:val="left"/>
        <w:rPr>
          <w:rFonts w:eastAsia="Arial Unicode MS"/>
          <w:bCs/>
          <w:noProof/>
          <w:szCs w:val="24"/>
        </w:rPr>
      </w:pPr>
      <w:r>
        <w:rPr>
          <w:noProof/>
        </w:rPr>
        <w:t>Laajennuksen syy: ………………………………………………………….</w:t>
      </w:r>
    </w:p>
    <w:p>
      <w:pPr>
        <w:autoSpaceDE w:val="0"/>
        <w:autoSpaceDN w:val="0"/>
        <w:adjustRightInd w:val="0"/>
        <w:spacing w:before="240" w:after="240"/>
        <w:ind w:left="851" w:hanging="851"/>
        <w:jc w:val="left"/>
        <w:rPr>
          <w:rFonts w:eastAsia="Arial Unicode MS"/>
          <w:bCs/>
          <w:noProof/>
          <w:szCs w:val="24"/>
        </w:rPr>
      </w:pPr>
      <w:r>
        <w:rPr>
          <w:noProof/>
        </w:rPr>
        <w:t>Valmistajan nimi ja osoite: ………………………………………………………….</w:t>
      </w:r>
    </w:p>
    <w:p>
      <w:pPr>
        <w:autoSpaceDE w:val="0"/>
        <w:autoSpaceDN w:val="0"/>
        <w:adjustRightInd w:val="0"/>
        <w:spacing w:before="240" w:after="240"/>
        <w:ind w:left="851" w:hanging="851"/>
        <w:jc w:val="left"/>
        <w:rPr>
          <w:rFonts w:eastAsia="Arial Unicode MS"/>
          <w:bCs/>
          <w:noProof/>
          <w:szCs w:val="24"/>
        </w:rPr>
      </w:pPr>
      <w:r>
        <w:rPr>
          <w:noProof/>
        </w:rPr>
        <w:t>Valmistustehtaiden nimet ja osoitteet: …………………………………………….</w:t>
      </w:r>
    </w:p>
    <w:p>
      <w:pPr>
        <w:autoSpaceDE w:val="0"/>
        <w:autoSpaceDN w:val="0"/>
        <w:adjustRightInd w:val="0"/>
        <w:spacing w:before="240" w:after="240"/>
        <w:ind w:left="851" w:hanging="851"/>
        <w:jc w:val="left"/>
        <w:rPr>
          <w:rFonts w:eastAsia="Arial Unicode MS"/>
          <w:bCs/>
          <w:noProof/>
          <w:szCs w:val="24"/>
        </w:rPr>
      </w:pPr>
      <w:r>
        <w:rPr>
          <w:noProof/>
        </w:rPr>
        <w:t>Valmistajan edustajan (jos sellainen on) nimi ja osoite: ……………………………..</w:t>
      </w:r>
    </w:p>
    <w:p>
      <w:pPr>
        <w:autoSpaceDE w:val="0"/>
        <w:autoSpaceDN w:val="0"/>
        <w:adjustRightInd w:val="0"/>
        <w:spacing w:before="360" w:after="360"/>
        <w:ind w:left="851" w:hanging="851"/>
        <w:jc w:val="center"/>
        <w:rPr>
          <w:rFonts w:eastAsia="Arial Unicode MS"/>
          <w:bCs/>
          <w:noProof/>
          <w:szCs w:val="24"/>
        </w:rPr>
      </w:pPr>
      <w:r>
        <w:rPr>
          <w:noProof/>
        </w:rPr>
        <w:t>II JAKSO</w:t>
      </w:r>
    </w:p>
    <w:p>
      <w:pPr>
        <w:autoSpaceDE w:val="0"/>
        <w:autoSpaceDN w:val="0"/>
        <w:adjustRightInd w:val="0"/>
        <w:spacing w:before="240" w:after="240"/>
        <w:ind w:left="851" w:hanging="851"/>
        <w:jc w:val="left"/>
        <w:rPr>
          <w:rFonts w:eastAsia="Arial Unicode MS"/>
          <w:bCs/>
          <w:noProof/>
          <w:szCs w:val="24"/>
        </w:rPr>
      </w:pPr>
      <w:r>
        <w:rPr>
          <w:noProof/>
        </w:rPr>
        <w:t>Osa/varuste(</w:t>
      </w:r>
      <w:r>
        <w:rPr>
          <w:noProof/>
          <w:vertAlign w:val="superscript"/>
        </w:rPr>
        <w:t>1</w:t>
      </w:r>
      <w:r>
        <w:rPr>
          <w:noProof/>
        </w:rPr>
        <w:t>) on tarkoitettu nimenomaan asennettavaksi seuraaviin ajoneuvoihin:</w:t>
      </w:r>
    </w:p>
    <w:p>
      <w:pPr>
        <w:autoSpaceDE w:val="0"/>
        <w:autoSpaceDN w:val="0"/>
        <w:adjustRightInd w:val="0"/>
        <w:spacing w:before="240" w:after="240"/>
        <w:ind w:left="851" w:hanging="851"/>
        <w:jc w:val="left"/>
        <w:rPr>
          <w:rFonts w:eastAsia="Arial Unicode MS"/>
          <w:bCs/>
          <w:noProof/>
          <w:szCs w:val="24"/>
        </w:rPr>
      </w:pPr>
      <w:r>
        <w:rPr>
          <w:noProof/>
        </w:rPr>
        <w:t>Merkki (valmistajan toiminimi): …………………………………………….</w:t>
      </w:r>
    </w:p>
    <w:p>
      <w:pPr>
        <w:autoSpaceDE w:val="0"/>
        <w:autoSpaceDN w:val="0"/>
        <w:adjustRightInd w:val="0"/>
        <w:spacing w:before="240" w:after="240"/>
        <w:ind w:left="851" w:hanging="851"/>
        <w:jc w:val="left"/>
        <w:rPr>
          <w:rFonts w:eastAsia="Arial Unicode MS"/>
          <w:bCs/>
          <w:noProof/>
          <w:szCs w:val="24"/>
        </w:rPr>
      </w:pPr>
      <w:r>
        <w:rPr>
          <w:noProof/>
        </w:rPr>
        <w:t>Tyypit(</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Variantit(</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Versiot(</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III JAKSO</w:t>
      </w:r>
    </w:p>
    <w:p>
      <w:pPr>
        <w:autoSpaceDE w:val="0"/>
        <w:autoSpaceDN w:val="0"/>
        <w:adjustRightInd w:val="0"/>
        <w:spacing w:before="240" w:after="240"/>
        <w:ind w:left="851" w:hanging="851"/>
        <w:jc w:val="left"/>
        <w:rPr>
          <w:rFonts w:eastAsia="Arial Unicode MS"/>
          <w:bCs/>
          <w:noProof/>
          <w:szCs w:val="24"/>
        </w:rPr>
      </w:pPr>
      <w:r>
        <w:rPr>
          <w:noProof/>
        </w:rPr>
        <w:t>Vaatimukset, jotka koskevat</w:t>
      </w:r>
    </w:p>
    <w:p>
      <w:pPr>
        <w:autoSpaceDE w:val="0"/>
        <w:autoSpaceDN w:val="0"/>
        <w:adjustRightInd w:val="0"/>
        <w:spacing w:before="240" w:after="240"/>
        <w:ind w:left="851" w:hanging="851"/>
        <w:jc w:val="left"/>
        <w:rPr>
          <w:rFonts w:eastAsia="Arial Unicode MS"/>
          <w:bCs/>
          <w:noProof/>
          <w:szCs w:val="24"/>
        </w:rPr>
      </w:pPr>
      <w:r>
        <w:rPr>
          <w:noProof/>
        </w:rPr>
        <w:t>a) ajoneuvon rakenteellista turvallisuutta(</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ajoneuvon toimintaturvallisuutta(</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ympäristönsuojelua(</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testausstandardeja(</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IV JAKSO</w:t>
      </w:r>
    </w:p>
    <w:p>
      <w:pPr>
        <w:autoSpaceDE w:val="0"/>
        <w:autoSpaceDN w:val="0"/>
        <w:adjustRightInd w:val="0"/>
        <w:spacing w:before="240" w:after="240"/>
        <w:ind w:left="851" w:hanging="851"/>
        <w:jc w:val="left"/>
        <w:rPr>
          <w:rFonts w:eastAsia="Arial Unicode MS"/>
          <w:bCs/>
          <w:noProof/>
          <w:szCs w:val="24"/>
        </w:rPr>
      </w:pPr>
      <w:r>
        <w:rPr>
          <w:noProof/>
        </w:rPr>
        <w:t>Vaatimusten perusta:</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komission delegoidun asetuksen (EU) N:o …/… liitteet…(</w:t>
      </w:r>
      <w:r>
        <w:rPr>
          <w:noProof/>
          <w:vertAlign w:val="superscript"/>
        </w:rPr>
        <w:t>3</w:t>
      </w:r>
      <w:r>
        <w:rPr>
          <w:noProof/>
        </w:rPr>
        <w:t>) (ja komission delegoidun asetuksen (EU) N:o …/…(</w:t>
      </w:r>
      <w:r>
        <w:rPr>
          <w:noProof/>
          <w:vertAlign w:val="superscript"/>
        </w:rPr>
        <w:t>1</w:t>
      </w:r>
      <w:r>
        <w:rPr>
          <w:noProof/>
        </w:rPr>
        <w:t>) liitteet…(</w:t>
      </w:r>
      <w:r>
        <w:rPr>
          <w:noProof/>
          <w:vertAlign w:val="superscript"/>
        </w:rPr>
        <w:t>3</w:t>
      </w:r>
      <w:r>
        <w:rPr>
          <w:noProof/>
        </w:rPr>
        <w:t>)), sellaisena kuin asetus on viimeksi muutettuna (komission delegoidulla)(</w:t>
      </w:r>
      <w:r>
        <w:rPr>
          <w:noProof/>
          <w:vertAlign w:val="superscript"/>
        </w:rPr>
        <w:t>1</w:t>
      </w:r>
      <w:r>
        <w:rPr>
          <w:noProof/>
        </w:rPr>
        <w:t>) asetuksella (EU) N:o …/…(</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osan/varusteen(</w:t>
      </w:r>
      <w:r>
        <w:rPr>
          <w:noProof/>
          <w:vertAlign w:val="superscript"/>
        </w:rPr>
        <w:t>1</w:t>
      </w:r>
      <w:r>
        <w:rPr>
          <w:noProof/>
        </w:rPr>
        <w:t>) vertailu alkuperäisen ajoneuvon tai sen osien(</w:t>
      </w:r>
      <w:r>
        <w:rPr>
          <w:noProof/>
          <w:vertAlign w:val="superscript"/>
        </w:rPr>
        <w:t>1</w:t>
      </w:r>
      <w:r>
        <w:rPr>
          <w:noProof/>
        </w:rPr>
        <w:t>) turvallisuuteen tai ympäristöominaisuuksiin (</w:t>
      </w:r>
      <w:r>
        <w:rPr>
          <w:noProof/>
          <w:vertAlign w:val="superscript"/>
        </w:rPr>
        <w:t>1</w:t>
      </w:r>
      <w:r>
        <w:rPr>
          <w:noProof/>
        </w:rPr>
        <w:t>) (selostetaan)(</w:t>
      </w:r>
      <w:r>
        <w:rPr>
          <w:noProof/>
          <w:vertAlign w:val="superscript"/>
        </w:rPr>
        <w:t>1</w:t>
      </w:r>
      <w:r>
        <w:rPr>
          <w:noProof/>
        </w:rPr>
        <w:t>)………………………………………………………….………………………………………………………….………………………………………………………</w:t>
      </w:r>
    </w:p>
    <w:p>
      <w:pPr>
        <w:autoSpaceDE w:val="0"/>
        <w:autoSpaceDN w:val="0"/>
        <w:adjustRightInd w:val="0"/>
        <w:spacing w:before="360" w:after="240"/>
        <w:ind w:left="851" w:hanging="851"/>
        <w:jc w:val="center"/>
        <w:rPr>
          <w:rFonts w:eastAsia="Arial Unicode MS"/>
          <w:bCs/>
          <w:noProof/>
          <w:szCs w:val="24"/>
        </w:rPr>
      </w:pPr>
      <w:r>
        <w:rPr>
          <w:noProof/>
        </w:rPr>
        <w:t>V JAKSO</w:t>
      </w:r>
    </w:p>
    <w:p>
      <w:pPr>
        <w:autoSpaceDE w:val="0"/>
        <w:autoSpaceDN w:val="0"/>
        <w:adjustRightInd w:val="0"/>
        <w:spacing w:before="240" w:after="240"/>
        <w:ind w:left="851" w:hanging="851"/>
        <w:jc w:val="left"/>
        <w:rPr>
          <w:rFonts w:eastAsia="Arial Unicode MS"/>
          <w:bCs/>
          <w:noProof/>
          <w:szCs w:val="24"/>
        </w:rPr>
      </w:pPr>
      <w:r>
        <w:rPr>
          <w:noProof/>
        </w:rPr>
        <w:t>Testien suorittamisesta vastaava tutkimuslaitos: ……………………………………….</w:t>
      </w:r>
    </w:p>
    <w:p>
      <w:pPr>
        <w:autoSpaceDE w:val="0"/>
        <w:autoSpaceDN w:val="0"/>
        <w:adjustRightInd w:val="0"/>
        <w:spacing w:before="240" w:after="240"/>
        <w:ind w:left="851" w:hanging="851"/>
        <w:jc w:val="left"/>
        <w:rPr>
          <w:rFonts w:eastAsia="Arial Unicode MS"/>
          <w:bCs/>
          <w:noProof/>
          <w:szCs w:val="24"/>
        </w:rPr>
      </w:pPr>
      <w:r>
        <w:rPr>
          <w:noProof/>
        </w:rPr>
        <w:t>Testausselosteen päiväys: …………………………………………….</w:t>
      </w:r>
    </w:p>
    <w:p>
      <w:pPr>
        <w:autoSpaceDE w:val="0"/>
        <w:autoSpaceDN w:val="0"/>
        <w:adjustRightInd w:val="0"/>
        <w:spacing w:before="240" w:after="240"/>
        <w:ind w:left="851" w:hanging="851"/>
        <w:jc w:val="left"/>
        <w:rPr>
          <w:rFonts w:eastAsia="Arial Unicode MS"/>
          <w:bCs/>
          <w:noProof/>
          <w:szCs w:val="24"/>
        </w:rPr>
      </w:pPr>
      <w:r>
        <w:rPr>
          <w:noProof/>
        </w:rPr>
        <w:t>Testausselosteen numero: …………………………………………….</w:t>
      </w:r>
    </w:p>
    <w:p>
      <w:pPr>
        <w:autoSpaceDE w:val="0"/>
        <w:autoSpaceDN w:val="0"/>
        <w:adjustRightInd w:val="0"/>
        <w:spacing w:before="360" w:after="240"/>
        <w:ind w:left="851" w:hanging="851"/>
        <w:jc w:val="center"/>
        <w:rPr>
          <w:rFonts w:eastAsia="Arial Unicode MS"/>
          <w:bCs/>
          <w:noProof/>
          <w:szCs w:val="24"/>
        </w:rPr>
      </w:pPr>
      <w:r>
        <w:rPr>
          <w:noProof/>
        </w:rPr>
        <w:t>VI JAKSO</w:t>
      </w:r>
    </w:p>
    <w:p>
      <w:pPr>
        <w:autoSpaceDE w:val="0"/>
        <w:autoSpaceDN w:val="0"/>
        <w:adjustRightInd w:val="0"/>
        <w:spacing w:before="240" w:after="240"/>
        <w:rPr>
          <w:rFonts w:eastAsia="Arial Unicode MS"/>
          <w:bCs/>
          <w:noProof/>
          <w:szCs w:val="24"/>
        </w:rPr>
      </w:pPr>
      <w:r>
        <w:rPr>
          <w:noProof/>
        </w:rPr>
        <w:t>Osa/varuste(</w:t>
      </w:r>
      <w:r>
        <w:rPr>
          <w:noProof/>
          <w:vertAlign w:val="superscript"/>
        </w:rPr>
        <w:t>1</w:t>
      </w:r>
      <w:r>
        <w:rPr>
          <w:noProof/>
        </w:rPr>
        <w:t>) ei heikennä / heikentää(</w:t>
      </w:r>
      <w:r>
        <w:rPr>
          <w:noProof/>
          <w:vertAlign w:val="superscript"/>
        </w:rPr>
        <w:t>1</w:t>
      </w:r>
      <w:r>
        <w:rPr>
          <w:noProof/>
        </w:rPr>
        <w:t>) ajoneuvon turvallisuuden tai ympäristöominaisuuksien kannalta olennaisten järjestelmien toimintaa.</w:t>
      </w:r>
    </w:p>
    <w:p>
      <w:pPr>
        <w:autoSpaceDE w:val="0"/>
        <w:autoSpaceDN w:val="0"/>
        <w:adjustRightInd w:val="0"/>
        <w:spacing w:before="240" w:after="240"/>
        <w:ind w:left="851" w:hanging="851"/>
        <w:jc w:val="left"/>
        <w:rPr>
          <w:rFonts w:eastAsia="Arial Unicode MS"/>
          <w:bCs/>
          <w:noProof/>
          <w:szCs w:val="24"/>
        </w:rPr>
      </w:pPr>
      <w:r>
        <w:rPr>
          <w:noProof/>
        </w:rPr>
        <w:t>Lupatodistus myönnetty/laajennettu/evätty/peruutettu(</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Paikka: ………………………………….………………</w:t>
      </w:r>
    </w:p>
    <w:p>
      <w:pPr>
        <w:autoSpaceDE w:val="0"/>
        <w:autoSpaceDN w:val="0"/>
        <w:adjustRightInd w:val="0"/>
        <w:spacing w:before="240" w:after="240"/>
        <w:ind w:left="851" w:hanging="851"/>
        <w:jc w:val="left"/>
        <w:rPr>
          <w:rFonts w:eastAsia="Arial Unicode MS"/>
          <w:bCs/>
          <w:noProof/>
          <w:szCs w:val="24"/>
        </w:rPr>
      </w:pPr>
      <w:r>
        <w:rPr>
          <w:noProof/>
        </w:rPr>
        <w:t>Päivämäärä: ………………………………….………………</w:t>
      </w:r>
    </w:p>
    <w:p>
      <w:pPr>
        <w:autoSpaceDE w:val="0"/>
        <w:autoSpaceDN w:val="0"/>
        <w:adjustRightInd w:val="0"/>
        <w:spacing w:before="240" w:after="240"/>
        <w:jc w:val="left"/>
        <w:rPr>
          <w:rFonts w:eastAsia="Arial Unicode MS"/>
          <w:bCs/>
          <w:noProof/>
          <w:szCs w:val="24"/>
        </w:rPr>
      </w:pPr>
      <w:r>
        <w:rPr>
          <w:noProof/>
        </w:rPr>
        <w:t>Nimi ja allekirjoitus (tai direktiivin 1999/93/EY mukaisen kehittyneen sähköisen allekirjoituksen (varmennustiedot mukaan lukien) kuva): ………………………………….…</w:t>
      </w:r>
    </w:p>
    <w:p>
      <w:pPr>
        <w:autoSpaceDE w:val="0"/>
        <w:autoSpaceDN w:val="0"/>
        <w:adjustRightInd w:val="0"/>
        <w:spacing w:before="240"/>
        <w:ind w:left="851" w:hanging="851"/>
        <w:jc w:val="left"/>
        <w:rPr>
          <w:rFonts w:eastAsia="Arial Unicode MS"/>
          <w:bCs/>
          <w:noProof/>
          <w:szCs w:val="24"/>
        </w:rPr>
      </w:pPr>
      <w:r>
        <w:rPr>
          <w:noProof/>
        </w:rPr>
        <w:t>Liitteet:</w:t>
      </w:r>
    </w:p>
    <w:p>
      <w:pPr>
        <w:autoSpaceDE w:val="0"/>
        <w:autoSpaceDN w:val="0"/>
        <w:adjustRightInd w:val="0"/>
        <w:spacing w:after="0"/>
        <w:ind w:left="1702" w:hanging="851"/>
        <w:jc w:val="left"/>
        <w:rPr>
          <w:rFonts w:eastAsia="Arial Unicode MS"/>
          <w:bCs/>
          <w:noProof/>
          <w:szCs w:val="24"/>
        </w:rPr>
      </w:pPr>
      <w:r>
        <w:rPr>
          <w:noProof/>
        </w:rPr>
        <w:t>Testausseloste</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Huomautukset</w:t>
      </w:r>
      <w:r>
        <w:rPr>
          <w:i/>
          <w:noProof/>
        </w:rPr>
        <w:t xml:space="preserve"> </w:t>
      </w:r>
    </w:p>
    <w:p>
      <w:pPr>
        <w:autoSpaceDE w:val="0"/>
        <w:autoSpaceDN w:val="0"/>
        <w:adjustRightInd w:val="0"/>
        <w:spacing w:before="240" w:after="240"/>
        <w:jc w:val="left"/>
        <w:rPr>
          <w:i/>
          <w:iCs/>
          <w:noProof/>
          <w:szCs w:val="24"/>
        </w:rPr>
      </w:pPr>
      <w:r>
        <w:rPr>
          <w:i/>
          <w:noProof/>
        </w:rPr>
        <w:t>(Huomautuksia ei sisällytetä todistukseen).</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Tarpeeton viivataan yli.</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Ilmoitetaan tyyppi, variantti ja versio liitteessä II vahvistettujen luokitusperusteiden mukaisesti.</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Komission delegoidun asetuksen asiaankuuluvan liitteen roomalainen numero tai saman komission delegoidun asetuksen asiaankuuluvien liitteiden roomalaiset numerot.</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Ilmoitetaan komission delegoidun asetuksen viimeisin muutos, jota sovelletaan EU-tyyppihyväksyntään.</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LIITE XII</w:t>
      </w:r>
    </w:p>
    <w:p>
      <w:pPr>
        <w:spacing w:before="240" w:after="240"/>
        <w:jc w:val="center"/>
        <w:rPr>
          <w:rFonts w:eastAsia="Arial Unicode MS"/>
          <w:b/>
          <w:bCs/>
          <w:noProof/>
          <w:szCs w:val="24"/>
        </w:rPr>
      </w:pPr>
      <w:r>
        <w:rPr>
          <w:b/>
          <w:noProof/>
        </w:rPr>
        <w:t>PIENTEN SARJOJEN ENIMMÄISMÄÄRÄT</w:t>
      </w:r>
    </w:p>
    <w:p>
      <w:pPr>
        <w:ind w:left="567" w:hanging="567"/>
        <w:rPr>
          <w:rFonts w:eastAsia="Arial Unicode MS"/>
          <w:noProof/>
          <w:szCs w:val="24"/>
        </w:rPr>
      </w:pPr>
      <w:r>
        <w:rPr>
          <w:noProof/>
        </w:rPr>
        <w:t>1.</w:t>
      </w:r>
      <w:r>
        <w:rPr>
          <w:noProof/>
        </w:rPr>
        <w:tab/>
        <w:t>Unionissa vuosittain 39 artiklan mukaisesti rekisteröitävien, myytävien tai käyttöön otettavien samantyyppisten ajoneuvojen yksikkömäärä ei saa ylittää seuraavassa taulukossa annettuja ajoneuvoluokkakohtaisia enimmäismääriä:</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Luokka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Yksikkömäärä</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Yhdessä jäsenvaltiossa vuosittain 40 artiklan mukaisesti rekisteröitävien, myytävien tai käyttöön otettavien samantyyppisten ajoneuvojen yksikkömäärän määrittää kyseinen jäsenvaltio, mutta se ei saa ylittää seuraavassa taulukossa annettuja ajoneuvoluokkakohtaisia enimmäismääriä:</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Luokka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Yksikkömäärä</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31. lokakuuta 2016 saakka</w:t>
            </w:r>
          </w:p>
          <w:p>
            <w:pPr>
              <w:spacing w:before="60" w:after="60"/>
              <w:jc w:val="center"/>
              <w:rPr>
                <w:rFonts w:eastAsia="Arial Unicode MS"/>
                <w:noProof/>
                <w:sz w:val="20"/>
                <w:szCs w:val="20"/>
              </w:rPr>
            </w:pPr>
            <w:r>
              <w:rPr>
                <w:noProof/>
                <w:sz w:val="20"/>
              </w:rPr>
              <w:t>250 1. marraskuuta 2016 alkaen</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Yhdessä jäsenvaltiossa vuosittain asetuksen (EU) N:o 1230/2012 6 artiklan 2 kohdan mukaisesti rekisteröitävien, myytävien tai käyttöön otettavien samantyyppisten ajoneuvojen yksikkömäärän määrittää kyseinen jäsenvaltio, mutta se ei saa ylittää seuraavassa taulukossa annettuja ajoneuvoluokkakohtaisia enimmäismääriä:</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Luokka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Yksikkömäärä</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2 000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LIITE XIII</w:t>
      </w:r>
    </w:p>
    <w:p>
      <w:pPr>
        <w:spacing w:before="0"/>
        <w:jc w:val="center"/>
        <w:rPr>
          <w:rFonts w:eastAsia="Arial Unicode MS"/>
          <w:b/>
          <w:bCs/>
          <w:noProof/>
          <w:szCs w:val="24"/>
        </w:rPr>
      </w:pPr>
      <w:r>
        <w:rPr>
          <w:b/>
          <w:noProof/>
        </w:rPr>
        <w:t>LUETTELO OSISTA TAI VARUSTEISTA, JOTKA VOIVAT MERKITTÄVÄSTI HAITATA AJONEUVON TURVALLISUUDEN TAI YMPÄRISTÖNSUOJELUN TASON KANNALTA OLENNAISTEN JÄRJESTELMIEN TOIMINTAA, NÄIDEN OSIEN JA VARUSTEIDEN SUORITUSKYKYVAATIMUKSET, ASIANMUKAISET TESTIMENETTELYT SEKÄ MERKINTÖJÄ JA PAKKAUKSIA KOSKEVAT SÄÄNNÖKSET</w:t>
      </w:r>
    </w:p>
    <w:p>
      <w:pPr>
        <w:ind w:left="567" w:hanging="567"/>
        <w:jc w:val="left"/>
        <w:rPr>
          <w:rFonts w:eastAsia="Arial Unicode MS"/>
          <w:b/>
          <w:bCs/>
          <w:noProof/>
          <w:szCs w:val="24"/>
        </w:rPr>
      </w:pPr>
      <w:r>
        <w:rPr>
          <w:b/>
          <w:noProof/>
        </w:rPr>
        <w:t>I.</w:t>
      </w:r>
      <w:r>
        <w:rPr>
          <w:noProof/>
        </w:rPr>
        <w:tab/>
      </w:r>
      <w:r>
        <w:rPr>
          <w:b/>
          <w:noProof/>
        </w:rPr>
        <w:t>Osat tai varusteet, joilla on merkittävä vaikutus ajoneuvon turvallisuuteen</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30"/>
        <w:gridCol w:w="1230"/>
        <w:gridCol w:w="1744"/>
        <w:gridCol w:w="1384"/>
        <w:gridCol w:w="1436"/>
        <w:gridCol w:w="16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Osan/varusteen numero</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Osan/varusteen kuvaus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Suorituskykyvaatimus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Testausmenettely</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Merkintävaatimus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Pakkausvaatimukset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Osat tai varusteet, joilla on merkittävä vaikutus ajoneuvon ympäristöominaisuuksiin</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30"/>
        <w:gridCol w:w="1230"/>
        <w:gridCol w:w="1744"/>
        <w:gridCol w:w="1384"/>
        <w:gridCol w:w="1436"/>
        <w:gridCol w:w="16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Osan/varusteen numero</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Osan/varusteen kuvaus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Suorituskykyvaatimus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Testausmenettely</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Merkintävaatimus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Pakkausvaatimukset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LIITE XIV</w:t>
      </w:r>
    </w:p>
    <w:p>
      <w:pPr>
        <w:spacing w:before="240" w:after="240"/>
        <w:jc w:val="center"/>
        <w:rPr>
          <w:rFonts w:eastAsia="Arial Unicode MS"/>
          <w:b/>
          <w:bCs/>
          <w:noProof/>
          <w:szCs w:val="24"/>
        </w:rPr>
      </w:pPr>
      <w:r>
        <w:rPr>
          <w:b/>
          <w:noProof/>
        </w:rPr>
        <w:t>LUETTELO SOVELLETTAVIEN SÄÄDÖSTEN MUKAISESTI MYÖNNETYISTÄ, EVÄTYISTÄ TAI PERUUTETUISTA EU-TYYPPIHYVÄKSYNNÖISTÄ</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Hyväksyntäviranomaisen leima </w:t>
      </w:r>
    </w:p>
    <w:p>
      <w:pPr>
        <w:spacing w:after="0"/>
        <w:rPr>
          <w:rFonts w:eastAsia="Arial Unicode MS"/>
          <w:noProof/>
          <w:szCs w:val="24"/>
        </w:rPr>
      </w:pPr>
      <w:r>
        <w:rPr>
          <w:noProof/>
        </w:rPr>
        <w:t>Luettelon numero:</w:t>
      </w:r>
    </w:p>
    <w:p>
      <w:pPr>
        <w:spacing w:after="0"/>
        <w:rPr>
          <w:rFonts w:eastAsia="Arial Unicode MS"/>
          <w:noProof/>
          <w:szCs w:val="24"/>
        </w:rPr>
      </w:pPr>
      <w:r>
        <w:rPr>
          <w:noProof/>
        </w:rPr>
        <w:t>Ajanjaksolle: … – …</w:t>
      </w:r>
    </w:p>
    <w:p>
      <w:pPr>
        <w:spacing w:after="0"/>
        <w:rPr>
          <w:rFonts w:eastAsia="Arial Unicode MS"/>
          <w:noProof/>
          <w:szCs w:val="24"/>
        </w:rPr>
      </w:pPr>
      <w:r>
        <w:rPr>
          <w:noProof/>
        </w:rPr>
        <w:t>Seuraavat tiedot on annettava jokaisesta edellä ilmoitetun ajanjakson aikana myönnetystä, laajennetusta, evätystä tai peruutetusta EY-tyyppihyväksynnästä:</w:t>
      </w:r>
    </w:p>
    <w:p>
      <w:pPr>
        <w:spacing w:after="0"/>
        <w:rPr>
          <w:rFonts w:eastAsia="Arial Unicode MS"/>
          <w:noProof/>
          <w:szCs w:val="24"/>
        </w:rPr>
      </w:pPr>
      <w:r>
        <w:rPr>
          <w:noProof/>
        </w:rPr>
        <w:t>Valmistaja:</w:t>
      </w:r>
    </w:p>
    <w:p>
      <w:pPr>
        <w:spacing w:after="0"/>
        <w:rPr>
          <w:rFonts w:eastAsia="Arial Unicode MS"/>
          <w:noProof/>
          <w:szCs w:val="24"/>
        </w:rPr>
      </w:pPr>
      <w:r>
        <w:rPr>
          <w:noProof/>
        </w:rPr>
        <w:t>EU-tyyppihyväksyntänumero:</w:t>
      </w:r>
    </w:p>
    <w:p>
      <w:pPr>
        <w:spacing w:after="0"/>
        <w:rPr>
          <w:rFonts w:eastAsia="Arial Unicode MS"/>
          <w:noProof/>
          <w:szCs w:val="24"/>
        </w:rPr>
      </w:pPr>
      <w:r>
        <w:rPr>
          <w:noProof/>
        </w:rPr>
        <w:t>Laajennuksen syy (tarvittaessa):</w:t>
      </w:r>
    </w:p>
    <w:p>
      <w:pPr>
        <w:spacing w:after="0"/>
        <w:rPr>
          <w:rFonts w:eastAsia="Arial Unicode MS"/>
          <w:noProof/>
          <w:szCs w:val="24"/>
        </w:rPr>
      </w:pPr>
      <w:r>
        <w:rPr>
          <w:noProof/>
        </w:rPr>
        <w:t>Merkki:</w:t>
      </w:r>
    </w:p>
    <w:p>
      <w:pPr>
        <w:spacing w:after="0"/>
        <w:rPr>
          <w:rFonts w:eastAsia="Arial Unicode MS"/>
          <w:noProof/>
          <w:szCs w:val="24"/>
        </w:rPr>
      </w:pPr>
      <w:r>
        <w:rPr>
          <w:noProof/>
        </w:rPr>
        <w:t>Tyyppi:</w:t>
      </w:r>
    </w:p>
    <w:p>
      <w:pPr>
        <w:spacing w:after="0"/>
        <w:rPr>
          <w:rFonts w:eastAsia="Arial Unicode MS"/>
          <w:noProof/>
          <w:szCs w:val="24"/>
        </w:rPr>
      </w:pPr>
      <w:r>
        <w:rPr>
          <w:noProof/>
        </w:rPr>
        <w:t>Vahvistamispäivämäärä:</w:t>
      </w:r>
    </w:p>
    <w:p>
      <w:pPr>
        <w:spacing w:after="0"/>
        <w:rPr>
          <w:rFonts w:eastAsia="Arial Unicode MS"/>
          <w:noProof/>
          <w:szCs w:val="24"/>
        </w:rPr>
      </w:pPr>
      <w:r>
        <w:rPr>
          <w:noProof/>
        </w:rPr>
        <w:t>Ensimmäinen vahvistamispäivämäärä (laajennuksen osalta):</w:t>
      </w:r>
    </w:p>
    <w:p>
      <w:pPr>
        <w:spacing w:after="0"/>
        <w:rPr>
          <w:rFonts w:eastAsia="Arial Unicode MS"/>
          <w:noProof/>
          <w:szCs w:val="24"/>
        </w:rPr>
      </w:pPr>
      <w:r>
        <w:rPr>
          <w:noProof/>
        </w:rPr>
        <w:t>Hylkäämisperuste (tarvittaessa):</w:t>
      </w:r>
    </w:p>
    <w:p>
      <w:pPr>
        <w:spacing w:after="0"/>
        <w:rPr>
          <w:rFonts w:eastAsia="Arial Unicode MS"/>
          <w:noProof/>
          <w:szCs w:val="24"/>
        </w:rPr>
      </w:pPr>
      <w:r>
        <w:rPr>
          <w:noProof/>
        </w:rPr>
        <w:t>Peruuttamisperuste (tarvittaessa):</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LIITE XV</w:t>
      </w:r>
    </w:p>
    <w:p>
      <w:pPr>
        <w:spacing w:before="240" w:after="240"/>
        <w:jc w:val="center"/>
        <w:rPr>
          <w:rFonts w:eastAsia="Arial Unicode MS"/>
          <w:b/>
          <w:bCs/>
          <w:noProof/>
          <w:szCs w:val="24"/>
        </w:rPr>
      </w:pPr>
      <w:r>
        <w:rPr>
          <w:b/>
          <w:noProof/>
        </w:rPr>
        <w:t>SÄÄDÖKSET, JOIDEN OSALTA VALMISTAJA VOIDAAN NIMETÄ TUTKIMUSLAITOKSEKSI</w:t>
      </w:r>
    </w:p>
    <w:p>
      <w:pPr>
        <w:ind w:left="567" w:hanging="567"/>
        <w:jc w:val="left"/>
        <w:rPr>
          <w:rFonts w:eastAsia="Arial Unicode MS"/>
          <w:b/>
          <w:bCs/>
          <w:noProof/>
          <w:szCs w:val="24"/>
        </w:rPr>
      </w:pPr>
      <w:r>
        <w:rPr>
          <w:noProof/>
        </w:rPr>
        <w:t>1.</w:t>
      </w:r>
      <w:r>
        <w:rPr>
          <w:noProof/>
        </w:rPr>
        <w:tab/>
      </w:r>
      <w:r>
        <w:rPr>
          <w:b/>
          <w:noProof/>
        </w:rPr>
        <w:t>Tavoitteet ja soveltamisala</w:t>
      </w:r>
    </w:p>
    <w:p>
      <w:pPr>
        <w:spacing w:after="0"/>
        <w:ind w:left="567" w:hanging="567"/>
        <w:rPr>
          <w:rFonts w:eastAsia="Arial Unicode MS"/>
          <w:noProof/>
          <w:szCs w:val="24"/>
        </w:rPr>
      </w:pPr>
      <w:r>
        <w:rPr>
          <w:noProof/>
        </w:rPr>
        <w:t>1.1.</w:t>
      </w:r>
      <w:r>
        <w:rPr>
          <w:noProof/>
        </w:rPr>
        <w:tab/>
        <w:t>Tässä liitteessä vahvistetaan luettelo niistä säädöksistä, joiden osalta valmistaja voidaan nimetä tutkimuslaitokseksi 76 artiklan 1 kohdan mukaisesti.</w:t>
      </w:r>
    </w:p>
    <w:p>
      <w:pPr>
        <w:spacing w:after="0"/>
        <w:ind w:left="567" w:hanging="567"/>
        <w:rPr>
          <w:rFonts w:eastAsia="Arial Unicode MS"/>
          <w:noProof/>
          <w:szCs w:val="24"/>
        </w:rPr>
      </w:pPr>
      <w:r>
        <w:rPr>
          <w:noProof/>
        </w:rPr>
        <w:t>1.2.</w:t>
      </w:r>
      <w:r>
        <w:rPr>
          <w:noProof/>
        </w:rPr>
        <w:tab/>
        <w:t>Liitteessä on lisäksi säännöksiä, jotka koskevat valmistajan nimeämistä tutkimuslaitokseksi ja joita on sovellettava liitteessä IV olevan I osan piiriin kuuluvien ajoneuvojen, komponenttien ja erillisten teknisten yksiköiden tyyppihyväksynnän yhteydessä.</w:t>
      </w:r>
    </w:p>
    <w:p>
      <w:pPr>
        <w:spacing w:after="0"/>
        <w:ind w:left="567" w:hanging="567"/>
        <w:rPr>
          <w:rFonts w:eastAsia="Arial Unicode MS"/>
          <w:noProof/>
          <w:szCs w:val="24"/>
        </w:rPr>
      </w:pPr>
      <w:r>
        <w:rPr>
          <w:noProof/>
        </w:rPr>
        <w:t>1.3.</w:t>
      </w:r>
      <w:r>
        <w:rPr>
          <w:noProof/>
        </w:rPr>
        <w:tab/>
        <w:t>Liitettä ei kuitenkaan sovelleta valmistajiin, jotka hakevat 39 artiklassa tarkoitettua pieninä sarjoina valmistettavien ajoneuvojen EU-tyyppihyväksyntää.</w:t>
      </w:r>
    </w:p>
    <w:p>
      <w:pPr>
        <w:ind w:left="567" w:hanging="567"/>
        <w:jc w:val="left"/>
        <w:rPr>
          <w:rFonts w:eastAsia="Arial Unicode MS"/>
          <w:b/>
          <w:bCs/>
          <w:noProof/>
          <w:szCs w:val="24"/>
        </w:rPr>
      </w:pPr>
      <w:r>
        <w:rPr>
          <w:noProof/>
        </w:rPr>
        <w:t>2.</w:t>
      </w:r>
      <w:r>
        <w:rPr>
          <w:noProof/>
        </w:rPr>
        <w:tab/>
      </w:r>
      <w:r>
        <w:rPr>
          <w:b/>
          <w:noProof/>
        </w:rPr>
        <w:t>Valmistajan nimeäminen tutkimuslaitokseksi</w:t>
      </w:r>
    </w:p>
    <w:p>
      <w:pPr>
        <w:spacing w:after="0"/>
        <w:ind w:left="567" w:hanging="567"/>
        <w:rPr>
          <w:rFonts w:eastAsia="Arial Unicode MS"/>
          <w:noProof/>
          <w:szCs w:val="24"/>
        </w:rPr>
      </w:pPr>
      <w:r>
        <w:rPr>
          <w:noProof/>
        </w:rPr>
        <w:t>2.1.</w:t>
      </w:r>
      <w:r>
        <w:rPr>
          <w:noProof/>
        </w:rPr>
        <w:tab/>
        <w:t xml:space="preserve">Tutkimuslaitokseksi nimetty valmistaja on valmistaja, jonka hyväksyntäviranomainen on nimennyt testauslaboratorioksi, joka suorittaa hyväksyntätestejä viranomaisen puolesta. </w:t>
      </w:r>
    </w:p>
    <w:p>
      <w:pPr>
        <w:spacing w:after="0"/>
        <w:ind w:left="567"/>
        <w:rPr>
          <w:rFonts w:eastAsia="Arial Unicode MS"/>
          <w:noProof/>
          <w:szCs w:val="24"/>
        </w:rPr>
      </w:pPr>
      <w:r>
        <w:rPr>
          <w:noProof/>
        </w:rPr>
        <w:t>Ilmaisu ”suorittaa testejä” ei tarkoita pelkästään suoritustasojen mittaamista vaan myös testitulosten kirjaamista ja merkitykselliset päätelmät sisältävän selosteen toimittamista hyväksyntäviranomaiselle.</w:t>
      </w:r>
    </w:p>
    <w:p>
      <w:pPr>
        <w:spacing w:before="100" w:beforeAutospacing="1" w:after="100" w:afterAutospacing="1"/>
        <w:ind w:left="567"/>
        <w:rPr>
          <w:rFonts w:eastAsia="Arial Unicode MS"/>
          <w:noProof/>
          <w:szCs w:val="24"/>
        </w:rPr>
      </w:pPr>
      <w:r>
        <w:rPr>
          <w:noProof/>
        </w:rPr>
        <w:t>On myös tarkastettava, että noudatetaan niitäkin säännöksiä, joiden osalta ei välttämättä vaadita mittauksia. Näin on tehtävä arvioitaessa, täyttääkö rakenne lainsäädäntöön perustuvat vaatimukset.</w:t>
      </w:r>
    </w:p>
    <w:p>
      <w:pPr>
        <w:ind w:left="567" w:hanging="567"/>
        <w:jc w:val="left"/>
        <w:rPr>
          <w:rFonts w:eastAsia="Arial Unicode MS"/>
          <w:b/>
          <w:bCs/>
          <w:noProof/>
          <w:szCs w:val="24"/>
        </w:rPr>
      </w:pPr>
      <w:r>
        <w:rPr>
          <w:noProof/>
        </w:rPr>
        <w:t>3.</w:t>
      </w:r>
      <w:r>
        <w:rPr>
          <w:noProof/>
        </w:rPr>
        <w:tab/>
      </w:r>
      <w:r>
        <w:rPr>
          <w:b/>
          <w:noProof/>
        </w:rPr>
        <w:t xml:space="preserve">Säädökset ja rajoitukset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Kohde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Säädös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Takarekisterikilpien asentamis- ja kiinnittämistila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Äänimerkinantolaitteet ja äänimerkit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Asetus (EY) N:o 661/2009</w:t>
            </w:r>
          </w:p>
          <w:p>
            <w:pPr>
              <w:rPr>
                <w:rFonts w:eastAsia="Arial Unicode MS"/>
                <w:noProof/>
                <w:sz w:val="20"/>
                <w:szCs w:val="20"/>
              </w:rPr>
            </w:pPr>
            <w:r>
              <w:rPr>
                <w:noProof/>
                <w:sz w:val="20"/>
              </w:rPr>
              <w:t>E-sääntö nro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Sähkömagneettinen yhteensopivuus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Asetus (EY) N:o 661/2009</w:t>
            </w:r>
          </w:p>
          <w:p>
            <w:pPr>
              <w:rPr>
                <w:rFonts w:eastAsia="Arial Unicode MS"/>
                <w:noProof/>
                <w:sz w:val="20"/>
                <w:szCs w:val="20"/>
              </w:rPr>
            </w:pPr>
            <w:r>
              <w:rPr>
                <w:noProof/>
                <w:sz w:val="20"/>
              </w:rPr>
              <w:t>E-sääntö nro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Lakisääteiset valmistajan kilvet ja ajoneuvon valmistenumero</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Ajoneuvojen valaisimien ja merkkivalolaitteiden asennus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Asetus (EY) N:o 661/2009</w:t>
            </w:r>
          </w:p>
          <w:p>
            <w:pPr>
              <w:rPr>
                <w:rFonts w:eastAsia="Arial Unicode MS"/>
                <w:noProof/>
                <w:sz w:val="20"/>
                <w:szCs w:val="20"/>
              </w:rPr>
            </w:pPr>
            <w:r>
              <w:rPr>
                <w:noProof/>
                <w:sz w:val="20"/>
              </w:rPr>
              <w:t>E-sääntö nro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Hinauslaite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Hallintalaitteiden, merkkivalaisimien ja osoittimien sijainti ja tunnistaminen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Asetus (EY) N:o 661/2009</w:t>
            </w:r>
          </w:p>
          <w:p>
            <w:pPr>
              <w:rPr>
                <w:rFonts w:eastAsia="Arial Unicode MS"/>
                <w:noProof/>
                <w:sz w:val="20"/>
                <w:szCs w:val="20"/>
              </w:rPr>
            </w:pPr>
            <w:r>
              <w:rPr>
                <w:noProof/>
                <w:sz w:val="20"/>
              </w:rPr>
              <w:t>E-sääntö nro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Tuulilasin huurteen- ja huurunpoistojärjestelmät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Tuulilasin pyyhin- ja pesinjärjestelmät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Lämmitysjärjestelmät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Asetus (EY) N:o 661/2009</w:t>
            </w:r>
          </w:p>
          <w:p>
            <w:pPr>
              <w:rPr>
                <w:rFonts w:eastAsia="Arial Unicode MS"/>
                <w:noProof/>
                <w:sz w:val="20"/>
                <w:szCs w:val="20"/>
              </w:rPr>
            </w:pPr>
            <w:r>
              <w:rPr>
                <w:noProof/>
                <w:sz w:val="20"/>
              </w:rPr>
              <w:t>E-sääntö nro 122</w:t>
            </w:r>
          </w:p>
          <w:p>
            <w:pPr>
              <w:rPr>
                <w:rFonts w:eastAsia="Arial Unicode MS"/>
                <w:noProof/>
                <w:sz w:val="20"/>
                <w:szCs w:val="20"/>
              </w:rPr>
            </w:pPr>
            <w:r>
              <w:rPr>
                <w:noProof/>
                <w:sz w:val="20"/>
              </w:rPr>
              <w:t>Lukuun ottamatta liitteen 8 määräyksiä, jotka koskevat nestekaasukäyttöisiä polttolämmittimiä ja lämmitysjärjestelmiä</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Pyörien roiskesuojat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Massat ja mitat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Turvalasit ja niiden asennus ajoneuvoon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Asetus (EY) N:o 661/2009</w:t>
            </w:r>
          </w:p>
          <w:p>
            <w:pPr>
              <w:rPr>
                <w:rFonts w:eastAsia="Arial Unicode MS"/>
                <w:noProof/>
                <w:sz w:val="20"/>
                <w:szCs w:val="20"/>
              </w:rPr>
            </w:pPr>
            <w:r>
              <w:rPr>
                <w:noProof/>
                <w:sz w:val="20"/>
              </w:rPr>
              <w:t>E-sääntö nro 43</w:t>
            </w:r>
          </w:p>
          <w:p>
            <w:pPr>
              <w:rPr>
                <w:rFonts w:eastAsia="Arial Unicode MS"/>
                <w:noProof/>
                <w:sz w:val="20"/>
                <w:szCs w:val="20"/>
              </w:rPr>
            </w:pPr>
            <w:r>
              <w:rPr>
                <w:noProof/>
                <w:sz w:val="20"/>
              </w:rPr>
              <w:t>Rajoitettu liitteen 21 määräyksiin</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Renkaat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Direktiivi 92/23/ETY</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Renkaiden asennus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Massat ja mitat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lang w:val="pt-PT"/>
              </w:rPr>
            </w:pPr>
            <w:r>
              <w:rPr>
                <w:noProof/>
                <w:sz w:val="20"/>
                <w:lang w:val="pt-PT"/>
              </w:rPr>
              <w:t>Asetus (EY) N:o 661/2009</w:t>
            </w:r>
          </w:p>
          <w:p>
            <w:pPr>
              <w:rPr>
                <w:rFonts w:eastAsia="Arial Unicode MS"/>
                <w:noProof/>
                <w:sz w:val="20"/>
                <w:szCs w:val="20"/>
                <w:lang w:val="pt-PT"/>
              </w:rPr>
            </w:pPr>
            <w:r>
              <w:rPr>
                <w:noProof/>
                <w:sz w:val="20"/>
                <w:lang w:val="pt-PT"/>
              </w:rPr>
              <w:t>Asetus (EU) N:o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Hyötyajoneuvojen ohjaamon takaseinän etupuolella olevat ulkonevat osat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Asetus (EY) N:o 661/2009</w:t>
            </w:r>
          </w:p>
          <w:p>
            <w:pPr>
              <w:rPr>
                <w:rFonts w:eastAsia="Arial Unicode MS"/>
                <w:noProof/>
                <w:sz w:val="20"/>
                <w:szCs w:val="20"/>
              </w:rPr>
            </w:pPr>
            <w:r>
              <w:rPr>
                <w:noProof/>
                <w:sz w:val="20"/>
              </w:rPr>
              <w:t>E-sääntö nro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Ajoneuvoyhdistelmien mekaaniset kytkentäosat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Asetus (EY) N:o 661/2009</w:t>
            </w:r>
          </w:p>
          <w:p>
            <w:pPr>
              <w:rPr>
                <w:rFonts w:eastAsia="Arial Unicode MS"/>
                <w:noProof/>
                <w:sz w:val="20"/>
                <w:szCs w:val="20"/>
              </w:rPr>
            </w:pPr>
            <w:r>
              <w:rPr>
                <w:noProof/>
                <w:sz w:val="20"/>
              </w:rPr>
              <w:t>E-sääntö nro 55</w:t>
            </w:r>
          </w:p>
          <w:p>
            <w:pPr>
              <w:rPr>
                <w:rFonts w:eastAsia="Arial Unicode MS"/>
                <w:noProof/>
                <w:sz w:val="20"/>
                <w:szCs w:val="20"/>
              </w:rPr>
            </w:pPr>
            <w:r>
              <w:rPr>
                <w:noProof/>
                <w:sz w:val="20"/>
              </w:rPr>
              <w:t>Rajoitettu määräyksiin liitteessä 5 (kohtaan 8 saakka) ja liitteessä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Ilmastointijärjestelmä</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Direktiivi 2006/40/EY</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Lisäys</w:t>
      </w:r>
    </w:p>
    <w:p>
      <w:pPr>
        <w:spacing w:before="240" w:after="240"/>
        <w:jc w:val="center"/>
        <w:rPr>
          <w:rFonts w:eastAsia="Arial Unicode MS"/>
          <w:b/>
          <w:bCs/>
          <w:noProof/>
          <w:szCs w:val="24"/>
        </w:rPr>
      </w:pPr>
      <w:r>
        <w:rPr>
          <w:b/>
          <w:noProof/>
        </w:rPr>
        <w:t>Valmistajan nimeäminen tutkimuslaitokseksi ja alihankinta</w:t>
      </w:r>
    </w:p>
    <w:p>
      <w:pPr>
        <w:ind w:left="567" w:hanging="567"/>
        <w:jc w:val="left"/>
        <w:rPr>
          <w:rFonts w:eastAsia="Arial Unicode MS"/>
          <w:b/>
          <w:bCs/>
          <w:noProof/>
          <w:szCs w:val="24"/>
        </w:rPr>
      </w:pPr>
      <w:r>
        <w:rPr>
          <w:noProof/>
        </w:rPr>
        <w:t>1.</w:t>
      </w:r>
      <w:r>
        <w:rPr>
          <w:noProof/>
        </w:rPr>
        <w:tab/>
      </w:r>
      <w:r>
        <w:rPr>
          <w:b/>
          <w:noProof/>
        </w:rPr>
        <w:t>Yleistä</w:t>
      </w:r>
    </w:p>
    <w:p>
      <w:pPr>
        <w:spacing w:after="0"/>
        <w:ind w:left="567" w:hanging="567"/>
        <w:rPr>
          <w:rFonts w:eastAsia="Arial Unicode MS"/>
          <w:noProof/>
          <w:szCs w:val="24"/>
        </w:rPr>
      </w:pPr>
      <w:r>
        <w:rPr>
          <w:noProof/>
        </w:rPr>
        <w:t>1.1.</w:t>
      </w:r>
      <w:r>
        <w:rPr>
          <w:noProof/>
        </w:rPr>
        <w:tab/>
        <w:t>Valmistajan nimeäminen tutkimuslaitokseksi ja siitä ilmoittaminen on tehtävä 72–86 artiklan mukaisesti ja alihankinta on tehtävä tämän lisäyksen mukaisesti.</w:t>
      </w:r>
    </w:p>
    <w:p>
      <w:pPr>
        <w:spacing w:before="240"/>
        <w:ind w:left="567" w:hanging="567"/>
        <w:jc w:val="left"/>
        <w:rPr>
          <w:rFonts w:eastAsia="Arial Unicode MS"/>
          <w:b/>
          <w:bCs/>
          <w:noProof/>
          <w:szCs w:val="24"/>
        </w:rPr>
      </w:pPr>
      <w:r>
        <w:rPr>
          <w:noProof/>
        </w:rPr>
        <w:t>2.</w:t>
      </w:r>
      <w:r>
        <w:rPr>
          <w:noProof/>
        </w:rPr>
        <w:tab/>
      </w:r>
      <w:r>
        <w:rPr>
          <w:b/>
          <w:noProof/>
        </w:rPr>
        <w:t>Alihankinta</w:t>
      </w:r>
    </w:p>
    <w:p>
      <w:pPr>
        <w:spacing w:after="0"/>
        <w:ind w:left="567" w:hanging="567"/>
        <w:rPr>
          <w:rFonts w:eastAsia="Arial Unicode MS"/>
          <w:noProof/>
          <w:szCs w:val="24"/>
        </w:rPr>
      </w:pPr>
      <w:r>
        <w:rPr>
          <w:noProof/>
        </w:rPr>
        <w:t>2.1.</w:t>
      </w:r>
      <w:r>
        <w:rPr>
          <w:noProof/>
        </w:rPr>
        <w:tab/>
        <w:t>Tutkimuslaitos voi 75 artiklan 1 kohdan ensimmäisen alakohdan mukaisesti nimetä alihankkijan suorittamaan testejä tutkimuslaitoksen puolesta.</w:t>
      </w:r>
    </w:p>
    <w:p>
      <w:pPr>
        <w:spacing w:after="0"/>
        <w:ind w:left="567" w:hanging="567"/>
        <w:rPr>
          <w:rFonts w:eastAsia="Arial Unicode MS"/>
          <w:noProof/>
          <w:szCs w:val="24"/>
        </w:rPr>
      </w:pPr>
      <w:r>
        <w:rPr>
          <w:noProof/>
        </w:rPr>
        <w:t>2.2.</w:t>
      </w:r>
      <w:r>
        <w:rPr>
          <w:noProof/>
        </w:rPr>
        <w:tab/>
        <w:t>Tässä lisäyksessä sovelletaan seuraavaa määritelmää:</w:t>
      </w:r>
    </w:p>
    <w:p>
      <w:pPr>
        <w:spacing w:after="0"/>
        <w:ind w:left="1134" w:hanging="567"/>
        <w:rPr>
          <w:rFonts w:eastAsia="Arial Unicode MS"/>
          <w:noProof/>
          <w:szCs w:val="24"/>
        </w:rPr>
      </w:pPr>
      <w:r>
        <w:rPr>
          <w:noProof/>
        </w:rPr>
        <w:t>– ’Alihankkijalla’ tarkoitetaan joko tutkimuslaitoksen tytäryhtiötä, jolle tutkimuslaitos on uskonut testaustehtäviä omassa organisaatiossaan, tai kolmatta osapuolta, jonka kanssa tutkimuslaitos on tehnyt sopimuksen testaustehtävien suorittamisesta.</w:t>
      </w:r>
    </w:p>
    <w:p>
      <w:pPr>
        <w:spacing w:after="0"/>
        <w:ind w:left="567" w:hanging="567"/>
        <w:rPr>
          <w:rFonts w:eastAsia="Arial Unicode MS"/>
          <w:noProof/>
          <w:szCs w:val="24"/>
        </w:rPr>
      </w:pPr>
      <w:r>
        <w:rPr>
          <w:noProof/>
        </w:rPr>
        <w:t>2.3.</w:t>
      </w:r>
      <w:r>
        <w:rPr>
          <w:noProof/>
        </w:rPr>
        <w:tab/>
        <w:t>Alihankkijan käyttäminen ei poista tutkimuslaitoksen velvollisuutta noudattaa 73, 74, 84 ja 85 artiklan säännöksiä etenkään tutkimuslaitoksen taitojen osalta sekä standardia EN ISO/IEC 17025:2005.</w:t>
      </w:r>
    </w:p>
    <w:p>
      <w:pPr>
        <w:spacing w:after="0"/>
        <w:ind w:left="567" w:hanging="567"/>
        <w:rPr>
          <w:rFonts w:eastAsia="Arial Unicode MS"/>
          <w:noProof/>
          <w:szCs w:val="24"/>
        </w:rPr>
      </w:pPr>
      <w:r>
        <w:rPr>
          <w:noProof/>
        </w:rPr>
        <w:t>2.4.</w:t>
      </w:r>
      <w:r>
        <w:rPr>
          <w:noProof/>
        </w:rPr>
        <w:tab/>
        <w:t>Alihankkijaan on sovellettava liitteessä XV olevaa 2 jaksoa.</w:t>
      </w:r>
    </w:p>
    <w:p>
      <w:pPr>
        <w:spacing w:before="240"/>
        <w:ind w:left="567" w:hanging="567"/>
        <w:jc w:val="left"/>
        <w:rPr>
          <w:rFonts w:eastAsia="Arial Unicode MS"/>
          <w:b/>
          <w:bCs/>
          <w:noProof/>
          <w:szCs w:val="24"/>
        </w:rPr>
      </w:pPr>
      <w:r>
        <w:rPr>
          <w:noProof/>
        </w:rPr>
        <w:t>3.</w:t>
      </w:r>
      <w:r>
        <w:rPr>
          <w:noProof/>
        </w:rPr>
        <w:tab/>
      </w:r>
      <w:r>
        <w:rPr>
          <w:b/>
          <w:noProof/>
        </w:rPr>
        <w:t>Testausseloste</w:t>
      </w:r>
    </w:p>
    <w:p>
      <w:pPr>
        <w:spacing w:after="0"/>
        <w:ind w:left="567"/>
        <w:rPr>
          <w:rFonts w:eastAsia="Arial Unicode MS"/>
          <w:noProof/>
          <w:szCs w:val="24"/>
        </w:rPr>
      </w:pPr>
      <w:r>
        <w:rPr>
          <w:noProof/>
        </w:rPr>
        <w:t>Testausselosteet on laadittava asetuksen (EU) XXX/201X liitteen V lisäyksessä 3 vahvistettujen yleisten vaatimusten mukaisesti.</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LIITE XVI</w:t>
      </w:r>
    </w:p>
    <w:p>
      <w:pPr>
        <w:spacing w:before="240" w:after="240"/>
        <w:rPr>
          <w:rFonts w:eastAsia="Arial Unicode MS"/>
          <w:b/>
          <w:bCs/>
          <w:noProof/>
          <w:szCs w:val="24"/>
        </w:rPr>
      </w:pPr>
      <w:r>
        <w:rPr>
          <w:b/>
          <w:noProof/>
        </w:rPr>
        <w:t>VALMISTAJAN TAI TUTKIMUSLAITOKSEN VIRTUAALITESTAUSMENETELMIEN KÄYTTÖÄ KOSKEVAT EDELLYTYKSET</w:t>
      </w:r>
    </w:p>
    <w:p>
      <w:pPr>
        <w:ind w:left="567" w:hanging="567"/>
        <w:jc w:val="left"/>
        <w:rPr>
          <w:rFonts w:eastAsia="Arial Unicode MS"/>
          <w:b/>
          <w:bCs/>
          <w:noProof/>
          <w:szCs w:val="24"/>
        </w:rPr>
      </w:pPr>
      <w:r>
        <w:rPr>
          <w:noProof/>
        </w:rPr>
        <w:t>1.</w:t>
      </w:r>
      <w:r>
        <w:rPr>
          <w:noProof/>
        </w:rPr>
        <w:tab/>
      </w:r>
      <w:r>
        <w:rPr>
          <w:b/>
          <w:noProof/>
        </w:rPr>
        <w:t>Tavoitteet ja soveltamisala</w:t>
      </w:r>
    </w:p>
    <w:p>
      <w:pPr>
        <w:spacing w:after="0"/>
        <w:ind w:left="567"/>
        <w:rPr>
          <w:rFonts w:eastAsia="Arial Unicode MS"/>
          <w:noProof/>
          <w:szCs w:val="24"/>
        </w:rPr>
      </w:pPr>
      <w:r>
        <w:rPr>
          <w:noProof/>
        </w:rPr>
        <w:t>Tässä liitteessä vahvistetaan säännökset, jotka koskevat 28 artiklan 4 kohdan mukaista virtuaalitestausta.</w:t>
      </w:r>
    </w:p>
    <w:p>
      <w:pPr>
        <w:spacing w:after="0"/>
        <w:ind w:left="567"/>
        <w:rPr>
          <w:rFonts w:eastAsia="Arial Unicode MS"/>
          <w:noProof/>
          <w:szCs w:val="24"/>
        </w:rPr>
      </w:pPr>
      <w:r>
        <w:rPr>
          <w:noProof/>
        </w:rPr>
        <w:t>.</w:t>
      </w:r>
    </w:p>
    <w:p>
      <w:pPr>
        <w:spacing w:before="240"/>
        <w:ind w:left="567" w:hanging="567"/>
        <w:jc w:val="left"/>
        <w:rPr>
          <w:rFonts w:eastAsia="Arial Unicode MS"/>
          <w:b/>
          <w:bCs/>
          <w:noProof/>
          <w:szCs w:val="24"/>
        </w:rPr>
      </w:pPr>
      <w:r>
        <w:rPr>
          <w:noProof/>
        </w:rPr>
        <w:t>2.</w:t>
      </w:r>
      <w:r>
        <w:rPr>
          <w:noProof/>
        </w:rPr>
        <w:tab/>
      </w:r>
      <w:r>
        <w:rPr>
          <w:b/>
          <w:noProof/>
        </w:rPr>
        <w:t xml:space="preserve">Säädösluettelo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Kohde</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Säädös</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Taka-alleajosuojat ja niiden asennus, taka-alleajosuojaus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Asetus (EY) N:o 661/2009</w:t>
            </w:r>
          </w:p>
          <w:p>
            <w:pPr>
              <w:widowControl w:val="0"/>
              <w:spacing w:after="240"/>
              <w:jc w:val="left"/>
              <w:rPr>
                <w:strike/>
                <w:noProof/>
                <w:sz w:val="20"/>
                <w:szCs w:val="20"/>
              </w:rPr>
            </w:pPr>
            <w:r>
              <w:rPr>
                <w:noProof/>
                <w:sz w:val="20"/>
              </w:rPr>
              <w:t>E-sääntö nro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Ajoneuvoon pääsy ja ajoneuvon ohjattavuus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pt-PT"/>
              </w:rPr>
            </w:pPr>
            <w:r>
              <w:rPr>
                <w:noProof/>
                <w:sz w:val="20"/>
                <w:lang w:val="pt-PT"/>
              </w:rPr>
              <w:t>Asetus (EY) N:o 661/2009</w:t>
            </w:r>
          </w:p>
          <w:p>
            <w:pPr>
              <w:widowControl w:val="0"/>
              <w:spacing w:after="240"/>
              <w:jc w:val="left"/>
              <w:rPr>
                <w:noProof/>
                <w:sz w:val="20"/>
                <w:szCs w:val="20"/>
                <w:lang w:val="pt-PT"/>
              </w:rPr>
            </w:pPr>
            <w:r>
              <w:rPr>
                <w:noProof/>
                <w:sz w:val="20"/>
                <w:lang w:val="pt-PT"/>
              </w:rPr>
              <w:t>Asetus (EU) N:o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Ovisalvat ja ovien pidätysmekanismien komponentit</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Epäsuoran näkemän tarjoavat laitteet ja niiden asennus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Sisävarusteet</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Ulkonevat osat</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Ajoneuvojen valaisimien ja merkkivalolaitteiden asennus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Hinauslaite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lang w:val="pt-PT"/>
              </w:rPr>
            </w:pPr>
            <w:r>
              <w:rPr>
                <w:noProof/>
                <w:sz w:val="20"/>
                <w:lang w:val="pt-PT"/>
              </w:rPr>
              <w:t>Asetus (EY) N:o 661/2009</w:t>
            </w:r>
          </w:p>
          <w:p>
            <w:pPr>
              <w:widowControl w:val="0"/>
              <w:spacing w:after="240"/>
              <w:rPr>
                <w:noProof/>
                <w:sz w:val="20"/>
                <w:szCs w:val="20"/>
                <w:lang w:val="pt-PT"/>
              </w:rPr>
            </w:pPr>
            <w:r>
              <w:rPr>
                <w:noProof/>
                <w:sz w:val="20"/>
                <w:lang w:val="pt-PT"/>
              </w:rPr>
              <w:t>Asetus (EU) N:o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Etunäkyvyysalue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Tuulilasin pyyhin- ja pesinjärjestelmät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pt-PT"/>
              </w:rPr>
            </w:pPr>
            <w:r>
              <w:rPr>
                <w:noProof/>
                <w:sz w:val="20"/>
                <w:lang w:val="pt-PT"/>
              </w:rPr>
              <w:t>Asetus (EY) N:o 661/2009</w:t>
            </w:r>
          </w:p>
          <w:p>
            <w:pPr>
              <w:widowControl w:val="0"/>
              <w:spacing w:after="240"/>
              <w:rPr>
                <w:noProof/>
                <w:sz w:val="20"/>
                <w:szCs w:val="20"/>
                <w:lang w:val="pt-PT"/>
              </w:rPr>
            </w:pPr>
            <w:r>
              <w:rPr>
                <w:noProof/>
                <w:sz w:val="20"/>
                <w:lang w:val="pt-PT"/>
              </w:rPr>
              <w:t>Asetus (EU) N:o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Pyörien roiskesuojat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lang w:val="pt-PT"/>
              </w:rPr>
            </w:pPr>
            <w:r>
              <w:rPr>
                <w:noProof/>
                <w:sz w:val="20"/>
                <w:lang w:val="pt-PT"/>
              </w:rPr>
              <w:t>Asetus (EY) N:o 661/2009</w:t>
            </w:r>
          </w:p>
          <w:p>
            <w:pPr>
              <w:widowControl w:val="0"/>
              <w:spacing w:after="240"/>
              <w:rPr>
                <w:noProof/>
                <w:sz w:val="20"/>
                <w:szCs w:val="20"/>
                <w:lang w:val="pt-PT"/>
              </w:rPr>
            </w:pPr>
            <w:r>
              <w:rPr>
                <w:noProof/>
                <w:sz w:val="20"/>
                <w:lang w:val="pt-PT"/>
              </w:rPr>
              <w:t>Asetus (EU) N:o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Tavarankuljetusajoneuvojen sivusuojaus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Massat ja mitat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lang w:val="pt-PT"/>
              </w:rPr>
            </w:pPr>
            <w:r>
              <w:rPr>
                <w:noProof/>
                <w:sz w:val="20"/>
                <w:lang w:val="pt-PT"/>
              </w:rPr>
              <w:t>Asetus (EY) N:o 661/2009</w:t>
            </w:r>
          </w:p>
          <w:p>
            <w:pPr>
              <w:widowControl w:val="0"/>
              <w:spacing w:after="240"/>
              <w:rPr>
                <w:noProof/>
                <w:sz w:val="20"/>
                <w:szCs w:val="20"/>
                <w:lang w:val="pt-PT"/>
              </w:rPr>
            </w:pPr>
            <w:r>
              <w:rPr>
                <w:noProof/>
                <w:sz w:val="20"/>
                <w:lang w:val="pt-PT"/>
              </w:rPr>
              <w:t>Asetus (EU) N:o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Hyötyajoneuvojen ohjaamon takaseinän etupuolella olevat ulkonevat osat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Ajoneuvoyhdistelmien mekaaniset kytkentäosat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Lyhytkytkentälaite (CCD), hyväksytyn lyhytkytkentälaitetyypin asentaminen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Luokkien M</w:t>
            </w:r>
            <w:r>
              <w:rPr>
                <w:noProof/>
                <w:sz w:val="20"/>
                <w:vertAlign w:val="subscript"/>
              </w:rPr>
              <w:t>2</w:t>
            </w:r>
            <w:r>
              <w:rPr>
                <w:noProof/>
                <w:sz w:val="20"/>
              </w:rPr>
              <w:t xml:space="preserve"> ja M</w:t>
            </w:r>
            <w:r>
              <w:rPr>
                <w:noProof/>
                <w:sz w:val="20"/>
                <w:vertAlign w:val="subscript"/>
              </w:rPr>
              <w:t>3</w:t>
            </w:r>
            <w:r>
              <w:rPr>
                <w:noProof/>
                <w:sz w:val="20"/>
              </w:rPr>
              <w:t xml:space="preserve"> ajoneuvot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Suurten henkilöajoneuvojen korirakenteen lujuus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Etualleajosuojat ja niiden asennus, etualleajosuojaus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Asetus (EY) N:o 661/2009</w:t>
            </w:r>
          </w:p>
          <w:p>
            <w:pPr>
              <w:widowControl w:val="0"/>
              <w:spacing w:after="240"/>
              <w:rPr>
                <w:noProof/>
                <w:sz w:val="20"/>
                <w:szCs w:val="20"/>
              </w:rPr>
            </w:pPr>
            <w:r>
              <w:rPr>
                <w:noProof/>
                <w:sz w:val="20"/>
              </w:rPr>
              <w:t>E-sääntö nro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Lisäys 1</w:t>
      </w:r>
    </w:p>
    <w:p>
      <w:pPr>
        <w:jc w:val="center"/>
        <w:rPr>
          <w:rFonts w:eastAsia="Arial Unicode MS"/>
          <w:b/>
          <w:bCs/>
          <w:noProof/>
          <w:szCs w:val="24"/>
        </w:rPr>
      </w:pPr>
      <w:r>
        <w:rPr>
          <w:b/>
          <w:noProof/>
        </w:rPr>
        <w:t>Virtuaalitestausmenetelmien käyttöä koskevat yleiset edellytykset</w:t>
      </w:r>
    </w:p>
    <w:p>
      <w:pPr>
        <w:spacing w:before="240"/>
        <w:ind w:left="567" w:hanging="567"/>
        <w:jc w:val="left"/>
        <w:rPr>
          <w:rFonts w:eastAsia="Arial Unicode MS"/>
          <w:b/>
          <w:bCs/>
          <w:noProof/>
          <w:szCs w:val="24"/>
        </w:rPr>
      </w:pPr>
      <w:r>
        <w:rPr>
          <w:noProof/>
        </w:rPr>
        <w:t>1.</w:t>
      </w:r>
      <w:r>
        <w:rPr>
          <w:noProof/>
        </w:rPr>
        <w:tab/>
      </w:r>
      <w:r>
        <w:rPr>
          <w:b/>
          <w:noProof/>
        </w:rPr>
        <w:t>Virtuaalitestauksen rakenne</w:t>
      </w:r>
    </w:p>
    <w:p>
      <w:pPr>
        <w:spacing w:after="0"/>
        <w:ind w:left="567"/>
        <w:rPr>
          <w:rFonts w:eastAsia="Arial Unicode MS"/>
          <w:noProof/>
          <w:szCs w:val="24"/>
        </w:rPr>
      </w:pPr>
      <w:r>
        <w:rPr>
          <w:noProof/>
        </w:rPr>
        <w:t>Virtuaalitestauksen kuvauksen ja suorittamisen perusrakenteena on käytettävä seuraavaa järjestelyä:</w:t>
      </w:r>
    </w:p>
    <w:p>
      <w:pPr>
        <w:spacing w:before="60" w:after="0"/>
        <w:ind w:left="1134" w:hanging="567"/>
        <w:rPr>
          <w:rFonts w:eastAsia="Arial Unicode MS"/>
          <w:noProof/>
          <w:szCs w:val="24"/>
        </w:rPr>
      </w:pPr>
      <w:r>
        <w:rPr>
          <w:noProof/>
        </w:rPr>
        <w:t>a)</w:t>
      </w:r>
      <w:r>
        <w:rPr>
          <w:noProof/>
        </w:rPr>
        <w:tab/>
        <w:t>tarkoitus</w:t>
      </w:r>
    </w:p>
    <w:p>
      <w:pPr>
        <w:spacing w:before="60" w:after="0"/>
        <w:ind w:left="1134" w:hanging="567"/>
        <w:rPr>
          <w:rFonts w:eastAsia="Arial Unicode MS"/>
          <w:noProof/>
          <w:szCs w:val="24"/>
        </w:rPr>
      </w:pPr>
      <w:r>
        <w:rPr>
          <w:noProof/>
        </w:rPr>
        <w:t>b)</w:t>
      </w:r>
      <w:r>
        <w:rPr>
          <w:noProof/>
        </w:rPr>
        <w:tab/>
        <w:t>rakennemalli</w:t>
      </w:r>
    </w:p>
    <w:p>
      <w:pPr>
        <w:spacing w:before="60" w:after="0"/>
        <w:ind w:left="1134" w:hanging="567"/>
        <w:rPr>
          <w:rFonts w:eastAsia="Arial Unicode MS"/>
          <w:noProof/>
          <w:szCs w:val="24"/>
        </w:rPr>
      </w:pPr>
      <w:r>
        <w:rPr>
          <w:noProof/>
        </w:rPr>
        <w:t>c)</w:t>
      </w:r>
      <w:r>
        <w:rPr>
          <w:noProof/>
        </w:rPr>
        <w:tab/>
        <w:t>rajaehdot</w:t>
      </w:r>
    </w:p>
    <w:p>
      <w:pPr>
        <w:spacing w:before="60" w:after="0"/>
        <w:ind w:left="1134" w:hanging="567"/>
        <w:rPr>
          <w:rFonts w:eastAsia="Arial Unicode MS"/>
          <w:noProof/>
          <w:szCs w:val="24"/>
        </w:rPr>
      </w:pPr>
      <w:r>
        <w:rPr>
          <w:noProof/>
        </w:rPr>
        <w:t>d)</w:t>
      </w:r>
      <w:r>
        <w:rPr>
          <w:noProof/>
        </w:rPr>
        <w:tab/>
        <w:t>kuormaoletukset</w:t>
      </w:r>
    </w:p>
    <w:p>
      <w:pPr>
        <w:spacing w:before="60" w:after="0"/>
        <w:ind w:left="1134" w:hanging="567"/>
        <w:rPr>
          <w:rFonts w:eastAsia="Arial Unicode MS"/>
          <w:noProof/>
          <w:szCs w:val="24"/>
        </w:rPr>
      </w:pPr>
      <w:r>
        <w:rPr>
          <w:noProof/>
        </w:rPr>
        <w:t>e)</w:t>
      </w:r>
      <w:r>
        <w:rPr>
          <w:noProof/>
        </w:rPr>
        <w:tab/>
        <w:t>laskenta</w:t>
      </w:r>
    </w:p>
    <w:p>
      <w:pPr>
        <w:spacing w:before="60" w:after="0"/>
        <w:ind w:left="1134" w:hanging="567"/>
        <w:rPr>
          <w:rFonts w:eastAsia="Arial Unicode MS"/>
          <w:noProof/>
          <w:szCs w:val="24"/>
        </w:rPr>
      </w:pPr>
      <w:r>
        <w:rPr>
          <w:noProof/>
        </w:rPr>
        <w:t>f)</w:t>
      </w:r>
      <w:r>
        <w:rPr>
          <w:noProof/>
        </w:rPr>
        <w:tab/>
        <w:t>arviointi</w:t>
      </w:r>
    </w:p>
    <w:p>
      <w:pPr>
        <w:spacing w:before="60" w:after="0"/>
        <w:ind w:left="1134" w:hanging="567"/>
        <w:rPr>
          <w:rFonts w:eastAsia="Arial Unicode MS"/>
          <w:noProof/>
          <w:szCs w:val="24"/>
        </w:rPr>
      </w:pPr>
      <w:r>
        <w:rPr>
          <w:noProof/>
        </w:rPr>
        <w:t>g)</w:t>
      </w:r>
      <w:r>
        <w:rPr>
          <w:noProof/>
        </w:rPr>
        <w:tab/>
        <w:t>dokumentointi.</w:t>
      </w:r>
    </w:p>
    <w:p>
      <w:pPr>
        <w:spacing w:after="0"/>
        <w:ind w:left="567" w:hanging="567"/>
        <w:jc w:val="left"/>
        <w:rPr>
          <w:rFonts w:eastAsia="Arial Unicode MS"/>
          <w:b/>
          <w:bCs/>
          <w:noProof/>
          <w:szCs w:val="24"/>
        </w:rPr>
      </w:pPr>
      <w:r>
        <w:rPr>
          <w:noProof/>
        </w:rPr>
        <w:t>2.</w:t>
      </w:r>
      <w:r>
        <w:rPr>
          <w:noProof/>
        </w:rPr>
        <w:tab/>
      </w:r>
      <w:r>
        <w:rPr>
          <w:b/>
          <w:noProof/>
        </w:rPr>
        <w:t>Tietokonesimuloinnin ja laskennan perusedellytykset</w:t>
      </w:r>
    </w:p>
    <w:p>
      <w:pPr>
        <w:spacing w:after="0"/>
        <w:ind w:left="567" w:hanging="567"/>
        <w:jc w:val="left"/>
        <w:rPr>
          <w:rFonts w:eastAsia="Arial Unicode MS"/>
          <w:bCs/>
          <w:noProof/>
          <w:szCs w:val="24"/>
        </w:rPr>
      </w:pPr>
      <w:r>
        <w:rPr>
          <w:noProof/>
        </w:rPr>
        <w:t>2.1.</w:t>
      </w:r>
      <w:r>
        <w:rPr>
          <w:noProof/>
        </w:rPr>
        <w:tab/>
      </w:r>
      <w:r>
        <w:rPr>
          <w:i/>
          <w:noProof/>
        </w:rPr>
        <w:t>Matemaattinen malli</w:t>
      </w:r>
      <w:r>
        <w:rPr>
          <w:noProof/>
        </w:rPr>
        <w:t xml:space="preserve"> </w:t>
      </w:r>
    </w:p>
    <w:p>
      <w:pPr>
        <w:spacing w:after="0"/>
        <w:ind w:left="567"/>
        <w:rPr>
          <w:rFonts w:eastAsia="Arial Unicode MS"/>
          <w:noProof/>
          <w:szCs w:val="24"/>
        </w:rPr>
      </w:pPr>
      <w:r>
        <w:rPr>
          <w:noProof/>
        </w:rPr>
        <w:t>Matemaattisen mallin toimittaa valmistaja. Mallissa on otettava huomioon testattavaksi tarkoitetun ajoneuvon, järjestelmän, komponentin tai erillisen teknisen yksikön kompleksisuus suhteessa asianomaisen säädöksen vaatimukseen ja sen rajaehtoihin.</w:t>
      </w:r>
    </w:p>
    <w:p>
      <w:pPr>
        <w:spacing w:after="0"/>
        <w:ind w:left="567"/>
        <w:rPr>
          <w:rFonts w:eastAsia="Arial Unicode MS"/>
          <w:noProof/>
          <w:szCs w:val="24"/>
        </w:rPr>
      </w:pPr>
      <w:r>
        <w:rPr>
          <w:noProof/>
        </w:rPr>
        <w:t>Samoja säännöksiä sovelletaan myös testattaessa komponentteja tai erillisiä teknisiä yksiköitä erillään ajoneuvosta.</w:t>
      </w:r>
    </w:p>
    <w:p>
      <w:pPr>
        <w:spacing w:after="0"/>
        <w:ind w:left="567" w:hanging="567"/>
        <w:jc w:val="left"/>
        <w:rPr>
          <w:rFonts w:eastAsia="Arial Unicode MS"/>
          <w:bCs/>
          <w:noProof/>
          <w:szCs w:val="24"/>
        </w:rPr>
      </w:pPr>
      <w:r>
        <w:rPr>
          <w:noProof/>
        </w:rPr>
        <w:t>2.2.</w:t>
      </w:r>
      <w:r>
        <w:rPr>
          <w:noProof/>
        </w:rPr>
        <w:tab/>
      </w:r>
      <w:r>
        <w:rPr>
          <w:i/>
          <w:noProof/>
        </w:rPr>
        <w:t>Matemaattisen mallin validointi</w:t>
      </w:r>
      <w:r>
        <w:rPr>
          <w:noProof/>
        </w:rPr>
        <w:t xml:space="preserve"> </w:t>
      </w:r>
    </w:p>
    <w:p>
      <w:pPr>
        <w:spacing w:after="0"/>
        <w:ind w:left="567"/>
        <w:rPr>
          <w:rFonts w:eastAsia="Arial Unicode MS"/>
          <w:noProof/>
          <w:szCs w:val="24"/>
        </w:rPr>
      </w:pPr>
      <w:r>
        <w:rPr>
          <w:noProof/>
        </w:rPr>
        <w:t>Matemaattinen malli on validoitava verrattuna todellisiin testiolosuhteisiin.</w:t>
      </w:r>
    </w:p>
    <w:p>
      <w:pPr>
        <w:spacing w:after="0"/>
        <w:ind w:left="567"/>
        <w:rPr>
          <w:rFonts w:eastAsia="Arial Unicode MS"/>
          <w:noProof/>
          <w:szCs w:val="24"/>
        </w:rPr>
      </w:pPr>
      <w:r>
        <w:rPr>
          <w:noProof/>
        </w:rPr>
        <w:t>Sitä varten on tehtävä fysikaalinen testi, jotta voidaan verrata matemaattisen mallin tuottamia tuloksia fysikaalisen testin tuloksiin. Testitulosten vertailtavuus on näytettävä toteen. Valmistajan tai tutkimuslaitoksen on laadittava validointiraportti ja toimitettava se hyväksyntäviranomaiselle.</w:t>
      </w:r>
    </w:p>
    <w:p>
      <w:pPr>
        <w:spacing w:after="0"/>
        <w:ind w:left="567"/>
        <w:rPr>
          <w:rFonts w:eastAsia="Arial Unicode MS"/>
          <w:noProof/>
          <w:szCs w:val="24"/>
        </w:rPr>
      </w:pPr>
      <w:r>
        <w:rPr>
          <w:noProof/>
        </w:rPr>
        <w:t>Jos matemaattiseen malliin tai ohjelmistoon tehdään muutoksia, jotka voisivat mitätöidä validointiraportin, niistä on ilmoitettava hyväksyntäviranomaiselle, joka voi vaatia uuden validoinnin.</w:t>
      </w:r>
    </w:p>
    <w:p>
      <w:pPr>
        <w:spacing w:after="0"/>
        <w:ind w:left="567"/>
        <w:rPr>
          <w:rFonts w:eastAsia="Arial Unicode MS"/>
          <w:noProof/>
          <w:szCs w:val="24"/>
        </w:rPr>
      </w:pPr>
      <w:r>
        <w:rPr>
          <w:noProof/>
        </w:rPr>
        <w:t>Validoinnissa noudatettava etenemisjärjestys esitetään lisäyksessä 3 olevassa kaaviossa.</w:t>
      </w:r>
    </w:p>
    <w:p>
      <w:pPr>
        <w:spacing w:after="0"/>
        <w:ind w:left="567" w:hanging="567"/>
        <w:jc w:val="left"/>
        <w:rPr>
          <w:rFonts w:eastAsia="Arial Unicode MS"/>
          <w:bCs/>
          <w:noProof/>
          <w:szCs w:val="24"/>
        </w:rPr>
      </w:pPr>
      <w:r>
        <w:rPr>
          <w:noProof/>
        </w:rPr>
        <w:t>2.3.</w:t>
      </w:r>
      <w:r>
        <w:rPr>
          <w:noProof/>
        </w:rPr>
        <w:tab/>
      </w:r>
      <w:r>
        <w:rPr>
          <w:i/>
          <w:noProof/>
        </w:rPr>
        <w:t>Dokumentointi</w:t>
      </w:r>
      <w:r>
        <w:rPr>
          <w:noProof/>
        </w:rPr>
        <w:t xml:space="preserve"> </w:t>
      </w:r>
    </w:p>
    <w:p>
      <w:pPr>
        <w:spacing w:after="0"/>
        <w:ind w:left="567"/>
        <w:rPr>
          <w:rFonts w:eastAsia="Arial Unicode MS"/>
          <w:noProof/>
          <w:szCs w:val="24"/>
        </w:rPr>
      </w:pPr>
      <w:r>
        <w:rPr>
          <w:noProof/>
        </w:rPr>
        <w:t>Valmistajan on dokumentoitava simuloinnissa ja laskennassa käytettävät tiedot ja apuvälineet ja asetettava ne tutkimuslaitoksen saataville.</w:t>
      </w:r>
    </w:p>
    <w:p>
      <w:pPr>
        <w:spacing w:after="0"/>
        <w:ind w:left="567" w:hanging="567"/>
        <w:jc w:val="left"/>
        <w:rPr>
          <w:rFonts w:eastAsia="Arial Unicode MS"/>
          <w:b/>
          <w:bCs/>
          <w:noProof/>
          <w:szCs w:val="24"/>
        </w:rPr>
      </w:pPr>
      <w:r>
        <w:rPr>
          <w:noProof/>
        </w:rPr>
        <w:t>3.</w:t>
      </w:r>
      <w:r>
        <w:rPr>
          <w:noProof/>
        </w:rPr>
        <w:tab/>
      </w:r>
      <w:r>
        <w:rPr>
          <w:b/>
          <w:noProof/>
        </w:rPr>
        <w:t>Välineet ja tuki</w:t>
      </w:r>
    </w:p>
    <w:p>
      <w:pPr>
        <w:spacing w:after="0"/>
        <w:ind w:left="567"/>
        <w:rPr>
          <w:rFonts w:eastAsia="Arial Unicode MS"/>
          <w:noProof/>
          <w:szCs w:val="24"/>
        </w:rPr>
      </w:pPr>
      <w:r>
        <w:rPr>
          <w:noProof/>
        </w:rPr>
        <w:t>Valmistajan on tutkimuslaitoksen pyynnöstä toimitettava sille tai sen käyttöön virtuaalitestaukseen tarvittavat välineet asianmukaiset ohjelmistot mukaan luettuina.</w:t>
      </w:r>
    </w:p>
    <w:p>
      <w:pPr>
        <w:spacing w:after="0"/>
        <w:ind w:left="567"/>
        <w:rPr>
          <w:rFonts w:eastAsia="Arial Unicode MS"/>
          <w:noProof/>
          <w:szCs w:val="24"/>
        </w:rPr>
      </w:pPr>
      <w:r>
        <w:rPr>
          <w:noProof/>
        </w:rPr>
        <w:t>Lisäksi valmistajan on tarjottava tutkimuslaitokselle asiaankuuluvaa tukea.</w:t>
      </w:r>
    </w:p>
    <w:p>
      <w:pPr>
        <w:spacing w:after="0"/>
        <w:ind w:left="567"/>
        <w:rPr>
          <w:rFonts w:eastAsia="Arial Unicode MS"/>
          <w:noProof/>
          <w:szCs w:val="24"/>
        </w:rPr>
      </w:pPr>
      <w:r>
        <w:rPr>
          <w:noProof/>
        </w:rPr>
        <w:t>Valmistajan tutkimuslaitokselle antamien käyttömahdollisuuksien ja tuen saaminen ei poista tutkimuslaitoksen velvollisuuksia, jotka liittyvät sen henkilökunnan taitoihin, lisenssimaksujen maksamiseen tai luottamuksellisuuteen.</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Lisäys 2</w:t>
      </w:r>
    </w:p>
    <w:p>
      <w:pPr>
        <w:spacing w:before="240" w:after="240"/>
        <w:jc w:val="center"/>
        <w:rPr>
          <w:rFonts w:eastAsia="Arial Unicode MS"/>
          <w:b/>
          <w:bCs/>
          <w:noProof/>
          <w:szCs w:val="24"/>
        </w:rPr>
      </w:pPr>
      <w:r>
        <w:rPr>
          <w:b/>
          <w:noProof/>
        </w:rPr>
        <w:t>Virtuaalitestausmenetelmien käyttöä koskevat erityiset edellytykset</w:t>
      </w:r>
    </w:p>
    <w:p>
      <w:pPr>
        <w:spacing w:before="240" w:after="240"/>
        <w:ind w:left="567" w:hanging="567"/>
        <w:jc w:val="left"/>
        <w:rPr>
          <w:rFonts w:eastAsia="Arial Unicode MS"/>
          <w:b/>
          <w:bCs/>
          <w:noProof/>
          <w:szCs w:val="24"/>
        </w:rPr>
      </w:pPr>
      <w:r>
        <w:rPr>
          <w:noProof/>
        </w:rPr>
        <w:t>1.</w:t>
      </w:r>
      <w:r>
        <w:rPr>
          <w:noProof/>
        </w:rPr>
        <w:tab/>
      </w:r>
      <w:r>
        <w:rPr>
          <w:b/>
          <w:noProof/>
        </w:rPr>
        <w:t>Säädösluettelo</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Säädös</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Liite ja kohta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Erityiset edellytykset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E-säännön nro 58 kohdat 2.3, 7.3 ja 25.6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Mitat ja kestävyys voimia vastaan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pt-PT"/>
              </w:rPr>
            </w:pPr>
            <w:r>
              <w:rPr>
                <w:noProof/>
                <w:sz w:val="20"/>
                <w:lang w:val="pt-PT"/>
              </w:rPr>
              <w:t>Asetus (EY) N:o 661/2009</w:t>
            </w:r>
          </w:p>
          <w:p>
            <w:pPr>
              <w:jc w:val="left"/>
              <w:rPr>
                <w:rFonts w:eastAsia="Arial Unicode MS"/>
                <w:noProof/>
                <w:sz w:val="20"/>
                <w:szCs w:val="20"/>
                <w:lang w:val="pt-PT"/>
              </w:rPr>
            </w:pPr>
            <w:r>
              <w:rPr>
                <w:noProof/>
                <w:sz w:val="20"/>
                <w:lang w:val="pt-PT"/>
              </w:rPr>
              <w:t>Asetus (EU) N:o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Asetuksen (EU) N:o 130/2012 liite II, 1 ja 2 osa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Askelmien, astinlautojen ja kädensijojen mitat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E-säännön nro 11 liite 3</w:t>
            </w:r>
          </w:p>
          <w:p>
            <w:pPr>
              <w:rPr>
                <w:rFonts w:eastAsia="Arial Unicode MS"/>
                <w:noProof/>
                <w:sz w:val="20"/>
                <w:szCs w:val="20"/>
              </w:rPr>
            </w:pPr>
            <w:r>
              <w:rPr>
                <w:noProof/>
                <w:sz w:val="20"/>
              </w:rPr>
              <w:t>E-säännön nro 11 liite 2, kohta 2.1</w:t>
            </w:r>
          </w:p>
          <w:p>
            <w:pPr>
              <w:jc w:val="left"/>
              <w:rPr>
                <w:rFonts w:eastAsia="Arial Unicode MS"/>
                <w:i/>
                <w:noProof/>
                <w:sz w:val="20"/>
                <w:szCs w:val="20"/>
              </w:rPr>
            </w:pPr>
            <w:r>
              <w:rPr>
                <w:noProof/>
                <w:sz w:val="20"/>
              </w:rPr>
              <w:t xml:space="preserve">E-säännön nro 11 liite 5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Vetolujuustestit ja salpojen kiihdytysvastus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E-säännön nro 46 kohta 15.2.4</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Taustapeilien määrätyt näkökentät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E-säännön nro 21 kohdat 5–5.7</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E-säännön nro 21 kohta 2.3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Mitataan kaikki kaarevuussäteet ja kaikki ulkonemat paitsi niiden vaatimusten osalta, jotka edellyttävät voiman kohdistamista, jotta säännöstenmukaisuus voidaan tarkastaa.</w:t>
            </w:r>
          </w:p>
          <w:p>
            <w:pPr>
              <w:rPr>
                <w:rFonts w:eastAsia="Arial Unicode MS"/>
                <w:noProof/>
                <w:sz w:val="20"/>
                <w:szCs w:val="20"/>
              </w:rPr>
            </w:pPr>
            <w:r>
              <w:rPr>
                <w:noProof/>
                <w:sz w:val="20"/>
              </w:rPr>
              <w:t>b) Pääniskualueen määrittäminen</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E-säännön nro 26 kohta 5.2.4</w:t>
            </w:r>
          </w:p>
          <w:p>
            <w:pPr>
              <w:jc w:val="left"/>
              <w:rPr>
                <w:rFonts w:eastAsia="Arial Unicode MS"/>
                <w:noProof/>
                <w:sz w:val="20"/>
                <w:szCs w:val="20"/>
              </w:rPr>
            </w:pPr>
            <w:r>
              <w:rPr>
                <w:noProof/>
                <w:sz w:val="20"/>
              </w:rPr>
              <w:t xml:space="preserve">Kaikki E-säännön nro 26 kohtien 5 (Yleiset vaatimukset) ja 6 (Erityiset vaatimukset) määräykset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Mitataan kaikki kaarevuussäteet ja kaikki ulkonemat paitsi niiden vaatimusten osalta, jotka edellyttävät voiman kohdistamista, jotta säännöstenmukaisuus voidaan tarkastaa.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E-säännön nro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kohta 6</w:t>
            </w:r>
            <w:r>
              <w:rPr>
                <w:noProof/>
              </w:rPr>
              <w:t xml:space="preserve"> </w:t>
            </w:r>
            <w:r>
              <w:rPr>
                <w:noProof/>
                <w:sz w:val="20"/>
              </w:rPr>
              <w:t xml:space="preserve">(Valaisinkohtaiset vaatimukset) ja liitteet 4, 5 ja 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Kohdassa 6.22.9.2.2 määrätty koeajo on tehtävä itse ajoneuvolla.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pt-PT"/>
              </w:rPr>
            </w:pPr>
            <w:r>
              <w:rPr>
                <w:noProof/>
                <w:sz w:val="20"/>
                <w:lang w:val="pt-PT"/>
              </w:rPr>
              <w:t>Asetus (EY) N:o 661/2009</w:t>
            </w:r>
          </w:p>
          <w:p>
            <w:pPr>
              <w:jc w:val="left"/>
              <w:rPr>
                <w:rFonts w:eastAsia="Arial Unicode MS"/>
                <w:noProof/>
                <w:sz w:val="20"/>
                <w:szCs w:val="20"/>
                <w:lang w:val="pt-PT"/>
              </w:rPr>
            </w:pPr>
            <w:r>
              <w:rPr>
                <w:noProof/>
                <w:sz w:val="20"/>
                <w:lang w:val="pt-PT"/>
              </w:rPr>
              <w:t>Asetus (EU) N:o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Asetuksen (EU) N:o 1005/2010 liite II, 1.2 kohta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Vetävä ja työntävä staattinen kuormitus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E-säännön nro 125 kohta 5 (Vaatimukset)</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Näköesteet ja näkökenttä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pt-PT"/>
              </w:rPr>
            </w:pPr>
            <w:r>
              <w:rPr>
                <w:noProof/>
                <w:sz w:val="20"/>
                <w:lang w:val="pt-PT"/>
              </w:rPr>
              <w:t>Asetus (EY) N:o 661/2009</w:t>
            </w:r>
          </w:p>
          <w:p>
            <w:pPr>
              <w:jc w:val="left"/>
              <w:rPr>
                <w:rFonts w:eastAsia="Arial Unicode MS"/>
                <w:noProof/>
                <w:sz w:val="20"/>
                <w:szCs w:val="20"/>
                <w:lang w:val="pt-PT"/>
              </w:rPr>
            </w:pPr>
            <w:r>
              <w:rPr>
                <w:noProof/>
                <w:sz w:val="20"/>
                <w:lang w:val="pt-PT"/>
              </w:rPr>
              <w:t>Asetus (EU) N:o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Asetuksen (EY) N:o 1008/2010 liite III, 1.1.2 ja 1.1.3 kohta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Vain toiminta-alueen määrittäminen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pt-PT"/>
              </w:rPr>
            </w:pPr>
            <w:r>
              <w:rPr>
                <w:noProof/>
                <w:sz w:val="20"/>
                <w:lang w:val="pt-PT"/>
              </w:rPr>
              <w:t>Asetus (EY) N:o 661/2009</w:t>
            </w:r>
          </w:p>
          <w:p>
            <w:pPr>
              <w:jc w:val="left"/>
              <w:rPr>
                <w:rFonts w:eastAsia="Arial Unicode MS"/>
                <w:noProof/>
                <w:sz w:val="20"/>
                <w:szCs w:val="20"/>
                <w:lang w:val="pt-PT"/>
              </w:rPr>
            </w:pPr>
            <w:r>
              <w:rPr>
                <w:noProof/>
                <w:sz w:val="20"/>
                <w:lang w:val="pt-PT"/>
              </w:rPr>
              <w:t>Asetus (EU) N:o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Asetuksen (EU) N:o 1009/2010</w:t>
            </w:r>
            <w:r>
              <w:rPr>
                <w:noProof/>
              </w:rPr>
              <w:t xml:space="preserve"> </w:t>
            </w:r>
            <w:r>
              <w:rPr>
                <w:noProof/>
                <w:sz w:val="20"/>
              </w:rPr>
              <w:t>liite II, 2 kohta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Mittavaatimusten täyttymisen varmentaminen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E-säännön nro 73 kohta 12.10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Kestävyys vaakasuuntaista voimaa vastaan ja taipuman mittaus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lang w:val="pt-PT"/>
              </w:rPr>
            </w:pPr>
            <w:r>
              <w:rPr>
                <w:noProof/>
                <w:sz w:val="20"/>
                <w:lang w:val="pt-PT"/>
              </w:rPr>
              <w:t>Asetus (EY) N:o 661/2009</w:t>
            </w:r>
          </w:p>
          <w:p>
            <w:pPr>
              <w:jc w:val="left"/>
              <w:rPr>
                <w:rFonts w:eastAsia="Arial Unicode MS"/>
                <w:noProof/>
                <w:sz w:val="20"/>
                <w:szCs w:val="20"/>
                <w:lang w:val="pt-PT"/>
              </w:rPr>
            </w:pPr>
            <w:r>
              <w:rPr>
                <w:noProof/>
                <w:sz w:val="20"/>
                <w:lang w:val="pt-PT"/>
              </w:rPr>
              <w:t>Asetus (EU) N:o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Asetuksen (EU) N:o 1230/2012 liite I, B osa, 7 ja 8 kohta</w:t>
            </w:r>
          </w:p>
          <w:p>
            <w:pPr>
              <w:jc w:val="left"/>
              <w:rPr>
                <w:rFonts w:eastAsia="Arial Unicode MS"/>
                <w:noProof/>
                <w:sz w:val="20"/>
                <w:szCs w:val="20"/>
              </w:rPr>
            </w:pPr>
          </w:p>
          <w:p>
            <w:pPr>
              <w:jc w:val="left"/>
              <w:rPr>
                <w:rFonts w:eastAsia="Arial Unicode MS"/>
                <w:noProof/>
                <w:sz w:val="20"/>
                <w:szCs w:val="20"/>
              </w:rPr>
            </w:pPr>
            <w:r>
              <w:rPr>
                <w:noProof/>
                <w:sz w:val="20"/>
              </w:rPr>
              <w:t>b) Asetuksen (EU) N:o 1230/2012 liite I, C osa, 6 ja 7 kohta</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Kääntyvyysvaatimusten täyttymisen tarkistus, myös sellaisten ajoneuvojen osalta, joihin on asennettu nostettavia tai kuormattavia akseleita</w:t>
            </w:r>
          </w:p>
          <w:p>
            <w:pPr>
              <w:rPr>
                <w:rFonts w:eastAsia="Arial Unicode MS"/>
                <w:noProof/>
                <w:sz w:val="20"/>
                <w:szCs w:val="20"/>
              </w:rPr>
            </w:pPr>
            <w:r>
              <w:rPr>
                <w:noProof/>
                <w:sz w:val="20"/>
              </w:rPr>
              <w:t>b) Suurimman pyyhkäisyetäisyyden mittaaminen ajoneuvon takana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E-säännön nro 61 kohdat 5 ja 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Mitataan kaikki kaarevuussäteet ja kaikki ulkonemat paitsi niiden vaatimusten osalta, jotka edellyttävät voiman kohdistamista, jotta säännöstenmukaisuus voidaan tarkastaa.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E-säännön nro 55 liite 5 (Mekaanisia kytkinlaitteita koskevat vaatimukset)</w:t>
            </w:r>
          </w:p>
          <w:p>
            <w:pPr>
              <w:spacing w:after="360"/>
              <w:jc w:val="left"/>
              <w:rPr>
                <w:rFonts w:eastAsia="Arial Unicode MS"/>
                <w:noProof/>
                <w:sz w:val="20"/>
                <w:szCs w:val="20"/>
              </w:rPr>
            </w:pPr>
            <w:r>
              <w:rPr>
                <w:noProof/>
                <w:sz w:val="20"/>
              </w:rPr>
              <w:t>b) E-säännön nro 55 liite 6, kohta 1.1</w:t>
            </w:r>
          </w:p>
          <w:p>
            <w:pPr>
              <w:jc w:val="left"/>
              <w:rPr>
                <w:rFonts w:eastAsia="Arial Unicode MS"/>
                <w:noProof/>
                <w:sz w:val="20"/>
                <w:szCs w:val="20"/>
              </w:rPr>
            </w:pPr>
            <w:r>
              <w:rPr>
                <w:noProof/>
                <w:sz w:val="20"/>
              </w:rPr>
              <w:t>c) E-säännön nro 55 liite 6, kohta 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Kaikki kohtien 1–8 määräykset</w:t>
            </w:r>
          </w:p>
          <w:p>
            <w:pPr>
              <w:spacing w:before="240"/>
              <w:rPr>
                <w:rFonts w:eastAsia="Arial Unicode MS"/>
                <w:noProof/>
                <w:sz w:val="20"/>
                <w:szCs w:val="20"/>
              </w:rPr>
            </w:pPr>
          </w:p>
          <w:p>
            <w:pPr>
              <w:rPr>
                <w:rFonts w:eastAsia="Arial Unicode MS"/>
                <w:noProof/>
                <w:sz w:val="20"/>
                <w:szCs w:val="20"/>
              </w:rPr>
            </w:pPr>
            <w:r>
              <w:rPr>
                <w:noProof/>
                <w:sz w:val="20"/>
              </w:rPr>
              <w:t>b) Rakenteeltaan yksinkertaisten mekaanisten kytkinlaitteiden lujuustestit voidaan korvata virtuaalitesteillä.</w:t>
            </w:r>
          </w:p>
          <w:p>
            <w:pPr>
              <w:rPr>
                <w:rFonts w:eastAsia="Arial Unicode MS"/>
                <w:noProof/>
                <w:sz w:val="20"/>
                <w:szCs w:val="20"/>
              </w:rPr>
            </w:pPr>
            <w:r>
              <w:rPr>
                <w:noProof/>
                <w:sz w:val="20"/>
              </w:rPr>
              <w:t>c) Ainoastaan kohdat 3.6.1 (Lujuustesti), 3.6.2 (Nurjahduksen kesto) ja 3.6.3 (Taivutusmomentinkestävyys)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E-säännön nro 107 liite 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Kohta 7.4.5 (Laskentamenetelmä)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E-säännön nro 66 liite 9</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Koko ajoneuvon kaatotestin tietokonesimulaatio vastaavana hyväksyntämenetelmänä</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Asetus (EY) N:o 661/2009</w:t>
            </w:r>
          </w:p>
          <w:p>
            <w:pPr>
              <w:jc w:val="left"/>
              <w:rPr>
                <w:rFonts w:eastAsia="Arial Unicode MS"/>
                <w:noProof/>
                <w:sz w:val="20"/>
                <w:szCs w:val="20"/>
              </w:rPr>
            </w:pPr>
            <w:r>
              <w:rPr>
                <w:noProof/>
                <w:sz w:val="20"/>
              </w:rPr>
              <w:t>E-sääntö nro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E-säännön nro 93 liite 5, kohta 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Kestävyys vaakasuuntaista voimaa vastaan ja taipuman mittaus</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Lisäys 3</w:t>
      </w:r>
    </w:p>
    <w:p>
      <w:pPr>
        <w:spacing w:before="240" w:after="240"/>
        <w:jc w:val="center"/>
        <w:rPr>
          <w:rFonts w:eastAsia="Arial Unicode MS"/>
          <w:b/>
          <w:bCs/>
          <w:noProof/>
          <w:szCs w:val="24"/>
        </w:rPr>
      </w:pPr>
      <w:r>
        <w:rPr>
          <w:b/>
          <w:noProof/>
        </w:rPr>
        <w:t>Validoinnin kulku</w:t>
      </w:r>
    </w:p>
    <w:p>
      <w:pPr>
        <w:spacing w:before="100" w:beforeAutospacing="1" w:after="100" w:afterAutospacing="1"/>
        <w:jc w:val="left"/>
        <w:rPr>
          <w:rFonts w:eastAsia="Arial Unicode MS"/>
          <w:noProof/>
          <w:szCs w:val="24"/>
        </w:rPr>
      </w:pPr>
      <w:r>
        <w:rPr>
          <w:noProof/>
          <w:lang w:val="en-US" w:eastAsia="en-US" w:bidi="ar-SA"/>
        </w:rPr>
        <w:drawing>
          <wp:inline distT="0" distB="0" distL="0" distR="0">
            <wp:extent cx="5743575" cy="551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43575" cy="5514975"/>
                    </a:xfrm>
                    <a:prstGeom prst="rect">
                      <a:avLst/>
                    </a:prstGeom>
                    <a:noFill/>
                    <a:ln>
                      <a:noFill/>
                    </a:ln>
                  </pic:spPr>
                </pic:pic>
              </a:graphicData>
            </a:graphic>
          </wp:inline>
        </w:drawing>
      </w:r>
    </w:p>
    <w:p>
      <w:pPr>
        <w:spacing w:before="0" w:after="0"/>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pStyle w:val="Annexetitre"/>
        <w:rPr>
          <w:noProof/>
        </w:rPr>
      </w:pPr>
      <w:r>
        <w:rPr>
          <w:noProof/>
        </w:rPr>
        <w:br w:type="page"/>
        <w:t>LIITE XVII</w:t>
      </w:r>
    </w:p>
    <w:p>
      <w:pPr>
        <w:jc w:val="center"/>
        <w:rPr>
          <w:rFonts w:eastAsia="Arial Unicode MS"/>
          <w:b/>
          <w:bCs/>
          <w:noProof/>
          <w:szCs w:val="24"/>
        </w:rPr>
      </w:pPr>
      <w:r>
        <w:rPr>
          <w:b/>
          <w:noProof/>
        </w:rPr>
        <w:t>MONIVAIHEISESSA EU-TYYPPIHYVÄKSYNNÄSSÄ NOUDATETTAVAT MENETTELYT</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Valmistajien velvollisuudet</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Monivaiheisen EU-tyyppihyväksyntämenettelyn moitteeton toteuttaminen edellyttää kaikkien vaiheiden valmistajien yhteistoimintaa. Tämän vuoksi tyyppihyväksyntäviranomaisten on ennen ensimmäisen ja sitä seuraavien vaiheiden hyväksyntien myöntämistä varmistettava, että asianomaisten valmistajien välisestä tarvittavien asiakirjojen ja tietojen toimittamisesta ja vaihtamisesta on käytössä asianmukaiset järjestelyt, jotta taattaisiin, että valmistunut ajoneuvotyyppi täyttää kaikkien liitteessä IV tarkoitettujen säädösten tekniset vaatimukset. Toimitettavat ja vaihdettavat tiedot koskevat erityisesti kyseessä olevien järjestelmien, komponenttien ja erillisten teknisten yksiköiden tyyppihyväksyntiä sekä niitä keskeneräiseen ajoneuvoon kuuluvia osia, joita ei ole vielä hyväksytty.</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Monivaiheisessa EU-tyyppihyväksyntämenettelyssä kukin valmistaja on vastuussa kaikkien niiden järjestelmien, komponenttien tai erillisten teknisten yksiköiden tyyppihyväksynnästä ja tuotannon vaatimustenmukaisuudesta, jotka se on valmistanut tai jotka se on lisännyt aiempaan rakennusvaiheeseen. Seuraavan vaiheen valmistaja ei ole vastuussa aiemmassa vaiheessa hyväksytyistä kohteista, paitsi jos valmistaja muuttaa asianomaisia osia siinä määrin, että aiemmin myönnetystä hyväksynnästä tulee mitätön.</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Hyväksyntäviranomaisten velvollisuudet</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Hyväksyntäviranomaisen on</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tarkastettava, että kaikki ajoneuvojen tyyppihyväksyntään sovellettavien säädösten nojalla annetut EU-tyyppihyväksyntätodistukset kattavat ajoneuvotyypin sen ollessa valmistunut ja että ne vastaavat säädettyjä vaatimuksia</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huolehdittava, että kaikki tarvittavat tiedot, ottaen huomioon ajoneuvon valmistusvaihe, sisältyvät valmistusasiakirjoihin</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huolehdittava asiakirjojen osalta, että ajoneuvoja koskevat eritelmät ja valmistusasiakirjojen I osaan sisältyvät tiedot sisältyvät hyväksyntäasiakirjojen tietoihin ja asianomaisten säädösten mukaisesti annettujen EU-tyyppihyväksyntätodistusten tietoihin; jos jonkin säädöksen mukaisissa hyväksyntäasiakirjoissa ei ole jotakin valmistuneen ajoneuvon valmistusasiakirjojen I osassa olevaa kohtaa, varmistettava, että asiaankuuluva osa tai ominaisuus on valmistusasiakirjoissa olevien tietojen mukainen</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tehtävä tai teetettävä hyväksyttäväksi haettua ajoneuvotyyppiä edustavista valituista näytekappaleista ajoneuvon osien tai järjestelmien tarkastukset sen varmentamiseksi, onko ajoneuvot valmistettu kaikkiin asiaankuuluviin säädöksiin liittyvien, oikeaksi todistettujen hyväksyntäasiakirjojen asiaankuuluvien tietojen mukaisesti</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tarvittaessa tehtävä tai teetettävä tarvittavat erillisten teknisten yksiköiden asennustarkastukset.</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Edellä olevan 2.1 kohdan d alakohdan mukaisesti tarkastettavien ajoneuvojen lukumäärän on oltava riittävä, jotta ajoneuvon valmistusvaiheesta riippuen voidaan tarkistaa niiden yhdistelmien, joille EU-tyyppihyväksyntää haetaan, seuraavat:</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moottori</w:t>
            </w:r>
          </w:p>
          <w:p>
            <w:pPr>
              <w:spacing w:after="0"/>
              <w:rPr>
                <w:rFonts w:eastAsia="Arial Unicode MS"/>
                <w:noProof/>
                <w:sz w:val="22"/>
                <w:szCs w:val="24"/>
              </w:rPr>
            </w:pPr>
            <w:r>
              <w:rPr>
                <w:noProof/>
                <w:sz w:val="22"/>
              </w:rPr>
              <w:t>– vaihteisto</w:t>
            </w:r>
          </w:p>
          <w:p>
            <w:pPr>
              <w:spacing w:after="0"/>
              <w:rPr>
                <w:rFonts w:eastAsia="Arial Unicode MS"/>
                <w:noProof/>
                <w:sz w:val="22"/>
                <w:szCs w:val="24"/>
              </w:rPr>
            </w:pPr>
            <w:r>
              <w:rPr>
                <w:noProof/>
                <w:sz w:val="22"/>
              </w:rPr>
              <w:t>– vetävät akselit (määrä, sijainti, yhteenkytkentä)</w:t>
            </w:r>
          </w:p>
          <w:p>
            <w:pPr>
              <w:spacing w:after="0"/>
              <w:rPr>
                <w:rFonts w:eastAsia="Arial Unicode MS"/>
                <w:noProof/>
                <w:sz w:val="22"/>
                <w:szCs w:val="24"/>
              </w:rPr>
            </w:pPr>
            <w:r>
              <w:rPr>
                <w:noProof/>
                <w:sz w:val="22"/>
              </w:rPr>
              <w:t>– ohjaavat akselit (lukumäärä ja sijainti)</w:t>
            </w:r>
          </w:p>
          <w:p>
            <w:pPr>
              <w:spacing w:after="0"/>
              <w:rPr>
                <w:rFonts w:eastAsia="Arial Unicode MS"/>
                <w:noProof/>
                <w:sz w:val="22"/>
                <w:szCs w:val="24"/>
              </w:rPr>
            </w:pPr>
            <w:r>
              <w:rPr>
                <w:noProof/>
                <w:sz w:val="22"/>
              </w:rPr>
              <w:t>– korin tyyppi</w:t>
            </w:r>
          </w:p>
          <w:p>
            <w:pPr>
              <w:spacing w:after="0"/>
              <w:rPr>
                <w:rFonts w:eastAsia="Arial Unicode MS"/>
                <w:noProof/>
                <w:sz w:val="22"/>
                <w:szCs w:val="24"/>
              </w:rPr>
            </w:pPr>
            <w:r>
              <w:rPr>
                <w:noProof/>
                <w:sz w:val="22"/>
              </w:rPr>
              <w:t>– ovien lukumäärä</w:t>
            </w:r>
          </w:p>
          <w:p>
            <w:pPr>
              <w:spacing w:after="0"/>
              <w:rPr>
                <w:rFonts w:eastAsia="Arial Unicode MS"/>
                <w:noProof/>
                <w:sz w:val="22"/>
                <w:szCs w:val="24"/>
              </w:rPr>
            </w:pPr>
            <w:r>
              <w:rPr>
                <w:noProof/>
                <w:sz w:val="22"/>
              </w:rPr>
              <w:t>– ohjauksen kätisyys</w:t>
            </w:r>
          </w:p>
          <w:p>
            <w:pPr>
              <w:spacing w:after="0"/>
              <w:rPr>
                <w:rFonts w:eastAsia="Arial Unicode MS"/>
                <w:noProof/>
                <w:sz w:val="22"/>
                <w:szCs w:val="24"/>
              </w:rPr>
            </w:pPr>
            <w:r>
              <w:rPr>
                <w:noProof/>
                <w:sz w:val="22"/>
              </w:rPr>
              <w:t>– istuinten lukumäärä</w:t>
            </w:r>
          </w:p>
          <w:p>
            <w:pPr>
              <w:spacing w:after="0"/>
              <w:rPr>
                <w:rFonts w:eastAsia="Arial Unicode MS"/>
                <w:noProof/>
                <w:sz w:val="22"/>
                <w:szCs w:val="24"/>
              </w:rPr>
            </w:pPr>
            <w:r>
              <w:rPr>
                <w:noProof/>
                <w:sz w:val="22"/>
              </w:rPr>
              <w:t>– varustetaso.</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Sovellettavat vaatimukset</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Monivaiheiset EU-tyyppihyväksynnät myönnetään ajoneuvotyypin senhetkisen valmistusvaiheen perusteella, ja niiden on sisällettävä kaikki aikaisemmissa vaiheissa myönnetyt hyväksynnät.</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Tätä asetusta (erityisesti liitteen II vaatimuksia ja liitteessä IV lueteltuja säädöksiä) sovelletaan kokonaisen ajoneuvon tyyppihyväksyntään samalla tavalla kuin jos hyväksyntä (tai sen laajennus) myönnettäisiin perusajoneuvon valmistajalle.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Jos järjestelmän, komponentin tai erillisen teknisen yksikön tyyppiä ei ole muutettu, järjestelmälle, komponentille tai erilliselle tekniselle yksikölle aiemmassa vaiheessa myönnetty tyyppihyväksyntä pysyy voimassa asianomaisessa säädöksessä säädettyyn ensirekisteröinnin voimassaolon päättymispäivään.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Jos järjestelmän tyyppiä on muutettu ajoneuvon seuraavassa valmistusvaihteessa siinä määrin, että se on tyyppihyväksyntää varten testattava uudelleen, testataan uudestaan vain ne järjestelmän osat, joita on muutettu tai joihin muutokset vaikuttavat.</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Jos toinen valmistaja on ajoneuvon seuraavassa valmistusvaiheessa muuttanut ajoneuvon tai järjestelmän tyyppiä siinä määrin, että ajoneuvon tai järjestelmän tyyppiä voidaan valmistajan nimeä lukuun ottamatta edelleen pitää samana, olemassa oleviin tyyppeihin sovellettavaa vaatimusta voidaan edelleen soveltaa siihen asti, kun asianomaisessa säädöksessä säädetty ensirekisteröinnin voimassaolon päättymispäivä saavutetaan.</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Ajoneuvon luokan muuttumisen myötä on sovellettava uutta ajoneuvoluokkaa koskevia vaatimuksia. Edellisen luokan tyyppihyväksyntätodistukset voidaan hyväksyä, jos ajoneuvon täyttämät vaatimukset ovat samat tai tiukemmat kuin uuteen luokkaan sovellettavat vaatimukset.</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Hyväksyntäviranomaisen suostumuksella ei ajoneuvon seuraavan valmistusvaiheen valmistajalle myönnettyä kokonaisen ajoneuvon tyyppihyväksyntää tarvitse laajentaa eikä tarkistaa, jos edellisen vaiheen ajoneuvolle myönnetty laajennus ei vaikuta ajoneuvon myöhempään vaiheeseen tai teknisiin tietoihin. Tyyppihyväksyntänumero, mukaan luettuna edellisten vaiheiden ajoneuvon laajennusnumero, on kopioitava myöhemmän vaiheen ajoneuvon vaatimustenmukaisuustodistuksen kohtaan 1.2.2.</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Kun toinen valmistaja muuttaa luokan N tai O valmiin tai valmistuneen ajoneuvon kuormatilaa asentamalla siihen irrotettavia varusteita lastin säilyttämiseksi ja kiinnittämiseksi (esim. kuormatilan päällyste, varastoteline tai kattoteline), näitä varusteita voidaan pitää hyötymassan osana eikä hyväksyntää tarvita, jos molemmat seuraavista edellytyksistä täyttyvät:</w:t>
            </w:r>
          </w:p>
          <w:p>
            <w:pPr>
              <w:spacing w:before="240" w:after="0"/>
              <w:ind w:left="459" w:hanging="459"/>
              <w:rPr>
                <w:rFonts w:eastAsia="Arial Unicode MS"/>
                <w:noProof/>
                <w:sz w:val="22"/>
                <w:szCs w:val="24"/>
              </w:rPr>
            </w:pPr>
            <w:r>
              <w:rPr>
                <w:noProof/>
                <w:sz w:val="22"/>
              </w:rPr>
              <w:t>a)</w:t>
            </w:r>
            <w:r>
              <w:rPr>
                <w:noProof/>
              </w:rPr>
              <w:tab/>
            </w:r>
            <w:r>
              <w:rPr>
                <w:noProof/>
                <w:sz w:val="22"/>
              </w:rPr>
              <w:t>muutokset eivät vaikuta millään tavalla ajoneuvon tyyppihyväksyntään ajoneuvon todellisen massan lisääntymistä lukuun ottamatta</w:t>
            </w:r>
          </w:p>
          <w:p>
            <w:pPr>
              <w:spacing w:before="240" w:after="0"/>
              <w:ind w:left="459" w:hanging="459"/>
              <w:rPr>
                <w:rFonts w:eastAsia="Arial Unicode MS"/>
                <w:noProof/>
                <w:sz w:val="22"/>
                <w:szCs w:val="24"/>
              </w:rPr>
            </w:pPr>
            <w:r>
              <w:rPr>
                <w:noProof/>
                <w:sz w:val="22"/>
              </w:rPr>
              <w:t>b)</w:t>
            </w:r>
            <w:r>
              <w:rPr>
                <w:noProof/>
              </w:rPr>
              <w:tab/>
            </w:r>
            <w:r>
              <w:rPr>
                <w:noProof/>
                <w:sz w:val="22"/>
              </w:rPr>
              <w:t>lisätyt varusteet voidaan poistaa ilman erikoistyökaluja.</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Ajoneuvon tunnistaminen</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Asetuksessa (EU) N:o 19/2011 säädetty perusajoneuvon valmistenumero on säilytettävä kaikissa tyyppihyväksyntäprosessin vaiheissa, jotta prosessin jäljitettävyys voidaan varmistaa.</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Toisessa vaiheessa ja sitä seuraavissa vaiheissa kunkin valmistajan on asetuksessa (EU) N:o 19/2001 säädetyn pakollisen kilven lisäksi kiinnitettävä ajoneuvoon lisäkilpi, jonka malli on tämän liitteen lisäyksessä. Tämä lisäkilpi on kiinnitettävä lujasti selvästi näkyvään ja helppopääsyiseen paikkaan sellaiseen ajoneuvon osaan, jota ei todennäköisesti vaihdeta ajoneuvon käyttöiän aikana. Siihen on merkittävä selvästi ja pysyvästi seuraavat tiedot seuraavassa järjestyksessä:</w:t>
            </w:r>
          </w:p>
          <w:p>
            <w:pPr>
              <w:spacing w:before="240" w:after="0"/>
              <w:ind w:left="459" w:hanging="459"/>
              <w:rPr>
                <w:rFonts w:eastAsia="Arial Unicode MS"/>
                <w:noProof/>
                <w:sz w:val="22"/>
                <w:szCs w:val="24"/>
              </w:rPr>
            </w:pPr>
            <w:r>
              <w:rPr>
                <w:noProof/>
                <w:sz w:val="22"/>
              </w:rPr>
              <w:t>–</w:t>
            </w:r>
            <w:r>
              <w:rPr>
                <w:noProof/>
              </w:rPr>
              <w:tab/>
            </w:r>
            <w:r>
              <w:rPr>
                <w:noProof/>
                <w:sz w:val="22"/>
              </w:rPr>
              <w:t>valmistajan nimi</w:t>
            </w:r>
          </w:p>
          <w:p>
            <w:pPr>
              <w:spacing w:before="240" w:after="0"/>
              <w:ind w:left="459" w:hanging="459"/>
              <w:rPr>
                <w:rFonts w:eastAsia="Arial Unicode MS"/>
                <w:noProof/>
                <w:sz w:val="22"/>
                <w:szCs w:val="24"/>
              </w:rPr>
            </w:pPr>
            <w:r>
              <w:rPr>
                <w:noProof/>
                <w:sz w:val="22"/>
              </w:rPr>
              <w:t>–</w:t>
            </w:r>
            <w:r>
              <w:rPr>
                <w:noProof/>
              </w:rPr>
              <w:tab/>
            </w:r>
            <w:r>
              <w:rPr>
                <w:noProof/>
                <w:sz w:val="22"/>
              </w:rPr>
              <w:t>EU-tyyppihyväksyntänumeron osat 1, 3 ja 4</w:t>
            </w:r>
          </w:p>
          <w:p>
            <w:pPr>
              <w:spacing w:before="240" w:after="0"/>
              <w:ind w:left="459" w:hanging="459"/>
              <w:rPr>
                <w:rFonts w:eastAsia="Arial Unicode MS"/>
                <w:noProof/>
                <w:sz w:val="22"/>
                <w:szCs w:val="24"/>
              </w:rPr>
            </w:pPr>
            <w:r>
              <w:rPr>
                <w:noProof/>
                <w:sz w:val="22"/>
              </w:rPr>
              <w:t>–</w:t>
            </w:r>
            <w:r>
              <w:rPr>
                <w:noProof/>
              </w:rPr>
              <w:tab/>
            </w:r>
            <w:r>
              <w:rPr>
                <w:noProof/>
                <w:sz w:val="22"/>
              </w:rPr>
              <w:t>hyväksynnän vaihe</w:t>
            </w:r>
          </w:p>
          <w:p>
            <w:pPr>
              <w:spacing w:before="240" w:after="0"/>
              <w:ind w:left="459" w:hanging="459"/>
              <w:rPr>
                <w:rFonts w:eastAsia="Arial Unicode MS"/>
                <w:noProof/>
                <w:sz w:val="22"/>
                <w:szCs w:val="24"/>
              </w:rPr>
            </w:pPr>
            <w:r>
              <w:rPr>
                <w:noProof/>
                <w:sz w:val="22"/>
              </w:rPr>
              <w:t>–</w:t>
            </w:r>
            <w:r>
              <w:rPr>
                <w:noProof/>
              </w:rPr>
              <w:tab/>
            </w:r>
            <w:r>
              <w:rPr>
                <w:noProof/>
                <w:sz w:val="22"/>
              </w:rPr>
              <w:t>perusajoneuvon valmistenumero</w:t>
            </w:r>
          </w:p>
          <w:p>
            <w:pPr>
              <w:spacing w:before="240" w:after="0"/>
              <w:ind w:left="459" w:hanging="459"/>
              <w:rPr>
                <w:rFonts w:eastAsia="Arial Unicode MS"/>
                <w:noProof/>
                <w:sz w:val="22"/>
                <w:szCs w:val="24"/>
              </w:rPr>
            </w:pPr>
            <w:r>
              <w:rPr>
                <w:noProof/>
                <w:sz w:val="22"/>
              </w:rPr>
              <w:t>–</w:t>
            </w:r>
            <w:r>
              <w:rPr>
                <w:noProof/>
              </w:rPr>
              <w:tab/>
            </w:r>
            <w:r>
              <w:rPr>
                <w:noProof/>
                <w:sz w:val="22"/>
              </w:rPr>
              <w:t>ajoneuvon suurin teknisesti sallittu kokonaismassa, jos arvo on muuttunut kuluvan hyväksyntävaiheen aikana</w:t>
            </w:r>
          </w:p>
          <w:p>
            <w:pPr>
              <w:spacing w:before="240" w:after="0"/>
              <w:ind w:left="459" w:hanging="459"/>
              <w:rPr>
                <w:rFonts w:eastAsia="Arial Unicode MS"/>
                <w:noProof/>
                <w:sz w:val="22"/>
                <w:szCs w:val="24"/>
              </w:rPr>
            </w:pPr>
            <w:r>
              <w:rPr>
                <w:noProof/>
                <w:sz w:val="22"/>
              </w:rPr>
              <w:t>–</w:t>
            </w:r>
            <w:r>
              <w:rPr>
                <w:noProof/>
              </w:rPr>
              <w:tab/>
            </w:r>
            <w:r>
              <w:rPr>
                <w:noProof/>
                <w:sz w:val="22"/>
              </w:rPr>
              <w:t>yhdistelmän suurin teknisesti sallittu kokonaismassa (jos arvo on muuttunut kuluvan hyväksyntävaiheen aikana ja jos ajoneuvo on hyväksytty vetämään perävaunua). Jos ajoneuvoa ei ole hyväksytty vetämään perävaunua, merkitään ”0”</w:t>
            </w:r>
          </w:p>
          <w:p>
            <w:pPr>
              <w:spacing w:before="240" w:after="0"/>
              <w:ind w:left="459" w:hanging="459"/>
              <w:rPr>
                <w:rFonts w:eastAsia="Arial Unicode MS"/>
                <w:noProof/>
                <w:sz w:val="22"/>
                <w:szCs w:val="24"/>
              </w:rPr>
            </w:pPr>
            <w:r>
              <w:rPr>
                <w:noProof/>
                <w:sz w:val="22"/>
              </w:rPr>
              <w:t>–</w:t>
            </w:r>
            <w:r>
              <w:rPr>
                <w:noProof/>
              </w:rPr>
              <w:tab/>
            </w:r>
            <w:r>
              <w:rPr>
                <w:noProof/>
                <w:sz w:val="22"/>
              </w:rPr>
              <w:t>kunkin akselin suurin teknisesti sallittu akselimassa etummaisista akselista lähtien lueteltuna, jos arvo on muuttunut kuluvan hyväksyntävaiheen aikana</w:t>
            </w:r>
          </w:p>
          <w:p>
            <w:pPr>
              <w:spacing w:before="240" w:after="0"/>
              <w:ind w:left="459" w:hanging="459"/>
              <w:rPr>
                <w:rFonts w:eastAsia="Arial Unicode MS"/>
                <w:noProof/>
                <w:sz w:val="22"/>
                <w:szCs w:val="24"/>
              </w:rPr>
            </w:pPr>
            <w:r>
              <w:rPr>
                <w:noProof/>
                <w:sz w:val="22"/>
              </w:rPr>
              <w:t>–</w:t>
            </w:r>
            <w:r>
              <w:rPr>
                <w:noProof/>
              </w:rPr>
              <w:tab/>
            </w:r>
            <w:r>
              <w:rPr>
                <w:noProof/>
                <w:sz w:val="22"/>
              </w:rPr>
              <w:t>puoliperävaunun tai keskiakseliperävaunun suurin teknisesti sallittu massa kytkentäkohdassa, jos arvo on muuttunut kuluvan hyväksyntävaiheen aikana.</w:t>
            </w:r>
          </w:p>
          <w:p>
            <w:pPr>
              <w:spacing w:before="240" w:after="0"/>
              <w:rPr>
                <w:rFonts w:eastAsia="Arial Unicode MS"/>
                <w:noProof/>
                <w:sz w:val="22"/>
                <w:szCs w:val="24"/>
              </w:rPr>
            </w:pPr>
            <w:r>
              <w:rPr>
                <w:noProof/>
                <w:sz w:val="22"/>
              </w:rPr>
              <w:t>Ellei 4.1 ja 4.2 kohdassa toisin säädetä, kilven on täytettävä asetuksen (EU) N:o 19/2011 liitteissä I ja II vahvistetut vaatimukset.</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Lisäys</w:t>
      </w:r>
    </w:p>
    <w:p>
      <w:pPr>
        <w:spacing w:before="240" w:after="240"/>
        <w:jc w:val="center"/>
        <w:rPr>
          <w:rFonts w:eastAsia="Arial Unicode MS"/>
          <w:b/>
          <w:bCs/>
          <w:noProof/>
          <w:szCs w:val="24"/>
        </w:rPr>
      </w:pPr>
      <w:r>
        <w:rPr>
          <w:b/>
          <w:noProof/>
        </w:rPr>
        <w:t>VALMISTAJAN LISÄKILVEN MALLI</w:t>
      </w:r>
    </w:p>
    <w:p>
      <w:pPr>
        <w:spacing w:after="0"/>
        <w:rPr>
          <w:rFonts w:eastAsia="Arial Unicode MS"/>
          <w:noProof/>
          <w:szCs w:val="24"/>
        </w:rPr>
      </w:pPr>
      <w:r>
        <w:rPr>
          <w:noProof/>
        </w:rPr>
        <w:t>Seuraava esimerkkikilpi on vain ohjeellinen.</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VALMISTAJAN NIMI (vaihe 3)</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Vaihe 3</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1 500 kg</w:t>
            </w:r>
          </w:p>
        </w:tc>
      </w:tr>
      <w:tr>
        <w:trPr>
          <w:cantSplit/>
        </w:trPr>
        <w:tc>
          <w:tcPr>
            <w:tcW w:w="5683" w:type="dxa"/>
          </w:tcPr>
          <w:p>
            <w:pPr>
              <w:spacing w:after="0"/>
              <w:rPr>
                <w:rFonts w:eastAsia="Arial Unicode MS"/>
                <w:noProof/>
                <w:sz w:val="22"/>
                <w:szCs w:val="24"/>
              </w:rPr>
            </w:pPr>
            <w:r>
              <w:rPr>
                <w:noProof/>
                <w:sz w:val="22"/>
              </w:rPr>
              <w:t>2 500 kg</w:t>
            </w:r>
          </w:p>
        </w:tc>
      </w:tr>
      <w:tr>
        <w:trPr>
          <w:cantSplit/>
        </w:trPr>
        <w:tc>
          <w:tcPr>
            <w:tcW w:w="5683" w:type="dxa"/>
          </w:tcPr>
          <w:p>
            <w:pPr>
              <w:spacing w:after="0"/>
              <w:rPr>
                <w:rFonts w:eastAsia="Arial Unicode MS"/>
                <w:noProof/>
                <w:sz w:val="22"/>
                <w:szCs w:val="24"/>
              </w:rPr>
            </w:pPr>
            <w:r>
              <w:rPr>
                <w:noProof/>
                <w:sz w:val="22"/>
              </w:rPr>
              <w:t>1 – 700 kg</w:t>
            </w:r>
          </w:p>
        </w:tc>
      </w:tr>
      <w:tr>
        <w:trPr>
          <w:cantSplit/>
        </w:trPr>
        <w:tc>
          <w:tcPr>
            <w:tcW w:w="5683" w:type="dxa"/>
          </w:tcPr>
          <w:p>
            <w:pPr>
              <w:spacing w:after="0"/>
              <w:rPr>
                <w:rFonts w:eastAsia="Arial Unicode MS"/>
                <w:noProof/>
                <w:sz w:val="22"/>
                <w:szCs w:val="24"/>
              </w:rPr>
            </w:pPr>
            <w:r>
              <w:rPr>
                <w:noProof/>
                <w:sz w:val="22"/>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LIITE XVIII</w:t>
      </w:r>
      <w:r>
        <w:rPr>
          <w:noProof/>
        </w:rPr>
        <w:br/>
        <w:t>AJONEUVON OBD-JÄRJESTELMÄN TIETOJEN JA AJONEUVON KORJAAMISEEN JA HUOLTAMISEEN TARVITTAVIEN TIETOJEN SAATAVUUS</w:t>
      </w:r>
    </w:p>
    <w:p>
      <w:pPr>
        <w:pStyle w:val="ManualNumPar1"/>
        <w:rPr>
          <w:b/>
          <w:noProof/>
        </w:rPr>
      </w:pPr>
      <w:r>
        <w:rPr>
          <w:b/>
          <w:noProof/>
        </w:rPr>
        <w:t>1.</w:t>
      </w:r>
      <w:r>
        <w:rPr>
          <w:noProof/>
        </w:rPr>
        <w:tab/>
      </w:r>
      <w:r>
        <w:rPr>
          <w:b/>
          <w:noProof/>
        </w:rPr>
        <w:t xml:space="preserve">Johdanto </w:t>
      </w:r>
    </w:p>
    <w:p>
      <w:pPr>
        <w:pStyle w:val="Text1"/>
        <w:rPr>
          <w:noProof/>
        </w:rPr>
      </w:pPr>
      <w:r>
        <w:rPr>
          <w:noProof/>
        </w:rPr>
        <w:t>Tässä liitteessä esitetään ajoneuvon OBD-järjestelmän tietojen ja ajoneuvon korjaamiseen ja huoltamiseen tarvittavien tietojen saatavuutta koskevat tekniset vaatimukset.</w:t>
      </w:r>
    </w:p>
    <w:p>
      <w:pPr>
        <w:pStyle w:val="ManualNumPar1"/>
        <w:rPr>
          <w:b/>
          <w:caps/>
          <w:noProof/>
        </w:rPr>
      </w:pPr>
      <w:r>
        <w:rPr>
          <w:b/>
          <w:noProof/>
        </w:rPr>
        <w:t>2.</w:t>
      </w:r>
      <w:r>
        <w:rPr>
          <w:noProof/>
        </w:rPr>
        <w:tab/>
      </w:r>
      <w:r>
        <w:rPr>
          <w:b/>
          <w:noProof/>
        </w:rPr>
        <w:t xml:space="preserve">Ajoneuvon OBD-järjestelmän ja ajoneuvon korjaamiseen ja huoltamiseen tarvittavien tietojen saatavuus </w:t>
      </w:r>
    </w:p>
    <w:p>
      <w:pPr>
        <w:pStyle w:val="ManualNumPar1"/>
        <w:rPr>
          <w:strike/>
          <w:noProof/>
        </w:rPr>
      </w:pPr>
      <w:r>
        <w:rPr>
          <w:noProof/>
        </w:rPr>
        <w:t>2.1.</w:t>
      </w:r>
      <w:r>
        <w:rPr>
          <w:noProof/>
        </w:rPr>
        <w:tab/>
        <w:t>Valmistajan on otettava käyttöön 65 artiklan mukaiset tarvittavat järjestelyt ja menettelyt sen varmistamiseksi, että ajoneuvon OBD-järjestelmän tiedot ja ajoneuvon korjaamiseen ja huoltamiseen tarvittavat tiedot ovat saatavilla standardoidun hakutoiminnon avulla verkkosivustojen kautta helposti ja nopeasti tavalla, joka ei ole syrjivä verrattuna valtuutetuille jälleenmyyjille ja korjaamoille annettuihin mahdollisuuksiin tai myönnettyyn pääsyyn.</w:t>
      </w:r>
    </w:p>
    <w:p>
      <w:pPr>
        <w:pStyle w:val="ManualNumPar1"/>
        <w:rPr>
          <w:noProof/>
        </w:rPr>
      </w:pPr>
      <w:r>
        <w:rPr>
          <w:noProof/>
        </w:rPr>
        <w:t>2.2.</w:t>
      </w:r>
      <w:r>
        <w:rPr>
          <w:noProof/>
        </w:rPr>
        <w:tab/>
        <w:t>Hyväksyntäviranomainen saa myöntää tyyppihyväksynnän vasta saatuaan valmistajalta todistuksen ajoneuvon OBD-järjestelmän ja ajoneuvon korjaamiseen ja huoltamiseen tarvittavien tietojen saatavuudesta.</w:t>
      </w:r>
    </w:p>
    <w:p>
      <w:pPr>
        <w:pStyle w:val="ManualNumPar1"/>
        <w:rPr>
          <w:noProof/>
        </w:rPr>
      </w:pPr>
      <w:r>
        <w:rPr>
          <w:noProof/>
        </w:rPr>
        <w:t>2.3.</w:t>
      </w:r>
      <w:r>
        <w:rPr>
          <w:noProof/>
        </w:rPr>
        <w:tab/>
        <w:t>Todistus ajoneuvon OBD-järjestelmän tietojen ja ajoneuvon korjaamiseen ja huoltamiseen tarvittavien tietojen saatavuudesta on todiste 68 artiklan vaatimusten mukaisuudesta.</w:t>
      </w:r>
    </w:p>
    <w:p>
      <w:pPr>
        <w:pStyle w:val="ManualNumPar1"/>
        <w:rPr>
          <w:noProof/>
        </w:rPr>
      </w:pPr>
      <w:r>
        <w:rPr>
          <w:noProof/>
        </w:rPr>
        <w:t>2.4.</w:t>
      </w:r>
      <w:r>
        <w:rPr>
          <w:noProof/>
        </w:rPr>
        <w:tab/>
        <w:t>Todistus ajoneuvon OBD-järjestelmän tietojen ja ajoneuvon korjaamiseen ja huoltamiseen tarvittavien tietojen saatavuudesta laaditaan tämän liitteen lisäyksessä 1 olevan mallin mukaisesti.</w:t>
      </w:r>
    </w:p>
    <w:p>
      <w:pPr>
        <w:pStyle w:val="ManualNumPar1"/>
        <w:rPr>
          <w:noProof/>
        </w:rPr>
      </w:pPr>
      <w:r>
        <w:rPr>
          <w:noProof/>
        </w:rPr>
        <w:t>2.5.</w:t>
      </w:r>
      <w:r>
        <w:rPr>
          <w:noProof/>
        </w:rPr>
        <w:tab/>
        <w:t>Ajoneuvon OBD-järjestelmän tietoihin ja ajoneuvon korjaamiseen ja huoltamiseen tarvittaviin tietoihin on sisällyttävä seuraavat osat:</w:t>
      </w:r>
    </w:p>
    <w:p>
      <w:pPr>
        <w:pStyle w:val="ManualNumPar1"/>
        <w:rPr>
          <w:noProof/>
        </w:rPr>
      </w:pPr>
      <w:r>
        <w:rPr>
          <w:noProof/>
        </w:rPr>
        <w:t>2.5.1.</w:t>
      </w:r>
      <w:r>
        <w:rPr>
          <w:noProof/>
        </w:rPr>
        <w:tab/>
        <w:t>ajoneuvon, järjestelmän, komponentin tai erillisen teknisen yksikön, josta valmistaja on vastuullinen, yksiselitteiset tunnistetiedot</w:t>
      </w:r>
    </w:p>
    <w:p>
      <w:pPr>
        <w:pStyle w:val="ManualNumPar1"/>
        <w:rPr>
          <w:noProof/>
        </w:rPr>
      </w:pPr>
      <w:r>
        <w:rPr>
          <w:noProof/>
        </w:rPr>
        <w:t>2.5.2.</w:t>
      </w:r>
      <w:r>
        <w:rPr>
          <w:noProof/>
        </w:rPr>
        <w:tab/>
        <w:t>huoltokäsikirjat korjaus- ja huoltotiedot mukaan luettuina</w:t>
      </w:r>
    </w:p>
    <w:p>
      <w:pPr>
        <w:pStyle w:val="ManualNumPar1"/>
        <w:rPr>
          <w:noProof/>
        </w:rPr>
      </w:pPr>
      <w:r>
        <w:rPr>
          <w:noProof/>
        </w:rPr>
        <w:t>2.5.3.</w:t>
      </w:r>
      <w:r>
        <w:rPr>
          <w:noProof/>
        </w:rPr>
        <w:tab/>
        <w:t>tekniset ohjeet</w:t>
      </w:r>
    </w:p>
    <w:p>
      <w:pPr>
        <w:pStyle w:val="ManualNumPar1"/>
        <w:rPr>
          <w:noProof/>
        </w:rPr>
      </w:pPr>
      <w:r>
        <w:rPr>
          <w:noProof/>
        </w:rPr>
        <w:t>2.5.4.</w:t>
      </w:r>
      <w:r>
        <w:rPr>
          <w:noProof/>
        </w:rPr>
        <w:tab/>
        <w:t>komponentteja ja vianmääritystä koskevat tiedot (kuten mittausten teoreettiset enimmäis- ja vähimmäisarvot)</w:t>
      </w:r>
    </w:p>
    <w:p>
      <w:pPr>
        <w:pStyle w:val="ManualNumPar1"/>
        <w:rPr>
          <w:noProof/>
        </w:rPr>
      </w:pPr>
      <w:r>
        <w:rPr>
          <w:noProof/>
        </w:rPr>
        <w:t>2.5.5.</w:t>
      </w:r>
      <w:r>
        <w:rPr>
          <w:noProof/>
        </w:rPr>
        <w:tab/>
        <w:t>johdotuskaaviot</w:t>
      </w:r>
    </w:p>
    <w:p>
      <w:pPr>
        <w:pStyle w:val="ManualNumPar1"/>
        <w:rPr>
          <w:noProof/>
        </w:rPr>
      </w:pPr>
      <w:r>
        <w:rPr>
          <w:noProof/>
        </w:rPr>
        <w:t>2.5.6.</w:t>
      </w:r>
      <w:r>
        <w:rPr>
          <w:noProof/>
        </w:rPr>
        <w:tab/>
        <w:t>vianmäärityskoodit (myös valmistajakohtaiset koodit)</w:t>
      </w:r>
    </w:p>
    <w:p>
      <w:pPr>
        <w:pStyle w:val="ManualNumPar1"/>
        <w:rPr>
          <w:noProof/>
        </w:rPr>
      </w:pPr>
      <w:r>
        <w:rPr>
          <w:noProof/>
        </w:rPr>
        <w:t>2.5.7.</w:t>
      </w:r>
      <w:r>
        <w:rPr>
          <w:noProof/>
        </w:rPr>
        <w:tab/>
        <w:t>ajoneuvotyyppiä koskeva ohjelmiston kalibrointitunnus</w:t>
      </w:r>
    </w:p>
    <w:p>
      <w:pPr>
        <w:pStyle w:val="ManualNumPar1"/>
        <w:rPr>
          <w:noProof/>
        </w:rPr>
      </w:pPr>
      <w:r>
        <w:rPr>
          <w:noProof/>
        </w:rPr>
        <w:t>2.5.8.</w:t>
      </w:r>
      <w:r>
        <w:rPr>
          <w:noProof/>
        </w:rPr>
        <w:tab/>
        <w:t>valmistajakohtaisia välineitä ja laitteita koskevat sekä tällaisten välineiden ja laitteiden kautta saatavat tiedot</w:t>
      </w:r>
    </w:p>
    <w:p>
      <w:pPr>
        <w:pStyle w:val="ManualNumPar1"/>
        <w:rPr>
          <w:noProof/>
        </w:rPr>
      </w:pPr>
      <w:r>
        <w:rPr>
          <w:noProof/>
        </w:rPr>
        <w:t>2.5.9.</w:t>
      </w:r>
      <w:r>
        <w:rPr>
          <w:noProof/>
        </w:rPr>
        <w:tab/>
        <w:t>datatietueita koskevat tiedot sekä kaksisuuntaiset valvonta- ja testaustiedot</w:t>
      </w:r>
    </w:p>
    <w:p>
      <w:pPr>
        <w:pStyle w:val="ManualNumPar1"/>
        <w:rPr>
          <w:noProof/>
        </w:rPr>
      </w:pPr>
      <w:r>
        <w:rPr>
          <w:noProof/>
        </w:rPr>
        <w:t>2.5.10.</w:t>
      </w:r>
      <w:r>
        <w:rPr>
          <w:noProof/>
        </w:rPr>
        <w:tab/>
        <w:t>standardoidut työyksiköt tai ajanjaksot korjaus- ja huoltotehtäviä varten, jos ne saatetaan valmistajan valtuutettujen jälleenmyyjien ja korjaamojen saataville joko suoraan tai kolmannen osapuolen välityksellä</w:t>
      </w:r>
    </w:p>
    <w:p>
      <w:pPr>
        <w:pStyle w:val="ManualNumPar1"/>
        <w:rPr>
          <w:noProof/>
        </w:rPr>
      </w:pPr>
      <w:r>
        <w:rPr>
          <w:noProof/>
        </w:rPr>
        <w:t>2.5.11.</w:t>
      </w:r>
      <w:r>
        <w:rPr>
          <w:noProof/>
        </w:rPr>
        <w:tab/>
        <w:t>kun kyse on monivaiheisesta tyyppihyväksynnästä, 3 jaksossa vaaditut tiedot ja kaikki 65 artiklassa vahvistettujen vaatimusten noudattamiseen tarvittavat tiedot.</w:t>
      </w:r>
    </w:p>
    <w:p>
      <w:pPr>
        <w:pStyle w:val="ManualNumPar1"/>
        <w:rPr>
          <w:noProof/>
        </w:rPr>
      </w:pPr>
      <w:r>
        <w:rPr>
          <w:noProof/>
        </w:rPr>
        <w:t>2.6.</w:t>
      </w:r>
      <w:r>
        <w:rPr>
          <w:noProof/>
        </w:rPr>
        <w:tab/>
        <w:t>Valmistajan on saatettava asianomaisten saataville seuraavat tiedot:</w:t>
      </w:r>
    </w:p>
    <w:p>
      <w:pPr>
        <w:pStyle w:val="ManualNumPar1"/>
        <w:rPr>
          <w:noProof/>
        </w:rPr>
      </w:pPr>
      <w:r>
        <w:rPr>
          <w:noProof/>
        </w:rPr>
        <w:t>2.6.1.</w:t>
      </w:r>
      <w:r>
        <w:rPr>
          <w:noProof/>
        </w:rPr>
        <w:tab/>
        <w:t>merkitykselliset tiedot, jotka mahdollistavat OBD-järjestelmän moitteettoman toiminnan kannalta olennaisten varaosien kehittämisen</w:t>
      </w:r>
    </w:p>
    <w:p>
      <w:pPr>
        <w:pStyle w:val="ManualNumPar1"/>
        <w:rPr>
          <w:noProof/>
        </w:rPr>
      </w:pPr>
      <w:r>
        <w:rPr>
          <w:noProof/>
        </w:rPr>
        <w:t>2.6.2.</w:t>
      </w:r>
      <w:r>
        <w:rPr>
          <w:noProof/>
        </w:rPr>
        <w:tab/>
        <w:t>tiedot, jotka mahdollistavat yleisten vianmääritystyökalujen kehittämisen.</w:t>
      </w:r>
    </w:p>
    <w:p>
      <w:pPr>
        <w:pStyle w:val="ManualNumPar1"/>
        <w:rPr>
          <w:noProof/>
        </w:rPr>
      </w:pPr>
      <w:r>
        <w:rPr>
          <w:noProof/>
        </w:rPr>
        <w:t>2.7.</w:t>
      </w:r>
      <w:r>
        <w:rPr>
          <w:noProof/>
        </w:rPr>
        <w:tab/>
        <w:t>Edellä 2.6.1 kohdassa tarkoitettujen tietojen osalta seuraavat seikat eivät saa rajoittaa varaosien kehittämistä:</w:t>
      </w:r>
    </w:p>
    <w:p>
      <w:pPr>
        <w:pStyle w:val="ManualNumPar1"/>
        <w:rPr>
          <w:noProof/>
        </w:rPr>
      </w:pPr>
      <w:r>
        <w:rPr>
          <w:noProof/>
        </w:rPr>
        <w:t>2.7.1.</w:t>
      </w:r>
      <w:r>
        <w:rPr>
          <w:noProof/>
        </w:rPr>
        <w:tab/>
        <w:t>se, ettei merkityksellistä tietoa ole saatavilla</w:t>
      </w:r>
    </w:p>
    <w:p>
      <w:pPr>
        <w:pStyle w:val="ManualNumPar1"/>
        <w:rPr>
          <w:noProof/>
        </w:rPr>
      </w:pPr>
      <w:r>
        <w:rPr>
          <w:noProof/>
        </w:rPr>
        <w:t>2.7.2.</w:t>
      </w:r>
      <w:r>
        <w:rPr>
          <w:noProof/>
        </w:rPr>
        <w:tab/>
        <w:t>tekniset vaatimukset, jotka koskevat vianilmoitusstrategiaa tilanteissa, joissa OBD-järjestelmän raja-arvot ylittyvät tai OBD-järjestelmä ei pysty täyttämään OBD-valvonnalle tässä asetuksessa asetettuja perusvaatimuksia</w:t>
      </w:r>
    </w:p>
    <w:p>
      <w:pPr>
        <w:pStyle w:val="ManualNumPar1"/>
        <w:rPr>
          <w:noProof/>
        </w:rPr>
      </w:pPr>
      <w:r>
        <w:rPr>
          <w:noProof/>
        </w:rPr>
        <w:t>2.7.3.</w:t>
      </w:r>
      <w:r>
        <w:rPr>
          <w:noProof/>
        </w:rPr>
        <w:tab/>
        <w:t>tiettyjen muutosten tekeminen OBD-tietojen käsittelyyn, jotta järjestelmä voi toimia riippumatta siitä, käyttääkö ajoneuvo bensiiniä vai kaasua</w:t>
      </w:r>
    </w:p>
    <w:p>
      <w:pPr>
        <w:pStyle w:val="ManualNumPar1"/>
        <w:rPr>
          <w:noProof/>
        </w:rPr>
      </w:pPr>
      <w:r>
        <w:rPr>
          <w:noProof/>
        </w:rPr>
        <w:t>2.7.4.</w:t>
      </w:r>
      <w:r>
        <w:rPr>
          <w:noProof/>
        </w:rPr>
        <w:tab/>
        <w:t>sellaisten kaasukäyttöisten ajoneuvojen tyyppihyväksyntä, joissa on pieni määrä vähämerkityksisiä puutteita.</w:t>
      </w:r>
    </w:p>
    <w:p>
      <w:pPr>
        <w:pStyle w:val="ManualNumPar1"/>
        <w:rPr>
          <w:noProof/>
        </w:rPr>
      </w:pPr>
      <w:r>
        <w:rPr>
          <w:noProof/>
        </w:rPr>
        <w:t>2.8.</w:t>
      </w:r>
      <w:r>
        <w:rPr>
          <w:noProof/>
        </w:rPr>
        <w:tab/>
        <w:t>Kun kyse on asetuksen (EY) N:o 595/2009 soveltamisalaan kuuluvien luokkien ajoneuvoista, on 2.6.2 kohtaa sovellettaessa silloin, kun valmistajat käyttävät luvakeverkostossaan standardin ISO 22900 ”Modular Vehicle Communication Interface, MVCI” tai standardin ISO 22901 ”Open Diagnostic Data Exchange, ODX” mukaisia vianmääritys- ja testaustyökaluja, ODX-tiedostot saatettava riippumattomien toimijoiden saataville valmistajan verkkosivuston kautta.</w:t>
      </w:r>
    </w:p>
    <w:p>
      <w:pPr>
        <w:pStyle w:val="ManualNumPar1"/>
        <w:rPr>
          <w:b/>
          <w:caps/>
          <w:noProof/>
        </w:rPr>
      </w:pPr>
      <w:r>
        <w:rPr>
          <w:b/>
          <w:caps/>
          <w:noProof/>
        </w:rPr>
        <w:t>3.</w:t>
      </w:r>
      <w:r>
        <w:rPr>
          <w:noProof/>
        </w:rPr>
        <w:tab/>
      </w:r>
      <w:r>
        <w:rPr>
          <w:b/>
          <w:noProof/>
        </w:rPr>
        <w:t>Monivaiheinen tyyppihyväksyntä</w:t>
      </w:r>
    </w:p>
    <w:p>
      <w:pPr>
        <w:pStyle w:val="ManualNumPar1"/>
        <w:rPr>
          <w:noProof/>
        </w:rPr>
      </w:pPr>
      <w:r>
        <w:rPr>
          <w:noProof/>
        </w:rPr>
        <w:t>3.1.</w:t>
      </w:r>
      <w:r>
        <w:rPr>
          <w:noProof/>
        </w:rPr>
        <w:tab/>
        <w:t>Kun kyse on monivaiheisesta tyyppihyväksynnästä, lopullinen valmistaja on vastuussa ajoneuvon OBD-järjestelmän tietojen ja ajoneuvon korjaamiseen ja huoltamiseen tarvittavien tietojen toimittamisesta omien valmistusvaiheidensa ja edellisiä vaiheita koskevan yhteyden osalta.</w:t>
      </w:r>
    </w:p>
    <w:p>
      <w:pPr>
        <w:pStyle w:val="ManualNumPar1"/>
        <w:rPr>
          <w:noProof/>
        </w:rPr>
      </w:pPr>
      <w:r>
        <w:rPr>
          <w:noProof/>
        </w:rPr>
        <w:t>3.2.</w:t>
      </w:r>
      <w:r>
        <w:rPr>
          <w:noProof/>
        </w:rPr>
        <w:tab/>
        <w:t>Lisäksi lopullisen valmistajan on annettava omalla verkkosivustollaan riippumattomille toimijoille seuraavat tiedot:</w:t>
      </w:r>
    </w:p>
    <w:p>
      <w:pPr>
        <w:pStyle w:val="ManualNumPar1"/>
        <w:rPr>
          <w:noProof/>
        </w:rPr>
      </w:pPr>
      <w:r>
        <w:rPr>
          <w:noProof/>
        </w:rPr>
        <w:t>3.2.1.</w:t>
      </w:r>
      <w:r>
        <w:rPr>
          <w:noProof/>
        </w:rPr>
        <w:tab/>
        <w:t>edellisistä vaiheista vastanneiden valmistajien verkkosivuston osoite</w:t>
      </w:r>
    </w:p>
    <w:p>
      <w:pPr>
        <w:pStyle w:val="ManualNumPar1"/>
        <w:rPr>
          <w:noProof/>
        </w:rPr>
      </w:pPr>
      <w:r>
        <w:rPr>
          <w:noProof/>
        </w:rPr>
        <w:t>3.2.2.</w:t>
      </w:r>
      <w:r>
        <w:rPr>
          <w:noProof/>
        </w:rPr>
        <w:tab/>
        <w:t>edellisistä vaiheista vastanneiden valmistajien nimi ja osoite</w:t>
      </w:r>
    </w:p>
    <w:p>
      <w:pPr>
        <w:pStyle w:val="ManualNumPar1"/>
        <w:rPr>
          <w:noProof/>
        </w:rPr>
      </w:pPr>
      <w:r>
        <w:rPr>
          <w:noProof/>
        </w:rPr>
        <w:t>3.2.3.</w:t>
      </w:r>
      <w:r>
        <w:rPr>
          <w:noProof/>
        </w:rPr>
        <w:tab/>
        <w:t>edellisten vaiheiden tyyppihyväksyntänumerot</w:t>
      </w:r>
    </w:p>
    <w:p>
      <w:pPr>
        <w:pStyle w:val="ManualNumPar1"/>
        <w:rPr>
          <w:noProof/>
        </w:rPr>
      </w:pPr>
      <w:r>
        <w:rPr>
          <w:noProof/>
        </w:rPr>
        <w:t>3.2.4.</w:t>
      </w:r>
      <w:r>
        <w:rPr>
          <w:noProof/>
        </w:rPr>
        <w:tab/>
        <w:t>moottorin numero.</w:t>
      </w:r>
    </w:p>
    <w:p>
      <w:pPr>
        <w:pStyle w:val="ManualNumPar1"/>
        <w:rPr>
          <w:noProof/>
        </w:rPr>
      </w:pPr>
      <w:r>
        <w:rPr>
          <w:noProof/>
        </w:rPr>
        <w:t>3.3.</w:t>
      </w:r>
      <w:r>
        <w:rPr>
          <w:noProof/>
        </w:rPr>
        <w:tab/>
        <w:t>Kunkin tyyppihyväksynnän tietystä vaiheesta tai vaiheista vastuussa olevan valmistajan on annettava verkkosivustollaan ajoneuvon OBD-järjestelmän tiedot ja ajoneuvon korjaamiseen ja huoltamiseen tarvittavat tiedot tyyppihyväksynnän niiden vaiheiden osalta, joista hän on vastuussa, ja edellisiä vaiheita koskevan yhteyden osalta.</w:t>
      </w:r>
    </w:p>
    <w:p>
      <w:pPr>
        <w:pStyle w:val="ManualNumPar1"/>
        <w:rPr>
          <w:noProof/>
        </w:rPr>
      </w:pPr>
      <w:r>
        <w:rPr>
          <w:noProof/>
        </w:rPr>
        <w:t>3.4.</w:t>
      </w:r>
      <w:r>
        <w:rPr>
          <w:noProof/>
        </w:rPr>
        <w:tab/>
        <w:t>Tyyppihyväksynnän tietystä vaiheesta tai tietyistä vaiheista vastuussa olevan valmistajan on annettava seuraavasta vaiheesta vastuussa olevalle valmistajalle seuraavat tiedot:</w:t>
      </w:r>
    </w:p>
    <w:p>
      <w:pPr>
        <w:pStyle w:val="ManualNumPar1"/>
        <w:rPr>
          <w:noProof/>
        </w:rPr>
      </w:pPr>
      <w:r>
        <w:rPr>
          <w:noProof/>
        </w:rPr>
        <w:t>3.4.1.</w:t>
      </w:r>
      <w:r>
        <w:rPr>
          <w:noProof/>
        </w:rPr>
        <w:tab/>
        <w:t>niitä vaiheita koskeva vaatimustenmukaisuustodistus, joista valmistaja on vastuussa</w:t>
      </w:r>
    </w:p>
    <w:p>
      <w:pPr>
        <w:pStyle w:val="ManualNumPar1"/>
        <w:rPr>
          <w:noProof/>
        </w:rPr>
      </w:pPr>
      <w:r>
        <w:rPr>
          <w:noProof/>
        </w:rPr>
        <w:t>3.4.2.</w:t>
      </w:r>
      <w:r>
        <w:rPr>
          <w:noProof/>
        </w:rPr>
        <w:tab/>
        <w:t>todistus ajoneuvon OBD-järjestelmän tietojen ja ajoneuvon korjaamiseen ja huoltamiseen tarvittavien tietojen saatavuudesta lisäykset mukaan luettuina</w:t>
      </w:r>
    </w:p>
    <w:p>
      <w:pPr>
        <w:pStyle w:val="ManualNumPar1"/>
        <w:rPr>
          <w:noProof/>
        </w:rPr>
      </w:pPr>
      <w:r>
        <w:rPr>
          <w:noProof/>
        </w:rPr>
        <w:t>3.4.3.</w:t>
      </w:r>
      <w:r>
        <w:rPr>
          <w:noProof/>
        </w:rPr>
        <w:tab/>
        <w:t>niitä vaiheita vastaava tyyppihyväksyntänumero, joista valmistaja on vastuussa</w:t>
      </w:r>
    </w:p>
    <w:p>
      <w:pPr>
        <w:pStyle w:val="ManualNumPar1"/>
        <w:rPr>
          <w:noProof/>
        </w:rPr>
      </w:pPr>
      <w:r>
        <w:rPr>
          <w:noProof/>
        </w:rPr>
        <w:t>3.4.4.</w:t>
      </w:r>
      <w:r>
        <w:rPr>
          <w:noProof/>
        </w:rPr>
        <w:tab/>
        <w:t>edellä 3.4.1, 3.4.2 ja 3.4.3 kohdassa tarkoitetut asiakirjat edellisiin vaiheisiin osallistuneilta valmistajilta.</w:t>
      </w:r>
    </w:p>
    <w:p>
      <w:pPr>
        <w:pStyle w:val="ManualNumPar1"/>
        <w:rPr>
          <w:noProof/>
        </w:rPr>
      </w:pPr>
      <w:r>
        <w:rPr>
          <w:noProof/>
        </w:rPr>
        <w:t>3.5</w:t>
      </w:r>
      <w:r>
        <w:rPr>
          <w:noProof/>
        </w:rPr>
        <w:tab/>
        <w:t>Kunkin valmistajan on sallittava se, että seuraavasta vaiheesta vastuussa oleva valmistaja toimittaa toimitetut asiakirjat myöhemmistä vaiheista ja viimeisestä vaiheesta vastuussa oleville valmistajille.</w:t>
      </w:r>
    </w:p>
    <w:p>
      <w:pPr>
        <w:pStyle w:val="ManualNumPar1"/>
        <w:rPr>
          <w:noProof/>
        </w:rPr>
      </w:pPr>
      <w:r>
        <w:rPr>
          <w:noProof/>
        </w:rPr>
        <w:t>3.6.</w:t>
      </w:r>
      <w:r>
        <w:rPr>
          <w:noProof/>
        </w:rPr>
        <w:tab/>
        <w:t>Lisäksi tyyppihyväksynnän tietystä vaiheesta tai tietyistä vaiheista vastuussa olevan valmistajan on sopimuksen pohjalta</w:t>
      </w:r>
    </w:p>
    <w:p>
      <w:pPr>
        <w:pStyle w:val="ManualNumPar1"/>
        <w:rPr>
          <w:noProof/>
        </w:rPr>
      </w:pPr>
      <w:r>
        <w:rPr>
          <w:noProof/>
        </w:rPr>
        <w:t>3.6.1.</w:t>
      </w:r>
      <w:r>
        <w:rPr>
          <w:noProof/>
        </w:rPr>
        <w:tab/>
      </w:r>
      <w:r>
        <w:rPr>
          <w:noProof/>
        </w:rPr>
        <w:tab/>
        <w:t>asetettava seuraavasta vaiheesta vastuussa olevan valmistajan käyttöön ajoneuvon OBD-järjestelmän tiedot ja ajoneuvon korjaamiseen ja huoltamiseen tarvittavat tiedot sekä niitä vaiheita koskevat rajapintatiedot, joista valmistaja on vastuussa</w:t>
      </w:r>
    </w:p>
    <w:p>
      <w:pPr>
        <w:pStyle w:val="ManualNumPar1"/>
        <w:rPr>
          <w:noProof/>
        </w:rPr>
      </w:pPr>
      <w:r>
        <w:rPr>
          <w:noProof/>
        </w:rPr>
        <w:t>3.6.2.</w:t>
      </w:r>
      <w:r>
        <w:rPr>
          <w:noProof/>
        </w:rPr>
        <w:tab/>
        <w:t>asetettava tyyppihyväksynnän jostain myöhemmästä vaiheesta vastuussa olevan valmistajan pyynnöstä tämän käyttöön ajoneuvon OBD-järjestelmän tiedot ja ajoneuvon korjaamiseen ja huoltamiseen tarvittavat tiedot sekä niitä vaiheita koskevat rajapintatiedot, joista valmistaja on vastuussa.</w:t>
      </w:r>
    </w:p>
    <w:p>
      <w:pPr>
        <w:pStyle w:val="ManualNumPar1"/>
        <w:rPr>
          <w:noProof/>
        </w:rPr>
      </w:pPr>
      <w:r>
        <w:rPr>
          <w:noProof/>
        </w:rPr>
        <w:t>3.7.</w:t>
      </w:r>
      <w:r>
        <w:rPr>
          <w:noProof/>
        </w:rPr>
        <w:tab/>
        <w:t>Valmistaja, lopullinen valmistaja mukaan luettuna, voi 67 artiklan mukaisesti periä ainoastaan niitä vaiheita koskevia maksuja, joista hän on vastuussa.</w:t>
      </w:r>
    </w:p>
    <w:p>
      <w:pPr>
        <w:pStyle w:val="Text1"/>
        <w:rPr>
          <w:noProof/>
        </w:rPr>
      </w:pPr>
      <w:r>
        <w:rPr>
          <w:noProof/>
        </w:rPr>
        <w:t>Valmistaja, lopullinen valmistaja mukaan luettuna, ei saa periä maksuja minkään toisen valmistajan verkkosivuston osoitetta tai yhteystietoja koskevien tietojen antamisesta.</w:t>
      </w:r>
    </w:p>
    <w:p>
      <w:pPr>
        <w:pStyle w:val="ManualNumPar1"/>
        <w:rPr>
          <w:b/>
          <w:caps/>
          <w:noProof/>
        </w:rPr>
      </w:pPr>
      <w:r>
        <w:rPr>
          <w:b/>
          <w:caps/>
          <w:noProof/>
        </w:rPr>
        <w:t>4.</w:t>
      </w:r>
      <w:r>
        <w:rPr>
          <w:noProof/>
        </w:rPr>
        <w:tab/>
      </w:r>
      <w:r>
        <w:rPr>
          <w:b/>
          <w:noProof/>
        </w:rPr>
        <w:t>Asiakassovitukset</w:t>
      </w:r>
    </w:p>
    <w:p>
      <w:pPr>
        <w:pStyle w:val="ManualNumPar1"/>
        <w:rPr>
          <w:noProof/>
        </w:rPr>
      </w:pPr>
      <w:r>
        <w:rPr>
          <w:noProof/>
        </w:rPr>
        <w:t>4.1.</w:t>
      </w:r>
      <w:r>
        <w:rPr>
          <w:noProof/>
        </w:rPr>
        <w:tab/>
        <w:t>Poiketen siitä, mitä 2 jaksossa säädetään, jos erityistä asiakassovitusta edellyttäviä järjestelmiä, komponentteja tai erillisiä teknisiä yksiköitä valmistetaan maailmanlaajuisesti alle 250 yksikköä, korjaamiseen ja huoltamiseen tarvittavien asiakassovitusta varten annettavien tietojen on oltava saatavilla helposti ja nopeasti tavalla, joka ei ole syrjivä verrattuna valtuutetuille jälleenmyyjille ja korjaamoille annettuihin mahdollisuuksiin tai myönnettyyn pääsyyn.</w:t>
      </w:r>
    </w:p>
    <w:p>
      <w:pPr>
        <w:pStyle w:val="Text1"/>
        <w:rPr>
          <w:noProof/>
        </w:rPr>
      </w:pPr>
      <w:r>
        <w:rPr>
          <w:noProof/>
        </w:rPr>
        <w:t>Valmistajan on asetettava riippumattomien toimijoiden saataville asiakassovitukseen liittyvien elektronisten ohjausyksiköiden huoltamista ja uudelleenohjelmointia varten vastaavat valmistajakohtaiset erikoistyövälineet, vianetsintävälineet ja testilaitteet samoin edellytyksin kuin valtuutetuille korjaamoille.</w:t>
      </w:r>
    </w:p>
    <w:p>
      <w:pPr>
        <w:pStyle w:val="Text1"/>
        <w:rPr>
          <w:noProof/>
        </w:rPr>
      </w:pPr>
      <w:r>
        <w:rPr>
          <w:noProof/>
        </w:rPr>
        <w:t>Asiakassovitukset on lueteltava korjaamiseen ja huoltamiseen tarvittavat tiedot sisältävällä valmistajan verkkosivustolla ja mainittava todistuksessa ajoneuvon OBD-järjestelmän tietojen ja ajoneuvon korjaamiseen ja huoltamiseen tarvittavien tietojen saatavuudesta tyyppihyväksyntähetkenä.</w:t>
      </w:r>
    </w:p>
    <w:p>
      <w:pPr>
        <w:pStyle w:val="ManualNumPar1"/>
        <w:rPr>
          <w:noProof/>
        </w:rPr>
      </w:pPr>
      <w:r>
        <w:rPr>
          <w:noProof/>
        </w:rPr>
        <w:t>4.2.</w:t>
      </w:r>
      <w:r>
        <w:rPr>
          <w:noProof/>
        </w:rPr>
        <w:tab/>
        <w:t>Valmistajien on asetettava asiakkaiden tarpeisiin sovitettujen järjestelmien, komponenttien tai teknisten yksiköiden huoltamiseen käytettävät valmistajakohtaiset erikoistyövälineet, vianetsintävälineet ja testilaitteet riippumattomien toimijoiden saataville asettamalla niitä myyntiin ja vuokrattavaksi.</w:t>
      </w:r>
    </w:p>
    <w:p>
      <w:pPr>
        <w:pStyle w:val="ManualNumPar1"/>
        <w:rPr>
          <w:noProof/>
        </w:rPr>
      </w:pPr>
      <w:r>
        <w:rPr>
          <w:noProof/>
        </w:rPr>
        <w:t>4.3.</w:t>
      </w:r>
      <w:r>
        <w:rPr>
          <w:noProof/>
        </w:rPr>
        <w:tab/>
        <w:t>Valmistajan on mainittava asiakassovitukset, joiden osalta sovelletaan poikkeusta 2 jaksossa tarkoitetusta velvollisuudesta taata ajoneuvon OBD-järjestelmän tietojen ja ajoneuvon korjaamiseen ja huoltamiseen tarvittavien tietojen saatavuus standardoidun hakutoiminnon avulla, ja asiakassovituksiin liittyvät mahdolliset elektroniset ohjausyksiköt todistuksessa ajoneuvon OBD-järjestelmän tietojen ja ajoneuvon korjaamiseen ja huoltamiseen tarvittavien tietojen saatavuudesta tyyppihyväksyntähetkenä.</w:t>
      </w:r>
    </w:p>
    <w:p>
      <w:pPr>
        <w:pStyle w:val="Text1"/>
        <w:rPr>
          <w:noProof/>
        </w:rPr>
      </w:pPr>
      <w:r>
        <w:rPr>
          <w:noProof/>
        </w:rPr>
        <w:t>Kyseiset asiakassovitukset ja niihin liittyvät elektroniset ohjausyksiköt on myös lueteltava korjaamiseen ja huoltamiseen tarvittavat tiedot sisältävällä valmistajan verkkosivustolla.</w:t>
      </w:r>
    </w:p>
    <w:p>
      <w:pPr>
        <w:pStyle w:val="ManualNumPar1"/>
        <w:rPr>
          <w:b/>
          <w:caps/>
          <w:noProof/>
        </w:rPr>
      </w:pPr>
      <w:r>
        <w:rPr>
          <w:b/>
          <w:caps/>
          <w:noProof/>
        </w:rPr>
        <w:t>5.</w:t>
      </w:r>
      <w:r>
        <w:rPr>
          <w:noProof/>
        </w:rPr>
        <w:tab/>
      </w:r>
      <w:r>
        <w:rPr>
          <w:b/>
          <w:noProof/>
        </w:rPr>
        <w:t>Pienvalmistajat</w:t>
      </w:r>
    </w:p>
    <w:p>
      <w:pPr>
        <w:pStyle w:val="ManualNumPar1"/>
        <w:rPr>
          <w:noProof/>
        </w:rPr>
      </w:pPr>
      <w:r>
        <w:rPr>
          <w:noProof/>
        </w:rPr>
        <w:t>5.1.</w:t>
      </w:r>
      <w:r>
        <w:rPr>
          <w:noProof/>
        </w:rPr>
        <w:tab/>
        <w:t>Poiketen siitä, mitä 2 jaksossa säädetään, valmistajien, jotka valmistavat tämän asetuksen soveltamisalaan kuuluvaa ajoneuvotyyppiä, järjestelmää, komponenttia tai erillistä teknistä yksikköä maailmanlaajuisesti vuodessa alle 1 000 yksikköä, kun kyse on luokkien M</w:t>
      </w:r>
      <w:r>
        <w:rPr>
          <w:noProof/>
          <w:vertAlign w:val="subscript"/>
        </w:rPr>
        <w:t>1</w:t>
      </w:r>
      <w:r>
        <w:rPr>
          <w:noProof/>
        </w:rPr>
        <w:t xml:space="preserve"> ja M</w:t>
      </w:r>
      <w:r>
        <w:rPr>
          <w:noProof/>
          <w:vertAlign w:val="subscript"/>
        </w:rPr>
        <w:t>2</w:t>
      </w:r>
      <w:r>
        <w:rPr>
          <w:noProof/>
        </w:rPr>
        <w:t xml:space="preserve"> ajoneuvoista, ja alle 250 yksikköä, kun kyse on luokkien M</w:t>
      </w:r>
      <w:r>
        <w:rPr>
          <w:noProof/>
          <w:vertAlign w:val="subscript"/>
        </w:rPr>
        <w:t>2</w:t>
      </w:r>
      <w:r>
        <w:rPr>
          <w:noProof/>
        </w:rPr>
        <w:t>, M</w:t>
      </w:r>
      <w:r>
        <w:rPr>
          <w:noProof/>
          <w:vertAlign w:val="subscript"/>
        </w:rPr>
        <w:t>3</w:t>
      </w:r>
      <w:r>
        <w:rPr>
          <w:noProof/>
        </w:rPr>
        <w:t>, N</w:t>
      </w:r>
      <w:r>
        <w:rPr>
          <w:noProof/>
          <w:vertAlign w:val="subscript"/>
        </w:rPr>
        <w:t>2</w:t>
      </w:r>
      <w:r>
        <w:rPr>
          <w:noProof/>
        </w:rPr>
        <w:t>, N</w:t>
      </w:r>
      <w:r>
        <w:rPr>
          <w:noProof/>
          <w:vertAlign w:val="subscript"/>
        </w:rPr>
        <w:t>3</w:t>
      </w:r>
      <w:r>
        <w:rPr>
          <w:noProof/>
        </w:rPr>
        <w:t xml:space="preserve"> ja O ajoneuvoista, on asetettava korjaamiseen ja huoltamiseen tarvittavat tiedot saataville helposti ja nopeasti tavalla, joka ei ole syrjivä verrattuna valtuutetuille jälleenmyyjille ja korjaamoille annettuihin mahdollisuuksiin tai myönnettyyn pääsyyn.</w:t>
      </w:r>
    </w:p>
    <w:p>
      <w:pPr>
        <w:pStyle w:val="ManualNumPar1"/>
        <w:rPr>
          <w:noProof/>
        </w:rPr>
      </w:pPr>
      <w:r>
        <w:rPr>
          <w:noProof/>
        </w:rPr>
        <w:t>5.2.</w:t>
      </w:r>
      <w:r>
        <w:rPr>
          <w:noProof/>
        </w:rPr>
        <w:tab/>
        <w:t>Edellä olevan 5.1 kohdan soveltamisalaan kuuluvat ajoneuvot, järjestelmät, komponentit ja erilliset tekniset yksiköt on lueteltava korjaamiseen ja huoltamiseen tarvittavat tiedot sisältävällä valmistajan verkkosivustolla.</w:t>
      </w:r>
    </w:p>
    <w:p>
      <w:pPr>
        <w:pStyle w:val="ManualNumPar1"/>
        <w:rPr>
          <w:noProof/>
        </w:rPr>
      </w:pPr>
      <w:r>
        <w:rPr>
          <w:noProof/>
        </w:rPr>
        <w:t>5.3.</w:t>
      </w:r>
      <w:r>
        <w:rPr>
          <w:noProof/>
        </w:rPr>
        <w:tab/>
        <w:t>Hyväksyntäviranomaisen on ilmoitettava komissiolle kustakin pienvalmistajille myönnetystä tyyppihyväksynnästä.</w:t>
      </w:r>
    </w:p>
    <w:p>
      <w:pPr>
        <w:pStyle w:val="ManualNumPar1"/>
        <w:rPr>
          <w:b/>
          <w:noProof/>
        </w:rPr>
      </w:pPr>
      <w:r>
        <w:rPr>
          <w:b/>
          <w:noProof/>
        </w:rPr>
        <w:t>6.</w:t>
      </w:r>
      <w:r>
        <w:rPr>
          <w:noProof/>
        </w:rPr>
        <w:tab/>
      </w:r>
      <w:r>
        <w:rPr>
          <w:b/>
          <w:noProof/>
        </w:rPr>
        <w:t>Vaatimukset</w:t>
      </w:r>
    </w:p>
    <w:p>
      <w:pPr>
        <w:pStyle w:val="ManualNumPar1"/>
        <w:rPr>
          <w:noProof/>
        </w:rPr>
      </w:pPr>
      <w:r>
        <w:rPr>
          <w:noProof/>
        </w:rPr>
        <w:t>6.1.</w:t>
      </w:r>
      <w:r>
        <w:rPr>
          <w:noProof/>
        </w:rPr>
        <w:tab/>
        <w:t>Verkkosivustojen kautta tarjottavien ajoneuvon OBD-järjestelmän tietojen ja ajoneuvon korjaamiseen ja huoltamiseen tarvittavien tietojen on vastattava 65 artiklassa tarkoitettua yhteistä standardia.</w:t>
      </w:r>
    </w:p>
    <w:p>
      <w:pPr>
        <w:pStyle w:val="Text1"/>
        <w:rPr>
          <w:noProof/>
        </w:rPr>
      </w:pPr>
      <w:r>
        <w:rPr>
          <w:noProof/>
        </w:rPr>
        <w:t>Tietojen jäljentämisestä tai uudelleenjulkaisemisesta on neuvoteltava suoraan asianomaisen valmistajan kanssa. Tietoa on tarjottava myös koulutusmateriaaliksi, mutta se voidaan antaa muulla tavalla kuin verkkosivuston kautta.</w:t>
      </w:r>
    </w:p>
    <w:p>
      <w:pPr>
        <w:pStyle w:val="Text1"/>
        <w:rPr>
          <w:noProof/>
        </w:rPr>
      </w:pPr>
      <w:r>
        <w:rPr>
          <w:noProof/>
        </w:rPr>
        <w:t>Tiedot kaikista ajoneuvon osista, joilla ajoneuvon valmistaja on varustanut ajoneuvon, sellaisena kuin se voidaan tunnistaa ajoneuvon valmistenumeron ja mahdollisten lisäperusteiden, kuten akselivälin, moottorin tehon ja viimeistelytason tai -vaihtoehtojen avulla, ja jotka voidaan korvata varaosilla, joita ajoneuvon valmistaja tarjoaa valtuuttamilleen korjaamoille tai jälleenmyyjille taikka kolmansille osapuolille viittaamalla alkuperäiseen osanumeroon, on tarjottava saataville tietokannassa, joka on helposti riippumattomien toimijoiden saatavilla.</w:t>
      </w:r>
    </w:p>
    <w:p>
      <w:pPr>
        <w:pStyle w:val="Text1"/>
        <w:rPr>
          <w:noProof/>
        </w:rPr>
      </w:pPr>
      <w:r>
        <w:rPr>
          <w:noProof/>
        </w:rPr>
        <w:t>Tähän tietokantaan on sisällytettävä ajoneuvon valmistenumero, alkuperäiset osanumerot, alkuperäiset osien nimet, kelpoisuustiedot (kelpoisuuden alkamis- ja päättymispäivät), asennustiedot ja tarvittaessa rakenneominaisuudet.</w:t>
      </w:r>
    </w:p>
    <w:p>
      <w:pPr>
        <w:pStyle w:val="Text1"/>
        <w:rPr>
          <w:noProof/>
        </w:rPr>
      </w:pPr>
      <w:r>
        <w:rPr>
          <w:noProof/>
        </w:rPr>
        <w:t>Tietokannan sisältöä on päivitettävä säännöllisesti. Näihin päivityksiin on sisällytettävä erityisesti kaikki yksittäisiin ajoneuvoihin niiden valmistamisen jälkeen tehdyt muutokset, jos nämä tiedot ovat valtuutettujen jälleenmyyjien saatavilla.</w:t>
      </w:r>
    </w:p>
    <w:p>
      <w:pPr>
        <w:pStyle w:val="ManualNumPar1"/>
        <w:rPr>
          <w:noProof/>
        </w:rPr>
      </w:pPr>
      <w:r>
        <w:rPr>
          <w:noProof/>
        </w:rPr>
        <w:t>6.2.</w:t>
      </w:r>
      <w:r>
        <w:rPr>
          <w:noProof/>
        </w:rPr>
        <w:tab/>
        <w:t>Valtuutettujen jälleenmyyjien ja korjaamojen käytössä olevat ajoneuvon turvatekijöihin liittyvät tiedot on saatettava riippumattomien toimijoiden saataville seuraavien vaatimusten mukaisella turvatekniikalla suojattuna:</w:t>
      </w:r>
    </w:p>
    <w:p>
      <w:pPr>
        <w:pStyle w:val="ManualNumPar1"/>
        <w:rPr>
          <w:noProof/>
        </w:rPr>
      </w:pPr>
      <w:r>
        <w:rPr>
          <w:noProof/>
        </w:rPr>
        <w:t>6.2.1.</w:t>
      </w:r>
      <w:r>
        <w:rPr>
          <w:noProof/>
        </w:rPr>
        <w:tab/>
        <w:t>tietoja vaihdettaessa on varmistettava luottamuksellisuus, koskemattomuus ja suoja uudelleen toistamista vastaan</w:t>
      </w:r>
    </w:p>
    <w:p>
      <w:pPr>
        <w:pStyle w:val="ManualNumPar1"/>
        <w:rPr>
          <w:noProof/>
        </w:rPr>
      </w:pPr>
      <w:r>
        <w:rPr>
          <w:noProof/>
        </w:rPr>
        <w:t>6.2.2.</w:t>
      </w:r>
      <w:r>
        <w:rPr>
          <w:noProof/>
        </w:rPr>
        <w:tab/>
        <w:t>on käytettävä standardia https//ssl-tls (RFC4346)</w:t>
      </w:r>
    </w:p>
    <w:p>
      <w:pPr>
        <w:pStyle w:val="ManualNumPar1"/>
        <w:rPr>
          <w:noProof/>
        </w:rPr>
      </w:pPr>
      <w:r>
        <w:rPr>
          <w:noProof/>
        </w:rPr>
        <w:t>6.2.3.</w:t>
      </w:r>
      <w:r>
        <w:rPr>
          <w:noProof/>
        </w:rPr>
        <w:tab/>
        <w:t>riippumattomien toimijoiden ja valmistajien välistä vastavuoroista tunnistamista varten on käytettävä standardin ISO 20828 mukaisia tietoturvatodistuksia</w:t>
      </w:r>
    </w:p>
    <w:p>
      <w:pPr>
        <w:pStyle w:val="ManualNumPar1"/>
        <w:rPr>
          <w:noProof/>
        </w:rPr>
      </w:pPr>
      <w:r>
        <w:rPr>
          <w:noProof/>
        </w:rPr>
        <w:t>6.2.4.</w:t>
      </w:r>
      <w:r>
        <w:rPr>
          <w:noProof/>
        </w:rPr>
        <w:tab/>
        <w:t>riippumattoman toimijan yksityinen avain on suojattava suojatulla laitteistolla.</w:t>
      </w:r>
    </w:p>
    <w:p>
      <w:pPr>
        <w:pStyle w:val="ManualNumPar1"/>
        <w:rPr>
          <w:noProof/>
        </w:rPr>
      </w:pPr>
      <w:r>
        <w:rPr>
          <w:noProof/>
        </w:rPr>
        <w:t>6.3.</w:t>
      </w:r>
      <w:r>
        <w:rPr>
          <w:noProof/>
        </w:rPr>
        <w:tab/>
        <w:t>Edellä 70 artiklassa tarkoitettu ajoneuvojen tietojen saatavuutta käsittelevä foorumi täsmentää näiden vaatimusten täyttymistä koskevat parametrit tuoreimman tietämyksen mukaan. Riippumattomat toimijat hyväksytään ja niille myönnetään lupa sellaisten asiakirjojen perusteella, jotka osoittavat, että ne harjoittavat laillista liiketoimintaa eikä niitä ole tuomittu rikoksista.</w:t>
      </w:r>
    </w:p>
    <w:p>
      <w:pPr>
        <w:pStyle w:val="ManualNumPar1"/>
        <w:rPr>
          <w:noProof/>
        </w:rPr>
      </w:pPr>
      <w:r>
        <w:rPr>
          <w:noProof/>
        </w:rPr>
        <w:t>6.4.</w:t>
      </w:r>
      <w:r>
        <w:rPr>
          <w:noProof/>
        </w:rPr>
        <w:tab/>
        <w:t>Kun kyse on asetuksen (EY) N:o 595/2009 soveltamisalaan kuuluvista ajoneuvoista, valvontayksiköiden uudelleenohjelmointi tehdään standardin ISO 22900–2 tai SAE J2534 tai TMC RP1210B vaatimusten mukaisesti käyttämällä avointa laitteistoa. Lisäksi voidaan käyttää Ethernet- tai sarjakaapeleita tai lähiverkkorajapintoja (LAN) sekä CD- ja DVD-levyjen tai puolijohdemuistien kaltaisia vaihtoehtoisia tietoviihdejärjestelmien (esim. navigointijärjestelmät, puhelin) välineitä käyttää edellyttäen, ettei tarvita mitään valmistajakohtaisia tietoliikenneohjelmistoja (esim. ajureita tai lisämoduuleja) ja -laitteita. Jotta standardin ISO 22900–2 tai SAE J2534 tai TMC RP1210B mukaisen valmistajakohtaisen sovelluksen ja ajoneuvon viestintäliittymän (VCI) yhteensopivuus voidaan varmentaa, valmistajan on tarjottava joko riippumattomasti laadittujen VCI:iden validointi tai ne tiedot ja mahdollisesti lainattava erityislaitteisto, joita VCI:n valmistaja tarvitsee tehdäkseen tällaisen validoinnin itse. Tällaisen validoinnin tai tietojen ja laitteiston maksuihin sovelletaan 67 artiklan 1 kohdan edellytyksiä.</w:t>
      </w:r>
    </w:p>
    <w:p>
      <w:pPr>
        <w:pStyle w:val="ManualNumPar1"/>
        <w:rPr>
          <w:noProof/>
        </w:rPr>
      </w:pPr>
      <w:r>
        <w:rPr>
          <w:noProof/>
        </w:rPr>
        <w:t>6.5.</w:t>
      </w:r>
      <w:r>
        <w:rPr>
          <w:noProof/>
        </w:rPr>
        <w:tab/>
        <w:t>Edellä olevan 6.4 kohdan vaatimuksia ei sovelleta, kun kyseessä on nopeudenrajoittimien ja ajopiirturien uudelleenohjelmointi.</w:t>
      </w:r>
    </w:p>
    <w:p>
      <w:pPr>
        <w:pStyle w:val="ManualNumPar1"/>
        <w:rPr>
          <w:noProof/>
        </w:rPr>
      </w:pPr>
      <w:r>
        <w:rPr>
          <w:noProof/>
        </w:rPr>
        <w:t>6.6.</w:t>
      </w:r>
      <w:r>
        <w:rPr>
          <w:noProof/>
        </w:rPr>
        <w:tab/>
        <w:t>Kaikkien päästöihin liittyvien vikakoodien on oltava komission asetuksen (EY) N:o 692/2008</w:t>
      </w:r>
      <w:r>
        <w:rPr>
          <w:rStyle w:val="FootnoteReference"/>
          <w:noProof/>
        </w:rPr>
        <w:footnoteReference w:id="33"/>
      </w:r>
      <w:r>
        <w:rPr>
          <w:noProof/>
        </w:rPr>
        <w:t xml:space="preserve"> liitteen XI ja komission asetuksen (EU) N:o 582/2011</w:t>
      </w:r>
      <w:r>
        <w:rPr>
          <w:rStyle w:val="FootnoteReference"/>
          <w:noProof/>
        </w:rPr>
        <w:footnoteReference w:id="34"/>
      </w:r>
      <w:r>
        <w:rPr>
          <w:noProof/>
        </w:rPr>
        <w:t xml:space="preserve"> liitteen X mukaisia.</w:t>
      </w:r>
    </w:p>
    <w:p>
      <w:pPr>
        <w:pStyle w:val="ManualNumPar1"/>
        <w:rPr>
          <w:noProof/>
        </w:rPr>
      </w:pPr>
      <w:r>
        <w:rPr>
          <w:noProof/>
        </w:rPr>
        <w:t>6.7.</w:t>
      </w:r>
      <w:r>
        <w:rPr>
          <w:noProof/>
        </w:rPr>
        <w:tab/>
        <w:t>Muihin kuin ajoneuvon suojattuihin alueisiin liittyvien ajoneuvon OBD-järjestelmän tietojen ja ajoneuvon korjaamiseen ja huoltamiseen tarvittavien tietojen saamiseksi valmistaja saa vaatia riippumattomilta toimijoilta verkkosivustolleen rekisteröitymisen yhteydessä ainoastaan sellaista tietoa, jota se tarvitsee tiedoista maksamisen varmistamiseen. Ajoneuvon suojattuihin alueisiin liittyvien tietojen saamiseksi riippumattoman toimijan on esitettävä standardin ISO 20828 mukainen todistus, joka osoittaa hänen henkilöllisyytensä ja hänen edustamansa organisaation, ja valmistajan on esitettävä oma standardin ISO 20828 mukainen todistuksensa, joka vahvistaa riippumattomalle toimijalle, että hän on menossa haluamansa valmistajan lailliselle sivustolle. Molempien osapuolien on pidettävä tällaisista toimista kirjaa, josta ilmenevät ajoneuvot ja niihin tämän kohdan mukaisesti tehdyt muutokset.</w:t>
      </w:r>
    </w:p>
    <w:p>
      <w:pPr>
        <w:pStyle w:val="ManualNumPar1"/>
        <w:rPr>
          <w:noProof/>
        </w:rPr>
      </w:pPr>
      <w:r>
        <w:rPr>
          <w:noProof/>
        </w:rPr>
        <w:t>6.8.</w:t>
      </w:r>
      <w:r>
        <w:rPr>
          <w:noProof/>
        </w:rPr>
        <w:tab/>
        <w:t>Valmistajien on ilmoitettava korjaukseen tarvittavien tietojen verkkosivustoillaan tyyppihyväksyntänumero mallikohtaisesti.</w:t>
      </w:r>
    </w:p>
    <w:p>
      <w:pPr>
        <w:pStyle w:val="ManualNumPar1"/>
        <w:rPr>
          <w:b/>
          <w:caps/>
          <w:noProof/>
        </w:rPr>
      </w:pPr>
      <w:r>
        <w:rPr>
          <w:b/>
          <w:caps/>
          <w:noProof/>
        </w:rPr>
        <w:t>7.</w:t>
      </w:r>
      <w:r>
        <w:rPr>
          <w:noProof/>
        </w:rPr>
        <w:tab/>
      </w:r>
      <w:r>
        <w:rPr>
          <w:b/>
          <w:noProof/>
        </w:rPr>
        <w:t>Tyyppihyväksyntää koskevat vaatimukset</w:t>
      </w:r>
    </w:p>
    <w:p>
      <w:pPr>
        <w:pStyle w:val="ManualNumPar1"/>
        <w:rPr>
          <w:noProof/>
        </w:rPr>
      </w:pPr>
      <w:r>
        <w:rPr>
          <w:noProof/>
        </w:rPr>
        <w:t>7.1.</w:t>
      </w:r>
      <w:r>
        <w:rPr>
          <w:noProof/>
        </w:rPr>
        <w:tab/>
        <w:t>Saadakseen tyyppihyväksynnän valmistajan on toimitettava täytetty todistus, jonka malli annetaan lisäyksessä I.</w:t>
      </w:r>
    </w:p>
    <w:p>
      <w:pPr>
        <w:pStyle w:val="ManualNumPar1"/>
        <w:rPr>
          <w:noProof/>
        </w:rPr>
      </w:pPr>
      <w:r>
        <w:rPr>
          <w:noProof/>
        </w:rPr>
        <w:t>7.2.</w:t>
      </w:r>
      <w:r>
        <w:rPr>
          <w:noProof/>
        </w:rPr>
        <w:tab/>
        <w:t>Jos ajoneuvon OBD-järjestelmän tiedot ja ajoneuvon korjaamiseen ja huoltamiseen tarvittavat tiedot eivät ole saatavilla tai jos ne eivät ole tämän liitteen vaatimusten mukaisia, valmistajan on toimitettava kyseiset tiedot kuuden kuukauden kuluessa tyyppihyväksynnän myöntämispäivästä.</w:t>
      </w:r>
    </w:p>
    <w:p>
      <w:pPr>
        <w:pStyle w:val="ManualNumPar1"/>
        <w:rPr>
          <w:noProof/>
        </w:rPr>
      </w:pPr>
      <w:r>
        <w:rPr>
          <w:noProof/>
        </w:rPr>
        <w:t>7.3.</w:t>
      </w:r>
      <w:r>
        <w:rPr>
          <w:noProof/>
        </w:rPr>
        <w:tab/>
        <w:t>Velvollisuutta toimittaa tietoja 7.2 kohdassa säädetyissä määräajoissa sovelletaan vain, jos ajoneuvo saatetaan markkinoille tyyppihyväksynnän jälkeen.</w:t>
      </w:r>
    </w:p>
    <w:p>
      <w:pPr>
        <w:pStyle w:val="Text1"/>
        <w:rPr>
          <w:noProof/>
        </w:rPr>
      </w:pPr>
      <w:r>
        <w:rPr>
          <w:noProof/>
        </w:rPr>
        <w:t>Kun ajoneuvo saatetaan markkinoille yli kuuden kuukauden kuluttua tyyppihyväksynnän myöntämisestä, tiedot on toimitettava markkinoillesaattamispäivänä.</w:t>
      </w:r>
    </w:p>
    <w:p>
      <w:pPr>
        <w:pStyle w:val="ManualNumPar1"/>
        <w:rPr>
          <w:noProof/>
        </w:rPr>
      </w:pPr>
      <w:r>
        <w:rPr>
          <w:noProof/>
        </w:rPr>
        <w:t>7.4.</w:t>
      </w:r>
      <w:r>
        <w:rPr>
          <w:noProof/>
        </w:rPr>
        <w:tab/>
        <w:t xml:space="preserve">Hyväksyntäviranomainen voi olettaa ajoneuvon OBD-järjestelmän tietojen ja ajoneuvon korjaamiseen ja huoltamiseen tarvittavien tietojen saatavuutta koskevan todistuksen perusteella, että valmistaja on ottanut ajoneuvon OBD-järjestelmän tietojen ja ajoneuvon korjaamiseen ja huoltamiseen tarvittavien tietojen saatavuuden osalta käyttöön asianmukaiset järjestelyt ja menettelyt, jos yhtään valitusta ei ole tehty ja jos valmistaja toimittaa todistuksen 7.2 kohdassa tarkoitetussa määräajassa. </w:t>
      </w:r>
    </w:p>
    <w:p>
      <w:pPr>
        <w:pStyle w:val="Text1"/>
        <w:rPr>
          <w:noProof/>
        </w:rPr>
      </w:pPr>
      <w:r>
        <w:rPr>
          <w:noProof/>
        </w:rPr>
        <w:t>Jos todistusta vaatimustenmukaisuudesta ei toimiteta kyseisen ajan kuluessa, hyväksyntäviranomaisen on toteutettava aiheelliset toimenpiteet vaatimustenmukaisuuden varmistamiseksi.</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Lisäys 1</w:t>
      </w:r>
    </w:p>
    <w:p>
      <w:pPr>
        <w:pStyle w:val="NormalCentered"/>
        <w:rPr>
          <w:noProof/>
        </w:rPr>
      </w:pPr>
      <w:r>
        <w:rPr>
          <w:noProof/>
        </w:rPr>
        <w:t>Valmistajan todistus ajoneuvon OBD-järjestelmän tietojen ja ajoneuvon korjaamiseen ja huoltamiseen tarvittavien tietojen saatavuudesta</w:t>
      </w:r>
    </w:p>
    <w:p>
      <w:pPr>
        <w:rPr>
          <w:noProof/>
        </w:rPr>
      </w:pPr>
      <w:r>
        <w:rPr>
          <w:noProof/>
        </w:rPr>
        <w:t>(Valmistaja): …</w:t>
      </w:r>
    </w:p>
    <w:p>
      <w:pPr>
        <w:rPr>
          <w:noProof/>
        </w:rPr>
      </w:pPr>
      <w:r>
        <w:rPr>
          <w:noProof/>
        </w:rPr>
        <w:t>(Valmistajan osoite): …</w:t>
      </w:r>
    </w:p>
    <w:p>
      <w:pPr>
        <w:rPr>
          <w:noProof/>
        </w:rPr>
      </w:pPr>
      <w:r>
        <w:rPr>
          <w:noProof/>
        </w:rPr>
        <w:t xml:space="preserve">todistaa, että </w:t>
      </w:r>
    </w:p>
    <w:p>
      <w:pPr>
        <w:rPr>
          <w:noProof/>
        </w:rPr>
      </w:pPr>
      <w:r>
        <w:rPr>
          <w:noProof/>
        </w:rPr>
        <w:t>ajoneuvon OBD-järjestelmän tiedot ja ajoneuvon korjaamiseen ja huoltamiseen tarvittavat tiedot ovat saatavilla seuraavien säännösten mukaisesti:</w:t>
      </w:r>
    </w:p>
    <w:p>
      <w:pPr>
        <w:rPr>
          <w:strike/>
          <w:noProof/>
        </w:rPr>
      </w:pPr>
      <w:r>
        <w:rPr>
          <w:noProof/>
        </w:rPr>
        <w:t>asetuksen (EU) N:o [……] 65 artikla ja liite XVIII</w:t>
      </w:r>
    </w:p>
    <w:p>
      <w:pPr>
        <w:rPr>
          <w:noProof/>
        </w:rPr>
      </w:pPr>
      <w:r>
        <w:rPr>
          <w:noProof/>
        </w:rPr>
        <w:t>tämän todistuksen ohessa olevassa luettelossa mainittujen ajoneuvojen, järjestelmien, komponenttien tai erillisten teknisten yksiköiden tyyppien osalta.</w:t>
      </w:r>
    </w:p>
    <w:p>
      <w:pPr>
        <w:rPr>
          <w:noProof/>
        </w:rPr>
      </w:pPr>
      <w:r>
        <w:rPr>
          <w:noProof/>
        </w:rPr>
        <w:t>Sovelletaan seuraavia poikkeuksia: asiakassovitukset (</w:t>
      </w:r>
      <w:r>
        <w:rPr>
          <w:noProof/>
          <w:vertAlign w:val="superscript"/>
        </w:rPr>
        <w:t>13</w:t>
      </w:r>
      <w:r>
        <w:rPr>
          <w:noProof/>
        </w:rPr>
        <w:t>) — pienet valmistajat (</w:t>
      </w:r>
      <w:r>
        <w:rPr>
          <w:noProof/>
          <w:vertAlign w:val="superscript"/>
        </w:rPr>
        <w:t>13</w:t>
      </w:r>
      <w:r>
        <w:rPr>
          <w:noProof/>
        </w:rPr>
        <w:t>) —.</w:t>
      </w:r>
    </w:p>
    <w:p>
      <w:pPr>
        <w:rPr>
          <w:noProof/>
        </w:rPr>
      </w:pPr>
      <w:r>
        <w:rPr>
          <w:noProof/>
        </w:rPr>
        <w:t>Ensisijaisten verkkosivustojen, joilta asianomaiset tiedot ovat saatavissa ja joiden täten vahvistetaan vastaavan kyseisiä säännöksiä, osoitteet luetellaan tämän todistuksen liitteessä samoin kuin tämän todistuksen allekirjoittaneen vastaavan valmistajan edustajan yhteystiedot.</w:t>
      </w:r>
    </w:p>
    <w:p>
      <w:pPr>
        <w:rPr>
          <w:noProof/>
        </w:rPr>
      </w:pPr>
      <w:r>
        <w:rPr>
          <w:noProof/>
        </w:rPr>
        <w:t>Tarvittaessa: Valmistaja vahvistaa täten myös täyttäneensä näiden ajoneuvotyyppien aiempien hyväksyntien yhteydessä asetuksen (EU) N:o .../201.. 66 artiklassa asetetun velvoitteen, jonka mukaan kyseiset tiedot on toimitettava kuuden kuukauden kuluessa tyyppihyväksynnän päivämäärästä.</w:t>
      </w:r>
    </w:p>
    <w:p>
      <w:pPr>
        <w:rPr>
          <w:noProof/>
        </w:rPr>
      </w:pPr>
      <w:r>
        <w:rPr>
          <w:noProof/>
        </w:rPr>
        <w:t>Tehty … [paikka]</w:t>
      </w:r>
    </w:p>
    <w:p>
      <w:pPr>
        <w:rPr>
          <w:noProof/>
        </w:rPr>
      </w:pPr>
      <w:r>
        <w:rPr>
          <w:noProof/>
        </w:rPr>
        <w:t>... [päivämäärä]</w:t>
      </w:r>
    </w:p>
    <w:p>
      <w:pPr>
        <w:rPr>
          <w:noProof/>
        </w:rPr>
      </w:pPr>
      <w:r>
        <w:rPr>
          <w:noProof/>
        </w:rPr>
        <w:t>[Allekirjoitus] [Asema]</w:t>
      </w:r>
    </w:p>
    <w:p>
      <w:pPr>
        <w:rPr>
          <w:noProof/>
        </w:rPr>
      </w:pPr>
    </w:p>
    <w:p>
      <w:pPr>
        <w:rPr>
          <w:noProof/>
        </w:rPr>
      </w:pPr>
      <w:r>
        <w:rPr>
          <w:noProof/>
        </w:rPr>
        <w:t>Liitteet:</w:t>
      </w:r>
    </w:p>
    <w:p>
      <w:pPr>
        <w:rPr>
          <w:noProof/>
        </w:rPr>
      </w:pPr>
      <w:r>
        <w:rPr>
          <w:noProof/>
        </w:rPr>
        <w:t>— Liite  A: Verkkosivustojen osoitteet</w:t>
      </w:r>
    </w:p>
    <w:p>
      <w:pPr>
        <w:rPr>
          <w:noProof/>
        </w:rPr>
      </w:pPr>
      <w:r>
        <w:rPr>
          <w:noProof/>
        </w:rPr>
        <w:t>— Liite B: Yhteystiedot</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LIITE A </w:t>
      </w:r>
    </w:p>
    <w:p>
      <w:pPr>
        <w:rPr>
          <w:noProof/>
        </w:rPr>
      </w:pPr>
      <w:r>
        <w:rPr>
          <w:noProof/>
        </w:rPr>
        <w:t>Tässä todistuksessa mainittujen verkkosivustojen osoitteet:</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LIITE B</w:t>
      </w:r>
    </w:p>
    <w:p>
      <w:pPr>
        <w:rPr>
          <w:noProof/>
        </w:rPr>
      </w:pPr>
      <w:r>
        <w:rPr>
          <w:noProof/>
        </w:rPr>
        <w:t>Tässä todistuksessa mainitun valmistajan edustajan yhteystiedot:</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Lisäys 2</w:t>
      </w:r>
    </w:p>
    <w:p>
      <w:pPr>
        <w:pStyle w:val="NormalCentered"/>
        <w:rPr>
          <w:noProof/>
        </w:rPr>
      </w:pPr>
      <w:r>
        <w:rPr>
          <w:noProof/>
        </w:rPr>
        <w:t>Ajoneuvon OBD-järjestelmään liittyvät tiedot</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Ajoneuvon valmistajan on toimitettava tässä lisäyksessä vaaditut tiedot, jotta OBD-järjestelmän kanssa yhteensopivien varaosien sekä vianmääritykseen käytettävien välineiden ja testilaitteiden valmistus on mahdollista.</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Seuraavat tiedot on toimitettava pyynnöstä ja syrjimättömällä tavalla komponenttien, vianmääritykseen käytettävien välineiden tai testilaitteiden valmistajille:</w:t>
            </w:r>
          </w:p>
          <w:p>
            <w:pPr>
              <w:pStyle w:val="Normal1"/>
              <w:ind w:left="529" w:hanging="529"/>
              <w:rPr>
                <w:rFonts w:eastAsia="Arial Unicode MS"/>
                <w:noProof/>
              </w:rPr>
            </w:pPr>
            <w:r>
              <w:rPr>
                <w:noProof/>
              </w:rPr>
              <w:t>2.1.</w:t>
            </w:r>
            <w:r>
              <w:rPr>
                <w:noProof/>
              </w:rPr>
              <w:tab/>
              <w:t>Ajoneuvon alkuperäisessä tyyppihyväksynnässä käytettyjen esivakauttavien syklien tyypin ja lukumäärän kuvaus.</w:t>
            </w:r>
          </w:p>
          <w:p>
            <w:pPr>
              <w:pStyle w:val="Normal1"/>
              <w:ind w:left="529" w:hanging="529"/>
              <w:rPr>
                <w:rFonts w:eastAsia="Arial Unicode MS"/>
                <w:noProof/>
              </w:rPr>
            </w:pPr>
            <w:r>
              <w:rPr>
                <w:noProof/>
              </w:rPr>
              <w:t>2.2.</w:t>
            </w:r>
            <w:r>
              <w:rPr>
                <w:noProof/>
              </w:rPr>
              <w:tab/>
              <w:t>Sen OBD-demonstraatiosyklin tyypin kuvaus, jota käytettiin ajoneuvon alkuperäisessä tyyppihyväksynnässä OBD-järjestelmän valvoman komponentin osalta.</w:t>
            </w:r>
          </w:p>
          <w:p>
            <w:pPr>
              <w:pStyle w:val="Normal1"/>
              <w:ind w:left="529" w:hanging="529"/>
              <w:rPr>
                <w:rFonts w:eastAsia="Arial Unicode MS"/>
                <w:noProof/>
              </w:rPr>
            </w:pPr>
            <w:r>
              <w:rPr>
                <w:noProof/>
              </w:rPr>
              <w:t>2.3.</w:t>
            </w:r>
            <w:r>
              <w:rPr>
                <w:noProof/>
              </w:rPr>
              <w:tab/>
              <w:t>Kattava asiakirja, jossa kuvataan kaikki anturilla tarkkailtavat komponentit sekä vianmääritykseen ja vianilmaisimen aktivoitumiseen liittyvä strategia (ajosyklien kiinteä lukumäärä tai tilastollinen menetelmä), ja joka sisältää luettelon anturilla tarkkailtavista merkityksellisistä toissijaisista parametreista kunkin OBD-järjestelmällä valvotun komponentin osalta sekä luettelon kaikista OBD-järjestelmän niistä tulostuskoodeista ja niiden tietojen esitysmuodosta (kutakin koodia ja esitysmuotoa koskevin selityksin varustettuna), jotka koskevat päästöihin liittyviä ja päästöihin liittymättömiä yksittäisiä käyttövoimajärjestelmän komponentteja, kun komponentin valvontaa käytetään vianilmaisimen aktivoitumisen määrittämiseen. Erityisesti jos kyse on ajoneuvotyypeistä, jotka käyttävät tietoyhteyttä standardin ISO 15765–4 ”Road vehicles – Diagnostics on Controller Area Network (CAN) – Part 4: Requirements for emissions-related systems” mukaisesti, palveluissa $ 05 (testiarvot ID $ 21–FF) ja $ 06 annetuista tiedoista sekä palvelussa $ 06 (testiarvot ID $ 00–FF) annetuista tiedoista on annettava tyhjentävä selitys jokaisen tuetun OBD-valvonta-ID:n osalta.</w:t>
            </w:r>
          </w:p>
          <w:p>
            <w:pPr>
              <w:pStyle w:val="Normal1"/>
              <w:rPr>
                <w:rFonts w:eastAsia="Arial Unicode MS"/>
                <w:noProof/>
              </w:rPr>
            </w:pPr>
            <w:r>
              <w:rPr>
                <w:noProof/>
              </w:rPr>
              <w:t>Mikäli käytetään muita yhteyskäytäntöstandardeja, on esitettävä vastaava tyhjentävä selitys.</w:t>
            </w:r>
          </w:p>
          <w:p>
            <w:pPr>
              <w:pStyle w:val="Normal1"/>
              <w:rPr>
                <w:rFonts w:eastAsia="Arial Unicode MS"/>
                <w:noProof/>
              </w:rPr>
            </w:pPr>
            <w:r>
              <w:rPr>
                <w:noProof/>
              </w:rPr>
              <w:t>Nämä tiedot voidaan antaa taulukon muodossa käyttäen seuraavia sarakkeiden ja rivien otsikoita:</w:t>
            </w:r>
          </w:p>
          <w:p>
            <w:pPr>
              <w:pStyle w:val="Normal1"/>
              <w:rPr>
                <w:rFonts w:eastAsia="Arial Unicode MS"/>
                <w:noProof/>
              </w:rPr>
            </w:pPr>
            <w:r>
              <w:rPr>
                <w:noProof/>
              </w:rPr>
              <w:t>Komponentti; Vikakoodi; Valvontastrategia; Vianmääritysperusteet; Vianilmaisimen aktivoitumisperusteet; Toissijaiset parametrit; Esivakautus; Demonstrointitesti.</w:t>
            </w:r>
          </w:p>
          <w:p>
            <w:pPr>
              <w:pStyle w:val="Normal1"/>
              <w:rPr>
                <w:rFonts w:eastAsia="Arial Unicode MS"/>
                <w:noProof/>
              </w:rPr>
            </w:pPr>
            <w:r>
              <w:rPr>
                <w:noProof/>
              </w:rPr>
              <w:t>Katalysaattori; P0420; Happianturien 1 ja 2 signaalit; Anturien 1 ja 2 signaalien erotus; 3. sykli; Moottorin pyörintänopeus, kuormitus; A/F-moodi, katalysaattorin lämpötila; Kaksi tyyppi 1 -sykliä; Tyyppi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Vianmääritystyökalujen valmistamiseen tarvittavat tiedot </w:t>
            </w:r>
          </w:p>
          <w:p>
            <w:pPr>
              <w:pStyle w:val="Normal1"/>
              <w:rPr>
                <w:rFonts w:eastAsia="Arial Unicode MS"/>
                <w:noProof/>
              </w:rPr>
            </w:pPr>
            <w:r>
              <w:rPr>
                <w:noProof/>
              </w:rPr>
              <w:t>Jotta usean merkin korjaajien olisi helpompi hankkia yleisiä vianmääritystyökaluja, ajoneuvojen valmistajien on saatettava 3.1, 3.2 ja 3.3 kohdassa esitettävät tiedot saataville verkkosivustonsa kautta. Tietoihin sisältyvät kaikki vianmääritystyökalujen toiminnot ja kaikki linkit korjaamiseen tarvittaviin tietoihin ja vianetsintää koskeviin ohjeisiin. Tietojen käytöstä voidaan periä kohtuullinen maksu.</w:t>
            </w:r>
          </w:p>
          <w:p>
            <w:pPr>
              <w:pStyle w:val="Normal1"/>
              <w:rPr>
                <w:rFonts w:eastAsia="Arial Unicode MS"/>
                <w:noProof/>
              </w:rPr>
            </w:pPr>
            <w:r>
              <w:rPr>
                <w:noProof/>
              </w:rPr>
              <w:t xml:space="preserve">3.1. </w:t>
            </w:r>
            <w:r>
              <w:rPr>
                <w:i/>
                <w:noProof/>
              </w:rPr>
              <w:t>Yhteyskäytäntöä koskevat tiedot</w:t>
            </w:r>
          </w:p>
          <w:p>
            <w:pPr>
              <w:pStyle w:val="Normal1"/>
              <w:ind w:left="412"/>
              <w:rPr>
                <w:rFonts w:eastAsia="Arial Unicode MS"/>
                <w:noProof/>
              </w:rPr>
            </w:pPr>
            <w:r>
              <w:rPr>
                <w:noProof/>
              </w:rPr>
              <w:t>Seuraavat tiedot on esitettävä ajoneuvon merkin, mallin ja variantin mukaan tai muun toimivan määritelmän, kuten ajoneuvon valmistenumeron tai ajoneuvon ja järjestelmän tunnisteen mukaan:</w:t>
            </w:r>
          </w:p>
          <w:p>
            <w:pPr>
              <w:pStyle w:val="Normal1"/>
              <w:ind w:left="412"/>
              <w:rPr>
                <w:rFonts w:eastAsia="Arial Unicode MS"/>
                <w:noProof/>
              </w:rPr>
            </w:pPr>
            <w:r>
              <w:rPr>
                <w:noProof/>
              </w:rPr>
              <w:t>3.1.1 mahdolliset yhteyskäytäntöä koskevat lisätiedot, jotka tarvitaan täydelliseen vianmääritykseen E-säännön nro 49 liitteen 9B kohdassa 4.7.3 asetettujen vaatimusten lisäksi, mukaan lukien yhteyskäytäntötiedot, jotka liittyvät laitteistoihin tai ohjelmistoihin, parametrien tunnisteisiin, siirtotoimintoihin, vikamuistien vaatimuksiin tai virhetilanteisiin</w:t>
            </w:r>
          </w:p>
          <w:p>
            <w:pPr>
              <w:pStyle w:val="Normal1"/>
              <w:ind w:left="1262" w:hanging="850"/>
              <w:rPr>
                <w:rFonts w:eastAsia="Arial Unicode MS"/>
                <w:noProof/>
              </w:rPr>
            </w:pPr>
            <w:r>
              <w:rPr>
                <w:noProof/>
              </w:rPr>
              <w:t>3.1.2.</w:t>
            </w:r>
            <w:r>
              <w:rPr>
                <w:noProof/>
              </w:rPr>
              <w:tab/>
              <w:t>yksityiskohtaiset tiedot siitä, miten hankitaan ja tulkitaan kaikkia virhekoodeja, jotka eivät vastaa E-säännön 49 liitteen 9B kohdassa 4.7.3 asetettuja vaatimuksia</w:t>
            </w:r>
          </w:p>
          <w:p>
            <w:pPr>
              <w:pStyle w:val="Normal1"/>
              <w:ind w:left="1262" w:hanging="850"/>
              <w:rPr>
                <w:rFonts w:eastAsia="Arial Unicode MS"/>
                <w:noProof/>
              </w:rPr>
            </w:pPr>
            <w:r>
              <w:rPr>
                <w:noProof/>
              </w:rPr>
              <w:t>3.1.3.</w:t>
            </w:r>
            <w:r>
              <w:rPr>
                <w:noProof/>
              </w:rPr>
              <w:tab/>
              <w:t>luettelo kaikista saatavilla olevista muuttuvien tietojen parametreista mukaan luettuina tiedot mittakaavan muuttamisesta ja tietojen saatavuudesta</w:t>
            </w:r>
          </w:p>
          <w:p>
            <w:pPr>
              <w:pStyle w:val="Normal1"/>
              <w:ind w:left="1262" w:hanging="850"/>
              <w:rPr>
                <w:rFonts w:eastAsia="Arial Unicode MS"/>
                <w:noProof/>
              </w:rPr>
            </w:pPr>
            <w:r>
              <w:rPr>
                <w:noProof/>
              </w:rPr>
              <w:t>3.1.4.</w:t>
            </w:r>
            <w:r>
              <w:rPr>
                <w:noProof/>
              </w:rPr>
              <w:tab/>
              <w:t>luettelo kaikista saatavilla olevista toiminnallisista testeistä, mukaan luettuna laitteiden aktivointi tai ohjaus sekä testien toteuttaminen</w:t>
            </w:r>
          </w:p>
          <w:p>
            <w:pPr>
              <w:pStyle w:val="Normal1"/>
              <w:ind w:left="1262" w:hanging="850"/>
              <w:rPr>
                <w:rFonts w:eastAsia="Arial Unicode MS"/>
                <w:noProof/>
              </w:rPr>
            </w:pPr>
            <w:r>
              <w:rPr>
                <w:noProof/>
              </w:rPr>
              <w:t>3.1.5.</w:t>
            </w:r>
            <w:r>
              <w:rPr>
                <w:noProof/>
              </w:rPr>
              <w:tab/>
              <w:t>yksityiskohtaiset tiedot siitä, miten hankitaan tietoa komponenteista ja tilasta, aikaleimoista, käsiteltävänä olevista vikakoodeista ja talletetuista tilatiedoista</w:t>
            </w:r>
          </w:p>
          <w:p>
            <w:pPr>
              <w:pStyle w:val="Normal1"/>
              <w:ind w:left="1262" w:hanging="850"/>
              <w:rPr>
                <w:rFonts w:eastAsia="Arial Unicode MS"/>
                <w:noProof/>
              </w:rPr>
            </w:pPr>
            <w:r>
              <w:rPr>
                <w:noProof/>
              </w:rPr>
              <w:t>3.1.6.</w:t>
            </w:r>
            <w:r>
              <w:rPr>
                <w:noProof/>
              </w:rPr>
              <w:tab/>
              <w:t>opetusparametrien asetusten, vaihtoehtoisten koodien ja varaosien asetusten sekä asiakkaiden mieltymysten mukaisten asetusten palauttaminen</w:t>
            </w:r>
          </w:p>
          <w:p>
            <w:pPr>
              <w:pStyle w:val="Normal1"/>
              <w:ind w:left="1262" w:hanging="850"/>
              <w:rPr>
                <w:rFonts w:eastAsia="Arial Unicode MS"/>
                <w:noProof/>
              </w:rPr>
            </w:pPr>
            <w:r>
              <w:rPr>
                <w:noProof/>
              </w:rPr>
              <w:t>3.1.7.</w:t>
            </w:r>
            <w:r>
              <w:rPr>
                <w:noProof/>
              </w:rPr>
              <w:tab/>
              <w:t>elektronisen ohjausyksikön (ECU) ja varianttien koodit</w:t>
            </w:r>
          </w:p>
          <w:p>
            <w:pPr>
              <w:pStyle w:val="Normal1"/>
              <w:ind w:left="1262" w:hanging="850"/>
              <w:rPr>
                <w:rFonts w:eastAsia="Arial Unicode MS"/>
                <w:noProof/>
              </w:rPr>
            </w:pPr>
            <w:r>
              <w:rPr>
                <w:noProof/>
              </w:rPr>
              <w:t>3.1.8.</w:t>
            </w:r>
            <w:r>
              <w:rPr>
                <w:noProof/>
              </w:rPr>
              <w:tab/>
              <w:t>yksityiskohtaiset tiedot siitä, miten huoltovalojen asetukset palautetaan</w:t>
            </w:r>
          </w:p>
          <w:p>
            <w:pPr>
              <w:pStyle w:val="Normal1"/>
              <w:ind w:left="1262" w:hanging="850"/>
              <w:rPr>
                <w:rFonts w:eastAsia="Arial Unicode MS"/>
                <w:noProof/>
              </w:rPr>
            </w:pPr>
            <w:r>
              <w:rPr>
                <w:noProof/>
              </w:rPr>
              <w:t>3.1.9.</w:t>
            </w:r>
            <w:r>
              <w:rPr>
                <w:noProof/>
              </w:rPr>
              <w:tab/>
              <w:t>vianmääritysliittimen sijainti ja liittimen tiedot</w:t>
            </w:r>
          </w:p>
          <w:p>
            <w:pPr>
              <w:pStyle w:val="Normal1"/>
              <w:ind w:left="1262" w:hanging="850"/>
              <w:rPr>
                <w:rFonts w:eastAsia="Arial Unicode MS"/>
                <w:noProof/>
              </w:rPr>
            </w:pPr>
            <w:r>
              <w:rPr>
                <w:noProof/>
              </w:rPr>
              <w:t>3.1.10.</w:t>
            </w:r>
            <w:r>
              <w:rPr>
                <w:noProof/>
              </w:rPr>
              <w:tab/>
              <w:t>moottorin koodin tunniste.</w:t>
            </w:r>
          </w:p>
          <w:p>
            <w:pPr>
              <w:pStyle w:val="Normal1"/>
              <w:rPr>
                <w:rFonts w:eastAsia="Arial Unicode MS"/>
                <w:noProof/>
              </w:rPr>
            </w:pPr>
            <w:r>
              <w:rPr>
                <w:noProof/>
              </w:rPr>
              <w:t xml:space="preserve">3.2. </w:t>
            </w:r>
            <w:r>
              <w:rPr>
                <w:i/>
                <w:noProof/>
              </w:rPr>
              <w:t>OBD-järjestelmällä valvottavien komponenttien testaus ja vianmääritys</w:t>
            </w:r>
          </w:p>
          <w:p>
            <w:pPr>
              <w:pStyle w:val="Normal1"/>
              <w:ind w:left="412"/>
              <w:rPr>
                <w:rFonts w:eastAsia="Arial Unicode MS"/>
                <w:noProof/>
              </w:rPr>
            </w:pPr>
            <w:r>
              <w:rPr>
                <w:noProof/>
              </w:rPr>
              <w:t>Seuraavat tiedot on esitettävä:</w:t>
            </w:r>
          </w:p>
          <w:p>
            <w:pPr>
              <w:pStyle w:val="Normal1"/>
              <w:ind w:left="1262" w:hanging="850"/>
              <w:rPr>
                <w:rFonts w:eastAsia="Arial Unicode MS"/>
                <w:noProof/>
              </w:rPr>
            </w:pPr>
            <w:r>
              <w:rPr>
                <w:noProof/>
              </w:rPr>
              <w:t>3.2.1.</w:t>
            </w:r>
            <w:r>
              <w:rPr>
                <w:noProof/>
              </w:rPr>
              <w:tab/>
              <w:t>kuvaus testeistä, joilla varmistetaan järjestelmän toiminta komponentin tai johdotuksen tasolla</w:t>
            </w:r>
          </w:p>
          <w:p>
            <w:pPr>
              <w:pStyle w:val="Normal1"/>
              <w:ind w:left="1262" w:hanging="850"/>
              <w:rPr>
                <w:rFonts w:eastAsia="Arial Unicode MS"/>
                <w:noProof/>
              </w:rPr>
            </w:pPr>
            <w:r>
              <w:rPr>
                <w:noProof/>
              </w:rPr>
              <w:t>3.2.2.</w:t>
            </w:r>
            <w:r>
              <w:rPr>
                <w:noProof/>
              </w:rPr>
              <w:tab/>
              <w:t>testausmenetelmä mukaan luettuina testin parametrit ja komponenttien tiedot</w:t>
            </w:r>
          </w:p>
          <w:p>
            <w:pPr>
              <w:pStyle w:val="Normal1"/>
              <w:ind w:left="1262" w:hanging="850"/>
              <w:rPr>
                <w:rFonts w:eastAsia="Arial Unicode MS"/>
                <w:noProof/>
              </w:rPr>
            </w:pPr>
            <w:r>
              <w:rPr>
                <w:noProof/>
              </w:rPr>
              <w:t>3.2.3.</w:t>
            </w:r>
            <w:r>
              <w:rPr>
                <w:noProof/>
              </w:rPr>
              <w:tab/>
              <w:t>liittimiä koskevat tiedot mukaan luettuina pienimmät ja suurimmat lähtö- ja tuloarvot sekä ajo- ja kuormitusarvot</w:t>
            </w:r>
          </w:p>
          <w:p>
            <w:pPr>
              <w:pStyle w:val="Normal1"/>
              <w:ind w:left="1262" w:hanging="850"/>
              <w:rPr>
                <w:rFonts w:eastAsia="Arial Unicode MS"/>
                <w:noProof/>
              </w:rPr>
            </w:pPr>
            <w:r>
              <w:rPr>
                <w:noProof/>
              </w:rPr>
              <w:t>3.2.4.</w:t>
            </w:r>
            <w:r>
              <w:rPr>
                <w:noProof/>
              </w:rPr>
              <w:tab/>
              <w:t>tietyissä käyttöolosuhteissa, myös joutokäynnillä odotettavat arvot</w:t>
            </w:r>
          </w:p>
          <w:p>
            <w:pPr>
              <w:pStyle w:val="Normal1"/>
              <w:ind w:left="1262" w:hanging="850"/>
              <w:rPr>
                <w:rFonts w:eastAsia="Arial Unicode MS"/>
                <w:noProof/>
              </w:rPr>
            </w:pPr>
            <w:r>
              <w:rPr>
                <w:noProof/>
              </w:rPr>
              <w:t>3.2.5.</w:t>
            </w:r>
            <w:r>
              <w:rPr>
                <w:noProof/>
              </w:rPr>
              <w:tab/>
              <w:t>komponentin lepo- ja toimintatilan sähköarvot</w:t>
            </w:r>
          </w:p>
          <w:p>
            <w:pPr>
              <w:pStyle w:val="Normal1"/>
              <w:ind w:left="1262" w:hanging="850"/>
              <w:rPr>
                <w:rFonts w:eastAsia="Arial Unicode MS"/>
                <w:noProof/>
              </w:rPr>
            </w:pPr>
            <w:r>
              <w:rPr>
                <w:noProof/>
              </w:rPr>
              <w:t>3.2.6.</w:t>
            </w:r>
            <w:r>
              <w:rPr>
                <w:noProof/>
              </w:rPr>
              <w:tab/>
              <w:t>kaikkia edellä esitettyjä tilanteita koskevat vikatyypin arvot</w:t>
            </w:r>
          </w:p>
          <w:p>
            <w:pPr>
              <w:pStyle w:val="Normal1"/>
              <w:ind w:left="1262" w:hanging="850"/>
              <w:rPr>
                <w:rFonts w:eastAsia="Arial Unicode MS"/>
                <w:noProof/>
              </w:rPr>
            </w:pPr>
            <w:r>
              <w:rPr>
                <w:noProof/>
              </w:rPr>
              <w:t>3.2.7.</w:t>
            </w:r>
            <w:r>
              <w:rPr>
                <w:noProof/>
              </w:rPr>
              <w:tab/>
              <w:t>vikatyyppien vianmääritysjaksot mukaan luettuina vikapuut ja ohjattu eliminointi vianmäärityksessä.</w:t>
            </w:r>
          </w:p>
          <w:p>
            <w:pPr>
              <w:pStyle w:val="Normal1"/>
              <w:rPr>
                <w:rFonts w:eastAsia="Arial Unicode MS"/>
                <w:noProof/>
              </w:rPr>
            </w:pPr>
            <w:r>
              <w:rPr>
                <w:noProof/>
              </w:rPr>
              <w:t xml:space="preserve">3.3. </w:t>
            </w:r>
            <w:r>
              <w:rPr>
                <w:i/>
                <w:noProof/>
              </w:rPr>
              <w:t>Korjaamiseen tarvittavat tiedot</w:t>
            </w:r>
          </w:p>
          <w:p>
            <w:pPr>
              <w:pStyle w:val="Normal1"/>
              <w:ind w:left="412"/>
              <w:rPr>
                <w:rFonts w:eastAsia="Arial Unicode MS"/>
                <w:noProof/>
              </w:rPr>
            </w:pPr>
            <w:r>
              <w:rPr>
                <w:noProof/>
              </w:rPr>
              <w:t>Seuraavat tiedot on esitettävä:</w:t>
            </w:r>
          </w:p>
          <w:p>
            <w:pPr>
              <w:pStyle w:val="Normal1"/>
              <w:ind w:left="1262" w:hanging="850"/>
              <w:rPr>
                <w:rFonts w:eastAsia="Arial Unicode MS"/>
                <w:noProof/>
              </w:rPr>
            </w:pPr>
            <w:r>
              <w:rPr>
                <w:noProof/>
              </w:rPr>
              <w:t>3.3.1.</w:t>
            </w:r>
            <w:r>
              <w:rPr>
                <w:noProof/>
              </w:rPr>
              <w:tab/>
              <w:t>ECU-yksikön ja komponenttien käyttöönotto (vaihto-osien asentamisen yhteydessä)</w:t>
            </w:r>
          </w:p>
          <w:p>
            <w:pPr>
              <w:pStyle w:val="Normal1"/>
              <w:ind w:left="1262" w:hanging="850"/>
              <w:rPr>
                <w:rFonts w:eastAsia="Arial Unicode MS"/>
                <w:noProof/>
              </w:rPr>
            </w:pPr>
            <w:r>
              <w:rPr>
                <w:noProof/>
              </w:rPr>
              <w:t>3.3.2.</w:t>
            </w:r>
            <w:r>
              <w:rPr>
                <w:noProof/>
              </w:rPr>
              <w:tab/>
              <w:t>uusien tai korvaavien elektronisten valvontayksiköiden käyttöönotto tarvittaessa (uudelleen-)ohjelmointitekniikoiden avulla.</w:t>
            </w:r>
          </w:p>
        </w:tc>
      </w:tr>
    </w:tbl>
    <w:p>
      <w:pPr>
        <w:rPr>
          <w:noProof/>
        </w:rPr>
      </w:pPr>
      <w:r>
        <w:rPr>
          <w:noProof/>
        </w:rPr>
        <w:br w:type="page"/>
      </w:r>
    </w:p>
    <w:p>
      <w:pPr>
        <w:pStyle w:val="Annexetitre"/>
        <w:rPr>
          <w:noProof/>
        </w:rPr>
      </w:pPr>
      <w:r>
        <w:rPr>
          <w:noProof/>
        </w:rPr>
        <w:t>LIITE XIX</w:t>
      </w:r>
    </w:p>
    <w:p>
      <w:pPr>
        <w:jc w:val="center"/>
        <w:rPr>
          <w:rFonts w:eastAsia="Arial Unicode MS"/>
          <w:b/>
          <w:bCs/>
          <w:noProof/>
          <w:szCs w:val="24"/>
        </w:rPr>
      </w:pPr>
      <w:r>
        <w:rPr>
          <w:b/>
          <w:noProof/>
        </w:rPr>
        <w:t>VASTAAVUUSTAULUKKO</w:t>
      </w:r>
    </w:p>
    <w:p>
      <w:pPr>
        <w:spacing w:before="360"/>
        <w:jc w:val="left"/>
        <w:rPr>
          <w:rFonts w:eastAsia="Arial Unicode MS"/>
          <w:bCs/>
          <w:noProof/>
          <w:szCs w:val="24"/>
        </w:rPr>
      </w:pPr>
      <w:r>
        <w:rPr>
          <w:noProof/>
        </w:rPr>
        <w:t>1.</w:t>
      </w:r>
      <w:r>
        <w:rPr>
          <w:noProof/>
        </w:rPr>
        <w:tab/>
        <w:t>Asetus (EY) N:o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Asetus (EY) N:o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Tämä asetus</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 artiklan 2 kohta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94 artiklan 1 kohdan 1 alakohta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3 artiklan 14 ja 15 kohta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3 artiklan 48 ja 49 kohta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6 artikla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65 artikla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7 artikla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67 artikla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8 artikla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9 artikla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13 artiklan 2 kohdan e alakohta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92 artiklan 2 kohdan e alakohta</w:t>
            </w:r>
          </w:p>
        </w:tc>
      </w:tr>
    </w:tbl>
    <w:p>
      <w:pPr>
        <w:spacing w:before="360"/>
        <w:jc w:val="left"/>
        <w:rPr>
          <w:rFonts w:eastAsia="Arial Unicode MS"/>
          <w:bCs/>
          <w:noProof/>
          <w:szCs w:val="24"/>
        </w:rPr>
      </w:pPr>
      <w:r>
        <w:rPr>
          <w:noProof/>
        </w:rPr>
        <w:t>2.</w:t>
      </w:r>
      <w:r>
        <w:rPr>
          <w:noProof/>
        </w:rPr>
        <w:tab/>
        <w:t>Asetus (EY) N:o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Asetus (EY) N:o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Tämä asetus</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 artiklan toinen kohta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95 artiklan 1 kohdan 1 alakohta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3 artiklan 11 ja 13 kohta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3 artiklan 48 ja 49 kohta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6 artikla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65 artikla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11 artiklan 2 kohdan e alakohta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92 artiklan 2 kohdan e alakohta</w:t>
            </w:r>
          </w:p>
        </w:tc>
      </w:tr>
    </w:tbl>
    <w:p>
      <w:pPr>
        <w:spacing w:before="360"/>
        <w:jc w:val="left"/>
        <w:rPr>
          <w:rFonts w:eastAsia="Arial Unicode MS"/>
          <w:bCs/>
          <w:noProof/>
          <w:szCs w:val="24"/>
        </w:rPr>
      </w:pPr>
      <w:r>
        <w:rPr>
          <w:noProof/>
        </w:rPr>
        <w:t>3.</w:t>
      </w:r>
      <w:r>
        <w:rPr>
          <w:noProof/>
        </w:rPr>
        <w:tab/>
        <w:t>Asetus (EU) N:o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Asetus (EU) N:o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Tämä asetus</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Liite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Liite XVIII</w:t>
            </w:r>
          </w:p>
        </w:tc>
      </w:tr>
    </w:tbl>
    <w:p>
      <w:pPr>
        <w:spacing w:before="360"/>
        <w:jc w:val="left"/>
        <w:rPr>
          <w:rFonts w:eastAsia="Arial Unicode MS"/>
          <w:bCs/>
          <w:noProof/>
          <w:szCs w:val="24"/>
        </w:rPr>
      </w:pPr>
      <w:r>
        <w:rPr>
          <w:noProof/>
        </w:rPr>
        <w:t>4.</w:t>
      </w:r>
      <w:r>
        <w:rPr>
          <w:noProof/>
        </w:rPr>
        <w:tab/>
        <w:t>Asetus (EU) N:o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Asetus (EU) N:o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Tämä asetus</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 a–2 d artikla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Liite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2 e artikla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2 f artikla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67 artikla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2 g artikla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69 artikla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2 h artikla</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70 artikla</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Liite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Liite XVIII</w:t>
            </w:r>
          </w:p>
        </w:tc>
      </w:tr>
    </w:tbl>
    <w:p>
      <w:pPr>
        <w:spacing w:before="360"/>
        <w:jc w:val="left"/>
        <w:rPr>
          <w:rFonts w:eastAsia="Arial Unicode MS"/>
          <w:bCs/>
          <w:noProof/>
          <w:szCs w:val="24"/>
        </w:rPr>
      </w:pPr>
      <w:r>
        <w:rPr>
          <w:noProof/>
        </w:rPr>
        <w:t>5.</w:t>
      </w:r>
      <w:r>
        <w:rPr>
          <w:noProof/>
        </w:rPr>
        <w:tab/>
        <w:t>Direktiivi 2007/46/EY</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Direktiivi 2007/46/EY</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Tämä asetus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3 artiklan 1 kohta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27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6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43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7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8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9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10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11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12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16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10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17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18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38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19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20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44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26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46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27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9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28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29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13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30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37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42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36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28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 artiklan 37–40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3 artiklan 2 kohta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7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8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14–20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29–30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39–41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45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 artiklan 47–56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artiklan 3 kohdan ensimmäinen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artiklan 3 kohdan toinen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9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10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5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11 artikla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5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artiklan 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5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5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11 artiklan 7–8 kohta</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12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13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14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15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16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17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18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19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6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artiklan 2 kohta ja 23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artiklan 3 kohta ja 23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artiklan 4 kohta ja 23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artiklan 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20 artiklan 5 ja 6 kohta ja 23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artiklan 6 kohta ja 7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21 artikla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6 artiklan 7 ja 8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23 artiklan 5 kohta ja 27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7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22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7 artiklan 3 ja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23 artiklan 5 kohta ja 27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23 artikla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artiklan 1 ja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artiklan 1 ja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25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artiklan 5 ja 6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artiklan 1 ja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8 artiklan 7 ja 8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artiklan 3 ja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26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24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26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26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artiklan 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9 artiklan 6 ja 7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26 artiklan 5 ja 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10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27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10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27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10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27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10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27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11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28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12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29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29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12 artiklan 2 kohdan ensimmäinen alakohta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29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12 artiklan 2 kohdan toinen alakohta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29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12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29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30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13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31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13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31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13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31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14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14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14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14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15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15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15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32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16 artiklan 1 kohta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16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16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25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31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17 artiklan 1–3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33 artiklan 2–4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17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33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18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18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18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18 artiklan 4 kohta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35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18 artiklan 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35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18 artiklan 6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35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18 artiklan 7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artiklan 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18 artiklan 8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34 artiklan 1 kohdan kolmas alakohta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36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19 artiklan 1 ja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36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19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36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20 artiklan 2 kohdan ensimmäinen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20 artiklan 2 kohdan a–c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artiklan 4 kohdan ensimmäinen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artiklan 4 kohdan toinen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artiklan 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20 artiklan 4 kohdan kolmas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37 artiklan 7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20 artiklan 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21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38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21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38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22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39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23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40 artiklan 1 ja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23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23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40 artiklan 2 kohdan kolmas alakohta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23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40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23 artiklan 5 kohta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40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23 artiklan 6 kohdan ensimmäinen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41 artiklan 1 ja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23 artiklan 6 kohdan toinen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41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23 artiklan 6 kohdan kolmas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41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23 artiklan 7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41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42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24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43 artikla</w:t>
            </w:r>
          </w:p>
          <w:p>
            <w:pPr>
              <w:spacing w:before="40" w:after="40"/>
              <w:ind w:left="1216" w:hanging="1216"/>
              <w:jc w:val="left"/>
              <w:rPr>
                <w:rFonts w:eastAsia="Arial Unicode MS"/>
                <w:i/>
                <w:noProof/>
                <w:sz w:val="20"/>
                <w:szCs w:val="20"/>
              </w:rPr>
            </w:pPr>
            <w:r>
              <w:rPr>
                <w:noProof/>
                <w:sz w:val="20"/>
              </w:rPr>
              <w:t>44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25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45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26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46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26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46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26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46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27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27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27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27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27 artiklan 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47 artiklan 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28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48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29 artiklan 1 kohdan ensimmäinen alakohta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49 artiklan 1 kohdan ensimmäinen alakohta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49 artiklan 1 kohdan toinen ja kolmas alakohta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49 artiklan 2–4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29 artiklan 1 kohdan toinen alakohta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50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50 artiklan 2–5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29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52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51 artiklan 1 ja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29 artiklan 3 kohta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51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29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52 artiklan 1–3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52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53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artiklan 2 kohdan ensimmäinen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53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30 artiklan 2 kohdan toinen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54 artiklan 1 kohta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54 artiklan 2 kohta – 4 kohdan ensimmäinen alakohta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artiklan 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54 artiklan 4 kohdan toinen alakohta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30 artiklan 6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54 artiklan 5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31 artiklan 1–4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55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5 kohdan ensimmäinen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56 artiklan 1 kohta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5 kohdan toinen ja kolmas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6 ja 7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8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9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10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artiklan 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11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12 kohdan ensimmäinen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56 artiklan 7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12 kohdan toinen alakohta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31 artiklan 13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32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57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57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32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57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32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58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58 artiklan 2 kohta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33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59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34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60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60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34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60 artiklan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34 artiklan 3 ja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35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61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36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62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37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63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38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64 artikla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Ks. vastaavuustaulukot </w:t>
            </w:r>
          </w:p>
          <w:p>
            <w:pPr>
              <w:spacing w:before="40" w:after="40"/>
              <w:ind w:left="293"/>
              <w:jc w:val="left"/>
              <w:rPr>
                <w:rFonts w:eastAsia="Arial Unicode MS"/>
                <w:noProof/>
                <w:sz w:val="20"/>
                <w:szCs w:val="20"/>
              </w:rPr>
            </w:pPr>
            <w:r>
              <w:rPr>
                <w:noProof/>
                <w:sz w:val="20"/>
              </w:rPr>
              <w:t>1–4 kohdassa</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65 artikla</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66 artikla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67 artikla</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68 artikla</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69 artikla</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70 artikla</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71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39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40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87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74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artiklan 2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84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artiklan 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72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artiklan 4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74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41 artiklan 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72 artiklan 2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41 artiklan 6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76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76 artiklan 2 ja 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41 artiklan 7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41 artiklan 8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76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73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75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42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77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43 artiklan 1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78 artiklan 1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43 artiklan 2–3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78 artiklan 2–3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78 artiklan 4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43 artiklan 4–5 kohta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78 artiklan 5–6 kohta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79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80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81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82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83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84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85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86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87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88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89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44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96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45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46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91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47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48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49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95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92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93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94 artikla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51 artikla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Liite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Liite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Liite XIX</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Komission asetus (EU) N:o 1230/2012, annettu 12 päivänä joulukuuta 2012, Euroopan parlamentin ja neuvoston asetuksen (EY) N:o 661/2009 täytäntöönpanosta moottoriajoneuvojen ja niiden perävaunujen massojen ja mittojen tyyppihyväksyntävaatimusten osalta sekä Euroopan parlamentin ja neuvoston direktiivin 2007/46/EY muuttamisesta (EUVL L 353, 21.12.2012, s. 31).</w:t>
      </w:r>
    </w:p>
  </w:footnote>
  <w:footnote w:id="2">
    <w:p>
      <w:pPr>
        <w:pStyle w:val="FootnoteText"/>
        <w:ind w:left="567" w:hanging="567"/>
      </w:pPr>
      <w:r>
        <w:rPr>
          <w:rStyle w:val="FootnoteReference"/>
        </w:rPr>
        <w:footnoteRef/>
      </w:r>
      <w:r>
        <w:tab/>
        <w:t>Euroopan parlamentin ja neuvoston asetus (EY) N:o 79/2009, annettu 14 päivänä tammikuuta 2009, vetykäyttöisten moottoriajoneuvojen tyyppihyväksynnästä ja direktiivin 2007/46/EY muuttamisesta (EUVL L 35, 4.2.2009, s. 32).</w:t>
      </w:r>
    </w:p>
  </w:footnote>
  <w:footnote w:id="3">
    <w:p>
      <w:pPr>
        <w:pStyle w:val="FootnoteText"/>
        <w:ind w:left="567" w:hanging="567"/>
      </w:pPr>
      <w:r>
        <w:rPr>
          <w:rStyle w:val="FootnoteReference"/>
        </w:rPr>
        <w:footnoteRef/>
      </w:r>
      <w:r>
        <w:tab/>
        <w:t>Euroopan parlamentin ja neuvoston asetus (EY) N:o 443/2009, annettu 23 päivänä huhtikuuta 2009, päästönormien asettamisesta uusille henkilöautoille osana yhteisön kokonaisvaltaista lähestymistapaa kevyiden hyötyajoneuvojen hiilidioksidipäästöjen vähentämiseksi (EUVL L 140, 5.6.2009, s. 1).</w:t>
      </w:r>
    </w:p>
  </w:footnote>
  <w:footnote w:id="4">
    <w:p>
      <w:pPr>
        <w:pStyle w:val="FootnoteText"/>
        <w:ind w:left="567" w:hanging="567"/>
      </w:pPr>
      <w:r>
        <w:rPr>
          <w:rStyle w:val="FootnoteReference"/>
        </w:rPr>
        <w:footnoteRef/>
      </w:r>
      <w:r>
        <w:tab/>
        <w:t>Euroopan parlamentin ja neuvoston asetus (EU) N:o 510/2011, annettu 11 päivänä toukokuuta 2011, päästönormien asettamisesta uusille kevyille kuljetusajoneuvoille osana unionin kokonaisvaltaista lähestymistapaa kevyiden hyötyajoneuvojen hiilidioksidipäästöjen vähentämiseksi (EUVL L 145, 31.5.2011, s. 1).</w:t>
      </w:r>
    </w:p>
  </w:footnote>
  <w:footnote w:id="5">
    <w:p>
      <w:pPr>
        <w:pStyle w:val="FootnoteText"/>
        <w:ind w:left="567" w:hanging="567"/>
      </w:pPr>
      <w:r>
        <w:rPr>
          <w:rStyle w:val="FootnoteReference"/>
        </w:rPr>
        <w:footnoteRef/>
      </w:r>
      <w:r>
        <w:tab/>
        <w:t>Komission täytäntöönpanoasetus (EU) N:o 725/2011, annettu 25 päivänä heinäkuuta 2011, henkilöautojen hiilidioksidipäästöjä vähentävien innovatiivisten teknologioiden hyväksymis- ja sertifiointimenettelystä Euroopan parlamentin ja neuvoston asetuksen (EY) N:o 443/2009 mukaisesti (EUVL L 194, 26.7.2011, s. 19).</w:t>
      </w:r>
    </w:p>
  </w:footnote>
  <w:footnote w:id="6">
    <w:p>
      <w:pPr>
        <w:pStyle w:val="FootnoteText"/>
        <w:ind w:left="567" w:hanging="567"/>
      </w:pPr>
      <w:r>
        <w:rPr>
          <w:rStyle w:val="FootnoteReference"/>
        </w:rPr>
        <w:footnoteRef/>
      </w:r>
      <w:r>
        <w:tab/>
        <w:t>Komission täytäntöönpanoasetus (EU) N:o 427/2014, annettu 25 päivänä huhtikuuta 2014, kevyiden kuljetusajoneuvojen hiilidioksidipäästöjä vähentävien innovatiivisten teknologioiden hyväksymis- ja sertifiointimenettelystä Euroopan parlamentin ja neuvoston asetuksen (EU) N:o 510/2011 mukaisesti (EUVL L 125, 26.4.2014, s. 57).</w:t>
      </w:r>
    </w:p>
  </w:footnote>
  <w:footnote w:id="7">
    <w:p>
      <w:pPr>
        <w:pStyle w:val="FootnoteText"/>
        <w:ind w:left="567" w:hanging="567"/>
      </w:pPr>
      <w:r>
        <w:rPr>
          <w:rStyle w:val="FootnoteReference"/>
        </w:rPr>
        <w:footnoteRef/>
      </w:r>
      <w:r>
        <w:tab/>
        <w:t>Komission asetus (EU) N:o 65/2012, annettu 24 päivänä tammikuuta 2012, Euroopan parlamentin ja neuvoston asetuksen (EY) N:o 661/2009 täytäntöönpanosta vaihtamisopastinten osalta ja Euroopan parlamentin ja neuvoston direktiivin 2007/46/EY muuttamisesta (EUVL L 28, 31.1.2012, s. 24).</w:t>
      </w:r>
    </w:p>
  </w:footnote>
  <w:footnote w:id="8">
    <w:p>
      <w:pPr>
        <w:pStyle w:val="FootnoteText"/>
        <w:ind w:left="567" w:hanging="567"/>
      </w:pPr>
      <w:r>
        <w:rPr>
          <w:rStyle w:val="FootnoteReference"/>
        </w:rPr>
        <w:footnoteRef/>
      </w:r>
      <w:r>
        <w:tab/>
        <w:t>Komission asetus (EU) N:o 1009/2010, annettu 9 päivänä marraskuuta 2010, tiettyjen moottoriajoneuvojen pyörien roiskesuojien tyyppihyväksyntävaatimuksista sekä moottoriajoneuvojen, niiden perävaunujen sekä niihin tarkoitettujen järjestelmien, osien ja erillisten teknisten yksiköiden yleiseen turvallisuuteen liittyvistä tyyppihyväksyntävaatimuksista annetun Euroopan parlamentin ja neuvoston asetuksen (EY) N:o 661/2009 täytäntöönpanosta (EUVL L 292, 10.11.2010, s. 21).</w:t>
      </w:r>
    </w:p>
  </w:footnote>
  <w:footnote w:id="9">
    <w:p>
      <w:pPr>
        <w:pStyle w:val="FootnoteText"/>
        <w:ind w:left="567" w:hanging="567"/>
      </w:pPr>
      <w:r>
        <w:rPr>
          <w:rStyle w:val="FootnoteReference"/>
        </w:rPr>
        <w:footnoteRef/>
      </w:r>
      <w:r>
        <w:tab/>
        <w:t>Komission asetus (EU) N:o 19/2011, annettu 11 päivänä tammikuuta 2011, valmistajan lakisääteisten kilpien tyyppihyväksyntävaatimuksista ja moottoriajoneuvojen ja niiden perävaunujen valmistenumeroista ja moottoriajoneuvojen, niiden perävaunujen sekä niihin tarkoitettujen järjestelmien, osien ja erillisten teknisten yksiköiden yleiseen turvallisuuteen liittyvistä tyyppihyväksyntävaatimuksista annetun Euroopan parlamentin ja neuvoston asetuksen (EY) N:o 661/2009 täytäntöönpanosta (EUVL L 8, 12.1.2011, s. 1).</w:t>
      </w:r>
    </w:p>
  </w:footnote>
  <w:footnote w:id="10">
    <w:p>
      <w:pPr>
        <w:pStyle w:val="FootnoteText"/>
        <w:ind w:left="567" w:hanging="567"/>
      </w:pPr>
      <w:r>
        <w:rPr>
          <w:rStyle w:val="FootnoteReference"/>
        </w:rPr>
        <w:footnoteRef/>
      </w:r>
      <w:r>
        <w:tab/>
        <w:t>Komission asetus (EU) N:o 109/2011, annettu 27 päivänä tammikuuta 2011, Euroopan parlamentin ja neuvoston asetuksen (EY) N:o 661/2009 täytäntöönpanosta tiettyihin luokkiin kuuluvien moottoriajoneuvojen ja niiden perävaunujen roiskeenestojärjestelmien tyyppihyväksyntävaatimusten osalta (EUVL L 34, 9.2.2011, s. 2).</w:t>
      </w:r>
    </w:p>
  </w:footnote>
  <w:footnote w:id="11">
    <w:p>
      <w:pPr>
        <w:pStyle w:val="FootnoteText"/>
      </w:pPr>
      <w:r>
        <w:rPr>
          <w:rStyle w:val="FootnoteReference"/>
        </w:rPr>
        <w:footnoteRef/>
      </w:r>
      <w:r>
        <w:tab/>
        <w:t>Euroopan parlamentin ja neuvoston direktiivi 2008/68/EY, annettu 24 päivänä syyskuuta 2008, vaarallisten aineiden sisämaankuljetuksista (EUVL L 260, 30.9.2008, s. 13).</w:t>
      </w:r>
    </w:p>
  </w:footnote>
  <w:footnote w:id="12">
    <w:p>
      <w:pPr>
        <w:pStyle w:val="FootnoteText"/>
      </w:pPr>
      <w:r>
        <w:rPr>
          <w:rStyle w:val="FootnoteReference"/>
        </w:rPr>
        <w:footnoteRef/>
      </w:r>
      <w:r>
        <w:tab/>
        <w:t>Euroopan parlamentin ja neuvoston asetus (EY) N:o 715/2007, annettu 20 päivänä kesäkuuta 2007, moottoriajoneuvojen tyyppihyväksynnästä kevyiden henkilö- ja hyötyajoneuvojen päästöjen (Euro 5 ja Euro 6) osalta ja ajoneuvojen korjaamiseen ja huoltamiseen tarvittavien tietojen saatavuudesta (EUVL L 171, 29.6.2007, s. 1).</w:t>
      </w:r>
    </w:p>
  </w:footnote>
  <w:footnote w:id="13">
    <w:p>
      <w:pPr>
        <w:pStyle w:val="FootnoteText"/>
        <w:ind w:left="567" w:hanging="567"/>
      </w:pPr>
      <w:r>
        <w:rPr>
          <w:rStyle w:val="FootnoteReference"/>
        </w:rPr>
        <w:footnoteRef/>
      </w:r>
      <w:r>
        <w:tab/>
        <w:t>Neuvoston direktiivi 80/181/ETY, annettu 20 päivänä joulukuuta 1979, mittayksikköjä koskevan jäsenvaltioiden lainsäädännön lähentämisestä ja direktiivin 71/354/ETY kumoamisesta (EYVL L 39, 15.2.1980, s. 40).</w:t>
      </w:r>
    </w:p>
  </w:footnote>
  <w:footnote w:id="14">
    <w:p>
      <w:pPr>
        <w:pStyle w:val="FootnoteText"/>
        <w:ind w:left="567" w:hanging="567"/>
      </w:pPr>
      <w:r>
        <w:rPr>
          <w:rStyle w:val="FootnoteReference"/>
        </w:rPr>
        <w:footnoteRef/>
      </w:r>
      <w:r>
        <w:tab/>
        <w:t>Neuvoston direktiivi 96/53/EY, annettu 25 päivänä heinäkuuta 1996, tiettyjen yhteisössä liikkuvien tieliikenteen ajoneuvojen suurimmista kansallisessa ja kansainvälisessä liikenteessä sallituista mitoista ja suurimmista kansainvälisessä liikenteessä sallituista painoista (EYVL L 235, 17.9.1996, s. 59).</w:t>
      </w:r>
    </w:p>
  </w:footnote>
  <w:footnote w:id="15">
    <w:p>
      <w:pPr>
        <w:pStyle w:val="FootnoteText"/>
        <w:ind w:left="567" w:hanging="567"/>
      </w:pPr>
      <w:r>
        <w:rPr>
          <w:rStyle w:val="FootnoteReference"/>
        </w:rPr>
        <w:footnoteRef/>
      </w:r>
      <w:r>
        <w:tab/>
        <w:t>Euroopan parlamentin ja neuvoston asetus (EY) N:o 540/2014, annettu 16 päivänä huhtikuuta 2014, moottoriajoneuvojen ja varaosaäänenvaimennusjärjestelmien melutasosta, direktiivin 2007/46/EY muuttamisesta ja direktiivin 70/157/ETY kumoamisesta (EUVL L 158, 27.5.2014, s. 131).</w:t>
      </w:r>
    </w:p>
  </w:footnote>
  <w:footnote w:id="16">
    <w:p>
      <w:pPr>
        <w:pStyle w:val="FootnoteText"/>
        <w:ind w:left="567" w:hanging="567"/>
        <w:rPr>
          <w:b/>
        </w:rPr>
      </w:pPr>
      <w:r>
        <w:rPr>
          <w:rStyle w:val="FootnoteReference"/>
        </w:rPr>
        <w:footnoteRef/>
      </w:r>
      <w:r>
        <w:tab/>
      </w:r>
      <w:r>
        <w:rPr>
          <w:rStyle w:val="Strong"/>
          <w:b w:val="0"/>
        </w:rPr>
        <w:t>Komission asetus (EU) N:o 1003/2010, annettu 8 päivänä marraskuuta 2010, moottoriajoneuvojen ja niiden perävaunujen takarekisterikilpien asentamiselle ja kiinnittämiselle varattavaa tilaa koskevista tyyppihyväksyntävaatimuksista ja moottoriajoneuvojen, niiden perävaunujen sekä niihin tarkoitettujen järjestelmien, osien ja erillisten teknisten yksiköiden yleiseen turvallisuuteen liittyvistä tyyppihyväksyntävaatimuksista annetun Euroopan parlamentin ja neuvoston asetuksen (EY) N:o 661/2009 täytäntöönpanosta (EUVL L 291, 12.1.2011, s. 22).</w:t>
      </w:r>
    </w:p>
  </w:footnote>
  <w:footnote w:id="17">
    <w:p>
      <w:pPr>
        <w:pStyle w:val="FootnoteText"/>
        <w:ind w:left="567" w:hanging="567"/>
      </w:pPr>
      <w:r>
        <w:rPr>
          <w:rStyle w:val="FootnoteReference"/>
        </w:rPr>
        <w:footnoteRef/>
      </w:r>
      <w:r>
        <w:tab/>
      </w:r>
      <w:r>
        <w:rPr>
          <w:rStyle w:val="Strong"/>
          <w:b w:val="0"/>
        </w:rPr>
        <w:t>Komission asetus (EU) N:o 130/2012, annettu 15 päivänä helmikuuta 2012, ajoneuvoon pääsyyn ja ajoneuvon ohjattavuuteen liittyvistä moottoriajoneuvojen tyyppihyväksyntävaatimuksista sekä moottoriajoneuvojen, niiden perävaunujen sekä niihin tarkoitettujen järjestelmien, osien ja erillisten teknisten yksiköiden yleiseen turvallisuuteen liittyvistä tyyppihyväksyntävaatimuksista annetun asetuksen (EY) N:o 661/2009 täytäntöönpanosta (EUVL L 43, 16.2.2012, s. 6).</w:t>
      </w:r>
    </w:p>
  </w:footnote>
  <w:footnote w:id="18">
    <w:p>
      <w:pPr>
        <w:pStyle w:val="FootnoteText"/>
        <w:ind w:left="567" w:hanging="567"/>
        <w:rPr>
          <w:b/>
        </w:rPr>
      </w:pPr>
      <w:r>
        <w:rPr>
          <w:rStyle w:val="FootnoteReference"/>
        </w:rPr>
        <w:footnoteRef/>
      </w:r>
      <w:r>
        <w:tab/>
      </w:r>
      <w:r>
        <w:rPr>
          <w:rStyle w:val="Strong"/>
          <w:b w:val="0"/>
        </w:rPr>
        <w:t>Komission asetus (EU) N:o 672/2010, annettu 27 päivänä heinäkuuta 2010, tiettyjen moottoriajoneuvojen tuulilasin huurteen- ja huurunpoistojärjestelmien tyyppihyväksynnästä sekä moottoriajoneuvojen, niiden perävaunujen sekä niihin tarkoitettujen järjestelmien, osien ja erillisten teknisten yksiköiden yleiseen turvallisuuteen liittyvistä tyyppihyväksyntävaatimuksista annetun Euroopan parlamentin ja neuvoston asetuksen (EY) N:o 661/2009 täytäntöönpanosta (EUVL L 196, 28.7.2010, s. 5).</w:t>
      </w:r>
    </w:p>
  </w:footnote>
  <w:footnote w:id="19">
    <w:p>
      <w:pPr>
        <w:pStyle w:val="FootnoteText"/>
        <w:ind w:left="567" w:hanging="567"/>
        <w:rPr>
          <w:b/>
        </w:rPr>
      </w:pPr>
      <w:r>
        <w:rPr>
          <w:rStyle w:val="FootnoteReference"/>
        </w:rPr>
        <w:footnoteRef/>
      </w:r>
      <w:r>
        <w:tab/>
      </w:r>
      <w:r>
        <w:rPr>
          <w:rStyle w:val="Strong"/>
          <w:b w:val="0"/>
        </w:rPr>
        <w:t>Komission asetus (EU) N:o 1008/2010, annettu 9 päivänä marraskuuta 2010, tiettyjen moottoriajoneuvojen tuulilasin pyyhin- ja pesinjärjestelmien tyyppihyväksynnästä sekä moottoriajoneuvojen, niiden perävaunujen sekä niihin tarkoitettujen järjestelmien, osien ja erillisten teknisten yksiköiden yleiseen turvallisuuteen liittyvistä tyyppihyväksyntävaatimuksista annetun asetuksen (EY) N:o 661/2009 täytäntöönpanosta (EUVL L 292, 10.11.2010, s. 2).</w:t>
      </w:r>
    </w:p>
  </w:footnote>
  <w:footnote w:id="20">
    <w:p>
      <w:pPr>
        <w:pStyle w:val="FootnoteText"/>
        <w:ind w:left="567" w:hanging="567"/>
      </w:pPr>
      <w:r>
        <w:rPr>
          <w:rStyle w:val="FootnoteReference"/>
        </w:rPr>
        <w:footnoteRef/>
      </w:r>
      <w:r>
        <w:tab/>
      </w:r>
      <w:r>
        <w:rPr>
          <w:rStyle w:val="Strong"/>
          <w:b w:val="0"/>
        </w:rPr>
        <w:t>Neuvoston direktiivi 92/23/ETY, annettu 31 päivänä maaliskuuta 1992, moottoriajoneuvojen ja niiden perävaunujen renkaista ja renkaiden asentamisesta (EYVL L 129, 14.5.1992, s. 95).</w:t>
      </w:r>
    </w:p>
  </w:footnote>
  <w:footnote w:id="21">
    <w:p>
      <w:pPr>
        <w:pStyle w:val="FootnoteText"/>
        <w:ind w:left="567" w:hanging="567"/>
        <w:rPr>
          <w:b/>
        </w:rPr>
      </w:pPr>
      <w:r>
        <w:rPr>
          <w:rStyle w:val="FootnoteReference"/>
        </w:rPr>
        <w:footnoteRef/>
      </w:r>
      <w:r>
        <w:tab/>
      </w:r>
      <w:r>
        <w:rPr>
          <w:rStyle w:val="Strong"/>
          <w:b w:val="0"/>
        </w:rPr>
        <w:t>Komission asetus (EU) N:o 458/2011, annettu 12 päivänä toukokuuta 2011, moottoriajoneuvojen ja niiden perävaunujen renkaiden asennusta koskevista tyyppihyväksyntävaatimuksista sekä moottoriajoneuvojen, niiden perävaunujen sekä niihin tarkoitettujen järjestelmien, osien ja erillisten teknisten yksiköiden yleiseen turvallisuuteen liittyvistä tyyppihyväksyntävaatimuksista annetun Euroopan parlamentin ja neuvoston asetuksen (EY) N:o 661/2009 täytäntöönpanosta (EUVL L 124, 13.5.2011, s. 11).</w:t>
      </w:r>
    </w:p>
  </w:footnote>
  <w:footnote w:id="22">
    <w:p>
      <w:pPr>
        <w:pStyle w:val="FootnoteText"/>
        <w:ind w:left="567" w:hanging="567"/>
      </w:pPr>
      <w:r>
        <w:rPr>
          <w:rStyle w:val="FootnoteReference"/>
        </w:rPr>
        <w:footnoteRef/>
      </w:r>
      <w:r>
        <w:tab/>
        <w:t>Euroopan parlamentin ja neuvoston asetus (EY) N:o 78/2009, annettu 14 päivänä tammikuuta 2009, jalankulkijoiden ja muiden loukkaantumiselle alttiiden tienkäyttäjien suojelun huomioon ottamisesta ajoneuvojen tyyppihyväksynnässä, direktiivin 2007/46/EY muuttamisesta ja direktiivien 2003/102/EY ja 2005/66/EY kumoamisesta (EUVL L 35, 4.2.2009, s. 1).</w:t>
      </w:r>
    </w:p>
  </w:footnote>
  <w:footnote w:id="23">
    <w:p>
      <w:pPr>
        <w:pStyle w:val="FootnoteText"/>
        <w:ind w:left="567" w:hanging="567"/>
      </w:pPr>
      <w:r>
        <w:rPr>
          <w:rStyle w:val="FootnoteReference"/>
        </w:rPr>
        <w:footnoteRef/>
      </w:r>
      <w:r>
        <w:tab/>
        <w:t>Euroopan parlamentin ja neuvoston direktiivi 2005/64/EY, annettu 26 päivänä lokakuuta 2005, moottoriajoneuvojen tyyppihyväksynnästä niiden uudelleenkäytettävyyden, kierrätettävyyden ja hyödynnettävyyden osalta sekä neuvoston direktiivin 70/156/ETY muuttamisesta (EUVL L 310, 25.11.2005, s. 10).</w:t>
      </w:r>
    </w:p>
  </w:footnote>
  <w:footnote w:id="24">
    <w:p>
      <w:pPr>
        <w:pStyle w:val="FootnoteText"/>
        <w:ind w:left="567" w:hanging="567"/>
        <w:rPr>
          <w:b/>
        </w:rPr>
      </w:pPr>
      <w:r>
        <w:rPr>
          <w:rStyle w:val="FootnoteReference"/>
        </w:rPr>
        <w:footnoteRef/>
      </w:r>
      <w:r>
        <w:tab/>
      </w:r>
      <w:r>
        <w:rPr>
          <w:rStyle w:val="Strong"/>
          <w:b w:val="0"/>
        </w:rPr>
        <w:t xml:space="preserve">Euroopan parlamentin ja neuvoston direktiivi 2006/40/EY, annettu 17 päivänä toukokuuta 2006, moottoriajoneuvojen ilmastointijärjestelmien päästöistä ja neuvoston direktiivin 70/156/ETY muuttamisesta </w:t>
      </w:r>
      <w:r>
        <w:t>(EUVL L 161, 14.6.2006, s. 12).</w:t>
      </w:r>
    </w:p>
  </w:footnote>
  <w:footnote w:id="25">
    <w:p>
      <w:pPr>
        <w:pStyle w:val="FootnoteText"/>
        <w:ind w:left="567" w:hanging="567"/>
      </w:pPr>
      <w:r>
        <w:rPr>
          <w:rStyle w:val="FootnoteReference"/>
        </w:rPr>
        <w:footnoteRef/>
      </w:r>
      <w:r>
        <w:tab/>
        <w:t>Komission asetus (EU) N:o 347/2012, annettu 16 päivänä huhtikuuta 2012, Euroopan parlamentin ja neuvoston asetuksen (EY) N:o 661/2009 täytäntöönpanosta siltä osin kuin kyse on tiettyjä moottoriajoneuvoluokkia koskevista kehittyneisiin hätäjarrutusjärjestelmiin liittyvistä tyyppihyväksyntävaatimuksista (EUVL L 109, 21.4.2012, s. 1).</w:t>
      </w:r>
    </w:p>
  </w:footnote>
  <w:footnote w:id="26">
    <w:p>
      <w:pPr>
        <w:pStyle w:val="FootnoteText"/>
        <w:ind w:left="567" w:hanging="567"/>
      </w:pPr>
      <w:r>
        <w:rPr>
          <w:rStyle w:val="FootnoteReference"/>
        </w:rPr>
        <w:footnoteRef/>
      </w:r>
      <w:r>
        <w:tab/>
        <w:t>Komission asetus (EU) N:o 351/2012, annettu 23 päivänä huhtikuuta 2012, Euroopan parlamentin ja neuvoston asetuksen (EY) N:o 661/2009 täytäntöönpanosta siltä osin kuin kyse on kaistavahtijärjestelmien asentamista moottoriajoneuvoihin koskevista tyyppihyväksyntävaatimuksista (EUVL L 110, 24.4.2012, s. 18).</w:t>
      </w:r>
    </w:p>
  </w:footnote>
  <w:footnote w:id="27">
    <w:p>
      <w:pPr>
        <w:pStyle w:val="FootnoteText"/>
      </w:pPr>
      <w:r>
        <w:rPr>
          <w:rStyle w:val="FootnoteReference"/>
        </w:rPr>
        <w:footnoteRef/>
      </w:r>
      <w:r>
        <w:tab/>
        <w:t>Liitteessä IV olevaan I osaan liittyvät huomautukset koskevat myös taulukkoa 2. Kirjaintunnuksilla on taulukossa 2 sama merkitys kuin taulukossa 1.</w:t>
      </w:r>
    </w:p>
  </w:footnote>
  <w:footnote w:id="28">
    <w:p>
      <w:pPr>
        <w:pStyle w:val="FootnoteText"/>
      </w:pPr>
      <w:r>
        <w:rPr>
          <w:rStyle w:val="FootnoteReference"/>
        </w:rPr>
        <w:footnoteRef/>
      </w:r>
      <w:r>
        <w:tab/>
        <w:t>Neuvoston direktiivi, annettu 6 päivänä helmikuuta 1970, moottoriajoneuvojen sallittua melutasoa ja pakojärjestelmää koskevan jäsenvaltioiden lainsäädännön lähentämisestä (EYVL L 42, 23.2.1970, s. 16).</w:t>
      </w:r>
    </w:p>
  </w:footnote>
  <w:footnote w:id="29">
    <w:p>
      <w:pPr>
        <w:pStyle w:val="FootnoteText"/>
      </w:pPr>
      <w:r>
        <w:rPr>
          <w:rStyle w:val="FootnoteReference"/>
        </w:rPr>
        <w:footnoteRef/>
      </w:r>
      <w:r>
        <w:tab/>
        <w:t>Neuvoston päätös 97/836/EY, tehty 27 päivänä marraskuuta 1997, Euroopan yhteisön liittymisestä Yhdistyneiden Kansakuntien Euroopan talouskomission sopimukseen pyörillä varustettuihin ajoneuvoihin ja niihin asennettaviin tai niissä käytettäviin varusteisiin ja osiin sovellettavien yhdenmukaisten teknisten vaatimusten hyväksymisestä sekä näiden vaatimusten mukaisesti annettujen hyväksymisien vastavuoroista tunnustamista koskevista ehdoista (vuoden 1958 tarkistettu sopimus) (EYVL L 346, 17.12.1997, s. 78).</w:t>
      </w:r>
    </w:p>
  </w:footnote>
  <w:footnote w:id="30">
    <w:p>
      <w:pPr>
        <w:pStyle w:val="FootnoteText"/>
      </w:pPr>
      <w:r>
        <w:rPr>
          <w:rStyle w:val="FootnoteReference"/>
        </w:rPr>
        <w:footnoteRef/>
      </w:r>
      <w:r>
        <w:tab/>
        <w:t>Myöhemmin tehdyistä muutoksista ks. UNECE TRANS/WP.29/343.</w:t>
      </w:r>
    </w:p>
  </w:footnote>
  <w:footnote w:id="31">
    <w:p>
      <w:pPr>
        <w:pStyle w:val="FootnoteText"/>
      </w:pPr>
      <w:r>
        <w:rPr>
          <w:rStyle w:val="FootnoteReference"/>
        </w:rPr>
        <w:footnoteRef/>
      </w:r>
      <w:r>
        <w:tab/>
        <w:t>Komission päätös 2005/50/EY 24 GHz:n taajuusalueen tilapäisestä yhdenmukaisesta käytöstä autojen lyhyen kantaman tutkalaitteissa Euroopan yhteisössä (EUVL L 21, 25.1.2005, s. 15).</w:t>
      </w:r>
    </w:p>
  </w:footnote>
  <w:footnote w:id="32">
    <w:p>
      <w:pPr>
        <w:pStyle w:val="FootnoteText"/>
        <w:ind w:left="567" w:hanging="567"/>
      </w:pPr>
      <w:r>
        <w:rPr>
          <w:rStyle w:val="FootnoteReference"/>
        </w:rPr>
        <w:footnoteRef/>
      </w:r>
      <w:r>
        <w:tab/>
        <w:t>Komission asetus (EU) N:o 1005/2010, annettu 8 päivänä marraskuuta 2010, moottoriajoneuvojen hinauslaitteiden tyyppihyväksyntävaatimuksista sekä moottoriajoneuvojen, niiden perävaunujen sekä niihin tarkoitettujen järjestelmien, osien ja erillisten teknisten yksiköiden yleiseen turvallisuuteen liittyvistä tyyppihyväksyntävaatimuksista annetun asetuksen (EY) N:o 661/2009 täytäntöönpanosta (EUVL L 291, 9.11.2010, s. 36).</w:t>
      </w:r>
    </w:p>
  </w:footnote>
  <w:footnote w:id="33">
    <w:p>
      <w:pPr>
        <w:pStyle w:val="FootnoteText"/>
        <w:ind w:left="567" w:hanging="567"/>
      </w:pPr>
      <w:r>
        <w:rPr>
          <w:rStyle w:val="FootnoteReference"/>
        </w:rPr>
        <w:footnoteRef/>
      </w:r>
      <w:r>
        <w:tab/>
      </w:r>
      <w:r>
        <w:rPr>
          <w:rStyle w:val="Strong"/>
          <w:b w:val="0"/>
        </w:rPr>
        <w:t>Komission asetus (EY) N:o 692/2008, annettu 18 päivänä heinäkuuta 2008, moottoriajoneuvojen tyyppihyväksynnästä kevyiden henkilö- ja hyötyajoneuvojen päästöjen (Euro 5 ja Euro 6) osalta ja ajoneuvojen korjaamiseen ja huoltamiseen tarvittavien tietojen saatavuudesta annetun Euroopan parlamentin ja neuvoston asetuksen (EY) N:o 715/2007 täytäntöönpanosta ja muuttamisesta (</w:t>
      </w:r>
      <w:r>
        <w:t>EUVL L 199, 28.7.2008, s. 1).</w:t>
      </w:r>
    </w:p>
  </w:footnote>
  <w:footnote w:id="34">
    <w:p>
      <w:pPr>
        <w:pStyle w:val="FootnoteText"/>
        <w:ind w:left="567" w:hanging="567"/>
      </w:pPr>
      <w:r>
        <w:rPr>
          <w:rStyle w:val="FootnoteReference"/>
        </w:rPr>
        <w:footnoteRef/>
      </w:r>
      <w:r>
        <w:tab/>
      </w:r>
      <w:r>
        <w:rPr>
          <w:rStyle w:val="Strong"/>
          <w:b w:val="0"/>
        </w:rPr>
        <w:t>Komission asetus (EU) N:o 582/2011, annettu 25 päivänä toukokuuta 2011, Euroopan parlamentin ja neuvoston asetuksen (EY) N:o 595/2009 täytäntöönpanosta ja muuttamisesta raskaiden hyötyajoneuvojen päästöjen osalta (Euro VI) sekä Euroopan parlamentin ja neuvoston direktiivin 2007/46/EY liitteiden I ja III muuttamisesta (</w:t>
      </w:r>
      <w:r>
        <w:t>EUVL L 167, 25.6.2011,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5:56: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5"/>
    <w:docVar w:name="DQCResult_ModifiedMarkers" w:val="0;0"/>
    <w:docVar w:name="DQCResult_ModifiedNumbering" w:val="0;0"/>
    <w:docVar w:name="DQCResult_Objects" w:val="0;0"/>
    <w:docVar w:name="DQCResult_Sections" w:val="0;0"/>
    <w:docVar w:name="DQCResult_StructureCheck" w:val="0;0"/>
    <w:docVar w:name="DQCResult_SuperfluousWhitespace" w:val="0;155"/>
    <w:docVar w:name="DQCResult_UnknownFonts" w:val="0;0"/>
    <w:docVar w:name="DQCResult_UnknownStyles" w:val="0;5"/>
    <w:docVar w:name="DQCStatus" w:val="Green"/>
    <w:docVar w:name="DQCVersion" w:val="3"/>
    <w:docVar w:name="DQCWithWarnings" w:val="0"/>
    <w:docVar w:name="LW_ACCOMPAGNANT.CP" w:val="ehdotukseen"/>
    <w:docVar w:name="LW_ANNEX_NBR_FIRST" w:val="1"/>
    <w:docVar w:name="LW_ANNEX_NBR_LAST" w:val="19"/>
    <w:docVar w:name="LW_CONFIDENCE" w:val=" "/>
    <w:docVar w:name="LW_CONST_RESTREINT_UE" w:val="RESTREINT UE"/>
    <w:docVar w:name="LW_CORRIGENDUM" w:val="&lt;UNUSED&gt;"/>
    <w:docVar w:name="LW_COVERPAGE_GUID" w:val="380410F73AA844D69CD2F4E803C95F11"/>
    <w:docVar w:name="LW_CROSSREFERENCE" w:val="{SWD(2016) 9 final}_x000b_{SWD(2016) 10 final}"/>
    <w:docVar w:name="LW_DocType" w:val="ANNEX"/>
    <w:docVar w:name="LW_EMISSION" w:val="27.1.2016"/>
    <w:docVar w:name="LW_EMISSION_ISODATE" w:val="2016-01-27"/>
    <w:docVar w:name="LW_EMISSION_LOCATION" w:val="BRX"/>
    <w:docVar w:name="LW_EMISSION_PREFIX" w:val="Bryssel "/>
    <w:docVar w:name="LW_EMISSION_SUFFIX" w:val=" "/>
    <w:docVar w:name="LW_ID_DOCSTRUCTURE" w:val="COM/ANNEX"/>
    <w:docVar w:name="LW_ID_DOCTYPE" w:val="SG-017"/>
    <w:docVar w:name="LW_LANGUE" w:val="FI"/>
    <w:docVar w:name="LW_MARKING" w:val="&lt;UNUSED&gt;"/>
    <w:docVar w:name="LW_NOM.INST" w:val="EUROOPAN KOMISSIO"/>
    <w:docVar w:name="LW_NOM.INST_JOINTDOC" w:val="&lt;EMPTY&gt;"/>
    <w:docVar w:name="LW_OBJETACTEPRINCIPAL.CP" w:val="moottoriajoneuvojen ja niiden perävaunujen sekä tällaisiin ajoneuvoihin tarkoitettujen järjestelmien, komponenttien ja erillisten teknisten yksiköiden hyväksynnästä ja markkinavalvonnasta"/>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LIITTEET"/>
    <w:docVar w:name="LW_TYPEACTEPRINCIPAL.CP" w:val="EUROOPAN PARLAMENTIN JA NEUVOSTON ASETU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fi-F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fi-F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i-FI"/>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fi-FI"/>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fi-F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fi-F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i-FI"/>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fi-FI"/>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FI/TXT/HTML/?uri=CELEX:32014R0214&amp;from=FI"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3E4A-041F-4937-8899-B11869B0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300</Pages>
  <Words>67064</Words>
  <Characters>482863</Characters>
  <Application>Microsoft Office Word</Application>
  <DocSecurity>0</DocSecurity>
  <Lines>21948</Lines>
  <Paragraphs>14862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535065</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2015-05-04T14:11:00Z</cp:lastPrinted>
  <dcterms:created xsi:type="dcterms:W3CDTF">2016-01-29T10:39:00Z</dcterms:created>
  <dcterms:modified xsi:type="dcterms:W3CDTF">2016-02-01T14:56:00Z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