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3058991B87604BF0A1158289D5613E8B" style="width:450.5pt;height:39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spacing w:after="360"/>
        <w:rPr>
          <w:noProof/>
        </w:rPr>
      </w:pPr>
      <w:bookmarkStart w:id="0" w:name="_Toc401595126"/>
      <w:bookmarkStart w:id="1" w:name="_GoBack"/>
      <w:bookmarkEnd w:id="1"/>
      <w:r>
        <w:rPr>
          <w:noProof/>
        </w:rPr>
        <w:lastRenderedPageBreak/>
        <w:t>ZAŁĄCZNIK II</w:t>
      </w:r>
      <w:bookmarkEnd w:id="0"/>
      <w:r>
        <w:rPr>
          <w:noProof/>
        </w:rPr>
        <w:t>a – CZEŚĆ 2</w:t>
      </w:r>
    </w:p>
    <w:p>
      <w:pPr>
        <w:spacing w:after="240"/>
        <w:jc w:val="center"/>
        <w:rPr>
          <w:b/>
          <w:noProof/>
        </w:rPr>
      </w:pPr>
      <w:bookmarkStart w:id="2" w:name="_Toc401595127"/>
      <w:r>
        <w:rPr>
          <w:b/>
          <w:noProof/>
        </w:rPr>
        <w:t xml:space="preserve">CŁA NA </w:t>
      </w:r>
      <w:bookmarkStart w:id="3" w:name="_Toc401595128"/>
      <w:bookmarkEnd w:id="2"/>
      <w:r>
        <w:rPr>
          <w:b/>
          <w:noProof/>
        </w:rPr>
        <w:t>PRODUKTY POCHODZĄCE Z UE</w:t>
      </w:r>
      <w:bookmarkEnd w:id="3"/>
    </w:p>
    <w:tbl>
      <w:tblPr>
        <w:tblW w:w="15000" w:type="dxa"/>
        <w:tblInd w:w="93" w:type="dxa"/>
        <w:tblLayout w:type="fixed"/>
        <w:tblLook w:val="04A0" w:firstRow="1" w:lastRow="0" w:firstColumn="1" w:lastColumn="0" w:noHBand="0" w:noVBand="1"/>
      </w:tblPr>
      <w:tblGrid>
        <w:gridCol w:w="1120"/>
        <w:gridCol w:w="1567"/>
        <w:gridCol w:w="10075"/>
        <w:gridCol w:w="1119"/>
        <w:gridCol w:w="1119"/>
      </w:tblGrid>
      <w:tr>
        <w:trPr>
          <w:trHeight w:val="1200"/>
          <w:tblHead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b/>
                <w:bCs/>
                <w:noProof/>
                <w:color w:val="000000"/>
                <w:sz w:val="20"/>
                <w:szCs w:val="20"/>
              </w:rPr>
            </w:pPr>
            <w:r>
              <w:rPr>
                <w:b/>
                <w:noProof/>
                <w:color w:val="000000"/>
                <w:sz w:val="20"/>
              </w:rPr>
              <w:t>Kod HS, 8 cyfr</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left"/>
              <w:rPr>
                <w:rFonts w:eastAsia="Times New Roman"/>
                <w:b/>
                <w:bCs/>
                <w:noProof/>
                <w:color w:val="000000"/>
                <w:sz w:val="20"/>
                <w:szCs w:val="20"/>
              </w:rPr>
            </w:pPr>
            <w:r>
              <w:rPr>
                <w:b/>
                <w:noProof/>
                <w:color w:val="000000"/>
                <w:sz w:val="20"/>
              </w:rPr>
              <w:t>Kod HS, 6 cyfr</w:t>
            </w:r>
          </w:p>
        </w:tc>
        <w:tc>
          <w:tcPr>
            <w:tcW w:w="9000" w:type="dxa"/>
            <w:tcBorders>
              <w:top w:val="single" w:sz="4" w:space="0" w:color="auto"/>
              <w:left w:val="nil"/>
              <w:bottom w:val="single" w:sz="4" w:space="0" w:color="auto"/>
              <w:right w:val="single" w:sz="4" w:space="0" w:color="auto"/>
            </w:tcBorders>
            <w:shd w:val="clear" w:color="auto" w:fill="auto"/>
            <w:vAlign w:val="center"/>
            <w:hideMark/>
          </w:tcPr>
          <w:p>
            <w:pPr>
              <w:spacing w:before="0" w:after="0"/>
              <w:ind w:firstLineChars="100" w:firstLine="201"/>
              <w:jc w:val="center"/>
              <w:rPr>
                <w:rFonts w:eastAsia="Times New Roman"/>
                <w:b/>
                <w:bCs/>
                <w:noProof/>
                <w:color w:val="000000"/>
                <w:sz w:val="20"/>
                <w:szCs w:val="20"/>
              </w:rPr>
            </w:pPr>
            <w:r>
              <w:rPr>
                <w:b/>
                <w:noProof/>
                <w:color w:val="000000"/>
                <w:sz w:val="20"/>
              </w:rPr>
              <w:t>Wyszczególnienie</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left"/>
              <w:rPr>
                <w:rFonts w:eastAsia="Times New Roman"/>
                <w:b/>
                <w:bCs/>
                <w:noProof/>
                <w:color w:val="000000"/>
                <w:sz w:val="20"/>
                <w:szCs w:val="20"/>
              </w:rPr>
            </w:pPr>
            <w:r>
              <w:rPr>
                <w:b/>
                <w:noProof/>
                <w:color w:val="000000"/>
                <w:sz w:val="20"/>
              </w:rPr>
              <w:t>Stawka celna</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left"/>
              <w:rPr>
                <w:rFonts w:eastAsia="Times New Roman"/>
                <w:b/>
                <w:bCs/>
                <w:noProof/>
                <w:color w:val="000000"/>
                <w:sz w:val="20"/>
                <w:szCs w:val="20"/>
              </w:rPr>
            </w:pPr>
            <w:r>
              <w:rPr>
                <w:b/>
                <w:noProof/>
                <w:color w:val="000000"/>
                <w:sz w:val="20"/>
              </w:rPr>
              <w:t>Rok zobowiązania wobec UE</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Zwierzęta hodowlane czystorasowe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01013010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Zwierzęta hodowlane czystorasowe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Zwierzęta hodowlane czystorasowe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01023100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010231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Zwierzęta hodowlane czystorasowe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01029010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Zwierzęta hodowlane czystorasowe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01031000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Zwierzęta hodowlane czystorasowe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01041010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Zwierzęta hodowlane czystorasowe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01042010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010420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Zwierzęta hodowlane czystorasowe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05111000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051110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Nasienie bydlęce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05119110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051191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Ikra i mlecz z ryb</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05119120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051191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Odpadki rybne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05119910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051199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Nasienie zwierzęce, inne niż bydlęce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06011000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060110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Cebulki, bulwy, korzenie bulwiaste, pędy podziemne, korony i kłącza, w stanie uśpienia roślin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06012000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060120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Cebulki, bulwy, korzenie bulwiaste, pędy podziemne, korony i kłącza, w stanie wegetacji lub kwitnienia; rośliny cykorii i jej korzenie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06021000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060210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Nieukorzenione sadzonki i zrazy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06022000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060220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Drzewa, krzewy i krzaki gatunków rodzących jadalne owoce lub orzechy, nawet szczepione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06023000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060230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Rododendrony i azalie, nawet szczepione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06024000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060240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Róże, nawet szczepione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lastRenderedPageBreak/>
              <w:t>06029000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060290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10011100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100111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10011900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100119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10019100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100191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100490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12091000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 buraków cukrowych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12092100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 lucerny (alfalfa)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12092200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 koniczyny (</w:t>
            </w:r>
            <w:r>
              <w:rPr>
                <w:i/>
                <w:noProof/>
                <w:color w:val="000000"/>
                <w:sz w:val="20"/>
              </w:rPr>
              <w:t>Trifolium spp.</w:t>
            </w:r>
            <w:r>
              <w:rPr>
                <w:noProof/>
                <w:color w:val="000000"/>
                <w:sz w:val="20"/>
              </w:rPr>
              <w: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12092300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 kostrzewy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12092400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 wiechliny łąkowej (</w:t>
            </w:r>
            <w:r>
              <w:rPr>
                <w:i/>
                <w:noProof/>
                <w:color w:val="000000"/>
                <w:sz w:val="20"/>
              </w:rPr>
              <w:t>Poa pratensis L.</w:t>
            </w:r>
            <w:r>
              <w:rPr>
                <w:noProof/>
                <w:color w:val="000000"/>
                <w:sz w:val="20"/>
              </w:rPr>
              <w: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12092500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120925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 rajgrasu (</w:t>
            </w:r>
            <w:r>
              <w:rPr>
                <w:i/>
                <w:noProof/>
                <w:color w:val="000000"/>
                <w:sz w:val="20"/>
              </w:rPr>
              <w:t>Lolium multiflorum Lam., Lolium perenne L.</w:t>
            </w:r>
            <w:r>
              <w:rPr>
                <w:noProof/>
                <w:color w:val="000000"/>
                <w:sz w:val="20"/>
              </w:rPr>
              <w: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12093000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 roślin zielnych (ziołowych) hodowanych głównie dla ich kwiatów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12099100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Nasiona warzyw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12099900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120999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12101000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121010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Szyszki chmielowe, niemielone, niesproszkowane ani nie w formie granulek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12102000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121020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Szyszki chmielowe, mielone, sproszkowane lub w formie granulek; lupulina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12119010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121190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użytku farmaceutycznego np. Cinchona Bark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13012000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Guma arabska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13021100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Opium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13021200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lukrecji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13021300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130213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chmielu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13022000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Substancje pektynowe, pektyniany i pektany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13023100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130231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Agar-agar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13023200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130232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Śluzy i zagęszczacze, nawet modyfikowane, pochodzące z chleba świętojańskiego, nasion chleba świętojańskiego lub z nasion rośliny guar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13023900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130239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15050000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150500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Tłuszcz z wełny oraz substancje tłuszczowe otrzymane z niego (włącznie z lanoliną)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15071000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150710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surowy, nawet odgumowany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15081000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150810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surowy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15091000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150910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pierwszego tłoczenia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15111000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151110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surowy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15131100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151311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surowy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15132100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151321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surowy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15141100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151411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surowy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15149100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151491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surowy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15151100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151511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surowy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15200000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152000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Glicerol surowy; wody glicerolowe i ługi glicerolowe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15220000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152200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Degras; pozostałości powstałe przy obróbce substancji tłuszczowych oraz wosków zwierzęcych lub roślinnych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18031000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180310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Nieodtłuszczona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18032000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180320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Odtłuszczona całkowicie lub częściowo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18040000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180400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Masło, tłuszcz i olej, kakaowe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18050000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180500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Proszek kakaowy, niezawierający dodatku cukru lub innego środka słodzącego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19053210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190532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Opłatki sakralne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19059010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190590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Puste kapsułki stosowane do celów farmaceutycznych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Piryty żelazowe niewyprażone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Siarka wszystkich rodzajów, inna niż siarka sublimowana, strącona i koloidalna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proszku lub płatkach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Piaski krzemionkowe i piaski kwarcowe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Kwarc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Kwarcyt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Bentonit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25083000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250830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Glina ogniotrwała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25084000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250840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gliny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25085000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250850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Andaluzyt, cyjanit i sylimanit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25086000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250860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Mullit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25087000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250870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Ziemie szamotowe lub dynasowe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25090000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250900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Kreda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Niemielone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Mielone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Naturalny siarczan baru (baryt)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Naturalny węglan baru (witeryt)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Skały krzemionkowe kopalne (na przykład ziemia okrzemkowa, trypla i diatomit) i podobne ziemie krzemionkowe, nawet kalcynowane, o pozornej gęstości 1 lub mniejszej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Pumeks</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Szmergiel, naturalny korund, naturalny granat i pozostałe naturalne materiały ścierne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Łupek, nawet wstępnie obrobiony lub tylko pocięty przez piłowanie lub inaczej na bloki lub płyty o kształcie prostokątnym (włączając kwadratowy)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Surowy lub wstępnie obrobiony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25151200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251512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Tylko pocięty przez piłowanie lub inaczej, na bloki lub płyty o kształcie prostokątnym (włączając kwadratowy)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Ekausyna i pozostałe wapienne kamienie pomnikowe lub budowlane; alabaster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25161100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251611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Surowy lub wstępnie obrobiony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25161200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251612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Tylko pocięty przez piłowanie lub inaczej, na bloki lub płyty o kształcie prostokątnym (włączając kwadratowy)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Piaskowiec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25169000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251690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kamienie pomnikowe lub budowlane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25201000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252010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Gips; anhydryt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25202000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252020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Spoiwa gipsowe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26011100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260111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Nieaglomerowane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26011200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260112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Aglomerowane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Piryty żelazowe wyprażone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manganu, włączając żelazonośne rudy i koncentraty manganu o zawartości manganu 20 % lub większej, w przeliczeniu na suchą masę</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miedzi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niklu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26050000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260500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kobaltu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26060000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260600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glinu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26070000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ołowiu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26080000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260800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cynku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26090000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260900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cyny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26100000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261000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chromu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wolframu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Rudy i koncentraty uranu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Rudy i koncentraty toru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Prażone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Rudy i koncentraty tytanu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Rudy i koncentraty cyrkonu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Rudy i koncentraty srebra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Rudy i koncentraty antymonu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26180000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261800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Żużel granulowany (piasek żużlowy) z produkcji żeliwa lub stali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26190000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261900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Żużel (inny niż żużel granulowany), zgorzeliny i pozostałe odpady z produkcji żeliwa lub stali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26201100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262011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Cynk twardy (kamień galwaniczny)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26201900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26202100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262021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Szlamy z benzyny etylizowanej i szlamy z przeciwstukowych związków ołowiu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26202900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262029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26203000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262030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głównie miedź</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26204000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262040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głównie glin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26206000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262060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arsen, rtęć, tal lub ich mieszaniny, w rodzaju stosowanych do ekstrakcji arsenu lub tych metali, lub do produkcji ich związków chemicznych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26209100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262091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antymon, beryl, kadm, chrom lub ich mieszaniny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26209900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262099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Popiół i pozostałości spopielenia odpadów komunalnych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26219000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262190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27090000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270900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Oleje ropy naftowej i oleje otrzymywane z minerałów bitumicznych, surowe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Benzyna silnikowa (gazolina), zwykła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Benzyna silnikowa (gazolina), premium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27101230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Benzyna lotnicza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27101240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Paliwo typu benzyny do silników odrzutowych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27101250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Benzyna o specjalnej temperaturze wrzenia i benzyna lakiernicza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oleje lekkie i preparaty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Częściowo rafinowane, w tym ropa naftowa po odpędzeniu lekkich składników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27101921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Paliwo typu nafty do silników odrzutowych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27101922</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Nafta oświetleniowa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27101929</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Pozostałe oleje średnie i preparaty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27101931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Oleje napędowe (samochodowe, lekkie, bursztynowe do wysokoobrotowych silników)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27101932</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napędowy (ciężki przemysłowy, czarny, do niskoobrotowych i stałych silników)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27101939</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oleje napędowe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27101941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Oleje opałowe pozostałościowe (ze zwierząt morskich, do pieców przemysłowych i podobne oleje opałowe) o lepkości kinematycznej wynoszącej 125 centystokesów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27101942</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Oleje opałowe pozostałościowe (ze zwierząt morskich, do pieców przemysłowych i podobne oleje opałowe) o lepkości kinematycznej wynoszącej 180 centystokesów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27101943</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Oleje opałowe pozostałościowe (ze zwierząt morskich, do pieców przemysłowych i podobne oleje opałowe) o lepkości kinematycznej wynoszącej 280 centystokesów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27101949</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oleje pozostałościowe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27101955</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Oleje transformatorowe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27101957</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 biały - czysty technicznie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Oleje ropy naftowej i oleje otrzymywane z minerałów bitumicznych (inne niż surowe) oraz preparaty gdzie indziej niewymienione ani niewłączone, zawierające 70 % masy lub więcej olejów ropy naftowej lub olejów otrzymywanych z minerałów bitumicznych, których te oleje stanowią składniki zasadnicze preparatów, zawierające biodiesel, inne niż oleje odpadowe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Parafina zawierająca mniej niż 0,75 % masy oleju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27131200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271312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Kalcynowany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Jod</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Fluor; brom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Siarka, sublimowana lub strącona; siarka koloidalna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Węgiel (sadze oraz inne postacie węgla, gdzie indziej niewymienione ani niewłączone)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Wodór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Argon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Azot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Bor; tellur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Zawierający nie mniej niż 99,99 % masy krzemu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28046900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Fosfor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Arsen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Selen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Sód</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28051200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280512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Wapń</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28051900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280519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Metale ziem rzadkich, skand i itr, nawet ich mieszaniny lub stopy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28054000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280540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Rtęć</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Chlorowodór (kwas chlorowodorowy)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chlorosulfonowy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28080000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280800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Kwas azotowy; mieszaniny nitrujące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Pentatlenek difosforu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28092000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280920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fosforowy i kwasy polifosforowe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28100000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281000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Tlenki boru; kwasy borowe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28112200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281122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Ditlenek krzemu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Chlorki i tlenochlorki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Disiarczek węgla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Amoniak bezwodny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Amoniak w roztworze wodnym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28151200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281512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roztworze wodnym (ług sodowy lub ciekła soda kaustyczna)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Wodorotlenek potasu (potaż żrący)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Nadtlenki sodu lub potasu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Wodorotlenek i nadtlenek magnezu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28164000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281640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Tlenki, wodorotlenki i nadtlenki, strontu lub baru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28170010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Tlenek cynku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28170020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nadtlenek cynku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Elektrokorund (korund sztuczny), nawet niezdefiniowany chemicznie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Tlenek glinu inny niż elektrokorund</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28183000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281830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Wodorotlenek glinu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Tritlenek chromu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28199000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281990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Ditlenek manganu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Tlenki i wodorotlenki żelaza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Pigmenty mineralne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Tlenki i wodorotlenki kobaltu; techniczne tlenki kobaltu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Tlenki tytanu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Tlenek ołowiu (II) (glejta, masykot)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Hydrazyna i hydroksyloamina i ich sole nieorganiczne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Tlenek i wodorotlenek litu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Tlenki i wodorotlenki wanadu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28254000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Tlenki i wodorotlenki niklu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28255000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Tlenki i wodorotlenki miedzi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28256000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Tlenki germanu i ditlenek cyrkonu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28257000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Tlenki i wodorotlenki molibdenu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28258000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Tlenki antymonu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28261200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282612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Glinu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28261900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282619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Heksafluoroglinian sodu (syntetyczny kriolit)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Chlorek amonu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Chlorek wapnia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28273100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Magnezu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28273200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Glinu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28273500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282735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Niklu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28274100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Miedzi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28275100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Bromki sodu lub potasu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28275900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282760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Jodki i tlenojodki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Techniczny podchloryn (chloran (I)) wapnia i pozostałe podchloryny (chlorany (I)) wapnia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28291100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282911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28291900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282919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28299000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282990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Siarczki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Siarczyny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siarczyny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Tiosiarczany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Siarczan disodu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28331900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28332100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Magnezu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28332200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Glinu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28332400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Niklu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28332500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283325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Miedzi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28332700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283327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Baru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Ałuny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28334000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283340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Nadtlenosiarczany (nadsiarczany)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Azotyny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28342100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283421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Potasu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28342900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283429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Podfosforyny (fosforany I) i fosforyny (fosforany III)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28352200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Mono- lub disodu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28352400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Potasu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28352500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283525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Wodoroortofosforan wapnia (fosforan diwapnia)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28352600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283526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fosforany wapnia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28353100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Trifosforan sodu (tripolifosforan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283539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Węglan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Wodorowęglan sodu (kwaśny węglan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28364000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283640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Węglany potasu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28365000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283650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Węglan wapnia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28366000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283660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Węglan baru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28369100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283691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Węglany litu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28369200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283692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Węglan strontu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28369900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283699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28371100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283711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28371900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283719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Cyjanki złożone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28391100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283911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Metakrzemiany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28391900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283919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283990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28401100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284011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Bezwodny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28401900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borany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28403000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284030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Nadtlenoborany (nadborany)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Dichromian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28415000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284150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chromiany i dichromiany; nadtlenochromiany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28416100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284161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Nadmanganian potasu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28416900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284169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28417000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284170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Molibdeniany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28418000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284180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Wolframiany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Krzemiany podwójne lub złożone, włącznie z glinokrzemianami, nawet niezdefiniowanymi chemicznie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Koloidy metali szlachetnych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28432100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284321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Azotan srebra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28432900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284329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Związki złota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związki; amalgamaty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Naturalny uran i jego związki; stopy, dyspersje (włącznie z cermetalami), produkty ceramiczne oraz mieszaniny zawierające naturalny uran lub naturalne związki uranu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Uran wzbogacony w U 235 oraz jego związki; pluton oraz jego związki; stopy, dyspersje (włącznie z cermetalami), produkty ceramiczne i mieszaniny zawierające uran wzbogacony w U 235, pluton lub związki tych produktów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Uran zubożony w U 235 i jego związki; tor i jego związki; stopy, dyspersje (włącznie z cermetalami), produkty ceramiczne oraz mieszaniny zawierające uran zubożony w U 235, tor lub związki tych produktów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28444000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284440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Pierwiastki, izotopy i związki promieniotwórcze, inne niż objęte podpozycją 284410, 284420 lub 284430; stopy, dyspersje (włącznie z cermetalami), produkty ceramiczne i mieszaniny zawierające te pierwiastki, izotopy lub związki; pozostałości promieniotwórcze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28445000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284450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Zużyte (napromieniowane) elementy paliwowe (wsady) do reaktorów jądrowych (Euratom)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Ciężka woda (tlenek deuteru) (Euratom)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Związki ceru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28470000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Nadtlenek wodoru, nawet zestalony mocznikiem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28480000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284800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Fosforki, nawet niezdefiniowane chemicznie, z wyłączeniem żelazofosforu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Wapnia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28492000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Krzemu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284990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28500000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285000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Wodorki, azotki, azydki, krzemki i borki, nawet niezdefiniowane chemicznie, inne niż związki, które są również węglikami objętymi pozycją 2849</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28521000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285210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Zdefiniowane chemicznie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28529000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285290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28530000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285300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Pozostałe związki nieorganiczne (włącznie z wodą destylowaną lub wodą do pomiarów przewodnictwa oraz wodą o podobnej czystości); ciekłe powietrze (nawet pozbawione gazów szlachetnych); sprężone powietrze; amalgamaty, inne niż amalgamaty metali szlachetnych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Nasycone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29012200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290122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Propen (propylen)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29012300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290123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Buten (butylen) oraz jego izomery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29012400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290124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Butadien-1,3 i izopren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Cykloheksan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Benzen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Toluen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o-Ksylen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29024200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290242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m-Ksylen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29024300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290243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p-Ksylen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29024400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290244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Mieszaniny izomerów ksylenu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Styren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Etylobenzen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Kumen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Chlorometan (chlorek metylu) i chloroetan (chlorek etylu)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29031200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Dichlorometan (chlorek metylenu)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29031300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Chloroform (trichlorometan)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29031400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Tetrachlorek węgla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29031500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290315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Dichlorek etylenu (ISO) (1,2-dichloroetan)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29031910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 - 1,1,1-Trichloroetan (metylochloroform)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29031990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 -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29032100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Chlorek winylu (chloroetylen)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29032200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Trichloroetylen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29032300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Tetrachloroetylen (perchloroetylen)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29032900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Dibromek etylenu (ISO) (1,2-dibromoetan)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29033910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 - Bromometan (bromek metylu)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29033990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 -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Chlorodifluorometan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Dichlorotrifluoroetany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Dichlorofluoroetany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Chlorodifluoroetany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Dichloropentafluoropropany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Bromochlorodifluorometan, bromotrifluorometan i dibromotetrafluoroetany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perfluorowcowane tylko fluorem i chlorem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29037800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290378</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pochodne perfluorowcowane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290379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-- 1,2,3,4,5,6-heksachlorocykloheksan (HCH (ISO)), włącznie z lindanem (ISO, INN)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29038200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290382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Aldryna (ISO), chlordan (ISO) i heptachlor (ISO)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29038900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290389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Chlorobenzen, o-dichlorobenzen i p-dichlorobenzen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Heksachlorobenzen (ISO) i DDT (ISO) (klofenotan (INN), 1,1,1-trichloro-2,2-bis(p-chlorofenylo)etan)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290399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Pochodne zawierające tylko grupy sulfonowe, ich sole i estry etylowe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Pochodne zawierające tylko grupy nitrowe lub tylko nitrozowe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Metanol (alkohol metylowy)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Propan-1-ol (alkohol propylowy) i propan-2-ol (alkohol izopropylowy)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Butan-1-ol (alkohol n-butylowy)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butanole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29051600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290516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Oktanol (alkohol oktylowy) i jego izomery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29051700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290517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Dodekan-1-ol (alkohol laurylowy), heksadekan-1-ol (alkohol cetylowy), oktadekan-1-ol (alkohol stearylowy)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Alifatyczne alkohole terpenowe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Glikol etylenowy (etanodiol)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Glikol propylenowy (propano-1,2-diol)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-- 2-Etylo-2-(hydroksymetylo)propano-1,3-diol (trimetylolopropan)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29054200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290542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Pentaerytrytol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29054300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290543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Mannit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29054400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290544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D-sorbit (sorbitol)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29054500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290545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Glicerol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Etchlorwinol (INN)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29055900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290559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29061100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290611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Mentol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29061200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290612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Cykloheksanol, metylocykloheksanole i dimetylocykloheksanole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29061300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290613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Sterole i inozyty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29061900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290619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29062100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290621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Alkohol benzylowy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29062900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290629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29071100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Fenol (hydroksybenzen)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29071200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Krezole i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29071300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Oktylofenol, nonylofenol i ich izomery;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29071500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290715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Naftole i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29072100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Rezorcyna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29072200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Hydrochinon (chinol)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29072300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-- 4,4′-Izopropylidenodifenol (bisfenol A, difenylolopropan)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29072900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290729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Pentachlorofenol (ISO)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Dinoseb (ISO)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-- 4,6-Dinitro-o-krezol (DNOC (ISO))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290899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29091100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Eter dietylu (eter etylowy)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29091900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Etery cykloalkanowe, cykloalkenowe i cykloterpenowe i ich fluorowcowane, sulfonowane, nitrowane lub nitrozowane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29093000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Etery aromatyczne i ich fluorowcowane, sulfonowane, nitrowane lub nitrozowane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29094100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-- 2,2′-Oksydietanol (glikol dietylenowy, digol)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29094300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290943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Etery monobutylowe glikolu etylenowego lub glikolu dietylenowego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29094400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290944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etery monoalkilowe glikolu etylenowego lub glikolu dietylenowego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29094900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29095000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Eterofenole, eteroalkoholofenole oraz ich fluorowcowane, sulfonowane, nitrowane lub nitrozowane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29096000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290960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Nadtlenki alkoholowe, nadtlenki eterowe, nadtlenki ketonowe oraz ich fluorowcowane, sulfonowane, nitrowane lub nitrozowane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Oksiran (tlenek etylenu)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Metylooksiran (tlenek propylenu)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29103000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291030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- 1-Chloro-2,3-epoksypropan (epichlorohydryna)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29104000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291040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Dieldryna (ISO, INN)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Acetale i półacetale, nawet z inną tlenową grupą funkcyjną oraz ich fluorowcowane, sulfonowane, nitrowane lub nitrozowane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Metanal (formaldehyd)</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Etanal (acetaldehyd)</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Benzaldehyd</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29124100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Wanilina (aldehyd 4-hydroksy-3-metoksybenzoesowy)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29124200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291242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Etylowanilina (aldehyd 3-etoksy-4-hydroksybenzoesowy)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29125000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Cykliczne polimery aldehydów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29126000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291260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Paraformaldehyd</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Fluorowcowane, sulfonowane, nitrowane lub nitrozowane pochodne produktów objętych pozycją 2912</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Aceton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Butanon (keton metylowo-etylowy)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-- 4-Metylopentan-2-on (keton metylowo-izobutylowy)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Cykloheksanon i metylocykloheksanony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Jonony i metylojonony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Fenyloaceton (fenylopropan-2-on)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Ketonoalkohole i ketonoaldehydy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Ketonofenole i ketony z inną tlenową grupą funkcyjną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Antrachinon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29146900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29147000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291470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Fluorowcowane, sulfonowane, nitrowane lub nitrozowane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mrówkowy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Sole kwasu mrówkowego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Estry kwasu mrówkowego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octowy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Bezwodnik octowy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Octan etylu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Octan winylu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29153300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Octan n-butylu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29153600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291536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Octan dinosebu (ISO)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Kwasy mono-, di- lub trichlorooctowe, ich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propionowy, jego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Kwasy butanowe, kwasy pentanowe, ich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palmitynowy, kwas stearynowy, ich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29161100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akrylowy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29161200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Estry kwasu akrylowego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29161300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metakrylowy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29161400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Estry kwasu metakrylowego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29161500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291615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Kwasy oleinowy, linolowy i linolenowy, ich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29161600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291616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Binapakryl (ISO)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Monokarboksylowe kwasy cykloalkanowe, cykloalkenowe lub cykloterpenowe, ich bezwodniki, halogenki, nadtlenki, nadtlenokwasy i ich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29163100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benzoesowy, jego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29163200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Nadtlenek benzoilu i chlorek benzoilu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29163400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291634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fenylooctowy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291639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szczawiowy, jego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adypinowy, jego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azelainowy, kwas sebacynowy, ich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Bezwodnik maleinowy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Cykloalkanowe, cykloalkenowe lub cykloterpenowe kwasy polikarboksylowe, ich bezwodniki, halogenki, nadtlenki, nadtlenokwasy i ich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Ortoftalany dioktylu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29173300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Ortoftalany dinonylu lub didecylu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29173400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291734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estry kwasu ortoftalowego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29173500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291735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Bezwodnik ftalowy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29173600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291736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tereftalowy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29173700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291737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Tereftalan dimetylu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29173900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291739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mlekowy, jego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winowy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Sole i estry kwasu winowego.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cytrynowy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29181500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Sole i estry kwasu cytrynowego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29181600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glukonowy, jego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29181800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291818</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Chlorobenzylat (ISO)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salicylowy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o-acetylosalicylowy, jego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estry kwasu salicylowego i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29183000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Kwasy karboksylowe z aldehydową lub ketonową grupą funkcyjną, ale bez innej tlenowej grupy funkcyjnej, ich bezwodniki, halogenki, nadtlenki, nadtlenokwasy oraz ich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-- 2,4,5-T (ISO) (kwas 2,4,5-trichlorofenoksyoctowy), jego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291899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Fosforan (V) tris(2,3-dibromopropylu)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291990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29201100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292011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Paration (ISO) i paration-metyl (ISO) (metyloparation)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29201900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Metyloamina, di- lub trimetyloamina oraz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Etylenodiamina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Heksametylenodiamina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Cykloalkanowe, cykloalkenowe lub cykloterpenowe mono- lub poliaminy i ich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Anilina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29214200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292142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Pochodne aniliny i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29214300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292143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Toluidyny i ich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29214400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292144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Difenyloamina i jej pochodne;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29214500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292145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-- 1-Naftyloamina (α-naftyloamina), 2-naftyloamina (β-naftyloamina) i ich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29214600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292146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Amfetamina (INN), benzfetamina (INN), deksamfetamina (INN), etilamfetamina (INN), fenkamfamina (INN), lefetamina (INN), lewamfetamina (INN), mefenoreks (INN) i fentermina (INN);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 p-Fenylenodiamina, diaminotolueny i ich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29215900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292159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Monoetanoloamina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Dietanoloamina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Trietanoloamina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Dekstropropoksyfen (INN)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Kwasy aminohydroksynaftalenosulfonowe i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Amfepramon (INN), metadon (INN) i normetadon (INN);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Lizyna i jej estry;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29224200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292242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glutaminowy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29224300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292243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antranilowy (kwas o-aminobenzoesowy)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29224400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292244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Tylidyna (INN)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29225000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292250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Aminoalkoholofenole, fenoloaminokwasy i pozostałe związki aminowe z tlenową grupą funkcyjną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Cholina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Lecytyny i pozostałe fosfoaminolipidy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29241100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292411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Meprobamat (INN)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29241200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292412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Fluoroacetamid (ISO), monokrotofos (ISO) i fosfamidon (ISO)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29241900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292419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29242100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292421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Ureiny i ich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29242300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292423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2-acetamidobenzoesowy (kwas N-acetyloantranilowy)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29242400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292424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Etynamat (INN)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29242900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292429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Sacharyna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29251200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292512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Glutetymid (INN)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29251900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292519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29252100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292521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Chlordimeform (ISO)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Akrylonitryl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- 1-Cyjanoguanidyna (dicyjanodiamid)</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Fenproporeks (INN) i jego sole; półprodukt metadonu (INN) (4-cyjano-2-dimetyloamino-4,4-difenylobutan)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29270000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Diazo-, azo- lub azoksyzwiązki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29280000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292800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Pochodne organiczne hydrazyny lub hydroksyloaminy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Izocyjaniany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29299000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292990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Tiokarbaminiany i ditiokarbaminiany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29303000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293030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Tiuram (mono-, di- lub tetrasulfidy)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29304000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293040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Metionina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29305000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293050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Kaptafol (ISO) i metamidofos (ISO)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Tetrametyloołów i tetraetyloołów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Związki tributylocyny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Tetrahydrofuran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Aldehyd 2-furylowy (furoaldehyd, furfural)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29321300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Alkohol furfurylowy i alkohol tetrahydrofurfurylowy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Laktony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29329100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Izosafrol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29329200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-- 1-(1,3-Benzodioksol-5-ilo)propan-2-on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29329300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293293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Piperonal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29329400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293294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Safrol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29329500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293295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Tetrahydrokannabinole (wszystkie izomery)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293299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Fenazon (antypiryna) i jego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Hydantoina i jej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Pirydyna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Piperydyna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29333300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Alfentanyl (INN), anilerydyna (INN), bezytramid (INN), bromazepam (INN), difenoksyna (INN), difenoksylat (INN), dipipanon (INN), fentanyl (INN), ketobemidon (INN), metylfenidat (INN), pentazocyna (INN), petydyna (INN), półprodukt A petydyny (INN), fencyclidyna (INN) (PCP), fenoperydyna (INN), pipradrol (INN), pirytramid (INN), propiram (INN) i trimeperydyna (INN);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Leworfanol (INN)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29335200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293352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Malonylomocznik (kwas barbiturowy)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29335300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293353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Allobarbital (INN), amobarbital (INN), barbital (INN), butalbital (INN), butobarbital, cyklobarbital (INN), metylfenobarbital (INN), pentobarbital (INN), fenobarbital (INN), sekbutabarbital (INN), sekobarbital (INN) i winylbital (INN);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29335400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293354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pochodne malonylomocznika (kwasu barbiturowego);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29335500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293355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Loprazolam (INN), meklokwalon (INN), metakwalon (INN) i zipeprol (INN);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Melamina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29336900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29337100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293371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-- 6-Heksanolaktam (epsilon-kaprolaktam)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29337200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293372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Klobazam (INN) i metyprylon (INN)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29337900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293379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laktamy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Alprazolam (INN), kamazepam (INN), chlordiazepoksyd (INN), klonazepam (INN), klorazepan, delorazepam (INN), diazepam (INN), estazolam (INN), loflazepan etylu (INN), fludiazepam (INN), flunitrazepam (INN), flurazepam (INN), halazepam (INN), lorazepam (INN), lormetazepam (INN), mazindol (INN), medazepam (INN), midazolam (INN), nimetazepam (INN), nitrazepam (INN), nordazepam (INN), oxazepam (INN), pinazepam (INN), prazepam (INN), pyrowaleron (INN), temazepam (INN), tetrazepam (INN) i triazolam (INN);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29339900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293399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Związki zawierające w strukturze nieskondensowany pierścień tiazolowy (nawet uwodorniony)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Związki zawierające w strukturze benzotiazolowy układ pierścieniowy (nawet uwodorniony), nieskondensowany dalej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Związki zawierające w strukturze fenotiazynowy układ pierścieniowy (nawet uwodorniony), nieskondensowany dalej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29349100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293491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Aminoreks (INN), brotizolam (INN), klotiazepam (INN), kloksazolam (INN), dekstromoramid (INN), haloksazolam (INN), ketazolam (INN), mezokarb (INN), oksazolam (INN), pemolina (INN), fendymetrazyna (INN), fenmetrazyna (INN) i sufentanil (INN);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29349900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293499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29350000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293500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Sulfonamidy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29362100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Witaminy A i ich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29362200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Witamina B1 i jej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29362300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Witamina B2 i jej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29362400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 lub DL-kwas pantotenowy (witamina B3 lub witamina B5) i jego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29362500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293625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Witamina B6 i jej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29362600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293626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Witamina B12 i jej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29362700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293627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Witamina C i jej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29362800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293628</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Witamina E i jej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29362900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witaminy i ich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włącznie z naturalnymi koncentratami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29371100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Somatotropina, jej pochodne i analogi strukturalne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29371200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Insulina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29371900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29372100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Kortyzon, hydrokortyzon, prednizon (dehydrokortyzon) i prednizolon (dehydrohydrokortyzon)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29372200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Fluorowcowane pochodne hormonów kory nadnerczy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29372300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Estrogeny i progestogeny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29372900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29375000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Prostaglandyny, tromboksany i leukotrieny, ich pochodne i analogi strukturalne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Rutyna (rutin) i jej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Koncentraty ze słomy makowej; buprenorfina (INN), kodeina, dihydrokodeina (INN), etylomorfina, etorfina (INN), heroina, hydrokodon (INN), hydromorfon (INN), morfina, nikomorfina (INN), oksykodon (INN), oksymorfon (INN), folkodyna (INN), tebakon (INN) i tebaina;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Alkaloidy kory chinowej i ich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Kofeina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Efedryna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29394200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293942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Pseudoefedryna (INN)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29394300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293943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Katyna (INN)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29394400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293944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Norefedryna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Fenetylina (INN)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Ergometryna (INN)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29396200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293962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Ergotamina (INN)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29396300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293963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lizergowy i jego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29396900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Kokaina, ekgonina, lewometamfetamina, metamfetamina (INN), racemat metamfetaminy; ich sole, estry i pozostałe ich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29399900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293999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29400000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294000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Cukry, chemicznie czyste, inne niż sacharoza, laktoza, maltoza, glukoza i fruktoza; etery cukrów, acetale cukrów i estry cukrów i ich sole, inne niż produkty objęte pozycją 2937, 2938 lub 2939</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29411000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294110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Penicyliny i ich pochodne ze strukturą kwasu penicylanowego;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29412000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294120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Streptomycyny i ich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29413000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294130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Tetracykliny i ich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29414000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294140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Chloramfenikol i jego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29415000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294150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Erytromycyna i jej pochodne; ich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29419000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294190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29420000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294200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Pozostałe związki organiczne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Ekstrakty gruczołów lub pozostałych narządów lub ich wydzielin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Antysurowice, pozostałe frakcje krwi i produkty immunologiczne, nawet modyfikowane lub otrzymywane w procesach biotechnologicznych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Szczepionki stosowane w medycynie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Szczepionki stosowane w weterynarii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penicyliny lub ich pochodne, ze strukturą kwasu penicylanowego lub streptomycyny, lub ich pochodne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pozostałe antybiotyki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30033100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300331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insulinę</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30033900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300339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30034000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300340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alkaloidy lub ich pochodne, ale niezawierające hormonów lub pozostałych produktów objętych pozycją 2937 lub antybiotyków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30043100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300431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insulinę</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Opatrunki przylepne i pozostałe artykuły posiadające warstwę przylepną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30059010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Wata bawełniana, biała, higroskopijna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30059090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Sterylny katgut chirurgiczny, podobne sterylne materiały do zszywania chirurgicznego (włącznie ze sterylnymi wchłanialnymi nićmi chirurgicznymi lub dentystycznymi) oraz sterylne materiały przylepne do chirurgicznego zamykania ran; sterylna laminaria (listownica) i sterylne tampony z laminarii; sterylne absorpcyjne chirurgiczne lub dentystyczne środki tamujące krwawienie; sterylne chirurgiczne lub dentystyczne środki zapobiegające powstawaniu zrostów, nawet absorpcyjne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Odczynniki do oznaczania grupy krwi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Preparaty kontrastowe do badań rentgenowskich; odczynniki diagnostyczne przeznaczone do podawania pacjentom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30064000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300640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Cementy dentystyczne i inne wypełnienia; cementy do rekonstrukcji kości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30066000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300660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Chemiczne preparaty antykoncepcyjne na bazie hormonów, na bazie pozostałych produktów objętych pozycją 2937 lub na bazie środków plemnikobójczych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30067000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300670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Preparaty żelowe przeznaczone do stosowania w medycynie lub weterynarii jako środki do smarowania części ciała podczas operacji chirurgicznych lub do badań lekarskich, lub jako środki poprawiające kontakt pomiędzy ciałem i instrumentami medycznymi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Nawozy zwierzęce lub roślinne, nawet zmieszane ze sobą lub poddane obróbce chemicznej; nawozy produkowane przez zmieszanie lub obróbkę chemiczną produktów pochodzenia zwierzęcego lub roślinnego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Mocznik, nawet w roztworze wodnym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Siarczan amonu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Azotan amonu, nawet w roztworze wodnym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31024000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Mieszaniny azotanu amonu z węglanem wapnia lub pozostałymi nieorganicznymi substancjami niebędącymi nawozami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31025000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Azotan sodu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31026000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Sole podwójne i mieszaniny azotanu wapnia i azotanu amonu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31028000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Mieszaniny mocznika i azotanu amonu w roztworze wodnym lub amoniakalnym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włącznie z mieszaninami niewymienionymi w poprzednich podpozycjach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Superfosfaty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Chlorek potasu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Siarczan potasu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Towary niniejszego działu w tabletkach lub podobnych postaciach, lub w opakowaniach o masie brutto nieprzekraczającej 10 kg</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Nawozy mineralne lub chemiczne, zawierające trzy pierwiastki nawozowe: azot, fosfor i potas</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Wodoroortofosforan diamonu (fosforan diamonu)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31054000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310540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Diwodoroortofosforan amonu (fosforan monoamonu) oraz jego mieszaniny z wodoroortofosforanem diamonu (fosforanem diamonu)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31055100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310551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azotany i fosforany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31055900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310559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31056000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310560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Nawozy mineralne lub chemiczne, zawierające dwa pierwiastki nawozowe: fosfor i potas</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31059000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310590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Ekstrakt quebracho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Ekstrakt akacji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Syntetyczne, organiczne substancje garbujące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Środki barwiące pochodzenia roślinnego lub zwierzęcego (włącznie z ekstraktami barwiącymi, ale z wyłączeniem czerni kostnej), nawet zdefiniowane chemicznie; preparaty wymienione w uwadze 3 do niniejszego działu, na bazie środków barwiących pochodzenia roślinnego lub zwierzęcego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Barwniki zawiesinowe oraz preparaty na ich bazie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Barwniki kwasowe, nawet metalizowane, oraz preparaty na ich bazie; barwniki zaprawowe oraz preparaty na ich bazie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Barwniki zasadowe oraz preparaty na ich bazie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Barwniki bezpośrednie oraz preparaty na ich bazie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32041500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320415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Barwniki kadziowe oraz preparaty na ich bazie (włącznie z wykorzystywanymi w charakterze pigmentów)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32041600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320416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Barwniki reaktywne oraz preparaty na ich bazie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32041700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320417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Pigmenty oraz preparaty na ich bazie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włącznie z mieszaninami dwóch lub więcej środków barwiących objętych podpozycjami od 320411 do 320419</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Produkty organiczne syntetyczne, w rodzaju stosowanych jako fluorescencyjne środki rozjaśniające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32050000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320500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Laki barwnikowe; preparaty na bazie laków barwnikowych wymienionych w uwadze 3 do niniejszego działu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32061100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320611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80 % masy ditlenku tytanu lub więcej, w przeliczeniu na suchą masę</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32061900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320619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Pigmenty i preparaty na bazie związków chromu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32064100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320641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Ultramaryna i preparaty na jej bazie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32064200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320642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Litopon i pozostałe pigmenty oraz preparaty na bazie siarczku cynku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32064900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320649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32065000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320650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Produkty nieorganiczne, w rodzaju stosowanych jako luminofory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Pigmenty, środki matujące i farby oraz podobne preparaty, gotowe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Szkliste emalie i glazury, pobiałki (masy lejne) i podobne preparaty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32073000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Ciekłe materiały do wytwarzania połysku i podobne preparaty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32074000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320740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Fryta szklana i pozostałe szkło w postaci proszku, granulek lub płatków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32159010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321590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Atrament do piór kulkowych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33011200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Pomarańczowy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33011300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Cytrynowy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33012400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Mięty pieprzowej (</w:t>
            </w:r>
            <w:r>
              <w:rPr>
                <w:i/>
                <w:noProof/>
                <w:color w:val="000000"/>
                <w:sz w:val="20"/>
              </w:rPr>
              <w:t>Mentha piperita</w:t>
            </w:r>
            <w:r>
              <w:rPr>
                <w:noProof/>
                <w:color w:val="000000"/>
                <w:sz w:val="20"/>
              </w:rPr>
              <w: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33012500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330125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Pozostałych mięt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33013000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Rezinoidy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33019000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33021000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w przemyśle spożywczym lub do produkcji napojów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33029000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330290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34031100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340311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Preparaty do obróbki materiałów włókienniczych, skóry wyprawionej, skór futerkowych lub pozostałych materiałów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34031900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340319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34039100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340391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Preparaty do obróbki materiałów włókienniczych, skóry wyprawionej, skór futerkowych lub pozostałych materiałów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34039900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340399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34042000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340420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poli(oksyetylenu) (glikolu polietylenowego)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34049000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340490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35071000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350710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Podpuszczka i jej koncentraty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35079000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350790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37011000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370110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promieni rentgenowskich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37021000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370210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promieni rentgenowskich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Grafit sztuczny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Grafit koloidalny lub półkoloidalny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Pasty węglowe do elektrod oraz pasty podobne na wykładziny piecowe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Węgiel aktywowany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Olej talowy, nawet oczyszczony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Ługi odpadowe z produkcji ścieru drzewnego, nawet stężone, odcukrzone lub poddane obróbce chemicznej, włącznie z lignosulfonianami, ale z wyłączeniem oleju talowego objętego pozycją 3803</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Terpentyny balsamiczne, ekstrakcyjne lub siarczanowe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Kalafonia i kwasy żywiczne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Sole kalafonii, kwasów żywicznych lub pochodnych kalafonii lub kwasów żywicznych, innych niż sole związków addycyjnych kalafonii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Żywice estrowe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38070000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Smoła drzewna; oleje ze smoły drzewnej; kreozot drzewny; drzewna benzyna ciężka; pak roślinny; pak browarniany i preparaty podobne na bazie kalafonii, kwasów żywicznych lub paku roślinnego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Towary wymienione w uwadze 1 do podpozycji do niniejszego działu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38089191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 - - Zawierające bromometan (bromek metylu) lub bromochlorometan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38089199</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 - - Pozostałe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38089210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Zawierające bromometan (bromek metylu) lub bromochlorometan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38089290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Pozostałe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38089310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Zawierające bromometan (bromek metylu) lub bromochlorometan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38089390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Pozostałe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38089410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Zawierające bromometan (bromek metylu) lub bromochlorometan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38089490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Pozostałe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Zawierające bromometan (bromek metylu) lub bromochlorometan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38089990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380899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Pozostałe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 bazie substancji skrobiowych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38099100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380991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w przemyśle włókienniczym lub przemysłach podobnych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38099200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380992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w przemyśle papierniczym lub przemysłach podobnych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38099300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380993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w przemyśle skórzanym lub przemysłach podobnych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38121000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Gotowe przyspieszacze wulkanizacji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38122000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Złożone plastyfikatory do kauczuku lub tworzyw sztucznych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38123000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Preparaty przeciwutleniające oraz pozostałe związki stabilizujące do gumy lub tworzyw sztucznych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---Zawierające bromochlorodifluorometan, bromotrifluorometan lub dibromotetrafluoroetany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Zawierające bromofluorowęglowodory (HBFC) metanu, etanu lub propanu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38130030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Zawierające chlorofluorowęglowodory (HCFC) metanu, etanu lub propanu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38130040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Zawierające bromochlorometan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Pozostałe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38140010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---Zawierające związki węgla z chlorem i fluorem (CFC) zawierające metan, etan lub propan, nawet zawierające chlorofluorowęglowodory (HCFC)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38140020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Zawierające chlorofluorowęglowodory (HCFC) metanu, etanu lub propanu, ale niezawierające związków węgla z chlorem i fluorem (CFC)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38140030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Zawierające tetrachlorek węgla, bromochlorometan lub 1,1,1-trichloroetan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38140090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Pozostałe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38160000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381600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Cementy, zaprawy, masy betonowe i podobne wyroby, ogniotrwałe, inne niż wyroby objęte pozycją 3801</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38170000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381700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Mieszane alkilobenzeny i mieszane alkilonaftaleny, inne niż te objęte pozycją 2707 lub 2902</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Gotowe pożywki do namnażania i odżywiania drobnoustrojów (włącznie z wirusami i tym podobnymi) lub komórek roślinnych, ludzkich lub zwierzęcych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Odczynniki diagnostyczne lub laboratoryjne na podłożach, gotowe odczynniki diagnostyczne lub laboratoryjne, nawet na podłożach, inne niż te objęte pozycją 3002 lub 3006; certyfikowane materiały wzorcowe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stearynowy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38231200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382312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oleinowy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38231300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382313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Kwasy tłuszczowe oleju talowego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38231900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38237000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382370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Przemysłowe alkohole tłuszczowe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Gotowe spoiwa do form odlewniczych lub rdzeni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Niespiekane węgliki metali zmieszane razem lub ze spoiwem metalicznym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38244000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Gotowe dodatki do cementów, zapraw lub betonów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38245000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Nieogniotrwałe zaprawy i masy betonowe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38246000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Sorbit, inny niż ten objęty podpozycją 290544</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związki węgla z chlorem i fluorem (CFC), nawet zawierające chlorofluorowęglowodory (HCFC), perfluorowęglowodory (PFC) lub fluorowęglowodory (HFC)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bromochlorodifluorometan, bromotrifluorometan lub dibromotetrafluoroetany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bromofluorowęglowodory (HBFC)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chlorofluorowęglowodory (HCFC), nawet zawierające perfluorowęglowodory (PFC) lub fluorowęglowodory (HFC), ale niezawierające związków węgla z chlorem i fluorem (CFC)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tetrachlorek węgla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1,1,1-trichloroetan (metylochloroform)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bromometan (bromek metylu) lub bromochlorometan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38247800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382478</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perfluorowęglowodory (PFC) lub fluorowęglowodory (HFC), ale niezawierające związków węgla z chlorem i fluorem (CFC) lub chlorofluorowęglowodorów (HCFC)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382479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oksiran (tlenek etylenu)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38248200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382482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polichlorowane bifenyle (PCB), polichlorowane terfenyle (PCT) lub polibromowane bifenyle (PBB)</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38248300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382483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fosforan tris(2,3-dibromopropylu)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„Tlenek szary” i „tlenek czarny” („pył ołowiowy”)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38249090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Pozostałe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38260000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382600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Biodiesel i jego mieszaniny, niezawierające lub zawierające mniej niż 70 % masy olejów ropy naftowej lub olejów otrzymywanych z minerałów bitumicznych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Polietylen o gęstości mniejszej niż 0,94</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Polietylen o gęstości 0,94 lub większej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Kopolimery etylenu-octanu winylu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Polipropylen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Poliizobutylen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Kopolimery propylenu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spieniania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39031900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Kopolimery styren-akrylonitryl (SAN)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Kopolimery akrylonitryl-butadien-styren (ABS)</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Poli(chlorek winylu), niezmieszany z żadnymi innymi substancjami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39042100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390421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Nieuplastyczniony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39042200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390422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Uplastyczniony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Kopolimery chlorku winylu-octanu winylu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39044000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390440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kopolimery chlorku winylu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39045000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390450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Polimery chlorku winylidenu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39046100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390461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Poli(tetrafluoroetylen)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39046900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390469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Poliacetale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polietery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39073000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Żywice epoksydowe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39074000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390740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Poliwęglany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39076000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390760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Poli(tereftalan etylenu)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Poliamid-6, -11, -12, -6,6, -6,9, -6,10 lub -6,12</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39093000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390930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żywice aminowe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39094000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390940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Żywice fenolowe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39100000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391000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Silikony w formach podstawowych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Żywice naftowe, żywice kumaronowe, indenowe lub kumaronowo-indenowe i politerpeny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Nieuplastycznione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Uplastycznione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Azotany celulozy (włącznie z kolodiami)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39123100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391231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Karboksymetyloceluloza i jej 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39123900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391239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Kwas alginowy, jego sole i estry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Wymieniacze jonowe oparte na polimerach objętych pozycjami od 3901 do 3913, w formach podstawowych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polimerów etylenu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polimerów styrenu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polimerów chlorku winylu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pozostałych tworzyw sztucznych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polimerów etylenu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polimerów chlorku winylu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pozostałych tworzyw sztucznych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39171000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391710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Sztuczne jelita (osłonki kiełbas) z utwardzonych białek lub materiałów celulozowych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39239010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392390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Puste kapsułki żelatynowe do użytku farmaceutycznego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Naturalny lateks kauczukowy, nawet wstępnie wulkanizowany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Arkusze wędzone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40012200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400122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Kauczuk naturalny technicznie określony (TSNR)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Balata, gutaperka, guayule, chicle i podobne żywice naturalne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Lateks</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Kauczuk butadienowy (BR)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Kauczuk izobutenowo-izoprenowy (butylowy) (IIR)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Lateks</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Lateks</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Kauczuk izoprenowy (IR)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Kauczuk etylenowo–propylenowo-dienowy (EPDM)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Mieszaniny dowolnego produktu objętego pozycją 4001 z dowolnym produktem objętym niniejszą pozycją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Lateks</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40029900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400299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Regenerat gumowy w formach podstawowych lub w płytach, arkuszach lub taśmach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Odpady, ścinki i braki z gumy (innej niż ebonit) oraz proszki i granulaty z nich otrzymane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Mieszanki napełnione sadzą lub krzemionką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Roztwory; dyspersje inne niż te objęte podpozycją 400510</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40059100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400591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Płyty, arkusze i taśmy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40059900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400599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Taśmy bieżnikowe do bieżnikowania opon gumowych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40070000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400700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Nić i sznurek, gumowe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40113000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401130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w statkach powietrznych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40116100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401161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w pojazdach lub maszynach używanych w rolnictwie lub leśnictwie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40119200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401192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w pojazdach lub maszynach używanych w rolnictwie lub leśnictwie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40141000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401410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Osłonki antykoncepcyjne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40149000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401490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40151100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401511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Chirurgiczne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40170010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401700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43011000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430110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norek, całe, z łbem lub bez, ogonem lub łapami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43013000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430130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jagniąt takich, jak jagnięta: astrachańskie, szerokoogoniaste, karakuły, perskie i podobne, jagnięta indyjskie, chińskie, mongolskie lub tybetańskie, całe, z łbem lub bez, ogonem lub łapami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43016000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430160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lisów, całe, z łbem lub bez, ogonem lub łapami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43018000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430180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skóry futerkowe, całe, z łbem lub bez, ogonem lub łapami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43019000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430190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Łby, ogony, łapy i pozostałe części lub kawałki, nadające się do wykorzystania w kuśnierstwie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Drewno opałowe w postaci kłód, szczap, gałęzi, wiązek chrustu lub w podobnych postaciach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drzew iglastych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44012200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440122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innych niż iglaste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44013100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440131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Granulki drzewne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44013900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440139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bambusa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Malowane, bejcowane, nasycone kreozotem lub innymi środkami konserwującymi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z drzew iglastych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44034100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440341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Ciemnoczerwone meranti, jasnoczerwone meranti i meranti bakau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44034900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440349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44039100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440391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dębu (</w:t>
            </w:r>
            <w:r>
              <w:rPr>
                <w:i/>
                <w:noProof/>
                <w:color w:val="000000"/>
                <w:sz w:val="20"/>
              </w:rPr>
              <w:t>Quercus spp.</w:t>
            </w:r>
            <w:r>
              <w:rPr>
                <w:noProof/>
                <w:color w:val="000000"/>
                <w:sz w:val="20"/>
              </w:rPr>
              <w: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44039200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440392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buka (</w:t>
            </w:r>
            <w:r>
              <w:rPr>
                <w:i/>
                <w:noProof/>
                <w:color w:val="000000"/>
                <w:sz w:val="20"/>
              </w:rPr>
              <w:t>Fagus spp.</w:t>
            </w:r>
            <w:r>
              <w:rPr>
                <w:noProof/>
                <w:color w:val="000000"/>
                <w:sz w:val="20"/>
              </w:rPr>
              <w: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44039900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440399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drzew iglastych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innych niż iglaste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44050000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440500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Wełna drzewna; mączka drzewna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Nieimpregnowane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44069000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440690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45011000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450110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Korek naturalny, surowy lub wstępnie obrobiony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45019000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450190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45020000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450200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Korek naturalny, oczyszczony lub zgrubnie wyrównany, lub w postaci prostokątnych (włączając kwadratowe) bloków, płyt, arkuszy lub pasów (włącznie z półfabrykatem do produkcji korków lub zatyczek)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Masa włóknista mechaniczna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Masa celulozowa drzewna do przerobu chemicznego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drzew iglastych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47031900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innych niż iglaste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47032100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470321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drzew iglastych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47032900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470329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innych niż iglaste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47041100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470411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drzew iglastych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47041900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470419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innych niż iglaste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47042100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470421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drzew iglastych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47042900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470429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innych niż iglaste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47050000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470500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Masa włóknista drzewna otrzymana w połączonych mechanicznych i chemicznych procesach roztwarzania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Masa z lintersu bawełnianego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Masy włókniste pochodzące z odzyskanego papieru lub tektury (makulatura i odpady)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z bambusa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Mechaniczna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Chemiczna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47069300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470693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Otrzymane w połączonych procesach mechanicznych i chemicznych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Papier lub tektura, siarczanowe lub faliste, niebielone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 papier lub tektura, wykonane głównie z bielonej chemicznie masy celulozowej, niebarwionej w masie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47073000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Papier lub tektura, wykonane głównie z masy włóknistej mechanicznej (na przykład gazety, czasopisma i podobne materiały drukowane)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47079000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470790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włącznie z niesortowaną makulaturą i niesortowanymi odpadami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48041910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480419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Papier lub tektura siarczanowe na warstwę pokryciową suchej baterii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48114110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481141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Niezadrukowane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48115910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481159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Do oznaczania ogniw i baterii suchych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48116010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481160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Niezadrukowane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48120000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481200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Bloki, płyty i płytki filtracyjne, z masy papierniczej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48131000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481310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książeczkach lub w tutkach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48132000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481320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zwojach o szerokości nieprzekraczającej 5 cm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48139000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481390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pojedynczych arkuszach, nawet składane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49019100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490191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Słowniki i encyklopedie oraz ich seryjne zeszyty publikacji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49019900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490199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Ukazujące się co najmniej 4 razy na tydzień</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Książki dla dzieci, obrazkowe, do rysowania lub kolorowania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Nuty drukowane lub w rękopisie, nawet ilustrowane lub oprawione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Globusy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49059100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490591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postaci książek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49059900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490599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49060000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490600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Plany i rysunki architektoniczne, techniczne, przemysłowe, handlowe, topograficzne lub do podobnych zastosowań, będące oryginałami narysowanymi ręcznie; teksty rękopiśmienne; reprodukcje fotograficzne na papierze światłoczułym i kopie wykonane przez kalkę</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49070090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490700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49119910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491199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Wykresy i schematy szkoleniowe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49119920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491199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Papiery do pytań egzaminacyjnych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50010000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500100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Kokony jedwabników nadające się do motania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50020000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500200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Jedwab surowy (nieskręcany)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50030000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500300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Odpady jedwabiu (włącznie z kokonami nienadającymi się do motania, odpadami przędzy i szarpanką rozwłóknioną)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51011100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510111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Wełna strzyżona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51011900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510119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Wełna strzyżona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Karbonizowana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kóz kaszmirskich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Gruba sierść zwierzęca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Wyczesy z wełny lub cienkiej sierści zwierzęcej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odpady wełny lub cienkiej sierści zwierzęcej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grubej sierści zwierzęcej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Szarpanka rozwłókniona z wełny lub z cienkiej lub z grubej sierści zwierzęcej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Wełna zgrzebna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51052100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510521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Wełna czesana we fragmentach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51053100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510531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kóz kaszmirskich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51053900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510539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51054000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510540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Gruba sierść zwierzęca, zgrzebna lub czesana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52010000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520100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Bawełna, niezgrzeblona ani nieczesana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52021000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520210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przędzy (włącznie z odpadami nici)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52029100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520291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Szarpanka rozwłókniona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52029900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520299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52030000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520300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Bawełna, zgrzeblona lub czesana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53011000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Len surowy lub roszony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53012100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Międlony lub trzepany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53012900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53013000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Pakuły i odpady lnu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53021000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Konopie siewne, surowe lub roszone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53029000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53031000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Juta i pozostałe włókna tekstylne łykowe, surowe lub roszone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53039000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53050000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530500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Włókno kokosowe, manila (konopie manilskie lub </w:t>
            </w:r>
            <w:r>
              <w:rPr>
                <w:i/>
                <w:noProof/>
                <w:color w:val="000000"/>
                <w:sz w:val="20"/>
              </w:rPr>
              <w:t>Musa textilis Nee</w:t>
            </w:r>
            <w:r>
              <w:rPr>
                <w:noProof/>
                <w:color w:val="000000"/>
                <w:sz w:val="20"/>
              </w:rPr>
              <w:t>), ramia i pozostałe włókna tekstylne roślinne, gdzie indziej niewymienione ani niewłączone, surowe lub przerobione, ale nieprzędzione; pakuły, wyczeski i odpady tych włókien (włącznie z odpadami przędzy i szarpanką rozwłóknioną)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nylonu lub pozostałych poliamidów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poliestrów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Akrylowe lub modakrylowe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polipropylenu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Kabel z włókna ciągłego sztucznego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poliamidów aromatycznych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55031900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poliestrów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Akrylowe lub modakrylowe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55034000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550340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polipropylenu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włókna wiskozowego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włókien syntetycznych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włókien sztucznych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nylonu lub pozostałych poliamidów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poliestrów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Akrylowe lub modakrylowe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55070000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550700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Włókna odcinkowe sztuczne, zgrzeblone, czesane lub przerobione w inny sposób do przędzenia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59021000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590210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nylonu lub pozostałych poliamidów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59022000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590220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poliestrów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59029000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590290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59114000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591140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Materiały filtracyjne, w rodzaju stosowanych w prasach olejarskich lub temu podobnych, włącznie z tymi z włosów ludzkich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63049110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630491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Siatki chroniące przed owadami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63072000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630720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Kamizelki i pasy ratunkowe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65061000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650610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Nakrycia głowy zabezpieczające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69021000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690210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oddzielnie lub razem, więcej niż 50 % masy pierwiastków Mg, Ca lub Cr, wyrażonych jako MgO, CaO lub Cr</w:t>
            </w:r>
            <w:r>
              <w:rPr>
                <w:noProof/>
                <w:color w:val="000000"/>
                <w:sz w:val="20"/>
                <w:vertAlign w:val="subscript"/>
              </w:rPr>
              <w:t>2</w:t>
            </w:r>
            <w:r>
              <w:rPr>
                <w:noProof/>
                <w:color w:val="000000"/>
                <w:sz w:val="20"/>
              </w:rPr>
              <w:t>O</w:t>
            </w:r>
            <w:r>
              <w:rPr>
                <w:noProof/>
                <w:color w:val="000000"/>
                <w:sz w:val="20"/>
                <w:vertAlign w:val="subscript"/>
              </w:rPr>
              <w:t>3</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69022000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690220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więcej niż 50 % masy tlenku glinu (Al</w:t>
            </w:r>
            <w:r>
              <w:rPr>
                <w:noProof/>
                <w:color w:val="000000"/>
                <w:sz w:val="20"/>
                <w:vertAlign w:val="subscript"/>
              </w:rPr>
              <w:t>2</w:t>
            </w:r>
            <w:r>
              <w:rPr>
                <w:noProof/>
                <w:color w:val="000000"/>
                <w:sz w:val="20"/>
              </w:rPr>
              <w:t>O</w:t>
            </w:r>
            <w:r>
              <w:rPr>
                <w:noProof/>
                <w:color w:val="000000"/>
                <w:sz w:val="20"/>
                <w:vertAlign w:val="subscript"/>
              </w:rPr>
              <w:t>3</w:t>
            </w:r>
            <w:r>
              <w:rPr>
                <w:noProof/>
                <w:color w:val="000000"/>
                <w:sz w:val="20"/>
              </w:rPr>
              <w:t>), krzemionki (SiO2) lub mieszaniny, lub związku tych produktów chemicznych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69029000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690290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69091100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690911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porcelany lub porcelany chińskiej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69091200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690912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Artykuły posiadające twardość równą 9 lub większą w skali Mohsa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69091900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690919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69099000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690990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70010000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700100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Stłuczka i inne odpady i złom szklany; masa szklana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70101010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701010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produktów farmaceutycznych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70151000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701510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Szkła do okularów korekcyjnych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70171000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701710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topionego kwarcu lub innej topionej krzemionki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70172000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701720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innego szkła o współczynniku rozszerzalności liniowej nieprzekraczającym 5 × 10</w:t>
            </w:r>
            <w:r>
              <w:rPr>
                <w:noProof/>
                <w:color w:val="000000"/>
                <w:sz w:val="20"/>
                <w:vertAlign w:val="superscript"/>
              </w:rPr>
              <w:t>–6</w:t>
            </w:r>
            <w:r>
              <w:rPr>
                <w:noProof/>
                <w:color w:val="000000"/>
                <w:sz w:val="20"/>
              </w:rPr>
              <w:t xml:space="preserve"> na stopień Kelvina, w zakresie temperatury od 0 °C do 300 °C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70179000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701790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71031010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710310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Tanzanit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71031020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710310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Aleksandryt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71039910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710399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Tanzanit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71039920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710399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Aleksandryt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71082000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710820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Monetarne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71189000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711890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Surówka niestopowa, o zawartości fosforu 0,5 % masy lub mniejszej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Surówka niestopowa, o zawartości fosforu większej niż 0,5 % masy fosforu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72015000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720150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Surówka zwierciadlista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Zawierający więcej niż 2 % masy węgla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Zawierający więcej niż 55 % masy krzemu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Żelazokrzemomangan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Zawierający więcej niż 4 % masy węgla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Żelazokrzemochrom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Żelazonikiel</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Żelazomolibden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Żelazowolfram i żelazokrzemowolfram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Żelazotytan i żelazokrzemotytan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Żelazowanad</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72029300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720293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Żelazoniob</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72029900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720299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Wyroby zawierające żelazo otrzymywane przez bezpośrednie odtlenianie rudy żelaza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 żeliwny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72042100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720421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Ze stali nierdzewnej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72042900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720429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 z ocynowanego żeliwa lub stali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72044100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720441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Wióry z toczenia, wiórkowania, dłutowania, frezowania, piłowania, pilnikowania, okrawania i tłoczenia, nawet w wiązkach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72044900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720449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72045000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720450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Wlewki do przetopu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Granulki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72052100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720521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Ze stali stopowej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Wlewki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72071100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720711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prostokątnym (włączając kwadratowy) przekroju poprzecznym, szerokości mniejszej niż dwukrotna grubość</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72071200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720712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o prostokątnym (innym niż kwadratowy) przekroju poprzecznym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72071900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720719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0,25 % masy węgla lub więcej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zwojach, nieobrobione więcej niż walcowane na gorąco, z wzorami wypukłymi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72082500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720825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4,75 mm lub większej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72082600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720826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3 mm lub większej, ale mniejszej niż 4,75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72082700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720827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mniejszej niż 3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72083600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720836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przekraczającej 10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72083700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720837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4,75 mm lub większej, ale nieprzekraczającej 10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72083800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720838</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3 mm lub większej, ale mniejszej niż 4,75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mniejszej niż 3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 w zwojach, nieobrobione więcej niż walcowane na gorąco, z wzorami wypukłymi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przekraczającej 10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72085200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720852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4,75 mm lub większej, ale nieprzekraczającej 10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72085300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720853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3 mm lub większej, ale mniejszej niż 4,75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72085400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720854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mniejszej niż 3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72089000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720890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72101200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721012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mniejszej niż 0,5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72105000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721050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Powleczone lub pokryte tlenkami chromu lub chromem i tlenkami chromu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72139100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721391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przekroju poprzecznym w kształcie koła, o średnicy mniejszej niż 14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72139900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721399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Powleczony lub pokryty cynkiem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72173010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przy produkcji opon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Wlewki i pozostałe formy pierwotne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72189100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721891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przekroju poprzecznym prostokątnym (innym niż kwadratowy)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72189900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721899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przekraczającej 10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4,75 mm lub większej, ale nieprzekraczającej 10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3 mm lub większej, ale mniejszej niż 4,75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mniejszej niż 3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przekraczającej 10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4,75 mm lub większej, ale nieprzekraczającej 10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3 mm lub większej, ale mniejszej niż 4,75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mniejszej niż 3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4,75 mm lub większej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3 mm lub większej, ale mniejszej niż 4,75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72193300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przekraczającej 1 mm, ale mniejszej niż 3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72193400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721934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0,5 mm lub większej, ale nieprzekraczającej 1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72193500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721935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grubości mniejszej niż 0,5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72199000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721990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72241000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722410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Wlewki i pozostałe formy pierwotne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72249000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722490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Szyny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Iglice zwrotnicowe, krzyżownice, pręty zwrotnicowe i pozostałe elementy skrzyżowań</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73024000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730240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Nakładki stykowe i podkładki pod szyny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Ze stali nierdzewnej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Rura płuczkowa ze stali nierdzewnej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rury płuczkowe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73042400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ze stali nierdzewnej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730429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Spawane wzdłużnie łukiem krytym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73051200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730512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spawane wzdłużnie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73051900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730519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Rury okładzinowe, w rodzaju stosowanych do wierceń przy poszukiwaniu ropy naftowej lub gazu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73061100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730611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Spawane, ze stali nierdzewnej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73061900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730619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73062100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730621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Spawane, ze stali nierdzewnej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73062900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730629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Mosty i części mostów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Wieże i maszty kratowe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73084000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730840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Elementy rusztowań, szalowań, deskowań lub obudów kopalnianych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73102920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731029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Puszki i denka, do napojów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73259100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732591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Kule mielące i podobne artykuły dla młynów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73261100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732611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Kule mielące i podobne artykuły dla młynów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73269010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732690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Pułapki i sidła do niszczenia szkodników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73269020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732690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Szpule do węży pożarniczych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74010000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740100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Kamienie miedziowe; miedź cementacyjna (miedź wytrącona)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74020000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740200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Miedź nierafinowana; anody miedziane do rafinacji elektrolitycznej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74040000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740400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Odpady miedzi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74071000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740710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 miedzi rafinowanej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74081100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740811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Którego maksymalny wymiar przekroju poprzecznego przekracza 6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74082200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740822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Ze stopów miedzi z niklem (stop miedziowo-niklowy) lub ze stopów miedzi z niklem i cynkiem (alpaka)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75011000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750110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Kamienie niklowe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75012000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750120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Spieki tlenku niklu oraz pozostałe produkty pośrednie hutnictwa niklu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75021000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750210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Nikiel niestopowy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75022000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750220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Stopy niklu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75030000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750300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Odpady niklu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75040000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750400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Proszki i płatki niklu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76011000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760110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Aluminium niestopowe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76012000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760120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Stopy aluminium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76020000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760200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Odpady aluminium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76031000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760310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Proszki o strukturze innej niż płytkowa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76032000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760320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Proszki o strukturze płytkowej; płatki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76109000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761090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76129010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761290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---Puszki i denka, do napojów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78011000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780110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Ołów rafinowany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78019100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780191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Zawierający antymon jako główny inny pierwiastek dominujący masą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78019900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780199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78020000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780200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Odpady ołowiu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78042000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780420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Proszki i płatki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79011100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790111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Zawierający 99,99 % masy lub więcej cynku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79011200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790112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Zawierający mniej niż 99,99 % masy cynku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79012000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790120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Stopy cynku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79020000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790200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Odpady cynku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79031000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790310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Pył cynkowy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79039000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790390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80011000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800110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Cyna niestopowa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80012000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800120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Stopy cyny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80020000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800200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Odpady cyny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81019400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810194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Wolfram nieobrobiony plastycznie, włączając sztaby i pręty otrzymane przez zwykłe spiekanie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81019600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810196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Drut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81019700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810197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81019900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810199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81029400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810294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Molibden nieobrobiony plastycznie, włączając sztaby i pręty otrzymane przez zwykłe spiekanie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81029500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810295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Sztaby i pręty, inne niż te otrzymane przez zwykłe spiekanie, kształtowniki, blachy grube, cienkie, taśma i folia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81029600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810296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Drut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81029700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810297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81029900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810299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Tantal nieobrobiony plastycznie, włączając sztaby i pręty otrzymane przez zwykłe spiekanie;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81041100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810411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Zawierający co najmniej 99,8 % masy magnezu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81041900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810419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Opiłki, wióry i granulki, sortowane według rozmiaru;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Kamienie kobaltowe i pozostałe produkty pośrednie hutnictwa kobaltu; kobalt nieobrobiony plastycznie;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81060000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810600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Bizmut i artykuły z bizmutu, włączając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Kadm nieobrobiony plastycznie;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81073000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Tytan nieobrobiony plastycznie;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81083000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810830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Cyrkon nieobrobiony plastycznie;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81093000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810930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81099000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810990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Antymon nieobrobiony plastycznie;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Mangan i artykuły z manganu, włączając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Nieobrobiony plastycznie;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81121300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Nieobrobiony plastycznie;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81122200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81125100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Nieobrobiony plastycznie;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81125200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811252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81125900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Nieobrobione plastycznie; odpady i złom; proszki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811299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81130000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811300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Cermetale i artykuły z cermetali, włączając odpady i złom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82084000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820840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maszyn rolniczych, ogrodniczych lub stosowanych w leśnictwie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Reaktory jądrowe (Euratom)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aparatura do rozdzielania izotopów oraz części do tych urządzeń (Euratom)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Sekcje paliwowe (kasety), nienapromieniowane (Euratom)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reaktorów jądrowych (Euratom)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Kotły wodnorurowe o wydajności przekraczającej 45 ton pary na godzinę</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Kotły wodnorurowe o wydajności nieprzekraczającej 45 ton pary na godzinę</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kotły parowe, włączając kotły hybrydowe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Kotły wodne wysokotemperaturowe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Kotły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Instalacje pomocnicze do stosowania z kotłami objętymi pozycją 8402 lub 8403</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Skraplacze do siłowni na parę wodną lub inną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Wytwornice gazu generatorowego lub wodnego, z oczyszczalnikami wytwarzanego gazu lub bez nich; wytwornice acetylenu i podobne wytwornice gazu metodą wodną, z oczyszczalnikami wytwarzanego gazu lub bez nich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Turbiny do napędu morskich jednostek pływających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84068100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840681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40 MW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84068200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840682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nieprzekraczającej 40 MW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Silniki lotnicze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84072100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840721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Silniki przyczepne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84079010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Stosowane w przemyśle, rolnictwie, dostarczaniu wody, systemach kanalizacji oraz odwadniania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Silniki do napędu morskich jednostek pływających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84089010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840890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Stosowane w przemyśle, rolnictwie, dostarczaniu wody, systemach kanalizacji oraz odwadniania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84101100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841011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nieprzekraczającej 1000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84101200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841012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przekraczającej 1000 kW, ale nieprzekraczającej 10000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84101300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841013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przekraczającej 10000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włączając regulatory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84111100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841111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ciągu nieprzekraczającym 25 kN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84111200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841112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ciągu przekraczającym 25 kN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nieprzekraczającej 1100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84112200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841122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przekraczającej 1100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84118100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841181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nieprzekraczającej 5000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84118200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841182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przekraczającej 5000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84119100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841191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Silników turboodrzutowych lub turbośmigłowych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84119900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841199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Silniki odrzutowe inne niż turboodrzutowe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Liniowe (cylindry)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84123100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841231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Liniowe (cylindry)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84123900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841239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84128000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841280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Pompy ręczne, inne niż te objęte podpozycją 841311 lub 841319</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84134000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841340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Pompy do betonu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84135000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841350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pompy wyporowe-tłokowe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84136000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841360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obrotowe pompy wyporowe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84137000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841370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pompy odśrodkowe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84138100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841381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Pompy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84138200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841382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Podnośniki do cieczy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84139100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841391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Pomp</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84139200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841392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Podnośników do cieczy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Palniki piecowe na paliwo ciekłe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palniki piecowe, włączając palniki wielopaliwowe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Mechaniczne podajniki węgla, włączając ich ruszty mechaniczne, mechaniczne urządzenia do usuwania popiołu oraz podobne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Piece do prażenia, topienia lub innej obróbki cieplnej rud, pirytów lub metali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Piece piekarnicze, włączając piece do wyrobów cukierniczych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84178000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841780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84186110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841861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chowu bydła mlecznego lub połowów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84186120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841861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zastosowań przemysłowych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84186910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841869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chowu bydła mlecznego lub połowów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84186920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841869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zastosowań przemysłowych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przepływowe do podgrzewania wody, gazowe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Sterylizatory medyczne, chirurgiczne lub laboratoryjne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produktów rolnych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drewna, masy papierniczej, papieru lub tektury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Instalacje do destylacji lub rektyfikacji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Wymienniki ciepła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skraplania powietrza lub innych gazów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84198100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sporządzania gorących napojów lub do gotowania, lub podgrzewania potraw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84198900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841989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841990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Kalandry lub inne maszyny do walcowania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84209100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842091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Walce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84209900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842099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84211100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842111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Wirówki do mleka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filtrowania lub oczyszczania wody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84212200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842122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filtrowania lub oczyszczania napojów innych niż woda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czyszczenia lub suszenia butelek lub innych pojemników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napełniania, zamykania, uszczelniania lub etykietowania butelek, puszek, pudełek, worków lub innych pojemników; urządzenia do kapslowania butelek, słoików, tubek i podobnych pojemników; maszyny do gazowania napojów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84224000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842240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 do pakowania lub paczkowania (włączając urządzenia do pakowania termokurczliwego)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Wagi do ciągłego ważenia towarów na przenośnikach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Wagi do porównywania ważonej masy z zadaną wartością stałą oraz wagi służące do podawania ustalonej masy materiału do worka lub innego pojemnika, włączając wagi zbiornikowe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84238200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842382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maksymalnej nośności przekraczającej 30 kg, ale nieprzekraczającej 5000 kg</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Gaśnice, nawet napełnione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Pistolety natryskowe i podobne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wytwarzania strumienia pary lub piasku i podobne maszyny wytwarzające strumień czynnika roboczego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84248100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842481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Rolnicze lub ogrodnicze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84248900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842489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84261100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842611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Suwnice na podporach stałych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84261200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842612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Bramownice drogowe i wozy okraczające podsiębierne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84261900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842619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Żurawie wieżowe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Żurawie bramowe lub platformowe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84264100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842641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 oponach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84264900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842649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84269100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842691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Przeznaczone do montowania na pojazdach drogowych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84269900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842699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Wózki samobieżne napędzane silnikiem elektrycznym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wozy i wózki samobieżne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wozy i wózki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Wyciągi pionowe i pochyłe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Wyciągi pneumatyczne i przenośniki pneumatyczne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84283100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Specjalnie zaprojektowane do pracy pod powierzchnią ziemi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84283200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kubełkowe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84283300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taśmowe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84284000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Schody ruchome i chodniki ruchome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84286000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Kolejki linowe, wyciągi krzesełkowe, wyciągi narciarskie; układy napędowe do kolejek linowych naziemnych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84291100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842911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Gąsienicowe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84291900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842919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Równiarki i niwelatory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84293000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842930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Zgarniarki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84294000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842940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Podbijarki mechaniczne i walce drogowe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84295100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842951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Ładowarki czołowe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84295200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842952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których część robocza wraz z kabiną może wykonywać pełny obrót (o 360°) względem podwozia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84295900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842959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Kafary do wbijania pali i urządzenia do wyciągania pali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Pługi odśnieżające i dmuchawy śniegowe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84303100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843031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Samobieżne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84303900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843039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84304100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843041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Samobieżne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84304900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843049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84305000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843050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 z własnym napędem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84306100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843061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ubijania lub zagęszczania gruntu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84306900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843069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Pługi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Brony talerzowe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Siewniki, sadzarki oraz maszyny do przesadzania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84324000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843240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Roztrząsacze obornika i rozsiewacze nawozów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84328000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843280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kosiarki, włączając kosiarki montowane na ciągnikach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 do przygotowywania siana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84334000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843340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Prasy do belowania słomy lub paszy, włączając prasy zbierające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84335100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843351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Kombajny zbożowe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84335200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843352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maszyny omłotowe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84335300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843353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zbioru roślin okopowych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84335900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843359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84336000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843360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czyszczenia, sortowania lub klasyfikowania jaj, owoców lub pozostałych produktów rolnych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Dojarki mechaniczne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mleczarskie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przygotowywania karmy i paszy dla zwierząt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84362100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843621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Inkubatory i wylęgarnie drobiu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84362900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843629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84368000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843680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84369100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843691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Urządzeń drobiarskich lub inkubatorów i wylęgarni drobiu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84369900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843699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czyszczenia, sortowania lub klasyfikowania nasion, ziarna lub suszonych warzyw strączkowych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84378000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843780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piekarnicze i urządzenia do produkcji makaronów, spaghetti lub podobnych wyrobów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produkcji słodyczy, kakao lub czekolady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84383000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843830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produkcji cukru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84384000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843840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browarnicze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84385000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843850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przyrządzania mięsa lub drobiu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84386000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843860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przyrządzania owoców, orzechów lub warzyw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84388000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843880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wytwarzania masy włóknistego materiału celulozowego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wytwarzania papieru lub tektury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84393000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843930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obróbki wykańczającej papieru lub tektury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84399100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843991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Urządzeń do wytwarzania masy włóknistego materiału celulozowego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84399900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843999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Krajarki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produkcji worków, torebek lub kopert</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produkcji pudeł, pudełek, tub, bębnów lub podobnych pojemników, metodami innymi niż formowanie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formowania przedmiotów z masy papierniczej, papieru lub tektury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84418000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844180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urządzenia i wyposażenie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84424000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844240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do powyższych maszyn, urządzeń i wyposażenia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84425000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844250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Płyty, cylindry i inne elementy drukarskie; płyty, cylindry i kamienie litograficzne, przygotowane do celów drukarskich (na przykład strugane, ziarnowane lub polerowane)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84431100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drukarskie offsetowe, z podawaniem papieru z roli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84431200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drukarskie offsetowe z podawaniem papieru w arkuszach, typu biurowego (z wykorzystaniem arkuszy, w których w stanie niezłożonym długość jednego boku nie przekracza 22 cm, a długość drugiego boku nie przekracza 36 cm)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maszyny drukarskie offsetowe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druku typograficznego, z podawaniem papieru z roli, wyłączając drukowanie fleksograficzne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druku typograficznego, inne niż z podawaniem papieru z roli, wyłączając drukowanie fleksograficzne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druku fleksograficznego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84431700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844317</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druku wklęsłego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które wykonują dwie lub więcej funkcji drukowania, kopiowania lub transmisji telefaksowej, nadające się do podłączenia do maszyny do automatycznego przetwarzania danych lub do sieci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nadające się do podłączenia do maszyny do automatycznego przetwarzania danych lub do sieci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844391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 maszyn drukarskich stosowanych do drukowania za pomocą płyt, cylindrów i innych elementów drukarskich objętych pozycją 8442</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Maszyny do wytłaczania, rozciągania, teksturowania lub cięcia materiałów włókienniczych chemicznych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Gręplarki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84451200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844512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Czesarki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84451300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844513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Rozciągarki lub niedoprzędzarki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84451900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844519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Przędzarki włókiennicze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Łączniarki lub skręcarki włókiennicze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84454000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844540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Przewijarki (włączając przewijarki wątkowe) lub motarki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tkania materiałów o szerokości nieprzekraczającej 30 cm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84462100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844621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Krosna mechaniczne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84462900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844629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tkania materiałów o szerokości przekraczającej 30 cm, bezczółenkowe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84471100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844711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średnicy cylindra nieprzekraczającej 165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84471200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844712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średnicy cylindra przekraczającej 165 mm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Dziewiarki płaskie; zszywarki-trykotarki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nicielnicowe i żakardowe; przeznaczone do nich reduktory, kopiarki, perforatory lub łączarki wzornic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 maszyn objętych pozycją 8444 lub ich urządzeń pomocniczych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Obicia zgrzeblarskie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 do wyrobu włókien tekstylnych, inne niż obicia zgrzeblarskie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84483300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Wrzeciona, skrzydełka wrzecion, obrączki i biegacze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84484200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844842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Płochy krosien, struny nicielnicowe i ramki nicielnic</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Płaszczki, igły i pozostałe artykuły stosowane do wykonywania oczek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84485900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844859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84490000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844900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Urządzenia do produkcji lub wykańczania filcu lub włóknin, w kawałkach lub w postaci kształtowej, włączając urządzenia do wyrobu kapeluszy filcowych; wzorniki kapelusznicze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prania na sucho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pojemności jednorazowej nieprzekraczającej 10 kg suchej bielizny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Prasowarki i prasy parowe (włącznie z prasami do zgrzewania)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prania, wybielania lub farbowania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84515000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845150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zwijania, rozwijania, składania, cięcia lub wycinania materiałów włókienniczych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84518000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845180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szycia typu domowego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Automatyczne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Igły do maszyn do szycia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Szafki meblowe, podstawy i obudowy maszyn do szycia oraz ich części; pozostałe części maszyn do szycia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urządzenia do przygotowywania, garbowania lub obróbki skór, skórek lub skóry wyprawionej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urządzenia do wyrobu lub naprawy obuwia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84538000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845380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Konwertory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Wlewnice i kadzie odlewnicze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odlewnicze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Walcarki do rur</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84552100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845521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walcowania na gorąco lub kombinowane do walcowania na gorąco i na zimno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84552200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845522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walcowania na zimno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Walce do walcarek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Działające na zasadzie lasera lub innej wiązki świetlnej lub fotonowej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Działające na zasadzie ultradźwięków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Działające na zasadzie elektroerozyjnej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Centra obróbkowe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Obrabiarki zespołowe (jednostanowiskowe)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84573000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Wielostanowiskowe obrabiarki przestawialne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84581100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845811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84581900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845819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84589100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845891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84589900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845899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Obrabiarki z jednostkami obróbkowymi prowadnicowymi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wytaczarki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84596900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845969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84597000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845970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obrabiarki do gwintowania wałków i otworów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84601100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846011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84601900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846019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84602100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846021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84602900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846029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84603100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846031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84603900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846039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84604000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846040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Osełkownice lub docierarki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Strugarki poprzeczne lub dłutownice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Przeciągarki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Obrabiarki do nacinania, szlifowania lub obróbki wykańczającej uzębień</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84615000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846150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Piły, obcinarki lub przecinarki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Kuźniarki lub prasy kuźnicze (włączając prasy do tłoczenia) oraz młoty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84623100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84623900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84624100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Sterowane numerycznie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84624900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84629100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Prasy hydrauliczne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84629900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846299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Ciągarki do prętów, rur, kształtowników, drutu lub temu podobnych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Walcarki do gwintów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obróbki drutu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Szlifierki lub polerki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przystosowane do wykonywania różnych rodzajów operacji obróbkowych bez wymiany narzędzi pomiędzy takimi operacjami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84659100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846591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84659200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846592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Strugarki, frezarki lub profilarki (skrawające)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84659300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846593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Szlifierki, gładzarki lub polerki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84659400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846594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gięcia lub łączenia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84659500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846595</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Wiertarki lub dłutarki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84659600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846596</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Strugarki wyrówniarki, strugarki grubiarki lub skrawarki do oklein</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84659900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846599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Uchwyty narzędziowe i głowice gwinciarskie maszynowe (samootwierające)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Uchwyty przedmiotów obrabianych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Podzielnice i pozostałe urządzenia specjalne do obrabiarek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obrabiarek objętych pozycją 8464</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obrabiarek objętych pozycją 8465</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84669300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846693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obrabiarek objętych pozycjami od 8456 do 8461</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84669400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846694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obrabiarek objętych pozycją 8462 lub 8463</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Obrotowe (włączając kombinowane obrotowo-udarowe)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Wiertarki dowolnego rodzaju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Piły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Piły łańcuchowe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84678900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846789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Pił łańcuchowych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Narzędzi pneumatycznych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84679900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846799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Palniki ręczne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maszyny i urządzenia na gaz</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84688000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846880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maszyny i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84689000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84690000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846900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Maszyny do pisania, inne niż drukarki objęte pozycją 8443; maszyny do redagowania tekstów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Przenośne maszyny do automatycznego przetwarzania danych, o masie nie większej niż 10 kg, składające się co najmniej z jednostki centralnej, klawiatury i monitora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Zawierające w tej samej obudowie co najmniej jednostkę centralną oraz urządzenia wejścia i wyjścia, nawet połączone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przedstawione w formie systemów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Procesory inne niż objęte podpozycją 847141 lub 847149, nawet zawierające w tej samej obudowie jedno lub dwa urządzenia następującego typu: urządzenia pamięci, urządzenia wejściowe, urządzenia wyjściowe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wejściowe lub wyjściowe, nawet zawierające w tej samej obudowie urządzenia pamięci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84717000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pamięci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 do maszyn do automatycznego przetwarzania danych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Powielacze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 do maszyn objętych pozycją 8471</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sortowania, klasyfikowania, przesiewania, separowania, płukania lub przemywania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zgniatania, kruszenia lub mielenia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84743100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847431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Betoniarki lub mieszarki, do zapraw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84743200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847432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mieszania substancji mineralnych z bitumami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84743900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847439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84748000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847480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montażu lamp elektrycznych lub elektronicznych, lamp elektronowych lub fotograficznych lamp błyskowych, w bańkach szklanych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84752100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847521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wytwarzania włókien optycznych i półproduktów do ich produkcji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Wtryskarki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Wytłaczarki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formowania z rozdmuchiwaniem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formowania próżniowego i pozostałe maszyny do formowania termicznego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84775100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formowania lub bieżnikowania opon pneumatycznych, lub do formowania, lub innego kształtowania dętek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84775900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847759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wykonywania robót publicznych, budowlanych lub tym podobnych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otrzymywania lub przyrządzania tłuszczów, lub olejów zwierzęcych, lub roślinnych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84793000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Prasy do produkcji płyt wiórowych lub budowlanych płyt pilśniowych z drewna lub innych zdrewniałych materiałów oraz pozostałe maszyny do przerobu drewna lub korka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84794000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wyrobu lin lub kabli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Roboty przemysłowe, gdzie indziej niewymienione ani niewłączone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84796000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Chłodnice wyparne powietrza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84797100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847971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w portach lotniczych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84797900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847979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84798100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obróbki metali, włączając nawijarki uzwojeń elektrycznych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84798200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847982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sporządzania mieszanek, ugniatania, zgniatania, kruszenia, mielenia, klasyfikowania, przesiewania, ujednorodnienia, emulsyfikowania lub mieszania obrabianej substancji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84798900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847989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847990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84801000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Skrzynki formierskie dla odlewni metali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84802000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Płyty podmodelowe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84803000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Modele odlewnicze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84804100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Typu wtryskowego lub tłocznego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84804900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84805000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Formy do szkła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84806000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Formy do materiałów mineralnych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84807100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848071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Typu wtryskowego lub tłocznego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84807900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848079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aparatura do produkcji kryształów lub płytek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aparatura do produkcji elementów półprzewodnikowych lub elektronicznych układów scalonych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aparatura do produkcji płaskich wyświetlaczy panelowych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aparatura określone w uwadze 9 C do niniejszego działu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848690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Silniki o mocy wyjściowej nieprzekraczającej 37,5 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Silniki uniwersalne prądu stałego i przemiennego, o mocy wyjściowej przekraczającej 37,5 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nieprzekraczającej 750 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750 W, ale nieprzekraczającej 75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85013300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75 kW, ale nieprzekraczającej 375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85013400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850134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375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silniki prądu przemiennego, jednofazowe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nieprzekraczającej 750 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85015200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850152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750 W, ale nieprzekraczającej 75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85015300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850153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75 kW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nieprzekraczającej 75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85016200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850162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75 kVA, ale nieprzekraczającej 375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85016300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850163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375 kVA, ale nieprzekraczającej 750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85016400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850164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750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nieprzekraczającej 75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75 kVA, ale nieprzekraczającej 375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85021300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850213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375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Zespoły prądotwórcze z silnikami tłokowymi wewnętrznego spalania o zapłonie iskrowym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85023100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850231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Napędzane wiatrem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85023900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850239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85024000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850240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Przetwornice jednotwornikowe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Części nadające się wyłącznie lub głównie do maszyn objętych pozycją 8501 lub 8502</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Stateczniki lamp wyładowczych, w tym lamp wyładowczych rurowych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85042100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850421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nieprzekraczającej 650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85042200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850422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650 kVA, ale nieprzekraczającej 10000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85042300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850423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10000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85043300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850433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16 kVA, ale nieprzekraczającej 500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85043400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850434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mocy wyjściowej przekraczającej 500 kVA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85044000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850440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Przekształtniki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85045000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850450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wzbudniki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Metalowe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85051900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850519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Elektromagnetyczne sprzęgła nierozłączne, rozłączne i hamulce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włącznie z częściami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85079000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850790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85131010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Górnicze lampy bezpieczeństwa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Piece oporowe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Piece działające na zasadzie indukcji lub strat dielektrycznych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85143000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851430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piece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85144000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851440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 do obróbki cieplnej materiałów, działające na zasadzie indukcji lub strat dielektrycznych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85151100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Lutownice, w tym pistoletowe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Całkowicie lub częściowo automatyczne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85153100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Całkowicie lub częściowo automatyczne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85153900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maszyny i aparatura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85167100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851671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zaparzania kawy lub herbaty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85167200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851672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Opiekacze do grzanek</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85171200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851712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Telefony dla sieci komórkowych lub dla innych sieci bezprzewodowych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85176100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851761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Stacje bazowe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85255000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852550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nadawcza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85256000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852560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nadawcza zawierająca aparaturę odbiorczą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85261000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radarowa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85269100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852691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radionawigacyjna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85269200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852692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do zdalnego sterowania drogą radiową</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85284100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852841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wyłącznie lub głównie stosowanych w systemach do automatycznego przetwarzania danych objętych pozycją 8471</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85285100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852851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wyłącznie lub głównie stosowanych w systemach do automatycznego przetwarzania danych objętych pozycją 8471</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85286100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852861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wyłącznie lub głównie stosowanych w systemach do automatycznego przetwarzania danych objętych pozycją 8471</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85301000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dla ruchu kolejowego lub tramwajowego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85308000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853080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85351000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Bezpieczniki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85352100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853521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napięć mniejszych niż 72,5 kV</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85352900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85353000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Odłączniki i przełączniki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85354000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853540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Odgromniki, ograniczniki napięcia, ochronniki przepięciowe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85359000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85367000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853670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Złącza do włókien optycznych, wiązek włókien optycznych lub kabli światłowodowych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85372000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853720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napięć przekraczających 1000 V</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Diody, inne niż fotodiody lub diody świecące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współczynniku strat mniejszym niż 1 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Tyrystory, diaki i triaki, inne niż elementy światłoczułe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Światłoczułe elementy półprzewodnikowe, włączając fotoogniwa, nawet zmontowane w moduły lub tworzące panele; diody świecące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85415000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854150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elementy półprzewodnikowe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85416000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854160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Oprawione kryształy piezoelektryczne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aparatura do galwanotechniki, elektrolizy lub elektroforezy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85447000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854470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Kable światłowodowe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85451100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854511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 rodzaju stosowanych w piecach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Zasilane z zewnętrznego źródła energii elektrycznej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Zasilane z akumulatorów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Lokomotywy spalinowo-elektryczne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Zasilane z zewnętrznego źródła energii elektrycznej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Pojazdy szynowe naprawcze lub serwisowe, nawet z napędem własnym (na przykład wagony warsztatowe, dźwigi szynowe, wagony wyposażone w podbijaki podsypki, maszyny do regulacji toru, wagony próbno-kontrolne i drezyny)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86050000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860500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Wagony pasażerskie, kolejowe lub tramwajowe, bez własnego napędu; wagony bagażowe, pocztowe oraz pozostałe wagony kolejowe lub tramwajowe specjalnego przeznaczenia, bez własnego napędu (z wyłączeniem tych objętych pozycją 8604)</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Cysterny i temu podobne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Wagony samowyładowcze, inne niż te objęte podpozycją 860610</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86069100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860691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Kryte i zamknięte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86069200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860692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Odkryte z niezdejmowanymi bokami, o wysokości przekraczającej 60 cm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86069900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860699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86071100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860711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Wózki zwrotne napędzane i jednoosiowe wózki Bissela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86071200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860712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wózki zwrotne i wózki Bissela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86071900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860719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włącznie z częściami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86072100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860721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Hamulce pneumatyczne i ich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86072900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860729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86073000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Haki i pozostałe układy sprzęgające, bufory, i ich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86079100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860791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Lokomotyw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86079900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860799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86080000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860800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Osprzęt torów kolejowych lub tramwajowych; mechaniczne (oraz elektromechaniczne) urządzenia sygnalizacyjne, bezpieczeństwa i sterowania ruchem szynowym, drogowym, na wodach śródlądowych, miejscach postojowych, w portach lub na lotniskach; ich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86090000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860900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Pojemniki (włączając pojemniki do transportu cieczy) specjalnie skonstruowane i wyposażone do przewozu jednym lub więcej środkami transportu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Ciągniki kierowane przez pieszego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87012010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Niezmontowane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Ciągniki gąsienicowe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87021011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87021021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87021091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87029011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87029021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87029091</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87032110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870321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87032210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870322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87032310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870323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87032410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870324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87033110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870331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87033210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870332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87033310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870333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87039010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Samochody sanitarne i karawany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87039020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87041010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87042110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870421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87042210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870422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87042310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870423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87043110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870431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87043210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870432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87049010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xml:space="preserve">--- Niezmontowane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Dźwigi samojezdne (żurawie samochodowe)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Samojezdne wieże wiertnicze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Pojazdy strażackie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87054000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870540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Betoniarki samochodowe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87091100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870911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Elektryczne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87091900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870919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87099000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870990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87100000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871000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Czołgi i pozostałe opancerzone pojazdy bojowe samobieżne, nawet z uzbrojeniem, oraz części tych pojazdów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87131000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871310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Bez mechanicznego napędu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87139000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871390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87142000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871420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Wózków dla osób niepełnosprawnych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87161010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871610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Niezmontowane lub rozmontowane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87162010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871620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Niezmontowane lub rozmontowane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87163110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871631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Niezmontowane lub rozmontowane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87163910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871639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Niezmontowane lub rozmontowane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87164010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871640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Niezmontowane lub rozmontowane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88010000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880100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Balony i sterowce; szybowce, lotnie oraz pozostałe statki powietrzne, bez napędu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88021100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880211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masie własnej nieprzekraczającej 2000 kg</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 masie własnej przekraczającej 2000 kg</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Samoloty i pozostałe statki powietrzne, o masie własnej nieprzekraczającej 2000 kg</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Samoloty i pozostałe statki powietrzne, o masie własnej przekraczającej 2000 kg, ale nieprzekraczającej 15000 kg</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88024000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880240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Samoloty i pozostałe statki powietrzne, o masie własnej przekraczającej 15000 kg</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88026000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880260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Statki kosmiczne (włączając sztuczne satelity) oraz stacje orbitalne i pojazdy nośne statków kosmicznych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Śmigła i wirniki oraz ich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Podwozia i ich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88033000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880330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części do samolotów lub śmigłowców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Spadochrony (włączając spadochrony kierowane i paralotnie) oraz spadochrony wirnikowe; części i akcesoria do nich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urządzenia startowe do statków powietrznych; maszyny i urządzenia umożliwiające lądowanie na lotniskowcu lub podobne maszyny i urządzenia wraz z ich częściami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88052100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880521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Symulatory walki powietrznej i ich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88052900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880529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Liniowce pasażerskie, łodzie wycieczkowe oraz podobne jednostki pływające, zaprojektowane głównie do przewozu osób; promy wszelkiego rodzaju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Tankowce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Chłodniowce, inne niż te objęte podpozycją 890120</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jednostki pływające do przewozu towarów oraz pozostałe jednostki pływające do przewozu zarówno osób, jak i towarów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89020000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890200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Statki rybackie; statki przetwórnie oraz pozostałe jednostki pływające, do przetwarzania lub konserwowania produktów rybołówstwa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89040000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890400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Holowniki i pchacze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Pogłębiarki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Platformy wiertnicze lub produkcyjne, pływające lub podwodne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Okręty wojenne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Tratwy nadmuchiwane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89080000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890800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Statki i pozostałe konstrukcje pływające przeznaczone do złomowania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90011000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900110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Włókna optyczne oraz wiązki włókien optycznych, kable światłowodowe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90012000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900120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Arkusze i płyty, z materiałów polaryzujących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90013000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900130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Soczewki kontaktowe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90014000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900140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Soczewki okularowe szklane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90015000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900150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Soczewki okularowe z pozostałych materiałów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90019000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900190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90049010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900490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Przeznaczone do korekcji wzroku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90061000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900610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Aparaty fotograficzne, w rodzaju stosowanych do sporządzania klisz lub cylindrów drukarskich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90063000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900630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Aparaty fotograficzne specjalnie zaprojektowane do fotografii podwodnej lub do aerofotogrametrii, do fotografii medycznej lub do badań chirurgicznych organów wewnętrznych; aparaty fotograficzne porównawcze do celów medycyny sądowej lub kryminologii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Mikroskopy stereoskopowe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mikroskopy, do mikrofotografii, mikrokinematografii lub mikroprojekcji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90118000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901180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mikroskopy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Mikroskopy, inne niż mikroskopy optyczne; aparatura dyfrakcyjna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90131000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901310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Celowniki teleskopowe do montażu na broni; peryskopy; teleskopy i lunety zaprojektowane jako części maszyn, urządzeń, przyrządów lub aparatury, objętych niniejszym działem lub sekcją XVI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90132000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901320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Lasery, inne niż diody laserowe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90138000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901380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urządzenia i przyrządy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90139000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901390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Kompasy, busole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90142000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901420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Przyrządy i urządzenia do nawigacji powietrznej i kosmicznej (inne niż kompasy)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90148000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901480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i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90151000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901510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Dalmierze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90152000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901520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Teodolity i tachymetry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90153000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901530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Niwelatory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90154000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901540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Przyrządy i urządzenia do pomiarów fotogrametrycznych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90158000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901580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i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90160000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901600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Wagi o czułości 5 cg lub lepszej, nawet z odważnikami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Stoły i maszyny kreślarskie, nawet automatyczne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kreślarskie, traserskie lub do obliczeń rachunkowych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90173000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Mikrometry, suwmiarki i sprawdziany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90178000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901780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Elektrokardiografy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do ultrasonografii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diagnostyczna wykorzystująca rezonans magnetyczny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do scyntygrafii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na promieniowanie ultrafioletowe lub podczerwone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Strzykawki, z igłami lub bez</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Metalowe igły do zastrzyków oraz igły chirurgiczne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Wiertarki dentystyczne, nawet mające wspólną podstawę z innym sprzętem stomatologicznym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i urządzenia okulistyczne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i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90191000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901910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Urządzenia do mechanoterapii; aparatura do masażu; aparatura do testów psychotechnicznych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90192000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901920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do ozonoterapii, tlenoterapii, aerozoloterapii, sztucznego oddychania lub pozostałe respiratory terapeutyczne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90200000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902000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Pozostałe aparaty do oddychania oraz maski gazowe, z wyłączeniem masek ochronnych nieposiadających ani części mechanicznych ani wymiennych filtrów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Przyrządy ortopedyczne lub stosowane przy złamaniach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90212100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902121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Sztuczne zęby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90212900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902129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90213100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902131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Sztuczne stawy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90213900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902139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90214000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902140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Aparaty słuchowe, z wyłączeniem części i akcesoriów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90215000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902150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Stymulatory serca, z wyłączeniem części i akcesoriów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90221200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902212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do tomografii komputerowej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90221300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902213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Pozostała, do zastosowania w stomatologii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90221400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902214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Pozostała, do zastosowań medycznych, chirurgicznych lub weterynaryjnych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90221900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902219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innych zastosowań</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90222100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902221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zastosowań medycznych, chirurgicznych, stomatologicznych lub weterynaryjnych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90222900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902229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innych zastosowań</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90223000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902230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Lampy rentgenowskie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włącznie z częściami i akcesoriami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Przyrządy, aparatura i modele, przeznaczone do celów pokazowych (na przykład do nauczania lub na wystawach), nienadające się do innych zastosowań</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90241000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902410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i urządzenia do testowania metali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90248000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902480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maszyny i urządzenia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90249000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902490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90251100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902511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Cieczowe, z bezpośrednim odczytem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90251900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902519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90258000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902580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90259000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902590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90261000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902610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pomiaru lub kontroli przepływu lub poziomu cieczy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90262000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902620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pomiaru lub kontroli ciśnienia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90268000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902680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lub aparatura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90269000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902690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90271000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902710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Aparatura do analizy gazu lub dymu</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90272000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902720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Chromatografy i przyrządy do elektroforezy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90273000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902730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Spektrometry, spektrofotometry oraz spektrografy wykorzystujące promieniowanie optyczne (ultrafioletowe, widzialne, podczerwone)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90275000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902750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i aparatura wykorzystujące promieniowanie optyczne (ultrafioletowe, widzialne, podczerwone)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90278000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902780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i aparatura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90279000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902790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Mikrotomy;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90281000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902810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Gazomierze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90282000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902820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Liczniki do cieczy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90283000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902830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Liczniki energii elektrycznej</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90289000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902890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90301000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Przyrządy i aparatura do pomiaru lub wykrywania promieniowania jonizującego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Oscyloskopy i oscylografy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90303100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903031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Mierniki uniwersalne bez urządzenia rejestrującego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90303200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903032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Mierniki uniwersalne z urządzeniem rejestrującym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90303300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903033</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bez urządzenia rejestrującego</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90303900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903039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z urządzeniem rejestrującym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90304000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903040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i aparatura, specjalnie zaprojektowane dla telekomunikacji (na przykład mierniki przesłuchu, mierniki wzmocnienia, mierniki współczynnika zniekształceń, mierniki poziomu szumów)</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90308200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903082</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pomiaru lub kontroli płytek lub urządzeń półprzewodnikowych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90308400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903084</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z urządzeniem rejestrującym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90308900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903089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90309000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903090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90311000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903110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Maszyny do wyważania części mechanicznych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90312000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903120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Stanowiska badawcze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90314100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903141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Do sprawdzania płytek lub urządzeń półprzewodnikowych, lub do sprawdzania fotomasek lub siatek stosowanych do produkcji urządzeń półprzewodnikowych</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90314900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903149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color w:val="000000"/>
                <w:sz w:val="20"/>
                <w:szCs w:val="20"/>
              </w:rPr>
            </w:pPr>
            <w:r>
              <w:rPr>
                <w:noProof/>
                <w:color w:val="000000"/>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90318000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903180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 przyrządy, urządzenia i maszyny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90319000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903190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90321000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Termostaty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90322000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903220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Manostaty</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90328100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903281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Hydrauliczne lub pneumatyczne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90328900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903289</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Pozostałe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90329000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Części i akcesoria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90330000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903300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Części i akcesoria (niewymienione ani niewłączone gdzie indziej w niniejszym dziale) do maszyn, urządzeń, przyrządów lub aparatury, objętych działem 90</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94021010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940210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Fotele dentystyczne oraz ich części</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94029010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940290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Stoły operacyjne, stoły do badań i łóżka szpitalne z osprzętem mechanicznym</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94060010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940600</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Szklarnie, komory chłodnicze</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r>
        <w:trPr>
          <w:trHeight w:val="300"/>
        </w:trPr>
        <w:tc>
          <w:tcPr>
            <w:tcW w:w="1000" w:type="dxa"/>
            <w:tcBorders>
              <w:top w:val="nil"/>
              <w:left w:val="single" w:sz="4" w:space="0" w:color="auto"/>
              <w:bottom w:val="single" w:sz="4" w:space="0" w:color="auto"/>
              <w:right w:val="single" w:sz="4" w:space="0" w:color="auto"/>
            </w:tcBorders>
            <w:shd w:val="clear" w:color="auto" w:fill="auto"/>
            <w:noWrap/>
            <w:hideMark/>
          </w:tcPr>
          <w:p>
            <w:pPr>
              <w:spacing w:before="0" w:after="0"/>
              <w:jc w:val="left"/>
              <w:rPr>
                <w:rFonts w:eastAsia="Times New Roman"/>
                <w:noProof/>
                <w:sz w:val="20"/>
                <w:szCs w:val="20"/>
              </w:rPr>
            </w:pPr>
            <w:r>
              <w:rPr>
                <w:noProof/>
                <w:sz w:val="20"/>
              </w:rPr>
              <w:t>96089100</w:t>
            </w:r>
          </w:p>
        </w:tc>
        <w:tc>
          <w:tcPr>
            <w:tcW w:w="14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960891</w:t>
            </w:r>
          </w:p>
        </w:tc>
        <w:tc>
          <w:tcPr>
            <w:tcW w:w="9000" w:type="dxa"/>
            <w:tcBorders>
              <w:top w:val="nil"/>
              <w:left w:val="nil"/>
              <w:bottom w:val="single" w:sz="4" w:space="0" w:color="auto"/>
              <w:right w:val="single" w:sz="4" w:space="0" w:color="auto"/>
            </w:tcBorders>
            <w:shd w:val="clear" w:color="auto" w:fill="auto"/>
            <w:noWrap/>
            <w:hideMark/>
          </w:tcPr>
          <w:p>
            <w:pPr>
              <w:spacing w:before="0" w:after="0"/>
              <w:jc w:val="left"/>
              <w:rPr>
                <w:rFonts w:eastAsia="Times New Roman"/>
                <w:noProof/>
                <w:color w:val="000000"/>
                <w:sz w:val="20"/>
                <w:szCs w:val="20"/>
              </w:rPr>
            </w:pPr>
            <w:r>
              <w:rPr>
                <w:noProof/>
                <w:color w:val="000000"/>
                <w:sz w:val="20"/>
              </w:rPr>
              <w:t>-- Stalówki i ich ostrza</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0 %</w:t>
            </w:r>
          </w:p>
        </w:tc>
        <w:tc>
          <w:tcPr>
            <w:tcW w:w="100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eastAsia="Times New Roman"/>
                <w:noProof/>
                <w:sz w:val="20"/>
                <w:szCs w:val="20"/>
              </w:rPr>
            </w:pPr>
            <w:r>
              <w:rPr>
                <w:noProof/>
                <w:sz w:val="20"/>
              </w:rPr>
              <w:t>T0</w:t>
            </w:r>
          </w:p>
        </w:tc>
      </w:tr>
    </w:tbl>
    <w:p>
      <w:pPr>
        <w:rPr>
          <w:noProof/>
        </w:rPr>
      </w:pPr>
    </w:p>
    <w:sectPr>
      <w:headerReference w:type="default" r:id="rId15"/>
      <w:footerReference w:type="default" r:id="rId16"/>
      <w:headerReference w:type="first" r:id="rId17"/>
      <w:footerReference w:type="first" r:id="rId18"/>
      <w:pgSz w:w="16839" w:h="11907"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1">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
  </w:num>
  <w:num w:numId="2">
    <w:abstractNumId w:val="1"/>
  </w:num>
  <w:num w:numId="3">
    <w:abstractNumId w:val="0"/>
  </w:num>
  <w:num w:numId="4">
    <w:abstractNumId w:val="14"/>
  </w:num>
  <w:num w:numId="5">
    <w:abstractNumId w:val="16"/>
  </w:num>
  <w:num w:numId="6">
    <w:abstractNumId w:val="38"/>
  </w:num>
  <w:num w:numId="7">
    <w:abstractNumId w:val="8"/>
  </w:num>
  <w:num w:numId="8">
    <w:abstractNumId w:val="22"/>
  </w:num>
  <w:num w:numId="9">
    <w:abstractNumId w:val="15"/>
  </w:num>
  <w:num w:numId="10">
    <w:abstractNumId w:val="18"/>
  </w:num>
  <w:num w:numId="11">
    <w:abstractNumId w:val="35"/>
  </w:num>
  <w:num w:numId="12">
    <w:abstractNumId w:val="13"/>
  </w:num>
  <w:num w:numId="13">
    <w:abstractNumId w:val="5"/>
  </w:num>
  <w:num w:numId="14">
    <w:abstractNumId w:val="24"/>
  </w:num>
  <w:num w:numId="15">
    <w:abstractNumId w:val="34"/>
  </w:num>
  <w:num w:numId="16">
    <w:abstractNumId w:val="6"/>
  </w:num>
  <w:num w:numId="17">
    <w:abstractNumId w:val="17"/>
  </w:num>
  <w:num w:numId="18">
    <w:abstractNumId w:val="41"/>
  </w:num>
  <w:num w:numId="19">
    <w:abstractNumId w:val="19"/>
  </w:num>
  <w:num w:numId="20">
    <w:abstractNumId w:val="31"/>
  </w:num>
  <w:num w:numId="21">
    <w:abstractNumId w:val="26"/>
  </w:num>
  <w:num w:numId="22">
    <w:abstractNumId w:val="36"/>
  </w:num>
  <w:num w:numId="23">
    <w:abstractNumId w:val="40"/>
  </w:num>
  <w:num w:numId="24">
    <w:abstractNumId w:val="37"/>
  </w:num>
  <w:num w:numId="25">
    <w:abstractNumId w:val="10"/>
  </w:num>
  <w:num w:numId="26">
    <w:abstractNumId w:val="4"/>
  </w:num>
  <w:num w:numId="27">
    <w:abstractNumId w:val="3"/>
  </w:num>
  <w:num w:numId="28">
    <w:abstractNumId w:val="30"/>
  </w:num>
  <w:num w:numId="29">
    <w:abstractNumId w:val="29"/>
  </w:num>
  <w:num w:numId="30">
    <w:abstractNumId w:val="20"/>
  </w:num>
  <w:num w:numId="31">
    <w:abstractNumId w:val="33"/>
  </w:num>
  <w:num w:numId="32">
    <w:abstractNumId w:val="12"/>
  </w:num>
  <w:num w:numId="33">
    <w:abstractNumId w:val="21"/>
  </w:num>
  <w:num w:numId="34">
    <w:abstractNumId w:val="9"/>
  </w:num>
  <w:num w:numId="35">
    <w:abstractNumId w:val="32"/>
  </w:num>
  <w:num w:numId="36">
    <w:abstractNumId w:val="7"/>
  </w:num>
  <w:num w:numId="37">
    <w:abstractNumId w:val="23"/>
  </w:num>
  <w:num w:numId="38">
    <w:abstractNumId w:val="27"/>
  </w:num>
  <w:num w:numId="39">
    <w:abstractNumId w:val="28"/>
  </w:num>
  <w:num w:numId="40">
    <w:abstractNumId w:val="11"/>
  </w:num>
  <w:num w:numId="41">
    <w:abstractNumId w:val="25"/>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1 11:39:0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do"/>
    <w:docVar w:name="LW_ACCOMPAGNANT.CP" w:val="do"/>
    <w:docVar w:name="LW_ANNEX_NBR_FIRST" w:val="3"/>
    <w:docVar w:name="LW_ANNEX_NBR_LAST" w:val="3"/>
    <w:docVar w:name="LW_CONFIDENCE" w:val=" "/>
    <w:docVar w:name="LW_CONST_RESTREINT_UE" w:val="RESTREINT UE"/>
    <w:docVar w:name="LW_CORRIGENDUM" w:val="&lt;UNUSED&gt;"/>
    <w:docVar w:name="LW_COVERPAGE_GUID" w:val="3058991B87604BF0A1158289D5613E8B"/>
    <w:docVar w:name="LW_CROSSREFERENCE" w:val="&lt;UNUSED&gt;"/>
    <w:docVar w:name="LW_DocType" w:val="ANNEX"/>
    <w:docVar w:name="LW_EMISSION" w:val="11.2.2016"/>
    <w:docVar w:name="LW_EMISSION_ISODATE" w:val="2016-02-11"/>
    <w:docVar w:name="LW_EMISSION_LOCATION" w:val="BRX"/>
    <w:docVar w:name="LW_EMISSION_PREFIX" w:val="Bruksela, dnia "/>
    <w:docVar w:name="LW_EMISSION_SUFFIX" w:val=" r."/>
    <w:docVar w:name="LW_ID_DOCSTRUCTURE" w:val="COM/ANNEX"/>
    <w:docVar w:name="LW_ID_DOCTYPE" w:val="SG-017"/>
    <w:docVar w:name="LW_LANGUE" w:val="PL"/>
    <w:docVar w:name="LW_MARKING" w:val="&lt;UNUSED&gt;"/>
    <w:docVar w:name="LW_NOM.INST" w:val="KOMISJA EUROPEJSKA"/>
    <w:docVar w:name="LW_NOM.INST_JOINTDOC" w:val="&lt;EMPTY&gt;"/>
    <w:docVar w:name="LW_OBJETACTEPRINCIPAL" w:val="dotycz\u261?cej podpisania i tymczasowego stosowania Umowy o partnerstwie gospodarczym (UPG) mi\u281?dzy pa\u324?stwami partnerskimi Wspólnoty Wschodnioafryka\u324?skiej (EAC), z jednej strony, a Uni\u261? Europejsk\u261? i jej pa\u324?stwami cz\u322?onkowskimi, z drugiej strony"/>
    <w:docVar w:name="LW_OBJETACTEPRINCIPAL.CP" w:val="dotycz\u261?cej podpisania i tymczasowego stosowania Umowy o partnerstwie gospodarczym (UPG) mi\u281?dzy pa\u324?stwami partnerskimi Wspólnoty Wschodnioafryka\u324?skiej (EAC), z jednej strony, a Uni\u261? Europejsk\u261? i jej pa\u324?stwami cz\u322?onkowskimi, z drugiej strony"/>
    <w:docVar w:name="LW_PART_NBR" w:val="2"/>
    <w:docVar w:name="LW_PART_NBR_TOTAL" w:val="6"/>
    <w:docVar w:name="LW_REF.INST.NEW" w:val="COM"/>
    <w:docVar w:name="LW_REF.INST.NEW_ADOPTED" w:val="final"/>
    <w:docVar w:name="LW_REF.INST.NEW_TEXT" w:val="(2016) 63"/>
    <w:docVar w:name="LW_REF.INTERNE" w:val="&lt;UNUSED&gt;"/>
    <w:docVar w:name="LW_SUPERTITRE" w:val="&lt;UNUSED&gt;"/>
    <w:docVar w:name="LW_TITRE.OBJ.CP" w:val="&lt;UNUSED&gt;"/>
    <w:docVar w:name="LW_TYPE.DOC" w:val="ZA\u321?\u260?CZNIK"/>
    <w:docVar w:name="LW_TYPE.DOC.CP" w:val="ZA\u321?\u260?CZNIK"/>
    <w:docVar w:name="LW_TYPEACTEPRINCIPAL" w:val="wniosku w sprawie decyzji Rady "/>
    <w:docVar w:name="LW_TYPEACTEPRINCIPAL.CP" w:val="wniosku w sprawie decyzji Rady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pl-PL" w:eastAsia="pl-PL"/>
    </w:rPr>
  </w:style>
  <w:style w:type="character" w:customStyle="1" w:styleId="Heading6Char">
    <w:name w:val="Heading 6 Char"/>
    <w:basedOn w:val="DefaultParagraphFont"/>
    <w:link w:val="Heading6"/>
    <w:rPr>
      <w:rFonts w:ascii="Arial" w:eastAsia="Times New Roman" w:hAnsi="Arial" w:cs="Times New Roman"/>
      <w:i/>
      <w:szCs w:val="20"/>
      <w:lang w:val="pl-PL" w:eastAsia="pl-PL"/>
    </w:rPr>
  </w:style>
  <w:style w:type="character" w:customStyle="1" w:styleId="Heading7Char">
    <w:name w:val="Heading 7 Char"/>
    <w:basedOn w:val="DefaultParagraphFont"/>
    <w:link w:val="Heading7"/>
    <w:rPr>
      <w:rFonts w:ascii="Arial" w:eastAsia="Times New Roman" w:hAnsi="Arial" w:cs="Times New Roman"/>
      <w:sz w:val="20"/>
      <w:szCs w:val="20"/>
      <w:lang w:val="pl-PL" w:eastAsia="pl-PL"/>
    </w:rPr>
  </w:style>
  <w:style w:type="character" w:customStyle="1" w:styleId="Heading8Char">
    <w:name w:val="Heading 8 Char"/>
    <w:basedOn w:val="DefaultParagraphFont"/>
    <w:link w:val="Heading8"/>
    <w:rPr>
      <w:rFonts w:ascii="Arial" w:eastAsia="Times New Roman" w:hAnsi="Arial" w:cs="Times New Roman"/>
      <w:i/>
      <w:sz w:val="20"/>
      <w:szCs w:val="20"/>
      <w:lang w:val="pl-PL" w:eastAsia="pl-PL"/>
    </w:rPr>
  </w:style>
  <w:style w:type="character" w:customStyle="1" w:styleId="Heading9Char">
    <w:name w:val="Heading 9 Char"/>
    <w:basedOn w:val="DefaultParagraphFont"/>
    <w:link w:val="Heading9"/>
    <w:rPr>
      <w:rFonts w:ascii="Arial" w:eastAsia="Times New Roman" w:hAnsi="Arial" w:cs="Times New Roman"/>
      <w:i/>
      <w:sz w:val="18"/>
      <w:szCs w:val="20"/>
      <w:lang w:val="pl-PL" w:eastAsia="pl-PL"/>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pl-PL" w:eastAsia="pl-PL"/>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pl-PL" w:eastAsia="pl-PL"/>
    </w:rPr>
  </w:style>
  <w:style w:type="character" w:customStyle="1" w:styleId="TitrearticleChar">
    <w:name w:val="Titre article Char"/>
    <w:rPr>
      <w:rFonts w:ascii="Times New Roman" w:hAnsi="Times New Roman" w:cs="Times New Roman"/>
      <w:i/>
      <w:sz w:val="24"/>
      <w:lang w:val="pl-PL"/>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pl-PL"/>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pl-PL"/>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pl-PL"/>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pl-PL"/>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pl-PL"/>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pl-PL"/>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pl-PL"/>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pl-PL"/>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pl-PL"/>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pl-PL"/>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pl-PL"/>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pl-PL"/>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pl-PL"/>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pl-PL"/>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pl-PL"/>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pl-PL"/>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pl-PL"/>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uiPriority w:val="99"/>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pl-PL" w:eastAsia="pl-PL"/>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pl-PL" w:eastAsia="pl-PL" w:bidi="pl-PL"/>
    </w:r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pl-PL" w:eastAsia="pl-P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l-PL" w:eastAsia="pl-PL"/>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uiPriority w:val="99"/>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pl-PL" w:eastAsia="pl-PL"/>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pl-PL" w:eastAsia="pl-PL"/>
    </w:rPr>
  </w:style>
  <w:style w:type="character" w:customStyle="1" w:styleId="En-tteoupieddepageArial">
    <w:name w:val="En-tête ou pied de page + Arial"/>
    <w:aliases w:val="5.5 pt"/>
    <w:uiPriority w:val="99"/>
    <w:rPr>
      <w:rFonts w:ascii="Arial" w:hAnsi="Arial" w:cs="Arial"/>
      <w:sz w:val="11"/>
      <w:szCs w:val="11"/>
      <w:shd w:val="clear" w:color="auto" w:fill="FFFFFF"/>
      <w:lang w:val="pl-PL" w:eastAsia="pl-PL"/>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pl-PL" w:eastAsia="pl-PL"/>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pl-PL" w:eastAsia="pl-PL"/>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semiHidden/>
    <w:unhideWhenUsed/>
    <w:pPr>
      <w:numPr>
        <w:numId w:val="1"/>
      </w:numPr>
      <w:contextualSpacing/>
    </w:pPr>
  </w:style>
  <w:style w:type="paragraph" w:customStyle="1" w:styleId="xl65">
    <w:name w:val="xl65"/>
    <w:basedOn w:val="Normal"/>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b/>
      <w:bCs/>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pl-PL" w:eastAsia="pl-PL"/>
    </w:rPr>
  </w:style>
  <w:style w:type="character" w:customStyle="1" w:styleId="Heading6Char">
    <w:name w:val="Heading 6 Char"/>
    <w:basedOn w:val="DefaultParagraphFont"/>
    <w:link w:val="Heading6"/>
    <w:rPr>
      <w:rFonts w:ascii="Arial" w:eastAsia="Times New Roman" w:hAnsi="Arial" w:cs="Times New Roman"/>
      <w:i/>
      <w:szCs w:val="20"/>
      <w:lang w:val="pl-PL" w:eastAsia="pl-PL"/>
    </w:rPr>
  </w:style>
  <w:style w:type="character" w:customStyle="1" w:styleId="Heading7Char">
    <w:name w:val="Heading 7 Char"/>
    <w:basedOn w:val="DefaultParagraphFont"/>
    <w:link w:val="Heading7"/>
    <w:rPr>
      <w:rFonts w:ascii="Arial" w:eastAsia="Times New Roman" w:hAnsi="Arial" w:cs="Times New Roman"/>
      <w:sz w:val="20"/>
      <w:szCs w:val="20"/>
      <w:lang w:val="pl-PL" w:eastAsia="pl-PL"/>
    </w:rPr>
  </w:style>
  <w:style w:type="character" w:customStyle="1" w:styleId="Heading8Char">
    <w:name w:val="Heading 8 Char"/>
    <w:basedOn w:val="DefaultParagraphFont"/>
    <w:link w:val="Heading8"/>
    <w:rPr>
      <w:rFonts w:ascii="Arial" w:eastAsia="Times New Roman" w:hAnsi="Arial" w:cs="Times New Roman"/>
      <w:i/>
      <w:sz w:val="20"/>
      <w:szCs w:val="20"/>
      <w:lang w:val="pl-PL" w:eastAsia="pl-PL"/>
    </w:rPr>
  </w:style>
  <w:style w:type="character" w:customStyle="1" w:styleId="Heading9Char">
    <w:name w:val="Heading 9 Char"/>
    <w:basedOn w:val="DefaultParagraphFont"/>
    <w:link w:val="Heading9"/>
    <w:rPr>
      <w:rFonts w:ascii="Arial" w:eastAsia="Times New Roman" w:hAnsi="Arial" w:cs="Times New Roman"/>
      <w:i/>
      <w:sz w:val="18"/>
      <w:szCs w:val="20"/>
      <w:lang w:val="pl-PL" w:eastAsia="pl-PL"/>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pl-PL" w:eastAsia="pl-PL"/>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pl-PL" w:eastAsia="pl-PL"/>
    </w:rPr>
  </w:style>
  <w:style w:type="character" w:customStyle="1" w:styleId="TitrearticleChar">
    <w:name w:val="Titre article Char"/>
    <w:rPr>
      <w:rFonts w:ascii="Times New Roman" w:hAnsi="Times New Roman" w:cs="Times New Roman"/>
      <w:i/>
      <w:sz w:val="24"/>
      <w:lang w:val="pl-PL"/>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pl-PL"/>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pl-PL"/>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pl-PL"/>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pl-PL"/>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pl-PL"/>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pl-PL"/>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pl-PL"/>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pl-PL"/>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pl-PL"/>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pl-PL"/>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pl-PL"/>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pl-PL"/>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pl-PL"/>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pl-PL"/>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pl-PL"/>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pl-PL"/>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pl-PL"/>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uiPriority w:val="99"/>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pl-PL" w:eastAsia="pl-PL"/>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pl-PL" w:eastAsia="pl-PL" w:bidi="pl-PL"/>
    </w:r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pl-PL" w:eastAsia="pl-P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l-PL" w:eastAsia="pl-PL"/>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uiPriority w:val="99"/>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pl-PL" w:eastAsia="pl-PL"/>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pl-PL" w:eastAsia="pl-PL"/>
    </w:rPr>
  </w:style>
  <w:style w:type="character" w:customStyle="1" w:styleId="En-tteoupieddepageArial">
    <w:name w:val="En-tête ou pied de page + Arial"/>
    <w:aliases w:val="5.5 pt"/>
    <w:uiPriority w:val="99"/>
    <w:rPr>
      <w:rFonts w:ascii="Arial" w:hAnsi="Arial" w:cs="Arial"/>
      <w:sz w:val="11"/>
      <w:szCs w:val="11"/>
      <w:shd w:val="clear" w:color="auto" w:fill="FFFFFF"/>
      <w:lang w:val="pl-PL" w:eastAsia="pl-PL"/>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pl-PL" w:eastAsia="pl-PL"/>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pl-PL" w:eastAsia="pl-PL"/>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semiHidden/>
    <w:unhideWhenUsed/>
    <w:pPr>
      <w:numPr>
        <w:numId w:val="1"/>
      </w:numPr>
      <w:contextualSpacing/>
    </w:pPr>
  </w:style>
  <w:style w:type="paragraph" w:customStyle="1" w:styleId="xl65">
    <w:name w:val="xl65"/>
    <w:basedOn w:val="Normal"/>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b/>
      <w:bCs/>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19496">
      <w:bodyDiv w:val="1"/>
      <w:marLeft w:val="0"/>
      <w:marRight w:val="0"/>
      <w:marTop w:val="0"/>
      <w:marBottom w:val="0"/>
      <w:divBdr>
        <w:top w:val="none" w:sz="0" w:space="0" w:color="auto"/>
        <w:left w:val="none" w:sz="0" w:space="0" w:color="auto"/>
        <w:bottom w:val="none" w:sz="0" w:space="0" w:color="auto"/>
        <w:right w:val="none" w:sz="0" w:space="0" w:color="auto"/>
      </w:divBdr>
    </w:div>
    <w:div w:id="19611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3</TotalTime>
  <Pages>92</Pages>
  <Words>21342</Words>
  <Characters>105648</Characters>
  <Application>Microsoft Office Word</Application>
  <DocSecurity>0</DocSecurity>
  <Lines>10564</Lines>
  <Paragraphs>11544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dcterms:created xsi:type="dcterms:W3CDTF">2016-01-27T16:44:00Z</dcterms:created>
  <dcterms:modified xsi:type="dcterms:W3CDTF">2016-02-11T10:39:00Z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3</vt:lpwstr>
  </property>
  <property fmtid="{D5CDD505-2E9C-101B-9397-08002B2CF9AE}" pid="8" name="Last annex">
    <vt:lpwstr>3</vt:lpwstr>
  </property>
  <property fmtid="{D5CDD505-2E9C-101B-9397-08002B2CF9AE}" pid="9" name="Part">
    <vt:lpwstr>2</vt:lpwstr>
  </property>
  <property fmtid="{D5CDD505-2E9C-101B-9397-08002B2CF9AE}" pid="10" name="Total parts">
    <vt:lpwstr>6</vt:lpwstr>
  </property>
  <property fmtid="{D5CDD505-2E9C-101B-9397-08002B2CF9AE}" pid="11" name="LWTemplateID">
    <vt:lpwstr>SG-017</vt:lpwstr>
  </property>
  <property fmtid="{D5CDD505-2E9C-101B-9397-08002B2CF9AE}" pid="12" name="DQCStatus">
    <vt:lpwstr>Green (DQC version 03)</vt:lpwstr>
  </property>
</Properties>
</file>