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D342EBF389244849453D0F34A76317D" style="width:450.7pt;height:334.7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6"/>
        </w:numPr>
        <w:spacing w:before="0"/>
        <w:ind w:left="284" w:hanging="284"/>
        <w:rPr>
          <w:rFonts w:ascii="Times New Roman" w:eastAsia="Times New Roman" w:hAnsi="Times New Roman" w:cs="Times New Roman"/>
          <w:b/>
          <w:noProof/>
          <w:color w:val="auto"/>
          <w:sz w:val="24"/>
          <w:szCs w:val="24"/>
        </w:rPr>
      </w:pPr>
      <w:bookmarkStart w:id="1" w:name="_Toc432513521"/>
      <w:bookmarkStart w:id="2" w:name="_GoBack"/>
      <w:bookmarkEnd w:id="2"/>
      <w:r>
        <w:rPr>
          <w:rFonts w:ascii="Times New Roman" w:hAnsi="Times New Roman"/>
          <w:b/>
          <w:noProof/>
          <w:color w:val="auto"/>
          <w:sz w:val="24"/>
        </w:rPr>
        <w:t>ΕΙΣΑΓΩΓΗ</w:t>
      </w:r>
      <w:bookmarkEnd w:id="1"/>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Η εξακρίβωση της ταυτότητας ενός προσώπου καθίσταται ολοένα και δυσκολότερη λόγω των αλλαγών ονομάτων και της χρήσης ψευδωνύμων ή πλαστών και παραποιημένων εγγράφων. Η χρήση της απάτης σχετικά με τα έγγραφα αποτελεί έναν όλο και πιο διαδεδομένο τρόπο δράσης για την παράνομη είσοδο και μετακίνηση εντός του χώρου Σένγκεν. Στην </w:t>
      </w:r>
      <w:r>
        <w:rPr>
          <w:rFonts w:ascii="Times New Roman" w:hAnsi="Times New Roman"/>
          <w:noProof/>
          <w:sz w:val="24"/>
        </w:rPr>
        <w:t>Frontex</w:t>
      </w:r>
      <w:r>
        <w:rPr>
          <w:rFonts w:ascii="Times New Roman" w:hAnsi="Times New Roman"/>
          <w:noProof/>
          <w:sz w:val="24"/>
          <w:lang w:val="el-GR"/>
        </w:rPr>
        <w:t xml:space="preserve"> </w:t>
      </w:r>
      <w:r>
        <w:rPr>
          <w:rFonts w:ascii="Times New Roman" w:hAnsi="Times New Roman"/>
          <w:noProof/>
          <w:sz w:val="24"/>
        </w:rPr>
        <w:t>Annual</w:t>
      </w:r>
      <w:r>
        <w:rPr>
          <w:rFonts w:ascii="Times New Roman" w:hAnsi="Times New Roman"/>
          <w:noProof/>
          <w:sz w:val="24"/>
          <w:lang w:val="el-GR"/>
        </w:rPr>
        <w:t xml:space="preserve"> </w:t>
      </w:r>
      <w:r>
        <w:rPr>
          <w:rFonts w:ascii="Times New Roman" w:hAnsi="Times New Roman"/>
          <w:noProof/>
          <w:sz w:val="24"/>
        </w:rPr>
        <w:t>Risk</w:t>
      </w:r>
      <w:r>
        <w:rPr>
          <w:rFonts w:ascii="Times New Roman" w:hAnsi="Times New Roman"/>
          <w:noProof/>
          <w:sz w:val="24"/>
          <w:lang w:val="el-GR"/>
        </w:rPr>
        <w:t xml:space="preserve"> </w:t>
      </w:r>
      <w:r>
        <w:rPr>
          <w:rFonts w:ascii="Times New Roman" w:hAnsi="Times New Roman"/>
          <w:noProof/>
          <w:sz w:val="24"/>
        </w:rPr>
        <w:t>Analysis</w:t>
      </w:r>
      <w:r>
        <w:rPr>
          <w:rFonts w:ascii="Times New Roman" w:hAnsi="Times New Roman"/>
          <w:noProof/>
          <w:sz w:val="24"/>
          <w:lang w:val="el-GR"/>
        </w:rPr>
        <w:t xml:space="preserve"> (ετήσια ανάλυση κινδύνου του </w:t>
      </w:r>
      <w:r>
        <w:rPr>
          <w:rFonts w:ascii="Times New Roman" w:hAnsi="Times New Roman"/>
          <w:noProof/>
          <w:sz w:val="24"/>
        </w:rPr>
        <w:t>Frontex</w:t>
      </w:r>
      <w:r>
        <w:rPr>
          <w:rFonts w:ascii="Times New Roman" w:hAnsi="Times New Roman"/>
          <w:noProof/>
          <w:sz w:val="24"/>
          <w:lang w:val="el-GR"/>
        </w:rPr>
        <w:t>) του 2015 αναφέρθηκε ότι, το 2014 εντοπίστηκαν περίπου 9</w:t>
      </w:r>
      <w:r>
        <w:rPr>
          <w:rFonts w:ascii="Times New Roman" w:hAnsi="Times New Roman"/>
          <w:noProof/>
          <w:sz w:val="24"/>
        </w:rPr>
        <w:t> </w:t>
      </w:r>
      <w:r>
        <w:rPr>
          <w:rFonts w:ascii="Times New Roman" w:hAnsi="Times New Roman"/>
          <w:noProof/>
          <w:sz w:val="24"/>
          <w:lang w:val="el-GR"/>
        </w:rPr>
        <w:t>400 περιπτώσεις απάτης σχετικά με έγγραφα κατά την είσοδο στην ΕΕ/στον χώρο Σένγκεν από τρίτες χώρες, αριθμός που αντιπροσωπεύει ελαφρά μείωση σε σχέση με το προηγούμενο έτος. Αντίθετα, οι περιπτώσεις που αναφέρθηκαν για τις εντός ΕΕ/Σένγκεν μετακινήσεις παρουσίασαν αξιοσημείωτη αύξηση από 7</w:t>
      </w:r>
      <w:r>
        <w:rPr>
          <w:rFonts w:ascii="Times New Roman" w:hAnsi="Times New Roman"/>
          <w:noProof/>
          <w:sz w:val="24"/>
        </w:rPr>
        <w:t> </w:t>
      </w:r>
      <w:r>
        <w:rPr>
          <w:rFonts w:ascii="Times New Roman" w:hAnsi="Times New Roman"/>
          <w:noProof/>
          <w:sz w:val="24"/>
          <w:lang w:val="el-GR"/>
        </w:rPr>
        <w:t>867 το 2013 σε 9</w:t>
      </w:r>
      <w:r>
        <w:rPr>
          <w:rFonts w:ascii="Times New Roman" w:hAnsi="Times New Roman"/>
          <w:noProof/>
          <w:sz w:val="24"/>
        </w:rPr>
        <w:t> </w:t>
      </w:r>
      <w:r>
        <w:rPr>
          <w:rFonts w:ascii="Times New Roman" w:hAnsi="Times New Roman"/>
          <w:noProof/>
          <w:sz w:val="24"/>
          <w:lang w:val="el-GR"/>
        </w:rPr>
        <w:t>968 το 2014 (+27</w:t>
      </w:r>
      <w:r>
        <w:rPr>
          <w:rFonts w:ascii="Times New Roman" w:hAnsi="Times New Roman"/>
          <w:noProof/>
          <w:sz w:val="24"/>
        </w:rPr>
        <w:t> </w:t>
      </w:r>
      <w:r>
        <w:rPr>
          <w:rFonts w:ascii="Times New Roman" w:hAnsi="Times New Roman"/>
          <w:noProof/>
          <w:sz w:val="24"/>
          <w:lang w:val="el-GR"/>
        </w:rPr>
        <w:t xml:space="preserve">%).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Οι διαπράττοντες απάτη σχετικά με έγγραφα όχι μόνο υπονομεύουν την ασφάλεια των συνόρων αλλά και την εσωτερική ασφάλεια της ΕΕ. Συχνά, πρόσωπα που καταζητούνται από την αστυνομία αποφεύγουν να δηλώσουν την ταυτότητά τους και χρησιμοποιούν ψευδώνυμα. Ορισμένα πρόσωπα που υπόκεινται σε απαγόρευση εισόδου στον χώρο Σένγκεν μπορούν να αλλάξουν νομίμως την ταυτότητά τους στη χώρα προέλευσής τους για να αποφύγουν τον εντοπισμό. Στο πλαίσιο αυτό, είναι απαραίτητη μια αξιόπιστη μέθοδος για την εξακρίβωση της ταυτότητας. Η χρήση δακτυλικών αποτυπωμάτων θα αποτελούσε τόσο για τους συνοριοφύλακες όσο και τα όργανα επιβολής του νόμου αποτελεσματικό τρόπο για να εντοπίζουν πρόσωπα που αναζητούνται από τις αρχές και περιπτώσεις απάτης σχετικά με έγγραφα.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Εξάλλου, η δόλια χρήση ταξιδιωτικών εγγράφων σε σχέση με τις πρόσφατες τρομοκρατικές επιθέσεις στο Παρίσι επιβεβαιώνει την ανάγκη για ένα εργαλείο που παρέχει δυνατότητα ταυτοποίησης προσώπων με βάση τα δακτυλικά αποτυπώματα. Στο πλαίσιο αυτό, στα συμπεράσματα του Συμβουλίου του Νοεμβρίου 2015 υπογραμμίστηκε η σημασία της ενίσχυσης των ελέγχων και της διενέργειας συστηματικών ελέγχων. Μέχρι σήμερα δεν υπάρχει σύστημα για ολόκληρη την ΕΕ το οποίο να παρέχει τη δυνατότητα ελέγχου των προσώπων με βάση τα δακτυλικά αποτυπώματα.</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Το Σύστημα Πληροφοριών Σένγκεν δεύτερης γενιάς (</w:t>
      </w:r>
      <w:r>
        <w:rPr>
          <w:rFonts w:ascii="Times New Roman" w:hAnsi="Times New Roman"/>
          <w:noProof/>
          <w:sz w:val="24"/>
        </w:rPr>
        <w:t>SIS</w:t>
      </w:r>
      <w:r>
        <w:rPr>
          <w:rFonts w:ascii="Times New Roman" w:hAnsi="Times New Roman"/>
          <w:noProof/>
          <w:sz w:val="24"/>
          <w:lang w:val="el-GR"/>
        </w:rPr>
        <w:t xml:space="preserve">) τέθηκε σε λειτουργία στις 9 Απριλίου 2013. Ένα νέο χαρακτηριστικό είναι η αποθήκευση δακτυλικών αποτυπωμάτων στο κεντρικό σύστημα. Επί του παρόντος, τα αποτυπώματα χρησιμοποιούνται για την </w:t>
      </w:r>
      <w:r>
        <w:rPr>
          <w:rFonts w:ascii="Times New Roman" w:hAnsi="Times New Roman"/>
          <w:i/>
          <w:noProof/>
          <w:sz w:val="24"/>
          <w:lang w:val="el-GR"/>
        </w:rPr>
        <w:t>επιβεβαίωση</w:t>
      </w:r>
      <w:r>
        <w:rPr>
          <w:rFonts w:ascii="Times New Roman" w:hAnsi="Times New Roman"/>
          <w:noProof/>
          <w:sz w:val="24"/>
          <w:lang w:val="el-GR"/>
        </w:rPr>
        <w:t xml:space="preserve"> της ταυτότητας προσώπου που έχει εντοπιστεί ως αποτέλεσμα αναζήτησης, συνήθως χρησιμοποιώντας το όνομα και την ημερομηνία γέννησης. Πρόκειται για αναζήτηση «ένα προς ένα» (</w:t>
      </w:r>
      <w:r>
        <w:rPr>
          <w:rFonts w:ascii="Times New Roman" w:hAnsi="Times New Roman"/>
          <w:noProof/>
          <w:sz w:val="24"/>
        </w:rPr>
        <w:t>one</w:t>
      </w:r>
      <w:r>
        <w:rPr>
          <w:rFonts w:ascii="Times New Roman" w:hAnsi="Times New Roman"/>
          <w:noProof/>
          <w:sz w:val="24"/>
          <w:lang w:val="el-GR"/>
        </w:rPr>
        <w:t>-</w:t>
      </w:r>
      <w:r>
        <w:rPr>
          <w:rFonts w:ascii="Times New Roman" w:hAnsi="Times New Roman"/>
          <w:noProof/>
          <w:sz w:val="24"/>
        </w:rPr>
        <w:t>to</w:t>
      </w:r>
      <w:r>
        <w:rPr>
          <w:rFonts w:ascii="Times New Roman" w:hAnsi="Times New Roman"/>
          <w:noProof/>
          <w:sz w:val="24"/>
          <w:lang w:val="el-GR"/>
        </w:rPr>
        <w:t>-</w:t>
      </w:r>
      <w:r>
        <w:rPr>
          <w:rFonts w:ascii="Times New Roman" w:hAnsi="Times New Roman"/>
          <w:noProof/>
          <w:sz w:val="24"/>
        </w:rPr>
        <w:t>one</w:t>
      </w:r>
      <w:r>
        <w:rPr>
          <w:rFonts w:ascii="Times New Roman" w:hAnsi="Times New Roman"/>
          <w:noProof/>
          <w:sz w:val="24"/>
          <w:lang w:val="el-GR"/>
        </w:rPr>
        <w:t xml:space="preserve">) - τα δακτυλικά αποτυπώματα του προσώπου αντιπαραβάλλονται με σύνολο αποτυπωμάτων αποθηκευμένων στο </w:t>
      </w:r>
      <w:r>
        <w:rPr>
          <w:rFonts w:ascii="Times New Roman" w:hAnsi="Times New Roman"/>
          <w:noProof/>
          <w:sz w:val="24"/>
        </w:rPr>
        <w:t>SIS</w:t>
      </w:r>
      <w:r>
        <w:rPr>
          <w:rFonts w:ascii="Times New Roman" w:hAnsi="Times New Roman"/>
          <w:noProof/>
          <w:sz w:val="24"/>
          <w:lang w:val="el-GR"/>
        </w:rPr>
        <w:t xml:space="preserve">. Εντούτοις, η δυνατότητα </w:t>
      </w:r>
      <w:r>
        <w:rPr>
          <w:rFonts w:ascii="Times New Roman" w:hAnsi="Times New Roman"/>
          <w:i/>
          <w:noProof/>
          <w:sz w:val="24"/>
          <w:lang w:val="el-GR"/>
        </w:rPr>
        <w:t>ταυτοποίησης</w:t>
      </w:r>
      <w:r>
        <w:rPr>
          <w:rFonts w:ascii="Times New Roman" w:hAnsi="Times New Roman"/>
          <w:noProof/>
          <w:sz w:val="24"/>
          <w:lang w:val="el-GR"/>
        </w:rPr>
        <w:t xml:space="preserve"> προσώπου με βάση τα δακτυλικά του/της αποτυπώματα απαιτείται να εξελιχθεί λαμβάνοντας υπόψη την ισχύουσα πρακτική επιβολής του νόμου που προβλέπει: αντιπαραβολή των δακτυλικών αποτυπωμάτων ενός προσώπου με όλα τα σύνολα αποτυπωμάτων - αναζήτηση με «σύγκριση πολλαπλών δειγμάτων» (</w:t>
      </w:r>
      <w:r>
        <w:rPr>
          <w:rFonts w:ascii="Times New Roman" w:hAnsi="Times New Roman"/>
          <w:noProof/>
          <w:sz w:val="24"/>
        </w:rPr>
        <w:t>one</w:t>
      </w:r>
      <w:r>
        <w:rPr>
          <w:rFonts w:ascii="Times New Roman" w:hAnsi="Times New Roman"/>
          <w:noProof/>
          <w:sz w:val="24"/>
          <w:lang w:val="el-GR"/>
        </w:rPr>
        <w:t>-</w:t>
      </w:r>
      <w:r>
        <w:rPr>
          <w:rFonts w:ascii="Times New Roman" w:hAnsi="Times New Roman"/>
          <w:noProof/>
          <w:sz w:val="24"/>
        </w:rPr>
        <w:t>to</w:t>
      </w:r>
      <w:r>
        <w:rPr>
          <w:rFonts w:ascii="Times New Roman" w:hAnsi="Times New Roman"/>
          <w:noProof/>
          <w:sz w:val="24"/>
          <w:lang w:val="el-GR"/>
        </w:rPr>
        <w:t>-</w:t>
      </w:r>
      <w:r>
        <w:rPr>
          <w:rFonts w:ascii="Times New Roman" w:hAnsi="Times New Roman"/>
          <w:noProof/>
          <w:sz w:val="24"/>
        </w:rPr>
        <w:t>many</w:t>
      </w:r>
      <w:r>
        <w:rPr>
          <w:rFonts w:ascii="Times New Roman" w:hAnsi="Times New Roman"/>
          <w:noProof/>
          <w:sz w:val="24"/>
          <w:lang w:val="el-GR"/>
        </w:rPr>
        <w:t>) - για τον εντοπισμό του προσώπου αποκλειστικά με βάση τα δακτυλικά αποτυπώματα. Η λειτουργία αυτή απαιτεί την εφαρμογή ενός αυτόματου συστήματος αναγνώρισης δακτυλικών αποτυπωμάτων (</w:t>
      </w:r>
      <w:r>
        <w:rPr>
          <w:rFonts w:ascii="Times New Roman" w:hAnsi="Times New Roman"/>
          <w:noProof/>
          <w:sz w:val="24"/>
        </w:rPr>
        <w:t>AFIS</w:t>
      </w:r>
      <w:r>
        <w:rPr>
          <w:rFonts w:ascii="Times New Roman" w:hAnsi="Times New Roman"/>
          <w:noProof/>
          <w:sz w:val="24"/>
          <w:lang w:val="el-GR"/>
        </w:rPr>
        <w:t>).</w:t>
      </w:r>
    </w:p>
    <w:p>
      <w:pPr>
        <w:spacing w:before="100" w:beforeAutospacing="1" w:after="100" w:afterAutospacing="1"/>
        <w:jc w:val="both"/>
        <w:rPr>
          <w:noProof/>
          <w:lang w:val="el-GR"/>
        </w:rPr>
      </w:pPr>
      <w:r>
        <w:rPr>
          <w:rFonts w:ascii="Times New Roman" w:hAnsi="Times New Roman"/>
          <w:noProof/>
          <w:sz w:val="24"/>
          <w:lang w:val="el-GR"/>
        </w:rPr>
        <w:t xml:space="preserve">Το σύστημα </w:t>
      </w:r>
      <w:r>
        <w:rPr>
          <w:rFonts w:ascii="Times New Roman" w:hAnsi="Times New Roman"/>
          <w:noProof/>
          <w:sz w:val="24"/>
        </w:rPr>
        <w:t>AFIS</w:t>
      </w:r>
      <w:r>
        <w:rPr>
          <w:rFonts w:ascii="Times New Roman" w:hAnsi="Times New Roman"/>
          <w:noProof/>
          <w:sz w:val="24"/>
          <w:lang w:val="el-GR"/>
        </w:rPr>
        <w:t xml:space="preserve"> έχει χρησιμοποιηθεί με επιτυχία σε πολλές βάσεις δεδομένων εθνικής και διασυνοριακής συνεργασίας. Για την ΕΕ, το Σύστημα Πληροφοριών για τις Θεωρήσεις (</w:t>
      </w:r>
      <w:r>
        <w:rPr>
          <w:rFonts w:ascii="Times New Roman" w:hAnsi="Times New Roman"/>
          <w:noProof/>
          <w:sz w:val="24"/>
        </w:rPr>
        <w:t>VIS</w:t>
      </w:r>
      <w:r>
        <w:rPr>
          <w:rFonts w:ascii="Times New Roman" w:hAnsi="Times New Roman"/>
          <w:noProof/>
          <w:sz w:val="24"/>
          <w:lang w:val="el-GR"/>
        </w:rPr>
        <w:t xml:space="preserve">) και το </w:t>
      </w:r>
      <w:r>
        <w:rPr>
          <w:rFonts w:ascii="Times New Roman" w:hAnsi="Times New Roman"/>
          <w:noProof/>
          <w:sz w:val="24"/>
        </w:rPr>
        <w:t>EURODAC</w:t>
      </w:r>
      <w:r>
        <w:rPr>
          <w:rFonts w:ascii="Times New Roman" w:hAnsi="Times New Roman"/>
          <w:noProof/>
          <w:sz w:val="24"/>
          <w:lang w:val="el-GR"/>
        </w:rPr>
        <w:t xml:space="preserve"> συνιστούν προφανή παραδείγματα.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Τα άρθρα 22 γ) της απόφασης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II</w:t>
      </w:r>
      <w:r>
        <w:rPr>
          <w:rStyle w:val="FootnoteReference"/>
          <w:rFonts w:ascii="Times New Roman" w:hAnsi="Times New Roman"/>
          <w:noProof/>
          <w:sz w:val="24"/>
        </w:rPr>
        <w:footnoteReference w:id="1"/>
      </w:r>
      <w:r>
        <w:rPr>
          <w:rFonts w:ascii="Times New Roman" w:hAnsi="Times New Roman"/>
          <w:noProof/>
          <w:sz w:val="24"/>
          <w:lang w:val="el-GR"/>
        </w:rPr>
        <w:t xml:space="preserve"> και του κανονισμού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II</w:t>
      </w:r>
      <w:r>
        <w:rPr>
          <w:rStyle w:val="FootnoteReference"/>
          <w:rFonts w:ascii="Times New Roman" w:hAnsi="Times New Roman"/>
          <w:noProof/>
          <w:sz w:val="24"/>
        </w:rPr>
        <w:footnoteReference w:id="2"/>
      </w:r>
      <w:r>
        <w:rPr>
          <w:rFonts w:ascii="Times New Roman" w:hAnsi="Times New Roman"/>
          <w:noProof/>
          <w:sz w:val="24"/>
          <w:lang w:val="el-GR"/>
        </w:rPr>
        <w:t xml:space="preserve"> παρέχουν τη νομική βάση για τη χρήση του συστήματος </w:t>
      </w:r>
      <w:r>
        <w:rPr>
          <w:rFonts w:ascii="Times New Roman" w:hAnsi="Times New Roman"/>
          <w:noProof/>
          <w:sz w:val="24"/>
        </w:rPr>
        <w:t>AFIS</w:t>
      </w:r>
      <w:r>
        <w:rPr>
          <w:rFonts w:ascii="Times New Roman" w:hAnsi="Times New Roman"/>
          <w:noProof/>
          <w:sz w:val="24"/>
          <w:lang w:val="el-GR"/>
        </w:rPr>
        <w:t xml:space="preserve">. Προτού εφαρμοστεί η λειτουργική αυτή δυνατότητα, η Επιτροπή πρέπει να υποβάλει έκθεση για το κατά πόσον είναι διαθέσιμη και έτοιμη η απαιτούμενη τεχνολογία, ενώ ζητείται σχετικά η γνώμη του Ευρωπαϊκού Κοινοβουλίου. Στόχος της παρούσας έκθεσης είναι να ικανοποιηθεί η εν λόγω απαίτηση και να επιβεβαιωθεί ότι η τεχνολογία αναγνώρισης δακτυλικών αποτυπωμάτων είναι διαθέσιμη και έτοιμη να ενσωματωθεί στο </w:t>
      </w:r>
      <w:r>
        <w:rPr>
          <w:rFonts w:ascii="Times New Roman" w:hAnsi="Times New Roman"/>
          <w:noProof/>
          <w:sz w:val="24"/>
        </w:rPr>
        <w:t>SIS</w:t>
      </w:r>
      <w:r>
        <w:rPr>
          <w:rFonts w:ascii="Times New Roman" w:hAnsi="Times New Roman"/>
          <w:noProof/>
          <w:sz w:val="24"/>
          <w:lang w:val="el-GR"/>
        </w:rPr>
        <w:t>-</w:t>
      </w:r>
      <w:r>
        <w:rPr>
          <w:rFonts w:ascii="Times New Roman" w:hAnsi="Times New Roman"/>
          <w:noProof/>
          <w:sz w:val="24"/>
        </w:rPr>
        <w:t>II</w:t>
      </w:r>
      <w:r>
        <w:rPr>
          <w:rFonts w:ascii="Times New Roman" w:hAnsi="Times New Roman"/>
          <w:noProof/>
          <w:sz w:val="24"/>
          <w:lang w:val="el-GR"/>
        </w:rPr>
        <w:t xml:space="preserve">.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Το επίπεδο ετοιμότητας και διαθεσιμότητας πρέπει να εκτιμηθούν στο πλαίσιο της μοναδικής κατάστασης και των χαρακτηριστικών του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II</w:t>
      </w:r>
      <w:r>
        <w:rPr>
          <w:rFonts w:ascii="Times New Roman" w:hAnsi="Times New Roman"/>
          <w:noProof/>
          <w:sz w:val="24"/>
          <w:lang w:val="el-GR"/>
        </w:rPr>
        <w:t xml:space="preserve"> το οποίο παρουσιάζει σειρά τεχνικών και οργανωτικών προκλήσεων που απαιτούν κατάλληλες και εξατομικευμένες λύσεις. Η παρούσα έκθεση, η οποία υποστηρίζεται από μελέτη που εκπονήθηκε από το Κοινό Κέντρο Ερευνών της Επιτροπής (ΚΚΕρ)</w:t>
      </w:r>
      <w:r>
        <w:rPr>
          <w:rStyle w:val="FootnoteReference"/>
          <w:rFonts w:ascii="Times New Roman" w:hAnsi="Times New Roman"/>
          <w:noProof/>
          <w:sz w:val="24"/>
        </w:rPr>
        <w:footnoteReference w:id="3"/>
      </w:r>
      <w:r>
        <w:rPr>
          <w:rFonts w:ascii="Times New Roman" w:hAnsi="Times New Roman"/>
          <w:noProof/>
          <w:sz w:val="24"/>
          <w:lang w:val="el-GR"/>
        </w:rPr>
        <w:t xml:space="preserve">, παρουσιάζει επίσης τις τεχνικές και οργανωτικές απαιτήσεις στο πλαίσιο του </w:t>
      </w:r>
      <w:r>
        <w:rPr>
          <w:rFonts w:ascii="Times New Roman" w:hAnsi="Times New Roman"/>
          <w:noProof/>
          <w:sz w:val="24"/>
        </w:rPr>
        <w:t>SIS</w:t>
      </w:r>
      <w:r>
        <w:rPr>
          <w:rFonts w:ascii="Times New Roman" w:hAnsi="Times New Roman"/>
          <w:noProof/>
          <w:sz w:val="24"/>
          <w:lang w:val="el-GR"/>
        </w:rPr>
        <w:t xml:space="preserve">, περιγράφει είδη σεναρίων στα οποία τα δακτυλικά αποτυπώματα χρησιμοποιούνται επιχειρησιακά και περιλαμβάνει συστάσεις για την επιτυχή εφαρμογή της λειτουργικής δυνατότητας </w:t>
      </w:r>
      <w:r>
        <w:rPr>
          <w:rFonts w:ascii="Times New Roman" w:hAnsi="Times New Roman"/>
          <w:noProof/>
          <w:sz w:val="24"/>
        </w:rPr>
        <w:t>AFIS</w:t>
      </w:r>
      <w:r>
        <w:rPr>
          <w:rFonts w:ascii="Times New Roman" w:hAnsi="Times New Roman"/>
          <w:noProof/>
          <w:sz w:val="24"/>
          <w:lang w:val="el-GR"/>
        </w:rPr>
        <w:t>.</w:t>
      </w:r>
    </w:p>
    <w:p>
      <w:pPr>
        <w:pStyle w:val="Heading1"/>
        <w:rPr>
          <w:rFonts w:ascii="Times New Roman" w:eastAsia="Times New Roman" w:hAnsi="Times New Roman" w:cs="Times New Roman"/>
          <w:b/>
          <w:noProof/>
          <w:color w:val="auto"/>
          <w:sz w:val="24"/>
          <w:szCs w:val="24"/>
          <w:lang w:val="el-GR"/>
        </w:rPr>
      </w:pPr>
      <w:bookmarkStart w:id="3" w:name="_Toc432513531"/>
      <w:r>
        <w:rPr>
          <w:rFonts w:ascii="Times New Roman" w:hAnsi="Times New Roman"/>
          <w:b/>
          <w:noProof/>
          <w:color w:val="auto"/>
          <w:sz w:val="24"/>
          <w:lang w:val="el-GR"/>
        </w:rPr>
        <w:t xml:space="preserve">2. Η ΜΕΛΕΤΗ ΤΟΥ ΚΚΕρ ΚΑΙ ΤΑ ΠΟΡΙΣΜΑΤΑ ΤΗΣ </w:t>
      </w:r>
      <w:bookmarkEnd w:id="3"/>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Το </w:t>
      </w:r>
      <w:r>
        <w:rPr>
          <w:rFonts w:ascii="Times New Roman" w:hAnsi="Times New Roman"/>
          <w:i/>
          <w:noProof/>
          <w:sz w:val="24"/>
          <w:lang w:val="el-GR"/>
        </w:rPr>
        <w:t>Πρόγραμμα πλαίσιο της ΕΕ για την έρευνα και την καινοτομία «Ορίζοντας 2020»</w:t>
      </w:r>
      <w:r>
        <w:rPr>
          <w:rFonts w:ascii="Times New Roman" w:hAnsi="Times New Roman"/>
          <w:noProof/>
          <w:sz w:val="24"/>
          <w:lang w:val="el-GR"/>
        </w:rPr>
        <w:t xml:space="preserve"> περιγράφει την ετοιμότητα και τη διαθεσιμότητα τεχνολογιών χρησιμοποιώντας κλίμακα εννέα σημείων</w:t>
      </w:r>
      <w:r>
        <w:rPr>
          <w:rStyle w:val="FootnoteReference"/>
          <w:rFonts w:ascii="Times New Roman" w:hAnsi="Times New Roman"/>
          <w:noProof/>
          <w:sz w:val="24"/>
        </w:rPr>
        <w:footnoteReference w:id="4"/>
      </w:r>
      <w:r>
        <w:rPr>
          <w:rFonts w:ascii="Times New Roman" w:hAnsi="Times New Roman"/>
          <w:noProof/>
          <w:sz w:val="24"/>
          <w:lang w:val="el-GR"/>
        </w:rPr>
        <w:t xml:space="preserve">: το επίπεδο 1 αντιπροσωπεύει την τήρηση των βασικών αρχών, το επίπεδο 9 τον έλεγχο πραγματικών συστημάτων σε επιχειρησιακό περιβάλλον. Η τεχνολογία </w:t>
      </w:r>
      <w:r>
        <w:rPr>
          <w:rFonts w:ascii="Times New Roman" w:hAnsi="Times New Roman"/>
          <w:noProof/>
          <w:sz w:val="24"/>
        </w:rPr>
        <w:t>AFIS</w:t>
      </w:r>
      <w:r>
        <w:rPr>
          <w:rFonts w:ascii="Times New Roman" w:hAnsi="Times New Roman"/>
          <w:noProof/>
          <w:sz w:val="24"/>
          <w:lang w:val="el-GR"/>
        </w:rPr>
        <w:t xml:space="preserve"> έχει ήδη φτάσει στο επίπεδο 9 καθώς διαθέτει πολλά συστήματα που λειτουργούν σε παγκόσμιο επίπεδο. </w:t>
      </w:r>
      <w:bookmarkStart w:id="4" w:name="_Toc432513532"/>
    </w:p>
    <w:p>
      <w:pPr>
        <w:pStyle w:val="Heading2"/>
        <w:rPr>
          <w:rFonts w:ascii="Times New Roman" w:eastAsia="Times New Roman" w:hAnsi="Times New Roman" w:cs="Times New Roman"/>
          <w:noProof/>
          <w:color w:val="auto"/>
          <w:sz w:val="24"/>
          <w:szCs w:val="24"/>
          <w:lang w:val="el-GR"/>
        </w:rPr>
      </w:pPr>
      <w:r>
        <w:rPr>
          <w:rFonts w:ascii="Times New Roman" w:hAnsi="Times New Roman"/>
          <w:noProof/>
          <w:color w:val="auto"/>
          <w:sz w:val="24"/>
          <w:lang w:val="el-GR"/>
        </w:rPr>
        <w:t xml:space="preserve">2.1 Επισκόπηση της τεχνολογίας </w:t>
      </w:r>
      <w:r>
        <w:rPr>
          <w:rFonts w:ascii="Times New Roman" w:hAnsi="Times New Roman"/>
          <w:noProof/>
          <w:color w:val="auto"/>
          <w:sz w:val="24"/>
        </w:rPr>
        <w:t>AFIS</w:t>
      </w:r>
      <w:bookmarkEnd w:id="4"/>
    </w:p>
    <w:p>
      <w:pPr>
        <w:pStyle w:val="Heading2"/>
        <w:ind w:left="720"/>
        <w:rPr>
          <w:rFonts w:ascii="Times New Roman" w:eastAsia="Times New Roman" w:hAnsi="Times New Roman" w:cs="Times New Roman"/>
          <w:noProof/>
          <w:color w:val="auto"/>
          <w:sz w:val="24"/>
          <w:szCs w:val="24"/>
          <w:lang w:val="el-GR"/>
        </w:rPr>
      </w:pPr>
      <w:bookmarkStart w:id="5" w:name="_Toc432513533"/>
    </w:p>
    <w:p>
      <w:pPr>
        <w:pStyle w:val="Heading2"/>
        <w:ind w:left="720"/>
        <w:rPr>
          <w:rFonts w:ascii="Times New Roman" w:eastAsia="Times New Roman" w:hAnsi="Times New Roman" w:cs="Times New Roman"/>
          <w:noProof/>
          <w:color w:val="auto"/>
          <w:sz w:val="24"/>
          <w:szCs w:val="24"/>
          <w:lang w:val="el-GR"/>
        </w:rPr>
      </w:pPr>
      <w:r>
        <w:rPr>
          <w:rFonts w:ascii="Times New Roman" w:hAnsi="Times New Roman"/>
          <w:noProof/>
          <w:color w:val="auto"/>
          <w:sz w:val="24"/>
          <w:lang w:val="el-GR"/>
        </w:rPr>
        <w:t>2.1.1 Επιδόσεις</w:t>
      </w:r>
      <w:bookmarkEnd w:id="5"/>
    </w:p>
    <w:p>
      <w:p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lang w:val="el-GR"/>
        </w:rPr>
        <w:t xml:space="preserve">Το ΚΚΕρ παρείχε επισκόπηση των σημαντικότερων ανεξάρτητων εκστρατειών αξιολόγησης επιδόσεων, προσδιορίζοντας τις σχετικές πρωτοβουλίες στο πλαίσιο του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Προέκυψαν τρεις βασικές έννοιες:</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Η ακρίβεια του </w:t>
      </w:r>
      <w:r>
        <w:rPr>
          <w:rFonts w:ascii="Times New Roman" w:hAnsi="Times New Roman"/>
          <w:noProof/>
          <w:sz w:val="24"/>
        </w:rPr>
        <w:t>AFIS</w:t>
      </w:r>
      <w:r>
        <w:rPr>
          <w:rFonts w:ascii="Times New Roman" w:hAnsi="Times New Roman"/>
          <w:noProof/>
          <w:sz w:val="24"/>
          <w:lang w:val="el-GR"/>
        </w:rPr>
        <w:t xml:space="preserve"> εξαρτάται πλήρως από τα δεδομένα που χρησιμοποιούνται για την αξιολόγησή του και για την ποιότητα αυτών των δεδομένων.</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Άλλοι παράγοντες που μπορεί να επηρεάσουν τις επιδόσεις του </w:t>
      </w:r>
      <w:r>
        <w:rPr>
          <w:rFonts w:ascii="Times New Roman" w:hAnsi="Times New Roman"/>
          <w:noProof/>
          <w:sz w:val="24"/>
        </w:rPr>
        <w:t>AFIS</w:t>
      </w:r>
      <w:r>
        <w:rPr>
          <w:rFonts w:ascii="Times New Roman" w:hAnsi="Times New Roman"/>
          <w:noProof/>
          <w:sz w:val="24"/>
          <w:lang w:val="el-GR"/>
        </w:rPr>
        <w:t xml:space="preserve"> είναι το μέγεθος της βάσης δεδομένων στην οποία διενεργούνται οι αναζητήσεις, ο αριθμός δακτυλικών αποτυπωμάτων που χρησιμοποιούνται για την αναζήτηση και ο αναμενόμενος χρόνος απόκρισης.</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lang w:val="el-GR"/>
        </w:rPr>
        <w:t xml:space="preserve">Λόγω της καλής ποιότητας των δεδομένων και αναζητήσεων χρησιμοποιώντας τα πλήρη αποτυπώματα των 10 δακτύλων, οι εκστρατείες αξιολόγησης καταδεικνύουν ότι η ακρίβεια της τεχνολογίας </w:t>
      </w:r>
      <w:r>
        <w:rPr>
          <w:rFonts w:ascii="Times New Roman" w:hAnsi="Times New Roman"/>
          <w:noProof/>
          <w:sz w:val="24"/>
        </w:rPr>
        <w:t>AFIS</w:t>
      </w:r>
      <w:r>
        <w:rPr>
          <w:rFonts w:ascii="Times New Roman" w:hAnsi="Times New Roman"/>
          <w:noProof/>
          <w:sz w:val="24"/>
          <w:lang w:val="el-GR"/>
        </w:rPr>
        <w:t xml:space="preserve"> είναι πολύ υψηλή, με ποσοστό σφάλματος περίπου 0. </w:t>
      </w:r>
      <w:r>
        <w:rPr>
          <w:rFonts w:ascii="Times New Roman" w:hAnsi="Times New Roman"/>
          <w:noProof/>
          <w:sz w:val="24"/>
        </w:rPr>
        <w:t>1%</w:t>
      </w:r>
    </w:p>
    <w:p>
      <w:pPr>
        <w:pStyle w:val="Heading2"/>
        <w:ind w:left="720"/>
        <w:rPr>
          <w:rFonts w:ascii="Times New Roman" w:eastAsia="Times New Roman" w:hAnsi="Times New Roman" w:cs="Times New Roman"/>
          <w:noProof/>
          <w:color w:val="auto"/>
          <w:sz w:val="24"/>
          <w:szCs w:val="24"/>
        </w:rPr>
      </w:pPr>
      <w:bookmarkStart w:id="6" w:name="_Toc432513534"/>
      <w:r>
        <w:rPr>
          <w:rFonts w:ascii="Times New Roman" w:hAnsi="Times New Roman"/>
          <w:noProof/>
          <w:color w:val="auto"/>
          <w:sz w:val="24"/>
        </w:rPr>
        <w:t>2.1.2 Ποιότητα</w:t>
      </w:r>
      <w:bookmarkEnd w:id="6"/>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Από πολλές μελέτες και συγκριτικές αξιολογήσεις προκύπτει ότι η απόδοση των βιομετρικών συστημάτων εξαρτάται από την ποιότητα των εισερχόμενων δειγμάτων. Η βελτίωση της ποιότητας μπορεί να είναι τεχνικής φύσεως, να αφορά τα πρότυπα ή και να συνδέεται με τη μέθοδο απόκτησης των αποτυπωμάτων, δηλ. ηλεκτρονική σάρωση («ζωντανή σάρωση») ή αποτυπώματα με μελάνη που λαμβάνονται με το χέρι. Η ηλεκτρονική σάρωση, εποπτευόμενη από έμπειρο χειριστή, είναι η προτιμώμενη μέθοδος για την απόκτηση της βέλτιστης ποιότητας. Ωστόσο, εξακολουθούν να υφίστανται αποτυπώματα με μελάνη που σαρώνονται στη βάση δεδομένων. Τα συστήματα θα πρέπει να περιλαμβάνουν διαδικασίες για τον εντοπισμό των αποτυπωμάτων κακής ποιότητας.</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Θα πρέπει να υπάρχει καθ'’</w:t>
      </w:r>
      <w:r>
        <w:rPr>
          <w:rFonts w:ascii="Times New Roman" w:hAnsi="Times New Roman"/>
          <w:noProof/>
          <w:sz w:val="24"/>
        </w:rPr>
        <w:t> </w:t>
      </w:r>
      <w:r>
        <w:rPr>
          <w:rFonts w:ascii="Times New Roman" w:hAnsi="Times New Roman"/>
          <w:noProof/>
          <w:sz w:val="24"/>
          <w:lang w:val="el-GR"/>
        </w:rPr>
        <w:t>όλη τη διαδικασία εστίαση στην ποιότητα όσον αφορά τα ακόλουθα:</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 xml:space="preserve">Λήψη των αποτυπωμάτων </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 xml:space="preserve">Τεχνική αξιολόγηση της ποιότητάς τους </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Λύσεις βασιζόμενες στο σύστημα για τη διασφάλιση της αντιστοίχισης </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 xml:space="preserve">Χρήση των καλύτερων δειγμάτων </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Παρακολούθηση των επιδόσεων του συστήματος και των ατόμων που το χρησιμοποιούν</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Δεδομένου ότι επρόκειτο για διεξοδική μελέτη, κάλυψε και τον πιο απαιτητικό τομέα σε σχέση με την ποιότητα: τα «λανθάνοντα» αποτυπώματα που έχουν βρεθεί σε τόπους εγκλημάτων ή συμβάντων.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Τα λανθάνοντα αποτυπώματα θα χρησιμοποιούνται αποκλειστικά για συμβουλευτικούς σκοπούς. Προβλέπεται ότι μόνο πλήρη σύνολα 10 αποτυπωμάτων από γνωστά πρόσωπα θα αποθηκεύονται στο </w:t>
      </w:r>
      <w:r>
        <w:rPr>
          <w:rFonts w:ascii="Times New Roman" w:hAnsi="Times New Roman"/>
          <w:noProof/>
          <w:sz w:val="24"/>
        </w:rPr>
        <w:t>SIS</w:t>
      </w:r>
      <w:r>
        <w:rPr>
          <w:rFonts w:ascii="Times New Roman" w:hAnsi="Times New Roman"/>
          <w:noProof/>
          <w:sz w:val="24"/>
          <w:lang w:val="el-GR"/>
        </w:rPr>
        <w:t>.</w:t>
      </w:r>
    </w:p>
    <w:p>
      <w:pPr>
        <w:spacing w:before="100" w:beforeAutospacing="1" w:after="100" w:afterAutospacing="1"/>
        <w:jc w:val="both"/>
        <w:rPr>
          <w:rFonts w:ascii="Times New Roman" w:eastAsia="Times New Roman" w:hAnsi="Times New Roman" w:cs="Times New Roman"/>
          <w:i/>
          <w:noProof/>
          <w:sz w:val="24"/>
          <w:szCs w:val="24"/>
          <w:lang w:val="el-GR"/>
        </w:rPr>
      </w:pPr>
      <w:r>
        <w:rPr>
          <w:rFonts w:ascii="Times New Roman" w:hAnsi="Times New Roman"/>
          <w:noProof/>
          <w:sz w:val="24"/>
          <w:lang w:val="el-GR"/>
        </w:rPr>
        <w:t xml:space="preserve">Στα περισσότερα κράτη μέλη στα οποία πραγματοποιήθηκε επίσκεψη, η διαχείριση της ποιότητας γίνεται επίσης μέσω «πολλαπλών συνόλων δεδομένων».  Σε περίπτωση επανειλημμένης λήψης δακτυλικών αποτυπωμάτων από ένα πρόσωπο, π.χ. κάθε φορά που συλλαμβάνεται, τα αποτυπώματα αποθηκεύονται. Τα μεμονωμένα δακτυλικά αποτυπώματα εντός των συνόλων μπορούν να συγκριθούν βάσει της βαθμολογίας τους όσον αφορά την ποιότητα και να καταρτιστεί ένα σύνθετο σύνολο απαρτιζόμενο από τα 10 αποτυπώματα με την καλύτερη ποιότητα.  Μια τέτοια προσέγγιση θα μπορούσε επίσης να χρησιμοποιηθεί στο </w:t>
      </w:r>
      <w:r>
        <w:rPr>
          <w:rFonts w:ascii="Times New Roman" w:hAnsi="Times New Roman"/>
          <w:noProof/>
          <w:sz w:val="24"/>
        </w:rPr>
        <w:t>SIS</w:t>
      </w:r>
      <w:r>
        <w:rPr>
          <w:rFonts w:ascii="Times New Roman" w:hAnsi="Times New Roman"/>
          <w:noProof/>
          <w:sz w:val="24"/>
          <w:lang w:val="el-GR"/>
        </w:rPr>
        <w:t>.</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Ένα ζήτημα ζωτικής σημασίας είναι η ενσωμάτωση μηχανισμών μέτρησης της ποιότητας σε σύστημα </w:t>
      </w:r>
      <w:r>
        <w:rPr>
          <w:rFonts w:ascii="Times New Roman" w:hAnsi="Times New Roman"/>
          <w:noProof/>
          <w:sz w:val="24"/>
        </w:rPr>
        <w:t>AFIS</w:t>
      </w:r>
      <w:r>
        <w:rPr>
          <w:rFonts w:ascii="Times New Roman" w:hAnsi="Times New Roman"/>
          <w:noProof/>
          <w:sz w:val="24"/>
          <w:lang w:val="el-GR"/>
        </w:rPr>
        <w:t xml:space="preserve"> για τη βελτίωση των επιδόσεων. Όσον αφορά την ποιότητα, πρέπει να λαμβάνονται υπόψη έξι βασικές έννοιες:</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Οι επιδόσεις ενός συστήματος </w:t>
      </w:r>
      <w:r>
        <w:rPr>
          <w:rFonts w:ascii="Times New Roman" w:hAnsi="Times New Roman"/>
          <w:noProof/>
          <w:sz w:val="24"/>
        </w:rPr>
        <w:t>AFIS</w:t>
      </w:r>
      <w:r>
        <w:rPr>
          <w:rFonts w:ascii="Times New Roman" w:hAnsi="Times New Roman"/>
          <w:noProof/>
          <w:sz w:val="24"/>
          <w:lang w:val="el-GR"/>
        </w:rPr>
        <w:t xml:space="preserve"> εξαρτώνται πλήρως από την ποιότητα των δεδομένων (δηλ. τα δείγματα αποτυπωμάτων) στα οποία βασίζεται η λειτουργία του.</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Πολλοί παράγοντες μπορούν να επηρεάσουν την ποιότητα των αποτυπωμάτων.  Ορισμένοι είναι ελέγξιμοι (π.χ. καθαρότητα του αισθητήρα), άλλοι όχι (π.χ. κατεστραμμένα άκρα δακτύλων λόγω χειρωνακτικής εργασίας).</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Οι αυτόματοι μηχανισμοί ελέγχου της ποιότητας των δακτυλικών αποτυπωμάτων διαδραματίζουν ουσιαστικό ρόλο στον έλεγχο της ποιότητας των δεδομένων που καταχωρίζονται στο σύστημα </w:t>
      </w:r>
      <w:r>
        <w:rPr>
          <w:rFonts w:ascii="Times New Roman" w:hAnsi="Times New Roman"/>
          <w:noProof/>
          <w:sz w:val="24"/>
        </w:rPr>
        <w:t>AFIS</w:t>
      </w:r>
      <w:r>
        <w:rPr>
          <w:rFonts w:ascii="Times New Roman" w:hAnsi="Times New Roman"/>
          <w:noProof/>
          <w:sz w:val="24"/>
          <w:lang w:val="el-GR"/>
        </w:rPr>
        <w:t>.</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Διαφορετικά είδη αποτυπωμάτων παρουσιάζουν διάφορα επίπεδα ποιότητας.  Τα κύρια είδη αποτυπωμάτων τα οποία εξετάζει το σύστημα </w:t>
      </w:r>
      <w:r>
        <w:rPr>
          <w:rFonts w:ascii="Times New Roman" w:hAnsi="Times New Roman"/>
          <w:noProof/>
          <w:sz w:val="24"/>
        </w:rPr>
        <w:t>AFIS</w:t>
      </w:r>
      <w:r>
        <w:rPr>
          <w:rFonts w:ascii="Times New Roman" w:hAnsi="Times New Roman"/>
          <w:noProof/>
          <w:sz w:val="24"/>
          <w:lang w:val="el-GR"/>
        </w:rPr>
        <w:t xml:space="preserve"> είναι: αποτυπώματα με μελάνη/ζωντανής σάρωσης, κυλιόμενα/επίπεδα/λανθάνοντα.</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Τα δεδομένα που συνιστούν τη μεγαλύτερη πρόκληση όσον αφορά τις επιδόσεις του συστήματος </w:t>
      </w:r>
      <w:r>
        <w:rPr>
          <w:rFonts w:ascii="Times New Roman" w:hAnsi="Times New Roman"/>
          <w:noProof/>
          <w:sz w:val="24"/>
        </w:rPr>
        <w:t>AFIS</w:t>
      </w:r>
      <w:r>
        <w:rPr>
          <w:rFonts w:ascii="Times New Roman" w:hAnsi="Times New Roman"/>
          <w:noProof/>
          <w:sz w:val="24"/>
          <w:lang w:val="el-GR"/>
        </w:rPr>
        <w:t xml:space="preserve"> είναι τα λανθάνοντα δακτυλικά αποτυπώματα, καθώς δεν υφίσταται έλεγχος της ποιότητάς τους.</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Μολονότι δεν υπάρχει τυποποιημένος τρόπος μέτρησης της ποιότητας των δακτυλικών αποτυπωμάτων, τα </w:t>
      </w:r>
      <w:r>
        <w:rPr>
          <w:rFonts w:ascii="Times New Roman" w:hAnsi="Times New Roman"/>
          <w:i/>
          <w:noProof/>
          <w:sz w:val="24"/>
        </w:rPr>
        <w:t>NFIQ</w:t>
      </w:r>
      <w:r>
        <w:rPr>
          <w:rFonts w:ascii="Times New Roman" w:hAnsi="Times New Roman"/>
          <w:noProof/>
          <w:sz w:val="24"/>
          <w:lang w:val="el-GR"/>
        </w:rPr>
        <w:t xml:space="preserve"> και </w:t>
      </w:r>
      <w:r>
        <w:rPr>
          <w:rFonts w:ascii="Times New Roman" w:hAnsi="Times New Roman"/>
          <w:i/>
          <w:noProof/>
          <w:sz w:val="24"/>
        </w:rPr>
        <w:t>NFIQ</w:t>
      </w:r>
      <w:r>
        <w:rPr>
          <w:rFonts w:ascii="Times New Roman" w:hAnsi="Times New Roman"/>
          <w:i/>
          <w:noProof/>
          <w:sz w:val="24"/>
          <w:lang w:val="el-GR"/>
        </w:rPr>
        <w:t>-</w:t>
      </w:r>
      <w:r>
        <w:rPr>
          <w:rFonts w:ascii="Times New Roman" w:hAnsi="Times New Roman"/>
          <w:i/>
          <w:noProof/>
          <w:sz w:val="24"/>
        </w:rPr>
        <w:t>II</w:t>
      </w:r>
      <w:r>
        <w:rPr>
          <w:rFonts w:ascii="Times New Roman" w:hAnsi="Times New Roman"/>
          <w:noProof/>
          <w:sz w:val="24"/>
          <w:lang w:val="el-GR"/>
        </w:rPr>
        <w:t xml:space="preserve"> (</w:t>
      </w:r>
      <w:r>
        <w:rPr>
          <w:rFonts w:ascii="Times New Roman" w:hAnsi="Times New Roman"/>
          <w:noProof/>
          <w:sz w:val="24"/>
        </w:rPr>
        <w:t>American</w:t>
      </w:r>
      <w:r>
        <w:rPr>
          <w:rFonts w:ascii="Times New Roman" w:hAnsi="Times New Roman"/>
          <w:noProof/>
          <w:sz w:val="24"/>
          <w:lang w:val="el-GR"/>
        </w:rPr>
        <w:t xml:space="preserve"> </w:t>
      </w:r>
      <w:r>
        <w:rPr>
          <w:rFonts w:ascii="Times New Roman" w:hAnsi="Times New Roman"/>
          <w:noProof/>
          <w:sz w:val="24"/>
        </w:rPr>
        <w:t>National</w:t>
      </w:r>
      <w:r>
        <w:rPr>
          <w:rFonts w:ascii="Times New Roman" w:hAnsi="Times New Roman"/>
          <w:noProof/>
          <w:sz w:val="24"/>
          <w:lang w:val="el-GR"/>
        </w:rPr>
        <w:t xml:space="preserve"> </w:t>
      </w:r>
      <w:r>
        <w:rPr>
          <w:rFonts w:ascii="Times New Roman" w:hAnsi="Times New Roman"/>
          <w:noProof/>
          <w:sz w:val="24"/>
        </w:rPr>
        <w:t>Institute</w:t>
      </w:r>
      <w:r>
        <w:rPr>
          <w:rFonts w:ascii="Times New Roman" w:hAnsi="Times New Roman"/>
          <w:noProof/>
          <w:sz w:val="24"/>
          <w:lang w:val="el-GR"/>
        </w:rPr>
        <w:t xml:space="preserve"> </w:t>
      </w:r>
      <w:r>
        <w:rPr>
          <w:rFonts w:ascii="Times New Roman" w:hAnsi="Times New Roman"/>
          <w:noProof/>
          <w:sz w:val="24"/>
        </w:rPr>
        <w:t>for</w:t>
      </w:r>
      <w:r>
        <w:rPr>
          <w:rFonts w:ascii="Times New Roman" w:hAnsi="Times New Roman"/>
          <w:noProof/>
          <w:sz w:val="24"/>
          <w:lang w:val="el-GR"/>
        </w:rPr>
        <w:t xml:space="preserve"> </w:t>
      </w:r>
      <w:r>
        <w:rPr>
          <w:rFonts w:ascii="Times New Roman" w:hAnsi="Times New Roman"/>
          <w:noProof/>
          <w:sz w:val="24"/>
        </w:rPr>
        <w:t>Standards</w:t>
      </w:r>
      <w:r>
        <w:rPr>
          <w:rFonts w:ascii="Times New Roman" w:hAnsi="Times New Roman"/>
          <w:noProof/>
          <w:sz w:val="24"/>
          <w:lang w:val="el-GR"/>
        </w:rPr>
        <w:t xml:space="preserve"> </w:t>
      </w:r>
      <w:r>
        <w:rPr>
          <w:rFonts w:ascii="Times New Roman" w:hAnsi="Times New Roman"/>
          <w:noProof/>
          <w:sz w:val="24"/>
        </w:rPr>
        <w:t>and</w:t>
      </w:r>
      <w:r>
        <w:rPr>
          <w:rFonts w:ascii="Times New Roman" w:hAnsi="Times New Roman"/>
          <w:noProof/>
          <w:sz w:val="24"/>
          <w:lang w:val="el-GR"/>
        </w:rPr>
        <w:t xml:space="preserve"> </w:t>
      </w:r>
      <w:r>
        <w:rPr>
          <w:rFonts w:ascii="Times New Roman" w:hAnsi="Times New Roman"/>
          <w:noProof/>
          <w:sz w:val="24"/>
        </w:rPr>
        <w:t>Technology</w:t>
      </w:r>
      <w:r>
        <w:rPr>
          <w:rFonts w:ascii="Times New Roman" w:hAnsi="Times New Roman"/>
          <w:noProof/>
          <w:sz w:val="24"/>
          <w:lang w:val="el-GR"/>
        </w:rPr>
        <w:t xml:space="preserve"> (</w:t>
      </w:r>
      <w:r>
        <w:rPr>
          <w:rFonts w:ascii="Times New Roman" w:hAnsi="Times New Roman"/>
          <w:noProof/>
          <w:sz w:val="24"/>
        </w:rPr>
        <w:t>NIST</w:t>
      </w:r>
      <w:r>
        <w:rPr>
          <w:rFonts w:ascii="Times New Roman" w:hAnsi="Times New Roman"/>
          <w:noProof/>
          <w:sz w:val="24"/>
          <w:lang w:val="el-GR"/>
        </w:rPr>
        <w:t xml:space="preserve">) </w:t>
      </w:r>
      <w:r>
        <w:rPr>
          <w:rFonts w:ascii="Times New Roman" w:hAnsi="Times New Roman"/>
          <w:noProof/>
          <w:sz w:val="24"/>
        </w:rPr>
        <w:t>Fingerprint</w:t>
      </w:r>
      <w:r>
        <w:rPr>
          <w:rFonts w:ascii="Times New Roman" w:hAnsi="Times New Roman"/>
          <w:noProof/>
          <w:sz w:val="24"/>
          <w:lang w:val="el-GR"/>
        </w:rPr>
        <w:t xml:space="preserve"> </w:t>
      </w:r>
      <w:r>
        <w:rPr>
          <w:rFonts w:ascii="Times New Roman" w:hAnsi="Times New Roman"/>
          <w:noProof/>
          <w:sz w:val="24"/>
        </w:rPr>
        <w:t>Image</w:t>
      </w:r>
      <w:r>
        <w:rPr>
          <w:rFonts w:ascii="Times New Roman" w:hAnsi="Times New Roman"/>
          <w:noProof/>
          <w:sz w:val="24"/>
          <w:lang w:val="el-GR"/>
        </w:rPr>
        <w:t xml:space="preserve"> </w:t>
      </w:r>
      <w:r>
        <w:rPr>
          <w:rFonts w:ascii="Times New Roman" w:hAnsi="Times New Roman"/>
          <w:noProof/>
          <w:sz w:val="24"/>
        </w:rPr>
        <w:t>Quality</w:t>
      </w:r>
      <w:r>
        <w:rPr>
          <w:rFonts w:ascii="Times New Roman" w:hAnsi="Times New Roman"/>
          <w:noProof/>
          <w:sz w:val="24"/>
          <w:lang w:val="el-GR"/>
        </w:rPr>
        <w:t>) (Αμερικανικό εθνικό ινστιτούτο προτύπων και τεχνολογίας (</w:t>
      </w:r>
      <w:r>
        <w:rPr>
          <w:rFonts w:ascii="Times New Roman" w:hAnsi="Times New Roman"/>
          <w:noProof/>
          <w:sz w:val="24"/>
        </w:rPr>
        <w:t>NIST</w:t>
      </w:r>
      <w:r>
        <w:rPr>
          <w:rFonts w:ascii="Times New Roman" w:hAnsi="Times New Roman"/>
          <w:noProof/>
          <w:sz w:val="24"/>
          <w:lang w:val="el-GR"/>
        </w:rPr>
        <w:t xml:space="preserve">) για την ποιότητα της εικόνας των δακτυλικών αποτυπωμάτων) έχουν καταστεί </w:t>
      </w:r>
      <w:r>
        <w:rPr>
          <w:rFonts w:ascii="Times New Roman" w:hAnsi="Times New Roman"/>
          <w:noProof/>
          <w:sz w:val="24"/>
        </w:rPr>
        <w:t>de</w:t>
      </w:r>
      <w:r>
        <w:rPr>
          <w:rFonts w:ascii="Times New Roman" w:hAnsi="Times New Roman"/>
          <w:noProof/>
          <w:sz w:val="24"/>
          <w:lang w:val="el-GR"/>
        </w:rPr>
        <w:t xml:space="preserve"> </w:t>
      </w:r>
      <w:r>
        <w:rPr>
          <w:rFonts w:ascii="Times New Roman" w:hAnsi="Times New Roman"/>
          <w:noProof/>
          <w:sz w:val="24"/>
        </w:rPr>
        <w:t>facto</w:t>
      </w:r>
      <w:r>
        <w:rPr>
          <w:rFonts w:ascii="Times New Roman" w:hAnsi="Times New Roman"/>
          <w:noProof/>
          <w:sz w:val="24"/>
          <w:lang w:val="el-GR"/>
        </w:rPr>
        <w:t xml:space="preserve"> πρότυπα λόγω των αποδεδειγμένων πολύ υψηλών επιδόσεων και διαθεσιμότητας.</w:t>
      </w:r>
    </w:p>
    <w:p>
      <w:pPr>
        <w:pStyle w:val="Heading2"/>
        <w:rPr>
          <w:rFonts w:ascii="Times New Roman" w:eastAsia="Times New Roman" w:hAnsi="Times New Roman" w:cs="Times New Roman"/>
          <w:noProof/>
          <w:color w:val="auto"/>
          <w:sz w:val="24"/>
          <w:szCs w:val="24"/>
          <w:lang w:val="el-GR"/>
        </w:rPr>
      </w:pPr>
      <w:bookmarkStart w:id="7" w:name="_Toc432513535"/>
      <w:r>
        <w:rPr>
          <w:rFonts w:ascii="Times New Roman" w:hAnsi="Times New Roman"/>
          <w:noProof/>
          <w:color w:val="auto"/>
          <w:sz w:val="24"/>
          <w:lang w:val="el-GR"/>
        </w:rPr>
        <w:t xml:space="preserve">2.2 Κοινή χρήση του εθνικού συστήματος </w:t>
      </w:r>
      <w:r>
        <w:rPr>
          <w:rFonts w:ascii="Times New Roman" w:hAnsi="Times New Roman"/>
          <w:noProof/>
          <w:color w:val="auto"/>
          <w:sz w:val="24"/>
        </w:rPr>
        <w:t>AFIS</w:t>
      </w:r>
      <w:bookmarkEnd w:id="7"/>
    </w:p>
    <w:p>
      <w:p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lang w:val="el-GR"/>
        </w:rPr>
        <w:t xml:space="preserve">Η μελέτη παραθέτει τυπικές περιπτώσεις χρήσης όσον αφορά τα δακτυλικά αποτυπώματα. Η σημαντικότερη για τους σκοπούς του </w:t>
      </w:r>
      <w:r>
        <w:rPr>
          <w:rFonts w:ascii="Times New Roman" w:hAnsi="Times New Roman"/>
          <w:noProof/>
          <w:sz w:val="24"/>
        </w:rPr>
        <w:t>SIS</w:t>
      </w:r>
      <w:r>
        <w:rPr>
          <w:rFonts w:ascii="Times New Roman" w:hAnsi="Times New Roman"/>
          <w:noProof/>
          <w:sz w:val="24"/>
          <w:lang w:val="el-GR"/>
        </w:rPr>
        <w:t xml:space="preserve"> αφορά πρόσωπο παριστάμενο τη στιγμή της απόκτησης του αποτυπώματος, π.χ. ύποπτος που έχει συλληφθεί. </w:t>
      </w:r>
      <w:r>
        <w:rPr>
          <w:rFonts w:ascii="Times New Roman" w:hAnsi="Times New Roman"/>
          <w:noProof/>
          <w:sz w:val="24"/>
        </w:rPr>
        <w:t>Πρέπει να καθορίζονται δύο παράμετροι:</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Αναμενόμενη ελάχιστη ακρίβεια της διαδικασίας αντιστοίχισης</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Μέγιστος αποδεκτός χρόνος απόκρισης.</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Για παράδειγμα, συλληφθείς ύποπτος προσάγεται σε αστυνομικό τμήμα όπου λαμβάνονται τα δακτυλικά του αποτυπώματα.  Το σύνολο των 10 αποτυπωμάτων χρησιμοποιείται για την αναζήτηση στην κεντρική βάση δεδομένων δακτυλικών αποτυπωμάτων. Βρίσκεται αντίστοιχο σύνολο 10 αποτυπωμάτων το οποίο είχε ληφθεί σε προηγούμενη σύλληψη του προσώπου. Το πρόσωπο ήταν παρόν κατά τη λήψη εκάστου συνόλου αποτυπωμάτων, συνεπώς μπορεί να αναμένεται υψηλή ποιότητα. Δεδομένου ότι το πρόσωπο τελεί υπό κράτηση, ενδεχομένως για αρκετές ώρες, δεν απαιτείται βραχύς χρόνος απόκρισης.</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Αντίθετα, όταν απαιτείται ταχεία εξακρίβωση, π.χ. σε θάλαμο ελέγχου αερολιμένα, σαρώνονται ενδεχομένως μόνο δύο δάχτυλα.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Η αναμενόμενη ακρίβεια του ελέγχου είναι μικρότερη, αλλά και στην περίπτωση αυτή διενεργείται σημαντικός έλεγχος με τη λήψη των δύο αποτυπωμάτων, ενώ τα πλήρη σύνολα των 10 αποτυπωμάτων χρησιμοποιούνται για τη σύγκριση. Δεδομένου ότι το πρόσωπο δεν τελεί υπό κράτηση, αναμένεται ταχεία απόκριση, πιθανώς εντός δευτερολέπτων και όχι λεπτών. Εάν επιτευχθεί αντιστοίχιση, μπορεί να πραγματοποιηθεί δευτεροβάθμιος έλεγχος χρησιμοποιώντας τα πλήρη αποτυπώματα των 10 δακτύλων. </w:t>
      </w:r>
    </w:p>
    <w:p>
      <w:pPr>
        <w:pStyle w:val="Heading2"/>
        <w:rPr>
          <w:rFonts w:ascii="Times New Roman" w:eastAsia="Times New Roman" w:hAnsi="Times New Roman" w:cs="Times New Roman"/>
          <w:noProof/>
          <w:color w:val="auto"/>
          <w:sz w:val="24"/>
          <w:szCs w:val="24"/>
          <w:lang w:val="el-GR"/>
        </w:rPr>
      </w:pPr>
      <w:bookmarkStart w:id="8" w:name="_Toc432513536"/>
      <w:r>
        <w:rPr>
          <w:rFonts w:ascii="Times New Roman" w:hAnsi="Times New Roman"/>
          <w:noProof/>
          <w:color w:val="auto"/>
          <w:sz w:val="24"/>
          <w:lang w:val="el-GR"/>
        </w:rPr>
        <w:t xml:space="preserve">2.3 </w:t>
      </w:r>
      <w:r>
        <w:rPr>
          <w:rFonts w:ascii="Times New Roman" w:hAnsi="Times New Roman"/>
          <w:noProof/>
          <w:color w:val="auto"/>
          <w:sz w:val="24"/>
        </w:rPr>
        <w:t>EURODAC</w:t>
      </w:r>
      <w:r>
        <w:rPr>
          <w:rFonts w:ascii="Times New Roman" w:hAnsi="Times New Roman"/>
          <w:noProof/>
          <w:color w:val="auto"/>
          <w:sz w:val="24"/>
          <w:lang w:val="el-GR"/>
        </w:rPr>
        <w:t xml:space="preserve"> και </w:t>
      </w:r>
      <w:r>
        <w:rPr>
          <w:rFonts w:ascii="Times New Roman" w:hAnsi="Times New Roman"/>
          <w:noProof/>
          <w:color w:val="auto"/>
          <w:sz w:val="24"/>
        </w:rPr>
        <w:t>VIS</w:t>
      </w:r>
      <w:bookmarkEnd w:id="8"/>
    </w:p>
    <w:p>
      <w:pPr>
        <w:pStyle w:val="ListParagraph"/>
        <w:spacing w:before="100" w:beforeAutospacing="1" w:after="100" w:afterAutospacing="1"/>
        <w:ind w:left="0"/>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Για να αντληθούν τυχόν διδάγματα για το </w:t>
      </w:r>
      <w:r>
        <w:rPr>
          <w:rFonts w:ascii="Times New Roman" w:hAnsi="Times New Roman"/>
          <w:noProof/>
          <w:sz w:val="24"/>
        </w:rPr>
        <w:t>SIS</w:t>
      </w:r>
      <w:r>
        <w:rPr>
          <w:rFonts w:ascii="Times New Roman" w:hAnsi="Times New Roman"/>
          <w:noProof/>
          <w:sz w:val="24"/>
          <w:lang w:val="el-GR"/>
        </w:rPr>
        <w:t xml:space="preserve">, μελετήθηκαν τα δύο υφιστάμενα συστήματα της ΕΕ που χρησιμοποιούν το </w:t>
      </w:r>
      <w:r>
        <w:rPr>
          <w:rFonts w:ascii="Times New Roman" w:hAnsi="Times New Roman"/>
          <w:noProof/>
          <w:sz w:val="24"/>
        </w:rPr>
        <w:t>AFIS</w:t>
      </w:r>
      <w:r>
        <w:rPr>
          <w:rFonts w:ascii="Times New Roman" w:hAnsi="Times New Roman"/>
          <w:noProof/>
          <w:sz w:val="24"/>
          <w:lang w:val="el-GR"/>
        </w:rPr>
        <w:t>.</w:t>
      </w:r>
    </w:p>
    <w:p>
      <w:pPr>
        <w:pStyle w:val="ListParagraph"/>
        <w:spacing w:before="100" w:beforeAutospacing="1" w:after="100" w:afterAutospacing="1"/>
        <w:ind w:left="0"/>
        <w:jc w:val="both"/>
        <w:rPr>
          <w:rFonts w:ascii="Times New Roman" w:eastAsia="Times New Roman" w:hAnsi="Times New Roman" w:cs="Times New Roman"/>
          <w:noProof/>
          <w:sz w:val="24"/>
          <w:szCs w:val="24"/>
          <w:lang w:val="el-GR"/>
        </w:rPr>
      </w:pPr>
    </w:p>
    <w:p>
      <w:pPr>
        <w:pStyle w:val="ListParagraph"/>
        <w:spacing w:before="100" w:beforeAutospacing="1" w:after="100" w:afterAutospacing="1"/>
        <w:ind w:left="0"/>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Όπως αναφέρεται στην ετήσια έκθεση για το 2014 του οργανισμού </w:t>
      </w:r>
      <w:r>
        <w:rPr>
          <w:rFonts w:ascii="Times New Roman" w:hAnsi="Times New Roman"/>
          <w:noProof/>
          <w:sz w:val="24"/>
        </w:rPr>
        <w:t>eu</w:t>
      </w:r>
      <w:r>
        <w:rPr>
          <w:rFonts w:ascii="Times New Roman" w:hAnsi="Times New Roman"/>
          <w:noProof/>
          <w:sz w:val="24"/>
          <w:lang w:val="el-GR"/>
        </w:rPr>
        <w:t>-</w:t>
      </w:r>
      <w:r>
        <w:rPr>
          <w:rFonts w:ascii="Times New Roman" w:hAnsi="Times New Roman"/>
          <w:noProof/>
          <w:sz w:val="24"/>
        </w:rPr>
        <w:t>LISA</w:t>
      </w:r>
      <w:r>
        <w:rPr>
          <w:rFonts w:ascii="Times New Roman" w:hAnsi="Times New Roman"/>
          <w:noProof/>
          <w:sz w:val="24"/>
          <w:lang w:val="el-GR"/>
        </w:rPr>
        <w:t xml:space="preserve">, τα καταχωρισθέντα δακτυλικά αποτυπώματα στο </w:t>
      </w:r>
      <w:r>
        <w:rPr>
          <w:rFonts w:ascii="Times New Roman" w:hAnsi="Times New Roman"/>
          <w:noProof/>
          <w:sz w:val="24"/>
        </w:rPr>
        <w:t>Eurodac</w:t>
      </w:r>
      <w:r>
        <w:rPr>
          <w:rFonts w:ascii="Times New Roman" w:hAnsi="Times New Roman"/>
          <w:noProof/>
          <w:sz w:val="24"/>
          <w:lang w:val="el-GR"/>
        </w:rPr>
        <w:t xml:space="preserve"> ανήλθαν σε 2,7 εκατομμύρια (αποτυπώματα των 10 δακτύλων) και πραγματοποιήθηκαν συνολικά 756</w:t>
      </w:r>
      <w:r>
        <w:rPr>
          <w:rFonts w:ascii="Times New Roman" w:hAnsi="Times New Roman"/>
          <w:noProof/>
          <w:sz w:val="24"/>
        </w:rPr>
        <w:t> </w:t>
      </w:r>
      <w:r>
        <w:rPr>
          <w:rFonts w:ascii="Times New Roman" w:hAnsi="Times New Roman"/>
          <w:noProof/>
          <w:sz w:val="24"/>
          <w:lang w:val="el-GR"/>
        </w:rPr>
        <w:t xml:space="preserve">368 πράξεις. Λόγω εγγενών διαδικασιών ποιότητας, το ποσοστό απόρριψης αποτυπωμάτων που δεν πληρούσαν τις προδιαγραφές ήταν 4,49% και χρειάστηκε να ληφθούν και να υποβληθούν εκ νέου. Το μέγεθος της βάσης δεδομένων προσεγγίζει το δυναμικό για το </w:t>
      </w:r>
      <w:r>
        <w:rPr>
          <w:rFonts w:ascii="Times New Roman" w:hAnsi="Times New Roman"/>
          <w:noProof/>
          <w:sz w:val="24"/>
        </w:rPr>
        <w:t>SIS</w:t>
      </w:r>
      <w:r>
        <w:rPr>
          <w:rFonts w:ascii="Times New Roman" w:hAnsi="Times New Roman"/>
          <w:noProof/>
          <w:sz w:val="24"/>
          <w:lang w:val="el-GR"/>
        </w:rPr>
        <w:t xml:space="preserve">, αλλά ο όγκος των πράξεων είναι πολύ μικρότερος και οι χρόνοι απόκρισης πολύ βραδύτεροι από ό,τι θα ήταν αναγκαίο για το </w:t>
      </w:r>
      <w:r>
        <w:rPr>
          <w:rFonts w:ascii="Times New Roman" w:hAnsi="Times New Roman"/>
          <w:noProof/>
          <w:sz w:val="24"/>
        </w:rPr>
        <w:t>SIS</w:t>
      </w:r>
      <w:r>
        <w:rPr>
          <w:rFonts w:ascii="Times New Roman" w:hAnsi="Times New Roman"/>
          <w:noProof/>
          <w:sz w:val="24"/>
          <w:lang w:val="el-GR"/>
        </w:rPr>
        <w:t xml:space="preserve">· μια επείγουσα σύγκριση στο </w:t>
      </w:r>
      <w:r>
        <w:rPr>
          <w:rFonts w:ascii="Times New Roman" w:hAnsi="Times New Roman"/>
          <w:noProof/>
          <w:sz w:val="24"/>
        </w:rPr>
        <w:t>EURODAC</w:t>
      </w:r>
      <w:r>
        <w:rPr>
          <w:rFonts w:ascii="Times New Roman" w:hAnsi="Times New Roman"/>
          <w:noProof/>
          <w:sz w:val="24"/>
          <w:lang w:val="el-GR"/>
        </w:rPr>
        <w:t xml:space="preserve"> πραγματοποιείται εντός μιας ώρας, ενώ στο </w:t>
      </w:r>
      <w:r>
        <w:rPr>
          <w:rFonts w:ascii="Times New Roman" w:hAnsi="Times New Roman"/>
          <w:noProof/>
          <w:sz w:val="24"/>
        </w:rPr>
        <w:t>SIS</w:t>
      </w:r>
      <w:r>
        <w:rPr>
          <w:rFonts w:ascii="Times New Roman" w:hAnsi="Times New Roman"/>
          <w:noProof/>
          <w:sz w:val="24"/>
          <w:lang w:val="el-GR"/>
        </w:rPr>
        <w:t xml:space="preserve"> ο αναμενόμενος χρόνος θα ήταν δευτερόλεπτα λόγω των πολύ διαφορετικών επιχειρησιακών σεναρίων.</w:t>
      </w:r>
    </w:p>
    <w:p>
      <w:pPr>
        <w:pStyle w:val="ListParagraph"/>
        <w:spacing w:before="100" w:beforeAutospacing="1" w:after="100" w:afterAutospacing="1"/>
        <w:ind w:left="0"/>
        <w:jc w:val="both"/>
        <w:rPr>
          <w:rFonts w:ascii="Times New Roman" w:eastAsia="Times New Roman" w:hAnsi="Times New Roman" w:cs="Times New Roman"/>
          <w:noProof/>
          <w:sz w:val="24"/>
          <w:szCs w:val="24"/>
          <w:lang w:val="el-GR"/>
        </w:rPr>
      </w:pPr>
    </w:p>
    <w:p>
      <w:pPr>
        <w:pStyle w:val="ListParagraph"/>
        <w:spacing w:before="100" w:beforeAutospacing="1" w:after="100" w:afterAutospacing="1"/>
        <w:ind w:left="0"/>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Το </w:t>
      </w:r>
      <w:r>
        <w:rPr>
          <w:rFonts w:ascii="Times New Roman" w:hAnsi="Times New Roman"/>
          <w:noProof/>
          <w:sz w:val="24"/>
        </w:rPr>
        <w:t>VIS</w:t>
      </w:r>
      <w:r>
        <w:rPr>
          <w:rFonts w:ascii="Times New Roman" w:hAnsi="Times New Roman"/>
          <w:noProof/>
          <w:sz w:val="24"/>
          <w:lang w:val="el-GR"/>
        </w:rPr>
        <w:t xml:space="preserve"> διαθέτει περίπου 20 εκατομμύρια καταχωρισμένα δακτυλικά αποτυπώματα (αποτυπώματα των 10 δαχτύλων). Γενικά, στο </w:t>
      </w:r>
      <w:r>
        <w:rPr>
          <w:rFonts w:ascii="Times New Roman" w:hAnsi="Times New Roman"/>
          <w:noProof/>
          <w:sz w:val="24"/>
        </w:rPr>
        <w:t>VIS</w:t>
      </w:r>
      <w:r>
        <w:rPr>
          <w:rFonts w:ascii="Times New Roman" w:hAnsi="Times New Roman"/>
          <w:noProof/>
          <w:sz w:val="24"/>
          <w:lang w:val="el-GR"/>
        </w:rPr>
        <w:t xml:space="preserve"> διενεργούνται έλεγχοι στα σύνορα, δηλ. εάν το ελεγχόμενο πρόσωπο είναι εκείνο που αιτείται πράγματι θεώρηση.  Ωστόσο, στο </w:t>
      </w:r>
      <w:r>
        <w:rPr>
          <w:rFonts w:ascii="Times New Roman" w:hAnsi="Times New Roman"/>
          <w:noProof/>
          <w:sz w:val="24"/>
        </w:rPr>
        <w:t>VIS</w:t>
      </w:r>
      <w:r>
        <w:rPr>
          <w:rFonts w:ascii="Times New Roman" w:hAnsi="Times New Roman"/>
          <w:noProof/>
          <w:sz w:val="24"/>
          <w:lang w:val="el-GR"/>
        </w:rPr>
        <w:t xml:space="preserve"> διενεργούνται επίσης έλεγχοι με σύγκριση πολλαπλών δειγμάτων για νέους αιτούντες θεώρηση. καθώς και δευτεροβάθμιοι συνοριακοί έλεγχοι όπου χρησιμοποιούνται πλήρη σύνολα 10 αποτυπωμάτων. Κατά μέσο όρο πραγματοποιούνται ημερησίως 20</w:t>
      </w:r>
      <w:r>
        <w:rPr>
          <w:rFonts w:ascii="Times New Roman" w:hAnsi="Times New Roman"/>
          <w:noProof/>
          <w:sz w:val="24"/>
        </w:rPr>
        <w:t> </w:t>
      </w:r>
      <w:r>
        <w:rPr>
          <w:rFonts w:ascii="Times New Roman" w:hAnsi="Times New Roman"/>
          <w:noProof/>
          <w:sz w:val="24"/>
          <w:lang w:val="el-GR"/>
        </w:rPr>
        <w:t>000 έως 30</w:t>
      </w:r>
      <w:r>
        <w:rPr>
          <w:rFonts w:ascii="Times New Roman" w:hAnsi="Times New Roman"/>
          <w:noProof/>
          <w:sz w:val="24"/>
        </w:rPr>
        <w:t> </w:t>
      </w:r>
      <w:r>
        <w:rPr>
          <w:rFonts w:ascii="Times New Roman" w:hAnsi="Times New Roman"/>
          <w:noProof/>
          <w:sz w:val="24"/>
          <w:lang w:val="el-GR"/>
        </w:rPr>
        <w:t>000 τέτοιες ταυτοποιήσεις, με ρυθμό αιχμής 3</w:t>
      </w:r>
      <w:r>
        <w:rPr>
          <w:rFonts w:ascii="Times New Roman" w:hAnsi="Times New Roman"/>
          <w:noProof/>
          <w:sz w:val="24"/>
        </w:rPr>
        <w:t> </w:t>
      </w:r>
      <w:r>
        <w:rPr>
          <w:rFonts w:ascii="Times New Roman" w:hAnsi="Times New Roman"/>
          <w:noProof/>
          <w:sz w:val="24"/>
          <w:lang w:val="el-GR"/>
        </w:rPr>
        <w:t>000/ώρα. Ο αναμενόμενος χρόνος απόκρισης για ταυτοποίηση είναι μικρότερος από είκοσι λεπτά (μικρότερος από τρία δευτερόλεπτα για την επαλήθευση «ένα προς ένα» με τη χρήση ενός έως τεσσάρων δαχτύλων για έναν τυπικό συνοριακό έλεγχο).</w:t>
      </w:r>
    </w:p>
    <w:p>
      <w:pPr>
        <w:pStyle w:val="Heading2"/>
        <w:rPr>
          <w:rFonts w:ascii="Times New Roman" w:eastAsia="Times New Roman" w:hAnsi="Times New Roman" w:cs="Times New Roman"/>
          <w:noProof/>
          <w:color w:val="auto"/>
          <w:sz w:val="24"/>
          <w:szCs w:val="24"/>
          <w:lang w:val="el-GR"/>
        </w:rPr>
      </w:pPr>
      <w:bookmarkStart w:id="9" w:name="_Toc432513537"/>
      <w:r>
        <w:rPr>
          <w:rFonts w:ascii="Times New Roman" w:hAnsi="Times New Roman"/>
          <w:noProof/>
          <w:color w:val="auto"/>
          <w:sz w:val="24"/>
          <w:lang w:val="el-GR"/>
        </w:rPr>
        <w:t xml:space="preserve">2.4 </w:t>
      </w:r>
      <w:r>
        <w:rPr>
          <w:rFonts w:ascii="Times New Roman" w:hAnsi="Times New Roman"/>
          <w:noProof/>
          <w:color w:val="auto"/>
          <w:sz w:val="24"/>
        </w:rPr>
        <w:t>AFIS</w:t>
      </w:r>
      <w:r>
        <w:rPr>
          <w:rFonts w:ascii="Times New Roman" w:hAnsi="Times New Roman"/>
          <w:noProof/>
          <w:color w:val="auto"/>
          <w:sz w:val="24"/>
          <w:lang w:val="el-GR"/>
        </w:rPr>
        <w:t xml:space="preserve"> κρατών μελών και τρίτων χωρών </w:t>
      </w:r>
      <w:bookmarkEnd w:id="9"/>
    </w:p>
    <w:p>
      <w:pPr>
        <w:pStyle w:val="ListParagraph"/>
        <w:spacing w:before="100" w:beforeAutospacing="1" w:after="100" w:afterAutospacing="1"/>
        <w:ind w:left="0"/>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Η μελέτη επισήμανε ότι το σύστημα </w:t>
      </w:r>
      <w:r>
        <w:rPr>
          <w:rFonts w:ascii="Times New Roman" w:hAnsi="Times New Roman"/>
          <w:noProof/>
          <w:sz w:val="24"/>
        </w:rPr>
        <w:t>AFIS</w:t>
      </w:r>
      <w:r>
        <w:rPr>
          <w:rFonts w:ascii="Times New Roman" w:hAnsi="Times New Roman"/>
          <w:noProof/>
          <w:sz w:val="24"/>
          <w:lang w:val="el-GR"/>
        </w:rPr>
        <w:t xml:space="preserve"> μιας εθνικής αστυνομίας δίωξης εγκλήματος στα κράτη μέλη μπορεί να έχει μέγεθος μεγαλύτερο από το προβλεπόμενο για το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AFIS</w:t>
      </w:r>
      <w:r>
        <w:rPr>
          <w:rFonts w:ascii="Times New Roman" w:hAnsi="Times New Roman"/>
          <w:noProof/>
          <w:sz w:val="24"/>
          <w:lang w:val="el-GR"/>
        </w:rPr>
        <w:t xml:space="preserve"> λόγω αποθήκευσης εκτεταμένων αρχείων.  Τα δύο συστήματα που εξετάστηκαν στις ΗΠΑ περιέχουν εκατομμύρια καταχωρήσεις αρχείων. Το </w:t>
      </w:r>
      <w:r>
        <w:rPr>
          <w:rFonts w:ascii="Times New Roman" w:hAnsi="Times New Roman"/>
          <w:noProof/>
          <w:sz w:val="24"/>
        </w:rPr>
        <w:t>SIS</w:t>
      </w:r>
      <w:r>
        <w:rPr>
          <w:rFonts w:ascii="Times New Roman" w:hAnsi="Times New Roman"/>
          <w:noProof/>
          <w:sz w:val="24"/>
          <w:lang w:val="el-GR"/>
        </w:rPr>
        <w:t xml:space="preserve"> μπορεί να διαθέτει αποτυπώματα μόνον σε περίπτωση καταχώρισης προσώπου.  Την 1η Ιανουαρίου 2015, υπήρχαν μόνο 800</w:t>
      </w:r>
      <w:r>
        <w:rPr>
          <w:rFonts w:ascii="Times New Roman" w:hAnsi="Times New Roman"/>
          <w:noProof/>
          <w:sz w:val="24"/>
        </w:rPr>
        <w:t> </w:t>
      </w:r>
      <w:r>
        <w:rPr>
          <w:rFonts w:ascii="Times New Roman" w:hAnsi="Times New Roman"/>
          <w:noProof/>
          <w:sz w:val="24"/>
          <w:lang w:val="el-GR"/>
        </w:rPr>
        <w:t xml:space="preserve">000 καταχωρίσεις προσώπων στο </w:t>
      </w:r>
      <w:r>
        <w:rPr>
          <w:rFonts w:ascii="Times New Roman" w:hAnsi="Times New Roman"/>
          <w:noProof/>
          <w:sz w:val="24"/>
        </w:rPr>
        <w:t>SIS</w:t>
      </w:r>
      <w:r>
        <w:rPr>
          <w:rFonts w:ascii="Times New Roman" w:hAnsi="Times New Roman"/>
          <w:noProof/>
          <w:sz w:val="24"/>
          <w:lang w:val="el-GR"/>
        </w:rPr>
        <w:t>.</w:t>
      </w:r>
    </w:p>
    <w:p>
      <w:pPr>
        <w:pStyle w:val="Heading2"/>
        <w:rPr>
          <w:rFonts w:ascii="Times New Roman" w:eastAsia="Times New Roman" w:hAnsi="Times New Roman" w:cs="Times New Roman"/>
          <w:noProof/>
          <w:color w:val="auto"/>
          <w:sz w:val="24"/>
          <w:szCs w:val="24"/>
          <w:lang w:val="el-GR"/>
        </w:rPr>
      </w:pPr>
      <w:bookmarkStart w:id="10" w:name="_Toc432513538"/>
      <w:r>
        <w:rPr>
          <w:rFonts w:ascii="Times New Roman" w:hAnsi="Times New Roman"/>
          <w:noProof/>
          <w:color w:val="auto"/>
          <w:sz w:val="24"/>
          <w:lang w:val="el-GR"/>
        </w:rPr>
        <w:t xml:space="preserve">2.5 Οι προκλήσεις στην εφαρμογή της τεχνολογίας </w:t>
      </w:r>
      <w:r>
        <w:rPr>
          <w:rFonts w:ascii="Times New Roman" w:hAnsi="Times New Roman"/>
          <w:noProof/>
          <w:color w:val="auto"/>
          <w:sz w:val="24"/>
        </w:rPr>
        <w:t>AFIS</w:t>
      </w:r>
      <w:r>
        <w:rPr>
          <w:rFonts w:ascii="Times New Roman" w:hAnsi="Times New Roman"/>
          <w:noProof/>
          <w:color w:val="auto"/>
          <w:sz w:val="24"/>
          <w:lang w:val="el-GR"/>
        </w:rPr>
        <w:t xml:space="preserve"> </w:t>
      </w:r>
      <w:bookmarkEnd w:id="10"/>
    </w:p>
    <w:p>
      <w:pPr>
        <w:pStyle w:val="ListParagraph"/>
        <w:spacing w:before="100" w:beforeAutospacing="1" w:after="100" w:afterAutospacing="1"/>
        <w:ind w:left="0"/>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Οι προκλήσεις στην εφαρμογή της τεχνολογίας </w:t>
      </w:r>
      <w:r>
        <w:rPr>
          <w:rFonts w:ascii="Times New Roman" w:hAnsi="Times New Roman"/>
          <w:noProof/>
          <w:sz w:val="24"/>
        </w:rPr>
        <w:t>AFIS</w:t>
      </w:r>
      <w:r>
        <w:rPr>
          <w:rFonts w:ascii="Times New Roman" w:hAnsi="Times New Roman"/>
          <w:noProof/>
          <w:sz w:val="24"/>
          <w:lang w:val="el-GR"/>
        </w:rPr>
        <w:t xml:space="preserve"> μπορούν να συνοψιστούν ως εξής:</w:t>
      </w:r>
    </w:p>
    <w:p>
      <w:pPr>
        <w:pStyle w:val="ListParagraph"/>
        <w:spacing w:before="100" w:beforeAutospacing="1" w:after="100" w:afterAutospacing="1"/>
        <w:ind w:left="0"/>
        <w:jc w:val="both"/>
        <w:rPr>
          <w:rFonts w:ascii="Times New Roman" w:eastAsia="Times New Roman" w:hAnsi="Times New Roman" w:cs="Times New Roman"/>
          <w:noProof/>
          <w:sz w:val="24"/>
          <w:szCs w:val="24"/>
          <w:lang w:val="el-GR"/>
        </w:rPr>
      </w:pP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Περιπτώσεις χρήσης</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Επιδόσεις</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Ποιότητα</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Ταχύτητα (χρόνος απόκρισης)</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Μέγεθος της βάσης δεδομένων</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 xml:space="preserve">Ικανότητα αντιστοίχισης </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Αριθμός πράξεων/αντιστοιχίσεων σε περιόδους υψηλής ζήτησης</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Στρατηγική για τη διαχείριση της υποβολής ερωτήσεων</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Μορφότυποι ανταλλαγής δεδομένων</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Αρχιτεκτονική του συστήματος: κεντρική ή σε περισσότερους του ενός τόπους</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Είδος των προς επεξεργασία δεδομένων - μορφή εκτύπωσης</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Λανθάνοντα δακτυλικά αποτυπώματα</w:t>
      </w:r>
    </w:p>
    <w:p>
      <w:pPr>
        <w:pStyle w:val="ListParagraph"/>
        <w:spacing w:before="100" w:beforeAutospacing="1" w:after="100" w:afterAutospacing="1"/>
        <w:ind w:left="0"/>
        <w:jc w:val="both"/>
        <w:rPr>
          <w:rFonts w:ascii="Times New Roman" w:eastAsia="Times New Roman" w:hAnsi="Times New Roman" w:cs="Times New Roman"/>
          <w:noProof/>
          <w:sz w:val="24"/>
          <w:szCs w:val="24"/>
        </w:rPr>
      </w:pPr>
    </w:p>
    <w:p>
      <w:pPr>
        <w:pStyle w:val="Heading2"/>
        <w:rPr>
          <w:rFonts w:ascii="Times New Roman" w:eastAsia="Times New Roman" w:hAnsi="Times New Roman" w:cs="Times New Roman"/>
          <w:noProof/>
          <w:color w:val="auto"/>
          <w:sz w:val="24"/>
          <w:szCs w:val="24"/>
        </w:rPr>
      </w:pPr>
      <w:r>
        <w:rPr>
          <w:rFonts w:ascii="Times New Roman" w:hAnsi="Times New Roman"/>
          <w:noProof/>
          <w:color w:val="auto"/>
          <w:sz w:val="24"/>
        </w:rPr>
        <w:t>2.6 Συμπεράσματα</w:t>
      </w:r>
    </w:p>
    <w:p>
      <w:pPr>
        <w:pStyle w:val="ListParagraph"/>
        <w:spacing w:before="100" w:beforeAutospacing="1" w:after="100" w:afterAutospacing="1"/>
        <w:ind w:left="0"/>
        <w:jc w:val="both"/>
        <w:rPr>
          <w:rFonts w:ascii="Times New Roman" w:eastAsia="Times New Roman" w:hAnsi="Times New Roman" w:cs="Times New Roman"/>
          <w:noProof/>
          <w:sz w:val="24"/>
          <w:szCs w:val="24"/>
          <w:lang w:val="el-GR"/>
        </w:rPr>
      </w:pPr>
      <w:r>
        <w:rPr>
          <w:rFonts w:ascii="Times New Roman" w:hAnsi="Times New Roman"/>
          <w:noProof/>
          <w:sz w:val="24"/>
          <w:lang w:val="el-GR"/>
        </w:rPr>
        <w:t>Όπως αναφέρθηκε στην εισαγωγή του παρόντος κεφαλαίου, η τεχνολογία είναι διαθέσιμη και έτοιμη. Η Επιτροπή επισήμανε επίσης τις προκλήσεις που πρέπει να αντιμετωπιστούν. Οι συστάσεις για την επιτυχή εφαρμογή, καθώς και για την αντιμετώπιση των εν λόγω προκλήσεων περιγράφονται στο κεφάλαιο 4.</w:t>
      </w:r>
    </w:p>
    <w:p>
      <w:pPr>
        <w:pStyle w:val="Heading1"/>
        <w:rPr>
          <w:rFonts w:eastAsia="Times New Roman"/>
          <w:b/>
          <w:noProof/>
          <w:color w:val="auto"/>
          <w:lang w:val="el-GR"/>
        </w:rPr>
      </w:pPr>
      <w:bookmarkStart w:id="11" w:name="_Toc432513539"/>
      <w:r>
        <w:rPr>
          <w:rFonts w:ascii="Times New Roman" w:hAnsi="Times New Roman"/>
          <w:b/>
          <w:noProof/>
          <w:color w:val="auto"/>
          <w:sz w:val="24"/>
          <w:lang w:val="el-GR"/>
        </w:rPr>
        <w:t xml:space="preserve">3. Το </w:t>
      </w:r>
      <w:r>
        <w:rPr>
          <w:rFonts w:ascii="Times New Roman" w:hAnsi="Times New Roman"/>
          <w:b/>
          <w:noProof/>
          <w:color w:val="auto"/>
          <w:sz w:val="24"/>
        </w:rPr>
        <w:t>AFIS</w:t>
      </w:r>
      <w:r>
        <w:rPr>
          <w:rFonts w:ascii="Times New Roman" w:hAnsi="Times New Roman"/>
          <w:b/>
          <w:noProof/>
          <w:color w:val="auto"/>
          <w:sz w:val="24"/>
          <w:lang w:val="el-GR"/>
        </w:rPr>
        <w:t xml:space="preserve"> ΣΤΟ </w:t>
      </w:r>
      <w:r>
        <w:rPr>
          <w:rFonts w:ascii="Times New Roman" w:hAnsi="Times New Roman"/>
          <w:b/>
          <w:noProof/>
          <w:color w:val="auto"/>
          <w:sz w:val="24"/>
        </w:rPr>
        <w:t>SIS</w:t>
      </w:r>
      <w:bookmarkStart w:id="12" w:name="_Toc432513540"/>
      <w:bookmarkEnd w:id="11"/>
    </w:p>
    <w:p>
      <w:p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lang w:val="el-GR"/>
        </w:rPr>
        <w:t xml:space="preserve">Το </w:t>
      </w:r>
      <w:r>
        <w:rPr>
          <w:rFonts w:ascii="Times New Roman" w:hAnsi="Times New Roman"/>
          <w:noProof/>
          <w:sz w:val="24"/>
        </w:rPr>
        <w:t>AFIS</w:t>
      </w:r>
      <w:r>
        <w:rPr>
          <w:rFonts w:ascii="Times New Roman" w:hAnsi="Times New Roman"/>
          <w:noProof/>
          <w:sz w:val="24"/>
          <w:lang w:val="el-GR"/>
        </w:rPr>
        <w:t xml:space="preserve"> στο </w:t>
      </w:r>
      <w:r>
        <w:rPr>
          <w:rFonts w:ascii="Times New Roman" w:hAnsi="Times New Roman"/>
          <w:noProof/>
          <w:sz w:val="24"/>
        </w:rPr>
        <w:t>SIS</w:t>
      </w:r>
      <w:r>
        <w:rPr>
          <w:rFonts w:ascii="Times New Roman" w:hAnsi="Times New Roman"/>
          <w:noProof/>
          <w:sz w:val="24"/>
          <w:lang w:val="el-GR"/>
        </w:rPr>
        <w:t xml:space="preserve"> πρέπει να εξετάζει όλα τα είδη αρχείων δακτυλικών αποτυπωμάτων που θα προκύψουν. </w:t>
      </w:r>
      <w:r>
        <w:rPr>
          <w:rFonts w:ascii="Times New Roman" w:hAnsi="Times New Roman"/>
          <w:noProof/>
          <w:sz w:val="24"/>
        </w:rPr>
        <w:t xml:space="preserve">Σε αυτά θα περιλαμβάνονται: </w:t>
      </w:r>
    </w:p>
    <w:p>
      <w:pPr>
        <w:pStyle w:val="ListParagraph"/>
        <w:numPr>
          <w:ilvl w:val="0"/>
          <w:numId w:val="7"/>
        </w:numPr>
        <w:spacing w:before="100" w:beforeAutospacing="1" w:after="100" w:afterAutospacing="1"/>
        <w:jc w:val="both"/>
        <w:rPr>
          <w:rFonts w:ascii="Times New Roman" w:eastAsia="Times New Roman" w:hAnsi="Times New Roman" w:cs="Times New Roman"/>
          <w:noProof/>
          <w:sz w:val="24"/>
          <w:szCs w:val="24"/>
        </w:rPr>
      </w:pPr>
      <w:r>
        <w:rPr>
          <w:rFonts w:ascii="Times New Roman" w:hAnsi="Times New Roman"/>
          <w:noProof/>
          <w:sz w:val="24"/>
        </w:rPr>
        <w:t xml:space="preserve">επίπεδα και κυλιόμενα δακτυλικά αποτυπώματα </w:t>
      </w:r>
    </w:p>
    <w:p>
      <w:pPr>
        <w:pStyle w:val="ListParagraph"/>
        <w:numPr>
          <w:ilvl w:val="0"/>
          <w:numId w:val="7"/>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ταχείς έλεγχοι κατά τους οποίους σαρώνονται, για παράδειγμα, μόνο δύο δάχτυλα </w:t>
      </w:r>
    </w:p>
    <w:p>
      <w:pPr>
        <w:pStyle w:val="ListParagraph"/>
        <w:numPr>
          <w:ilvl w:val="0"/>
          <w:numId w:val="7"/>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λανθάνοντα δακτυλικά αποτυπώματα συλλεγόμενα στον τόπο του εγκλήματος</w:t>
      </w:r>
    </w:p>
    <w:p>
      <w:pPr>
        <w:pStyle w:val="Heading2"/>
        <w:rPr>
          <w:rFonts w:ascii="Times New Roman" w:eastAsia="Times New Roman" w:hAnsi="Times New Roman" w:cs="Times New Roman"/>
          <w:noProof/>
          <w:color w:val="auto"/>
          <w:sz w:val="24"/>
          <w:szCs w:val="24"/>
          <w:lang w:val="el-GR"/>
        </w:rPr>
      </w:pPr>
      <w:r>
        <w:rPr>
          <w:rFonts w:ascii="Times New Roman" w:hAnsi="Times New Roman"/>
          <w:noProof/>
          <w:color w:val="auto"/>
          <w:sz w:val="24"/>
          <w:lang w:val="el-GR"/>
        </w:rPr>
        <w:t>3.1 Προστασία των δεδομένων</w:t>
      </w:r>
    </w:p>
    <w:p>
      <w:pPr>
        <w:spacing w:before="100" w:beforeAutospacing="1" w:after="100" w:afterAutospacing="1"/>
        <w:jc w:val="both"/>
        <w:rPr>
          <w:rFonts w:ascii="Times New Roman" w:hAnsi="Times New Roman" w:cs="Times New Roman"/>
          <w:noProof/>
          <w:sz w:val="24"/>
          <w:szCs w:val="24"/>
          <w:lang w:val="el-GR"/>
        </w:rPr>
      </w:pPr>
      <w:r>
        <w:rPr>
          <w:rFonts w:ascii="Times New Roman" w:hAnsi="Times New Roman"/>
          <w:noProof/>
          <w:sz w:val="24"/>
          <w:lang w:val="el-GR"/>
        </w:rPr>
        <w:t xml:space="preserve">Οποιαδήποτε επεξεργασία δακτυλικών αποτυπωμάτων εντός του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II</w:t>
      </w:r>
      <w:r>
        <w:rPr>
          <w:rFonts w:ascii="Times New Roman" w:hAnsi="Times New Roman"/>
          <w:noProof/>
          <w:sz w:val="24"/>
          <w:lang w:val="el-GR"/>
        </w:rPr>
        <w:t xml:space="preserve">, συμπεριλαμβανομένης της αποθήκευσης και χρήσης για σκοπούς ταυτοποίησης, πρέπει να συμμορφώνεται προς τις σχετικές διατάξεις προστασίας των δεδομένων των νομικών πράξεων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II</w:t>
      </w:r>
      <w:r>
        <w:rPr>
          <w:rFonts w:ascii="Times New Roman" w:hAnsi="Times New Roman"/>
          <w:noProof/>
          <w:sz w:val="24"/>
          <w:lang w:val="el-GR"/>
        </w:rPr>
        <w:t xml:space="preserve"> και τις ισχύουσες εθνικές διατάξεις περί προστασίας δεδομένων που αποσκοπούν στην εφαρμογή της οδηγίας 95/46/ΕΚ</w:t>
      </w:r>
      <w:r>
        <w:rPr>
          <w:rStyle w:val="FootnoteReference"/>
          <w:rFonts w:ascii="Times New Roman" w:hAnsi="Times New Roman"/>
          <w:noProof/>
          <w:sz w:val="24"/>
        </w:rPr>
        <w:footnoteReference w:id="5"/>
      </w:r>
      <w:r>
        <w:rPr>
          <w:rFonts w:ascii="Times New Roman" w:hAnsi="Times New Roman"/>
          <w:noProof/>
          <w:sz w:val="24"/>
          <w:lang w:val="el-GR"/>
        </w:rPr>
        <w:t xml:space="preserve"> και της απόφασης-πλαισίου 2008/977/</w:t>
      </w:r>
      <w:r>
        <w:rPr>
          <w:rFonts w:ascii="Times New Roman" w:hAnsi="Times New Roman"/>
          <w:noProof/>
          <w:sz w:val="24"/>
        </w:rPr>
        <w:t>JHA</w:t>
      </w:r>
      <w:r>
        <w:rPr>
          <w:rStyle w:val="FootnoteReference"/>
          <w:rFonts w:ascii="Times New Roman" w:hAnsi="Times New Roman"/>
          <w:noProof/>
          <w:sz w:val="24"/>
        </w:rPr>
        <w:footnoteReference w:id="6"/>
      </w:r>
      <w:r>
        <w:rPr>
          <w:rFonts w:ascii="Times New Roman" w:hAnsi="Times New Roman"/>
          <w:noProof/>
          <w:sz w:val="24"/>
          <w:lang w:val="el-GR"/>
        </w:rPr>
        <w:t xml:space="preserve">. Και οι δύο νομικές πράξεις εφαρμόζονται στην επεξεργασία των δακτυλικών αποτυπωμάτων των υπηκόων τρίτων χωρών, καθώς και των πολιτών της Ένωσης. Κάθε χρήση των δακτυλικών αποτυπωμάτων πρέπει να είναι σύμφωνη με τη νομοθεσία της Ένωσης ή κράτους μέλους. Σύμφωνα με την αρχή της εξειδίκευσης του σκοπού, ο σκοπός και τα μέσα για τη χρησιμοποίηση των δακτυλικών αποτυπωμάτων στο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II</w:t>
      </w:r>
      <w:r>
        <w:rPr>
          <w:rFonts w:ascii="Times New Roman" w:hAnsi="Times New Roman"/>
          <w:noProof/>
          <w:sz w:val="24"/>
          <w:lang w:val="el-GR"/>
        </w:rPr>
        <w:t xml:space="preserve"> πρέπει να ορίζονται σαφώς. Η επεξεργασία των δακτυλικών αποτυπωμάτων δεν υπερβαίνει το μέτρο που είναι αναγκαίο για την επίτευξη του επιδιωκόμενου γενικού συμφέροντος και, εφόσον είναι αναγκαίο, υπόκειται σε κατάλληλες διασφαλίσεις. Η εφαρμογή αυτών των νέων λειτουργιών του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II</w:t>
      </w:r>
      <w:r>
        <w:rPr>
          <w:rFonts w:ascii="Times New Roman" w:hAnsi="Times New Roman"/>
          <w:noProof/>
          <w:sz w:val="24"/>
          <w:lang w:val="el-GR"/>
        </w:rPr>
        <w:t xml:space="preserve"> θα πρέπει να σέβεται τις αρχές της προστασίας των δεδομένων εξ ορισμού και ήδη από τον σχεδιασμό.</w:t>
      </w:r>
    </w:p>
    <w:p>
      <w:pPr>
        <w:pStyle w:val="Heading2"/>
        <w:rPr>
          <w:rFonts w:ascii="Times New Roman" w:eastAsia="Times New Roman" w:hAnsi="Times New Roman" w:cs="Times New Roman"/>
          <w:noProof/>
          <w:color w:val="auto"/>
          <w:sz w:val="24"/>
          <w:szCs w:val="24"/>
          <w:lang w:val="el-GR"/>
        </w:rPr>
      </w:pPr>
      <w:r>
        <w:rPr>
          <w:rFonts w:ascii="Times New Roman" w:hAnsi="Times New Roman"/>
          <w:noProof/>
          <w:color w:val="auto"/>
          <w:sz w:val="24"/>
          <w:lang w:val="el-GR"/>
        </w:rPr>
        <w:t xml:space="preserve">3.2 Σενάρια για τη χρήση των δακτυλικών αποτυπωμάτων στο </w:t>
      </w:r>
      <w:r>
        <w:rPr>
          <w:rFonts w:ascii="Times New Roman" w:hAnsi="Times New Roman"/>
          <w:noProof/>
          <w:color w:val="auto"/>
          <w:sz w:val="24"/>
        </w:rPr>
        <w:t>SIS</w:t>
      </w:r>
      <w:r>
        <w:rPr>
          <w:rFonts w:ascii="Times New Roman" w:hAnsi="Times New Roman"/>
          <w:noProof/>
          <w:color w:val="auto"/>
          <w:sz w:val="24"/>
          <w:lang w:val="el-GR"/>
        </w:rPr>
        <w:t xml:space="preserve"> </w:t>
      </w:r>
      <w:bookmarkEnd w:id="12"/>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Δύο τύποι πράξεων σχετικών με δακτυλικά αποτυπώματα μπορούν να προβλεφθούν στο </w:t>
      </w:r>
      <w:r>
        <w:rPr>
          <w:rFonts w:ascii="Times New Roman" w:hAnsi="Times New Roman"/>
          <w:noProof/>
          <w:sz w:val="24"/>
        </w:rPr>
        <w:t>SIS</w:t>
      </w:r>
      <w:r>
        <w:rPr>
          <w:rFonts w:ascii="Times New Roman" w:hAnsi="Times New Roman"/>
          <w:noProof/>
          <w:sz w:val="24"/>
          <w:lang w:val="el-GR"/>
        </w:rPr>
        <w:t>:</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Δημιουργείται/επικαιροποιείται καταχώριση με επισύναψη αποτυπωμάτων</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Γίνεται αναζήτηση στη βάση δεδομένων </w:t>
      </w:r>
      <w:r>
        <w:rPr>
          <w:rFonts w:ascii="Times New Roman" w:hAnsi="Times New Roman"/>
          <w:noProof/>
          <w:sz w:val="24"/>
        </w:rPr>
        <w:t>SIS</w:t>
      </w:r>
      <w:r>
        <w:rPr>
          <w:rFonts w:ascii="Times New Roman" w:hAnsi="Times New Roman"/>
          <w:noProof/>
          <w:sz w:val="24"/>
          <w:lang w:val="el-GR"/>
        </w:rPr>
        <w:t xml:space="preserve"> με χρήση αποτυπωμάτων αντί για όνομα και ημερομηνία γέννησης.  Η αναζήτηση αυτή θα πραγματοποιηθεί και πριν από την εισαγωγή νέας καταχώρισης, προκειμένου να εξακριβωθεί εάν το πρόσωπο βρίσκεται ήδη στο </w:t>
      </w:r>
      <w:r>
        <w:rPr>
          <w:rFonts w:ascii="Times New Roman" w:hAnsi="Times New Roman"/>
          <w:noProof/>
          <w:sz w:val="24"/>
        </w:rPr>
        <w:t>SIS</w:t>
      </w:r>
      <w:r>
        <w:rPr>
          <w:rFonts w:ascii="Times New Roman" w:hAnsi="Times New Roman"/>
          <w:noProof/>
          <w:sz w:val="24"/>
          <w:lang w:val="el-GR"/>
        </w:rPr>
        <w:t xml:space="preserve"> μετά από άλλη καταχώριση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Τα αποτυπώματα, όταν είναι διαθέσιμα, πρέπει να επισυνάπτονται στις καταχωρίσεις </w:t>
      </w:r>
      <w:r>
        <w:rPr>
          <w:rFonts w:ascii="Times New Roman" w:hAnsi="Times New Roman"/>
          <w:noProof/>
          <w:sz w:val="24"/>
        </w:rPr>
        <w:t>SIS</w:t>
      </w:r>
      <w:r>
        <w:rPr>
          <w:rFonts w:ascii="Times New Roman" w:hAnsi="Times New Roman"/>
          <w:noProof/>
          <w:sz w:val="24"/>
          <w:lang w:val="el-GR"/>
        </w:rPr>
        <w:t xml:space="preserve">. Οι περιστάσεις κατά τις οποίες μπορεί να απαντηθούν αποτυπώματα στο </w:t>
      </w:r>
      <w:r>
        <w:rPr>
          <w:rFonts w:ascii="Times New Roman" w:hAnsi="Times New Roman"/>
          <w:noProof/>
          <w:sz w:val="24"/>
        </w:rPr>
        <w:t>SIS</w:t>
      </w:r>
      <w:r>
        <w:rPr>
          <w:rFonts w:ascii="Times New Roman" w:hAnsi="Times New Roman"/>
          <w:noProof/>
          <w:sz w:val="24"/>
          <w:lang w:val="el-GR"/>
        </w:rPr>
        <w:t xml:space="preserve"> παρατίθενται στα υποτμήματα που ακολουθούν. Για κάθε περίπτωση πραγματοποιήθηκε σύγκριση με παρόμοιες «περιπτώσεις χρήσης» που έχουν ήδη υποστεί επεξεργασία σε </w:t>
      </w:r>
      <w:r>
        <w:rPr>
          <w:rFonts w:ascii="Times New Roman" w:hAnsi="Times New Roman"/>
          <w:noProof/>
          <w:sz w:val="24"/>
        </w:rPr>
        <w:t>AFIS</w:t>
      </w:r>
      <w:r>
        <w:rPr>
          <w:rFonts w:ascii="Times New Roman" w:hAnsi="Times New Roman"/>
          <w:noProof/>
          <w:sz w:val="24"/>
          <w:lang w:val="el-GR"/>
        </w:rPr>
        <w:t xml:space="preserve"> κρατών μελών. Ανάλογα με το σενάριο, οι περιπτώσεις καλύπτονται ευρέως από την περίπτωση χρήσης στη μελέτη του ΚΚΕρ όπου περιγράφονται έλεγχοι «πλήρων συνόλων των 10 αποτυπωμάτων».</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Εκτός από περιπτώσεις που συνιστούν επιχειρησιακή πρόκληση, σε γενικές γραμμές, η ποιότητα των αποτυπωμάτων είναι υψηλή, καθώς τόσο τα νεοαποκτηθέντα από το πρόσωπο αποτυπώματα όσο και τα σύνολα αποτυπωμάτων που αποθηκεύονται στη βάση δεδομένων λαμβάνονται υπό ελεγχόμενες συνθήκες, με δυνατότητα απόρριψης αποτυπωμάτων κακής ποιότητας και εκ νέου λήψης τους.</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Στην περίπτωση κράτους μέλους που προβαίνει σε καταχώριση αλλά δεν διαθέτει δακτυλικά αποτυπώματα για να την ολοκληρώσει, ενδέχεται άλλο κράτος μέλος, το οποίο έχει ήδη ασχοληθεί με το οικείο πρόσωπο, να κατέχει δακτυλικά αποτυπώματα στο εθνικό του σύστημα </w:t>
      </w:r>
      <w:r>
        <w:rPr>
          <w:rFonts w:ascii="Times New Roman" w:hAnsi="Times New Roman"/>
          <w:noProof/>
          <w:sz w:val="24"/>
        </w:rPr>
        <w:t>AFIS</w:t>
      </w:r>
      <w:r>
        <w:rPr>
          <w:rFonts w:ascii="Times New Roman" w:hAnsi="Times New Roman"/>
          <w:noProof/>
          <w:sz w:val="24"/>
          <w:lang w:val="el-GR"/>
        </w:rPr>
        <w:t xml:space="preserve">. Το εγχειρίδιο </w:t>
      </w:r>
      <w:r>
        <w:rPr>
          <w:rFonts w:ascii="Times New Roman" w:hAnsi="Times New Roman"/>
          <w:noProof/>
          <w:sz w:val="24"/>
        </w:rPr>
        <w:t>SIRENE</w:t>
      </w:r>
      <w:r>
        <w:rPr>
          <w:rStyle w:val="FootnoteReference"/>
          <w:rFonts w:ascii="Times New Roman" w:hAnsi="Times New Roman"/>
          <w:noProof/>
          <w:sz w:val="24"/>
        </w:rPr>
        <w:footnoteReference w:id="7"/>
      </w:r>
      <w:r>
        <w:rPr>
          <w:rFonts w:ascii="Times New Roman" w:hAnsi="Times New Roman"/>
          <w:noProof/>
          <w:sz w:val="24"/>
          <w:lang w:val="el-GR"/>
        </w:rPr>
        <w:t xml:space="preserve"> περιγράφει την αποστολή τέτοιων δακτυλικών αποτυπωμάτων προς επισύναψη στην καταχώριση. Δεδομένου ότι τα δακτυλικά αποτυπώματα μπορεί να έχουν ληφθεί σε άλλο σύστημα, θα πρέπει να εξασφαλίζεται ότι συνοδεύονται από αρχείο «βαθμολογίας της ποιότητας» ώστε τυχόν χρήση των δακτυλικών αποτυπωμάτων να λαμβάνει χώρα σε ένα αξιόπιστο πλαίσιο.</w:t>
      </w:r>
    </w:p>
    <w:p>
      <w:pPr>
        <w:pStyle w:val="Heading2"/>
        <w:ind w:left="720"/>
        <w:rPr>
          <w:rFonts w:ascii="Times New Roman" w:eastAsia="Times New Roman" w:hAnsi="Times New Roman" w:cs="Times New Roman"/>
          <w:noProof/>
          <w:color w:val="auto"/>
          <w:sz w:val="24"/>
          <w:szCs w:val="24"/>
          <w:lang w:val="el-GR"/>
        </w:rPr>
      </w:pPr>
      <w:bookmarkStart w:id="13" w:name="_Toc432513541"/>
      <w:r>
        <w:rPr>
          <w:rFonts w:ascii="Times New Roman" w:hAnsi="Times New Roman"/>
          <w:noProof/>
          <w:color w:val="auto"/>
          <w:sz w:val="24"/>
          <w:lang w:val="el-GR"/>
        </w:rPr>
        <w:t>3.2.1 Άρνηση εισόδου ή διαμονής (κανονισμός, άρθρο 24)</w:t>
      </w:r>
      <w:bookmarkEnd w:id="13"/>
      <w:r>
        <w:rPr>
          <w:rFonts w:ascii="Times New Roman" w:hAnsi="Times New Roman"/>
          <w:noProof/>
          <w:color w:val="auto"/>
          <w:sz w:val="24"/>
          <w:lang w:val="el-GR"/>
        </w:rPr>
        <w:t xml:space="preserve">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Αυτή η καταχώριση προσώπου είναι μακράν η συνηθέστερη. Αν υποτεθεί ότι το κράτος μέλος έκδοσης έχει πρόσβαση στο πρόσωπο για το οποίο έχει εισαχθεί καταχώριση στο </w:t>
      </w:r>
      <w:r>
        <w:rPr>
          <w:rFonts w:ascii="Times New Roman" w:hAnsi="Times New Roman"/>
          <w:noProof/>
          <w:sz w:val="24"/>
        </w:rPr>
        <w:t>SIS</w:t>
      </w:r>
      <w:r>
        <w:rPr>
          <w:rFonts w:ascii="Times New Roman" w:hAnsi="Times New Roman"/>
          <w:noProof/>
          <w:sz w:val="24"/>
          <w:lang w:val="el-GR"/>
        </w:rPr>
        <w:t xml:space="preserve"> (υποκείμενο της καταχώρισης), 10 αποτυπώματα θα συλλεγούν, θα προστεθούν στην καταχώριση και θα συγκριθούν με τις 10 κάρτες δακτυλικών αποτυπωμάτων που βρίσκονται ήδη στο </w:t>
      </w:r>
      <w:r>
        <w:rPr>
          <w:rFonts w:ascii="Times New Roman" w:hAnsi="Times New Roman"/>
          <w:noProof/>
          <w:sz w:val="24"/>
        </w:rPr>
        <w:t>SIS</w:t>
      </w:r>
      <w:r>
        <w:rPr>
          <w:rFonts w:ascii="Times New Roman" w:hAnsi="Times New Roman"/>
          <w:noProof/>
          <w:sz w:val="24"/>
          <w:lang w:val="el-GR"/>
        </w:rPr>
        <w:t xml:space="preserve">. Με τον τρόπο αυτόν, μπορεί να εντοπισθούν σύνδεσμοι με άλλες καταχωρίσεις.  </w:t>
      </w:r>
    </w:p>
    <w:p>
      <w:pPr>
        <w:pStyle w:val="Heading2"/>
        <w:ind w:left="720"/>
        <w:rPr>
          <w:rFonts w:ascii="Times New Roman" w:eastAsia="Times New Roman" w:hAnsi="Times New Roman" w:cs="Times New Roman"/>
          <w:noProof/>
          <w:color w:val="auto"/>
          <w:sz w:val="24"/>
          <w:szCs w:val="24"/>
          <w:lang w:val="el-GR"/>
        </w:rPr>
      </w:pPr>
      <w:bookmarkStart w:id="14" w:name="_Toc432513542"/>
      <w:r>
        <w:rPr>
          <w:rFonts w:ascii="Times New Roman" w:hAnsi="Times New Roman"/>
          <w:noProof/>
          <w:color w:val="auto"/>
          <w:sz w:val="24"/>
          <w:lang w:val="el-GR"/>
        </w:rPr>
        <w:t>3.2.2 Καταχωρίσεις με σκοπό τη σύλληψη και παράδοση ή έκδοση (απόφαση, άρθρο 26)</w:t>
      </w:r>
      <w:bookmarkEnd w:id="14"/>
      <w:r>
        <w:rPr>
          <w:rFonts w:ascii="Times New Roman" w:hAnsi="Times New Roman"/>
          <w:noProof/>
          <w:color w:val="auto"/>
          <w:sz w:val="24"/>
          <w:lang w:val="el-GR"/>
        </w:rPr>
        <w:t xml:space="preserve">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Το υποκείμενο της καταχώρισης ενδέχεται να μην είναι διαθέσιμο κατά τον χρόνο έκδοσης της καταχώρισης και να μην είναι διαθέσιμα τα αποτυπώματά του.  Ωστόσο, το κράτος μέλος που προέβη στην καταχώριση μπορεί να διαθέτει ήδη τα αποτυπώματα του εν λόγω ατόμου στο εθνικό του σύστημα </w:t>
      </w:r>
      <w:r>
        <w:rPr>
          <w:rFonts w:ascii="Times New Roman" w:hAnsi="Times New Roman"/>
          <w:noProof/>
          <w:sz w:val="24"/>
        </w:rPr>
        <w:t>AFIS</w:t>
      </w:r>
      <w:r>
        <w:rPr>
          <w:rFonts w:ascii="Times New Roman" w:hAnsi="Times New Roman"/>
          <w:noProof/>
          <w:sz w:val="24"/>
          <w:lang w:val="el-GR"/>
        </w:rPr>
        <w:t xml:space="preserve"> και μπορεί να συμπληρώσει την καταχώριση. 10 αποτυπώματα θα συλλεγούν, θα προστεθούν στην καταχώριση και θα συγκριθούν με τις 10 κάρτες δακτυλικών αποτυπωμάτων που βρίσκονται ήδη στο </w:t>
      </w:r>
      <w:r>
        <w:rPr>
          <w:rFonts w:ascii="Times New Roman" w:hAnsi="Times New Roman"/>
          <w:noProof/>
          <w:sz w:val="24"/>
        </w:rPr>
        <w:t>SIS</w:t>
      </w:r>
      <w:r>
        <w:rPr>
          <w:rFonts w:ascii="Times New Roman" w:hAnsi="Times New Roman"/>
          <w:noProof/>
          <w:sz w:val="24"/>
          <w:lang w:val="el-GR"/>
        </w:rPr>
        <w:t xml:space="preserve"> για άλλες καταχωρίσεις. </w:t>
      </w:r>
    </w:p>
    <w:p>
      <w:pPr>
        <w:pStyle w:val="Heading2"/>
        <w:ind w:left="720"/>
        <w:rPr>
          <w:rFonts w:ascii="Times New Roman" w:eastAsia="Times New Roman" w:hAnsi="Times New Roman" w:cs="Times New Roman"/>
          <w:noProof/>
          <w:color w:val="auto"/>
          <w:sz w:val="24"/>
          <w:szCs w:val="24"/>
          <w:lang w:val="el-GR"/>
        </w:rPr>
      </w:pPr>
      <w:bookmarkStart w:id="15" w:name="_Toc432513543"/>
      <w:r>
        <w:rPr>
          <w:rFonts w:ascii="Times New Roman" w:hAnsi="Times New Roman"/>
          <w:noProof/>
          <w:color w:val="auto"/>
          <w:sz w:val="24"/>
          <w:lang w:val="el-GR"/>
        </w:rPr>
        <w:t>3.2.3 Εξαφανισθέντα πρόσωπα (απόφαση, άρθρο 32)</w:t>
      </w:r>
      <w:bookmarkEnd w:id="15"/>
      <w:r>
        <w:rPr>
          <w:rFonts w:ascii="Times New Roman" w:hAnsi="Times New Roman"/>
          <w:noProof/>
          <w:color w:val="auto"/>
          <w:sz w:val="24"/>
          <w:lang w:val="el-GR"/>
        </w:rPr>
        <w:t xml:space="preserve">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Τα αποτυπώματα των προσώπων αυτών δεν είναι πάντοτε διαθέσιμα κατά τη δημιουργία της καταχώρισης. Ωστόσο, σε ορισμένες περιπτώσεις, εάν υπάρχει εθνικό μητρώο και το επιτρέπει η νομοθεσία, τα αποτυπώματα μπορούν να μεταφερθούν στην καταχώριση.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Κατά τη διάρκεια της έρευνας, τα λανθάνοντα δακτυλικά αποτυπώματα του προσώπου μπορεί να χρησιμοποιηθούν για την αναζήτηση στο </w:t>
      </w:r>
      <w:r>
        <w:rPr>
          <w:rFonts w:ascii="Times New Roman" w:hAnsi="Times New Roman"/>
          <w:noProof/>
          <w:sz w:val="24"/>
        </w:rPr>
        <w:t>SIS</w:t>
      </w:r>
      <w:r>
        <w:rPr>
          <w:rFonts w:ascii="Times New Roman" w:hAnsi="Times New Roman"/>
          <w:noProof/>
          <w:sz w:val="24"/>
          <w:lang w:val="el-GR"/>
        </w:rPr>
        <w:t xml:space="preserve"> (αλλά τα αποτυπώματα αυτά δεν διατηρούνται ούτε αποθηκεύονται στη βάση δεδομένων). Εάν συμβεί κάτι τέτοιο, δεν πρόκειται για δημιουργία καταχώρισης αλλά για αναζήτηση. </w:t>
      </w:r>
    </w:p>
    <w:p>
      <w:pPr>
        <w:pStyle w:val="Heading2"/>
        <w:ind w:left="720"/>
        <w:rPr>
          <w:rFonts w:ascii="Times New Roman" w:eastAsia="Times New Roman" w:hAnsi="Times New Roman" w:cs="Times New Roman"/>
          <w:noProof/>
          <w:color w:val="auto"/>
          <w:sz w:val="24"/>
          <w:szCs w:val="24"/>
          <w:lang w:val="el-GR"/>
        </w:rPr>
      </w:pPr>
      <w:bookmarkStart w:id="16" w:name="_Toc432513544"/>
      <w:r>
        <w:rPr>
          <w:rFonts w:ascii="Times New Roman" w:hAnsi="Times New Roman"/>
          <w:noProof/>
          <w:color w:val="auto"/>
          <w:sz w:val="24"/>
          <w:lang w:val="el-GR"/>
        </w:rPr>
        <w:t>3.2.4 Καταχωρίσεις για πρόσωπα που αναζητούνται με σκοπό τη συμμετοχή σε δικαστική διαδικασία (απόφαση, άρθρο 34)</w:t>
      </w:r>
      <w:bookmarkEnd w:id="16"/>
      <w:r>
        <w:rPr>
          <w:rFonts w:ascii="Times New Roman" w:hAnsi="Times New Roman"/>
          <w:noProof/>
          <w:color w:val="auto"/>
          <w:sz w:val="24"/>
          <w:lang w:val="el-GR"/>
        </w:rPr>
        <w:t xml:space="preserve">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Τα αποτυπώματα ενδέχεται να μην είναι πάντοτε διαθέσιμα. Ωστόσο, ένα κράτος μέλος μπορεί να συμπληρώσει την καταχώριση με αποτυπώματα από το εθνικό του σύστημα </w:t>
      </w:r>
      <w:r>
        <w:rPr>
          <w:rFonts w:ascii="Times New Roman" w:hAnsi="Times New Roman"/>
          <w:noProof/>
          <w:sz w:val="24"/>
        </w:rPr>
        <w:t>AFIS</w:t>
      </w:r>
      <w:r>
        <w:rPr>
          <w:rFonts w:ascii="Times New Roman" w:hAnsi="Times New Roman"/>
          <w:noProof/>
          <w:sz w:val="24"/>
          <w:lang w:val="el-GR"/>
        </w:rPr>
        <w:t xml:space="preserve">, εφόσον επιτρέπεται. </w:t>
      </w:r>
    </w:p>
    <w:p>
      <w:pPr>
        <w:pStyle w:val="Heading2"/>
        <w:ind w:left="720"/>
        <w:rPr>
          <w:rFonts w:ascii="Times New Roman" w:eastAsia="Times New Roman" w:hAnsi="Times New Roman" w:cs="Times New Roman"/>
          <w:noProof/>
          <w:color w:val="auto"/>
          <w:sz w:val="24"/>
          <w:szCs w:val="24"/>
          <w:lang w:val="el-GR"/>
        </w:rPr>
      </w:pPr>
      <w:bookmarkStart w:id="17" w:name="_Toc432513545"/>
      <w:r>
        <w:rPr>
          <w:rFonts w:ascii="Times New Roman" w:hAnsi="Times New Roman"/>
          <w:noProof/>
          <w:color w:val="auto"/>
          <w:sz w:val="24"/>
          <w:lang w:val="el-GR"/>
        </w:rPr>
        <w:t>3.2.5 Καταχωρίσεις με σκοπό τη διενέργεια διακριτικών ή ειδικών ελέγχων (απόφαση, άρθρο 36)</w:t>
      </w:r>
      <w:bookmarkEnd w:id="17"/>
      <w:r>
        <w:rPr>
          <w:rFonts w:ascii="Times New Roman" w:hAnsi="Times New Roman"/>
          <w:noProof/>
          <w:color w:val="auto"/>
          <w:sz w:val="24"/>
          <w:lang w:val="el-GR"/>
        </w:rPr>
        <w:t xml:space="preserve">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Ενδέχεται να υπάρχουν περιπτώσεις στις οποίες δεν είναι διαθέσιμα δακτυλικά αποτυπώματα.  Λόγω της φύσης των ελέγχων, μπορεί να θεωρηθεί ότι δεν είναι πιθανόν να καταστούν προσβάσιμα τα αποτυπώματα σε μεταγενέστερο στάδιο.  Ωστόσο, το κράτος μέλος που προέβη στην καταχώριση μπορεί να διαθέτει ήδη τα αποτυπώματα του εν λόγω ατόμου στο εθνικό του σύστημα </w:t>
      </w:r>
      <w:r>
        <w:rPr>
          <w:rFonts w:ascii="Times New Roman" w:hAnsi="Times New Roman"/>
          <w:noProof/>
          <w:sz w:val="24"/>
        </w:rPr>
        <w:t>AFIS</w:t>
      </w:r>
      <w:r>
        <w:rPr>
          <w:rFonts w:ascii="Times New Roman" w:hAnsi="Times New Roman"/>
          <w:noProof/>
          <w:sz w:val="24"/>
          <w:lang w:val="el-GR"/>
        </w:rPr>
        <w:t xml:space="preserve"> και μπορεί να συμπληρώσει την καταχώριση.  Αστυνομικοί/συνοριακοί έλεγχοι ενδέχεται να δώσουν τη δυνατότητα να διενεργηθεί έρευνα βάσει αυτών των αποτυπωμάτων.  </w:t>
      </w:r>
    </w:p>
    <w:p>
      <w:pPr>
        <w:pStyle w:val="Heading2"/>
        <w:ind w:left="720"/>
        <w:rPr>
          <w:rFonts w:ascii="Times New Roman" w:eastAsia="Times New Roman" w:hAnsi="Times New Roman" w:cs="Times New Roman"/>
          <w:noProof/>
          <w:color w:val="auto"/>
          <w:sz w:val="24"/>
          <w:szCs w:val="24"/>
          <w:lang w:val="el-GR"/>
        </w:rPr>
      </w:pPr>
      <w:bookmarkStart w:id="18" w:name="_Toc432513546"/>
      <w:r>
        <w:rPr>
          <w:rFonts w:ascii="Times New Roman" w:hAnsi="Times New Roman"/>
          <w:noProof/>
          <w:color w:val="auto"/>
          <w:sz w:val="24"/>
          <w:lang w:val="el-GR"/>
        </w:rPr>
        <w:t>3.2.6 Κατάχρηση ταυτότητας (κανονισμός, άρθρο 36· απόφαση, άρθρο</w:t>
      </w:r>
      <w:r>
        <w:rPr>
          <w:rFonts w:ascii="Times New Roman" w:hAnsi="Times New Roman"/>
          <w:noProof/>
          <w:color w:val="auto"/>
          <w:sz w:val="24"/>
        </w:rPr>
        <w:t> </w:t>
      </w:r>
      <w:r>
        <w:rPr>
          <w:rFonts w:ascii="Times New Roman" w:hAnsi="Times New Roman"/>
          <w:noProof/>
          <w:color w:val="auto"/>
          <w:sz w:val="24"/>
          <w:lang w:val="el-GR"/>
        </w:rPr>
        <w:t xml:space="preserve">51) </w:t>
      </w:r>
      <w:bookmarkEnd w:id="18"/>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Με τη συγκατάθεση του θύματος του οποίου έχει γίνει κατάχρηση της ταυτότητας, τα κράτη μέλη μπορούν να προσθέσουν τα αποτυπώματά του στην καταχώριση για το πρόσωπο που έκανε κατάχρηση της ταυτότητας αυτής.  Το μέτρο αυτό θα έχει ως συνέπεια «επικαιροποίηση» (όχι «δημιουργία») καταχώρισης.  Επιτρέπει στις αρχές να εντοπίζουν τόσο τον απατεώνα όσο και το θύμα, δεδομένου ότι το θύμα μπορεί να αποδείξει την ταυτότητά του όταν είναι αναγκαίο.  Μετά από θετικό αποτέλεσμα αναζήτησης σχετικά με ένα όνομα και ημερομηνία γέννησης στον πρωτοβάθμιο συνοριακό έλεγχο , η ταυτότητα του θύματος μπορεί να επαληθευτεί κατά τον δευτεροβάθμιο έλεγχο. </w:t>
      </w:r>
    </w:p>
    <w:p>
      <w:pPr>
        <w:pStyle w:val="Heading2"/>
        <w:rPr>
          <w:rFonts w:ascii="Times New Roman" w:eastAsia="Times New Roman" w:hAnsi="Times New Roman" w:cs="Times New Roman"/>
          <w:noProof/>
          <w:color w:val="auto"/>
          <w:sz w:val="24"/>
          <w:szCs w:val="24"/>
          <w:lang w:val="el-GR"/>
        </w:rPr>
      </w:pPr>
      <w:bookmarkStart w:id="19" w:name="_Toc432513547"/>
      <w:r>
        <w:rPr>
          <w:rFonts w:ascii="Times New Roman" w:hAnsi="Times New Roman"/>
          <w:noProof/>
          <w:color w:val="auto"/>
          <w:sz w:val="24"/>
          <w:lang w:val="el-GR"/>
        </w:rPr>
        <w:t xml:space="preserve">3.3 Ποσοτικοποίηση του μεγέθους του </w:t>
      </w:r>
      <w:r>
        <w:rPr>
          <w:rFonts w:ascii="Times New Roman" w:hAnsi="Times New Roman"/>
          <w:noProof/>
          <w:color w:val="auto"/>
          <w:sz w:val="24"/>
        </w:rPr>
        <w:t>AFIS</w:t>
      </w:r>
      <w:r>
        <w:rPr>
          <w:rFonts w:ascii="Times New Roman" w:hAnsi="Times New Roman"/>
          <w:noProof/>
          <w:color w:val="auto"/>
          <w:sz w:val="24"/>
          <w:lang w:val="el-GR"/>
        </w:rPr>
        <w:t xml:space="preserve"> του </w:t>
      </w:r>
      <w:r>
        <w:rPr>
          <w:rFonts w:ascii="Times New Roman" w:hAnsi="Times New Roman"/>
          <w:noProof/>
          <w:color w:val="auto"/>
          <w:sz w:val="24"/>
        </w:rPr>
        <w:t>SIS</w:t>
      </w:r>
      <w:r>
        <w:rPr>
          <w:rFonts w:ascii="Times New Roman" w:hAnsi="Times New Roman"/>
          <w:noProof/>
          <w:color w:val="auto"/>
          <w:sz w:val="24"/>
          <w:lang w:val="el-GR"/>
        </w:rPr>
        <w:t xml:space="preserve"> και του αριθμού πράξεων</w:t>
      </w:r>
      <w:bookmarkEnd w:id="19"/>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Κατά τη στιγμή της εκπόνησης της μελέτης υπήρχαν περίπου 5</w:t>
      </w:r>
      <w:r>
        <w:rPr>
          <w:rFonts w:ascii="Times New Roman" w:hAnsi="Times New Roman"/>
          <w:noProof/>
          <w:sz w:val="24"/>
        </w:rPr>
        <w:t> </w:t>
      </w:r>
      <w:r>
        <w:rPr>
          <w:rFonts w:ascii="Times New Roman" w:hAnsi="Times New Roman"/>
          <w:noProof/>
          <w:sz w:val="24"/>
          <w:lang w:val="el-GR"/>
        </w:rPr>
        <w:t xml:space="preserve">500 αρχεία δακτυλικών αποτυπωμάτων στο </w:t>
      </w:r>
      <w:r>
        <w:rPr>
          <w:rFonts w:ascii="Times New Roman" w:hAnsi="Times New Roman"/>
          <w:noProof/>
          <w:sz w:val="24"/>
        </w:rPr>
        <w:t>SIS</w:t>
      </w:r>
      <w:r>
        <w:rPr>
          <w:rFonts w:ascii="Times New Roman" w:hAnsi="Times New Roman"/>
          <w:noProof/>
          <w:sz w:val="24"/>
          <w:lang w:val="el-GR"/>
        </w:rPr>
        <w:t xml:space="preserve">.  Τα κράτη μέλη επιβεβαίωσαν ότι η έλλειψη λειτουργικότητας του </w:t>
      </w:r>
      <w:r>
        <w:rPr>
          <w:rFonts w:ascii="Times New Roman" w:hAnsi="Times New Roman"/>
          <w:noProof/>
          <w:sz w:val="24"/>
        </w:rPr>
        <w:t>AFIS</w:t>
      </w:r>
      <w:r>
        <w:rPr>
          <w:rFonts w:ascii="Times New Roman" w:hAnsi="Times New Roman"/>
          <w:noProof/>
          <w:sz w:val="24"/>
          <w:lang w:val="el-GR"/>
        </w:rPr>
        <w:t xml:space="preserve"> αποτελεί περιοριστικό παράγοντα για την τηλεφόρτωση αποτυπωμάτων στο </w:t>
      </w:r>
      <w:r>
        <w:rPr>
          <w:rFonts w:ascii="Times New Roman" w:hAnsi="Times New Roman"/>
          <w:noProof/>
          <w:sz w:val="24"/>
        </w:rPr>
        <w:t>SIS</w:t>
      </w:r>
      <w:r>
        <w:rPr>
          <w:rFonts w:ascii="Times New Roman" w:hAnsi="Times New Roman"/>
          <w:noProof/>
          <w:sz w:val="24"/>
          <w:lang w:val="el-GR"/>
        </w:rPr>
        <w:t>.</w:t>
      </w:r>
    </w:p>
    <w:p>
      <w:pPr>
        <w:pStyle w:val="Heading2"/>
        <w:ind w:left="720"/>
        <w:rPr>
          <w:rFonts w:ascii="Times New Roman" w:eastAsia="Times New Roman" w:hAnsi="Times New Roman" w:cs="Times New Roman"/>
          <w:noProof/>
          <w:color w:val="auto"/>
          <w:sz w:val="24"/>
          <w:szCs w:val="24"/>
          <w:lang w:val="el-GR"/>
        </w:rPr>
      </w:pPr>
      <w:bookmarkStart w:id="20" w:name="_Toc432513548"/>
      <w:r>
        <w:rPr>
          <w:rFonts w:ascii="Times New Roman" w:hAnsi="Times New Roman"/>
          <w:noProof/>
          <w:color w:val="auto"/>
          <w:sz w:val="24"/>
          <w:lang w:val="el-GR"/>
        </w:rPr>
        <w:t>3.3.1 Μέγεθος</w:t>
      </w:r>
      <w:bookmarkEnd w:id="20"/>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Ο αριθμός καταχωρίσεων προσώπων στο </w:t>
      </w:r>
      <w:r>
        <w:rPr>
          <w:rFonts w:ascii="Times New Roman" w:hAnsi="Times New Roman"/>
          <w:noProof/>
          <w:sz w:val="24"/>
        </w:rPr>
        <w:t>SIS</w:t>
      </w:r>
      <w:r>
        <w:rPr>
          <w:rFonts w:ascii="Times New Roman" w:hAnsi="Times New Roman"/>
          <w:noProof/>
          <w:sz w:val="24"/>
          <w:lang w:val="el-GR"/>
        </w:rPr>
        <w:t xml:space="preserve"> είναι σχετικά σταθερός.  Μπορεί να αυξηθεί καθώς προτείνεται η προσθήκη καταχωρίσεων σχετικά με τις αποφάσεις επιστροφής και τις απαγορεύσεις εισόδου. Ακόμη και εάν αυξηθεί, το μέγεθος του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αναμένεται να είναι χαμηλότερο από εκείνο ενός μεγάλου κράτους μέλους και, ως εκ τούτου, δεν προκύπτουν τεχνικά προβλήματα λόγω του μεγέθους αυτού.</w:t>
      </w:r>
    </w:p>
    <w:p>
      <w:pPr>
        <w:pStyle w:val="Heading2"/>
        <w:ind w:left="720"/>
        <w:rPr>
          <w:rFonts w:ascii="Times New Roman" w:eastAsia="Times New Roman" w:hAnsi="Times New Roman" w:cs="Times New Roman"/>
          <w:noProof/>
          <w:color w:val="auto"/>
          <w:sz w:val="24"/>
          <w:szCs w:val="24"/>
          <w:lang w:val="el-GR"/>
        </w:rPr>
      </w:pPr>
      <w:bookmarkStart w:id="21" w:name="_Toc432513549"/>
      <w:r>
        <w:rPr>
          <w:rFonts w:ascii="Times New Roman" w:hAnsi="Times New Roman"/>
          <w:noProof/>
          <w:color w:val="auto"/>
          <w:sz w:val="24"/>
          <w:lang w:val="el-GR"/>
        </w:rPr>
        <w:t>3.3.2 Όγκος των πράξεων</w:t>
      </w:r>
      <w:bookmarkEnd w:id="21"/>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Τρία είδη πρέπει πρέπει να ληφθούν υπόψη:</w:t>
      </w:r>
    </w:p>
    <w:p>
      <w:pPr>
        <w:pStyle w:val="ListParagraph"/>
        <w:numPr>
          <w:ilvl w:val="0"/>
          <w:numId w:val="4"/>
        </w:numPr>
        <w:spacing w:before="100" w:beforeAutospacing="1" w:after="100" w:afterAutospacing="1"/>
        <w:jc w:val="both"/>
        <w:rPr>
          <w:rFonts w:ascii="Times New Roman" w:eastAsia="Times New Roman" w:hAnsi="Times New Roman" w:cs="Times New Roman"/>
          <w:b/>
          <w:noProof/>
          <w:sz w:val="24"/>
          <w:szCs w:val="24"/>
          <w:lang w:val="el-GR"/>
        </w:rPr>
      </w:pPr>
      <w:r>
        <w:rPr>
          <w:rFonts w:ascii="Times New Roman" w:hAnsi="Times New Roman"/>
          <w:b/>
          <w:noProof/>
          <w:sz w:val="24"/>
          <w:lang w:val="el-GR"/>
        </w:rPr>
        <w:t>Ερωτήσεις/αναζητήσεις.</w:t>
      </w:r>
      <w:r>
        <w:rPr>
          <w:rFonts w:ascii="Times New Roman" w:hAnsi="Times New Roman"/>
          <w:noProof/>
          <w:sz w:val="24"/>
          <w:lang w:val="el-GR"/>
        </w:rPr>
        <w:t xml:space="preserve"> Η μεγαλύτερη ζήτηση για το </w:t>
      </w:r>
      <w:r>
        <w:rPr>
          <w:rFonts w:ascii="Times New Roman" w:hAnsi="Times New Roman"/>
          <w:noProof/>
          <w:sz w:val="24"/>
        </w:rPr>
        <w:t>SIS</w:t>
      </w:r>
      <w:r>
        <w:rPr>
          <w:rFonts w:ascii="Times New Roman" w:hAnsi="Times New Roman"/>
          <w:noProof/>
          <w:sz w:val="24"/>
          <w:lang w:val="el-GR"/>
        </w:rPr>
        <w:t xml:space="preserve"> θα προέλθει από ερωτήσεις/αναζητήσεις. Το 2014, σχεδόν δύο δισεκατομμύρια ερωτήσεις, επί όλων των κατηγοριών καταχωρίσεων, εστάλησαν στο </w:t>
      </w:r>
      <w:r>
        <w:rPr>
          <w:rFonts w:ascii="Times New Roman" w:hAnsi="Times New Roman"/>
          <w:noProof/>
          <w:sz w:val="24"/>
        </w:rPr>
        <w:t>SIS</w:t>
      </w:r>
      <w:r>
        <w:rPr>
          <w:rFonts w:ascii="Times New Roman" w:hAnsi="Times New Roman"/>
          <w:noProof/>
          <w:sz w:val="24"/>
          <w:lang w:val="el-GR"/>
        </w:rPr>
        <w:t xml:space="preserve">, είτε σε εθνικά αντίγραφα είτε στο κεντρικό σύστημα. Αυτό θα περιλαμβάνει τις αναζητήσεις, που έχουν ήδη σταλεί στο </w:t>
      </w:r>
      <w:r>
        <w:rPr>
          <w:rFonts w:ascii="Times New Roman" w:hAnsi="Times New Roman"/>
          <w:noProof/>
          <w:sz w:val="24"/>
        </w:rPr>
        <w:t>SIS</w:t>
      </w:r>
      <w:r>
        <w:rPr>
          <w:rFonts w:ascii="Times New Roman" w:hAnsi="Times New Roman"/>
          <w:noProof/>
          <w:sz w:val="24"/>
          <w:lang w:val="el-GR"/>
        </w:rPr>
        <w:t xml:space="preserve">, το οποίο θα υποστηρίζεται από την εφαρμογή υπηρεσίας </w:t>
      </w:r>
      <w:r>
        <w:rPr>
          <w:rFonts w:ascii="Times New Roman" w:hAnsi="Times New Roman"/>
          <w:noProof/>
          <w:sz w:val="24"/>
        </w:rPr>
        <w:t>AFIS</w:t>
      </w:r>
      <w:r>
        <w:rPr>
          <w:rFonts w:ascii="Times New Roman" w:hAnsi="Times New Roman"/>
          <w:noProof/>
          <w:sz w:val="24"/>
          <w:lang w:val="el-GR"/>
        </w:rPr>
        <w:t>.</w:t>
      </w:r>
      <w:r>
        <w:rPr>
          <w:rFonts w:ascii="Times New Roman" w:hAnsi="Times New Roman"/>
          <w:b/>
          <w:noProof/>
          <w:sz w:val="24"/>
          <w:lang w:val="el-GR"/>
        </w:rPr>
        <w:t xml:space="preserve"> </w:t>
      </w:r>
      <w:r>
        <w:rPr>
          <w:rFonts w:ascii="Times New Roman" w:hAnsi="Times New Roman"/>
          <w:noProof/>
          <w:sz w:val="24"/>
          <w:lang w:val="el-GR"/>
        </w:rPr>
        <w:t xml:space="preserve">Οι αιτήσεις θεώρησης μέσω του </w:t>
      </w:r>
      <w:r>
        <w:rPr>
          <w:rFonts w:ascii="Times New Roman" w:hAnsi="Times New Roman"/>
          <w:noProof/>
          <w:sz w:val="24"/>
        </w:rPr>
        <w:t>VIS</w:t>
      </w:r>
      <w:r>
        <w:rPr>
          <w:rFonts w:ascii="Times New Roman" w:hAnsi="Times New Roman"/>
          <w:noProof/>
          <w:sz w:val="24"/>
          <w:lang w:val="el-GR"/>
        </w:rPr>
        <w:t xml:space="preserve"> πρέπει να ελέγχονται σε αντιπαραβολή με το </w:t>
      </w:r>
      <w:r>
        <w:rPr>
          <w:rFonts w:ascii="Times New Roman" w:hAnsi="Times New Roman"/>
          <w:noProof/>
          <w:sz w:val="24"/>
        </w:rPr>
        <w:t>SIS</w:t>
      </w:r>
      <w:r>
        <w:rPr>
          <w:rFonts w:ascii="Times New Roman" w:hAnsi="Times New Roman"/>
          <w:noProof/>
          <w:sz w:val="24"/>
          <w:lang w:val="el-GR"/>
        </w:rPr>
        <w:t>. Υποβάλλονται μέχρι και 20</w:t>
      </w:r>
      <w:r>
        <w:rPr>
          <w:rFonts w:ascii="Times New Roman" w:hAnsi="Times New Roman"/>
          <w:noProof/>
          <w:sz w:val="24"/>
        </w:rPr>
        <w:t> </w:t>
      </w:r>
      <w:r>
        <w:rPr>
          <w:rFonts w:ascii="Times New Roman" w:hAnsi="Times New Roman"/>
          <w:noProof/>
          <w:sz w:val="24"/>
          <w:lang w:val="el-GR"/>
        </w:rPr>
        <w:t>000 έως 30</w:t>
      </w:r>
      <w:r>
        <w:rPr>
          <w:rFonts w:ascii="Times New Roman" w:hAnsi="Times New Roman"/>
          <w:noProof/>
          <w:sz w:val="24"/>
        </w:rPr>
        <w:t> </w:t>
      </w:r>
      <w:r>
        <w:rPr>
          <w:rFonts w:ascii="Times New Roman" w:hAnsi="Times New Roman"/>
          <w:noProof/>
          <w:sz w:val="24"/>
          <w:lang w:val="el-GR"/>
        </w:rPr>
        <w:t xml:space="preserve">000 ερωτήσεις για ταυτοποιήσεις ανά ημέρα.  Η </w:t>
      </w:r>
      <w:r>
        <w:rPr>
          <w:rFonts w:ascii="Times New Roman" w:hAnsi="Times New Roman"/>
          <w:noProof/>
          <w:sz w:val="24"/>
        </w:rPr>
        <w:t>EURODAC</w:t>
      </w:r>
      <w:r>
        <w:rPr>
          <w:rFonts w:ascii="Times New Roman" w:hAnsi="Times New Roman"/>
          <w:noProof/>
          <w:sz w:val="24"/>
          <w:lang w:val="el-GR"/>
        </w:rPr>
        <w:t xml:space="preserve"> διεκπεραίωσε 750</w:t>
      </w:r>
      <w:r>
        <w:rPr>
          <w:rFonts w:ascii="Times New Roman" w:hAnsi="Times New Roman"/>
          <w:noProof/>
          <w:sz w:val="24"/>
        </w:rPr>
        <w:t> </w:t>
      </w:r>
      <w:r>
        <w:rPr>
          <w:rFonts w:ascii="Times New Roman" w:hAnsi="Times New Roman"/>
          <w:noProof/>
          <w:sz w:val="24"/>
          <w:lang w:val="el-GR"/>
        </w:rPr>
        <w:t xml:space="preserve">000 πράξεις το 2014. Πριν από αυτές τις πράξεις, πρέπει να γίνεται αναζήτηση στο </w:t>
      </w:r>
      <w:r>
        <w:rPr>
          <w:rFonts w:ascii="Times New Roman" w:hAnsi="Times New Roman"/>
          <w:noProof/>
          <w:sz w:val="24"/>
        </w:rPr>
        <w:t>VIS</w:t>
      </w:r>
      <w:r>
        <w:rPr>
          <w:rFonts w:ascii="Times New Roman" w:hAnsi="Times New Roman"/>
          <w:noProof/>
          <w:sz w:val="24"/>
          <w:lang w:val="el-GR"/>
        </w:rPr>
        <w:t xml:space="preserve"> και το </w:t>
      </w:r>
      <w:r>
        <w:rPr>
          <w:rFonts w:ascii="Times New Roman" w:hAnsi="Times New Roman"/>
          <w:noProof/>
          <w:sz w:val="24"/>
        </w:rPr>
        <w:t>SIS</w:t>
      </w:r>
      <w:r>
        <w:rPr>
          <w:rFonts w:ascii="Times New Roman" w:hAnsi="Times New Roman"/>
          <w:noProof/>
          <w:sz w:val="24"/>
          <w:lang w:val="el-GR"/>
        </w:rPr>
        <w:t xml:space="preserve"> για την πρόληψη, εξακρίβωση και διερεύνηση τρομοκρατικών πράξεων και άλλων σοβαρών αξιόποινων πράξεων. Αναμένεται ότι θα διεξάγονται επίσης έλεγχοι δακτυλικών αποτυπωμάτων. Οι έλεγχοι στα σύνορα του Σένγκεν διενεργούνται με χρήση του ονόματος και της ημερομηνίας γέννησης.  Στο μέλλον, για τους υπηκόους τρίτων χωρών, προβλέπεται η διενέργεια ελέγχων δακτυλικών αποτυπωμάτων.  Δεν περιλαμβάνουν αποτυπώματα όλες οι καταχωρίσεις, και επομένως δεν μπορούν να υποβάλλονται όλες οι ερωτήσεις κατ’</w:t>
      </w:r>
      <w:r>
        <w:rPr>
          <w:rFonts w:ascii="Times New Roman" w:hAnsi="Times New Roman"/>
          <w:noProof/>
          <w:sz w:val="24"/>
        </w:rPr>
        <w:t> </w:t>
      </w:r>
      <w:r>
        <w:rPr>
          <w:rFonts w:ascii="Times New Roman" w:hAnsi="Times New Roman"/>
          <w:noProof/>
          <w:sz w:val="24"/>
          <w:lang w:val="el-GR"/>
        </w:rPr>
        <w:t>αυτόν τον τρόπο.</w:t>
      </w:r>
      <w:r>
        <w:rPr>
          <w:rFonts w:ascii="Times New Roman" w:hAnsi="Times New Roman"/>
          <w:b/>
          <w:noProof/>
          <w:sz w:val="24"/>
          <w:lang w:val="el-GR"/>
        </w:rPr>
        <w:t xml:space="preserve"> </w:t>
      </w:r>
      <w:r>
        <w:rPr>
          <w:rFonts w:ascii="Times New Roman" w:hAnsi="Times New Roman"/>
          <w:noProof/>
          <w:sz w:val="24"/>
          <w:lang w:val="el-GR"/>
        </w:rPr>
        <w:t xml:space="preserve">Πολλοί έλεγχοι θα εξακολουθήσουν να πραγματοποιούνται με βάση το όνομα και την ημερομηνία γέννησης.  Δεν μπορούν να υποβληθούν ερωτήσεις βάσει αποτυπωμάτων από όλα τα σημεία πρόσβασης στο </w:t>
      </w:r>
      <w:r>
        <w:rPr>
          <w:rFonts w:ascii="Times New Roman" w:hAnsi="Times New Roman"/>
          <w:noProof/>
          <w:sz w:val="24"/>
        </w:rPr>
        <w:t>SIS</w:t>
      </w:r>
      <w:r>
        <w:rPr>
          <w:rFonts w:ascii="Times New Roman" w:hAnsi="Times New Roman"/>
          <w:noProof/>
          <w:sz w:val="24"/>
          <w:lang w:val="el-GR"/>
        </w:rPr>
        <w:t>.</w:t>
      </w:r>
    </w:p>
    <w:p>
      <w:pPr>
        <w:pStyle w:val="ListParagraph"/>
        <w:spacing w:before="100" w:beforeAutospacing="1" w:after="100" w:afterAutospacing="1"/>
        <w:jc w:val="both"/>
        <w:rPr>
          <w:rFonts w:ascii="Times New Roman" w:eastAsia="Times New Roman" w:hAnsi="Times New Roman" w:cs="Times New Roman"/>
          <w:b/>
          <w:noProof/>
          <w:sz w:val="24"/>
          <w:szCs w:val="24"/>
          <w:lang w:val="el-GR"/>
        </w:rPr>
      </w:pPr>
    </w:p>
    <w:p>
      <w:pPr>
        <w:pStyle w:val="ListParagraph"/>
        <w:numPr>
          <w:ilvl w:val="0"/>
          <w:numId w:val="4"/>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b/>
          <w:noProof/>
          <w:sz w:val="24"/>
          <w:lang w:val="el-GR"/>
        </w:rPr>
        <w:t>Δημιουργία, ενημέρωση και διαγραφή καταχωρίσεων (</w:t>
      </w:r>
      <w:r>
        <w:rPr>
          <w:rFonts w:ascii="Times New Roman" w:hAnsi="Times New Roman"/>
          <w:b/>
          <w:noProof/>
          <w:sz w:val="24"/>
        </w:rPr>
        <w:t>CUD</w:t>
      </w:r>
      <w:r>
        <w:rPr>
          <w:rFonts w:ascii="Times New Roman" w:hAnsi="Times New Roman"/>
          <w:b/>
          <w:noProof/>
          <w:sz w:val="24"/>
          <w:lang w:val="el-GR"/>
        </w:rPr>
        <w:t xml:space="preserve">). </w:t>
      </w:r>
      <w:r>
        <w:rPr>
          <w:rFonts w:ascii="Times New Roman" w:hAnsi="Times New Roman"/>
          <w:noProof/>
          <w:sz w:val="24"/>
          <w:lang w:val="el-GR"/>
        </w:rPr>
        <w:t xml:space="preserve">Το 2014 πραγματοποιήθηκαν 1,4 εκατομμύρια πράξεις </w:t>
      </w:r>
      <w:r>
        <w:rPr>
          <w:rFonts w:ascii="Times New Roman" w:hAnsi="Times New Roman"/>
          <w:noProof/>
          <w:sz w:val="24"/>
        </w:rPr>
        <w:t>CUD</w:t>
      </w:r>
      <w:r>
        <w:rPr>
          <w:rFonts w:ascii="Times New Roman" w:hAnsi="Times New Roman"/>
          <w:noProof/>
          <w:sz w:val="24"/>
          <w:lang w:val="el-GR"/>
        </w:rPr>
        <w:t>. Από αυτές, 780</w:t>
      </w:r>
      <w:r>
        <w:rPr>
          <w:rFonts w:ascii="Times New Roman" w:hAnsi="Times New Roman"/>
          <w:noProof/>
          <w:sz w:val="24"/>
        </w:rPr>
        <w:t> </w:t>
      </w:r>
      <w:r>
        <w:rPr>
          <w:rFonts w:ascii="Times New Roman" w:hAnsi="Times New Roman"/>
          <w:noProof/>
          <w:sz w:val="24"/>
          <w:lang w:val="el-GR"/>
        </w:rPr>
        <w:t>000 πράξεις αφορούσαν τη δημιουργία και επικαιροποίηση καταχωρίσεων προσώπων που θα μπορούσαν, επομένως, να περιλαμβάνουν την προσθήκη αποτυπωμάτων.  Η διαγραφή θα πρέπει να αποτελεί αυτοματοποιημένη διαδικασία όταν διαγράφεται μια καταχώριση, αλλά φυσικά θα πρέπει να ικανοποιούνται οι απαιτήσεις επεξεργασίας που συνεπάγεται.</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Για να καθοριστεί κατάλληλα το μέγεθος του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είναι σημαντικό να εξασφαλιστεί ότι θα είναι διαθέσιμα ακριβή στατιστικά στοιχεία.  Η εμπειρογνωσία που αποκτήθηκε κατά την ανάπτυξη των εθνικών </w:t>
      </w:r>
      <w:r>
        <w:rPr>
          <w:rFonts w:ascii="Times New Roman" w:hAnsi="Times New Roman"/>
          <w:noProof/>
          <w:sz w:val="24"/>
        </w:rPr>
        <w:t>AFIS</w:t>
      </w:r>
      <w:r>
        <w:rPr>
          <w:rFonts w:ascii="Times New Roman" w:hAnsi="Times New Roman"/>
          <w:noProof/>
          <w:sz w:val="24"/>
          <w:lang w:val="el-GR"/>
        </w:rPr>
        <w:t xml:space="preserve"> μπορεί να αξιοποιηθεί στο πλαίσιο του </w:t>
      </w:r>
      <w:r>
        <w:rPr>
          <w:rFonts w:ascii="Times New Roman" w:hAnsi="Times New Roman"/>
          <w:noProof/>
          <w:sz w:val="24"/>
        </w:rPr>
        <w:t>SIS</w:t>
      </w:r>
      <w:r>
        <w:rPr>
          <w:rFonts w:ascii="Times New Roman" w:hAnsi="Times New Roman"/>
          <w:noProof/>
          <w:sz w:val="24"/>
          <w:lang w:val="el-GR"/>
        </w:rPr>
        <w:t>.</w:t>
      </w:r>
    </w:p>
    <w:p>
      <w:pPr>
        <w:pStyle w:val="Heading2"/>
        <w:ind w:left="720"/>
        <w:rPr>
          <w:rFonts w:ascii="Times New Roman" w:eastAsia="Times New Roman" w:hAnsi="Times New Roman" w:cs="Times New Roman"/>
          <w:noProof/>
          <w:color w:val="auto"/>
          <w:sz w:val="24"/>
          <w:szCs w:val="24"/>
          <w:lang w:val="el-GR"/>
        </w:rPr>
      </w:pPr>
      <w:bookmarkStart w:id="22" w:name="_Toc432513550"/>
      <w:r>
        <w:rPr>
          <w:rFonts w:ascii="Times New Roman" w:hAnsi="Times New Roman"/>
          <w:noProof/>
          <w:color w:val="auto"/>
          <w:sz w:val="24"/>
          <w:lang w:val="el-GR"/>
        </w:rPr>
        <w:t>3.3.3 Πρότυπα για την ανταλλαγή δακτυλικών αποτυπωμάτων</w:t>
      </w:r>
      <w:bookmarkEnd w:id="22"/>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Το πρότυπα του </w:t>
      </w:r>
      <w:r>
        <w:rPr>
          <w:rFonts w:ascii="Times New Roman" w:hAnsi="Times New Roman"/>
          <w:noProof/>
          <w:sz w:val="24"/>
        </w:rPr>
        <w:t>NIST</w:t>
      </w:r>
      <w:r>
        <w:rPr>
          <w:rFonts w:ascii="Times New Roman" w:hAnsi="Times New Roman"/>
          <w:noProof/>
          <w:sz w:val="24"/>
          <w:lang w:val="el-GR"/>
        </w:rPr>
        <w:t xml:space="preserve"> (</w:t>
      </w:r>
      <w:r>
        <w:rPr>
          <w:rFonts w:ascii="Times New Roman" w:hAnsi="Times New Roman"/>
          <w:noProof/>
          <w:sz w:val="24"/>
        </w:rPr>
        <w:t>National</w:t>
      </w:r>
      <w:r>
        <w:rPr>
          <w:rFonts w:ascii="Times New Roman" w:hAnsi="Times New Roman"/>
          <w:noProof/>
          <w:sz w:val="24"/>
          <w:lang w:val="el-GR"/>
        </w:rPr>
        <w:t xml:space="preserve"> </w:t>
      </w:r>
      <w:r>
        <w:rPr>
          <w:rFonts w:ascii="Times New Roman" w:hAnsi="Times New Roman"/>
          <w:noProof/>
          <w:sz w:val="24"/>
        </w:rPr>
        <w:t>Institute</w:t>
      </w:r>
      <w:r>
        <w:rPr>
          <w:rFonts w:ascii="Times New Roman" w:hAnsi="Times New Roman"/>
          <w:noProof/>
          <w:sz w:val="24"/>
          <w:lang w:val="el-GR"/>
        </w:rPr>
        <w:t xml:space="preserve"> </w:t>
      </w:r>
      <w:r>
        <w:rPr>
          <w:rFonts w:ascii="Times New Roman" w:hAnsi="Times New Roman"/>
          <w:noProof/>
          <w:sz w:val="24"/>
        </w:rPr>
        <w:t>of</w:t>
      </w:r>
      <w:r>
        <w:rPr>
          <w:rFonts w:ascii="Times New Roman" w:hAnsi="Times New Roman"/>
          <w:noProof/>
          <w:sz w:val="24"/>
          <w:lang w:val="el-GR"/>
        </w:rPr>
        <w:t xml:space="preserve"> </w:t>
      </w:r>
      <w:r>
        <w:rPr>
          <w:rFonts w:ascii="Times New Roman" w:hAnsi="Times New Roman"/>
          <w:noProof/>
          <w:sz w:val="24"/>
        </w:rPr>
        <w:t>Standards</w:t>
      </w:r>
      <w:r>
        <w:rPr>
          <w:rFonts w:ascii="Times New Roman" w:hAnsi="Times New Roman"/>
          <w:noProof/>
          <w:sz w:val="24"/>
          <w:lang w:val="el-GR"/>
        </w:rPr>
        <w:t xml:space="preserve"> </w:t>
      </w:r>
      <w:r>
        <w:rPr>
          <w:rFonts w:ascii="Times New Roman" w:hAnsi="Times New Roman"/>
          <w:noProof/>
          <w:sz w:val="24"/>
        </w:rPr>
        <w:t>and</w:t>
      </w:r>
      <w:r>
        <w:rPr>
          <w:rFonts w:ascii="Times New Roman" w:hAnsi="Times New Roman"/>
          <w:noProof/>
          <w:sz w:val="24"/>
          <w:lang w:val="el-GR"/>
        </w:rPr>
        <w:t xml:space="preserve"> </w:t>
      </w:r>
      <w:r>
        <w:rPr>
          <w:rFonts w:ascii="Times New Roman" w:hAnsi="Times New Roman"/>
          <w:noProof/>
          <w:sz w:val="24"/>
        </w:rPr>
        <w:t>Technology</w:t>
      </w:r>
      <w:r>
        <w:rPr>
          <w:rFonts w:ascii="Times New Roman" w:hAnsi="Times New Roman"/>
          <w:noProof/>
          <w:sz w:val="24"/>
          <w:lang w:val="el-GR"/>
        </w:rPr>
        <w:t>) και ο οδηγός βέλτιστων πρακτικών της Ιντερπόλ παρέχουν την κατάλληλη βάση για αυτές τις ανταλλαγές.</w:t>
      </w:r>
    </w:p>
    <w:p>
      <w:pPr>
        <w:pStyle w:val="Heading2"/>
        <w:ind w:left="720"/>
        <w:rPr>
          <w:rFonts w:ascii="Times New Roman" w:eastAsia="Times New Roman" w:hAnsi="Times New Roman" w:cs="Times New Roman"/>
          <w:noProof/>
          <w:color w:val="auto"/>
          <w:sz w:val="24"/>
          <w:szCs w:val="24"/>
          <w:lang w:val="el-GR"/>
        </w:rPr>
      </w:pPr>
      <w:bookmarkStart w:id="23" w:name="_Toc432513551"/>
      <w:r>
        <w:rPr>
          <w:rFonts w:ascii="Times New Roman" w:hAnsi="Times New Roman"/>
          <w:noProof/>
          <w:color w:val="auto"/>
          <w:sz w:val="24"/>
          <w:lang w:val="el-GR"/>
        </w:rPr>
        <w:t>3.3.4 Διάρθρωση</w:t>
      </w:r>
      <w:bookmarkEnd w:id="23"/>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Η διάρθρωση του </w:t>
      </w:r>
      <w:r>
        <w:rPr>
          <w:rFonts w:ascii="Times New Roman" w:hAnsi="Times New Roman"/>
          <w:noProof/>
          <w:sz w:val="24"/>
        </w:rPr>
        <w:t>SIS</w:t>
      </w:r>
      <w:r>
        <w:rPr>
          <w:rFonts w:ascii="Times New Roman" w:hAnsi="Times New Roman"/>
          <w:noProof/>
          <w:sz w:val="24"/>
          <w:lang w:val="el-GR"/>
        </w:rPr>
        <w:t xml:space="preserve"> περιλαμβάνει: </w:t>
      </w:r>
    </w:p>
    <w:p>
      <w:pPr>
        <w:pStyle w:val="ListParagraph"/>
        <w:numPr>
          <w:ilvl w:val="0"/>
          <w:numId w:val="5"/>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Ένα κεντρικό σύστημα που χειρίζεται το 20% των πράξεων – πέντε κράτη μέλη χρησιμοποιούν άμεσα το κεντρικό σύστημα</w:t>
      </w:r>
    </w:p>
    <w:p>
      <w:pPr>
        <w:pStyle w:val="ListParagraph"/>
        <w:numPr>
          <w:ilvl w:val="0"/>
          <w:numId w:val="5"/>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Εθνικά αντίγραφα (80% των πράξεων), τα οποία μπορεί να είναι: </w:t>
      </w:r>
    </w:p>
    <w:p>
      <w:pPr>
        <w:pStyle w:val="ListParagraph"/>
        <w:spacing w:before="100" w:beforeAutospacing="1" w:after="100" w:afterAutospacing="1"/>
        <w:jc w:val="both"/>
        <w:rPr>
          <w:rFonts w:ascii="Times New Roman" w:eastAsia="Times New Roman" w:hAnsi="Times New Roman" w:cs="Times New Roman"/>
          <w:noProof/>
          <w:sz w:val="24"/>
          <w:szCs w:val="24"/>
          <w:lang w:val="el-GR"/>
        </w:rPr>
      </w:pPr>
    </w:p>
    <w:p>
      <w:pPr>
        <w:pStyle w:val="ListParagraph"/>
        <w:numPr>
          <w:ilvl w:val="1"/>
          <w:numId w:val="5"/>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«μερικά» (μόνο δεδομένα που αποτελούνται από λέξεις και αριθμούς – εννέα κράτη μέλη διαθέτουν τέτοια αντίγραφα) ή </w:t>
      </w:r>
    </w:p>
    <w:p>
      <w:pPr>
        <w:pStyle w:val="ListParagraph"/>
        <w:numPr>
          <w:ilvl w:val="1"/>
          <w:numId w:val="5"/>
        </w:num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«πλήρη» (δεδομένα που αποτελούνται από λέξεις και αριθμούς μαζί με φωτογραφίες και δακτυλικά αποτυπώματα – 16 κράτη μέλη διαθέτουν τέτοια αντίγραφα).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Χρειάζεται ένα κεντρικό σύστημα </w:t>
      </w:r>
      <w:r>
        <w:rPr>
          <w:rFonts w:ascii="Times New Roman" w:hAnsi="Times New Roman"/>
          <w:noProof/>
          <w:sz w:val="24"/>
        </w:rPr>
        <w:t>AFIS</w:t>
      </w:r>
      <w:r>
        <w:rPr>
          <w:rFonts w:ascii="Times New Roman" w:hAnsi="Times New Roman"/>
          <w:noProof/>
          <w:sz w:val="24"/>
          <w:lang w:val="el-GR"/>
        </w:rPr>
        <w:t xml:space="preserve"> για να παρέχει υπηρεσίες στα κράτη μέλη που δεν διαθέτουν εθνικό αντίγραφο, στα κράτη μέλη με μερικό εθνικό αντίγραφο ή ακόμη και στα κράτη μέλη στα οποία για τεχνικούς λόγους δεν είναι διαθέσιμο το πλήρες εθνικό τους αντίγραφο.</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Για κάθε καταχώριση πράξεων </w:t>
      </w:r>
      <w:r>
        <w:rPr>
          <w:rFonts w:ascii="Times New Roman" w:hAnsi="Times New Roman"/>
          <w:noProof/>
          <w:sz w:val="24"/>
        </w:rPr>
        <w:t>CUD</w:t>
      </w:r>
      <w:r>
        <w:rPr>
          <w:rFonts w:ascii="Times New Roman" w:hAnsi="Times New Roman"/>
          <w:noProof/>
          <w:sz w:val="24"/>
          <w:lang w:val="el-GR"/>
        </w:rPr>
        <w:t xml:space="preserve"> χρησιμοποιείται το κεντρικό σύστημα.  Η προσθήκη αποτυπωμάτων σε μια καταχώριση θα απαιτήσει ποιοτικό έλεγχο του </w:t>
      </w:r>
      <w:r>
        <w:rPr>
          <w:rFonts w:ascii="Times New Roman" w:hAnsi="Times New Roman"/>
          <w:noProof/>
          <w:sz w:val="24"/>
        </w:rPr>
        <w:t>AFIS</w:t>
      </w:r>
      <w:r>
        <w:rPr>
          <w:rFonts w:ascii="Times New Roman" w:hAnsi="Times New Roman"/>
          <w:noProof/>
          <w:sz w:val="24"/>
          <w:lang w:val="el-GR"/>
        </w:rPr>
        <w:t xml:space="preserve"> στο επίπεδο του κεντρικού συστήματος.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Οι πράξεις </w:t>
      </w:r>
      <w:r>
        <w:rPr>
          <w:rFonts w:ascii="Times New Roman" w:hAnsi="Times New Roman"/>
          <w:noProof/>
          <w:sz w:val="24"/>
        </w:rPr>
        <w:t>CUD</w:t>
      </w:r>
      <w:r>
        <w:rPr>
          <w:rFonts w:ascii="Times New Roman" w:hAnsi="Times New Roman"/>
          <w:noProof/>
          <w:sz w:val="24"/>
          <w:lang w:val="el-GR"/>
        </w:rPr>
        <w:t xml:space="preserve"> που στέλνονται στο κεντρικό σύστημα μεταδίδονται εντός τριών λεπτών στα εθνικά αντίγραφα.  Ένα κεντρικό σύστημα </w:t>
      </w:r>
      <w:r>
        <w:rPr>
          <w:rFonts w:ascii="Times New Roman" w:hAnsi="Times New Roman"/>
          <w:noProof/>
          <w:sz w:val="24"/>
        </w:rPr>
        <w:t>AFIS</w:t>
      </w:r>
      <w:r>
        <w:rPr>
          <w:rFonts w:ascii="Times New Roman" w:hAnsi="Times New Roman"/>
          <w:noProof/>
          <w:sz w:val="24"/>
          <w:lang w:val="el-GR"/>
        </w:rPr>
        <w:t xml:space="preserve"> θα είναι αναγκαίο για την υποστήριξη των εν λόγω πράξεων.</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Σύμφωνα με τις νομικές πράξεις που αφορούν το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II</w:t>
      </w:r>
      <w:r>
        <w:rPr>
          <w:rFonts w:ascii="Times New Roman" w:hAnsi="Times New Roman"/>
          <w:noProof/>
          <w:sz w:val="24"/>
          <w:lang w:val="el-GR"/>
        </w:rPr>
        <w:t xml:space="preserve">, μια αναζήτηση σε εθνικό αντίγραφο πρέπει να παράγει αποτέλεσμα ισοδύναμο με μια αναζήτηση στη βάση δεδομένων </w:t>
      </w:r>
      <w:r>
        <w:rPr>
          <w:rFonts w:ascii="Times New Roman" w:hAnsi="Times New Roman"/>
          <w:noProof/>
          <w:sz w:val="24"/>
        </w:rPr>
        <w:t>SIS</w:t>
      </w:r>
      <w:r>
        <w:rPr>
          <w:rFonts w:ascii="Times New Roman" w:hAnsi="Times New Roman"/>
          <w:noProof/>
          <w:sz w:val="24"/>
          <w:lang w:val="el-GR"/>
        </w:rPr>
        <w:t xml:space="preserve">.  Η αρχή αυτή όσον αφορά τις έρευνες που διεξάγονται βάσει ονομάτων και αριθμών θα πρέπει να εφαρμόζεται επίσης στις αναζητήσεις βάσει δακτυλικών αποτυπωμάτων.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Εάν ένα κράτος μέλος εφαρμόζει το δικό του </w:t>
      </w:r>
      <w:r>
        <w:rPr>
          <w:rFonts w:ascii="Times New Roman" w:hAnsi="Times New Roman"/>
          <w:noProof/>
          <w:sz w:val="24"/>
        </w:rPr>
        <w:t>AFIS</w:t>
      </w:r>
      <w:r>
        <w:rPr>
          <w:rFonts w:ascii="Times New Roman" w:hAnsi="Times New Roman"/>
          <w:noProof/>
          <w:sz w:val="24"/>
          <w:lang w:val="el-GR"/>
        </w:rPr>
        <w:t xml:space="preserve"> ως μέρος του εθνικού του αντιγράφου, θα πρέπει να εξασφαλίζει την ίδια ικανότητα ταυτοποίησης όπως το κεντρικό σύστημα </w:t>
      </w:r>
      <w:r>
        <w:rPr>
          <w:rFonts w:ascii="Times New Roman" w:hAnsi="Times New Roman"/>
          <w:noProof/>
          <w:sz w:val="24"/>
        </w:rPr>
        <w:t>AFIS</w:t>
      </w:r>
      <w:r>
        <w:rPr>
          <w:rFonts w:ascii="Times New Roman" w:hAnsi="Times New Roman"/>
          <w:noProof/>
          <w:sz w:val="24"/>
          <w:lang w:val="el-GR"/>
        </w:rPr>
        <w:t xml:space="preserve">.  Είναι μεν τεχνικά και νομικά δυνατόν ένα </w:t>
      </w:r>
      <w:r>
        <w:rPr>
          <w:rFonts w:ascii="Times New Roman" w:hAnsi="Times New Roman"/>
          <w:noProof/>
          <w:sz w:val="24"/>
        </w:rPr>
        <w:t>AFIS</w:t>
      </w:r>
      <w:r>
        <w:rPr>
          <w:rFonts w:ascii="Times New Roman" w:hAnsi="Times New Roman"/>
          <w:noProof/>
          <w:sz w:val="24"/>
          <w:lang w:val="el-GR"/>
        </w:rPr>
        <w:t xml:space="preserve"> να αποτελεί μέρος ενός εθνικού αντιγράφου, αλλά η ισοδυναμία των αποτελεσμάτων θα αποτελέσει πρόκληση.</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Είναι ευκολότερη η διαχείριση μιας συγκεντρωτικής δομής από άποψη ποιότητας, αλλά θα πρέπει να είναι σε θέση να χειρίζεται τα αιτήματα που υποβάλλονται σε αυτή.  Μια διάρθρωση που αποτελείται από ένα κεντρικό σύστημα </w:t>
      </w:r>
      <w:r>
        <w:rPr>
          <w:rFonts w:ascii="Times New Roman" w:hAnsi="Times New Roman"/>
          <w:noProof/>
          <w:sz w:val="24"/>
        </w:rPr>
        <w:t>AFIS</w:t>
      </w:r>
      <w:r>
        <w:rPr>
          <w:rFonts w:ascii="Times New Roman" w:hAnsi="Times New Roman"/>
          <w:noProof/>
          <w:sz w:val="24"/>
          <w:lang w:val="el-GR"/>
        </w:rPr>
        <w:t xml:space="preserve"> μαζί με άλλα </w:t>
      </w:r>
      <w:r>
        <w:rPr>
          <w:rFonts w:ascii="Times New Roman" w:hAnsi="Times New Roman"/>
          <w:noProof/>
          <w:sz w:val="24"/>
        </w:rPr>
        <w:t>AFIS</w:t>
      </w:r>
      <w:r>
        <w:rPr>
          <w:rFonts w:ascii="Times New Roman" w:hAnsi="Times New Roman"/>
          <w:noProof/>
          <w:sz w:val="24"/>
          <w:lang w:val="el-GR"/>
        </w:rPr>
        <w:t xml:space="preserve"> σε πλήρη εθνικά αντίγραφα θα εξασφάλιζε την κατανομή των εν λόγω αιτημάτων, αλλά θα αντιμετώπιζε την πρόκληση που περιγράφεται ανωτέρω.  Η πρόκληση αυτή θα μπορούσε να αντιμετωπιστεί εάν όλα τα σχετικά </w:t>
      </w:r>
      <w:r>
        <w:rPr>
          <w:rFonts w:ascii="Times New Roman" w:hAnsi="Times New Roman"/>
          <w:noProof/>
          <w:sz w:val="24"/>
        </w:rPr>
        <w:t>AFIS</w:t>
      </w:r>
      <w:r>
        <w:rPr>
          <w:rFonts w:ascii="Times New Roman" w:hAnsi="Times New Roman"/>
          <w:noProof/>
          <w:sz w:val="24"/>
          <w:lang w:val="el-GR"/>
        </w:rPr>
        <w:t xml:space="preserve"> χρησιμοποιούσαν το ίδιο λογισμικό.</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Μόλις αποφασιστεί η συνολική διάρθρωση του συστήματος, θα πρέπει να εξεταστεί εάν οι περιπτώσεις χρήσης θα πρέπει να αντιμετωπίζονται με τον ίδιο τρόπο ή εάν οι διαφορές στον όγκο ή τους χρόνους απόκρισης θα δικαιολογούσαν τη δημιουργία παράλληλων αξόνων δράσης ή υποσυστημάτων εντός του </w:t>
      </w:r>
      <w:r>
        <w:rPr>
          <w:rFonts w:ascii="Times New Roman" w:hAnsi="Times New Roman"/>
          <w:noProof/>
          <w:sz w:val="24"/>
        </w:rPr>
        <w:t>AFIS</w:t>
      </w:r>
      <w:r>
        <w:rPr>
          <w:rFonts w:ascii="Times New Roman" w:hAnsi="Times New Roman"/>
          <w:noProof/>
          <w:sz w:val="24"/>
          <w:lang w:val="el-GR"/>
        </w:rPr>
        <w:t>.</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Ορισμένες αρχές επιβολής του νόμου ή επιχειρήσεις συνοριακών ελέγχων θα απαιτήσουν χρόνο απόκρισης λιγότερο από 30 δευτερόλεπτα, αλλά σε μια προξενική υπηρεσία ο χρόνος απόκρισης θα μπορούσε να είναι λιγότερος από πέντε λεπτά. </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Υπό ελεγχόμενες συνθήκες, σε ένα αστυνομικό τμήμα θα μπορούσε να απαιτηθεί χρόνος απόκρισης κάτω των 10 λεπτών.  Είναι σημαντικό να αξιολογηθούν, αφενός, ο φόρτος εργασίας που προβλέπεται σε αυτές τις περιπτώσεις χρήσης και, αφετέρου, η ιεράρχηση των προτεραιοτήτων όσον αφορά τη διαχείριση των αιτημάτων.  Με τη χρήση φίλτρων, όπως η ηλικία και το φύλο, μπορεί να μειωθεί ο αριθμός των δεδομένων προς σύγκριση, πράγμα που θα μειώσει τον χρόνο απόκρισης.</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Τέλος, το σύστημα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θα πρέπει να περιλάβει τις διαδικασίες αξιολόγησης και υποβολής εκθέσεων που προβλέπονται στις νομικές πράξεις που αφορούν το </w:t>
      </w:r>
      <w:r>
        <w:rPr>
          <w:rFonts w:ascii="Times New Roman" w:hAnsi="Times New Roman"/>
          <w:noProof/>
          <w:sz w:val="24"/>
        </w:rPr>
        <w:t>SIS</w:t>
      </w:r>
      <w:r>
        <w:rPr>
          <w:rFonts w:ascii="Times New Roman" w:hAnsi="Times New Roman"/>
          <w:noProof/>
          <w:sz w:val="24"/>
          <w:lang w:val="el-GR"/>
        </w:rPr>
        <w:t xml:space="preserve"> </w:t>
      </w:r>
      <w:r>
        <w:rPr>
          <w:rFonts w:ascii="Times New Roman" w:hAnsi="Times New Roman"/>
          <w:noProof/>
          <w:sz w:val="24"/>
        </w:rPr>
        <w:t>II</w:t>
      </w:r>
      <w:r>
        <w:rPr>
          <w:rFonts w:ascii="Times New Roman" w:hAnsi="Times New Roman"/>
          <w:noProof/>
          <w:sz w:val="24"/>
          <w:lang w:val="el-GR"/>
        </w:rPr>
        <w:t>.</w:t>
      </w:r>
    </w:p>
    <w:p>
      <w:pPr>
        <w:pStyle w:val="Heading1"/>
        <w:rPr>
          <w:rFonts w:ascii="Times New Roman" w:eastAsia="Times New Roman" w:hAnsi="Times New Roman" w:cs="Times New Roman"/>
          <w:b/>
          <w:noProof/>
          <w:color w:val="auto"/>
          <w:sz w:val="24"/>
          <w:szCs w:val="24"/>
          <w:lang w:val="el-GR"/>
        </w:rPr>
      </w:pPr>
      <w:bookmarkStart w:id="24" w:name="_Toc432513552"/>
      <w:r>
        <w:rPr>
          <w:rFonts w:ascii="Times New Roman" w:hAnsi="Times New Roman"/>
          <w:b/>
          <w:noProof/>
          <w:color w:val="auto"/>
          <w:sz w:val="24"/>
          <w:lang w:val="el-GR"/>
        </w:rPr>
        <w:t>4. ΣΥΣΤΑΣΕΙΣ</w:t>
      </w:r>
      <w:bookmarkEnd w:id="24"/>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Οι προηγούμενες ενότητες επιβεβαιώνουν την ετοιμότητα και τη διαθεσιμότητα της τεχνολογίας του </w:t>
      </w:r>
      <w:r>
        <w:rPr>
          <w:rFonts w:ascii="Times New Roman" w:hAnsi="Times New Roman"/>
          <w:noProof/>
          <w:sz w:val="24"/>
        </w:rPr>
        <w:t>AFIS</w:t>
      </w:r>
      <w:r>
        <w:rPr>
          <w:rFonts w:ascii="Times New Roman" w:hAnsi="Times New Roman"/>
          <w:noProof/>
          <w:sz w:val="24"/>
          <w:lang w:val="el-GR"/>
        </w:rPr>
        <w:t xml:space="preserve">. Επιπλέον, η Επιτροπή θεωρεί ότι, για την επιτυχή χρήση του </w:t>
      </w:r>
      <w:r>
        <w:rPr>
          <w:rFonts w:ascii="Times New Roman" w:hAnsi="Times New Roman"/>
          <w:noProof/>
          <w:sz w:val="24"/>
        </w:rPr>
        <w:t>AFIS</w:t>
      </w:r>
      <w:r>
        <w:rPr>
          <w:rFonts w:ascii="Times New Roman" w:hAnsi="Times New Roman"/>
          <w:noProof/>
          <w:sz w:val="24"/>
          <w:lang w:val="el-GR"/>
        </w:rPr>
        <w:t xml:space="preserve"> στο </w:t>
      </w:r>
      <w:r>
        <w:rPr>
          <w:rFonts w:ascii="Times New Roman" w:hAnsi="Times New Roman"/>
          <w:noProof/>
          <w:sz w:val="24"/>
        </w:rPr>
        <w:t>SIS</w:t>
      </w:r>
      <w:r>
        <w:rPr>
          <w:rFonts w:ascii="Times New Roman" w:hAnsi="Times New Roman"/>
          <w:noProof/>
          <w:sz w:val="24"/>
          <w:lang w:val="el-GR"/>
        </w:rPr>
        <w:t xml:space="preserve">, πρέπει να ληφθεί υπόψη η εφαρμογή των ακόλουθων 19 συστάσεων.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Ανάγκη για συμπληρωματικά στατιστικά στοιχεία:</w:t>
      </w:r>
      <w:r>
        <w:rPr>
          <w:noProof/>
          <w:lang w:val="el-GR"/>
        </w:rPr>
        <w:t xml:space="preserve"> </w:t>
      </w:r>
      <w:r>
        <w:rPr>
          <w:rFonts w:ascii="Times New Roman" w:hAnsi="Times New Roman"/>
          <w:noProof/>
          <w:sz w:val="24"/>
          <w:lang w:val="el-GR"/>
        </w:rPr>
        <w:t xml:space="preserve">σχετικά με τον αριθμό των αναζητήσεων/έτος και του επιχειρησιακού τους πλαισίου ώστε να εκτιμηθούν σωστά το μέγεθος και η ικανότητα επεξεργασίας του </w:t>
      </w:r>
      <w:r>
        <w:rPr>
          <w:rFonts w:ascii="Times New Roman" w:hAnsi="Times New Roman"/>
          <w:noProof/>
          <w:sz w:val="24"/>
        </w:rPr>
        <w:t>AFIS</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Προώθηση βέλτιστων πρακτικών:</w:t>
      </w:r>
      <w:r>
        <w:rPr>
          <w:rFonts w:ascii="Times New Roman" w:hAnsi="Times New Roman"/>
          <w:noProof/>
          <w:sz w:val="24"/>
          <w:lang w:val="el-GR"/>
        </w:rPr>
        <w:t xml:space="preserve"> για το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με βάση την πείρα που αποκτήθηκε κατά την ανάπτυξη και τη διαχείριση των εθνικών </w:t>
      </w:r>
      <w:r>
        <w:rPr>
          <w:rFonts w:ascii="Times New Roman" w:hAnsi="Times New Roman"/>
          <w:noProof/>
          <w:sz w:val="24"/>
        </w:rPr>
        <w:t>AFIS</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hAnsi="Times New Roman"/>
          <w:b/>
          <w:noProof/>
          <w:sz w:val="24"/>
          <w:lang w:val="el-GR"/>
        </w:rPr>
        <w:t xml:space="preserve">Κοινό πρότυπο ανταλλαγών: </w:t>
      </w:r>
      <w:r>
        <w:rPr>
          <w:rFonts w:ascii="Times New Roman" w:hAnsi="Times New Roman"/>
          <w:noProof/>
          <w:sz w:val="24"/>
          <w:lang w:val="el-GR"/>
        </w:rPr>
        <w:t xml:space="preserve">τα πρότυπα του </w:t>
      </w:r>
      <w:r>
        <w:rPr>
          <w:rFonts w:ascii="Times New Roman" w:hAnsi="Times New Roman"/>
          <w:noProof/>
          <w:sz w:val="24"/>
        </w:rPr>
        <w:t>NIST</w:t>
      </w:r>
      <w:r>
        <w:rPr>
          <w:rFonts w:ascii="Times New Roman" w:hAnsi="Times New Roman"/>
          <w:noProof/>
          <w:sz w:val="24"/>
          <w:lang w:val="el-GR"/>
        </w:rPr>
        <w:t xml:space="preserve"> παρέχουν την κατάλληλη βάση για την ανταλλαγή δεδομένων που αφορούν δακτυλικά αποτυπώματα.  </w:t>
      </w:r>
      <w:r>
        <w:rPr>
          <w:rFonts w:ascii="Times New Roman" w:hAnsi="Times New Roman"/>
          <w:noProof/>
          <w:sz w:val="24"/>
        </w:rPr>
        <w:t>Πρέπει να αναπτυχθεί ένας αυτόματος έλεγχος της εφαρμογής.</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 xml:space="preserve">Συμπληρωματικότητα μεταξύ </w:t>
      </w:r>
      <w:r>
        <w:rPr>
          <w:rFonts w:ascii="Times New Roman" w:hAnsi="Times New Roman"/>
          <w:b/>
          <w:noProof/>
          <w:sz w:val="24"/>
        </w:rPr>
        <w:t>Pr</w:t>
      </w:r>
      <w:r>
        <w:rPr>
          <w:rFonts w:ascii="Times New Roman" w:hAnsi="Times New Roman"/>
          <w:b/>
          <w:noProof/>
          <w:sz w:val="24"/>
          <w:lang w:val="el-GR"/>
        </w:rPr>
        <w:t>ü</w:t>
      </w:r>
      <w:r>
        <w:rPr>
          <w:rFonts w:ascii="Times New Roman" w:hAnsi="Times New Roman"/>
          <w:b/>
          <w:noProof/>
          <w:sz w:val="24"/>
        </w:rPr>
        <w:t>m</w:t>
      </w:r>
      <w:r>
        <w:rPr>
          <w:rFonts w:ascii="Times New Roman" w:hAnsi="Times New Roman"/>
          <w:b/>
          <w:noProof/>
          <w:sz w:val="24"/>
          <w:lang w:val="el-GR"/>
        </w:rPr>
        <w:t xml:space="preserve"> και </w:t>
      </w:r>
      <w:r>
        <w:rPr>
          <w:rFonts w:ascii="Times New Roman" w:hAnsi="Times New Roman"/>
          <w:b/>
          <w:noProof/>
          <w:sz w:val="24"/>
        </w:rPr>
        <w:t>SIS</w:t>
      </w:r>
      <w:r>
        <w:rPr>
          <w:rFonts w:ascii="Times New Roman" w:hAnsi="Times New Roman"/>
          <w:b/>
          <w:noProof/>
          <w:sz w:val="24"/>
          <w:lang w:val="el-GR"/>
        </w:rPr>
        <w:t xml:space="preserve"> </w:t>
      </w:r>
      <w:r>
        <w:rPr>
          <w:rFonts w:ascii="Times New Roman" w:hAnsi="Times New Roman"/>
          <w:b/>
          <w:noProof/>
          <w:sz w:val="24"/>
        </w:rPr>
        <w:t>II</w:t>
      </w:r>
      <w:r>
        <w:rPr>
          <w:rFonts w:ascii="Times New Roman" w:hAnsi="Times New Roman"/>
          <w:b/>
          <w:noProof/>
          <w:sz w:val="24"/>
          <w:lang w:val="el-GR"/>
        </w:rPr>
        <w:t xml:space="preserve">: </w:t>
      </w:r>
      <w:r>
        <w:rPr>
          <w:rFonts w:ascii="Times New Roman" w:hAnsi="Times New Roman"/>
          <w:noProof/>
          <w:sz w:val="24"/>
          <w:lang w:val="el-GR"/>
        </w:rPr>
        <w:t xml:space="preserve"> θα πρέπει να αποσαφηνιστεί ο συμπληρωματικός χαρακτήρας του μηχανισμού </w:t>
      </w:r>
      <w:r>
        <w:rPr>
          <w:rFonts w:ascii="Times New Roman" w:hAnsi="Times New Roman"/>
          <w:noProof/>
          <w:sz w:val="24"/>
        </w:rPr>
        <w:t>Pr</w:t>
      </w:r>
      <w:r>
        <w:rPr>
          <w:rFonts w:ascii="Times New Roman" w:hAnsi="Times New Roman"/>
          <w:noProof/>
          <w:sz w:val="24"/>
          <w:lang w:val="el-GR"/>
        </w:rPr>
        <w:t>ü</w:t>
      </w:r>
      <w:r>
        <w:rPr>
          <w:rFonts w:ascii="Times New Roman" w:hAnsi="Times New Roman"/>
          <w:noProof/>
          <w:sz w:val="24"/>
        </w:rPr>
        <w:t>m</w:t>
      </w:r>
      <w:r>
        <w:rPr>
          <w:rFonts w:ascii="Times New Roman" w:hAnsi="Times New Roman"/>
          <w:noProof/>
          <w:sz w:val="24"/>
          <w:lang w:val="el-GR"/>
        </w:rPr>
        <w:t xml:space="preserve"> και του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ώστε να αποφευχθεί η επικάλυψη</w:t>
      </w:r>
      <w:r>
        <w:rPr>
          <w:rStyle w:val="FootnoteReference"/>
          <w:rFonts w:ascii="Times New Roman" w:hAnsi="Times New Roman"/>
          <w:noProof/>
          <w:sz w:val="24"/>
        </w:rPr>
        <w:footnoteReference w:id="8"/>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Ειδικά υποσυστήματα:</w:t>
      </w:r>
      <w:r>
        <w:rPr>
          <w:noProof/>
          <w:lang w:val="el-GR"/>
        </w:rPr>
        <w:t xml:space="preserve"> </w:t>
      </w:r>
      <w:r>
        <w:rPr>
          <w:rFonts w:ascii="Times New Roman" w:hAnsi="Times New Roman"/>
          <w:noProof/>
          <w:sz w:val="24"/>
          <w:lang w:val="el-GR"/>
        </w:rPr>
        <w:t>λόγω των διαφορετικών περιπτώσεων χρήσης που υπάρχουν, ιδίως ως προς τον όγκο και τον χρόνο απόκρισης, θα πρέπει να εξεταστεί η δυνατότητα δημιουργίας παράλληλων αξόνων εργασίας ή ειδικών υποσυστημάτων.</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Διαδικασία εγγραφής υψηλής ποιότητας:</w:t>
      </w:r>
      <w:r>
        <w:rPr>
          <w:noProof/>
          <w:lang w:val="el-GR"/>
        </w:rPr>
        <w:t xml:space="preserve"> </w:t>
      </w:r>
      <w:r>
        <w:rPr>
          <w:rFonts w:ascii="Times New Roman" w:hAnsi="Times New Roman"/>
          <w:noProof/>
          <w:sz w:val="24"/>
          <w:lang w:val="el-GR"/>
        </w:rPr>
        <w:t>η φάση της εγγραφής θα πρέπει να ευνοεί τη χρήση συσκευών ζωντανής σάρωσης («</w:t>
      </w:r>
      <w:r>
        <w:rPr>
          <w:rFonts w:ascii="Times New Roman" w:hAnsi="Times New Roman"/>
          <w:noProof/>
          <w:sz w:val="24"/>
        </w:rPr>
        <w:t>live</w:t>
      </w:r>
      <w:r>
        <w:rPr>
          <w:rFonts w:ascii="Times New Roman" w:hAnsi="Times New Roman"/>
          <w:noProof/>
          <w:sz w:val="24"/>
          <w:lang w:val="el-GR"/>
        </w:rPr>
        <w:t>-</w:t>
      </w:r>
      <w:r>
        <w:rPr>
          <w:rFonts w:ascii="Times New Roman" w:hAnsi="Times New Roman"/>
          <w:noProof/>
          <w:sz w:val="24"/>
        </w:rPr>
        <w:t>scan</w:t>
      </w:r>
      <w:r>
        <w:rPr>
          <w:rFonts w:ascii="Times New Roman" w:hAnsi="Times New Roman"/>
          <w:noProof/>
          <w:sz w:val="24"/>
          <w:lang w:val="el-GR"/>
        </w:rPr>
        <w:t>») από έμπειρους χειριστές.</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Αποθήκευση πολλαπλών συνόλων δεδομένων:</w:t>
      </w:r>
      <w:r>
        <w:rPr>
          <w:noProof/>
          <w:lang w:val="el-GR"/>
        </w:rPr>
        <w:t xml:space="preserve"> </w:t>
      </w:r>
      <w:r>
        <w:rPr>
          <w:rFonts w:ascii="Times New Roman" w:hAnsi="Times New Roman"/>
          <w:noProof/>
          <w:sz w:val="24"/>
          <w:lang w:val="el-GR"/>
        </w:rPr>
        <w:t>για τη στήριξη μιας σύνθετης στρατηγικής αντιστοίχισης.</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Ελεγχόμενη διαβίβαση δεδομένων:</w:t>
      </w:r>
      <w:r>
        <w:rPr>
          <w:noProof/>
          <w:lang w:val="el-GR"/>
        </w:rPr>
        <w:t xml:space="preserve"> </w:t>
      </w:r>
      <w:r>
        <w:rPr>
          <w:rFonts w:ascii="Times New Roman" w:hAnsi="Times New Roman"/>
          <w:noProof/>
          <w:sz w:val="24"/>
          <w:lang w:val="el-GR"/>
        </w:rPr>
        <w:t xml:space="preserve">το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θα πρέπει να δέχεται αποτυπώματα που έχουν παραχθεί σε άλλα συστήματα, υπό την προϋπόθεση ότι οι παράμετροι των συστημάτων αυτών θα διατηρούνται στο σύνολο δεδομένων που περιλαμβάνεται στην καταχώριση.</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hAnsi="Times New Roman"/>
          <w:b/>
          <w:noProof/>
          <w:sz w:val="24"/>
        </w:rPr>
        <w:t>Ποιότητα των σημείων συλλογής</w:t>
      </w:r>
      <w:r>
        <w:rPr>
          <w:rFonts w:ascii="Times New Roman" w:hAnsi="Times New Roman"/>
          <w:noProof/>
          <w:sz w:val="24"/>
        </w:rPr>
        <w:t xml:space="preserve">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α.</w:t>
      </w:r>
      <w:r>
        <w:rPr>
          <w:rFonts w:ascii="Times New Roman" w:hAnsi="Times New Roman"/>
          <w:b/>
          <w:noProof/>
          <w:sz w:val="24"/>
          <w:lang w:val="el-GR"/>
        </w:rPr>
        <w:tab/>
        <w:t>Εποπτεία από χειριστή:</w:t>
      </w:r>
      <w:r>
        <w:rPr>
          <w:rFonts w:ascii="Times New Roman" w:hAnsi="Times New Roman"/>
          <w:noProof/>
          <w:sz w:val="24"/>
          <w:lang w:val="el-GR"/>
        </w:rPr>
        <w:t xml:space="preserve"> κατάλληλη εκπαίδευση για την εγγραφή.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β</w:t>
      </w:r>
      <w:r>
        <w:rPr>
          <w:rFonts w:ascii="Times New Roman" w:hAnsi="Times New Roman"/>
          <w:b/>
          <w:noProof/>
          <w:sz w:val="24"/>
          <w:lang w:val="el-GR"/>
        </w:rPr>
        <w:t>.</w:t>
      </w:r>
      <w:r>
        <w:rPr>
          <w:rFonts w:ascii="Times New Roman" w:hAnsi="Times New Roman"/>
          <w:b/>
          <w:noProof/>
          <w:sz w:val="24"/>
          <w:lang w:val="el-GR"/>
        </w:rPr>
        <w:tab/>
        <w:t xml:space="preserve">Κατάλληλος αισθητήρας: </w:t>
      </w:r>
      <w:r>
        <w:rPr>
          <w:rFonts w:ascii="Times New Roman" w:hAnsi="Times New Roman"/>
          <w:noProof/>
          <w:sz w:val="24"/>
          <w:lang w:val="el-GR"/>
        </w:rPr>
        <w:t xml:space="preserve">θα πρέπει να προωθηθεί η χρήση συσκευών ζωντανής σάρωσης.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γ.</w:t>
      </w:r>
      <w:r>
        <w:rPr>
          <w:rFonts w:ascii="Times New Roman" w:hAnsi="Times New Roman"/>
          <w:b/>
          <w:noProof/>
          <w:sz w:val="24"/>
          <w:lang w:val="el-GR"/>
        </w:rPr>
        <w:tab/>
        <w:t>Ενισχυμένη διεπαφή χρήστη γραφικών (</w:t>
      </w:r>
      <w:r>
        <w:rPr>
          <w:rFonts w:ascii="Times New Roman" w:hAnsi="Times New Roman"/>
          <w:b/>
          <w:noProof/>
          <w:sz w:val="24"/>
        </w:rPr>
        <w:t>GUI</w:t>
      </w:r>
      <w:r>
        <w:rPr>
          <w:rFonts w:ascii="Times New Roman" w:hAnsi="Times New Roman"/>
          <w:b/>
          <w:noProof/>
          <w:sz w:val="24"/>
          <w:lang w:val="el-GR"/>
        </w:rPr>
        <w:t xml:space="preserve">): </w:t>
      </w:r>
      <w:r>
        <w:rPr>
          <w:rFonts w:ascii="Times New Roman" w:hAnsi="Times New Roman"/>
          <w:noProof/>
          <w:sz w:val="24"/>
          <w:lang w:val="el-GR"/>
        </w:rPr>
        <w:t xml:space="preserve">για την παροχή ανατροφοδότησης σε πραγματικό χρόνο σχετικά με τα αποκτηθέντα δεδομένα. </w:t>
      </w:r>
    </w:p>
    <w:p>
      <w:pPr>
        <w:spacing w:before="120" w:after="120"/>
        <w:ind w:left="1200" w:hanging="480"/>
        <w:jc w:val="both"/>
        <w:rPr>
          <w:rFonts w:ascii="Times New Roman" w:hAnsi="Times New Roman"/>
          <w:b/>
          <w:noProof/>
          <w:sz w:val="24"/>
          <w:lang w:val="el-GR"/>
        </w:rPr>
      </w:pPr>
      <w:r>
        <w:rPr>
          <w:rFonts w:ascii="Times New Roman" w:hAnsi="Times New Roman"/>
          <w:noProof/>
          <w:sz w:val="24"/>
          <w:lang w:val="el-GR"/>
        </w:rPr>
        <w:t>δ.</w:t>
      </w:r>
      <w:r>
        <w:rPr>
          <w:rFonts w:ascii="Times New Roman" w:hAnsi="Times New Roman"/>
          <w:b/>
          <w:noProof/>
          <w:sz w:val="24"/>
          <w:lang w:val="el-GR"/>
        </w:rPr>
        <w:tab/>
        <w:t>Κατάλληλη αλληλεπίδραση με τον χρήστη:</w:t>
      </w:r>
      <w:r>
        <w:rPr>
          <w:noProof/>
          <w:lang w:val="el-GR"/>
        </w:rPr>
        <w:t xml:space="preserve"> </w:t>
      </w:r>
      <w:r>
        <w:rPr>
          <w:rFonts w:ascii="Times New Roman" w:hAnsi="Times New Roman"/>
          <w:noProof/>
          <w:sz w:val="24"/>
          <w:lang w:val="el-GR"/>
        </w:rPr>
        <w:t xml:space="preserve">η διαδικασία εγγραφής πρέπει να είναι φιλική προς τον χρήστη.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ε.</w:t>
      </w:r>
      <w:r>
        <w:rPr>
          <w:rFonts w:ascii="Times New Roman" w:hAnsi="Times New Roman"/>
          <w:b/>
          <w:noProof/>
          <w:sz w:val="24"/>
          <w:lang w:val="el-GR"/>
        </w:rPr>
        <w:tab/>
        <w:t>Κατάλληλο περιβάλλον:</w:t>
      </w:r>
      <w:r>
        <w:rPr>
          <w:noProof/>
          <w:lang w:val="el-GR"/>
        </w:rPr>
        <w:t xml:space="preserve"> </w:t>
      </w:r>
      <w:r>
        <w:rPr>
          <w:rFonts w:ascii="Times New Roman" w:hAnsi="Times New Roman"/>
          <w:noProof/>
          <w:sz w:val="24"/>
          <w:lang w:val="el-GR"/>
        </w:rPr>
        <w:t xml:space="preserve">από την άποψη του φωτισμού, της θερμοκρασίας και του περιβάλλοντα χώρου.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στ.</w:t>
      </w:r>
      <w:r>
        <w:rPr>
          <w:rFonts w:ascii="Times New Roman" w:hAnsi="Times New Roman"/>
          <w:b/>
          <w:noProof/>
          <w:sz w:val="24"/>
          <w:lang w:val="el-GR"/>
        </w:rPr>
        <w:tab/>
        <w:t xml:space="preserve">Συντήρηση των αισθητήρων: </w:t>
      </w:r>
      <w:r>
        <w:rPr>
          <w:rFonts w:ascii="Times New Roman" w:hAnsi="Times New Roman"/>
          <w:noProof/>
          <w:sz w:val="24"/>
          <w:lang w:val="el-GR"/>
        </w:rPr>
        <w:t>θα πρέπει να πραγματοποιείται τακτικά και συστηματικά</w:t>
      </w:r>
    </w:p>
    <w:p>
      <w:pPr>
        <w:pStyle w:val="ListParagraph"/>
        <w:numPr>
          <w:ilvl w:val="0"/>
          <w:numId w:val="8"/>
        </w:numPr>
        <w:spacing w:before="120" w:after="120"/>
        <w:ind w:hanging="357"/>
        <w:contextualSpacing w:val="0"/>
        <w:jc w:val="both"/>
        <w:rPr>
          <w:rFonts w:ascii="Times New Roman" w:eastAsia="Times New Roman" w:hAnsi="Times New Roman" w:cs="Times New Roman"/>
          <w:b/>
          <w:noProof/>
          <w:sz w:val="24"/>
          <w:szCs w:val="24"/>
        </w:rPr>
      </w:pPr>
      <w:r>
        <w:rPr>
          <w:rFonts w:ascii="Times New Roman" w:hAnsi="Times New Roman"/>
          <w:b/>
          <w:noProof/>
          <w:sz w:val="24"/>
        </w:rPr>
        <w:t>Αλγόριθμοι αξιολόγησης της ποιότητας</w:t>
      </w:r>
      <w:r>
        <w:rPr>
          <w:rFonts w:ascii="Times New Roman" w:hAnsi="Times New Roman"/>
          <w:noProof/>
          <w:sz w:val="24"/>
        </w:rPr>
        <w:t xml:space="preserve">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α.</w:t>
      </w:r>
      <w:r>
        <w:rPr>
          <w:rFonts w:ascii="Times New Roman" w:hAnsi="Times New Roman"/>
          <w:b/>
          <w:noProof/>
          <w:sz w:val="24"/>
          <w:lang w:val="el-GR"/>
        </w:rPr>
        <w:tab/>
        <w:t>Τήρηση των προτύπων:</w:t>
      </w:r>
      <w:r>
        <w:rPr>
          <w:noProof/>
          <w:lang w:val="el-GR"/>
        </w:rPr>
        <w:t xml:space="preserve"> </w:t>
      </w:r>
      <w:r>
        <w:rPr>
          <w:rFonts w:ascii="Times New Roman" w:hAnsi="Times New Roman"/>
          <w:noProof/>
          <w:sz w:val="24"/>
          <w:lang w:val="el-GR"/>
        </w:rPr>
        <w:t>η χρήση αναγνωρισμένων δεικτών μέτρησης της ποιότητας.</w:t>
      </w:r>
      <w:r>
        <w:rPr>
          <w:rFonts w:ascii="Times New Roman" w:hAnsi="Times New Roman"/>
          <w:b/>
          <w:noProof/>
          <w:sz w:val="24"/>
          <w:lang w:val="el-GR"/>
        </w:rPr>
        <w:t xml:space="preserve">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β.</w:t>
      </w:r>
      <w:r>
        <w:rPr>
          <w:rFonts w:ascii="Times New Roman" w:hAnsi="Times New Roman"/>
          <w:b/>
          <w:noProof/>
          <w:sz w:val="24"/>
          <w:lang w:val="el-GR"/>
        </w:rPr>
        <w:tab/>
        <w:t>Διορθωτικές ενέργειες:</w:t>
      </w:r>
      <w:r>
        <w:rPr>
          <w:noProof/>
          <w:lang w:val="el-GR"/>
        </w:rPr>
        <w:t xml:space="preserve"> </w:t>
      </w:r>
      <w:r>
        <w:rPr>
          <w:rFonts w:ascii="Times New Roman" w:hAnsi="Times New Roman"/>
          <w:noProof/>
          <w:sz w:val="24"/>
          <w:lang w:val="el-GR"/>
        </w:rPr>
        <w:t xml:space="preserve">για την απόκτηση αποτυπωμάτων ικανοποιητικής ποιότητας.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Ποιότητα των συστημάτων ταυτοποίησης</w:t>
      </w:r>
      <w:r>
        <w:rPr>
          <w:rFonts w:ascii="Times New Roman" w:hAnsi="Times New Roman"/>
          <w:noProof/>
          <w:sz w:val="24"/>
          <w:lang w:val="el-GR"/>
        </w:rPr>
        <w:t xml:space="preserve">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α.</w:t>
      </w:r>
      <w:r>
        <w:rPr>
          <w:rFonts w:ascii="Times New Roman" w:hAnsi="Times New Roman"/>
          <w:b/>
          <w:noProof/>
          <w:sz w:val="24"/>
          <w:lang w:val="el-GR"/>
        </w:rPr>
        <w:tab/>
        <w:t xml:space="preserve">Επεξεργασία δεδομένων βάσει της ποιότητας: </w:t>
      </w:r>
      <w:r>
        <w:rPr>
          <w:rFonts w:ascii="Times New Roman" w:hAnsi="Times New Roman"/>
          <w:noProof/>
          <w:sz w:val="24"/>
          <w:lang w:val="el-GR"/>
        </w:rPr>
        <w:t xml:space="preserve">συμπεριλαμβανομένης της χρήσης πρόσθετων εργαλείων, όπως εναλλακτικές λειτουργίες εξαγωγής χαρακτηριστικών και αλγόριθμοι αντιστοίχισης ειδικοί για συγκεκριμένες διαδικασίες.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eastAsia="Times New Roman" w:hAnsi="Times New Roman" w:cs="Times New Roman"/>
          <w:noProof/>
          <w:sz w:val="24"/>
          <w:szCs w:val="24"/>
          <w:lang w:val="el-GR"/>
        </w:rPr>
        <w:t>β.</w:t>
      </w:r>
      <w:r>
        <w:rPr>
          <w:rFonts w:ascii="Times New Roman" w:eastAsia="Times New Roman" w:hAnsi="Times New Roman" w:cs="Times New Roman"/>
          <w:noProof/>
          <w:sz w:val="24"/>
          <w:szCs w:val="24"/>
          <w:lang w:val="el-GR"/>
        </w:rPr>
        <w:tab/>
        <w:t>Ενοποίηση</w:t>
      </w:r>
      <w:r>
        <w:rPr>
          <w:rFonts w:ascii="Times New Roman" w:hAnsi="Times New Roman"/>
          <w:b/>
          <w:noProof/>
          <w:sz w:val="24"/>
          <w:lang w:val="el-GR"/>
        </w:rPr>
        <w:t xml:space="preserve"> δεδομένων βάσει της ποιότητας:</w:t>
      </w:r>
      <w:r>
        <w:rPr>
          <w:rFonts w:ascii="Times New Roman" w:hAnsi="Times New Roman"/>
          <w:noProof/>
          <w:sz w:val="24"/>
          <w:lang w:val="el-GR"/>
        </w:rPr>
        <w:t xml:space="preserve"> ο συνδυασμός διαφορετικών δειγμάτων, ώστε να είναι δυνατή η διενέργεια σύνθετων ελέγχων.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γ.</w:t>
      </w:r>
      <w:r>
        <w:rPr>
          <w:rFonts w:ascii="Times New Roman" w:hAnsi="Times New Roman"/>
          <w:b/>
          <w:noProof/>
          <w:sz w:val="24"/>
          <w:lang w:val="el-GR"/>
        </w:rPr>
        <w:tab/>
        <w:t>Αν</w:t>
      </w:r>
      <w:r>
        <w:rPr>
          <w:rFonts w:ascii="Times New Roman" w:eastAsia="Times New Roman" w:hAnsi="Times New Roman" w:cs="Times New Roman"/>
          <w:noProof/>
          <w:sz w:val="24"/>
          <w:szCs w:val="24"/>
          <w:lang w:val="el-GR"/>
        </w:rPr>
        <w:t>τ</w:t>
      </w:r>
      <w:r>
        <w:rPr>
          <w:rFonts w:ascii="Times New Roman" w:hAnsi="Times New Roman"/>
          <w:b/>
          <w:noProof/>
          <w:sz w:val="24"/>
          <w:lang w:val="el-GR"/>
        </w:rPr>
        <w:t xml:space="preserve">ικατάσταση/επικαιροποίηση των υποδειγμάτων: </w:t>
      </w:r>
      <w:r>
        <w:rPr>
          <w:rFonts w:ascii="Times New Roman" w:hAnsi="Times New Roman"/>
          <w:noProof/>
          <w:sz w:val="24"/>
          <w:lang w:val="el-GR"/>
        </w:rPr>
        <w:t xml:space="preserve">χρήση των καλύτερων </w:t>
      </w:r>
      <w:r>
        <w:rPr>
          <w:rFonts w:ascii="Times New Roman" w:eastAsia="Times New Roman" w:hAnsi="Times New Roman" w:cs="Times New Roman"/>
          <w:noProof/>
          <w:sz w:val="24"/>
          <w:szCs w:val="24"/>
          <w:lang w:val="el-GR"/>
        </w:rPr>
        <w:t>δειγμάτων</w:t>
      </w:r>
      <w:r>
        <w:rPr>
          <w:rFonts w:ascii="Times New Roman" w:hAnsi="Times New Roman"/>
          <w:noProof/>
          <w:sz w:val="24"/>
          <w:lang w:val="el-GR"/>
        </w:rPr>
        <w:t xml:space="preserve"> κατά την παραγωγή υποδειγμάτων για το </w:t>
      </w:r>
      <w:r>
        <w:rPr>
          <w:rFonts w:ascii="Times New Roman" w:hAnsi="Times New Roman"/>
          <w:noProof/>
          <w:sz w:val="24"/>
        </w:rPr>
        <w:t>AFIS</w:t>
      </w:r>
      <w:r>
        <w:rPr>
          <w:rFonts w:ascii="Times New Roman" w:hAnsi="Times New Roman"/>
          <w:noProof/>
          <w:sz w:val="24"/>
          <w:lang w:val="el-GR"/>
        </w:rPr>
        <w:t xml:space="preserve">.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eastAsia="Times New Roman" w:hAnsi="Times New Roman" w:cs="Times New Roman"/>
          <w:noProof/>
          <w:sz w:val="24"/>
          <w:szCs w:val="24"/>
          <w:lang w:val="el-GR"/>
        </w:rPr>
        <w:t>δ.</w:t>
      </w:r>
      <w:r>
        <w:rPr>
          <w:rFonts w:ascii="Times New Roman" w:eastAsia="Times New Roman" w:hAnsi="Times New Roman" w:cs="Times New Roman"/>
          <w:noProof/>
          <w:sz w:val="24"/>
          <w:szCs w:val="24"/>
          <w:lang w:val="el-GR"/>
        </w:rPr>
        <w:tab/>
        <w:t>Παρακολούθηση</w:t>
      </w:r>
      <w:r>
        <w:rPr>
          <w:rFonts w:ascii="Times New Roman" w:hAnsi="Times New Roman"/>
          <w:b/>
          <w:noProof/>
          <w:sz w:val="24"/>
          <w:lang w:val="el-GR"/>
        </w:rPr>
        <w:t>:</w:t>
      </w:r>
      <w:r>
        <w:rPr>
          <w:noProof/>
          <w:lang w:val="el-GR"/>
        </w:rPr>
        <w:t xml:space="preserve"> </w:t>
      </w:r>
      <w:r>
        <w:rPr>
          <w:rFonts w:ascii="Times New Roman" w:hAnsi="Times New Roman"/>
          <w:noProof/>
          <w:sz w:val="24"/>
          <w:lang w:val="el-GR"/>
        </w:rPr>
        <w:t xml:space="preserve">παραγωγή στατιστικών για κάθε τύπο·εφαρμογών, ιστοτόπων, συσκευών και χειριστών.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Υποθέσεις που αφορούν παιδιά:</w:t>
      </w:r>
      <w:r>
        <w:rPr>
          <w:noProof/>
          <w:lang w:val="el-GR"/>
        </w:rPr>
        <w:t xml:space="preserve"> </w:t>
      </w:r>
      <w:r>
        <w:rPr>
          <w:rFonts w:ascii="Times New Roman" w:hAnsi="Times New Roman"/>
          <w:noProof/>
          <w:sz w:val="24"/>
          <w:lang w:val="el-GR"/>
        </w:rPr>
        <w:t xml:space="preserve">ιδίως σε σχέση με εξαφανισθέντα πρόσωπα, το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θα πρέπει να είναι σε θέση να προσαρμόζει τη διαδικασία αντιστοίχισης όταν είναι σαφές ότι το παιδί θα έχει μεγαλώσει αφότου λήφθηκαν τα αποτυπώματά του.</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Κεντρική υπηρεσία ελέγχου ποιότητας:</w:t>
      </w:r>
      <w:r>
        <w:rPr>
          <w:noProof/>
          <w:lang w:val="el-GR"/>
        </w:rPr>
        <w:t xml:space="preserve"> </w:t>
      </w:r>
      <w:r>
        <w:rPr>
          <w:rFonts w:ascii="Times New Roman" w:hAnsi="Times New Roman"/>
          <w:noProof/>
          <w:sz w:val="24"/>
          <w:lang w:val="el-GR"/>
        </w:rPr>
        <w:t xml:space="preserve">για τον έλεγχο της ποιότητας των αποτυπωμάτων βάσει των δεικτών μέτρησης της ποιότητας που χρησιμοποιεί το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 xml:space="preserve">Υποβολή αναφορών για κάρτες δακτυλικών αποτυπωμάτων ελλιπούς ποιότητας: </w:t>
      </w:r>
      <w:r>
        <w:rPr>
          <w:rFonts w:ascii="Times New Roman" w:hAnsi="Times New Roman"/>
          <w:noProof/>
          <w:sz w:val="24"/>
          <w:lang w:val="el-GR"/>
        </w:rPr>
        <w:t xml:space="preserve">όταν ένα σύνολο δεδομένων που προτείνεται για εγγραφή ή για προσθήκη σε μια καταχώριση δεν διαθέτει το απαιτούμενο επίπεδο ποιότητας για το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είτε σε μια καταχώριση ή στην ίδια την κάρτα του συνόλου δεδομένων.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 xml:space="preserve">Αξιοπιστία της βάσης δεδομένων: </w:t>
      </w:r>
      <w:r>
        <w:rPr>
          <w:rFonts w:ascii="Times New Roman" w:hAnsi="Times New Roman"/>
          <w:noProof/>
          <w:sz w:val="24"/>
          <w:lang w:val="el-GR"/>
        </w:rPr>
        <w:t xml:space="preserve">χρήση βέλτιστων πρακτικών για να περιοριστεί ο κίνδυνος ασυνέπειας ή εσφαλμένων δεδομένων, συμπεριλαμβανομένων των αποτυπωμάτων, που εισάγονται στη βάση δεδομένων.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hAnsi="Times New Roman"/>
          <w:b/>
          <w:noProof/>
          <w:sz w:val="24"/>
        </w:rPr>
        <w:t>Αναζήτηση</w:t>
      </w:r>
      <w:r>
        <w:rPr>
          <w:rFonts w:ascii="Times New Roman" w:hAnsi="Times New Roman"/>
          <w:noProof/>
          <w:sz w:val="24"/>
        </w:rPr>
        <w:t xml:space="preserve">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α.</w:t>
      </w:r>
      <w:r>
        <w:rPr>
          <w:rFonts w:ascii="Times New Roman" w:hAnsi="Times New Roman"/>
          <w:b/>
          <w:noProof/>
          <w:sz w:val="24"/>
          <w:lang w:val="el-GR"/>
        </w:rPr>
        <w:tab/>
        <w:t>Καλύτερη ευκρίνεια εικόνας (1000</w:t>
      </w:r>
      <w:r>
        <w:rPr>
          <w:rFonts w:ascii="Times New Roman" w:hAnsi="Times New Roman"/>
          <w:b/>
          <w:noProof/>
          <w:sz w:val="24"/>
        </w:rPr>
        <w:t> dpi</w:t>
      </w:r>
      <w:r>
        <w:rPr>
          <w:rStyle w:val="FootnoteReference"/>
          <w:rFonts w:ascii="Times New Roman" w:hAnsi="Times New Roman"/>
          <w:noProof/>
          <w:sz w:val="24"/>
        </w:rPr>
        <w:footnoteReference w:id="9"/>
      </w:r>
      <w:r>
        <w:rPr>
          <w:rFonts w:ascii="Times New Roman" w:hAnsi="Times New Roman"/>
          <w:b/>
          <w:noProof/>
          <w:sz w:val="24"/>
          <w:lang w:val="el-GR"/>
        </w:rPr>
        <w:t xml:space="preserve">): </w:t>
      </w:r>
      <w:r>
        <w:rPr>
          <w:rFonts w:ascii="Times New Roman" w:hAnsi="Times New Roman"/>
          <w:noProof/>
          <w:sz w:val="24"/>
          <w:lang w:val="el-GR"/>
        </w:rPr>
        <w:t xml:space="preserve">για να παρέχεται η δυνατότητα αποθήκευσης εικόνων με υψηλότερη  ευκρίνεια όταν τα κράτη μέλη έχουν </w:t>
      </w:r>
      <w:r>
        <w:rPr>
          <w:rFonts w:ascii="Times New Roman" w:eastAsia="Times New Roman" w:hAnsi="Times New Roman" w:cs="Times New Roman"/>
          <w:noProof/>
          <w:sz w:val="24"/>
          <w:szCs w:val="24"/>
          <w:lang w:val="el-GR"/>
        </w:rPr>
        <w:t xml:space="preserve">αναβαθμίσει τους σαρωτές τους.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β.</w:t>
      </w:r>
      <w:r>
        <w:rPr>
          <w:rFonts w:ascii="Times New Roman" w:hAnsi="Times New Roman"/>
          <w:b/>
          <w:noProof/>
          <w:sz w:val="24"/>
          <w:lang w:val="el-GR"/>
        </w:rPr>
        <w:tab/>
        <w:t>Επίπεδα ή κυλιόμενα δακτυλικά αποτυπώματα:</w:t>
      </w:r>
      <w:r>
        <w:rPr>
          <w:noProof/>
          <w:lang w:val="el-GR"/>
        </w:rPr>
        <w:t xml:space="preserve"> </w:t>
      </w:r>
      <w:r>
        <w:rPr>
          <w:rFonts w:ascii="Times New Roman" w:hAnsi="Times New Roman"/>
          <w:noProof/>
          <w:sz w:val="24"/>
          <w:lang w:val="el-GR"/>
        </w:rPr>
        <w:t xml:space="preserve">θα πρέπει να επιτραπεί στα κράτη μέλη να περιορίσουν, αποκλειστικά για τις αναζητήσεις, τη συλλογή δακτυλικών αποτυπωμάτων στα επίπεδα αποτυπώματα. </w:t>
      </w:r>
    </w:p>
    <w:p>
      <w:pPr>
        <w:spacing w:before="120" w:after="120"/>
        <w:ind w:left="1200" w:hanging="480"/>
        <w:jc w:val="both"/>
        <w:rPr>
          <w:rFonts w:ascii="Times New Roman" w:eastAsia="Times New Roman" w:hAnsi="Times New Roman" w:cs="Times New Roman"/>
          <w:noProof/>
          <w:sz w:val="24"/>
          <w:szCs w:val="24"/>
          <w:lang w:val="el-GR"/>
        </w:rPr>
      </w:pPr>
      <w:r>
        <w:rPr>
          <w:rFonts w:ascii="Times New Roman" w:hAnsi="Times New Roman"/>
          <w:noProof/>
          <w:sz w:val="24"/>
          <w:lang w:val="el-GR"/>
        </w:rPr>
        <w:t>γ.</w:t>
      </w:r>
      <w:r>
        <w:rPr>
          <w:rFonts w:ascii="Times New Roman" w:hAnsi="Times New Roman"/>
          <w:b/>
          <w:noProof/>
          <w:sz w:val="24"/>
          <w:lang w:val="el-GR"/>
        </w:rPr>
        <w:tab/>
        <w:t xml:space="preserve">Ταχείς έλεγχοι με δύο αποτυπώματα: </w:t>
      </w:r>
      <w:r>
        <w:rPr>
          <w:rFonts w:ascii="Times New Roman" w:hAnsi="Times New Roman"/>
          <w:noProof/>
          <w:sz w:val="24"/>
          <w:lang w:val="el-GR"/>
        </w:rPr>
        <w:t xml:space="preserve">δυνατότητα πραγματοποίησης ταχείας αναζήτησης.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Κατάλληλοι χρόνοι απόκρισης:</w:t>
      </w:r>
      <w:r>
        <w:rPr>
          <w:noProof/>
          <w:lang w:val="el-GR"/>
        </w:rPr>
        <w:t xml:space="preserve"> </w:t>
      </w:r>
      <w:r>
        <w:rPr>
          <w:rFonts w:ascii="Times New Roman" w:hAnsi="Times New Roman"/>
          <w:noProof/>
          <w:sz w:val="24"/>
          <w:lang w:val="el-GR"/>
        </w:rPr>
        <w:t>για τη χρήση τριών ενδεικτικών χρόνων απόκρισης με βάση τα διαφορετικά επιχειρησιακά σενάρια: α) πολύ σύντομο (δηλαδή κάτω από 30 δευτερόλεπτα), β) μέσο (δηλαδή κάτω από πέντε λεπτά), γ) μεγαλύτερης διάρκειας (δηλαδή έως και δέκα λεπτά).</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Ιεράρχηση των υποβαλλόμενων ερωτήσεων:</w:t>
      </w:r>
      <w:r>
        <w:rPr>
          <w:noProof/>
          <w:lang w:val="el-GR"/>
        </w:rPr>
        <w:t xml:space="preserve"> </w:t>
      </w:r>
      <w:r>
        <w:rPr>
          <w:rFonts w:ascii="Times New Roman" w:hAnsi="Times New Roman"/>
          <w:noProof/>
          <w:sz w:val="24"/>
          <w:lang w:val="el-GR"/>
        </w:rPr>
        <w:t xml:space="preserve">καθορισμός επιπέδων προτεραιότητας για την υποβολή ερωτήσεων στο πλαίσιο του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με σκοπό την καλύτερη διαχείριση του φόρτου εργασίας του συστήματος.</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lang w:val="el-GR"/>
        </w:rPr>
      </w:pPr>
      <w:r>
        <w:rPr>
          <w:rFonts w:ascii="Times New Roman" w:hAnsi="Times New Roman"/>
          <w:b/>
          <w:noProof/>
          <w:sz w:val="24"/>
          <w:lang w:val="el-GR"/>
        </w:rPr>
        <w:t xml:space="preserve">Αξιολόγηση των επιδόσεων βάσει δεικτών αναφοράς: </w:t>
      </w:r>
      <w:r>
        <w:rPr>
          <w:rFonts w:ascii="Times New Roman" w:hAnsi="Times New Roman"/>
          <w:noProof/>
          <w:sz w:val="24"/>
          <w:lang w:val="el-GR"/>
        </w:rPr>
        <w:t xml:space="preserve">έγκαιρη εξέταση του προγραμματισμού των αξιολογήσεων των επιδόσεων του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w:t>
      </w:r>
      <w:bookmarkStart w:id="25" w:name="_Toc432513553"/>
    </w:p>
    <w:p>
      <w:pPr>
        <w:pStyle w:val="Heading1"/>
        <w:rPr>
          <w:rFonts w:ascii="Times New Roman" w:eastAsia="Times New Roman" w:hAnsi="Times New Roman" w:cs="Times New Roman"/>
          <w:b/>
          <w:noProof/>
          <w:color w:val="auto"/>
          <w:sz w:val="24"/>
          <w:szCs w:val="24"/>
          <w:lang w:val="el-GR"/>
        </w:rPr>
      </w:pPr>
      <w:r>
        <w:rPr>
          <w:rFonts w:ascii="Times New Roman" w:hAnsi="Times New Roman"/>
          <w:b/>
          <w:noProof/>
          <w:color w:val="auto"/>
          <w:sz w:val="24"/>
          <w:lang w:val="el-GR"/>
        </w:rPr>
        <w:t>5. ΤΑ ΕΠΟΜΕΝΑ ΣΤΑΔΙΑ - ΠΡΟΓΡΑΜΜΑ ΔΡΑΣΗΣ</w:t>
      </w:r>
      <w:bookmarkEnd w:id="25"/>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Η εκπόνηση της μελέτης και η υποβολή της παρούσας έκθεσης στο Ευρωπαϊκό Κοινοβούλιο προς διαβούλευση αποτελούν τα πρώτα βήματα προς την κατεύθυνση της εισαγωγής της λειτουργίας </w:t>
      </w:r>
      <w:r>
        <w:rPr>
          <w:rFonts w:ascii="Times New Roman" w:hAnsi="Times New Roman"/>
          <w:noProof/>
          <w:sz w:val="24"/>
        </w:rPr>
        <w:t>AFIS</w:t>
      </w:r>
      <w:r>
        <w:rPr>
          <w:rFonts w:ascii="Times New Roman" w:hAnsi="Times New Roman"/>
          <w:noProof/>
          <w:sz w:val="24"/>
          <w:lang w:val="el-GR"/>
        </w:rPr>
        <w:t xml:space="preserve"> στο περιβάλλον του </w:t>
      </w:r>
      <w:r>
        <w:rPr>
          <w:rFonts w:ascii="Times New Roman" w:hAnsi="Times New Roman"/>
          <w:noProof/>
          <w:sz w:val="24"/>
        </w:rPr>
        <w:t>SIS</w:t>
      </w:r>
      <w:r>
        <w:rPr>
          <w:rFonts w:ascii="Times New Roman" w:hAnsi="Times New Roman"/>
          <w:noProof/>
          <w:sz w:val="24"/>
          <w:lang w:val="el-GR"/>
        </w:rPr>
        <w:t xml:space="preserve">.  Από πρακτικής άποψης, τα μέτρα που πρέπει να ληφθούν στο εξής από τον </w:t>
      </w:r>
      <w:r>
        <w:rPr>
          <w:rFonts w:ascii="Times New Roman" w:hAnsi="Times New Roman"/>
          <w:noProof/>
          <w:sz w:val="24"/>
        </w:rPr>
        <w:t>eu</w:t>
      </w:r>
      <w:r>
        <w:rPr>
          <w:rFonts w:ascii="Times New Roman" w:hAnsi="Times New Roman"/>
          <w:noProof/>
          <w:sz w:val="24"/>
          <w:lang w:val="el-GR"/>
        </w:rPr>
        <w:t>-</w:t>
      </w:r>
      <w:r>
        <w:rPr>
          <w:rFonts w:ascii="Times New Roman" w:hAnsi="Times New Roman"/>
          <w:noProof/>
          <w:sz w:val="24"/>
        </w:rPr>
        <w:t>LISA</w:t>
      </w:r>
      <w:r>
        <w:rPr>
          <w:rFonts w:ascii="Times New Roman" w:hAnsi="Times New Roman"/>
          <w:noProof/>
          <w:sz w:val="24"/>
          <w:lang w:val="el-GR"/>
        </w:rPr>
        <w:t xml:space="preserve"> και τα κράτη μέλη, μπορούν να συνοψιστούν ως εξής:</w:t>
      </w:r>
    </w:p>
    <w:p>
      <w:pPr>
        <w:pStyle w:val="ListNumber"/>
        <w:numPr>
          <w:ilvl w:val="0"/>
          <w:numId w:val="9"/>
        </w:numPr>
        <w:rPr>
          <w:noProof/>
          <w:lang w:val="el-GR"/>
        </w:rPr>
      </w:pPr>
      <w:r>
        <w:rPr>
          <w:noProof/>
          <w:lang w:val="el-GR"/>
        </w:rPr>
        <w:t>Θέσπιση των απαιτήσεων για τον ειδικό έλεγχο ποιότητας ώστε να εξακριβώνεται κατά πόσον πληρούνται οι ελάχιστες προδιαγραφές για την ποιότητα των δεδομένων. Η συγγραφή υποχρεώσεων θα πρέπει να περιληφθεί σε εκτελεστική απόφαση της Επιτροπής.</w:t>
      </w:r>
    </w:p>
    <w:p>
      <w:pPr>
        <w:pStyle w:val="ListNumber"/>
        <w:numPr>
          <w:ilvl w:val="0"/>
          <w:numId w:val="9"/>
        </w:numPr>
        <w:rPr>
          <w:noProof/>
          <w:lang w:val="el-GR"/>
        </w:rPr>
      </w:pPr>
      <w:r>
        <w:rPr>
          <w:noProof/>
          <w:lang w:val="el-GR"/>
        </w:rPr>
        <w:t>Οριστικοποίηση των απαιτήσεων για τους χρήστες και του μεγέθους του απαιτούμενου συστήματος.</w:t>
      </w:r>
    </w:p>
    <w:p>
      <w:pPr>
        <w:pStyle w:val="ListNumber"/>
        <w:numPr>
          <w:ilvl w:val="0"/>
          <w:numId w:val="9"/>
        </w:numPr>
        <w:rPr>
          <w:noProof/>
          <w:lang w:val="el-GR"/>
        </w:rPr>
      </w:pPr>
      <w:r>
        <w:rPr>
          <w:noProof/>
          <w:lang w:val="el-GR"/>
        </w:rPr>
        <w:t>Καθορισμός της διάρθρωσης του απαιτούμενου συστήματος. Αυτή θα πρέπει να περιληφθεί σε μία εκτελεστική απόφαση της Επιτροπής.</w:t>
      </w:r>
    </w:p>
    <w:p>
      <w:pPr>
        <w:pStyle w:val="ListNumber"/>
        <w:numPr>
          <w:ilvl w:val="0"/>
          <w:numId w:val="9"/>
        </w:numPr>
        <w:rPr>
          <w:noProof/>
          <w:lang w:val="el-GR"/>
        </w:rPr>
      </w:pPr>
      <w:r>
        <w:rPr>
          <w:noProof/>
          <w:lang w:val="el-GR"/>
        </w:rPr>
        <w:t>Καθορισμός των τεχνικών προδιαγραφών και του χρονοδιαγράμματος υλοποίησης.</w:t>
      </w:r>
    </w:p>
    <w:p>
      <w:pPr>
        <w:pStyle w:val="ListNumber"/>
        <w:numPr>
          <w:ilvl w:val="0"/>
          <w:numId w:val="9"/>
        </w:numPr>
        <w:rPr>
          <w:noProof/>
          <w:lang w:val="el-GR"/>
        </w:rPr>
      </w:pPr>
      <w:r>
        <w:rPr>
          <w:noProof/>
          <w:lang w:val="el-GR"/>
        </w:rPr>
        <w:t xml:space="preserve">Εκτέλεση του έργου για την υλοποίηση του </w:t>
      </w:r>
      <w:r>
        <w:rPr>
          <w:noProof/>
        </w:rPr>
        <w:t>AFIS</w:t>
      </w:r>
      <w:r>
        <w:rPr>
          <w:noProof/>
          <w:lang w:val="el-GR"/>
        </w:rPr>
        <w:t xml:space="preserve"> του </w:t>
      </w:r>
      <w:r>
        <w:rPr>
          <w:noProof/>
        </w:rPr>
        <w:t>SIS</w:t>
      </w:r>
      <w:r>
        <w:rPr>
          <w:noProof/>
          <w:lang w:val="el-GR"/>
        </w:rPr>
        <w:t>.</w:t>
      </w:r>
    </w:p>
    <w:p>
      <w:pPr>
        <w:pStyle w:val="Heading1"/>
        <w:rPr>
          <w:rFonts w:ascii="Times New Roman" w:eastAsia="Times New Roman" w:hAnsi="Times New Roman" w:cs="Times New Roman"/>
          <w:b/>
          <w:noProof/>
          <w:color w:val="auto"/>
          <w:sz w:val="24"/>
          <w:szCs w:val="24"/>
          <w:lang w:val="el-GR"/>
        </w:rPr>
      </w:pPr>
      <w:bookmarkStart w:id="26" w:name="_Toc437336425"/>
      <w:bookmarkStart w:id="27" w:name="_Toc437336486"/>
      <w:bookmarkStart w:id="28" w:name="_Toc432513554"/>
      <w:bookmarkEnd w:id="26"/>
      <w:bookmarkEnd w:id="27"/>
      <w:r>
        <w:rPr>
          <w:rFonts w:ascii="Times New Roman" w:hAnsi="Times New Roman"/>
          <w:b/>
          <w:noProof/>
          <w:color w:val="auto"/>
          <w:sz w:val="24"/>
          <w:lang w:val="el-GR"/>
        </w:rPr>
        <w:t>6. ΣΥΜΠΕΡΑΣΜΑ</w:t>
      </w:r>
      <w:bookmarkEnd w:id="28"/>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Η λειτουργία του </w:t>
      </w:r>
      <w:r>
        <w:rPr>
          <w:rFonts w:ascii="Times New Roman" w:hAnsi="Times New Roman"/>
          <w:noProof/>
          <w:sz w:val="24"/>
        </w:rPr>
        <w:t>AFIS</w:t>
      </w:r>
      <w:r>
        <w:rPr>
          <w:rFonts w:ascii="Times New Roman" w:hAnsi="Times New Roman"/>
          <w:noProof/>
          <w:sz w:val="24"/>
          <w:lang w:val="el-GR"/>
        </w:rPr>
        <w:t xml:space="preserve"> έχει ήδη συνδεθεί άρρηκτα με τις βάσεις δεδομένων στον τομέα της επιβολής του νόμου και των συνόρων. Το </w:t>
      </w:r>
      <w:r>
        <w:rPr>
          <w:rFonts w:ascii="Times New Roman" w:hAnsi="Times New Roman"/>
          <w:noProof/>
          <w:sz w:val="24"/>
        </w:rPr>
        <w:t>SIS</w:t>
      </w:r>
      <w:r>
        <w:rPr>
          <w:rFonts w:ascii="Times New Roman" w:hAnsi="Times New Roman"/>
          <w:noProof/>
          <w:sz w:val="24"/>
          <w:lang w:val="el-GR"/>
        </w:rPr>
        <w:t xml:space="preserve"> αποτελεί μία από αυτές τις βάσεις δεδομένων και οι καταχωρίσεις που αφορούν πρόσωπα δεν θα μπορούν να αξιοποιηθούν πλήρως χωρίς την υποστήριξη του </w:t>
      </w:r>
      <w:r>
        <w:rPr>
          <w:rFonts w:ascii="Times New Roman" w:hAnsi="Times New Roman"/>
          <w:noProof/>
          <w:sz w:val="24"/>
        </w:rPr>
        <w:t>AFIS</w:t>
      </w:r>
      <w:r>
        <w:rPr>
          <w:rFonts w:ascii="Times New Roman" w:hAnsi="Times New Roman"/>
          <w:noProof/>
          <w:sz w:val="24"/>
          <w:lang w:val="el-GR"/>
        </w:rPr>
        <w:t>.</w:t>
      </w:r>
    </w:p>
    <w:p>
      <w:pPr>
        <w:spacing w:before="100" w:beforeAutospacing="1" w:after="100" w:afterAutospacing="1"/>
        <w:jc w:val="both"/>
        <w:rPr>
          <w:rFonts w:ascii="Times New Roman" w:eastAsia="Times New Roman" w:hAnsi="Times New Roman" w:cs="Times New Roman"/>
          <w:noProof/>
          <w:sz w:val="24"/>
          <w:szCs w:val="24"/>
          <w:lang w:val="el-GR"/>
        </w:rPr>
      </w:pPr>
      <w:r>
        <w:rPr>
          <w:rFonts w:ascii="Times New Roman" w:hAnsi="Times New Roman"/>
          <w:noProof/>
          <w:sz w:val="24"/>
          <w:lang w:val="el-GR"/>
        </w:rPr>
        <w:t xml:space="preserve">Υπό το φως της ανάλυσης και των παρατηρήσεων που συνοψίζονται στην παρούσα έκθεση, η Επιτροπή καταλήγει στο συμπέρασμα ότι η τεχνολογία του </w:t>
      </w:r>
      <w:r>
        <w:rPr>
          <w:rFonts w:ascii="Times New Roman" w:hAnsi="Times New Roman"/>
          <w:noProof/>
          <w:sz w:val="24"/>
        </w:rPr>
        <w:t>AFIS</w:t>
      </w:r>
      <w:r>
        <w:rPr>
          <w:rFonts w:ascii="Times New Roman" w:hAnsi="Times New Roman"/>
          <w:noProof/>
          <w:sz w:val="24"/>
          <w:lang w:val="el-GR"/>
        </w:rPr>
        <w:t xml:space="preserve"> έχει επιτύχει επαρκές επίπεδο ετοιμότητας και προσβασιμότητας ώστε να ενσωματωθεί στο </w:t>
      </w:r>
      <w:r>
        <w:rPr>
          <w:rFonts w:ascii="Times New Roman" w:hAnsi="Times New Roman"/>
          <w:noProof/>
          <w:sz w:val="24"/>
        </w:rPr>
        <w:t>SIS</w:t>
      </w:r>
      <w:r>
        <w:rPr>
          <w:rFonts w:ascii="Times New Roman" w:hAnsi="Times New Roman"/>
          <w:noProof/>
          <w:sz w:val="24"/>
          <w:lang w:val="el-GR"/>
        </w:rPr>
        <w:t xml:space="preserve">. Η παρούσα έκθεση περιλαμβάνει επίσης γενική επισκόπηση των προτάσεων της Επιτροπής, οι οποίες θα πρέπει να ληφθούν υπόψη κατά την εφαρμογή και χρήση του </w:t>
      </w:r>
      <w:r>
        <w:rPr>
          <w:rFonts w:ascii="Times New Roman" w:hAnsi="Times New Roman"/>
          <w:noProof/>
          <w:sz w:val="24"/>
        </w:rPr>
        <w:t>AFIS</w:t>
      </w:r>
      <w:r>
        <w:rPr>
          <w:rFonts w:ascii="Times New Roman" w:hAnsi="Times New Roman"/>
          <w:noProof/>
          <w:sz w:val="24"/>
          <w:lang w:val="el-GR"/>
        </w:rPr>
        <w:t xml:space="preserve"> του </w:t>
      </w:r>
      <w:r>
        <w:rPr>
          <w:rFonts w:ascii="Times New Roman" w:hAnsi="Times New Roman"/>
          <w:noProof/>
          <w:sz w:val="24"/>
        </w:rPr>
        <w:t>SIS</w:t>
      </w:r>
      <w:r>
        <w:rPr>
          <w:rFonts w:ascii="Times New Roman" w:hAnsi="Times New Roman"/>
          <w:noProof/>
          <w:sz w:val="24"/>
          <w:lang w:val="el-GR"/>
        </w:rPr>
        <w:t xml:space="preserve"> σε επιχειρησιακό περιβάλλον</w:t>
      </w:r>
      <w:r>
        <w:rPr>
          <w:rFonts w:ascii="Times New Roman" w:eastAsia="Times New Roman" w:hAnsi="Times New Roman" w:cs="Times New Roman"/>
          <w:noProof/>
          <w:sz w:val="24"/>
          <w:szCs w:val="24"/>
          <w:lang w:val="el-GR"/>
        </w:rPr>
        <w:t>.</w:t>
      </w:r>
    </w:p>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135"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412034"/>
      <w:docPartObj>
        <w:docPartGallery w:val="Page Numbers (Bottom of Page)"/>
        <w:docPartUnique/>
      </w:docPartObj>
    </w:sdtPr>
    <w:sdtEndPr>
      <w:rPr>
        <w:rFonts w:ascii="Times New Roman" w:hAnsi="Times New Roman"/>
        <w:noProof/>
      </w:rPr>
    </w:sdtEndPr>
    <w:sdtContent>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15</w:t>
        </w:r>
        <w:r>
          <w:rPr>
            <w:rFonts w:ascii="Times New Roman" w:hAnsi="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680"/>
        <w:tab w:val="clear" w:pos="9360"/>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after="120"/>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ΑΠΟΦΑΣΗ 2007/533/ΔΕΥ ΤΟΥ ΣΥΜΒΟΥΛΙΟΥ, της 12ης</w:t>
      </w:r>
      <w:r>
        <w:rPr>
          <w:rFonts w:ascii="Times New Roman" w:hAnsi="Times New Roman"/>
        </w:rPr>
        <w:t> </w:t>
      </w:r>
      <w:r>
        <w:rPr>
          <w:rFonts w:ascii="Times New Roman" w:hAnsi="Times New Roman"/>
          <w:lang w:val="el-GR"/>
        </w:rPr>
        <w:t>Ιουνίου 2007, σχετικά με την εγκατάσταση, τη λειτουργία και τη χρήση του</w:t>
      </w:r>
      <w:r>
        <w:rPr>
          <w:rFonts w:ascii="Times New Roman" w:hAnsi="Times New Roman" w:cs="Times New Roman"/>
          <w:lang w:val="el-GR"/>
        </w:rPr>
        <w:br/>
      </w:r>
      <w:r>
        <w:rPr>
          <w:rFonts w:ascii="Times New Roman" w:hAnsi="Times New Roman"/>
          <w:lang w:val="el-GR"/>
        </w:rPr>
        <w:t xml:space="preserve">   Συστήματος Πληροφοριών Σένγκεν δεύτερης γενιάς (</w:t>
      </w:r>
      <w:r>
        <w:rPr>
          <w:rFonts w:ascii="Times New Roman" w:hAnsi="Times New Roman"/>
        </w:rPr>
        <w:t>SIS</w:t>
      </w:r>
      <w:r>
        <w:rPr>
          <w:rFonts w:ascii="Times New Roman" w:hAnsi="Times New Roman"/>
          <w:lang w:val="el-GR"/>
        </w:rPr>
        <w:t xml:space="preserve"> </w:t>
      </w:r>
      <w:r>
        <w:rPr>
          <w:rFonts w:ascii="Times New Roman" w:hAnsi="Times New Roman"/>
        </w:rPr>
        <w:t>II</w:t>
      </w:r>
      <w:r>
        <w:rPr>
          <w:rFonts w:ascii="Times New Roman" w:hAnsi="Times New Roman"/>
          <w:lang w:val="el-GR"/>
        </w:rPr>
        <w:t>).</w:t>
      </w:r>
    </w:p>
  </w:footnote>
  <w:footnote w:id="2">
    <w:p>
      <w:pPr>
        <w:pStyle w:val="FootnoteText"/>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ΚΑΝΟΝΙΣΜΟΣ (ΕΚ) αριθ. 1987/2006 ΤΟΥ ΕΥΡΩΠΑΪΚΟΥ ΚΟΙΝΟΒΟΥΛΙΟΥ ΚΑΙ ΤΟΥ ΣΥΜΒΟΥΛΙΟΥ,| της 20ής </w:t>
      </w:r>
      <w:r>
        <w:rPr>
          <w:rFonts w:ascii="Times New Roman" w:hAnsi="Times New Roman" w:cs="Times New Roman"/>
          <w:lang w:val="el-GR"/>
        </w:rPr>
        <w:br/>
      </w:r>
      <w:r>
        <w:rPr>
          <w:rFonts w:ascii="Times New Roman" w:hAnsi="Times New Roman"/>
          <w:lang w:val="el-GR"/>
        </w:rPr>
        <w:t xml:space="preserve">   Δεκεμβρίου 2006, σχετικά με τη δημιουργία, τη λειτουργία και τη χρήση του Συστήματος Πληροφοριών Σένγκεν δεύτερης γενιάς </w:t>
      </w:r>
      <w:r>
        <w:rPr>
          <w:rFonts w:ascii="Times New Roman" w:hAnsi="Times New Roman" w:cs="Times New Roman"/>
          <w:lang w:val="el-GR"/>
        </w:rPr>
        <w:br/>
      </w:r>
      <w:r>
        <w:rPr>
          <w:rFonts w:ascii="Times New Roman" w:hAnsi="Times New Roman"/>
          <w:lang w:val="el-GR"/>
        </w:rPr>
        <w:t xml:space="preserve">   (</w:t>
      </w:r>
      <w:r>
        <w:rPr>
          <w:rFonts w:ascii="Times New Roman" w:hAnsi="Times New Roman"/>
        </w:rPr>
        <w:t>SIS</w:t>
      </w:r>
      <w:r>
        <w:rPr>
          <w:rFonts w:ascii="Times New Roman" w:hAnsi="Times New Roman"/>
          <w:lang w:val="el-GR"/>
        </w:rPr>
        <w:t xml:space="preserve"> </w:t>
      </w:r>
      <w:r>
        <w:rPr>
          <w:rFonts w:ascii="Times New Roman" w:hAnsi="Times New Roman"/>
        </w:rPr>
        <w:t>II</w:t>
      </w:r>
      <w:r>
        <w:rPr>
          <w:rFonts w:ascii="Times New Roman" w:hAnsi="Times New Roman"/>
          <w:lang w:val="el-GR"/>
        </w:rPr>
        <w:t>).</w:t>
      </w:r>
    </w:p>
  </w:footnote>
  <w:footnote w:id="3">
    <w:p>
      <w:pPr>
        <w:pStyle w:val="FootnoteText"/>
        <w:spacing w:after="120"/>
        <w:rPr>
          <w:lang w:val="el-GR"/>
        </w:rPr>
      </w:pPr>
      <w:r>
        <w:rPr>
          <w:rStyle w:val="FootnoteReference"/>
        </w:rPr>
        <w:footnoteRef/>
      </w:r>
      <w:r>
        <w:rPr>
          <w:lang w:val="el-GR"/>
        </w:rPr>
        <w:t xml:space="preserve"> </w:t>
      </w:r>
      <w:r>
        <w:rPr>
          <w:rFonts w:ascii="Times New Roman" w:hAnsi="Times New Roman"/>
        </w:rPr>
        <w:t>http</w:t>
      </w:r>
      <w:r>
        <w:rPr>
          <w:rFonts w:ascii="Times New Roman" w:hAnsi="Times New Roman"/>
          <w:lang w:val="el-GR"/>
        </w:rPr>
        <w:t>://</w:t>
      </w:r>
      <w:r>
        <w:rPr>
          <w:rFonts w:ascii="Times New Roman" w:hAnsi="Times New Roman"/>
        </w:rPr>
        <w:t>publications</w:t>
      </w:r>
      <w:r>
        <w:rPr>
          <w:rFonts w:ascii="Times New Roman" w:hAnsi="Times New Roman"/>
          <w:lang w:val="el-GR"/>
        </w:rPr>
        <w:t>.</w:t>
      </w:r>
      <w:r>
        <w:rPr>
          <w:rFonts w:ascii="Times New Roman" w:hAnsi="Times New Roman"/>
        </w:rPr>
        <w:t>jrc</w:t>
      </w:r>
      <w:r>
        <w:rPr>
          <w:rFonts w:ascii="Times New Roman" w:hAnsi="Times New Roman"/>
          <w:lang w:val="el-GR"/>
        </w:rPr>
        <w:t>.</w:t>
      </w:r>
      <w:r>
        <w:rPr>
          <w:rFonts w:ascii="Times New Roman" w:hAnsi="Times New Roman"/>
        </w:rPr>
        <w:t>ec</w:t>
      </w:r>
      <w:r>
        <w:rPr>
          <w:rFonts w:ascii="Times New Roman" w:hAnsi="Times New Roman"/>
          <w:lang w:val="el-GR"/>
        </w:rPr>
        <w:t>.</w:t>
      </w:r>
      <w:r>
        <w:rPr>
          <w:rFonts w:ascii="Times New Roman" w:hAnsi="Times New Roman"/>
        </w:rPr>
        <w:t>europa</w:t>
      </w:r>
      <w:r>
        <w:rPr>
          <w:rFonts w:ascii="Times New Roman" w:hAnsi="Times New Roman"/>
          <w:lang w:val="el-GR"/>
        </w:rPr>
        <w:t>.</w:t>
      </w:r>
      <w:r>
        <w:rPr>
          <w:rFonts w:ascii="Times New Roman" w:hAnsi="Times New Roman"/>
        </w:rPr>
        <w:t>eu</w:t>
      </w:r>
      <w:r>
        <w:rPr>
          <w:rFonts w:ascii="Times New Roman" w:hAnsi="Times New Roman"/>
          <w:lang w:val="el-GR"/>
        </w:rPr>
        <w:t>/</w:t>
      </w:r>
      <w:r>
        <w:rPr>
          <w:rFonts w:ascii="Times New Roman" w:hAnsi="Times New Roman"/>
        </w:rPr>
        <w:t>repository</w:t>
      </w:r>
      <w:r>
        <w:rPr>
          <w:rFonts w:ascii="Times New Roman" w:hAnsi="Times New Roman"/>
          <w:lang w:val="el-GR"/>
        </w:rPr>
        <w:t>/</w:t>
      </w:r>
      <w:r>
        <w:rPr>
          <w:rFonts w:ascii="Times New Roman" w:hAnsi="Times New Roman"/>
        </w:rPr>
        <w:t>handle</w:t>
      </w:r>
      <w:r>
        <w:rPr>
          <w:rFonts w:ascii="Times New Roman" w:hAnsi="Times New Roman"/>
          <w:lang w:val="el-GR"/>
        </w:rPr>
        <w:t>/</w:t>
      </w:r>
      <w:r>
        <w:rPr>
          <w:rFonts w:ascii="Times New Roman" w:hAnsi="Times New Roman"/>
        </w:rPr>
        <w:t>JRC</w:t>
      </w:r>
      <w:r>
        <w:rPr>
          <w:rFonts w:ascii="Times New Roman" w:hAnsi="Times New Roman"/>
          <w:lang w:val="el-GR"/>
        </w:rPr>
        <w:t>97779</w:t>
      </w:r>
    </w:p>
  </w:footnote>
  <w:footnote w:id="4">
    <w:p>
      <w:pPr>
        <w:pStyle w:val="FootnoteText"/>
        <w:rPr>
          <w:rFonts w:ascii="Times New Roman" w:hAnsi="Times New Roman" w:cs="Times New Roman"/>
          <w:lang w:val="en-GB"/>
        </w:rPr>
      </w:pPr>
      <w:r>
        <w:rPr>
          <w:rStyle w:val="FootnoteReference"/>
        </w:rPr>
        <w:footnoteRef/>
      </w:r>
      <w:r>
        <w:rPr>
          <w:lang w:val="en-GB"/>
        </w:rPr>
        <w:t xml:space="preserve"> </w:t>
      </w:r>
      <w:r>
        <w:rPr>
          <w:rFonts w:ascii="Times New Roman" w:hAnsi="Times New Roman"/>
          <w:lang w:val="en-GB"/>
        </w:rPr>
        <w:t>https://ec.europa.eu/research/participants/portal/doc/call/h2020/common/1617621-</w:t>
      </w:r>
      <w:r>
        <w:rPr>
          <w:rFonts w:ascii="Times New Roman" w:hAnsi="Times New Roman" w:cs="Times New Roman"/>
          <w:lang w:val="en-GB"/>
        </w:rPr>
        <w:br/>
      </w:r>
      <w:r>
        <w:rPr>
          <w:rFonts w:ascii="Times New Roman" w:hAnsi="Times New Roman"/>
          <w:lang w:val="en-GB"/>
        </w:rPr>
        <w:t xml:space="preserve">  part_19_general_annexes_v.2.0_el.pdf </w:t>
      </w:r>
    </w:p>
    <w:p>
      <w:pPr>
        <w:pStyle w:val="FootnoteText"/>
        <w:rPr>
          <w:lang w:val="nb-NO"/>
        </w:rPr>
      </w:pPr>
      <w:r>
        <w:rPr>
          <w:rFonts w:ascii="Times New Roman" w:hAnsi="Times New Roman"/>
          <w:lang w:val="en-GB"/>
        </w:rPr>
        <w:t xml:space="preserve">  </w:t>
      </w:r>
      <w:r>
        <w:rPr>
          <w:rFonts w:ascii="Times New Roman" w:hAnsi="Times New Roman"/>
          <w:lang w:val="nb-NO"/>
        </w:rPr>
        <w:t>http://ec.europa.eu/research/participants/data/ref/h2020/other/wp/2016-2017/annexes/h2020-wp1617-annex-</w:t>
      </w:r>
      <w:r>
        <w:rPr>
          <w:rFonts w:ascii="Times New Roman" w:hAnsi="Times New Roman" w:cs="Times New Roman"/>
          <w:lang w:val="nb-NO"/>
        </w:rPr>
        <w:br/>
      </w:r>
      <w:r>
        <w:rPr>
          <w:rFonts w:ascii="Times New Roman" w:hAnsi="Times New Roman"/>
          <w:lang w:val="nb-NO"/>
        </w:rPr>
        <w:t xml:space="preserve">  ga_eL.pdf</w:t>
      </w:r>
      <w:r>
        <w:rPr>
          <w:lang w:val="nb-NO"/>
        </w:rPr>
        <w:t xml:space="preserve">  </w:t>
      </w:r>
    </w:p>
  </w:footnote>
  <w:footnote w:id="5">
    <w:p>
      <w:pPr>
        <w:pStyle w:val="FootnoteText"/>
        <w:spacing w:after="120"/>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rStyle w:val="Strong"/>
          <w:rFonts w:ascii="Times New Roman" w:hAnsi="Times New Roman"/>
          <w:b w:val="0"/>
          <w:lang w:val="el-GR"/>
        </w:rPr>
        <w:t xml:space="preserve">Οδηγία 95/46/ΕΚ του Ευρωπαϊκού Κοινοβουλίου και του Συμβουλίου της 24ης Οκτωβρίου 1995 για την προστασία των </w:t>
      </w:r>
      <w:r>
        <w:rPr>
          <w:rStyle w:val="Strong"/>
          <w:rFonts w:ascii="Times New Roman" w:hAnsi="Times New Roman" w:cs="Times New Roman"/>
          <w:b w:val="0"/>
          <w:lang w:val="el-GR"/>
        </w:rPr>
        <w:br/>
      </w:r>
      <w:r>
        <w:rPr>
          <w:rStyle w:val="Strong"/>
          <w:rFonts w:ascii="Times New Roman" w:hAnsi="Times New Roman"/>
          <w:b w:val="0"/>
          <w:lang w:val="el-GR"/>
        </w:rPr>
        <w:t xml:space="preserve">   φυσικών προσώπων έναντι της επεξεργασίας δεδομένων προσωπικού χαρακτήρα και για την ελεύθερη κυκλοφορία των δεδομένων αυτών.</w:t>
      </w:r>
    </w:p>
  </w:footnote>
  <w:footnote w:id="6">
    <w:p>
      <w:pPr>
        <w:pStyle w:val="FootnoteText"/>
        <w:spacing w:after="120"/>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Απόφαση-πλαίσιο 2008/977/ΔΕΥ του Συμβουλίου, της 27ης Νοεμβρίου 2008, για την προστασία των δεδομένων προσωπικού χαρακτήρα που τυγχάνουν επεξεργασίας </w:t>
      </w:r>
      <w:r>
        <w:rPr>
          <w:rFonts w:ascii="Times New Roman" w:hAnsi="Times New Roman" w:cs="Times New Roman"/>
          <w:lang w:val="el-GR"/>
        </w:rPr>
        <w:br/>
      </w:r>
      <w:r>
        <w:rPr>
          <w:rFonts w:ascii="Times New Roman" w:hAnsi="Times New Roman"/>
          <w:lang w:val="el-GR"/>
        </w:rPr>
        <w:t xml:space="preserve">   στο πλαίσιο της αστυνομικής και δικαστικής συνεργασίας σε ποινικές υποθέσεις.</w:t>
      </w:r>
    </w:p>
  </w:footnote>
  <w:footnote w:id="7">
    <w:p>
      <w:pPr>
        <w:pStyle w:val="FootnoteText"/>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Παράρτημα της Εκτελεστικής απόφασης 2013/115/</w:t>
      </w:r>
      <w:r>
        <w:rPr>
          <w:rFonts w:ascii="Times New Roman" w:hAnsi="Times New Roman"/>
        </w:rPr>
        <w:t>E</w:t>
      </w:r>
      <w:r>
        <w:rPr>
          <w:rFonts w:ascii="Times New Roman" w:hAnsi="Times New Roman"/>
          <w:lang w:val="el-GR"/>
        </w:rPr>
        <w:t xml:space="preserve">Ε της Επιτροπής για το εγχειρίδιο </w:t>
      </w:r>
      <w:r>
        <w:rPr>
          <w:rFonts w:ascii="Times New Roman" w:hAnsi="Times New Roman"/>
        </w:rPr>
        <w:t>SIRENE</w:t>
      </w:r>
      <w:r>
        <w:rPr>
          <w:rFonts w:ascii="Times New Roman" w:hAnsi="Times New Roman"/>
          <w:lang w:val="el-GR"/>
        </w:rPr>
        <w:t xml:space="preserve"> και άλλα μέτρα εφαρμογής </w:t>
      </w:r>
      <w:r>
        <w:rPr>
          <w:rFonts w:ascii="Times New Roman" w:hAnsi="Times New Roman" w:cs="Times New Roman"/>
          <w:lang w:val="el-GR"/>
        </w:rPr>
        <w:br/>
      </w:r>
      <w:r>
        <w:rPr>
          <w:rFonts w:ascii="Times New Roman" w:hAnsi="Times New Roman"/>
          <w:lang w:val="el-GR"/>
        </w:rPr>
        <w:t xml:space="preserve">  σε σχέση με το Σύστημα Πληροφοριών Σένγκεν δεύτερης γενιάς (</w:t>
      </w:r>
      <w:r>
        <w:rPr>
          <w:rFonts w:ascii="Times New Roman" w:hAnsi="Times New Roman"/>
        </w:rPr>
        <w:t>SIS</w:t>
      </w:r>
      <w:r>
        <w:rPr>
          <w:rFonts w:ascii="Times New Roman" w:hAnsi="Times New Roman"/>
          <w:lang w:val="el-GR"/>
        </w:rPr>
        <w:t xml:space="preserve"> </w:t>
      </w:r>
      <w:r>
        <w:rPr>
          <w:rFonts w:ascii="Times New Roman" w:hAnsi="Times New Roman"/>
        </w:rPr>
        <w:t>II</w:t>
      </w:r>
      <w:r>
        <w:rPr>
          <w:rFonts w:ascii="Times New Roman" w:hAnsi="Times New Roman"/>
          <w:lang w:val="el-GR"/>
        </w:rPr>
        <w:t>).</w:t>
      </w:r>
    </w:p>
  </w:footnote>
  <w:footnote w:id="8">
    <w:p>
      <w:pPr>
        <w:pStyle w:val="FootnoteText"/>
        <w:jc w:val="both"/>
        <w:rPr>
          <w:rFonts w:ascii="Times New Roman" w:hAnsi="Times New Roman" w:cs="Times New Roman"/>
          <w:lang w:val="el-GR"/>
        </w:rPr>
      </w:pPr>
      <w:r>
        <w:rPr>
          <w:rStyle w:val="FootnoteReference"/>
        </w:rPr>
        <w:footnoteRef/>
      </w:r>
      <w:r>
        <w:rPr>
          <w:lang w:val="el-GR"/>
        </w:rPr>
        <w:t xml:space="preserve"> </w:t>
      </w:r>
      <w:r>
        <w:rPr>
          <w:rFonts w:ascii="Times New Roman" w:hAnsi="Times New Roman"/>
          <w:lang w:val="el-GR"/>
        </w:rPr>
        <w:t xml:space="preserve">Τα δακτυλικά αποτυπώματα που αποθηκεύονται στο </w:t>
      </w:r>
      <w:r>
        <w:rPr>
          <w:rFonts w:ascii="Times New Roman" w:hAnsi="Times New Roman"/>
        </w:rPr>
        <w:t>SIS</w:t>
      </w:r>
      <w:r>
        <w:rPr>
          <w:rFonts w:ascii="Times New Roman" w:hAnsi="Times New Roman"/>
          <w:lang w:val="el-GR"/>
        </w:rPr>
        <w:t xml:space="preserve"> </w:t>
      </w:r>
      <w:r>
        <w:rPr>
          <w:rFonts w:ascii="Times New Roman" w:hAnsi="Times New Roman"/>
        </w:rPr>
        <w:t>II</w:t>
      </w:r>
      <w:r>
        <w:rPr>
          <w:rFonts w:ascii="Times New Roman" w:hAnsi="Times New Roman"/>
          <w:lang w:val="el-GR"/>
        </w:rPr>
        <w:t xml:space="preserve"> επισυνάπτονται στις καταχωρίσεις, και η πρόσβαση στο </w:t>
      </w:r>
      <w:r>
        <w:rPr>
          <w:rFonts w:ascii="Times New Roman" w:hAnsi="Times New Roman"/>
        </w:rPr>
        <w:t>SIS</w:t>
      </w:r>
      <w:r>
        <w:rPr>
          <w:rFonts w:ascii="Times New Roman" w:hAnsi="Times New Roman"/>
          <w:lang w:val="el-GR"/>
        </w:rPr>
        <w:t xml:space="preserve"> </w:t>
      </w:r>
      <w:r>
        <w:rPr>
          <w:rFonts w:ascii="Times New Roman" w:hAnsi="Times New Roman"/>
        </w:rPr>
        <w:t>II</w:t>
      </w:r>
      <w:r>
        <w:rPr>
          <w:rFonts w:ascii="Times New Roman" w:hAnsi="Times New Roman"/>
          <w:lang w:val="el-GR"/>
        </w:rPr>
        <w:t xml:space="preserve"> πραγματοποιείται κατά τη διάρκεια των συνοριακών ελέγχων και των ελέγχων που διενεργούν οι αρχές επιβολής του νόμου. Βάσει της απόφασης 22008/615/ΔΕΥ, ο μηχανισμός </w:t>
      </w:r>
      <w:r>
        <w:rPr>
          <w:rFonts w:ascii="Times New Roman" w:hAnsi="Times New Roman"/>
        </w:rPr>
        <w:t>Pr</w:t>
      </w:r>
      <w:r>
        <w:rPr>
          <w:rFonts w:ascii="Times New Roman" w:hAnsi="Times New Roman"/>
          <w:lang w:val="el-GR"/>
        </w:rPr>
        <w:t>ü</w:t>
      </w:r>
      <w:r>
        <w:rPr>
          <w:rFonts w:ascii="Times New Roman" w:hAnsi="Times New Roman"/>
        </w:rPr>
        <w:t>m</w:t>
      </w:r>
      <w:r>
        <w:rPr>
          <w:rFonts w:ascii="Times New Roman" w:hAnsi="Times New Roman"/>
          <w:lang w:val="el-GR"/>
        </w:rPr>
        <w:t xml:space="preserve"> παρέχει τη δυνατότητα πραγματοποίησης αναζητήσεων στα εθνικά συστήματα </w:t>
      </w:r>
      <w:r>
        <w:rPr>
          <w:rFonts w:ascii="Times New Roman" w:hAnsi="Times New Roman"/>
        </w:rPr>
        <w:t>AFIS</w:t>
      </w:r>
      <w:r>
        <w:rPr>
          <w:rFonts w:ascii="Times New Roman" w:hAnsi="Times New Roman"/>
          <w:lang w:val="el-GR"/>
        </w:rPr>
        <w:t xml:space="preserve"> για ποινικές υποθέσεις. Αντίθετα από το </w:t>
      </w:r>
      <w:r>
        <w:rPr>
          <w:rFonts w:ascii="Times New Roman" w:hAnsi="Times New Roman"/>
        </w:rPr>
        <w:t>SIS</w:t>
      </w:r>
      <w:r>
        <w:rPr>
          <w:rFonts w:ascii="Times New Roman" w:hAnsi="Times New Roman"/>
          <w:lang w:val="el-GR"/>
        </w:rPr>
        <w:t xml:space="preserve"> </w:t>
      </w:r>
      <w:r>
        <w:rPr>
          <w:rFonts w:ascii="Times New Roman" w:hAnsi="Times New Roman"/>
        </w:rPr>
        <w:t>II</w:t>
      </w:r>
      <w:r>
        <w:rPr>
          <w:rFonts w:ascii="Times New Roman" w:hAnsi="Times New Roman"/>
          <w:lang w:val="el-GR"/>
        </w:rPr>
        <w:t xml:space="preserve">, ο μηχανισμός </w:t>
      </w:r>
      <w:r>
        <w:rPr>
          <w:rFonts w:ascii="Times New Roman" w:hAnsi="Times New Roman"/>
        </w:rPr>
        <w:t>Pr</w:t>
      </w:r>
      <w:r>
        <w:rPr>
          <w:rFonts w:ascii="Times New Roman" w:hAnsi="Times New Roman"/>
          <w:lang w:val="el-GR"/>
        </w:rPr>
        <w:t>ü</w:t>
      </w:r>
      <w:r>
        <w:rPr>
          <w:rFonts w:ascii="Times New Roman" w:hAnsi="Times New Roman"/>
        </w:rPr>
        <w:t>m</w:t>
      </w:r>
      <w:r>
        <w:rPr>
          <w:rFonts w:ascii="Times New Roman" w:hAnsi="Times New Roman"/>
          <w:lang w:val="el-GR"/>
        </w:rPr>
        <w:t xml:space="preserve"> δεν παρέχει πρόσβαση σε πραγματικό χρόνο σε αρχεία δακτυλικών αποτυπωμάτων και μπορεί να χρησιμοποιείται μόνο σε μεμονωμένες υποθέσεις διερεύνησης.</w:t>
      </w:r>
    </w:p>
  </w:footnote>
  <w:footnote w:id="9">
    <w:p>
      <w:pPr>
        <w:pStyle w:val="FootnoteText"/>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Στιγμές ανά ίντσα (</w:t>
      </w:r>
      <w:r>
        <w:rPr>
          <w:rFonts w:ascii="Times New Roman" w:hAnsi="Times New Roman"/>
        </w:rPr>
        <w:t>dots</w:t>
      </w:r>
      <w:r>
        <w:rPr>
          <w:rFonts w:ascii="Times New Roman" w:hAnsi="Times New Roman"/>
          <w:lang w:val="el-GR"/>
        </w:rPr>
        <w:t xml:space="preserve"> </w:t>
      </w:r>
      <w:r>
        <w:rPr>
          <w:rFonts w:ascii="Times New Roman" w:hAnsi="Times New Roman"/>
        </w:rPr>
        <w:t>per</w:t>
      </w:r>
      <w:r>
        <w:rPr>
          <w:rFonts w:ascii="Times New Roman" w:hAnsi="Times New Roman"/>
          <w:lang w:val="el-GR"/>
        </w:rPr>
        <w:t xml:space="preserve"> </w:t>
      </w:r>
      <w:r>
        <w:rPr>
          <w:rFonts w:ascii="Times New Roman" w:hAnsi="Times New Roman"/>
        </w:rPr>
        <w:t>inch</w:t>
      </w:r>
      <w:r>
        <w:rPr>
          <w:rFonts w:ascii="Times New Roman" w:hAnsi="Times New Roman"/>
          <w:lang w:val="el-G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p>
    <w:pPr>
      <w:pStyle w:val="Header"/>
      <w:rPr>
        <w:lang w:val="fr-B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1E361C0"/>
    <w:multiLevelType w:val="hybridMultilevel"/>
    <w:tmpl w:val="901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nsid w:val="22572D2B"/>
    <w:multiLevelType w:val="hybridMultilevel"/>
    <w:tmpl w:val="26A86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6C55ABF"/>
    <w:multiLevelType w:val="hybridMultilevel"/>
    <w:tmpl w:val="6DE0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C0B0E"/>
    <w:multiLevelType w:val="hybridMultilevel"/>
    <w:tmpl w:val="94CCF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9D6572A"/>
    <w:multiLevelType w:val="hybridMultilevel"/>
    <w:tmpl w:val="648CD6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E6300E7"/>
    <w:multiLevelType w:val="hybridMultilevel"/>
    <w:tmpl w:val="75640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1">
    <w:nsid w:val="72075493"/>
    <w:multiLevelType w:val="hybridMultilevel"/>
    <w:tmpl w:val="B37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4641B"/>
    <w:multiLevelType w:val="hybridMultilevel"/>
    <w:tmpl w:val="98884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4"/>
  </w:num>
  <w:num w:numId="4">
    <w:abstractNumId w:val="1"/>
  </w:num>
  <w:num w:numId="5">
    <w:abstractNumId w:val="7"/>
  </w:num>
  <w:num w:numId="6">
    <w:abstractNumId w:val="22"/>
  </w:num>
  <w:num w:numId="7">
    <w:abstractNumId w:val="21"/>
  </w:num>
  <w:num w:numId="8">
    <w:abstractNumId w:val="14"/>
  </w:num>
  <w:num w:numId="9">
    <w:abstractNumId w:val="10"/>
  </w:num>
  <w:num w:numId="10">
    <w:abstractNumId w:val="16"/>
  </w:num>
  <w:num w:numId="11">
    <w:abstractNumId w:val="9"/>
  </w:num>
  <w:num w:numId="12">
    <w:abstractNumId w:val="6"/>
  </w:num>
  <w:num w:numId="13">
    <w:abstractNumId w:val="3"/>
  </w:num>
  <w:num w:numId="14">
    <w:abstractNumId w:val="2"/>
  </w:num>
  <w:num w:numId="15">
    <w:abstractNumId w:val="17"/>
  </w:num>
  <w:num w:numId="16">
    <w:abstractNumId w:val="19"/>
  </w:num>
  <w:num w:numId="17">
    <w:abstractNumId w:val="18"/>
  </w:num>
  <w:num w:numId="18">
    <w:abstractNumId w:val="20"/>
  </w:num>
  <w:num w:numId="19">
    <w:abstractNumId w:val="5"/>
  </w:num>
  <w:num w:numId="20">
    <w:abstractNumId w:val="10"/>
  </w:num>
  <w:num w:numId="21">
    <w:abstractNumId w:val="12"/>
  </w:num>
  <w:num w:numId="22">
    <w:abstractNumId w:val="11"/>
  </w:num>
  <w:num w:numId="23">
    <w:abstractNumId w:val="0"/>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D342EBF389244849453D0F34A76317D"/>
    <w:docVar w:name="LW_CROSSREFERENCE" w:val="&lt;UNUSED&gt;"/>
    <w:docVar w:name="LW_DocType" w:val="NORMAL"/>
    <w:docVar w:name="LW_EMISSION" w:val="29.2.2016"/>
    <w:docVar w:name="LW_EMISSION_ISODATE" w:val="2016-02-29"/>
    <w:docVar w:name="LW_EMISSION_LOCATION" w:val="BRX"/>
    <w:docVar w:name="LW_EMISSION_PREFIX" w:val="Βρυξέλλες, "/>
    <w:docVar w:name="LW_EMISSION_SUFFIX" w:val=" "/>
    <w:docVar w:name="LW_ID_DOCTYPE_NONLW" w:val="CP-006"/>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6) 93"/>
    <w:docVar w:name="LW_REF.INTERNE" w:val="&lt;UNUSED&gt;"/>
    <w:docVar w:name="LW_SOUS.TITRE.OBJ.CP" w:val="&lt;UNUSED&gt;"/>
    <w:docVar w:name="LW_SUPERTITRE" w:val="&lt;UNUSED&gt;"/>
    <w:docVar w:name="LW_TITRE.OBJ.CP" w:val="\u919? \u948?\u953?\u945?\u952?\u949?\u963?\u953?\u956?\u972?\u956?\u951?\u964?\u945? \u954?\u945?\u953? \u949?\u964?\u959?\u953?\u956?\u972?\u964?\u951?\u964?\u945? \u964?\u951?\u962? \u964?\u949?\u967?\u957?\u959?\u955?\u959?\u947?\u943?\u945?\u962? \u964?\u945?\u965?\u964?\u959?\u960?\u959?\u943?\u951?\u963?\u951?\u962? \u960?\u961?\u959?\u963?\u974?\u960?\u959?\u965? \u956?\u949? \u946?\u940?\u963?\u951? \u964?\u945? \u948?\u945?\u954?\u964?\u965?\u955?\u953?\u954?\u940? \u945?\u960?\u959?\u964?\u965?\u960?\u974?\u956?\u945?\u964?\u945? \u960?\u959?\u965? \u946?\u961?\u943?\u963?\u954?\u959?\u957?\u964?\u945?\u953? \u963?\u964?\u959? \u931?\u973?\u963?\u964?\u951?\u956?\u945? \u928?\u955?\u951?\u961?\u959?\u966?\u959?\u961?\u953?\u974?\u957? \u931?\u941?\u957?\u947?\u954?\u949?\u957? \u948?\u949?\u973?\u964?\u949?\u961?\u951?\u962? \u947?\u949?\u957?\u953?\u940?\u962? (SIS II)"/>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pPr>
      <w:keepNext/>
      <w:keepLines/>
      <w:spacing w:after="34"/>
      <w:ind w:left="10" w:hanging="10"/>
      <w:outlineLvl w:val="2"/>
    </w:pPr>
    <w:rPr>
      <w:rFonts w:ascii="Cambria" w:eastAsia="Cambria" w:hAnsi="Cambria" w:cs="Cambria"/>
      <w:b/>
      <w:color w:val="4F81BD"/>
    </w:rPr>
  </w:style>
  <w:style w:type="paragraph" w:styleId="Heading4">
    <w:name w:val="heading 4"/>
    <w:next w:val="Normal"/>
    <w:link w:val="Heading4Char"/>
    <w:uiPriority w:val="9"/>
    <w:unhideWhenUsed/>
    <w:qFormat/>
    <w:pPr>
      <w:keepNext/>
      <w:keepLines/>
      <w:ind w:left="10" w:hanging="10"/>
      <w:outlineLvl w:val="3"/>
    </w:pPr>
    <w:rPr>
      <w:rFonts w:ascii="Cambria" w:eastAsia="Cambria" w:hAnsi="Cambria" w:cs="Cambria"/>
      <w:b/>
      <w:i/>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Cambria" w:eastAsia="Cambria" w:hAnsi="Cambria" w:cs="Cambria"/>
      <w:b/>
      <w:color w:val="4F81BD"/>
    </w:rPr>
  </w:style>
  <w:style w:type="character" w:customStyle="1" w:styleId="Heading4Char">
    <w:name w:val="Heading 4 Char"/>
    <w:basedOn w:val="DefaultParagraphFont"/>
    <w:link w:val="Heading4"/>
    <w:uiPriority w:val="9"/>
    <w:rPr>
      <w:rFonts w:ascii="Cambria" w:eastAsia="Cambria" w:hAnsi="Cambria" w:cs="Cambria"/>
      <w:b/>
      <w:i/>
      <w:color w:val="4F81BD"/>
    </w:rPr>
  </w:style>
  <w:style w:type="paragraph" w:customStyle="1" w:styleId="footnotedescription">
    <w:name w:val="footnote description"/>
    <w:next w:val="Normal"/>
    <w:link w:val="footnotedescriptionChar"/>
    <w:hidden/>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qFormat/>
    <w:pPr>
      <w:keepNext/>
      <w:spacing w:before="240" w:after="240"/>
      <w:jc w:val="center"/>
    </w:pPr>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pPr>
      <w:tabs>
        <w:tab w:val="right" w:leader="dot" w:pos="8640"/>
      </w:tabs>
      <w:spacing w:before="120" w:after="120"/>
      <w:ind w:left="482" w:right="720" w:hanging="482"/>
      <w:jc w:val="both"/>
    </w:pPr>
    <w:rPr>
      <w:rFonts w:ascii="Times New Roman" w:eastAsia="Times New Roman" w:hAnsi="Times New Roman" w:cs="Times New Roman"/>
      <w:caps/>
      <w:sz w:val="24"/>
      <w:szCs w:val="20"/>
      <w:lang w:val="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beforeAutospacing="1" w:afterAutospacing="1"/>
      <w:ind w:left="-850" w:right="-850"/>
    </w:pPr>
    <w:rPr>
      <w:rFonts w:ascii="Times New Roman" w:eastAsia="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beforeAutospacing="1" w:after="120" w:afterAutospacing="1"/>
      <w:jc w:val="both"/>
    </w:pPr>
    <w:rPr>
      <w:rFonts w:ascii="Times New Roman" w:eastAsia="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TOC2">
    <w:name w:val="toc 2"/>
    <w:basedOn w:val="Normal"/>
    <w:next w:val="Normal"/>
    <w:pPr>
      <w:tabs>
        <w:tab w:val="right" w:leader="dot" w:pos="8640"/>
      </w:tabs>
      <w:spacing w:before="60" w:after="60"/>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pPr>
      <w:tabs>
        <w:tab w:val="right" w:leader="dot" w:pos="8640"/>
      </w:tabs>
      <w:spacing w:before="60" w:after="60"/>
      <w:ind w:left="1916" w:right="720" w:hanging="839"/>
      <w:jc w:val="both"/>
    </w:pPr>
    <w:rPr>
      <w:rFonts w:ascii="Times New Roman" w:eastAsia="Times New Roman" w:hAnsi="Times New Roman" w:cs="Times New Roman"/>
      <w:sz w:val="24"/>
      <w:szCs w:val="20"/>
      <w:lang w:val="en-GB"/>
    </w:rPr>
  </w:style>
  <w:style w:type="paragraph" w:customStyle="1" w:styleId="Default">
    <w:name w:val="Default"/>
    <w:pPr>
      <w:autoSpaceDE w:val="0"/>
      <w:autoSpaceDN w:val="0"/>
      <w:adjustRightInd w:val="0"/>
    </w:pPr>
    <w:rPr>
      <w:rFonts w:ascii="Calibri" w:hAnsi="Calibri" w:cs="Calibri"/>
      <w:color w:val="000000"/>
      <w:sz w:val="24"/>
      <w:szCs w:val="24"/>
      <w:lang w:val="en-GB"/>
    </w:rPr>
  </w:style>
  <w:style w:type="paragraph" w:styleId="Revision">
    <w:name w:val="Revision"/>
    <w:hidden/>
    <w:uiPriority w:val="99"/>
    <w:semiHidden/>
  </w:style>
  <w:style w:type="paragraph" w:customStyle="1" w:styleId="Contact">
    <w:name w:val="Contact"/>
    <w:basedOn w:val="Normal"/>
    <w:next w:val="Normal"/>
    <w:pPr>
      <w:spacing w:before="480"/>
      <w:ind w:left="567" w:hanging="567"/>
    </w:pPr>
    <w:rPr>
      <w:rFonts w:ascii="Times New Roman" w:eastAsia="Times New Roman" w:hAnsi="Times New Roman" w:cs="Times New Roman"/>
      <w:sz w:val="24"/>
      <w:szCs w:val="20"/>
    </w:rPr>
  </w:style>
  <w:style w:type="paragraph" w:styleId="ListBullet">
    <w:name w:val="List Bullet"/>
    <w:basedOn w:val="Normal"/>
    <w:pPr>
      <w:numPr>
        <w:numId w:val="10"/>
      </w:numPr>
      <w:spacing w:after="240"/>
      <w:jc w:val="both"/>
    </w:pPr>
    <w:rPr>
      <w:rFonts w:ascii="Times New Roman" w:eastAsia="Times New Roman" w:hAnsi="Times New Roman" w:cs="Times New Roman"/>
      <w:sz w:val="24"/>
      <w:szCs w:val="20"/>
    </w:rPr>
  </w:style>
  <w:style w:type="paragraph" w:customStyle="1" w:styleId="ListBullet1">
    <w:name w:val="List Bullet 1"/>
    <w:basedOn w:val="Normal"/>
    <w:pPr>
      <w:numPr>
        <w:numId w:val="11"/>
      </w:numPr>
      <w:spacing w:after="240"/>
      <w:jc w:val="both"/>
    </w:pPr>
    <w:rPr>
      <w:rFonts w:ascii="Times New Roman" w:eastAsia="Times New Roman" w:hAnsi="Times New Roman" w:cs="Times New Roman"/>
      <w:sz w:val="24"/>
      <w:szCs w:val="20"/>
    </w:rPr>
  </w:style>
  <w:style w:type="paragraph" w:styleId="ListBullet2">
    <w:name w:val="List Bullet 2"/>
    <w:basedOn w:val="Normal"/>
    <w:pPr>
      <w:numPr>
        <w:numId w:val="12"/>
      </w:numPr>
      <w:spacing w:after="240"/>
      <w:jc w:val="both"/>
    </w:pPr>
    <w:rPr>
      <w:rFonts w:ascii="Times New Roman" w:eastAsia="Times New Roman" w:hAnsi="Times New Roman" w:cs="Times New Roman"/>
      <w:sz w:val="24"/>
      <w:szCs w:val="20"/>
    </w:rPr>
  </w:style>
  <w:style w:type="paragraph" w:styleId="ListBullet3">
    <w:name w:val="List Bullet 3"/>
    <w:basedOn w:val="Normal"/>
    <w:pPr>
      <w:numPr>
        <w:numId w:val="13"/>
      </w:numPr>
      <w:spacing w:after="240"/>
      <w:jc w:val="both"/>
    </w:pPr>
    <w:rPr>
      <w:rFonts w:ascii="Times New Roman" w:eastAsia="Times New Roman" w:hAnsi="Times New Roman" w:cs="Times New Roman"/>
      <w:sz w:val="24"/>
      <w:szCs w:val="20"/>
    </w:rPr>
  </w:style>
  <w:style w:type="paragraph" w:styleId="ListBullet4">
    <w:name w:val="List Bullet 4"/>
    <w:basedOn w:val="Normal"/>
    <w:pPr>
      <w:numPr>
        <w:numId w:val="14"/>
      </w:numPr>
      <w:spacing w:after="240"/>
      <w:jc w:val="both"/>
    </w:pPr>
    <w:rPr>
      <w:rFonts w:ascii="Times New Roman" w:eastAsia="Times New Roman" w:hAnsi="Times New Roman" w:cs="Times New Roman"/>
      <w:sz w:val="24"/>
      <w:szCs w:val="20"/>
    </w:rPr>
  </w:style>
  <w:style w:type="paragraph" w:customStyle="1" w:styleId="ListDash">
    <w:name w:val="List Dash"/>
    <w:basedOn w:val="Normal"/>
    <w:pPr>
      <w:numPr>
        <w:numId w:val="15"/>
      </w:numPr>
      <w:spacing w:after="240"/>
      <w:jc w:val="both"/>
    </w:pPr>
    <w:rPr>
      <w:rFonts w:ascii="Times New Roman" w:eastAsia="Times New Roman" w:hAnsi="Times New Roman" w:cs="Times New Roman"/>
      <w:sz w:val="24"/>
      <w:szCs w:val="20"/>
    </w:rPr>
  </w:style>
  <w:style w:type="paragraph" w:customStyle="1" w:styleId="ListDash1">
    <w:name w:val="List Dash 1"/>
    <w:basedOn w:val="Normal"/>
    <w:pPr>
      <w:numPr>
        <w:numId w:val="16"/>
      </w:numPr>
      <w:spacing w:after="240"/>
      <w:jc w:val="both"/>
    </w:pPr>
    <w:rPr>
      <w:rFonts w:ascii="Times New Roman" w:eastAsia="Times New Roman" w:hAnsi="Times New Roman" w:cs="Times New Roman"/>
      <w:sz w:val="24"/>
      <w:szCs w:val="20"/>
    </w:rPr>
  </w:style>
  <w:style w:type="paragraph" w:customStyle="1" w:styleId="ListDash2">
    <w:name w:val="List Dash 2"/>
    <w:basedOn w:val="Normal"/>
    <w:pPr>
      <w:numPr>
        <w:numId w:val="17"/>
      </w:numPr>
      <w:spacing w:after="240"/>
      <w:jc w:val="both"/>
    </w:pPr>
    <w:rPr>
      <w:rFonts w:ascii="Times New Roman" w:eastAsia="Times New Roman" w:hAnsi="Times New Roman" w:cs="Times New Roman"/>
      <w:sz w:val="24"/>
      <w:szCs w:val="20"/>
    </w:rPr>
  </w:style>
  <w:style w:type="paragraph" w:customStyle="1" w:styleId="ListDash3">
    <w:name w:val="List Dash 3"/>
    <w:basedOn w:val="Normal"/>
    <w:pPr>
      <w:numPr>
        <w:numId w:val="18"/>
      </w:numPr>
      <w:spacing w:after="240"/>
      <w:jc w:val="both"/>
    </w:pPr>
    <w:rPr>
      <w:rFonts w:ascii="Times New Roman" w:eastAsia="Times New Roman" w:hAnsi="Times New Roman" w:cs="Times New Roman"/>
      <w:sz w:val="24"/>
      <w:szCs w:val="20"/>
    </w:rPr>
  </w:style>
  <w:style w:type="paragraph" w:customStyle="1" w:styleId="ListDash4">
    <w:name w:val="List Dash 4"/>
    <w:basedOn w:val="Normal"/>
    <w:pPr>
      <w:numPr>
        <w:numId w:val="19"/>
      </w:numPr>
      <w:spacing w:after="240"/>
      <w:jc w:val="both"/>
    </w:pPr>
    <w:rPr>
      <w:rFonts w:ascii="Times New Roman" w:eastAsia="Times New Roman" w:hAnsi="Times New Roman" w:cs="Times New Roman"/>
      <w:sz w:val="24"/>
      <w:szCs w:val="20"/>
    </w:rPr>
  </w:style>
  <w:style w:type="paragraph" w:styleId="ListNumber">
    <w:name w:val="List Number"/>
    <w:basedOn w:val="Normal"/>
    <w:pPr>
      <w:numPr>
        <w:numId w:val="20"/>
      </w:numPr>
      <w:spacing w:after="240"/>
      <w:jc w:val="both"/>
    </w:pPr>
    <w:rPr>
      <w:rFonts w:ascii="Times New Roman" w:eastAsia="Times New Roman" w:hAnsi="Times New Roman" w:cs="Times New Roman"/>
      <w:sz w:val="24"/>
      <w:szCs w:val="20"/>
    </w:rPr>
  </w:style>
  <w:style w:type="paragraph" w:customStyle="1" w:styleId="ListNumber1">
    <w:name w:val="List Number 1"/>
    <w:basedOn w:val="Normal"/>
    <w:pPr>
      <w:numPr>
        <w:numId w:val="21"/>
      </w:numPr>
      <w:spacing w:after="240"/>
      <w:jc w:val="both"/>
    </w:pPr>
    <w:rPr>
      <w:rFonts w:ascii="Times New Roman" w:eastAsia="Times New Roman" w:hAnsi="Times New Roman" w:cs="Times New Roman"/>
      <w:sz w:val="24"/>
      <w:szCs w:val="20"/>
    </w:rPr>
  </w:style>
  <w:style w:type="paragraph" w:styleId="ListNumber2">
    <w:name w:val="List Number 2"/>
    <w:basedOn w:val="Normal"/>
    <w:pPr>
      <w:numPr>
        <w:numId w:val="22"/>
      </w:numPr>
      <w:spacing w:after="240"/>
      <w:jc w:val="both"/>
    </w:pPr>
    <w:rPr>
      <w:rFonts w:ascii="Times New Roman" w:eastAsia="Times New Roman" w:hAnsi="Times New Roman" w:cs="Times New Roman"/>
      <w:sz w:val="24"/>
      <w:szCs w:val="20"/>
    </w:rPr>
  </w:style>
  <w:style w:type="paragraph" w:styleId="ListNumber3">
    <w:name w:val="List Number 3"/>
    <w:basedOn w:val="Normal"/>
    <w:pPr>
      <w:numPr>
        <w:numId w:val="23"/>
      </w:numPr>
      <w:spacing w:after="240"/>
      <w:jc w:val="both"/>
    </w:pPr>
    <w:rPr>
      <w:rFonts w:ascii="Times New Roman" w:eastAsia="Times New Roman" w:hAnsi="Times New Roman" w:cs="Times New Roman"/>
      <w:sz w:val="24"/>
      <w:szCs w:val="20"/>
    </w:rPr>
  </w:style>
  <w:style w:type="paragraph" w:styleId="ListNumber4">
    <w:name w:val="List Number 4"/>
    <w:basedOn w:val="Normal"/>
    <w:pPr>
      <w:numPr>
        <w:numId w:val="24"/>
      </w:numPr>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20"/>
      </w:numPr>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21"/>
      </w:numPr>
      <w:spacing w:after="240"/>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22"/>
      </w:numPr>
      <w:spacing w:after="240"/>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23"/>
      </w:numPr>
      <w:spacing w:after="240"/>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24"/>
      </w:numPr>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20"/>
      </w:numPr>
      <w:spacing w:after="240"/>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21"/>
      </w:numPr>
      <w:spacing w:after="240"/>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22"/>
      </w:numPr>
      <w:spacing w:after="240"/>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23"/>
      </w:numPr>
      <w:spacing w:after="240"/>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24"/>
      </w:numPr>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20"/>
      </w:numPr>
      <w:spacing w:after="240"/>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21"/>
      </w:numPr>
      <w:spacing w:after="240"/>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22"/>
      </w:numPr>
      <w:spacing w:after="240"/>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23"/>
      </w:numPr>
      <w:spacing w:after="240"/>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24"/>
      </w:numPr>
      <w:spacing w:after="240"/>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ind w:right="720"/>
      <w:jc w:val="both"/>
    </w:pPr>
    <w:rPr>
      <w:rFonts w:ascii="Times New Roman" w:eastAsia="Times New Roman" w:hAnsi="Times New Roman" w:cs="Times New Roman"/>
      <w:caps/>
      <w:sz w:val="24"/>
      <w:szCs w:val="20"/>
    </w:rPr>
  </w:style>
  <w:style w:type="paragraph" w:styleId="TOC4">
    <w:name w:val="toc 4"/>
    <w:basedOn w:val="Normal"/>
    <w:next w:val="Normal"/>
    <w:semiHidden/>
    <w:pPr>
      <w:tabs>
        <w:tab w:val="right" w:leader="dot" w:pos="8641"/>
      </w:tabs>
      <w:spacing w:before="60" w:after="60"/>
      <w:ind w:left="2880" w:right="720" w:hanging="964"/>
      <w:jc w:val="both"/>
    </w:pPr>
    <w:rPr>
      <w:rFonts w:ascii="Times New Roman" w:eastAsia="Times New Roman" w:hAnsi="Times New Roman" w:cs="Times New Roman"/>
      <w:sz w:val="24"/>
      <w:szCs w:val="20"/>
      <w:lang w:val="en-GB"/>
    </w:rPr>
  </w:style>
  <w:style w:type="character" w:styleId="Strong">
    <w:name w:val="Strong"/>
    <w:basedOn w:val="DefaultParagraphFont"/>
    <w:uiPriority w:val="22"/>
    <w:qFormat/>
    <w:rPr>
      <w:b/>
      <w:bCs/>
    </w:rPr>
  </w:style>
  <w:style w:type="paragraph" w:styleId="PlainText">
    <w:name w:val="Plain Text"/>
    <w:basedOn w:val="Normal"/>
    <w:link w:val="PlainTextChar"/>
    <w:uiPriority w:val="99"/>
    <w:semiHidden/>
    <w:unhideWhenUsed/>
    <w:rPr>
      <w:rFonts w:ascii="Calibri" w:hAnsi="Calibri" w:cs="Consolas"/>
      <w:szCs w:val="21"/>
      <w:lang w:val="en-GB"/>
    </w:rPr>
  </w:style>
  <w:style w:type="character" w:customStyle="1" w:styleId="PlainTextChar">
    <w:name w:val="Plain Text Char"/>
    <w:basedOn w:val="DefaultParagraphFont"/>
    <w:link w:val="PlainText"/>
    <w:uiPriority w:val="99"/>
    <w:semiHidden/>
    <w:rPr>
      <w:rFonts w:ascii="Calibri" w:hAnsi="Calibri" w:cs="Consolas"/>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pPr>
      <w:keepNext/>
      <w:keepLines/>
      <w:spacing w:after="34"/>
      <w:ind w:left="10" w:hanging="10"/>
      <w:outlineLvl w:val="2"/>
    </w:pPr>
    <w:rPr>
      <w:rFonts w:ascii="Cambria" w:eastAsia="Cambria" w:hAnsi="Cambria" w:cs="Cambria"/>
      <w:b/>
      <w:color w:val="4F81BD"/>
    </w:rPr>
  </w:style>
  <w:style w:type="paragraph" w:styleId="Heading4">
    <w:name w:val="heading 4"/>
    <w:next w:val="Normal"/>
    <w:link w:val="Heading4Char"/>
    <w:uiPriority w:val="9"/>
    <w:unhideWhenUsed/>
    <w:qFormat/>
    <w:pPr>
      <w:keepNext/>
      <w:keepLines/>
      <w:ind w:left="10" w:hanging="10"/>
      <w:outlineLvl w:val="3"/>
    </w:pPr>
    <w:rPr>
      <w:rFonts w:ascii="Cambria" w:eastAsia="Cambria" w:hAnsi="Cambria" w:cs="Cambria"/>
      <w:b/>
      <w:i/>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Cambria" w:eastAsia="Cambria" w:hAnsi="Cambria" w:cs="Cambria"/>
      <w:b/>
      <w:color w:val="4F81BD"/>
    </w:rPr>
  </w:style>
  <w:style w:type="character" w:customStyle="1" w:styleId="Heading4Char">
    <w:name w:val="Heading 4 Char"/>
    <w:basedOn w:val="DefaultParagraphFont"/>
    <w:link w:val="Heading4"/>
    <w:uiPriority w:val="9"/>
    <w:rPr>
      <w:rFonts w:ascii="Cambria" w:eastAsia="Cambria" w:hAnsi="Cambria" w:cs="Cambria"/>
      <w:b/>
      <w:i/>
      <w:color w:val="4F81BD"/>
    </w:rPr>
  </w:style>
  <w:style w:type="paragraph" w:customStyle="1" w:styleId="footnotedescription">
    <w:name w:val="footnote description"/>
    <w:next w:val="Normal"/>
    <w:link w:val="footnotedescriptionChar"/>
    <w:hidden/>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qFormat/>
    <w:pPr>
      <w:keepNext/>
      <w:spacing w:before="240" w:after="240"/>
      <w:jc w:val="center"/>
    </w:pPr>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pPr>
      <w:tabs>
        <w:tab w:val="right" w:leader="dot" w:pos="8640"/>
      </w:tabs>
      <w:spacing w:before="120" w:after="120"/>
      <w:ind w:left="482" w:right="720" w:hanging="482"/>
      <w:jc w:val="both"/>
    </w:pPr>
    <w:rPr>
      <w:rFonts w:ascii="Times New Roman" w:eastAsia="Times New Roman" w:hAnsi="Times New Roman" w:cs="Times New Roman"/>
      <w:caps/>
      <w:sz w:val="24"/>
      <w:szCs w:val="20"/>
      <w:lang w:val="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beforeAutospacing="1" w:afterAutospacing="1"/>
      <w:ind w:left="-850" w:right="-850"/>
    </w:pPr>
    <w:rPr>
      <w:rFonts w:ascii="Times New Roman" w:eastAsia="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beforeAutospacing="1" w:after="120" w:afterAutospacing="1"/>
      <w:jc w:val="both"/>
    </w:pPr>
    <w:rPr>
      <w:rFonts w:ascii="Times New Roman" w:eastAsia="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TOC2">
    <w:name w:val="toc 2"/>
    <w:basedOn w:val="Normal"/>
    <w:next w:val="Normal"/>
    <w:pPr>
      <w:tabs>
        <w:tab w:val="right" w:leader="dot" w:pos="8640"/>
      </w:tabs>
      <w:spacing w:before="60" w:after="60"/>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pPr>
      <w:tabs>
        <w:tab w:val="right" w:leader="dot" w:pos="8640"/>
      </w:tabs>
      <w:spacing w:before="60" w:after="60"/>
      <w:ind w:left="1916" w:right="720" w:hanging="839"/>
      <w:jc w:val="both"/>
    </w:pPr>
    <w:rPr>
      <w:rFonts w:ascii="Times New Roman" w:eastAsia="Times New Roman" w:hAnsi="Times New Roman" w:cs="Times New Roman"/>
      <w:sz w:val="24"/>
      <w:szCs w:val="20"/>
      <w:lang w:val="en-GB"/>
    </w:rPr>
  </w:style>
  <w:style w:type="paragraph" w:customStyle="1" w:styleId="Default">
    <w:name w:val="Default"/>
    <w:pPr>
      <w:autoSpaceDE w:val="0"/>
      <w:autoSpaceDN w:val="0"/>
      <w:adjustRightInd w:val="0"/>
    </w:pPr>
    <w:rPr>
      <w:rFonts w:ascii="Calibri" w:hAnsi="Calibri" w:cs="Calibri"/>
      <w:color w:val="000000"/>
      <w:sz w:val="24"/>
      <w:szCs w:val="24"/>
      <w:lang w:val="en-GB"/>
    </w:rPr>
  </w:style>
  <w:style w:type="paragraph" w:styleId="Revision">
    <w:name w:val="Revision"/>
    <w:hidden/>
    <w:uiPriority w:val="99"/>
    <w:semiHidden/>
  </w:style>
  <w:style w:type="paragraph" w:customStyle="1" w:styleId="Contact">
    <w:name w:val="Contact"/>
    <w:basedOn w:val="Normal"/>
    <w:next w:val="Normal"/>
    <w:pPr>
      <w:spacing w:before="480"/>
      <w:ind w:left="567" w:hanging="567"/>
    </w:pPr>
    <w:rPr>
      <w:rFonts w:ascii="Times New Roman" w:eastAsia="Times New Roman" w:hAnsi="Times New Roman" w:cs="Times New Roman"/>
      <w:sz w:val="24"/>
      <w:szCs w:val="20"/>
    </w:rPr>
  </w:style>
  <w:style w:type="paragraph" w:styleId="ListBullet">
    <w:name w:val="List Bullet"/>
    <w:basedOn w:val="Normal"/>
    <w:pPr>
      <w:numPr>
        <w:numId w:val="10"/>
      </w:numPr>
      <w:spacing w:after="240"/>
      <w:jc w:val="both"/>
    </w:pPr>
    <w:rPr>
      <w:rFonts w:ascii="Times New Roman" w:eastAsia="Times New Roman" w:hAnsi="Times New Roman" w:cs="Times New Roman"/>
      <w:sz w:val="24"/>
      <w:szCs w:val="20"/>
    </w:rPr>
  </w:style>
  <w:style w:type="paragraph" w:customStyle="1" w:styleId="ListBullet1">
    <w:name w:val="List Bullet 1"/>
    <w:basedOn w:val="Normal"/>
    <w:pPr>
      <w:numPr>
        <w:numId w:val="11"/>
      </w:numPr>
      <w:spacing w:after="240"/>
      <w:jc w:val="both"/>
    </w:pPr>
    <w:rPr>
      <w:rFonts w:ascii="Times New Roman" w:eastAsia="Times New Roman" w:hAnsi="Times New Roman" w:cs="Times New Roman"/>
      <w:sz w:val="24"/>
      <w:szCs w:val="20"/>
    </w:rPr>
  </w:style>
  <w:style w:type="paragraph" w:styleId="ListBullet2">
    <w:name w:val="List Bullet 2"/>
    <w:basedOn w:val="Normal"/>
    <w:pPr>
      <w:numPr>
        <w:numId w:val="12"/>
      </w:numPr>
      <w:spacing w:after="240"/>
      <w:jc w:val="both"/>
    </w:pPr>
    <w:rPr>
      <w:rFonts w:ascii="Times New Roman" w:eastAsia="Times New Roman" w:hAnsi="Times New Roman" w:cs="Times New Roman"/>
      <w:sz w:val="24"/>
      <w:szCs w:val="20"/>
    </w:rPr>
  </w:style>
  <w:style w:type="paragraph" w:styleId="ListBullet3">
    <w:name w:val="List Bullet 3"/>
    <w:basedOn w:val="Normal"/>
    <w:pPr>
      <w:numPr>
        <w:numId w:val="13"/>
      </w:numPr>
      <w:spacing w:after="240"/>
      <w:jc w:val="both"/>
    </w:pPr>
    <w:rPr>
      <w:rFonts w:ascii="Times New Roman" w:eastAsia="Times New Roman" w:hAnsi="Times New Roman" w:cs="Times New Roman"/>
      <w:sz w:val="24"/>
      <w:szCs w:val="20"/>
    </w:rPr>
  </w:style>
  <w:style w:type="paragraph" w:styleId="ListBullet4">
    <w:name w:val="List Bullet 4"/>
    <w:basedOn w:val="Normal"/>
    <w:pPr>
      <w:numPr>
        <w:numId w:val="14"/>
      </w:numPr>
      <w:spacing w:after="240"/>
      <w:jc w:val="both"/>
    </w:pPr>
    <w:rPr>
      <w:rFonts w:ascii="Times New Roman" w:eastAsia="Times New Roman" w:hAnsi="Times New Roman" w:cs="Times New Roman"/>
      <w:sz w:val="24"/>
      <w:szCs w:val="20"/>
    </w:rPr>
  </w:style>
  <w:style w:type="paragraph" w:customStyle="1" w:styleId="ListDash">
    <w:name w:val="List Dash"/>
    <w:basedOn w:val="Normal"/>
    <w:pPr>
      <w:numPr>
        <w:numId w:val="15"/>
      </w:numPr>
      <w:spacing w:after="240"/>
      <w:jc w:val="both"/>
    </w:pPr>
    <w:rPr>
      <w:rFonts w:ascii="Times New Roman" w:eastAsia="Times New Roman" w:hAnsi="Times New Roman" w:cs="Times New Roman"/>
      <w:sz w:val="24"/>
      <w:szCs w:val="20"/>
    </w:rPr>
  </w:style>
  <w:style w:type="paragraph" w:customStyle="1" w:styleId="ListDash1">
    <w:name w:val="List Dash 1"/>
    <w:basedOn w:val="Normal"/>
    <w:pPr>
      <w:numPr>
        <w:numId w:val="16"/>
      </w:numPr>
      <w:spacing w:after="240"/>
      <w:jc w:val="both"/>
    </w:pPr>
    <w:rPr>
      <w:rFonts w:ascii="Times New Roman" w:eastAsia="Times New Roman" w:hAnsi="Times New Roman" w:cs="Times New Roman"/>
      <w:sz w:val="24"/>
      <w:szCs w:val="20"/>
    </w:rPr>
  </w:style>
  <w:style w:type="paragraph" w:customStyle="1" w:styleId="ListDash2">
    <w:name w:val="List Dash 2"/>
    <w:basedOn w:val="Normal"/>
    <w:pPr>
      <w:numPr>
        <w:numId w:val="17"/>
      </w:numPr>
      <w:spacing w:after="240"/>
      <w:jc w:val="both"/>
    </w:pPr>
    <w:rPr>
      <w:rFonts w:ascii="Times New Roman" w:eastAsia="Times New Roman" w:hAnsi="Times New Roman" w:cs="Times New Roman"/>
      <w:sz w:val="24"/>
      <w:szCs w:val="20"/>
    </w:rPr>
  </w:style>
  <w:style w:type="paragraph" w:customStyle="1" w:styleId="ListDash3">
    <w:name w:val="List Dash 3"/>
    <w:basedOn w:val="Normal"/>
    <w:pPr>
      <w:numPr>
        <w:numId w:val="18"/>
      </w:numPr>
      <w:spacing w:after="240"/>
      <w:jc w:val="both"/>
    </w:pPr>
    <w:rPr>
      <w:rFonts w:ascii="Times New Roman" w:eastAsia="Times New Roman" w:hAnsi="Times New Roman" w:cs="Times New Roman"/>
      <w:sz w:val="24"/>
      <w:szCs w:val="20"/>
    </w:rPr>
  </w:style>
  <w:style w:type="paragraph" w:customStyle="1" w:styleId="ListDash4">
    <w:name w:val="List Dash 4"/>
    <w:basedOn w:val="Normal"/>
    <w:pPr>
      <w:numPr>
        <w:numId w:val="19"/>
      </w:numPr>
      <w:spacing w:after="240"/>
      <w:jc w:val="both"/>
    </w:pPr>
    <w:rPr>
      <w:rFonts w:ascii="Times New Roman" w:eastAsia="Times New Roman" w:hAnsi="Times New Roman" w:cs="Times New Roman"/>
      <w:sz w:val="24"/>
      <w:szCs w:val="20"/>
    </w:rPr>
  </w:style>
  <w:style w:type="paragraph" w:styleId="ListNumber">
    <w:name w:val="List Number"/>
    <w:basedOn w:val="Normal"/>
    <w:pPr>
      <w:numPr>
        <w:numId w:val="20"/>
      </w:numPr>
      <w:spacing w:after="240"/>
      <w:jc w:val="both"/>
    </w:pPr>
    <w:rPr>
      <w:rFonts w:ascii="Times New Roman" w:eastAsia="Times New Roman" w:hAnsi="Times New Roman" w:cs="Times New Roman"/>
      <w:sz w:val="24"/>
      <w:szCs w:val="20"/>
    </w:rPr>
  </w:style>
  <w:style w:type="paragraph" w:customStyle="1" w:styleId="ListNumber1">
    <w:name w:val="List Number 1"/>
    <w:basedOn w:val="Normal"/>
    <w:pPr>
      <w:numPr>
        <w:numId w:val="21"/>
      </w:numPr>
      <w:spacing w:after="240"/>
      <w:jc w:val="both"/>
    </w:pPr>
    <w:rPr>
      <w:rFonts w:ascii="Times New Roman" w:eastAsia="Times New Roman" w:hAnsi="Times New Roman" w:cs="Times New Roman"/>
      <w:sz w:val="24"/>
      <w:szCs w:val="20"/>
    </w:rPr>
  </w:style>
  <w:style w:type="paragraph" w:styleId="ListNumber2">
    <w:name w:val="List Number 2"/>
    <w:basedOn w:val="Normal"/>
    <w:pPr>
      <w:numPr>
        <w:numId w:val="22"/>
      </w:numPr>
      <w:spacing w:after="240"/>
      <w:jc w:val="both"/>
    </w:pPr>
    <w:rPr>
      <w:rFonts w:ascii="Times New Roman" w:eastAsia="Times New Roman" w:hAnsi="Times New Roman" w:cs="Times New Roman"/>
      <w:sz w:val="24"/>
      <w:szCs w:val="20"/>
    </w:rPr>
  </w:style>
  <w:style w:type="paragraph" w:styleId="ListNumber3">
    <w:name w:val="List Number 3"/>
    <w:basedOn w:val="Normal"/>
    <w:pPr>
      <w:numPr>
        <w:numId w:val="23"/>
      </w:numPr>
      <w:spacing w:after="240"/>
      <w:jc w:val="both"/>
    </w:pPr>
    <w:rPr>
      <w:rFonts w:ascii="Times New Roman" w:eastAsia="Times New Roman" w:hAnsi="Times New Roman" w:cs="Times New Roman"/>
      <w:sz w:val="24"/>
      <w:szCs w:val="20"/>
    </w:rPr>
  </w:style>
  <w:style w:type="paragraph" w:styleId="ListNumber4">
    <w:name w:val="List Number 4"/>
    <w:basedOn w:val="Normal"/>
    <w:pPr>
      <w:numPr>
        <w:numId w:val="24"/>
      </w:numPr>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20"/>
      </w:numPr>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21"/>
      </w:numPr>
      <w:spacing w:after="240"/>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22"/>
      </w:numPr>
      <w:spacing w:after="240"/>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23"/>
      </w:numPr>
      <w:spacing w:after="240"/>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24"/>
      </w:numPr>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20"/>
      </w:numPr>
      <w:spacing w:after="240"/>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21"/>
      </w:numPr>
      <w:spacing w:after="240"/>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22"/>
      </w:numPr>
      <w:spacing w:after="240"/>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23"/>
      </w:numPr>
      <w:spacing w:after="240"/>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24"/>
      </w:numPr>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20"/>
      </w:numPr>
      <w:spacing w:after="240"/>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21"/>
      </w:numPr>
      <w:spacing w:after="240"/>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22"/>
      </w:numPr>
      <w:spacing w:after="240"/>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23"/>
      </w:numPr>
      <w:spacing w:after="240"/>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24"/>
      </w:numPr>
      <w:spacing w:after="240"/>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ind w:right="720"/>
      <w:jc w:val="both"/>
    </w:pPr>
    <w:rPr>
      <w:rFonts w:ascii="Times New Roman" w:eastAsia="Times New Roman" w:hAnsi="Times New Roman" w:cs="Times New Roman"/>
      <w:caps/>
      <w:sz w:val="24"/>
      <w:szCs w:val="20"/>
    </w:rPr>
  </w:style>
  <w:style w:type="paragraph" w:styleId="TOC4">
    <w:name w:val="toc 4"/>
    <w:basedOn w:val="Normal"/>
    <w:next w:val="Normal"/>
    <w:semiHidden/>
    <w:pPr>
      <w:tabs>
        <w:tab w:val="right" w:leader="dot" w:pos="8641"/>
      </w:tabs>
      <w:spacing w:before="60" w:after="60"/>
      <w:ind w:left="2880" w:right="720" w:hanging="964"/>
      <w:jc w:val="both"/>
    </w:pPr>
    <w:rPr>
      <w:rFonts w:ascii="Times New Roman" w:eastAsia="Times New Roman" w:hAnsi="Times New Roman" w:cs="Times New Roman"/>
      <w:sz w:val="24"/>
      <w:szCs w:val="20"/>
      <w:lang w:val="en-GB"/>
    </w:rPr>
  </w:style>
  <w:style w:type="character" w:styleId="Strong">
    <w:name w:val="Strong"/>
    <w:basedOn w:val="DefaultParagraphFont"/>
    <w:uiPriority w:val="22"/>
    <w:qFormat/>
    <w:rPr>
      <w:b/>
      <w:bCs/>
    </w:rPr>
  </w:style>
  <w:style w:type="paragraph" w:styleId="PlainText">
    <w:name w:val="Plain Text"/>
    <w:basedOn w:val="Normal"/>
    <w:link w:val="PlainTextChar"/>
    <w:uiPriority w:val="99"/>
    <w:semiHidden/>
    <w:unhideWhenUsed/>
    <w:rPr>
      <w:rFonts w:ascii="Calibri" w:hAnsi="Calibri" w:cs="Consolas"/>
      <w:szCs w:val="21"/>
      <w:lang w:val="en-GB"/>
    </w:rPr>
  </w:style>
  <w:style w:type="character" w:customStyle="1" w:styleId="PlainTextChar">
    <w:name w:val="Plain Text Char"/>
    <w:basedOn w:val="DefaultParagraphFont"/>
    <w:link w:val="PlainText"/>
    <w:uiPriority w:val="99"/>
    <w:semiHidden/>
    <w:rPr>
      <w:rFonts w:ascii="Calibri" w:hAnsi="Calibri" w:cs="Consolas"/>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29499">
      <w:bodyDiv w:val="1"/>
      <w:marLeft w:val="120"/>
      <w:marRight w:val="120"/>
      <w:marTop w:val="120"/>
      <w:marBottom w:val="120"/>
      <w:divBdr>
        <w:top w:val="none" w:sz="0" w:space="0" w:color="auto"/>
        <w:left w:val="none" w:sz="0" w:space="0" w:color="auto"/>
        <w:bottom w:val="none" w:sz="0" w:space="0" w:color="auto"/>
        <w:right w:val="none" w:sz="0" w:space="0" w:color="auto"/>
      </w:divBdr>
    </w:div>
    <w:div w:id="204948176">
      <w:bodyDiv w:val="1"/>
      <w:marLeft w:val="0"/>
      <w:marRight w:val="0"/>
      <w:marTop w:val="0"/>
      <w:marBottom w:val="0"/>
      <w:divBdr>
        <w:top w:val="none" w:sz="0" w:space="0" w:color="auto"/>
        <w:left w:val="none" w:sz="0" w:space="0" w:color="auto"/>
        <w:bottom w:val="none" w:sz="0" w:space="0" w:color="auto"/>
        <w:right w:val="none" w:sz="0" w:space="0" w:color="auto"/>
      </w:divBdr>
    </w:div>
    <w:div w:id="325716036">
      <w:bodyDiv w:val="1"/>
      <w:marLeft w:val="0"/>
      <w:marRight w:val="0"/>
      <w:marTop w:val="0"/>
      <w:marBottom w:val="0"/>
      <w:divBdr>
        <w:top w:val="none" w:sz="0" w:space="0" w:color="auto"/>
        <w:left w:val="none" w:sz="0" w:space="0" w:color="auto"/>
        <w:bottom w:val="none" w:sz="0" w:space="0" w:color="auto"/>
        <w:right w:val="none" w:sz="0" w:space="0" w:color="auto"/>
      </w:divBdr>
    </w:div>
    <w:div w:id="5724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BC6E4-57A8-48A8-8D46-B94825A2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62</TotalTime>
  <Pages>15</Pages>
  <Words>4864</Words>
  <Characters>29188</Characters>
  <Application>Microsoft Office Word</Application>
  <DocSecurity>0</DocSecurity>
  <Lines>503</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2016-01-21T15:05:00Z</cp:lastPrinted>
  <dcterms:created xsi:type="dcterms:W3CDTF">2016-01-21T10:30:00Z</dcterms:created>
  <dcterms:modified xsi:type="dcterms:W3CDTF">2016-02-22T16:12:00Z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ELDocType">
    <vt:lpwstr>NOT.DOT</vt:lpwstr>
  </property>
  <property fmtid="{D5CDD505-2E9C-101B-9397-08002B2CF9AE}" pid="6" name="Created using">
    <vt:lpwstr>3.0</vt:lpwstr>
  </property>
  <property fmtid="{D5CDD505-2E9C-101B-9397-08002B2CF9AE}" pid="7" name="Last edited using">
    <vt:lpwstr>EL </vt:lpwstr>
  </property>
  <property fmtid="{D5CDD505-2E9C-101B-9397-08002B2CF9AE}" pid="8" name="Formatting">
    <vt:lpwstr>4.1</vt:lpwstr>
  </property>
  <property fmtid="{D5CDD505-2E9C-101B-9397-08002B2CF9AE}" pid="9" name="DocStatus">
    <vt:lpwstr>Green</vt:lpwstr>
  </property>
</Properties>
</file>