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34529C4F59F476D9D4BDD65C77231FD" style="width:451pt;height:424.9pt">
            <v:imagedata r:id="rId9" o:title=""/>
          </v:shape>
        </w:pict>
      </w:r>
    </w:p>
    <w:p>
      <w:pPr>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szCs w:val="24"/>
        </w:rPr>
      </w:pPr>
      <w:bookmarkStart w:id="0" w:name="_GoBack"/>
      <w:bookmarkEnd w:id="0"/>
      <w:r>
        <w:rPr>
          <w:noProof/>
        </w:rPr>
        <w:lastRenderedPageBreak/>
        <w:t>PRIEDĖLIS</w:t>
      </w:r>
    </w:p>
    <w:p>
      <w:pPr>
        <w:jc w:val="center"/>
        <w:rPr>
          <w:b/>
          <w:noProof/>
          <w:szCs w:val="24"/>
        </w:rPr>
      </w:pPr>
      <w:r>
        <w:rPr>
          <w:b/>
          <w:noProof/>
        </w:rPr>
        <w:t>PROJEKTAS</w:t>
      </w:r>
    </w:p>
    <w:p>
      <w:pPr>
        <w:jc w:val="center"/>
        <w:rPr>
          <w:b/>
          <w:noProof/>
          <w:szCs w:val="24"/>
        </w:rPr>
      </w:pPr>
      <w:r>
        <w:rPr>
          <w:b/>
          <w:noProof/>
        </w:rPr>
        <w:t>BENDRAS ES IR JORDANIJOS ASOCIACIJOS KOMITETO SPRENDIMAS Nr. [1]/2016</w:t>
      </w:r>
    </w:p>
    <w:p>
      <w:pPr>
        <w:jc w:val="center"/>
        <w:rPr>
          <w:b/>
          <w:noProof/>
          <w:szCs w:val="24"/>
        </w:rPr>
      </w:pPr>
      <w:r>
        <w:rPr>
          <w:b/>
          <w:noProof/>
        </w:rPr>
        <w:t>2016 m. x x d.</w:t>
      </w:r>
    </w:p>
    <w:p>
      <w:pPr>
        <w:rPr>
          <w:noProof/>
          <w:szCs w:val="24"/>
        </w:rPr>
      </w:pPr>
      <w:r>
        <w:rPr>
          <w:noProof/>
        </w:rPr>
        <w:t>kuriuo iš dalies keičiamas Europos ir Viduržemio jūros regiono šalių susitarimo, steigiančio Europos Bendrijų bei jų valstybių narių ir Jordanijos Hašimitų Karalystės asociaciją, 3 protokolo nuostatos dėl kilmės statusą turinčių produktų apibrėžties ir apdirbimo ar perdirbimo procesų, kuriuos reikia atlikti su kilmės statuso neturinčiomis medžiagomis norint, kad tam tikrų kategorijų produktai, pagaminti nurodytose vystymosi zonose ir pramonės teritorijose, susiję su darbo vietų Sirijos pabėgėliams ir jordaniečiams sukūrimu, įgytų kilmės statusą, sąrašo</w:t>
      </w:r>
    </w:p>
    <w:p>
      <w:pPr>
        <w:rPr>
          <w:noProof/>
          <w:szCs w:val="24"/>
        </w:rPr>
      </w:pPr>
      <w:r>
        <w:rPr>
          <w:noProof/>
        </w:rPr>
        <w:t xml:space="preserve">ES ir Jordanijos asociacijos komitetas, </w:t>
      </w:r>
    </w:p>
    <w:p>
      <w:pPr>
        <w:rPr>
          <w:noProof/>
          <w:szCs w:val="24"/>
        </w:rPr>
      </w:pPr>
      <w:r>
        <w:rPr>
          <w:noProof/>
        </w:rPr>
        <w:t>atsižvelgdamas į Europos ir Viduržemio jūros regiono šalių susitarimą, steigiantį Europos Bendrijų bei jų valstybių narių ir Jordanijos Hašimitų Karalystės asociaciją (toliau – Susitarimas), ypač į jo 94 straipsnį ir Susitarimo 3 protokolo 39 straipsnį,</w:t>
      </w:r>
    </w:p>
    <w:p>
      <w:pPr>
        <w:rPr>
          <w:noProof/>
          <w:szCs w:val="24"/>
        </w:rPr>
      </w:pPr>
      <w:r>
        <w:rPr>
          <w:noProof/>
        </w:rPr>
        <w:t>kadangi:</w:t>
      </w:r>
    </w:p>
    <w:p>
      <w:pPr>
        <w:pStyle w:val="ManualNumPar1"/>
        <w:rPr>
          <w:noProof/>
        </w:rPr>
      </w:pPr>
      <w:r>
        <w:rPr>
          <w:noProof/>
        </w:rPr>
        <w:t>(1)</w:t>
      </w:r>
      <w:r>
        <w:rPr>
          <w:noProof/>
        </w:rPr>
        <w:tab/>
        <w:t xml:space="preserve">Jordanijos Hašimitų Karalystė (toliau – Jordanija) pateikė pasiūlymų tarptautinei bendruomenei dėl </w:t>
      </w:r>
      <w:r>
        <w:rPr>
          <w:i/>
          <w:noProof/>
        </w:rPr>
        <w:t>holistiniu požiūriu</w:t>
      </w:r>
      <w:r>
        <w:rPr>
          <w:noProof/>
        </w:rPr>
        <w:t xml:space="preserve"> pagrįstų ekonominių priemonių reaguojant į Sirijos pabėgėlių krizę, ir kaip šios iniciatyvos dalį 2015 m. gruodžio 12 d. pateikė konkretų prašymą sušvelninti pagal Susitarimą taikomas kilmės taisykles, kad būtų galima padidinti Jordanijos eksportą į Europos Sąjungą (toliau – ES) ir sukurti papildomų darbo vietų, visų pirma Sirijos pabėgėliams ir jordaniečiams; </w:t>
      </w:r>
    </w:p>
    <w:p>
      <w:pPr>
        <w:pStyle w:val="ManualNumPar1"/>
        <w:rPr>
          <w:noProof/>
        </w:rPr>
      </w:pPr>
      <w:r>
        <w:rPr>
          <w:noProof/>
        </w:rPr>
        <w:t>(2)</w:t>
      </w:r>
      <w:r>
        <w:rPr>
          <w:noProof/>
        </w:rPr>
        <w:tab/>
        <w:t>2016 m. vasario 4 d. Londone vykusioje Tarptautinėje konferencijoje dėl paramos Sirijai ir visam regionui Jordanija pareiškė ketinanti skatinti Sirijos pabėgėlių įtraukimą į oficialią Jordanijos darbo rinką ir per vienerius metus nuo konferencijos sukurti 50 000 naujų darbo vietų Sirijos pabėgėliams, o iš viso per kelerius ateinančius metus sukurti apie 200 000 darbo vietų;</w:t>
      </w:r>
    </w:p>
    <w:p>
      <w:pPr>
        <w:pStyle w:val="ManualNumPar1"/>
        <w:rPr>
          <w:noProof/>
        </w:rPr>
      </w:pPr>
      <w:r>
        <w:rPr>
          <w:noProof/>
        </w:rPr>
        <w:t>(3)</w:t>
      </w:r>
      <w:r>
        <w:rPr>
          <w:noProof/>
        </w:rPr>
        <w:tab/>
        <w:t>dėl laikino taikytinų kilmės taisyklių sušvelninimo tam tikroms Jordanijoje pagamintoms prekėms būtų galima taikyti ne tokias griežtas kilmės taisykles, siekiant nustatyti lengvatinį režimą importui į ES, nei būtų taikomos įprastai. Šis laikinas taikytinų kilmės taisyklių sušvelninimas būtų Europos Sąjungos paramos Jordanijai dėl Sirijos krizės dalis, siekiant sumažinti dėl didelio priimtų Sirijos pabėgėlių skaičiaus susidariusias išlaidas;</w:t>
      </w:r>
    </w:p>
    <w:p>
      <w:pPr>
        <w:pStyle w:val="ManualNumPar1"/>
        <w:rPr>
          <w:noProof/>
        </w:rPr>
      </w:pPr>
      <w:r>
        <w:rPr>
          <w:noProof/>
        </w:rPr>
        <w:t>(4)</w:t>
      </w:r>
      <w:r>
        <w:rPr>
          <w:noProof/>
        </w:rPr>
        <w:tab/>
        <w:t xml:space="preserve">ES mano, kad prašomu kilmės taisyklių sušvelninimu būtų prisidėta prie bendro tikslo – sukurti apie 200 000 naujų darbo vietų Sirijos pabėgėliams; </w:t>
      </w:r>
    </w:p>
    <w:p>
      <w:pPr>
        <w:pStyle w:val="ManualNumPar1"/>
        <w:rPr>
          <w:noProof/>
        </w:rPr>
      </w:pPr>
      <w:r>
        <w:rPr>
          <w:noProof/>
        </w:rPr>
        <w:t>(5)</w:t>
      </w:r>
      <w:r>
        <w:rPr>
          <w:noProof/>
        </w:rPr>
        <w:tab/>
        <w:t>sušvelnintoms kilmės taisyklėms būtų taikomos tam tikros sąlygos, siekiant užtikrinti, kad tai būtų naudinga eksportuotojams, kurie prisideda prie Jordanijos pastangų įdarbinti Sirijos pabėgėlius;</w:t>
      </w:r>
    </w:p>
    <w:p>
      <w:pPr>
        <w:pStyle w:val="ManualNumPar1"/>
        <w:rPr>
          <w:noProof/>
        </w:rPr>
      </w:pPr>
      <w:r>
        <w:rPr>
          <w:noProof/>
        </w:rPr>
        <w:t>(6)</w:t>
      </w:r>
      <w:r>
        <w:rPr>
          <w:noProof/>
        </w:rPr>
        <w:tab/>
        <w:t xml:space="preserve">šio sprendimo 1 priedas taikomas nurodytose vystymosi zonose ir pramonės teritorijose Jordanijoje įsikūrusiose gamybos įmonėse pagamintoms prekėms, kuriomis prisidedama prie darbo vietų Sirijos pabėgėliams ir Jordanijos gyventojams kūrimo; </w:t>
      </w:r>
    </w:p>
    <w:p>
      <w:pPr>
        <w:pStyle w:val="ManualNumPar1"/>
        <w:rPr>
          <w:noProof/>
        </w:rPr>
      </w:pPr>
      <w:r>
        <w:rPr>
          <w:noProof/>
        </w:rPr>
        <w:lastRenderedPageBreak/>
        <w:t>(7)</w:t>
      </w:r>
      <w:r>
        <w:rPr>
          <w:noProof/>
        </w:rPr>
        <w:tab/>
        <w:t xml:space="preserve">šios iniciatyvos tikslas – skatinti prekybą ir investicijas šiose vystymosi zonose ir pramonės teritorijose ir taip prisidėti prie geresnių ekonominių ir įdarbinimo galimybių Sirijos pabėgėliams ir Jordanijos gyventojams; </w:t>
      </w:r>
    </w:p>
    <w:p>
      <w:pPr>
        <w:pStyle w:val="ManualNumPar1"/>
        <w:rPr>
          <w:noProof/>
        </w:rPr>
      </w:pPr>
      <w:r>
        <w:rPr>
          <w:noProof/>
        </w:rPr>
        <w:t>(8)</w:t>
      </w:r>
      <w:r>
        <w:rPr>
          <w:noProof/>
        </w:rPr>
        <w:tab/>
        <w:t>todėl Susitarimo 3 protokolas ir jo II priedas turėtų būti papildyti, siekiant nurodyti apdirbimo ar perdirbimo procesų, kuriuos reikia atlikti su kilmės statuso neturinčiomis medžiagomis norint, kad pagamintas produktas įgytų lengvatinį kilmės statusą, sąrašą. Šis papildomas apdorojimo arba perdirbimo procesų sąrašas turėtų būti grindžiamas kilmės taisyklėmis, kurias ES taiko importui iš mažiausiai išsivysčiusių šalių pagal bendrąją lengvatų sistemą, iniciatyvą „Viskas, išskyrus ginklus“ (toliau – VIG)</w:t>
      </w:r>
      <w:r>
        <w:rPr>
          <w:noProof/>
          <w:color w:val="FF0000"/>
        </w:rPr>
        <w:t>;</w:t>
      </w:r>
    </w:p>
    <w:p>
      <w:pPr>
        <w:pStyle w:val="ManualNumPar1"/>
        <w:rPr>
          <w:b/>
          <w:bCs/>
          <w:noProof/>
        </w:rPr>
      </w:pPr>
      <w:r>
        <w:rPr>
          <w:noProof/>
        </w:rPr>
        <w:t>(9)</w:t>
      </w:r>
      <w:r>
        <w:rPr>
          <w:noProof/>
        </w:rPr>
        <w:tab/>
        <w:t>turėtų būti numatyta galimybė laikinai sustabdyti šio sprendimo 1 priedo, kuriuo nustatomas papildomas apdorojimo ir perdirbimo, susijusio su konkrečia gamybos įmone, procesų sąrašas, taikymą, jei gamybos įmonė neatitinka šio sprendimo 1 priedo 1 straipsnio 1 dalyje nustatytų sąlygų;</w:t>
      </w:r>
      <w:r>
        <w:rPr>
          <w:b/>
          <w:noProof/>
        </w:rPr>
        <w:t xml:space="preserve"> </w:t>
      </w:r>
    </w:p>
    <w:p>
      <w:pPr>
        <w:pStyle w:val="ManualNumPar1"/>
        <w:rPr>
          <w:noProof/>
          <w:color w:val="FF0000"/>
        </w:rPr>
      </w:pPr>
      <w:r>
        <w:rPr>
          <w:noProof/>
        </w:rPr>
        <w:t>(10)</w:t>
      </w:r>
      <w:r>
        <w:rPr>
          <w:noProof/>
        </w:rPr>
        <w:tab/>
        <w:t>taip pat turėtų būti numatyta galimybė laikinai sustabdyti šio sprendimo 1 priedo taikymą bet kuriems šio sprendimo 1 priedo 2 straipsnyje išvardytiems produktams, jei jie importuojami tokiais dideliais kiekiais ir tokiomis sąlygomis, kad tai daro ar gali daryti didelę žalą panašius arba tiesiogiai konkuruojančius produktus visoje arba dalyje ES teritorijos gaminantiems ES gamintojams arba labai trikdo ar gali trikdyti kurį nors ES ekonomikos sektorių pagal Susitarimo 24 ir 26 straipsnius</w:t>
      </w:r>
      <w:r>
        <w:rPr>
          <w:noProof/>
          <w:color w:val="FF0000"/>
        </w:rPr>
        <w:t>;</w:t>
      </w:r>
    </w:p>
    <w:p>
      <w:pPr>
        <w:pStyle w:val="ManualNumPar1"/>
        <w:rPr>
          <w:noProof/>
          <w:szCs w:val="24"/>
        </w:rPr>
      </w:pPr>
      <w:r>
        <w:rPr>
          <w:noProof/>
        </w:rPr>
        <w:t>(11)</w:t>
      </w:r>
      <w:r>
        <w:rPr>
          <w:noProof/>
        </w:rPr>
        <w:tab/>
        <w:t xml:space="preserve">šis sprendimas turėtų galioti nustatytą laiką, kurio pakaktų paskatinti papildomas investicijas ir darbo vietų kūrimą, ir turėtų nustoti galioti 2026 m. gruodžio 31 dieną. ES ir Jordanija atliks laikotarpio vidurio peržiūrą pagal šio sprendimo 1 priedo 1 straipsnio 7 dalį ir Asociacijos komiteto sprendimu gali iš dalies keisti šio sprendimo 1 priedą , atsižvelgdamos į šio sprendimo įgyvendinimo patirtį; </w:t>
      </w:r>
    </w:p>
    <w:p>
      <w:pPr>
        <w:pStyle w:val="ManualNumPar1"/>
        <w:rPr>
          <w:noProof/>
          <w:szCs w:val="24"/>
        </w:rPr>
      </w:pPr>
      <w:r>
        <w:rPr>
          <w:noProof/>
        </w:rPr>
        <w:t>(12)</w:t>
      </w:r>
      <w:r>
        <w:rPr>
          <w:noProof/>
        </w:rPr>
        <w:tab/>
        <w:t>Jordanijai pasiekus 2016 m. vasario 4 d. konferencijoje jos užsibrėžtą tikslą sukurti apie 200 000 darbo vietų Sirijos pabėgėliams, tai būtų taip pat svarbus žingsnis įgyvendinant šį sprendimą, todėl ES ir Jordanija svarstys galimybę dar labiau supaprastinti šią paramos priemonę – panaikinti sąlygas, susijusias su gamybos vieta ir Sirijos pabėgėliais atitinkamose gamybos įmonėse. Tam reikėtų Asociacijos komiteto sprendimu iš dalies keisti šio sprendimo I priedą,</w:t>
      </w:r>
    </w:p>
    <w:p>
      <w:pPr>
        <w:rPr>
          <w:noProof/>
          <w:szCs w:val="24"/>
        </w:rPr>
      </w:pPr>
      <w:r>
        <w:rPr>
          <w:noProof/>
        </w:rPr>
        <w:t>PRIĖMĖ ŠĮ SPRENDIMĄ:</w:t>
      </w:r>
    </w:p>
    <w:p>
      <w:pPr>
        <w:pStyle w:val="Titrearticle"/>
        <w:rPr>
          <w:noProof/>
        </w:rPr>
      </w:pPr>
      <w:r>
        <w:rPr>
          <w:noProof/>
        </w:rPr>
        <w:t>1 straipsnis</w:t>
      </w:r>
    </w:p>
    <w:p>
      <w:pPr>
        <w:rPr>
          <w:noProof/>
          <w:szCs w:val="24"/>
        </w:rPr>
      </w:pPr>
      <w:r>
        <w:rPr>
          <w:noProof/>
        </w:rPr>
        <w:t>Susitarimo 3 protokolo II priedas, kuriame pateikiamas apdirbimo ar perdirbimo procesų, kuriuos reikia atlikti su kilmės statuso neturinčiomis medžiagomis norint, kad pagamintas produktas įgytų kilmės statusą, sąrašas, iš dalies keičiamas ir papildomas Susitarimo 3 protokolo IIa priedu, pateikiamu šio bendro sprendimo 1 priede.</w:t>
      </w:r>
    </w:p>
    <w:p>
      <w:pPr>
        <w:pStyle w:val="Titrearticle"/>
        <w:rPr>
          <w:noProof/>
          <w:szCs w:val="24"/>
        </w:rPr>
      </w:pPr>
      <w:r>
        <w:rPr>
          <w:noProof/>
        </w:rPr>
        <w:t xml:space="preserve">2 straipsnis </w:t>
      </w:r>
    </w:p>
    <w:p>
      <w:pPr>
        <w:rPr>
          <w:noProof/>
          <w:szCs w:val="24"/>
        </w:rPr>
      </w:pPr>
      <w:r>
        <w:rPr>
          <w:noProof/>
        </w:rPr>
        <w:t>Susitarimo 3 protokolo IIa priede, pateikiamame šio sprendimo 1 priede, nustatomi apdirbimo ar perdirbimo procesų, kuriuos reikia atlikti su kilmės statuso neturinčiomis medžiagomis norint, kad nurodytose geografinėse teritorijose, susijusiose su papildomomis darbo vietomis Sirijos pabėgėliams, pagaminti produktai įgytų kilmės statusą, taikymo sąlygos ir sąrašas.</w:t>
      </w:r>
    </w:p>
    <w:p>
      <w:pPr>
        <w:pStyle w:val="Titrearticle"/>
        <w:rPr>
          <w:noProof/>
          <w:szCs w:val="24"/>
        </w:rPr>
      </w:pPr>
      <w:r>
        <w:rPr>
          <w:noProof/>
        </w:rPr>
        <w:lastRenderedPageBreak/>
        <w:t>3 straipsnis</w:t>
      </w:r>
    </w:p>
    <w:p>
      <w:pPr>
        <w:rPr>
          <w:noProof/>
          <w:szCs w:val="24"/>
        </w:rPr>
      </w:pPr>
      <w:r>
        <w:rPr>
          <w:noProof/>
        </w:rPr>
        <w:t>1 priedas yra neatskiriama šio sprendimo dalis.</w:t>
      </w:r>
    </w:p>
    <w:p>
      <w:pPr>
        <w:pStyle w:val="Titrearticle"/>
        <w:rPr>
          <w:noProof/>
          <w:szCs w:val="24"/>
        </w:rPr>
      </w:pPr>
      <w:r>
        <w:rPr>
          <w:noProof/>
        </w:rPr>
        <w:t>4 straipsnis</w:t>
      </w:r>
    </w:p>
    <w:p>
      <w:pPr>
        <w:rPr>
          <w:noProof/>
          <w:szCs w:val="24"/>
        </w:rPr>
      </w:pPr>
      <w:r>
        <w:rPr>
          <w:noProof/>
        </w:rPr>
        <w:t>Šis sprendimas įsigalioja tą dieną, kai jį priima Asociacijos komitetas.</w:t>
      </w:r>
    </w:p>
    <w:p>
      <w:pPr>
        <w:rPr>
          <w:noProof/>
          <w:szCs w:val="24"/>
        </w:rPr>
      </w:pPr>
      <w:r>
        <w:rPr>
          <w:noProof/>
        </w:rPr>
        <w:t>Jis taikomas iki 2026 m. gruodžio 31 d.</w:t>
      </w:r>
    </w:p>
    <w:p>
      <w:pPr>
        <w:rPr>
          <w:noProof/>
          <w:szCs w:val="24"/>
        </w:rPr>
      </w:pPr>
      <w:r>
        <w:rPr>
          <w:noProof/>
        </w:rPr>
        <w:t>Priimta [Briuselyje] 2016 m. [X X] d.</w:t>
      </w:r>
    </w:p>
    <w:p>
      <w:pPr>
        <w:jc w:val="right"/>
        <w:rPr>
          <w:noProof/>
          <w:szCs w:val="24"/>
        </w:rPr>
        <w:sectPr>
          <w:footerReference w:type="default" r:id="rId16"/>
          <w:footerReference w:type="first" r:id="rId17"/>
          <w:pgSz w:w="11907" w:h="16839"/>
          <w:pgMar w:top="1134" w:right="1417" w:bottom="1134" w:left="1417" w:header="709" w:footer="709" w:gutter="0"/>
          <w:cols w:space="720"/>
          <w:docGrid w:linePitch="360"/>
        </w:sectPr>
      </w:pPr>
      <w:r>
        <w:rPr>
          <w:noProof/>
        </w:rPr>
        <w:t>ES ir Jordanijos asociacijos komiteto vardu</w:t>
      </w:r>
    </w:p>
    <w:p>
      <w:pPr>
        <w:pStyle w:val="Annexetitre"/>
        <w:rPr>
          <w:noProof/>
        </w:rPr>
      </w:pPr>
      <w:r>
        <w:rPr>
          <w:noProof/>
        </w:rPr>
        <w:lastRenderedPageBreak/>
        <w:t>I PRIEDAS</w:t>
      </w:r>
    </w:p>
    <w:p>
      <w:pPr>
        <w:rPr>
          <w:noProof/>
        </w:rPr>
      </w:pPr>
      <w:r>
        <w:rPr>
          <w:noProof/>
        </w:rPr>
        <w:t xml:space="preserve">IIa PRIEDAS </w:t>
      </w:r>
    </w:p>
    <w:p>
      <w:pPr>
        <w:autoSpaceDE w:val="0"/>
        <w:autoSpaceDN w:val="0"/>
        <w:adjustRightInd w:val="0"/>
        <w:spacing w:after="0"/>
        <w:rPr>
          <w:noProof/>
          <w:szCs w:val="24"/>
        </w:rPr>
      </w:pPr>
      <w:r>
        <w:rPr>
          <w:noProof/>
        </w:rPr>
        <w:t>APDIRBIMO AR PERDIRBIMO PROCESŲ, KURIUOS REIKIA ATLIKTI SU KILMĖS STATUSO NETURINČIOMIS MEDŽIAGOMIS NORINT, KAD PAGAMINTAS PRODUKTAS ĮGYTŲ KILMĖS STATUSĄ, SĄRAŠO PAPILDYMAS</w:t>
      </w:r>
    </w:p>
    <w:p>
      <w:pPr>
        <w:autoSpaceDE w:val="0"/>
        <w:autoSpaceDN w:val="0"/>
        <w:adjustRightInd w:val="0"/>
        <w:spacing w:after="0"/>
        <w:jc w:val="center"/>
        <w:rPr>
          <w:b/>
          <w:noProof/>
        </w:rPr>
      </w:pPr>
      <w:r>
        <w:rPr>
          <w:b/>
          <w:noProof/>
        </w:rPr>
        <w:t>1 straipsnis. Bendrosios nuostatos</w:t>
      </w:r>
    </w:p>
    <w:p>
      <w:pPr>
        <w:autoSpaceDE w:val="0"/>
        <w:autoSpaceDN w:val="0"/>
        <w:adjustRightInd w:val="0"/>
        <w:spacing w:after="0"/>
        <w:rPr>
          <w:b/>
          <w:noProof/>
          <w:szCs w:val="24"/>
        </w:rPr>
      </w:pPr>
      <w:r>
        <w:rPr>
          <w:b/>
          <w:noProof/>
        </w:rPr>
        <w:t>a. Kilmės apibrėžtis</w:t>
      </w:r>
    </w:p>
    <w:p>
      <w:pPr>
        <w:pStyle w:val="ManualNumPar1"/>
        <w:rPr>
          <w:noProof/>
          <w:szCs w:val="24"/>
        </w:rPr>
      </w:pPr>
      <w:r>
        <w:rPr>
          <w:noProof/>
        </w:rPr>
        <w:t>1.</w:t>
      </w:r>
      <w:r>
        <w:rPr>
          <w:noProof/>
        </w:rPr>
        <w:tab/>
        <w:t>2 straipsnyje išvardytiems produktams vietoj 3 protokolo II priede nustatytų taisyklių taip pat gali būti taikomos toliau nustatytos taisyklės, jei jie atitinka šias sąlygas:</w:t>
      </w:r>
    </w:p>
    <w:p>
      <w:pPr>
        <w:pStyle w:val="Point1"/>
        <w:rPr>
          <w:noProof/>
          <w:szCs w:val="24"/>
        </w:rPr>
      </w:pPr>
      <w:r>
        <w:rPr>
          <w:noProof/>
        </w:rPr>
        <w:t>a)</w:t>
      </w:r>
      <w:r>
        <w:rPr>
          <w:noProof/>
        </w:rPr>
        <w:tab/>
        <w:t>reikalaujami apdirbimo ar perdirbimo procesai, kuriuos reikia atlikti su kilmės statuso neturinčiomis medžiagomis norint, kad tie produktai įgytų kilmės statusą, vyksta gamybos įmonėse, įsikūrusiose vienoje iš toliau nurodytų vystymosi zonų ir pramonės teritorijų: Alhussein Bin Abdullah II pramonės miestas, Alkarak, Aljeeza pramonės teritorija, Amman, Alqastal Ipramonės teritorija, Amman, Al Tajamuat pramonės miestelis, Sahab, Dulail pramonės miestas, Zarqa, Irbid vystymosi zona ir Irbid Alhassan pramonės miestas, King Abdullah II Bin Alhussein miestas, Sahab, King Hussein Bin Talal vystymosi zona, Mafraq (įskaitant Mafraq pramonės miestą), Ma’an vystymosi zona, Ma’an, Marka pramonės teritorija, Amman, Muwaqqar pramonės miestas, Amman, ir</w:t>
      </w:r>
    </w:p>
    <w:p>
      <w:pPr>
        <w:pStyle w:val="Point1"/>
        <w:rPr>
          <w:iCs/>
          <w:noProof/>
        </w:rPr>
      </w:pPr>
      <w:r>
        <w:rPr>
          <w:noProof/>
        </w:rPr>
        <w:t>b)</w:t>
      </w:r>
      <w:r>
        <w:rPr>
          <w:noProof/>
        </w:rPr>
        <w:tab/>
        <w:t>pirmaisiais ir antraisiais metais po šio priedo įsigaliojimo Sirijos pabėgėliai sudaro bent 15 proc. visų šiose vystymosi zonose ir pramonės teritorijose įsikūrusių gamybos įmonių, kuriose atitinkami produktai yra apdirbami arba perdirbami, darbuotojų, o nuo trečiųjų metų po šio priedo įsigaliojimo – bent 25 proc. darbuotojų. Atitinkama darbuotojų dalis turi būti apskaičiuojama bet kuriuo metu po šio priedo įsigaliojimo, o vėliau – kiekvienais metais, atsižvelgiant į oficialiai, deramomis sąlygomis, visu etatu įdarbintų Sirijos pabėgėlių, kuriems pagal taikomus Jordanijos teisės aktus suteiktas ne trumpiau kaip dvylika mėnesių galiojantis darbo leidimas, skaičių.</w:t>
      </w:r>
    </w:p>
    <w:p>
      <w:pPr>
        <w:pStyle w:val="ManualNumPar1"/>
        <w:rPr>
          <w:noProof/>
          <w:szCs w:val="24"/>
        </w:rPr>
      </w:pPr>
      <w:r>
        <w:rPr>
          <w:noProof/>
        </w:rPr>
        <w:t>2.</w:t>
      </w:r>
      <w:r>
        <w:rPr>
          <w:noProof/>
        </w:rPr>
        <w:tab/>
        <w:t>Jordanijos kompetentingos institucijos turi stebėti, kaip laikomasi 1 punkte nustatytų sąlygų, suteikti tų sąlygų besilaikančiam eksportuotojui leidimo numerį ir nedelsdamos atšaukti leidimo numerį, jei tų sąlygų nebesilaikoma.</w:t>
      </w:r>
    </w:p>
    <w:p>
      <w:pPr>
        <w:autoSpaceDE w:val="0"/>
        <w:autoSpaceDN w:val="0"/>
        <w:adjustRightInd w:val="0"/>
        <w:spacing w:after="0"/>
        <w:rPr>
          <w:b/>
          <w:noProof/>
        </w:rPr>
      </w:pPr>
      <w:r>
        <w:rPr>
          <w:b/>
          <w:noProof/>
        </w:rPr>
        <w:t xml:space="preserve">b. Kilmės įrodymas </w:t>
      </w:r>
    </w:p>
    <w:p>
      <w:pPr>
        <w:pStyle w:val="ManualNumPar1"/>
        <w:rPr>
          <w:noProof/>
        </w:rPr>
      </w:pPr>
      <w:r>
        <w:rPr>
          <w:noProof/>
        </w:rPr>
        <w:t>3.</w:t>
      </w:r>
      <w:r>
        <w:rPr>
          <w:noProof/>
        </w:rPr>
        <w:tab/>
        <w:t>Pagal šį priedą surašytame kilmės įrodymo dokumente pateikiamas toks įrašas anglų kalba: „Derogation – Annex II(a) of Protocol 3 – name of the Development Zone or industrial area and authorisation number granted by the competent authorities of Jordan“.</w:t>
      </w:r>
    </w:p>
    <w:p>
      <w:pPr>
        <w:autoSpaceDE w:val="0"/>
        <w:autoSpaceDN w:val="0"/>
        <w:adjustRightInd w:val="0"/>
        <w:spacing w:after="0"/>
        <w:rPr>
          <w:b/>
          <w:noProof/>
        </w:rPr>
      </w:pPr>
      <w:r>
        <w:rPr>
          <w:b/>
          <w:noProof/>
        </w:rPr>
        <w:t>c. Administracinis bendradarbiavimas</w:t>
      </w:r>
    </w:p>
    <w:p>
      <w:pPr>
        <w:pStyle w:val="ManualNumPar1"/>
        <w:rPr>
          <w:noProof/>
        </w:rPr>
      </w:pPr>
      <w:r>
        <w:rPr>
          <w:noProof/>
        </w:rPr>
        <w:t>4.</w:t>
      </w:r>
      <w:r>
        <w:rPr>
          <w:noProof/>
        </w:rPr>
        <w:tab/>
        <w:t>Jei pagal šio Protokolo 33 straipsnio 5 dalį su pakeitimais, padarytais 2006 m. birželio 15 d. ES ir Jordanijos asociacijos tarybos sprendimu Nr. 1/2006, Jordanijos muitinė praneša Europos Komisijai ar prašymą pateikusioms Europos Sąjungos (ES) valstybių narių muitinėms patikrinimo rezultatus, ji turi nurodyti, kad 2 straipsnyje išvardyti produktai atitinka 1 punkto sąlygas.</w:t>
      </w:r>
    </w:p>
    <w:p>
      <w:pPr>
        <w:pStyle w:val="ManualNumPar1"/>
        <w:rPr>
          <w:noProof/>
        </w:rPr>
      </w:pPr>
      <w:r>
        <w:rPr>
          <w:noProof/>
        </w:rPr>
        <w:lastRenderedPageBreak/>
        <w:t>5.</w:t>
      </w:r>
      <w:r>
        <w:rPr>
          <w:noProof/>
        </w:rPr>
        <w:tab/>
        <w:t>Jeigu, remiantis patikrinimo procedūra arba kita turima informacija, nustatoma, kad nesilaikoma 1 punkto sąlygų, Jordanija savo iniciatyva arba Europos Komisijos ar ES valstybių narių muitinių prašymu atlieka atitinkamus tyrimus arba juos organizuoja, siekdama kuo skubiau nustatyti pažeidimus ir užkirsti jiems kelią. Šiuo tikslu tyrimuose gali dalyvauti Europos Komisija arba ES valstybių narių muitinės.</w:t>
      </w:r>
    </w:p>
    <w:p>
      <w:pPr>
        <w:spacing w:before="60"/>
        <w:rPr>
          <w:rFonts w:eastAsia="Times New Roman"/>
          <w:b/>
          <w:bCs/>
          <w:noProof/>
          <w:szCs w:val="24"/>
        </w:rPr>
      </w:pPr>
      <w:r>
        <w:rPr>
          <w:b/>
          <w:noProof/>
        </w:rPr>
        <w:t>d. Ataskaitos, stebėsena ir peržiūra</w:t>
      </w:r>
    </w:p>
    <w:p>
      <w:pPr>
        <w:pStyle w:val="ManualNumPar1"/>
        <w:rPr>
          <w:rFonts w:eastAsia="Times New Roman"/>
          <w:noProof/>
          <w:szCs w:val="24"/>
        </w:rPr>
      </w:pPr>
      <w:r>
        <w:rPr>
          <w:noProof/>
        </w:rPr>
        <w:t>6.</w:t>
      </w:r>
      <w:r>
        <w:rPr>
          <w:noProof/>
        </w:rPr>
        <w:tab/>
        <w:t xml:space="preserve">Kiekvienais metais po šio priedo įsigaliojimo Jordanija pateikia Europos Komisijai šio priedo veikimo ir poveikio ataskaitą, įskaitant gamybos ir eksporto statistiką 8 skaitmenų tikslumu arba tokiu tikslumu, koks turimas, ir vystymosi zonose ir pramonės teritorijose gamybą vykdančių įmonių sąrašą, nurodydama kiekvienoje jų kiekvienais metais įdarbintų Sirijos pabėgėlių procentinę dalį. Šalys kartu peržiūri šias ataskaitas ir bet kokius su šio priedo įgyvendinimu ir stebėsena susijusius klausimus pagal Asociacijos susitarimą sukurtose institucijose, visų pirma Pramonės, prekybos ir paslaugų pakomitetyje. Šalys taip pat svarsto galimą atitinkamų tarptautinių organizacijų, pvz., Tarptautinės darbo organizacijos (TDO) ir Pasaulio banko dalyvavimą stebėsenos procese. </w:t>
      </w:r>
    </w:p>
    <w:p>
      <w:pPr>
        <w:pStyle w:val="ManualNumPar1"/>
        <w:rPr>
          <w:noProof/>
          <w:szCs w:val="24"/>
        </w:rPr>
      </w:pPr>
      <w:r>
        <w:rPr>
          <w:noProof/>
        </w:rPr>
        <w:t>7.</w:t>
      </w:r>
      <w:r>
        <w:rPr>
          <w:noProof/>
        </w:rPr>
        <w:tab/>
        <w:t xml:space="preserve">Po ketverių metų nuo šio priedo įsigaliojimo Šalys atlieka laikotarpio vidurio peržiūrą, kad nustatytų, ar, atsižvelgiant į priedo įgyvendinimo patirtį, reikėtų jį iš dalies keisti, ir Asociacijos komitetas, remdamasis ta laikotarpio vidurio peržiūra, gali svarstyti galimus šio priedo pakeitimus. </w:t>
      </w:r>
    </w:p>
    <w:p>
      <w:pPr>
        <w:pStyle w:val="ManualNumPar1"/>
        <w:rPr>
          <w:noProof/>
          <w:szCs w:val="24"/>
        </w:rPr>
      </w:pPr>
      <w:r>
        <w:rPr>
          <w:noProof/>
        </w:rPr>
        <w:t>8.</w:t>
      </w:r>
      <w:r>
        <w:rPr>
          <w:noProof/>
        </w:rPr>
        <w:tab/>
        <w:t>Jordanijai įgyvendinus tikslą skatinti aktyvesnį Sirijos pabėgėlių dalyvavimą oficialioje darbo rinkoje, suteikiant iš viso apie 200 000 darbo leidimų Sirijos pabėgėliams, Šalys svarstys galimybę dar labiau supaprastinti šio priedo nuostatas, panaikinant 1 punkte nustatytas sąlygas, susijusias su gamybos vieta ir Sirijos pabėgėliais atitinkamose gamybos įmonėse. Todėl Asociacijos komitetas gali iš dalies keisti šį priedą.</w:t>
      </w:r>
    </w:p>
    <w:p>
      <w:pPr>
        <w:autoSpaceDE w:val="0"/>
        <w:autoSpaceDN w:val="0"/>
        <w:adjustRightInd w:val="0"/>
        <w:spacing w:after="0"/>
        <w:rPr>
          <w:rFonts w:eastAsia="Times New Roman"/>
          <w:b/>
          <w:bCs/>
          <w:noProof/>
          <w:szCs w:val="24"/>
        </w:rPr>
      </w:pPr>
      <w:r>
        <w:rPr>
          <w:b/>
          <w:noProof/>
        </w:rPr>
        <w:t xml:space="preserve">e. Laikinas sustabdymas </w:t>
      </w:r>
    </w:p>
    <w:p>
      <w:pPr>
        <w:pStyle w:val="PointDouble0"/>
        <w:rPr>
          <w:noProof/>
        </w:rPr>
      </w:pPr>
      <w:r>
        <w:rPr>
          <w:noProof/>
        </w:rPr>
        <w:t>9.</w:t>
      </w:r>
      <w:r>
        <w:rPr>
          <w:noProof/>
        </w:rPr>
        <w:tab/>
        <w:t>a)</w:t>
      </w:r>
      <w:r>
        <w:rPr>
          <w:noProof/>
        </w:rPr>
        <w:tab/>
        <w:t xml:space="preserve">ES gali kreiptis į Asociacijos komitetą, jei ji mano, jog nepakanka įrodymų, kad Jordanija ar konkreti gamybos įmonė atitinka 1 punkte nustatytas sąlygas. Kreipimesi nurodoma, ar 1 punkte nustatytų sąlygų nesilaiko Jordanija, ar konkreti gamybos įmonė. </w:t>
      </w:r>
    </w:p>
    <w:p>
      <w:pPr>
        <w:pStyle w:val="Point1"/>
        <w:rPr>
          <w:noProof/>
        </w:rPr>
      </w:pPr>
      <w:r>
        <w:rPr>
          <w:noProof/>
        </w:rPr>
        <w:t>b)</w:t>
      </w:r>
      <w:r>
        <w:rPr>
          <w:noProof/>
        </w:rPr>
        <w:tab/>
        <w:t xml:space="preserve">Jeigu per 90 dienų nuo kreipimosi į Asociacijos komitetą jis negali pareikšti, kad 1 punkte nustatytų sąlygų laikymasis užtikrinamas, arba negali iš dalies pakeisti šio priedo, priedo taikymas laikinai sustabdomas. Laikinas taikymo sustabdymas galioja ES kreipimesi į Asociacijos komitetą nurodyta apimtimi. </w:t>
      </w:r>
    </w:p>
    <w:p>
      <w:pPr>
        <w:pStyle w:val="Point1"/>
        <w:rPr>
          <w:noProof/>
        </w:rPr>
      </w:pPr>
      <w:r>
        <w:rPr>
          <w:noProof/>
        </w:rPr>
        <w:t>c)</w:t>
      </w:r>
      <w:r>
        <w:rPr>
          <w:noProof/>
        </w:rPr>
        <w:tab/>
        <w:t>Asociacijos komitetas taip pat gali nuspręsti pratęsti 90 dienų laikotarpį; tokiu atveju laikinas taikymo sustabdymas įsigalioja tada, kai Asociacijos taryba per pratęstą laikotarpį nesiima jokių b punkte nurodytų veiksmų.</w:t>
      </w:r>
    </w:p>
    <w:p>
      <w:pPr>
        <w:pStyle w:val="Point1"/>
        <w:rPr>
          <w:noProof/>
        </w:rPr>
      </w:pPr>
      <w:r>
        <w:rPr>
          <w:noProof/>
        </w:rPr>
        <w:t>d)</w:t>
      </w:r>
      <w:r>
        <w:rPr>
          <w:noProof/>
        </w:rPr>
        <w:tab/>
        <w:t>Asociacijos komitetas gali priimti sprendimą atnaujinti šio priedo taikymą.</w:t>
      </w:r>
    </w:p>
    <w:p>
      <w:pPr>
        <w:pStyle w:val="Point1"/>
        <w:rPr>
          <w:noProof/>
        </w:rPr>
      </w:pPr>
      <w:r>
        <w:rPr>
          <w:noProof/>
        </w:rPr>
        <w:t>e)</w:t>
      </w:r>
      <w:r>
        <w:rPr>
          <w:noProof/>
        </w:rPr>
        <w:tab/>
        <w:t>Jei priedo taikymas laikinai sustabdomas, priedas toliau taikomas 4 mėnesius prekėms, kurios priedo laikino taikymo sustabdymo metu yra gabenamos tranzitu arba laikinai saugomos muitinės sandėliuose ar laisvosiose zonose Europos Sąjungoje ir kurių kilmė tinkamai įrodyta pagal šio priedo nuostatas iki laikino taikymo sustabdymo.</w:t>
      </w:r>
    </w:p>
    <w:p>
      <w:pPr>
        <w:spacing w:before="60"/>
        <w:rPr>
          <w:rFonts w:eastAsia="Times New Roman"/>
          <w:b/>
          <w:bCs/>
          <w:noProof/>
          <w:szCs w:val="24"/>
        </w:rPr>
      </w:pPr>
      <w:r>
        <w:rPr>
          <w:b/>
          <w:noProof/>
        </w:rPr>
        <w:lastRenderedPageBreak/>
        <w:t xml:space="preserve">f. Apsaugos sistema </w:t>
      </w:r>
    </w:p>
    <w:p>
      <w:pPr>
        <w:pStyle w:val="ManualNumPar1"/>
        <w:rPr>
          <w:noProof/>
          <w:szCs w:val="24"/>
        </w:rPr>
      </w:pPr>
      <w:r>
        <w:rPr>
          <w:noProof/>
        </w:rPr>
        <w:t>10.</w:t>
      </w:r>
      <w:r>
        <w:rPr>
          <w:noProof/>
        </w:rPr>
        <w:tab/>
        <w:t xml:space="preserve">Jeigu 2 straipsnyje nurodytas produktas, kuriam taikomas šis priedas, importuojamas tokiais dideliais kiekiais ir tokiomis sąlygomis, kad tai daro ar gali daryti didelę žalą panašius arba tiesiogiai konkuruojančius produktus visoje ES teritorijoje ar dalyje ES teritorijos gaminantiems ES gamintojams arba labai trikdo ar gali trikdyti kurį nors ES ekonomikos sektorių, pagal Susitarimo 24 ir 26 straipsnius ES dėl šio klausimo gali kreiptis į Asociacijos komitetą. Jei per 90 dienų nuo kreipimosi Asociacijos komitetas nepriima sprendimo, kuriuo būtų nutrauktas didelės žalos darymas, pašalinta tokios žalos grėsmė ar nutrauktas didelis trikdymas arba būtų rastas kitas priimtinas problemos sprendimas, priedo taikymas atitinkamam produktui laikinai sustabdomas, kol Asociacijos komitetas priima sprendimą, kuriuo paskelbiama, kad problema išspręsta, arba šalys randa priimtiną sprendimą ir praneša apie tai Asociacijos komitetui. </w:t>
      </w:r>
    </w:p>
    <w:p>
      <w:pPr>
        <w:spacing w:before="60"/>
        <w:rPr>
          <w:rFonts w:eastAsia="Times New Roman"/>
          <w:b/>
          <w:bCs/>
          <w:noProof/>
          <w:szCs w:val="24"/>
        </w:rPr>
      </w:pPr>
      <w:r>
        <w:rPr>
          <w:b/>
          <w:noProof/>
        </w:rPr>
        <w:t>d. Įsigaliojimas ir taikymas</w:t>
      </w:r>
    </w:p>
    <w:p>
      <w:pPr>
        <w:pStyle w:val="ManualNumPar1"/>
        <w:rPr>
          <w:rFonts w:eastAsia="Times New Roman"/>
          <w:noProof/>
          <w:szCs w:val="24"/>
        </w:rPr>
      </w:pPr>
      <w:r>
        <w:rPr>
          <w:noProof/>
        </w:rPr>
        <w:t>11.</w:t>
      </w:r>
      <w:r>
        <w:rPr>
          <w:noProof/>
        </w:rPr>
        <w:tab/>
        <w:t>Šis priedas taikomas nuo Asociacijos komiteto sprendimo, prie kurio jis yra pridedamas, įsigaliojimo dienos iki 2026 m. gruodžio 31 d.</w:t>
      </w:r>
    </w:p>
    <w:p>
      <w:pPr>
        <w:autoSpaceDE w:val="0"/>
        <w:autoSpaceDN w:val="0"/>
        <w:adjustRightInd w:val="0"/>
        <w:spacing w:after="0"/>
        <w:jc w:val="center"/>
        <w:rPr>
          <w:b/>
          <w:noProof/>
          <w:color w:val="000000"/>
          <w:szCs w:val="24"/>
        </w:rPr>
      </w:pPr>
      <w:r>
        <w:rPr>
          <w:b/>
          <w:noProof/>
          <w:color w:val="000000"/>
        </w:rPr>
        <w:t>2 straipsnis Produktų ir reikalaujamų apdirbimo ir perdirbimo procesų sąrašas</w:t>
      </w:r>
    </w:p>
    <w:p>
      <w:pPr>
        <w:autoSpaceDE w:val="0"/>
        <w:autoSpaceDN w:val="0"/>
        <w:adjustRightInd w:val="0"/>
        <w:spacing w:after="240"/>
        <w:rPr>
          <w:noProof/>
          <w:color w:val="000000"/>
          <w:szCs w:val="24"/>
        </w:rPr>
      </w:pPr>
      <w:r>
        <w:rPr>
          <w:noProof/>
          <w:color w:val="000000"/>
        </w:rPr>
        <w:t>Produktų, kuriems taikomas šis priedas, sąrašas ir apdirbimo ir perdirbimo procesų, kurie gali būti naudojami kaip alternatyva II priede nustatytiems atitinkamiems procesams, taisyklės išdėstyti toliau.</w:t>
      </w:r>
    </w:p>
    <w:p>
      <w:pPr>
        <w:rPr>
          <w:noProof/>
          <w:szCs w:val="24"/>
        </w:rPr>
      </w:pPr>
      <w:r>
        <w:rPr>
          <w:noProof/>
        </w:rPr>
        <w:t xml:space="preserve">Susitarimo 3 Protokolo I priede pateiktos Susitarimo 3 protokolo II priedo sąrašo įvadinės pastabos taikomos </w:t>
      </w:r>
      <w:r>
        <w:rPr>
          <w:i/>
          <w:noProof/>
        </w:rPr>
        <w:t>mutatis mutandis</w:t>
      </w:r>
      <w:r>
        <w:rPr>
          <w:noProof/>
        </w:rPr>
        <w:t xml:space="preserve"> toliau pateikiamam sąrašui, atsižvelgiant į šiuos dalinius pakeitimus:</w:t>
      </w:r>
    </w:p>
    <w:p>
      <w:pPr>
        <w:rPr>
          <w:noProof/>
          <w:szCs w:val="24"/>
        </w:rPr>
      </w:pPr>
      <w:r>
        <w:rPr>
          <w:noProof/>
        </w:rPr>
        <w:t>5.2 pastabos antroje pastraipoje pridedamos šios pagrindinės medžiagos:</w:t>
      </w:r>
    </w:p>
    <w:p>
      <w:pPr>
        <w:pStyle w:val="Tiret0"/>
        <w:numPr>
          <w:ilvl w:val="0"/>
          <w:numId w:val="20"/>
        </w:numPr>
        <w:rPr>
          <w:noProof/>
        </w:rPr>
      </w:pPr>
      <w:r>
        <w:rPr>
          <w:noProof/>
        </w:rPr>
        <w:t>stiklo pluoštai,</w:t>
      </w:r>
    </w:p>
    <w:p>
      <w:pPr>
        <w:pStyle w:val="Tiret0"/>
        <w:rPr>
          <w:noProof/>
        </w:rPr>
      </w:pPr>
      <w:r>
        <w:rPr>
          <w:noProof/>
        </w:rPr>
        <w:t>metaliniai pluoštai.</w:t>
      </w:r>
    </w:p>
    <w:p>
      <w:pPr>
        <w:rPr>
          <w:noProof/>
          <w:szCs w:val="24"/>
        </w:rPr>
      </w:pPr>
      <w:r>
        <w:rPr>
          <w:noProof/>
        </w:rPr>
        <w:t>7.3 pastabos tekstas pakeičiamas šiuo tekstu:</w:t>
      </w:r>
    </w:p>
    <w:p>
      <w:pPr>
        <w:rPr>
          <w:noProof/>
          <w:szCs w:val="24"/>
        </w:rPr>
      </w:pPr>
      <w:r>
        <w:rPr>
          <w:noProof/>
        </w:rPr>
        <w:t>ex 2707 ir 2713 pozicijų atveju paprastos operacijos, pvz., valymas, dekantavimas, nudruskinimas, vandens atskyrimas, filtravimas, dažymas, žymėjimas, skirtingą sieros kiekį turinčių produktų sumaišymas sieros kiekiui nustatyti arba šių ar kitų panašių operacijų derinimas, nėra kilmės statuso suteikimo veiksniai.</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2732"/>
        <w:gridCol w:w="5247"/>
      </w:tblGrid>
      <w:tr>
        <w:trPr>
          <w:trHeight w:val="20"/>
        </w:trPr>
        <w:tc>
          <w:tcPr>
            <w:tcW w:w="654" w:type="pct"/>
          </w:tcPr>
          <w:p>
            <w:pPr>
              <w:spacing w:before="60" w:after="60"/>
              <w:rPr>
                <w:rFonts w:eastAsia="Times New Roman"/>
                <w:noProof/>
                <w:sz w:val="16"/>
                <w:szCs w:val="16"/>
              </w:rPr>
            </w:pPr>
            <w:r>
              <w:rPr>
                <w:noProof/>
                <w:sz w:val="16"/>
              </w:rPr>
              <w:t>ex 25 skirsnis</w:t>
            </w:r>
          </w:p>
        </w:tc>
        <w:tc>
          <w:tcPr>
            <w:tcW w:w="1488" w:type="pct"/>
          </w:tcPr>
          <w:p>
            <w:pPr>
              <w:spacing w:before="60" w:after="60"/>
              <w:jc w:val="left"/>
              <w:rPr>
                <w:rFonts w:eastAsia="Times New Roman"/>
                <w:noProof/>
                <w:sz w:val="16"/>
                <w:szCs w:val="16"/>
              </w:rPr>
            </w:pPr>
            <w:r>
              <w:rPr>
                <w:noProof/>
                <w:sz w:val="16"/>
              </w:rPr>
              <w:t>Druska; siera; žemės ir akmenys; tinkavimo medžiagos, kalkės ir cementas, išskyrus:</w:t>
            </w:r>
          </w:p>
        </w:tc>
        <w:tc>
          <w:tcPr>
            <w:tcW w:w="2858" w:type="pct"/>
          </w:tcPr>
          <w:p>
            <w:pPr>
              <w:spacing w:before="60" w:after="60"/>
              <w:rPr>
                <w:rFonts w:eastAsia="Times New Roman"/>
                <w:noProof/>
                <w:sz w:val="16"/>
                <w:szCs w:val="16"/>
              </w:rPr>
            </w:pPr>
            <w:r>
              <w:rPr>
                <w:noProof/>
                <w:sz w:val="16"/>
              </w:rPr>
              <w:t xml:space="preserve">Gamyba iš bet kuriai pozicijai, išskyrus poziciją, kuriai priskiriamas produktas, priskiriamų medžiagų </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2519</w:t>
            </w:r>
          </w:p>
        </w:tc>
        <w:tc>
          <w:tcPr>
            <w:tcW w:w="1488" w:type="pct"/>
          </w:tcPr>
          <w:p>
            <w:pPr>
              <w:spacing w:before="60" w:after="60"/>
              <w:jc w:val="left"/>
              <w:rPr>
                <w:rFonts w:eastAsia="Times New Roman"/>
                <w:noProof/>
                <w:sz w:val="16"/>
                <w:szCs w:val="16"/>
              </w:rPr>
            </w:pPr>
            <w:r>
              <w:rPr>
                <w:noProof/>
                <w:sz w:val="16"/>
              </w:rPr>
              <w:t>Susmulkintas gamtinis magnio karbonatas (magnezitas) hermetiškuose konteineriuose ir magnio oksidai, gryni arba negryni, išskyrus lydytą magneziją arba perdegtą (sukepintą) magneziją</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panaudotas gamtinis magnio karbonatas (magnezitas).</w:t>
            </w:r>
          </w:p>
        </w:tc>
      </w:tr>
      <w:tr>
        <w:trPr>
          <w:trHeight w:val="20"/>
        </w:trPr>
        <w:tc>
          <w:tcPr>
            <w:tcW w:w="654" w:type="pct"/>
          </w:tcPr>
          <w:p>
            <w:pPr>
              <w:spacing w:before="60" w:after="60"/>
              <w:rPr>
                <w:rFonts w:eastAsia="Times New Roman"/>
                <w:noProof/>
                <w:sz w:val="16"/>
                <w:szCs w:val="16"/>
              </w:rPr>
            </w:pPr>
            <w:r>
              <w:rPr>
                <w:noProof/>
                <w:sz w:val="16"/>
              </w:rPr>
              <w:t>ex 27 skirsnis</w:t>
            </w:r>
          </w:p>
        </w:tc>
        <w:tc>
          <w:tcPr>
            <w:tcW w:w="1488" w:type="pct"/>
          </w:tcPr>
          <w:p>
            <w:pPr>
              <w:spacing w:before="60" w:after="60"/>
              <w:jc w:val="left"/>
              <w:rPr>
                <w:rFonts w:eastAsia="Times New Roman"/>
                <w:noProof/>
                <w:sz w:val="16"/>
                <w:szCs w:val="16"/>
              </w:rPr>
            </w:pPr>
            <w:r>
              <w:rPr>
                <w:noProof/>
                <w:sz w:val="16"/>
              </w:rPr>
              <w:t>Mineralinis kuras, mineralinės alyvos ir jų distiliavimo produktai; bituminės medžiagos; mineraliniai vaškai,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i/>
                <w:iCs/>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2707</w:t>
            </w:r>
          </w:p>
        </w:tc>
        <w:tc>
          <w:tcPr>
            <w:tcW w:w="1488" w:type="pct"/>
          </w:tcPr>
          <w:p>
            <w:pPr>
              <w:spacing w:before="60" w:after="60"/>
              <w:jc w:val="left"/>
              <w:rPr>
                <w:rFonts w:eastAsia="Times New Roman"/>
                <w:noProof/>
                <w:sz w:val="16"/>
                <w:szCs w:val="16"/>
              </w:rPr>
            </w:pPr>
            <w:r>
              <w:rPr>
                <w:noProof/>
                <w:sz w:val="16"/>
              </w:rPr>
              <w:t>Alyvos, kurių sudėtyje esančių aromatinių sudėtinių dalių masė didesnė už nearomatinių sudėtinių dalių masę, panašios į mineralines alyvas, gaunamas distiliuojant aukštoje temperatūroje akmens anglių dervas, kurių daugiau kaip 65 % tūrio distiliuojasi iki 250 °C temperatūroje (įskaitant ligroino ir benzolo mišinius), naudojamas kaip variklių degalai arba šildymo kuras</w:t>
            </w:r>
          </w:p>
        </w:tc>
        <w:tc>
          <w:tcPr>
            <w:tcW w:w="2858" w:type="pct"/>
          </w:tcPr>
          <w:p>
            <w:pPr>
              <w:spacing w:before="60" w:after="60"/>
              <w:rPr>
                <w:rFonts w:eastAsia="Times New Roman"/>
                <w:noProof/>
                <w:sz w:val="16"/>
                <w:szCs w:val="16"/>
              </w:rPr>
            </w:pPr>
            <w:r>
              <w:rPr>
                <w:noProof/>
                <w:sz w:val="16"/>
              </w:rPr>
              <w:t>Valymo operacijos ir (arba) vienas ar daugiau specifinių procesų</w:t>
            </w:r>
            <w:r>
              <w:rPr>
                <w:rStyle w:val="FootnoteReference"/>
                <w:noProof/>
                <w:sz w:val="16"/>
              </w:rPr>
              <w:footnoteReference w:id="1"/>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kitos operacijos, kurioms panaudotos visos medžiagos priskiriamos kitai pozicijai negu produktas.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2710</w:t>
            </w:r>
          </w:p>
        </w:tc>
        <w:tc>
          <w:tcPr>
            <w:tcW w:w="1488" w:type="pct"/>
          </w:tcPr>
          <w:p>
            <w:pPr>
              <w:spacing w:before="60" w:after="60"/>
              <w:jc w:val="left"/>
              <w:rPr>
                <w:rFonts w:eastAsia="Times New Roman"/>
                <w:noProof/>
                <w:sz w:val="16"/>
                <w:szCs w:val="16"/>
              </w:rPr>
            </w:pPr>
            <w:r>
              <w:rPr>
                <w:noProof/>
                <w:sz w:val="16"/>
              </w:rPr>
              <w:t>Naftos alyvos ir alyvos, gautos iš bituminių medžiagų, išskyrus neapdorotas; produktai, nenurodyti kitoje vietoje, kurių sudėtyje esančios naftos alyvos arba alyvos, gautos iš bituminių medžiagų, sudaro ne mažiau kaip 70 % masės, be to, šios alyvos yra pagrindinės šių produktų sudėtinės dalys; alyvų atliekos</w:t>
            </w:r>
          </w:p>
        </w:tc>
        <w:tc>
          <w:tcPr>
            <w:tcW w:w="2858" w:type="pct"/>
          </w:tcPr>
          <w:p>
            <w:pPr>
              <w:spacing w:before="60" w:after="60"/>
              <w:rPr>
                <w:rFonts w:eastAsia="Times New Roman"/>
                <w:noProof/>
                <w:sz w:val="16"/>
                <w:szCs w:val="16"/>
              </w:rPr>
            </w:pPr>
            <w:r>
              <w:rPr>
                <w:noProof/>
                <w:sz w:val="16"/>
              </w:rPr>
              <w:t>Valymo operacijos ir (arba) vienas ar daugiau specifinių procesų</w:t>
            </w:r>
            <w:r>
              <w:rPr>
                <w:rStyle w:val="FootnoteReference"/>
                <w:noProof/>
                <w:sz w:val="16"/>
              </w:rPr>
              <w:footnoteReference w:id="2"/>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kitos operacijos, kurioms panaudotos visos medžiagos priskiriamos kitai pozicijai negu produktas.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r>
              <w:rPr>
                <w:noProof/>
                <w:sz w:val="16"/>
                <w:vertAlign w:val="superscript"/>
              </w:rPr>
              <w:t xml:space="preserve"> </w:t>
            </w:r>
          </w:p>
        </w:tc>
      </w:tr>
      <w:tr>
        <w:trPr>
          <w:trHeight w:val="20"/>
        </w:trPr>
        <w:tc>
          <w:tcPr>
            <w:tcW w:w="654" w:type="pct"/>
          </w:tcPr>
          <w:p>
            <w:pPr>
              <w:spacing w:before="60" w:after="60"/>
              <w:rPr>
                <w:rFonts w:eastAsia="Times New Roman"/>
                <w:noProof/>
                <w:sz w:val="16"/>
                <w:szCs w:val="16"/>
              </w:rPr>
            </w:pPr>
            <w:r>
              <w:rPr>
                <w:noProof/>
                <w:sz w:val="16"/>
              </w:rPr>
              <w:t>2711</w:t>
            </w:r>
          </w:p>
        </w:tc>
        <w:tc>
          <w:tcPr>
            <w:tcW w:w="1488" w:type="pct"/>
          </w:tcPr>
          <w:p>
            <w:pPr>
              <w:spacing w:before="60" w:after="60"/>
              <w:jc w:val="left"/>
              <w:rPr>
                <w:rFonts w:eastAsia="Times New Roman"/>
                <w:noProof/>
                <w:sz w:val="16"/>
                <w:szCs w:val="16"/>
              </w:rPr>
            </w:pPr>
            <w:r>
              <w:rPr>
                <w:noProof/>
                <w:sz w:val="16"/>
              </w:rPr>
              <w:t>Naftos dujos ir kiti dujiniai angliavandeniliai</w:t>
            </w:r>
          </w:p>
        </w:tc>
        <w:tc>
          <w:tcPr>
            <w:tcW w:w="2858" w:type="pct"/>
          </w:tcPr>
          <w:p>
            <w:pPr>
              <w:spacing w:before="60" w:after="60"/>
              <w:rPr>
                <w:rFonts w:eastAsia="Times New Roman"/>
                <w:noProof/>
                <w:sz w:val="16"/>
                <w:szCs w:val="16"/>
              </w:rPr>
            </w:pPr>
            <w:r>
              <w:rPr>
                <w:noProof/>
                <w:sz w:val="16"/>
              </w:rPr>
              <w:t>Valymo operacijos ir (arba) vienas ar daugiau specifinių procesų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kitos operacijos, kurioms panaudotos visos medžiagos priskiriamos kitai pozicijai negu produktas.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2712</w:t>
            </w:r>
          </w:p>
        </w:tc>
        <w:tc>
          <w:tcPr>
            <w:tcW w:w="1488" w:type="pct"/>
          </w:tcPr>
          <w:p>
            <w:pPr>
              <w:spacing w:before="60" w:after="60"/>
              <w:jc w:val="left"/>
              <w:rPr>
                <w:rFonts w:eastAsia="Times New Roman"/>
                <w:noProof/>
                <w:sz w:val="16"/>
                <w:szCs w:val="16"/>
              </w:rPr>
            </w:pPr>
            <w:r>
              <w:rPr>
                <w:noProof/>
                <w:sz w:val="16"/>
              </w:rPr>
              <w:t>Vazelinas; parafinas, mikrokristalinis naftos vaškas, anglių dulkių vaškas, ozokeritas (kalnų vaškas), lignito (rusvųjų anglių) vaškas, durpių vaškas, kiti mineraliniai vaškai ir panašūs produktai, gauti naudojant sintezės arba kitus procesus, dažyti arba nedažyti</w:t>
            </w:r>
          </w:p>
        </w:tc>
        <w:tc>
          <w:tcPr>
            <w:tcW w:w="2858" w:type="pct"/>
          </w:tcPr>
          <w:p>
            <w:pPr>
              <w:spacing w:before="60" w:after="60"/>
              <w:rPr>
                <w:rFonts w:eastAsia="Times New Roman"/>
                <w:noProof/>
                <w:sz w:val="16"/>
                <w:szCs w:val="16"/>
              </w:rPr>
            </w:pPr>
            <w:r>
              <w:rPr>
                <w:noProof/>
                <w:sz w:val="16"/>
              </w:rPr>
              <w:t>Valymo operacijos ir (arba) vienas ar daugiau specifinių procesų</w:t>
            </w:r>
            <w:r>
              <w:rPr>
                <w:noProof/>
                <w:sz w:val="16"/>
                <w:vertAlign w:val="superscript"/>
              </w:rPr>
              <w:t>2</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kitos operacijos, kurioms panaudotos visos medžiagos priskiriamos kitai pozicijai negu produktas.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2713</w:t>
            </w:r>
          </w:p>
        </w:tc>
        <w:tc>
          <w:tcPr>
            <w:tcW w:w="1488" w:type="pct"/>
          </w:tcPr>
          <w:p>
            <w:pPr>
              <w:spacing w:before="60" w:after="60"/>
              <w:jc w:val="left"/>
              <w:rPr>
                <w:rFonts w:eastAsia="Times New Roman"/>
                <w:noProof/>
                <w:sz w:val="16"/>
                <w:szCs w:val="16"/>
              </w:rPr>
            </w:pPr>
            <w:r>
              <w:rPr>
                <w:noProof/>
                <w:sz w:val="16"/>
              </w:rPr>
              <w:t>Naftos koksas, naftos bitumas ir kiti naftos alyvų ir alyvų, gautų iš bituminių medžiagų, likučiai</w:t>
            </w:r>
          </w:p>
        </w:tc>
        <w:tc>
          <w:tcPr>
            <w:tcW w:w="2858" w:type="pct"/>
          </w:tcPr>
          <w:p>
            <w:pPr>
              <w:spacing w:before="60" w:after="60"/>
              <w:rPr>
                <w:rFonts w:eastAsia="Times New Roman"/>
                <w:noProof/>
                <w:sz w:val="16"/>
                <w:szCs w:val="16"/>
              </w:rPr>
            </w:pPr>
            <w:r>
              <w:rPr>
                <w:noProof/>
                <w:sz w:val="16"/>
              </w:rPr>
              <w:t>Valymo operacijos ir (arba) vienas ar daugiau specifinių procesų</w:t>
            </w:r>
            <w:r>
              <w:rPr>
                <w:noProof/>
                <w:sz w:val="16"/>
                <w:vertAlign w:val="superscript"/>
              </w:rPr>
              <w:t>1</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kitos operacijos, kurioms panaudotos visos medžiagos priskiriamos kitai pozicijai negu produktas.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28 skirsnis</w:t>
            </w:r>
          </w:p>
        </w:tc>
        <w:tc>
          <w:tcPr>
            <w:tcW w:w="1488" w:type="pct"/>
          </w:tcPr>
          <w:p>
            <w:pPr>
              <w:spacing w:before="60" w:after="60"/>
              <w:jc w:val="left"/>
              <w:rPr>
                <w:rFonts w:eastAsia="Times New Roman"/>
                <w:noProof/>
                <w:sz w:val="16"/>
                <w:szCs w:val="16"/>
              </w:rPr>
            </w:pPr>
            <w:r>
              <w:rPr>
                <w:noProof/>
                <w:sz w:val="16"/>
              </w:rPr>
              <w:t>Neorganiniai chemikalai; organiniai arba neorganiniai tauriųjų metalų, retųjų žemių metalų, radioaktyviųjų elementų arba izotopų junginiai,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2811</w:t>
            </w:r>
          </w:p>
        </w:tc>
        <w:tc>
          <w:tcPr>
            <w:tcW w:w="1488" w:type="pct"/>
          </w:tcPr>
          <w:p>
            <w:pPr>
              <w:spacing w:before="60" w:after="60"/>
              <w:jc w:val="left"/>
              <w:rPr>
                <w:rFonts w:eastAsia="Times New Roman"/>
                <w:noProof/>
                <w:sz w:val="16"/>
                <w:szCs w:val="16"/>
              </w:rPr>
            </w:pPr>
            <w:r>
              <w:rPr>
                <w:noProof/>
                <w:sz w:val="16"/>
              </w:rPr>
              <w:t>Sieros trioksidas</w:t>
            </w:r>
          </w:p>
        </w:tc>
        <w:tc>
          <w:tcPr>
            <w:tcW w:w="2858" w:type="pct"/>
          </w:tcPr>
          <w:p>
            <w:pPr>
              <w:spacing w:after="0"/>
              <w:rPr>
                <w:rFonts w:eastAsia="Times New Roman"/>
                <w:noProof/>
                <w:sz w:val="16"/>
                <w:szCs w:val="16"/>
              </w:rPr>
            </w:pPr>
            <w:r>
              <w:rPr>
                <w:noProof/>
                <w:sz w:val="16"/>
              </w:rPr>
              <w:t>Gamyba iš sieros dioksido</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2840</w:t>
            </w:r>
          </w:p>
        </w:tc>
        <w:tc>
          <w:tcPr>
            <w:tcW w:w="1488" w:type="pct"/>
          </w:tcPr>
          <w:p>
            <w:pPr>
              <w:spacing w:before="60" w:after="60"/>
              <w:jc w:val="left"/>
              <w:rPr>
                <w:rFonts w:eastAsia="Times New Roman"/>
                <w:noProof/>
                <w:sz w:val="16"/>
                <w:szCs w:val="16"/>
              </w:rPr>
            </w:pPr>
            <w:r>
              <w:rPr>
                <w:noProof/>
                <w:sz w:val="16"/>
              </w:rPr>
              <w:t>Natrio perboratas</w:t>
            </w:r>
          </w:p>
        </w:tc>
        <w:tc>
          <w:tcPr>
            <w:tcW w:w="2858" w:type="pct"/>
          </w:tcPr>
          <w:p>
            <w:pPr>
              <w:spacing w:before="60" w:after="60"/>
              <w:rPr>
                <w:rFonts w:eastAsia="Times New Roman"/>
                <w:noProof/>
                <w:sz w:val="16"/>
                <w:szCs w:val="16"/>
              </w:rPr>
            </w:pPr>
            <w:r>
              <w:rPr>
                <w:noProof/>
                <w:sz w:val="16"/>
              </w:rPr>
              <w:t>Gamyba iš dinatrio tetraborato pentahidrato</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2843</w:t>
            </w:r>
          </w:p>
        </w:tc>
        <w:tc>
          <w:tcPr>
            <w:tcW w:w="1488" w:type="pct"/>
          </w:tcPr>
          <w:p>
            <w:pPr>
              <w:spacing w:before="60" w:after="60"/>
              <w:jc w:val="left"/>
              <w:rPr>
                <w:rFonts w:eastAsia="Times New Roman"/>
                <w:noProof/>
                <w:sz w:val="16"/>
                <w:szCs w:val="16"/>
              </w:rPr>
            </w:pPr>
            <w:r>
              <w:rPr>
                <w:noProof/>
                <w:sz w:val="16"/>
              </w:rPr>
              <w:t>Tauriųjų metalų koloidai; neorganiniai arba organiniai tauriųjų metalų junginiai, chemijos atžvilgiu apibūdinti arba neapibūdinti; tauriųjų metalų amalgamos</w:t>
            </w:r>
          </w:p>
        </w:tc>
        <w:tc>
          <w:tcPr>
            <w:tcW w:w="2858" w:type="pct"/>
          </w:tcPr>
          <w:p>
            <w:pPr>
              <w:spacing w:before="60" w:after="60"/>
              <w:rPr>
                <w:rFonts w:eastAsia="Times New Roman"/>
                <w:noProof/>
                <w:sz w:val="16"/>
                <w:szCs w:val="16"/>
              </w:rPr>
            </w:pPr>
            <w:r>
              <w:rPr>
                <w:noProof/>
                <w:sz w:val="16"/>
              </w:rPr>
              <w:t>Gamyba iš bet kuriai pozicijai priskiriamų medžiagų, įskaitant 2843 pozicijai priskiriamas kitas medžiagas</w:t>
            </w:r>
          </w:p>
        </w:tc>
      </w:tr>
      <w:tr>
        <w:trPr>
          <w:trHeight w:val="20"/>
        </w:trPr>
        <w:tc>
          <w:tcPr>
            <w:tcW w:w="654" w:type="pct"/>
          </w:tcPr>
          <w:p>
            <w:pPr>
              <w:spacing w:before="60" w:after="60"/>
              <w:rPr>
                <w:rFonts w:eastAsia="Times New Roman"/>
                <w:noProof/>
                <w:sz w:val="16"/>
                <w:szCs w:val="16"/>
              </w:rPr>
            </w:pPr>
            <w:r>
              <w:rPr>
                <w:noProof/>
                <w:sz w:val="16"/>
              </w:rPr>
              <w:t>ex 2852</w:t>
            </w: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Gyvsidabrio junginiai iš vidinių eterių ir jų halogeninti, sulfoninti, nitrinti arba nitrozinti dariniai</w:t>
            </w:r>
          </w:p>
        </w:tc>
        <w:tc>
          <w:tcPr>
            <w:tcW w:w="2858" w:type="pct"/>
          </w:tcPr>
          <w:p>
            <w:pPr>
              <w:spacing w:before="60" w:after="60"/>
              <w:rPr>
                <w:rFonts w:eastAsia="Times New Roman"/>
                <w:noProof/>
                <w:sz w:val="16"/>
                <w:szCs w:val="16"/>
              </w:rPr>
            </w:pPr>
            <w:r>
              <w:rPr>
                <w:noProof/>
                <w:sz w:val="16"/>
              </w:rPr>
              <w:t>Gamyba iš bet kuriai pozicijai priskiriamų medžiagų. Tačiau visų 2909 pozicijai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Gyvsidabrio junginiai iš nukleino rūgščių ir jų druskų, chemijos atžvilgiu apibūdinti arba neapibūdinti; kiti heterocikliniai junginiai</w:t>
            </w:r>
          </w:p>
        </w:tc>
        <w:tc>
          <w:tcPr>
            <w:tcW w:w="2858" w:type="pct"/>
          </w:tcPr>
          <w:p>
            <w:pPr>
              <w:spacing w:before="60" w:after="60"/>
              <w:rPr>
                <w:rFonts w:eastAsia="Times New Roman"/>
                <w:noProof/>
                <w:sz w:val="16"/>
                <w:szCs w:val="16"/>
              </w:rPr>
            </w:pPr>
            <w:r>
              <w:rPr>
                <w:noProof/>
                <w:sz w:val="16"/>
              </w:rPr>
              <w:t>Gamyba iš bet kuriai pozicijai priskiriamų medžiagų. Tačiau visų 2852, 2932, 2933 ir 2934 pozicijoms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29 skirsnis</w:t>
            </w:r>
          </w:p>
        </w:tc>
        <w:tc>
          <w:tcPr>
            <w:tcW w:w="1488" w:type="pct"/>
          </w:tcPr>
          <w:p>
            <w:pPr>
              <w:spacing w:before="60" w:after="60"/>
              <w:ind w:left="113" w:hanging="113"/>
              <w:jc w:val="left"/>
              <w:rPr>
                <w:rFonts w:eastAsia="Times New Roman"/>
                <w:noProof/>
                <w:sz w:val="16"/>
                <w:szCs w:val="16"/>
              </w:rPr>
            </w:pPr>
            <w:r>
              <w:rPr>
                <w:noProof/>
                <w:sz w:val="16"/>
              </w:rPr>
              <w:t>Organiniai chemikalai,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2905</w:t>
            </w:r>
          </w:p>
        </w:tc>
        <w:tc>
          <w:tcPr>
            <w:tcW w:w="1488" w:type="pct"/>
          </w:tcPr>
          <w:p>
            <w:pPr>
              <w:spacing w:before="60" w:after="60"/>
              <w:jc w:val="left"/>
              <w:rPr>
                <w:rFonts w:eastAsia="Times New Roman"/>
                <w:noProof/>
                <w:sz w:val="16"/>
                <w:szCs w:val="16"/>
              </w:rPr>
            </w:pPr>
            <w:r>
              <w:rPr>
                <w:noProof/>
                <w:sz w:val="16"/>
              </w:rPr>
              <w:t>Metalų alkoholiatai iš alkoholių, priskiriamų šiai pozicijai, ir etanolio, išskyrus:</w:t>
            </w:r>
          </w:p>
        </w:tc>
        <w:tc>
          <w:tcPr>
            <w:tcW w:w="2858" w:type="pct"/>
          </w:tcPr>
          <w:p>
            <w:pPr>
              <w:spacing w:before="60" w:after="60"/>
              <w:rPr>
                <w:rFonts w:eastAsia="Times New Roman"/>
                <w:noProof/>
                <w:sz w:val="16"/>
                <w:szCs w:val="16"/>
              </w:rPr>
            </w:pPr>
            <w:r>
              <w:rPr>
                <w:noProof/>
                <w:sz w:val="16"/>
              </w:rPr>
              <w:t>Gamyba iš bet kuriai pozicijai priskiriamų medžiagų, įskaitant kitas 2905 pozicijai priskiriamas medžiagas. Tačiau gali būti panaudoti šiai pozicijai priskiriami metalų alkoholiatai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2905 43;</w:t>
            </w:r>
            <w:r>
              <w:rPr>
                <w:noProof/>
              </w:rPr>
              <w:tab/>
            </w:r>
            <w:r>
              <w:rPr>
                <w:rFonts w:eastAsia="Times New Roman"/>
                <w:noProof/>
                <w:sz w:val="16"/>
                <w:szCs w:val="16"/>
              </w:rPr>
              <w:br/>
            </w:r>
            <w:r>
              <w:rPr>
                <w:noProof/>
                <w:sz w:val="16"/>
              </w:rPr>
              <w:t>2905 44;</w:t>
            </w:r>
            <w:r>
              <w:rPr>
                <w:noProof/>
              </w:rPr>
              <w:tab/>
            </w:r>
            <w:r>
              <w:rPr>
                <w:rFonts w:eastAsia="Times New Roman"/>
                <w:noProof/>
                <w:sz w:val="16"/>
                <w:szCs w:val="16"/>
              </w:rPr>
              <w:br/>
            </w:r>
            <w:r>
              <w:rPr>
                <w:noProof/>
                <w:sz w:val="16"/>
              </w:rPr>
              <w:t>2905 45</w:t>
            </w:r>
          </w:p>
        </w:tc>
        <w:tc>
          <w:tcPr>
            <w:tcW w:w="1488" w:type="pct"/>
          </w:tcPr>
          <w:p>
            <w:pPr>
              <w:spacing w:before="60" w:after="60"/>
              <w:jc w:val="left"/>
              <w:rPr>
                <w:rFonts w:eastAsia="Times New Roman"/>
                <w:noProof/>
                <w:sz w:val="16"/>
                <w:szCs w:val="16"/>
              </w:rPr>
            </w:pPr>
            <w:r>
              <w:rPr>
                <w:noProof/>
                <w:sz w:val="16"/>
              </w:rPr>
              <w:t>Manitolis; D-gliucitolis (sorbitolis); glicerolis</w:t>
            </w:r>
          </w:p>
        </w:tc>
        <w:tc>
          <w:tcPr>
            <w:tcW w:w="2858" w:type="pct"/>
          </w:tcPr>
          <w:p>
            <w:pPr>
              <w:spacing w:after="0"/>
              <w:rPr>
                <w:rFonts w:eastAsia="Times New Roman"/>
                <w:noProof/>
                <w:sz w:val="16"/>
                <w:szCs w:val="16"/>
              </w:rPr>
            </w:pPr>
            <w:r>
              <w:rPr>
                <w:noProof/>
                <w:sz w:val="16"/>
              </w:rPr>
              <w:t>Gamyba iš bet kuriai subpozicijai, išskyrus subpoziciją, kuriai priskiriamas produktas, priskiriamų medžiagų. Tačiau gali būti panaudotos ir to paties aprašymo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2915</w:t>
            </w:r>
          </w:p>
        </w:tc>
        <w:tc>
          <w:tcPr>
            <w:tcW w:w="1488" w:type="pct"/>
          </w:tcPr>
          <w:p>
            <w:pPr>
              <w:spacing w:before="60" w:after="60"/>
              <w:jc w:val="left"/>
              <w:rPr>
                <w:rFonts w:eastAsia="Times New Roman"/>
                <w:noProof/>
                <w:sz w:val="16"/>
                <w:szCs w:val="16"/>
              </w:rPr>
            </w:pPr>
            <w:r>
              <w:rPr>
                <w:noProof/>
                <w:sz w:val="16"/>
              </w:rPr>
              <w:t>Sočiosios alifatinės monokarboksirūgštys ir jų anhidridai, halogenidai, peroksidai ir peroksirūgštys; jų halogeninti, sulfoninti, nitrinti arba nitrozinti dariniai</w:t>
            </w:r>
          </w:p>
        </w:tc>
        <w:tc>
          <w:tcPr>
            <w:tcW w:w="2858" w:type="pct"/>
          </w:tcPr>
          <w:p>
            <w:pPr>
              <w:spacing w:before="60" w:after="60"/>
              <w:rPr>
                <w:rFonts w:eastAsia="Times New Roman"/>
                <w:noProof/>
                <w:sz w:val="16"/>
                <w:szCs w:val="16"/>
              </w:rPr>
            </w:pPr>
            <w:r>
              <w:rPr>
                <w:noProof/>
                <w:sz w:val="16"/>
              </w:rPr>
              <w:t>Gamyba iš bet kuriai pozicijai priskiriamų medžiagų. Tačiau visų 2915 ir 2916 pozicijoms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2932</w:t>
            </w:r>
          </w:p>
        </w:tc>
        <w:tc>
          <w:tcPr>
            <w:tcW w:w="1488" w:type="pct"/>
          </w:tcPr>
          <w:p>
            <w:pPr>
              <w:spacing w:before="60" w:after="60"/>
              <w:jc w:val="left"/>
              <w:rPr>
                <w:rFonts w:eastAsia="Times New Roman"/>
                <w:noProof/>
                <w:sz w:val="16"/>
                <w:szCs w:val="16"/>
              </w:rPr>
            </w:pPr>
            <w:r>
              <w:rPr>
                <w:noProof/>
                <w:sz w:val="16"/>
              </w:rPr>
              <w:t>– Vidiniai eteriai ir jų halogeninti, sulfoninti, nitrinti arba nitrozinti dariniai</w:t>
            </w:r>
          </w:p>
        </w:tc>
        <w:tc>
          <w:tcPr>
            <w:tcW w:w="2858" w:type="pct"/>
          </w:tcPr>
          <w:p>
            <w:pPr>
              <w:spacing w:before="60" w:after="60"/>
              <w:rPr>
                <w:rFonts w:eastAsia="Times New Roman"/>
                <w:noProof/>
                <w:sz w:val="16"/>
                <w:szCs w:val="16"/>
              </w:rPr>
            </w:pPr>
            <w:r>
              <w:rPr>
                <w:noProof/>
                <w:sz w:val="16"/>
              </w:rPr>
              <w:t>Gamyba iš bet kuriai pozicijai priskiriamų medžiagų. Tačiau visų 2909 pozicijai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Cikliniai acetaliai ir vidiniai pusacetaliai ir jų halogeninti, sulfoninti, nitrinti ar nitrozinti dariniai</w:t>
            </w:r>
          </w:p>
        </w:tc>
        <w:tc>
          <w:tcPr>
            <w:tcW w:w="2858" w:type="pct"/>
          </w:tcPr>
          <w:p>
            <w:pPr>
              <w:spacing w:before="60" w:after="60"/>
              <w:rPr>
                <w:rFonts w:eastAsia="Times New Roman"/>
                <w:noProof/>
                <w:sz w:val="16"/>
                <w:szCs w:val="16"/>
              </w:rPr>
            </w:pPr>
            <w:r>
              <w:rPr>
                <w:noProof/>
                <w:sz w:val="16"/>
              </w:rPr>
              <w:t>Gamyba iš bet kuriai pozicijai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2933</w:t>
            </w:r>
          </w:p>
        </w:tc>
        <w:tc>
          <w:tcPr>
            <w:tcW w:w="1488" w:type="pct"/>
          </w:tcPr>
          <w:p>
            <w:pPr>
              <w:spacing w:before="60" w:after="60"/>
              <w:jc w:val="left"/>
              <w:rPr>
                <w:rFonts w:eastAsia="Times New Roman"/>
                <w:noProof/>
                <w:sz w:val="16"/>
                <w:szCs w:val="16"/>
              </w:rPr>
            </w:pPr>
            <w:r>
              <w:rPr>
                <w:noProof/>
                <w:sz w:val="16"/>
              </w:rPr>
              <w:t>Heterocikliniai junginiai, kurių molekulėse yra tik azoto heteroatomas (-ai)</w:t>
            </w:r>
          </w:p>
        </w:tc>
        <w:tc>
          <w:tcPr>
            <w:tcW w:w="2858" w:type="pct"/>
          </w:tcPr>
          <w:p>
            <w:pPr>
              <w:spacing w:before="60" w:after="60"/>
              <w:rPr>
                <w:rFonts w:eastAsia="Times New Roman"/>
                <w:noProof/>
                <w:sz w:val="16"/>
                <w:szCs w:val="16"/>
              </w:rPr>
            </w:pPr>
            <w:r>
              <w:rPr>
                <w:noProof/>
                <w:sz w:val="16"/>
              </w:rPr>
              <w:t>Gamyba iš bet kuriai pozicijai priskiriamų medžiagų. Tačiau visų 2932 ir 2933 pozicijoms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2934</w:t>
            </w:r>
          </w:p>
        </w:tc>
        <w:tc>
          <w:tcPr>
            <w:tcW w:w="1488" w:type="pct"/>
          </w:tcPr>
          <w:p>
            <w:pPr>
              <w:spacing w:before="60" w:after="60"/>
              <w:jc w:val="left"/>
              <w:rPr>
                <w:rFonts w:eastAsia="Times New Roman"/>
                <w:noProof/>
                <w:sz w:val="16"/>
                <w:szCs w:val="16"/>
              </w:rPr>
            </w:pPr>
            <w:r>
              <w:rPr>
                <w:noProof/>
                <w:sz w:val="16"/>
              </w:rPr>
              <w:t>Nukleino rūgštys (nukleorūgštys) ir jų druskos, chemijos atžvilgiu apibūdintos arba neapibūdintos; kiti heterocikliniai junginiai</w:t>
            </w:r>
          </w:p>
        </w:tc>
        <w:tc>
          <w:tcPr>
            <w:tcW w:w="2858" w:type="pct"/>
          </w:tcPr>
          <w:p>
            <w:pPr>
              <w:spacing w:before="60" w:after="60"/>
              <w:rPr>
                <w:rFonts w:eastAsia="Times New Roman"/>
                <w:noProof/>
                <w:sz w:val="16"/>
                <w:szCs w:val="16"/>
              </w:rPr>
            </w:pPr>
            <w:r>
              <w:rPr>
                <w:noProof/>
                <w:sz w:val="16"/>
              </w:rPr>
              <w:t>Gamyba iš bet kuriai pozicijai priskiriamų medžiagų. Tačiau visų 2932, 2933 ir 2934 pozicijoms priskiriamų panaudotų medžiagų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31 skirsnis</w:t>
            </w:r>
          </w:p>
        </w:tc>
        <w:tc>
          <w:tcPr>
            <w:tcW w:w="1488" w:type="pct"/>
          </w:tcPr>
          <w:p>
            <w:pPr>
              <w:spacing w:before="60" w:after="60"/>
              <w:jc w:val="left"/>
              <w:rPr>
                <w:rFonts w:eastAsia="Times New Roman"/>
                <w:noProof/>
                <w:sz w:val="16"/>
                <w:szCs w:val="16"/>
              </w:rPr>
            </w:pPr>
            <w:r>
              <w:rPr>
                <w:noProof/>
                <w:sz w:val="16"/>
              </w:rPr>
              <w:t>Trąšos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32 skirsnis</w:t>
            </w:r>
          </w:p>
        </w:tc>
        <w:tc>
          <w:tcPr>
            <w:tcW w:w="1488" w:type="pct"/>
          </w:tcPr>
          <w:p>
            <w:pPr>
              <w:spacing w:before="60" w:after="60"/>
              <w:jc w:val="left"/>
              <w:rPr>
                <w:rFonts w:eastAsia="Times New Roman"/>
                <w:noProof/>
                <w:sz w:val="16"/>
                <w:szCs w:val="16"/>
              </w:rPr>
            </w:pPr>
            <w:r>
              <w:rPr>
                <w:noProof/>
                <w:sz w:val="16"/>
              </w:rPr>
              <w:t>Rauginimo arba dažymo ekstraktai; taninai ir jų dariniai; dažikliai, pigmentai ir kitos dažiosios medžiagos; dažai ir lakai; glaistai ir kitos mastikos; rašalai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33 skirsnis</w:t>
            </w:r>
          </w:p>
        </w:tc>
        <w:tc>
          <w:tcPr>
            <w:tcW w:w="1488" w:type="pct"/>
          </w:tcPr>
          <w:p>
            <w:pPr>
              <w:spacing w:before="60" w:after="60"/>
              <w:jc w:val="left"/>
              <w:rPr>
                <w:rFonts w:eastAsia="Times New Roman"/>
                <w:noProof/>
                <w:sz w:val="16"/>
                <w:szCs w:val="16"/>
              </w:rPr>
            </w:pPr>
            <w:r>
              <w:rPr>
                <w:noProof/>
                <w:sz w:val="16"/>
              </w:rPr>
              <w:t>Eteriniai aliejai ir kvapieji dervų ekstraktai (rezinoidai); parfumerijos, kosmetikos ir tualetiniai preparatai,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3301</w:t>
            </w:r>
          </w:p>
        </w:tc>
        <w:tc>
          <w:tcPr>
            <w:tcW w:w="1488" w:type="pct"/>
          </w:tcPr>
          <w:p>
            <w:pPr>
              <w:spacing w:before="60" w:after="60"/>
              <w:jc w:val="left"/>
              <w:rPr>
                <w:rFonts w:eastAsia="Times New Roman"/>
                <w:noProof/>
                <w:sz w:val="16"/>
                <w:szCs w:val="16"/>
              </w:rPr>
            </w:pPr>
            <w:r>
              <w:rPr>
                <w:noProof/>
                <w:sz w:val="16"/>
              </w:rPr>
              <w:t>Eteriniai aliejai (deterpenuoti arba nedeterpenuoti), įskaitant konkretus ir absoliutus; kvapieji dervų ekstraktai (rezinoidai); ekstrahuotosios aliejingos dervos (oleorezinai); eterinių aliejų koncentratai riebaluose, nelakiuosiuose aliejuose, vaškuose arba panašiose medžiagose, gauti anfleražo arba maceravimo būdu; šalutiniai terpeniniai eterinių aliejų deterpenacijos produktai; eterinių aliejų vandeniniai distiliatai ir vandeniniai tirpalai</w:t>
            </w:r>
          </w:p>
        </w:tc>
        <w:tc>
          <w:tcPr>
            <w:tcW w:w="2858" w:type="pct"/>
          </w:tcPr>
          <w:p>
            <w:pPr>
              <w:autoSpaceDE w:val="0"/>
              <w:autoSpaceDN w:val="0"/>
              <w:adjustRightInd w:val="0"/>
              <w:spacing w:before="60" w:after="60"/>
              <w:rPr>
                <w:rFonts w:eastAsia="Times New Roman"/>
                <w:noProof/>
                <w:sz w:val="16"/>
                <w:szCs w:val="16"/>
              </w:rPr>
            </w:pPr>
            <w:r>
              <w:rPr>
                <w:noProof/>
                <w:sz w:val="16"/>
              </w:rPr>
              <w:t>Gamyba iš medžiagų, priskiriamų bet kuriai pozicijai, įskaitant šiai pozicijai priskiriamas kitos grupės</w:t>
            </w:r>
            <w:r>
              <w:rPr>
                <w:rStyle w:val="FootnoteReference"/>
                <w:noProof/>
                <w:sz w:val="16"/>
              </w:rPr>
              <w:footnoteReference w:id="3"/>
            </w:r>
            <w:r>
              <w:rPr>
                <w:noProof/>
                <w:sz w:val="16"/>
              </w:rPr>
              <w:t xml:space="preserve"> medžiagas. Tačiau gali būti panaudotos ir tai pačiai grupei,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34 skirsnis</w:t>
            </w:r>
          </w:p>
        </w:tc>
        <w:tc>
          <w:tcPr>
            <w:tcW w:w="1488" w:type="pct"/>
          </w:tcPr>
          <w:p>
            <w:pPr>
              <w:spacing w:before="60" w:after="60"/>
              <w:jc w:val="left"/>
              <w:rPr>
                <w:rFonts w:eastAsia="Times New Roman"/>
                <w:noProof/>
                <w:sz w:val="16"/>
                <w:szCs w:val="16"/>
              </w:rPr>
            </w:pPr>
            <w:r>
              <w:rPr>
                <w:noProof/>
                <w:sz w:val="16"/>
              </w:rPr>
              <w:t>Muilas, organinės paviršinio aktyvumo medžiagos, skalbikliai, tepimo priemonės, dirbtiniai vaškai, paruošti vaškai, blizginimo arba šveitimo priemonės, žvakės ir panašūs dirbiniai, modeliavimo pastos, stomatologiniai vaškai, taip pat stomatologijos preparatai, daugiausia iš gipso,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3404</w:t>
            </w:r>
          </w:p>
        </w:tc>
        <w:tc>
          <w:tcPr>
            <w:tcW w:w="1488" w:type="pct"/>
          </w:tcPr>
          <w:p>
            <w:pPr>
              <w:spacing w:before="60" w:after="60"/>
              <w:jc w:val="left"/>
              <w:rPr>
                <w:rFonts w:eastAsia="Times New Roman"/>
                <w:noProof/>
                <w:sz w:val="16"/>
                <w:szCs w:val="16"/>
              </w:rPr>
            </w:pPr>
            <w:r>
              <w:rPr>
                <w:noProof/>
                <w:sz w:val="16"/>
              </w:rPr>
              <w:t>Dirbtiniai vaškai ir paruošti vaškai</w:t>
            </w:r>
          </w:p>
          <w:p>
            <w:pPr>
              <w:spacing w:before="60" w:after="60"/>
              <w:jc w:val="left"/>
              <w:rPr>
                <w:rFonts w:eastAsia="Times New Roman"/>
                <w:noProof/>
                <w:sz w:val="16"/>
                <w:szCs w:val="16"/>
              </w:rPr>
            </w:pPr>
            <w:r>
              <w:rPr>
                <w:noProof/>
                <w:sz w:val="16"/>
              </w:rPr>
              <w:t>– Parafino, naftos vaškų, vaškų, gautų iš bituminių mineralų, anglių dulkių vaško arba nuodegų vaško pagrindu</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35 skirsnis</w:t>
            </w:r>
          </w:p>
        </w:tc>
        <w:tc>
          <w:tcPr>
            <w:tcW w:w="1488" w:type="pct"/>
          </w:tcPr>
          <w:p>
            <w:pPr>
              <w:spacing w:before="60" w:after="60"/>
              <w:jc w:val="left"/>
              <w:rPr>
                <w:rFonts w:eastAsia="Times New Roman"/>
                <w:noProof/>
                <w:sz w:val="16"/>
                <w:szCs w:val="16"/>
              </w:rPr>
            </w:pPr>
            <w:r>
              <w:rPr>
                <w:noProof/>
                <w:sz w:val="16"/>
              </w:rPr>
              <w:t xml:space="preserve">Albumininės medžiagos; modifikuoti krakmolai; klijai; fermentai (enzimai) </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37 skirsnis</w:t>
            </w:r>
          </w:p>
        </w:tc>
        <w:tc>
          <w:tcPr>
            <w:tcW w:w="1488" w:type="pct"/>
          </w:tcPr>
          <w:p>
            <w:pPr>
              <w:spacing w:before="60" w:after="60"/>
              <w:jc w:val="left"/>
              <w:rPr>
                <w:rFonts w:eastAsia="Times New Roman"/>
                <w:noProof/>
                <w:sz w:val="16"/>
                <w:szCs w:val="16"/>
              </w:rPr>
            </w:pPr>
            <w:r>
              <w:rPr>
                <w:noProof/>
                <w:sz w:val="16"/>
              </w:rPr>
              <w:t>Fotografijos ir kinematografijos prekės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38 skirsnis</w:t>
            </w:r>
          </w:p>
        </w:tc>
        <w:tc>
          <w:tcPr>
            <w:tcW w:w="1488" w:type="pct"/>
          </w:tcPr>
          <w:p>
            <w:pPr>
              <w:spacing w:before="60" w:after="60"/>
              <w:jc w:val="left"/>
              <w:rPr>
                <w:rFonts w:eastAsia="Times New Roman"/>
                <w:noProof/>
                <w:sz w:val="16"/>
                <w:szCs w:val="16"/>
              </w:rPr>
            </w:pPr>
            <w:r>
              <w:rPr>
                <w:noProof/>
                <w:sz w:val="16"/>
              </w:rPr>
              <w:t>Įvairūs chemijos produktai,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3803</w:t>
            </w:r>
          </w:p>
        </w:tc>
        <w:tc>
          <w:tcPr>
            <w:tcW w:w="1488" w:type="pct"/>
          </w:tcPr>
          <w:p>
            <w:pPr>
              <w:spacing w:before="60" w:after="60"/>
              <w:jc w:val="left"/>
              <w:rPr>
                <w:rFonts w:eastAsia="Times New Roman"/>
                <w:noProof/>
                <w:sz w:val="16"/>
                <w:szCs w:val="16"/>
              </w:rPr>
            </w:pPr>
            <w:r>
              <w:rPr>
                <w:noProof/>
                <w:sz w:val="16"/>
              </w:rPr>
              <w:t>Rafinuota talo alyva</w:t>
            </w:r>
          </w:p>
        </w:tc>
        <w:tc>
          <w:tcPr>
            <w:tcW w:w="2858" w:type="pct"/>
          </w:tcPr>
          <w:p>
            <w:pPr>
              <w:spacing w:before="60" w:after="60"/>
              <w:rPr>
                <w:rFonts w:eastAsia="Times New Roman"/>
                <w:noProof/>
                <w:sz w:val="16"/>
                <w:szCs w:val="16"/>
              </w:rPr>
            </w:pPr>
            <w:r>
              <w:rPr>
                <w:noProof/>
                <w:sz w:val="16"/>
              </w:rPr>
              <w:t>Neapdorotos talo alyvos rafinavimas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3805</w:t>
            </w:r>
          </w:p>
        </w:tc>
        <w:tc>
          <w:tcPr>
            <w:tcW w:w="1488" w:type="pct"/>
          </w:tcPr>
          <w:p>
            <w:pPr>
              <w:spacing w:before="60" w:after="60"/>
              <w:jc w:val="left"/>
              <w:rPr>
                <w:rFonts w:eastAsia="Times New Roman"/>
                <w:noProof/>
                <w:sz w:val="16"/>
                <w:szCs w:val="16"/>
              </w:rPr>
            </w:pPr>
            <w:r>
              <w:rPr>
                <w:noProof/>
                <w:sz w:val="16"/>
              </w:rPr>
              <w:t>Sulfatinio terpentino spiritas, valytas</w:t>
            </w:r>
          </w:p>
        </w:tc>
        <w:tc>
          <w:tcPr>
            <w:tcW w:w="2858" w:type="pct"/>
          </w:tcPr>
          <w:p>
            <w:pPr>
              <w:spacing w:before="60" w:after="60"/>
              <w:rPr>
                <w:rFonts w:eastAsia="Times New Roman"/>
                <w:noProof/>
                <w:sz w:val="16"/>
                <w:szCs w:val="16"/>
              </w:rPr>
            </w:pPr>
            <w:r>
              <w:rPr>
                <w:noProof/>
                <w:sz w:val="16"/>
              </w:rPr>
              <w:t>Valymas distiliuojant arba rafinuojant sulfatinio terpentino spirito žaliavą</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3806 30</w:t>
            </w:r>
          </w:p>
        </w:tc>
        <w:tc>
          <w:tcPr>
            <w:tcW w:w="1488" w:type="pct"/>
          </w:tcPr>
          <w:p>
            <w:pPr>
              <w:spacing w:before="60" w:after="60"/>
              <w:jc w:val="left"/>
              <w:rPr>
                <w:rFonts w:eastAsia="Times New Roman"/>
                <w:noProof/>
                <w:sz w:val="16"/>
                <w:szCs w:val="16"/>
              </w:rPr>
            </w:pPr>
            <w:r>
              <w:rPr>
                <w:noProof/>
                <w:sz w:val="16"/>
              </w:rPr>
              <w:t>Esterinės dervos</w:t>
            </w:r>
          </w:p>
        </w:tc>
        <w:tc>
          <w:tcPr>
            <w:tcW w:w="2858" w:type="pct"/>
          </w:tcPr>
          <w:p>
            <w:pPr>
              <w:spacing w:before="60" w:after="60"/>
              <w:rPr>
                <w:rFonts w:eastAsia="Times New Roman"/>
                <w:noProof/>
                <w:sz w:val="16"/>
                <w:szCs w:val="16"/>
              </w:rPr>
            </w:pPr>
            <w:r>
              <w:rPr>
                <w:noProof/>
                <w:sz w:val="16"/>
              </w:rPr>
              <w:t>Gamyba iš kanifolijos rūgščių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3807</w:t>
            </w:r>
          </w:p>
        </w:tc>
        <w:tc>
          <w:tcPr>
            <w:tcW w:w="1488" w:type="pct"/>
          </w:tcPr>
          <w:p>
            <w:pPr>
              <w:spacing w:before="60" w:after="60"/>
              <w:jc w:val="left"/>
              <w:rPr>
                <w:rFonts w:eastAsia="Times New Roman"/>
                <w:noProof/>
                <w:sz w:val="16"/>
                <w:szCs w:val="16"/>
              </w:rPr>
            </w:pPr>
            <w:r>
              <w:rPr>
                <w:noProof/>
                <w:sz w:val="16"/>
              </w:rPr>
              <w:t>Medienos pikis (deguto pikis)</w:t>
            </w:r>
          </w:p>
        </w:tc>
        <w:tc>
          <w:tcPr>
            <w:tcW w:w="2858" w:type="pct"/>
          </w:tcPr>
          <w:p>
            <w:pPr>
              <w:spacing w:before="60" w:after="60"/>
              <w:rPr>
                <w:rFonts w:eastAsia="Times New Roman"/>
                <w:noProof/>
                <w:sz w:val="16"/>
                <w:szCs w:val="16"/>
              </w:rPr>
            </w:pPr>
            <w:r>
              <w:rPr>
                <w:noProof/>
                <w:sz w:val="16"/>
              </w:rPr>
              <w:t>Deguto distiliacija</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3809 10</w:t>
            </w:r>
          </w:p>
        </w:tc>
        <w:tc>
          <w:tcPr>
            <w:tcW w:w="1488" w:type="pct"/>
          </w:tcPr>
          <w:p>
            <w:pPr>
              <w:spacing w:before="60" w:after="60"/>
              <w:jc w:val="left"/>
              <w:rPr>
                <w:rFonts w:eastAsia="Times New Roman"/>
                <w:noProof/>
                <w:sz w:val="16"/>
                <w:szCs w:val="16"/>
              </w:rPr>
            </w:pPr>
            <w:r>
              <w:rPr>
                <w:noProof/>
                <w:sz w:val="16"/>
              </w:rPr>
              <w:t>Apdailos agentai, priemonės, naudojamos dažymui arba dažiklių fiksacijai pagreitinti, ir kiti produktai bei preparatai (pavyzdžiui, užpildai ir kandikai), naudojami tekstilės, popieriaus, odos pramonėje arba panašiose pramonės šakose, nenurodyti kitoje vietoje Daugiausia iš krakmolingų medžiagų</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3823</w:t>
            </w:r>
          </w:p>
        </w:tc>
        <w:tc>
          <w:tcPr>
            <w:tcW w:w="1488" w:type="pct"/>
          </w:tcPr>
          <w:p>
            <w:pPr>
              <w:spacing w:before="60" w:after="60"/>
              <w:jc w:val="left"/>
              <w:rPr>
                <w:rFonts w:eastAsia="Times New Roman"/>
                <w:noProof/>
                <w:sz w:val="16"/>
                <w:szCs w:val="16"/>
              </w:rPr>
            </w:pPr>
            <w:r>
              <w:rPr>
                <w:noProof/>
                <w:sz w:val="16"/>
              </w:rPr>
              <w:t>Pramoninės riebalų monokarboksirūgštys; rūgščiosios alyvos, gautos rafinuojant; pramoniniai riebalų alkoholiai</w:t>
            </w:r>
          </w:p>
        </w:tc>
        <w:tc>
          <w:tcPr>
            <w:tcW w:w="2858" w:type="pct"/>
          </w:tcPr>
          <w:p>
            <w:pPr>
              <w:autoSpaceDE w:val="0"/>
              <w:autoSpaceDN w:val="0"/>
              <w:adjustRightInd w:val="0"/>
              <w:spacing w:before="60" w:after="60"/>
              <w:rPr>
                <w:rFonts w:eastAsia="Times New Roman"/>
                <w:noProof/>
                <w:sz w:val="16"/>
                <w:szCs w:val="16"/>
              </w:rPr>
            </w:pPr>
            <w:r>
              <w:rPr>
                <w:noProof/>
                <w:sz w:val="16"/>
              </w:rPr>
              <w:t>Gamyba iš bet kuriai pozicijai priskiriamų medžiagų, įskaitant 3823 pozicijai priskiriamas kitas medžiagas</w:t>
            </w:r>
          </w:p>
          <w:p>
            <w:pPr>
              <w:autoSpaceDE w:val="0"/>
              <w:autoSpaceDN w:val="0"/>
              <w:adjustRightInd w:val="0"/>
              <w:spacing w:before="60" w:after="60"/>
              <w:rPr>
                <w:rFonts w:eastAsia="Times New Roman"/>
                <w:noProof/>
                <w:sz w:val="16"/>
                <w:szCs w:val="16"/>
              </w:rPr>
            </w:pPr>
          </w:p>
          <w:p>
            <w:pPr>
              <w:autoSpaceDE w:val="0"/>
              <w:autoSpaceDN w:val="0"/>
              <w:adjustRightInd w:val="0"/>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3824 60</w:t>
            </w:r>
          </w:p>
        </w:tc>
        <w:tc>
          <w:tcPr>
            <w:tcW w:w="1488" w:type="pct"/>
          </w:tcPr>
          <w:p>
            <w:pPr>
              <w:spacing w:before="60" w:after="60"/>
              <w:jc w:val="left"/>
              <w:rPr>
                <w:rFonts w:eastAsia="Times New Roman"/>
                <w:noProof/>
                <w:sz w:val="16"/>
                <w:szCs w:val="16"/>
              </w:rPr>
            </w:pPr>
            <w:r>
              <w:rPr>
                <w:noProof/>
                <w:sz w:val="16"/>
              </w:rPr>
              <w:t>Gliucitolis (sorbitolis), išskyrus priskiriamą 2905 44 subpozicijai</w:t>
            </w:r>
          </w:p>
        </w:tc>
        <w:tc>
          <w:tcPr>
            <w:tcW w:w="2858" w:type="pct"/>
          </w:tcPr>
          <w:p>
            <w:pPr>
              <w:spacing w:after="0"/>
              <w:rPr>
                <w:rFonts w:eastAsia="Times New Roman"/>
                <w:noProof/>
                <w:sz w:val="16"/>
                <w:szCs w:val="16"/>
              </w:rPr>
            </w:pPr>
            <w:r>
              <w:rPr>
                <w:noProof/>
                <w:sz w:val="16"/>
              </w:rPr>
              <w:t>Gamyba iš bet kuriai subpozicijai, išskyrus subpoziciją, kuriai priskiriamas produktas, priskiriamų medžiagų, išskyrus 2905 44 subpozicijai priskiriamas medžiagas. Tačiau gali būti panaudotos ir to paties aprašymo medžiagos su sąlyga, kad jų bendra vertė sudaro ne daugiau kaip 20 % produkto gamintojo kainos (</w:t>
            </w:r>
            <w:r>
              <w:rPr>
                <w:i/>
                <w:noProof/>
                <w:sz w:val="16"/>
              </w:rPr>
              <w:t>ex-works</w:t>
            </w:r>
            <w:r>
              <w:rPr>
                <w:noProof/>
                <w:sz w:val="16"/>
              </w:rPr>
              <w:t xml:space="preserve"> kainos);</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39 skirsnis</w:t>
            </w:r>
          </w:p>
        </w:tc>
        <w:tc>
          <w:tcPr>
            <w:tcW w:w="1488" w:type="pct"/>
          </w:tcPr>
          <w:p>
            <w:pPr>
              <w:spacing w:before="60" w:after="60"/>
              <w:jc w:val="left"/>
              <w:rPr>
                <w:rFonts w:eastAsia="Times New Roman"/>
                <w:noProof/>
                <w:sz w:val="16"/>
                <w:szCs w:val="16"/>
              </w:rPr>
            </w:pPr>
            <w:r>
              <w:rPr>
                <w:noProof/>
                <w:sz w:val="16"/>
              </w:rPr>
              <w:t>Alavas ir alavo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3907</w:t>
            </w:r>
          </w:p>
        </w:tc>
        <w:tc>
          <w:tcPr>
            <w:tcW w:w="1488" w:type="pct"/>
          </w:tcPr>
          <w:p>
            <w:pPr>
              <w:spacing w:before="60" w:after="60"/>
              <w:jc w:val="left"/>
              <w:rPr>
                <w:rFonts w:eastAsia="Times New Roman"/>
                <w:noProof/>
                <w:sz w:val="16"/>
                <w:szCs w:val="16"/>
              </w:rPr>
            </w:pPr>
            <w:r>
              <w:rPr>
                <w:noProof/>
                <w:sz w:val="16"/>
              </w:rPr>
              <w:t>- Kopolimeras, pagamintas iš polikarbonato ir akrilnitrilbutadienstirenokopolimero (ABS)</w:t>
            </w:r>
          </w:p>
        </w:tc>
        <w:tc>
          <w:tcPr>
            <w:tcW w:w="2858" w:type="pct"/>
          </w:tcPr>
          <w:p>
            <w:pPr>
              <w:autoSpaceDE w:val="0"/>
              <w:autoSpaceDN w:val="0"/>
              <w:adjustRightInd w:val="0"/>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medžiagos su sąlyga, kad jų bendra vertė sudaro ne daugiau kaip 50 % produkto gamintojo kainos (</w:t>
            </w:r>
            <w:r>
              <w:rPr>
                <w:i/>
                <w:noProof/>
                <w:sz w:val="16"/>
              </w:rPr>
              <w:t>ex-works</w:t>
            </w:r>
            <w:r>
              <w:rPr>
                <w:noProof/>
                <w:sz w:val="16"/>
              </w:rPr>
              <w:t xml:space="preserve"> kainos)</w:t>
            </w:r>
            <w:r>
              <w:rPr>
                <w:rStyle w:val="FootnoteReference"/>
                <w:noProof/>
                <w:sz w:val="16"/>
              </w:rPr>
              <w:footnoteReference w:id="4"/>
            </w:r>
            <w:r>
              <w:rPr>
                <w:noProof/>
                <w:sz w:val="16"/>
              </w:rPr>
              <w:t>.</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Poliesteris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iš tetrabromo-(bisfenolio A) polikarbonato,</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3920</w:t>
            </w:r>
          </w:p>
        </w:tc>
        <w:tc>
          <w:tcPr>
            <w:tcW w:w="1488" w:type="pct"/>
          </w:tcPr>
          <w:p>
            <w:pPr>
              <w:spacing w:before="60" w:after="60"/>
              <w:jc w:val="left"/>
              <w:rPr>
                <w:rFonts w:eastAsia="Times New Roman"/>
                <w:noProof/>
                <w:sz w:val="16"/>
                <w:szCs w:val="16"/>
              </w:rPr>
            </w:pPr>
            <w:r>
              <w:rPr>
                <w:noProof/>
                <w:sz w:val="16"/>
              </w:rPr>
              <w:t>Jonomeriniai lakštai arba plėvelė</w:t>
            </w:r>
          </w:p>
        </w:tc>
        <w:tc>
          <w:tcPr>
            <w:tcW w:w="2858" w:type="pct"/>
          </w:tcPr>
          <w:p>
            <w:pPr>
              <w:autoSpaceDE w:val="0"/>
              <w:autoSpaceDN w:val="0"/>
              <w:adjustRightInd w:val="0"/>
              <w:spacing w:before="60" w:after="60"/>
              <w:rPr>
                <w:rFonts w:eastAsia="Times New Roman"/>
                <w:noProof/>
                <w:sz w:val="16"/>
                <w:szCs w:val="16"/>
              </w:rPr>
            </w:pPr>
            <w:r>
              <w:rPr>
                <w:noProof/>
                <w:sz w:val="16"/>
              </w:rPr>
              <w:t>Gamyba iš termoplastinių dalinių druskų, kurios yra etileno ir metakrilinės rūgšties kopolimeras, iš dalies neutralizuotas metalo jonais, daugiausia cinko ir natrio</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3921</w:t>
            </w:r>
          </w:p>
        </w:tc>
        <w:tc>
          <w:tcPr>
            <w:tcW w:w="1488" w:type="pct"/>
          </w:tcPr>
          <w:p>
            <w:pPr>
              <w:spacing w:before="60" w:after="60"/>
              <w:jc w:val="left"/>
              <w:rPr>
                <w:rFonts w:eastAsia="Times New Roman"/>
                <w:noProof/>
                <w:sz w:val="16"/>
                <w:szCs w:val="16"/>
              </w:rPr>
            </w:pPr>
            <w:r>
              <w:rPr>
                <w:noProof/>
                <w:sz w:val="16"/>
              </w:rPr>
              <w:t>Metalizuotos plastiko folijos</w:t>
            </w:r>
          </w:p>
        </w:tc>
        <w:tc>
          <w:tcPr>
            <w:tcW w:w="2858" w:type="pct"/>
          </w:tcPr>
          <w:p>
            <w:pPr>
              <w:autoSpaceDE w:val="0"/>
              <w:autoSpaceDN w:val="0"/>
              <w:adjustRightInd w:val="0"/>
              <w:spacing w:before="60" w:after="60"/>
              <w:rPr>
                <w:rFonts w:eastAsia="Times New Roman"/>
                <w:noProof/>
                <w:sz w:val="16"/>
                <w:szCs w:val="16"/>
              </w:rPr>
            </w:pPr>
            <w:r>
              <w:rPr>
                <w:noProof/>
                <w:sz w:val="16"/>
              </w:rPr>
              <w:t>Gamyba iš labai skaidrių poliesterio folijų, kurių storis mažesnis kaip 23 mikronai</w:t>
            </w:r>
            <w:r>
              <w:rPr>
                <w:rStyle w:val="FootnoteReference"/>
                <w:noProof/>
                <w:sz w:val="16"/>
              </w:rPr>
              <w:footnoteReference w:id="5"/>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40 skirsnis</w:t>
            </w:r>
          </w:p>
        </w:tc>
        <w:tc>
          <w:tcPr>
            <w:tcW w:w="1488" w:type="pct"/>
          </w:tcPr>
          <w:p>
            <w:pPr>
              <w:spacing w:before="60" w:after="60"/>
              <w:jc w:val="left"/>
              <w:rPr>
                <w:rFonts w:eastAsia="Times New Roman"/>
                <w:noProof/>
                <w:sz w:val="16"/>
                <w:szCs w:val="16"/>
              </w:rPr>
            </w:pPr>
            <w:r>
              <w:rPr>
                <w:noProof/>
                <w:sz w:val="16"/>
              </w:rPr>
              <w:t>Kaučiukas ir jo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4012</w:t>
            </w:r>
          </w:p>
        </w:tc>
        <w:tc>
          <w:tcPr>
            <w:tcW w:w="1488" w:type="pct"/>
          </w:tcPr>
          <w:p>
            <w:pPr>
              <w:spacing w:before="60" w:after="60"/>
              <w:jc w:val="left"/>
              <w:rPr>
                <w:rFonts w:eastAsia="Times New Roman"/>
                <w:noProof/>
                <w:sz w:val="16"/>
                <w:szCs w:val="16"/>
              </w:rPr>
            </w:pPr>
            <w:r>
              <w:rPr>
                <w:noProof/>
                <w:sz w:val="16"/>
              </w:rPr>
              <w:t>Restauruotos arba naudotos pneumatinės guminės padangos; padangos be kamerų (vientisos) arba su izoliuotu oro sluoksniu, padangų protektoriai ir padangų juostos, iš gumos:</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Restauruotos pneumatinės, be kamerų (vientisos) arba su izoliuotu oro sluoksniu padangos, iš gumos</w:t>
            </w:r>
          </w:p>
        </w:tc>
        <w:tc>
          <w:tcPr>
            <w:tcW w:w="2858" w:type="pct"/>
          </w:tcPr>
          <w:p>
            <w:pPr>
              <w:spacing w:before="60" w:after="60"/>
              <w:rPr>
                <w:rFonts w:eastAsia="Times New Roman"/>
                <w:noProof/>
                <w:sz w:val="16"/>
                <w:szCs w:val="16"/>
              </w:rPr>
            </w:pPr>
            <w:r>
              <w:rPr>
                <w:noProof/>
                <w:sz w:val="16"/>
              </w:rPr>
              <w:t>Naudotų padangų restauravimas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Kita</w:t>
            </w:r>
          </w:p>
        </w:tc>
        <w:tc>
          <w:tcPr>
            <w:tcW w:w="2858" w:type="pct"/>
          </w:tcPr>
          <w:p>
            <w:pPr>
              <w:spacing w:before="60" w:after="60"/>
              <w:rPr>
                <w:rFonts w:eastAsia="Times New Roman"/>
                <w:noProof/>
                <w:sz w:val="16"/>
                <w:szCs w:val="16"/>
              </w:rPr>
            </w:pPr>
            <w:r>
              <w:rPr>
                <w:noProof/>
                <w:sz w:val="16"/>
              </w:rPr>
              <w:t>Gamyba iš bet kuriai pozicijai, išskyrus 4011 ir 4012 pozicijas,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41 skirsnis</w:t>
            </w:r>
          </w:p>
        </w:tc>
        <w:tc>
          <w:tcPr>
            <w:tcW w:w="1488" w:type="pct"/>
          </w:tcPr>
          <w:p>
            <w:pPr>
              <w:spacing w:before="60" w:after="60"/>
              <w:jc w:val="left"/>
              <w:rPr>
                <w:rFonts w:eastAsia="Times New Roman"/>
                <w:noProof/>
                <w:sz w:val="16"/>
                <w:szCs w:val="16"/>
              </w:rPr>
            </w:pPr>
            <w:r>
              <w:rPr>
                <w:noProof/>
                <w:sz w:val="16"/>
              </w:rPr>
              <w:t>Žalios (neišdirbtos) odos (išskyrus kailius) ir išdirbta oda, išskyrus:</w:t>
            </w:r>
          </w:p>
        </w:tc>
        <w:tc>
          <w:tcPr>
            <w:tcW w:w="2858" w:type="pct"/>
          </w:tcPr>
          <w:p>
            <w:pPr>
              <w:spacing w:before="60" w:after="60"/>
              <w:rPr>
                <w:rFonts w:eastAsia="Times New Roman"/>
                <w:noProof/>
                <w:sz w:val="16"/>
                <w:szCs w:val="16"/>
              </w:rPr>
            </w:pPr>
            <w:r>
              <w:rPr>
                <w:noProof/>
                <w:sz w:val="16"/>
              </w:rPr>
              <w:t xml:space="preserve">Gamyba iš bet kuriai pozicijai, išskyrus poziciją, kuriai priskiriamas produktas, priskiriamų medžiagų </w:t>
            </w:r>
          </w:p>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r>
              <w:rPr>
                <w:noProof/>
                <w:sz w:val="16"/>
              </w:rPr>
              <w:t>4101–4103</w:t>
            </w:r>
          </w:p>
        </w:tc>
        <w:tc>
          <w:tcPr>
            <w:tcW w:w="1488" w:type="pct"/>
          </w:tcPr>
          <w:p>
            <w:pPr>
              <w:spacing w:before="60" w:after="60"/>
              <w:jc w:val="left"/>
              <w:rPr>
                <w:rFonts w:eastAsia="Times New Roman"/>
                <w:noProof/>
                <w:sz w:val="16"/>
                <w:szCs w:val="16"/>
              </w:rPr>
            </w:pPr>
            <w:r>
              <w:rPr>
                <w:noProof/>
                <w:sz w:val="16"/>
              </w:rPr>
              <w:t>Žaliaminės galvijų (įskaitant buivolus) odos arba arklenos (šviežios arba sūdytos, džiovintos, kalkintos, pikeliuotos arba kitu būdu konservuotos, bet neraugintos, neišdirbtos į pergamentą ir toliau neapdorotos), be plaukų arba su plaukais, skeltinės arba neskeltinės; žaliaminės avių arba ėriukų odos (šviežios arba sūdytos, džiovintos, kalkintos, pikeliuotos arba kitu būdu konservuotos, bet neraugintos, neišdirbtos į pergamentą ir toliau neapdorotos), su vilna arba be vilnos, skeltinės arba neskeltinės, išskyrus nurodytas 41 skirsnio 1 pastabos c punkte kaip išimtis; kitos žaliaminės odos (šviežios, sūdytos, džiovintos, kalkintos, pikeliuotos arba kitu būdu konservuotos, bet ne raugintos, neišdirbtos į pergamentą arba kitaip neapdorotos), su plaukais arba be plaukų, skeltinės arba neskeltinės, išskyrus nurodytas 41 skirsnio 1 pastabos b arba c punkte kaip išimtis</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4104–4106</w:t>
            </w:r>
          </w:p>
        </w:tc>
        <w:tc>
          <w:tcPr>
            <w:tcW w:w="1488" w:type="pct"/>
          </w:tcPr>
          <w:p>
            <w:pPr>
              <w:spacing w:before="60" w:after="60"/>
              <w:jc w:val="left"/>
              <w:rPr>
                <w:rFonts w:eastAsia="Times New Roman"/>
                <w:noProof/>
                <w:sz w:val="16"/>
                <w:szCs w:val="16"/>
              </w:rPr>
            </w:pPr>
            <w:r>
              <w:rPr>
                <w:noProof/>
                <w:sz w:val="16"/>
              </w:rPr>
              <w:t>Raugintos arba „krastas“ (angl. crust) odos, be vilnos arba plaukų, skeltinės arba neskeltinės, bet papildomai neapdorotos</w:t>
            </w:r>
          </w:p>
        </w:tc>
        <w:tc>
          <w:tcPr>
            <w:tcW w:w="2858" w:type="pct"/>
          </w:tcPr>
          <w:p>
            <w:pPr>
              <w:spacing w:before="60" w:after="60"/>
              <w:rPr>
                <w:rFonts w:eastAsia="Times New Roman"/>
                <w:noProof/>
                <w:sz w:val="16"/>
                <w:szCs w:val="16"/>
              </w:rPr>
            </w:pPr>
            <w:r>
              <w:rPr>
                <w:noProof/>
                <w:sz w:val="16"/>
              </w:rPr>
              <w:t>Raugintų arba nevisiškai paraugintų odų, priskiriamų 1404 11, 4104 19, 4105 10, 4106 21, 4106 31 ar 4106 91 subpozicijai, papildomas rauginimas</w:t>
            </w:r>
          </w:p>
          <w:p>
            <w:pPr>
              <w:spacing w:before="60" w:after="60"/>
              <w:rPr>
                <w:rFonts w:eastAsia="Times New Roman"/>
                <w:noProof/>
                <w:sz w:val="16"/>
                <w:szCs w:val="16"/>
              </w:rPr>
            </w:pP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4107, 4112, 4113</w:t>
            </w:r>
          </w:p>
        </w:tc>
        <w:tc>
          <w:tcPr>
            <w:tcW w:w="1488" w:type="pct"/>
          </w:tcPr>
          <w:p>
            <w:pPr>
              <w:spacing w:before="60" w:after="60"/>
              <w:jc w:val="left"/>
              <w:rPr>
                <w:rFonts w:eastAsia="Times New Roman"/>
                <w:noProof/>
                <w:sz w:val="16"/>
                <w:szCs w:val="16"/>
              </w:rPr>
            </w:pPr>
            <w:r>
              <w:rPr>
                <w:noProof/>
                <w:sz w:val="16"/>
              </w:rPr>
              <w:t>Išdirbta oda, toliau apdorota po rauginimo arba „krasto“ pagaminimo (angl. crusting)</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4104 41, 4104 49, 4105 30, 4106 22, 4106 32 ir 4106 92 subpozicijoms priskiriamos medžiagos gali būti panaudotos tik tuomet, jeigu atliekamos sausų raugintų ar krastuotų odų parauginimo operacijos.</w:t>
            </w:r>
          </w:p>
        </w:tc>
      </w:tr>
      <w:tr>
        <w:trPr>
          <w:trHeight w:val="20"/>
        </w:trPr>
        <w:tc>
          <w:tcPr>
            <w:tcW w:w="654" w:type="pct"/>
          </w:tcPr>
          <w:p>
            <w:pPr>
              <w:spacing w:before="60" w:after="60"/>
              <w:rPr>
                <w:rFonts w:eastAsia="Times New Roman"/>
                <w:noProof/>
                <w:sz w:val="16"/>
                <w:szCs w:val="16"/>
              </w:rPr>
            </w:pPr>
            <w:r>
              <w:rPr>
                <w:noProof/>
                <w:sz w:val="16"/>
              </w:rPr>
              <w:t>42 skirsnis</w:t>
            </w:r>
          </w:p>
        </w:tc>
        <w:tc>
          <w:tcPr>
            <w:tcW w:w="1488" w:type="pct"/>
          </w:tcPr>
          <w:p>
            <w:pPr>
              <w:spacing w:before="60" w:after="60"/>
              <w:jc w:val="left"/>
              <w:rPr>
                <w:rFonts w:eastAsia="Times New Roman"/>
                <w:noProof/>
                <w:sz w:val="16"/>
                <w:szCs w:val="16"/>
              </w:rPr>
            </w:pPr>
            <w:r>
              <w:rPr>
                <w:noProof/>
                <w:sz w:val="16"/>
              </w:rPr>
              <w:t>Odos dirbiniai; pakinktai ir balnai; kelionės reikmenys, rankinės ir panašūs daiktai; dirbiniai iš gyvūnų žarnų (išskyrus šilkaverpių žarnas)</w:t>
            </w:r>
          </w:p>
        </w:tc>
        <w:tc>
          <w:tcPr>
            <w:tcW w:w="2858" w:type="pct"/>
          </w:tcPr>
          <w:p>
            <w:pPr>
              <w:spacing w:before="60" w:after="60"/>
              <w:rPr>
                <w:rFonts w:eastAsia="Times New Roman"/>
                <w:noProof/>
                <w:sz w:val="16"/>
                <w:szCs w:val="16"/>
              </w:rPr>
            </w:pPr>
            <w:r>
              <w:rPr>
                <w:noProof/>
                <w:sz w:val="16"/>
              </w:rPr>
              <w:t xml:space="preserve">Gamyba iš bet kuriai pozicijai, išskyrus poziciją, kuriai priskiriamas produktas, priskiriamų medžiagų </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43 skirsnis</w:t>
            </w:r>
          </w:p>
        </w:tc>
        <w:tc>
          <w:tcPr>
            <w:tcW w:w="1488" w:type="pct"/>
          </w:tcPr>
          <w:p>
            <w:pPr>
              <w:spacing w:before="60" w:after="60"/>
              <w:jc w:val="left"/>
              <w:rPr>
                <w:rFonts w:eastAsia="Times New Roman"/>
                <w:noProof/>
                <w:sz w:val="16"/>
                <w:szCs w:val="16"/>
              </w:rPr>
            </w:pPr>
            <w:r>
              <w:rPr>
                <w:noProof/>
                <w:sz w:val="16"/>
              </w:rPr>
              <w:t>Kailiai ir dirbtiniai kailiai, ir jų gaminiai, išskyrus:</w:t>
            </w:r>
          </w:p>
        </w:tc>
        <w:tc>
          <w:tcPr>
            <w:tcW w:w="2858" w:type="pct"/>
          </w:tcPr>
          <w:p>
            <w:pPr>
              <w:spacing w:before="60" w:after="60"/>
              <w:rPr>
                <w:rFonts w:eastAsia="Times New Roman"/>
                <w:noProof/>
                <w:sz w:val="16"/>
                <w:szCs w:val="16"/>
              </w:rPr>
            </w:pPr>
            <w:r>
              <w:rPr>
                <w:noProof/>
                <w:sz w:val="16"/>
              </w:rPr>
              <w:t xml:space="preserve">Gamyba iš bet kuriai pozicijai, išskyrus poziciją, kuriai priskiriamas produktas, priskiriamų medžiagų </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4301</w:t>
            </w:r>
          </w:p>
        </w:tc>
        <w:tc>
          <w:tcPr>
            <w:tcW w:w="1488" w:type="pct"/>
          </w:tcPr>
          <w:p>
            <w:pPr>
              <w:spacing w:before="60" w:after="60"/>
              <w:jc w:val="left"/>
              <w:rPr>
                <w:rFonts w:eastAsia="Times New Roman"/>
                <w:noProof/>
                <w:sz w:val="16"/>
                <w:szCs w:val="16"/>
              </w:rPr>
            </w:pPr>
            <w:r>
              <w:rPr>
                <w:noProof/>
                <w:sz w:val="16"/>
              </w:rPr>
              <w:t>Neapdoroti kailiai (įskaitant galvenas, uodegenas, kojenas ir kitas dalis arba atraižas, tinkamas naudoti kailininkystei), išskyrus žalias (neišdirbtas) odas, priskiriamas 4101, 4102 arba 4103 pozicijai</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ex 4302</w:t>
            </w:r>
          </w:p>
        </w:tc>
        <w:tc>
          <w:tcPr>
            <w:tcW w:w="1488" w:type="pct"/>
          </w:tcPr>
          <w:p>
            <w:pPr>
              <w:spacing w:before="60" w:after="60"/>
              <w:jc w:val="left"/>
              <w:rPr>
                <w:rFonts w:eastAsia="Times New Roman"/>
                <w:noProof/>
                <w:sz w:val="16"/>
                <w:szCs w:val="16"/>
              </w:rPr>
            </w:pPr>
            <w:r>
              <w:rPr>
                <w:noProof/>
                <w:sz w:val="16"/>
              </w:rPr>
              <w:t>Rauginti arba išdirbti kailiai, sujungti iš dalių:</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Plokščių, kryžių ir panašių formų</w:t>
            </w:r>
          </w:p>
        </w:tc>
        <w:tc>
          <w:tcPr>
            <w:tcW w:w="2858" w:type="pct"/>
          </w:tcPr>
          <w:p>
            <w:pPr>
              <w:spacing w:before="60" w:after="60"/>
              <w:rPr>
                <w:rFonts w:eastAsia="Times New Roman"/>
                <w:noProof/>
                <w:sz w:val="16"/>
                <w:szCs w:val="16"/>
              </w:rPr>
            </w:pPr>
            <w:r>
              <w:rPr>
                <w:noProof/>
                <w:sz w:val="16"/>
              </w:rPr>
              <w:t>Raugintų arba išdirbtų kailių, nesujungtų iš dalių, sukirpimas ir sujungimas, taip pat balinimas arba dažymas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Kita</w:t>
            </w:r>
          </w:p>
        </w:tc>
        <w:tc>
          <w:tcPr>
            <w:tcW w:w="2858" w:type="pct"/>
          </w:tcPr>
          <w:p>
            <w:pPr>
              <w:spacing w:before="60" w:after="60"/>
              <w:rPr>
                <w:rFonts w:eastAsia="Times New Roman"/>
                <w:noProof/>
                <w:sz w:val="16"/>
                <w:szCs w:val="16"/>
              </w:rPr>
            </w:pPr>
            <w:r>
              <w:rPr>
                <w:noProof/>
                <w:sz w:val="16"/>
              </w:rPr>
              <w:t>Gamyba iš raugintų arba išdirbtų kailių, nesujungtų iš dalių</w:t>
            </w:r>
          </w:p>
        </w:tc>
      </w:tr>
      <w:tr>
        <w:trPr>
          <w:trHeight w:val="20"/>
        </w:trPr>
        <w:tc>
          <w:tcPr>
            <w:tcW w:w="654" w:type="pct"/>
          </w:tcPr>
          <w:p>
            <w:pPr>
              <w:spacing w:before="60" w:after="60"/>
              <w:rPr>
                <w:rFonts w:eastAsia="Times New Roman"/>
                <w:noProof/>
                <w:sz w:val="16"/>
                <w:szCs w:val="16"/>
              </w:rPr>
            </w:pPr>
            <w:r>
              <w:rPr>
                <w:noProof/>
                <w:sz w:val="16"/>
              </w:rPr>
              <w:t>4303</w:t>
            </w:r>
          </w:p>
        </w:tc>
        <w:tc>
          <w:tcPr>
            <w:tcW w:w="1488" w:type="pct"/>
          </w:tcPr>
          <w:p>
            <w:pPr>
              <w:spacing w:before="60" w:after="60"/>
              <w:jc w:val="left"/>
              <w:rPr>
                <w:rFonts w:eastAsia="Times New Roman"/>
                <w:noProof/>
                <w:sz w:val="16"/>
                <w:szCs w:val="16"/>
              </w:rPr>
            </w:pPr>
            <w:r>
              <w:rPr>
                <w:noProof/>
                <w:sz w:val="16"/>
              </w:rPr>
              <w:t>Drabužiai, drabužių priedai ir kiti kailių dirbiniai</w:t>
            </w:r>
          </w:p>
        </w:tc>
        <w:tc>
          <w:tcPr>
            <w:tcW w:w="2858" w:type="pct"/>
          </w:tcPr>
          <w:p>
            <w:pPr>
              <w:spacing w:before="60" w:after="60"/>
              <w:rPr>
                <w:rFonts w:eastAsia="Times New Roman"/>
                <w:noProof/>
                <w:sz w:val="16"/>
                <w:szCs w:val="16"/>
              </w:rPr>
            </w:pPr>
            <w:r>
              <w:rPr>
                <w:noProof/>
                <w:sz w:val="16"/>
              </w:rPr>
              <w:t>Gamyba iš raugintų arba išdirbtų kailių, nesujungtų iš dalių, priskiriamų 4302 pozicijai</w:t>
            </w:r>
          </w:p>
        </w:tc>
      </w:tr>
      <w:tr>
        <w:trPr>
          <w:trHeight w:val="20"/>
        </w:trPr>
        <w:tc>
          <w:tcPr>
            <w:tcW w:w="654" w:type="pct"/>
          </w:tcPr>
          <w:p>
            <w:pPr>
              <w:spacing w:before="60" w:after="60"/>
              <w:rPr>
                <w:rFonts w:eastAsia="Times New Roman"/>
                <w:noProof/>
                <w:sz w:val="16"/>
                <w:szCs w:val="16"/>
              </w:rPr>
            </w:pPr>
            <w:r>
              <w:rPr>
                <w:noProof/>
                <w:sz w:val="16"/>
              </w:rPr>
              <w:t>ex 44 skirsnis</w:t>
            </w:r>
          </w:p>
        </w:tc>
        <w:tc>
          <w:tcPr>
            <w:tcW w:w="1488" w:type="pct"/>
          </w:tcPr>
          <w:p>
            <w:pPr>
              <w:spacing w:before="60" w:after="60"/>
              <w:jc w:val="left"/>
              <w:rPr>
                <w:rFonts w:eastAsia="Times New Roman"/>
                <w:noProof/>
                <w:sz w:val="16"/>
                <w:szCs w:val="16"/>
              </w:rPr>
            </w:pPr>
            <w:r>
              <w:rPr>
                <w:noProof/>
                <w:sz w:val="16"/>
              </w:rPr>
              <w:t>Mediena ir medienos dirbiniai; medžio anglys,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4407</w:t>
            </w:r>
          </w:p>
        </w:tc>
        <w:tc>
          <w:tcPr>
            <w:tcW w:w="1488" w:type="pct"/>
          </w:tcPr>
          <w:p>
            <w:pPr>
              <w:spacing w:before="60" w:after="60"/>
              <w:jc w:val="left"/>
              <w:rPr>
                <w:rFonts w:eastAsia="Times New Roman"/>
                <w:noProof/>
                <w:sz w:val="16"/>
                <w:szCs w:val="16"/>
              </w:rPr>
            </w:pPr>
            <w:r>
              <w:rPr>
                <w:noProof/>
                <w:sz w:val="16"/>
              </w:rPr>
              <w:t>Mediena, kurios storis didesnis kaip 6 mm, išilgai perpjauta arba perskelta, nudrožta arba be žievės, obliuota, šlifuota arba sujungta galais</w:t>
            </w:r>
          </w:p>
        </w:tc>
        <w:tc>
          <w:tcPr>
            <w:tcW w:w="2858" w:type="pct"/>
          </w:tcPr>
          <w:p>
            <w:pPr>
              <w:spacing w:before="60" w:after="60"/>
              <w:rPr>
                <w:rFonts w:eastAsia="Times New Roman"/>
                <w:noProof/>
                <w:sz w:val="16"/>
                <w:szCs w:val="16"/>
              </w:rPr>
            </w:pPr>
            <w:r>
              <w:rPr>
                <w:noProof/>
                <w:sz w:val="16"/>
              </w:rPr>
              <w:t>Obliavimas, šlifavimas arba sujungimas galais</w:t>
            </w:r>
          </w:p>
        </w:tc>
      </w:tr>
      <w:tr>
        <w:trPr>
          <w:trHeight w:val="20"/>
        </w:trPr>
        <w:tc>
          <w:tcPr>
            <w:tcW w:w="654" w:type="pct"/>
          </w:tcPr>
          <w:p>
            <w:pPr>
              <w:spacing w:before="60" w:after="60"/>
              <w:rPr>
                <w:rFonts w:eastAsia="Times New Roman"/>
                <w:noProof/>
                <w:sz w:val="16"/>
                <w:szCs w:val="16"/>
              </w:rPr>
            </w:pPr>
            <w:r>
              <w:rPr>
                <w:noProof/>
                <w:sz w:val="16"/>
              </w:rPr>
              <w:t>ex 4408</w:t>
            </w:r>
          </w:p>
        </w:tc>
        <w:tc>
          <w:tcPr>
            <w:tcW w:w="1488" w:type="pct"/>
          </w:tcPr>
          <w:p>
            <w:pPr>
              <w:spacing w:before="60" w:after="60"/>
              <w:jc w:val="left"/>
              <w:rPr>
                <w:rFonts w:eastAsia="Times New Roman"/>
                <w:noProof/>
                <w:sz w:val="16"/>
                <w:szCs w:val="16"/>
              </w:rPr>
            </w:pPr>
            <w:r>
              <w:rPr>
                <w:noProof/>
                <w:sz w:val="16"/>
              </w:rPr>
              <w:t>Vienasluoksnės faneros lakštai ir lakštai, skirti klijuotinei fanerai gaminti, kurių storis ne didesnis kaip 6 mm, sujungti, taip pat kita mediena, išilgai perpjauta, nudrožta arba be žievės, kurios storis ne didesnis kaip 6 mm, obliuota, šlifuota arba sujungta smaiginėmis sąlaidomis</w:t>
            </w:r>
          </w:p>
        </w:tc>
        <w:tc>
          <w:tcPr>
            <w:tcW w:w="2858" w:type="pct"/>
          </w:tcPr>
          <w:p>
            <w:pPr>
              <w:spacing w:before="60" w:after="60"/>
              <w:rPr>
                <w:rFonts w:eastAsia="Times New Roman"/>
                <w:noProof/>
                <w:sz w:val="16"/>
                <w:szCs w:val="16"/>
              </w:rPr>
            </w:pPr>
            <w:r>
              <w:rPr>
                <w:noProof/>
                <w:sz w:val="16"/>
              </w:rPr>
              <w:t>Sujungimas, obliavimas, šlifavimas arba sujungimas galais</w:t>
            </w:r>
          </w:p>
        </w:tc>
      </w:tr>
      <w:tr>
        <w:trPr>
          <w:trHeight w:val="20"/>
        </w:trPr>
        <w:tc>
          <w:tcPr>
            <w:tcW w:w="654" w:type="pct"/>
          </w:tcPr>
          <w:p>
            <w:pPr>
              <w:spacing w:before="60" w:after="60"/>
              <w:rPr>
                <w:rFonts w:eastAsia="Times New Roman"/>
                <w:noProof/>
                <w:sz w:val="16"/>
                <w:szCs w:val="16"/>
              </w:rPr>
            </w:pPr>
            <w:r>
              <w:rPr>
                <w:noProof/>
                <w:sz w:val="16"/>
              </w:rPr>
              <w:t>ex 4410–ex 4413</w:t>
            </w:r>
          </w:p>
        </w:tc>
        <w:tc>
          <w:tcPr>
            <w:tcW w:w="1488" w:type="pct"/>
          </w:tcPr>
          <w:p>
            <w:pPr>
              <w:spacing w:before="60" w:after="60"/>
              <w:jc w:val="left"/>
              <w:rPr>
                <w:rFonts w:eastAsia="Times New Roman"/>
                <w:noProof/>
                <w:sz w:val="16"/>
                <w:szCs w:val="16"/>
              </w:rPr>
            </w:pPr>
            <w:r>
              <w:rPr>
                <w:noProof/>
                <w:sz w:val="16"/>
              </w:rPr>
              <w:t>Užkarpos ir bagetai, įskaitant profiliuotas grindjuostes ir kitas profiliuotas lentas</w:t>
            </w:r>
          </w:p>
        </w:tc>
        <w:tc>
          <w:tcPr>
            <w:tcW w:w="2858" w:type="pct"/>
          </w:tcPr>
          <w:p>
            <w:pPr>
              <w:spacing w:before="60" w:after="60"/>
              <w:rPr>
                <w:rFonts w:eastAsia="Times New Roman"/>
                <w:noProof/>
                <w:sz w:val="16"/>
                <w:szCs w:val="16"/>
              </w:rPr>
            </w:pPr>
            <w:r>
              <w:rPr>
                <w:noProof/>
                <w:sz w:val="16"/>
              </w:rPr>
              <w:t>Užkarpų profiliavimas arba išpjovimas pagal šablonus</w:t>
            </w:r>
          </w:p>
        </w:tc>
      </w:tr>
      <w:tr>
        <w:trPr>
          <w:trHeight w:val="20"/>
        </w:trPr>
        <w:tc>
          <w:tcPr>
            <w:tcW w:w="654" w:type="pct"/>
          </w:tcPr>
          <w:p>
            <w:pPr>
              <w:spacing w:before="60" w:after="60"/>
              <w:rPr>
                <w:rFonts w:eastAsia="Times New Roman"/>
                <w:noProof/>
                <w:sz w:val="16"/>
                <w:szCs w:val="16"/>
              </w:rPr>
            </w:pPr>
            <w:r>
              <w:rPr>
                <w:noProof/>
                <w:sz w:val="16"/>
              </w:rPr>
              <w:t>ex 4415</w:t>
            </w:r>
          </w:p>
        </w:tc>
        <w:tc>
          <w:tcPr>
            <w:tcW w:w="1488" w:type="pct"/>
          </w:tcPr>
          <w:p>
            <w:pPr>
              <w:spacing w:before="60" w:after="60"/>
              <w:jc w:val="left"/>
              <w:rPr>
                <w:rFonts w:eastAsia="Times New Roman"/>
                <w:noProof/>
                <w:sz w:val="16"/>
                <w:szCs w:val="16"/>
              </w:rPr>
            </w:pPr>
            <w:r>
              <w:rPr>
                <w:noProof/>
                <w:sz w:val="16"/>
              </w:rPr>
              <w:t>Medinės dėžės, dėžutės, grotelinės dėžės, būgnai ir panaši tara</w:t>
            </w:r>
          </w:p>
        </w:tc>
        <w:tc>
          <w:tcPr>
            <w:tcW w:w="2858" w:type="pct"/>
          </w:tcPr>
          <w:p>
            <w:pPr>
              <w:spacing w:before="60" w:after="60"/>
              <w:rPr>
                <w:rFonts w:eastAsia="Times New Roman"/>
                <w:noProof/>
                <w:sz w:val="16"/>
                <w:szCs w:val="16"/>
              </w:rPr>
            </w:pPr>
            <w:r>
              <w:rPr>
                <w:noProof/>
                <w:sz w:val="16"/>
              </w:rPr>
              <w:t>Gamyba iš lentų, kurios nėra supjaustytos reikiamais dydžiais</w:t>
            </w:r>
          </w:p>
        </w:tc>
      </w:tr>
      <w:tr>
        <w:trPr>
          <w:trHeight w:val="20"/>
        </w:trPr>
        <w:tc>
          <w:tcPr>
            <w:tcW w:w="654" w:type="pct"/>
          </w:tcPr>
          <w:p>
            <w:pPr>
              <w:spacing w:before="60" w:after="60"/>
              <w:rPr>
                <w:rFonts w:eastAsia="Times New Roman"/>
                <w:noProof/>
                <w:sz w:val="16"/>
                <w:szCs w:val="16"/>
              </w:rPr>
            </w:pPr>
            <w:r>
              <w:rPr>
                <w:noProof/>
                <w:sz w:val="16"/>
              </w:rPr>
              <w:t>ex 4418</w:t>
            </w:r>
          </w:p>
        </w:tc>
        <w:tc>
          <w:tcPr>
            <w:tcW w:w="1488" w:type="pct"/>
          </w:tcPr>
          <w:p>
            <w:pPr>
              <w:spacing w:before="60" w:after="60"/>
              <w:jc w:val="left"/>
              <w:rPr>
                <w:rFonts w:eastAsia="Times New Roman"/>
                <w:noProof/>
                <w:sz w:val="16"/>
                <w:szCs w:val="16"/>
              </w:rPr>
            </w:pPr>
            <w:r>
              <w:rPr>
                <w:noProof/>
                <w:sz w:val="16"/>
              </w:rPr>
              <w:t>– Statybiniai stalių ir dailidžių gaminiai iš medienos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akytosios medienos plokštės, malksnos ir skalos.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Užkarpos ir bagetai</w:t>
            </w:r>
          </w:p>
        </w:tc>
        <w:tc>
          <w:tcPr>
            <w:tcW w:w="2858" w:type="pct"/>
          </w:tcPr>
          <w:p>
            <w:pPr>
              <w:spacing w:before="60" w:after="60"/>
              <w:rPr>
                <w:rFonts w:eastAsia="Times New Roman"/>
                <w:noProof/>
                <w:sz w:val="16"/>
                <w:szCs w:val="16"/>
              </w:rPr>
            </w:pPr>
            <w:r>
              <w:rPr>
                <w:noProof/>
                <w:sz w:val="16"/>
              </w:rPr>
              <w:t>Užkarpų profiliavimas arba išpjovimas pagal šablonus</w:t>
            </w:r>
          </w:p>
        </w:tc>
      </w:tr>
      <w:tr>
        <w:trPr>
          <w:trHeight w:val="20"/>
        </w:trPr>
        <w:tc>
          <w:tcPr>
            <w:tcW w:w="654" w:type="pct"/>
          </w:tcPr>
          <w:p>
            <w:pPr>
              <w:spacing w:before="60" w:after="60"/>
              <w:rPr>
                <w:rFonts w:eastAsia="Times New Roman"/>
                <w:noProof/>
                <w:sz w:val="16"/>
                <w:szCs w:val="16"/>
              </w:rPr>
            </w:pPr>
            <w:r>
              <w:rPr>
                <w:noProof/>
                <w:sz w:val="16"/>
              </w:rPr>
              <w:t>ex 4421</w:t>
            </w:r>
          </w:p>
        </w:tc>
        <w:tc>
          <w:tcPr>
            <w:tcW w:w="1488" w:type="pct"/>
          </w:tcPr>
          <w:p>
            <w:pPr>
              <w:spacing w:before="60" w:after="60"/>
              <w:jc w:val="left"/>
              <w:rPr>
                <w:rFonts w:eastAsia="Times New Roman"/>
                <w:noProof/>
                <w:sz w:val="16"/>
                <w:szCs w:val="16"/>
              </w:rPr>
            </w:pPr>
            <w:r>
              <w:rPr>
                <w:noProof/>
                <w:sz w:val="16"/>
              </w:rPr>
              <w:t>Ruošiniai degtukams; medinės vinys arba kaišteliai avalynei</w:t>
            </w:r>
          </w:p>
        </w:tc>
        <w:tc>
          <w:tcPr>
            <w:tcW w:w="2858" w:type="pct"/>
          </w:tcPr>
          <w:p>
            <w:pPr>
              <w:spacing w:before="60" w:after="60"/>
              <w:rPr>
                <w:rFonts w:eastAsia="Times New Roman"/>
                <w:noProof/>
                <w:sz w:val="16"/>
                <w:szCs w:val="16"/>
              </w:rPr>
            </w:pPr>
            <w:r>
              <w:rPr>
                <w:noProof/>
                <w:sz w:val="16"/>
              </w:rPr>
              <w:t>Gamyba iš bet kuriai pozicijai, išskyrus 4409 poziciją, priskiriamos medienos</w:t>
            </w:r>
          </w:p>
        </w:tc>
      </w:tr>
      <w:tr>
        <w:trPr>
          <w:trHeight w:val="20"/>
        </w:trPr>
        <w:tc>
          <w:tcPr>
            <w:tcW w:w="654" w:type="pct"/>
          </w:tcPr>
          <w:p>
            <w:pPr>
              <w:spacing w:before="60" w:after="60"/>
              <w:rPr>
                <w:rFonts w:eastAsia="Times New Roman"/>
                <w:noProof/>
                <w:sz w:val="16"/>
                <w:szCs w:val="16"/>
              </w:rPr>
            </w:pPr>
            <w:r>
              <w:rPr>
                <w:noProof/>
                <w:sz w:val="16"/>
              </w:rPr>
              <w:t>ex 51 skirsnis</w:t>
            </w:r>
          </w:p>
        </w:tc>
        <w:tc>
          <w:tcPr>
            <w:tcW w:w="1488" w:type="pct"/>
          </w:tcPr>
          <w:p>
            <w:pPr>
              <w:spacing w:before="60" w:after="60"/>
              <w:jc w:val="left"/>
              <w:rPr>
                <w:rFonts w:eastAsia="Times New Roman"/>
                <w:noProof/>
                <w:sz w:val="16"/>
                <w:szCs w:val="16"/>
              </w:rPr>
            </w:pPr>
            <w:r>
              <w:rPr>
                <w:noProof/>
                <w:sz w:val="16"/>
              </w:rPr>
              <w:t>Vilna, švelniavilnių arba šiurkščiavilnių gyvūnų plaukai; ašutų verpalai ir audiniai,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5106–5110</w:t>
            </w:r>
          </w:p>
        </w:tc>
        <w:tc>
          <w:tcPr>
            <w:tcW w:w="1488" w:type="pct"/>
          </w:tcPr>
          <w:p>
            <w:pPr>
              <w:spacing w:before="60" w:after="60"/>
              <w:jc w:val="left"/>
              <w:rPr>
                <w:rFonts w:eastAsia="Times New Roman"/>
                <w:noProof/>
                <w:sz w:val="16"/>
                <w:szCs w:val="16"/>
              </w:rPr>
            </w:pPr>
            <w:r>
              <w:rPr>
                <w:noProof/>
                <w:sz w:val="16"/>
              </w:rPr>
              <w:t>Vilnos verpalai, švelniavilnių arba šiurkščiavilnių gyvūnų plaukų, arba ašutų</w:t>
            </w:r>
          </w:p>
        </w:tc>
        <w:tc>
          <w:tcPr>
            <w:tcW w:w="2858" w:type="pct"/>
          </w:tcPr>
          <w:p>
            <w:pPr>
              <w:spacing w:before="60" w:after="60"/>
              <w:rPr>
                <w:rFonts w:eastAsia="Times New Roman"/>
                <w:noProof/>
                <w:sz w:val="16"/>
                <w:szCs w:val="16"/>
              </w:rPr>
            </w:pPr>
            <w:r>
              <w:rPr>
                <w:noProof/>
                <w:sz w:val="16"/>
              </w:rPr>
              <w:t>Natūralių pluoštų verpimas arba cheminių pluoštų išspaudimas kartu su verpimu</w:t>
            </w:r>
            <w:r>
              <w:rPr>
                <w:rStyle w:val="FootnoteReference"/>
                <w:noProof/>
                <w:sz w:val="16"/>
              </w:rPr>
              <w:footnoteReference w:id="6"/>
            </w:r>
          </w:p>
        </w:tc>
      </w:tr>
      <w:tr>
        <w:trPr>
          <w:trHeight w:val="20"/>
        </w:trPr>
        <w:tc>
          <w:tcPr>
            <w:tcW w:w="654" w:type="pct"/>
          </w:tcPr>
          <w:p>
            <w:pPr>
              <w:spacing w:before="60" w:after="60"/>
              <w:rPr>
                <w:rFonts w:eastAsia="Times New Roman"/>
                <w:noProof/>
                <w:sz w:val="16"/>
                <w:szCs w:val="16"/>
              </w:rPr>
            </w:pPr>
            <w:r>
              <w:rPr>
                <w:noProof/>
                <w:sz w:val="16"/>
              </w:rPr>
              <w:t>5111–5113</w:t>
            </w:r>
          </w:p>
        </w:tc>
        <w:tc>
          <w:tcPr>
            <w:tcW w:w="1488" w:type="pct"/>
          </w:tcPr>
          <w:p>
            <w:pPr>
              <w:spacing w:before="60" w:after="60"/>
              <w:jc w:val="left"/>
              <w:rPr>
                <w:rFonts w:eastAsia="Times New Roman"/>
                <w:noProof/>
                <w:sz w:val="16"/>
                <w:szCs w:val="16"/>
              </w:rPr>
            </w:pPr>
            <w:r>
              <w:rPr>
                <w:noProof/>
                <w:sz w:val="16"/>
              </w:rPr>
              <w:t>Vilnos, švelniavilnių arba šiurkščiavilnių gyvūnų plaukų ar ašutų audiniai:</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52 skirsnis</w:t>
            </w:r>
          </w:p>
        </w:tc>
        <w:tc>
          <w:tcPr>
            <w:tcW w:w="1488" w:type="pct"/>
          </w:tcPr>
          <w:p>
            <w:pPr>
              <w:spacing w:before="60" w:after="60"/>
              <w:jc w:val="left"/>
              <w:rPr>
                <w:rFonts w:eastAsia="Times New Roman"/>
                <w:noProof/>
                <w:sz w:val="16"/>
                <w:szCs w:val="16"/>
              </w:rPr>
            </w:pPr>
            <w:r>
              <w:rPr>
                <w:noProof/>
                <w:sz w:val="16"/>
              </w:rPr>
              <w:t>Medvilnė,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5204–5207</w:t>
            </w:r>
          </w:p>
        </w:tc>
        <w:tc>
          <w:tcPr>
            <w:tcW w:w="1488" w:type="pct"/>
          </w:tcPr>
          <w:p>
            <w:pPr>
              <w:spacing w:before="60" w:after="60"/>
              <w:jc w:val="left"/>
              <w:rPr>
                <w:rFonts w:eastAsia="Times New Roman"/>
                <w:noProof/>
                <w:sz w:val="16"/>
                <w:szCs w:val="16"/>
              </w:rPr>
            </w:pPr>
            <w:r>
              <w:rPr>
                <w:noProof/>
                <w:sz w:val="16"/>
              </w:rPr>
              <w:t>Medvilnės verpalai ir siūlai</w:t>
            </w:r>
          </w:p>
        </w:tc>
        <w:tc>
          <w:tcPr>
            <w:tcW w:w="2858" w:type="pct"/>
          </w:tcPr>
          <w:p>
            <w:pPr>
              <w:spacing w:before="60" w:after="60"/>
              <w:rPr>
                <w:rFonts w:eastAsia="Times New Roman"/>
                <w:noProof/>
                <w:sz w:val="16"/>
                <w:szCs w:val="16"/>
              </w:rPr>
            </w:pPr>
            <w:r>
              <w:rPr>
                <w:noProof/>
                <w:sz w:val="16"/>
              </w:rPr>
              <w:t>Natūralių pluoštų verpimas arba cheminių pluoštų išspaudimas kartu su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5208–5212</w:t>
            </w:r>
          </w:p>
        </w:tc>
        <w:tc>
          <w:tcPr>
            <w:tcW w:w="1488" w:type="pct"/>
          </w:tcPr>
          <w:p>
            <w:pPr>
              <w:spacing w:before="60" w:after="60"/>
              <w:jc w:val="left"/>
              <w:rPr>
                <w:rFonts w:eastAsia="Times New Roman"/>
                <w:noProof/>
                <w:sz w:val="16"/>
                <w:szCs w:val="16"/>
              </w:rPr>
            </w:pPr>
            <w:r>
              <w:rPr>
                <w:noProof/>
                <w:sz w:val="16"/>
              </w:rPr>
              <w:t>Medvilniniai audiniai:</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53 skirsnis</w:t>
            </w:r>
          </w:p>
        </w:tc>
        <w:tc>
          <w:tcPr>
            <w:tcW w:w="1488" w:type="pct"/>
          </w:tcPr>
          <w:p>
            <w:pPr>
              <w:spacing w:before="60" w:after="60"/>
              <w:jc w:val="left"/>
              <w:rPr>
                <w:rFonts w:eastAsia="Times New Roman"/>
                <w:noProof/>
                <w:sz w:val="16"/>
                <w:szCs w:val="16"/>
              </w:rPr>
            </w:pPr>
            <w:r>
              <w:rPr>
                <w:noProof/>
                <w:sz w:val="16"/>
              </w:rPr>
              <w:t>Kiti augaliniai tekstilės pluoštai; popieriniai verpalai ir popierinių verpalų audiniai,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5306–5308</w:t>
            </w:r>
          </w:p>
        </w:tc>
        <w:tc>
          <w:tcPr>
            <w:tcW w:w="1488" w:type="pct"/>
          </w:tcPr>
          <w:p>
            <w:pPr>
              <w:spacing w:before="60" w:after="60"/>
              <w:jc w:val="left"/>
              <w:rPr>
                <w:rFonts w:eastAsia="Times New Roman"/>
                <w:noProof/>
                <w:sz w:val="16"/>
                <w:szCs w:val="16"/>
              </w:rPr>
            </w:pPr>
            <w:r>
              <w:rPr>
                <w:noProof/>
                <w:sz w:val="16"/>
              </w:rPr>
              <w:t>Kitų augalinių tekstilės pluoštų verpalai; popieriniai verpalai</w:t>
            </w:r>
          </w:p>
        </w:tc>
        <w:tc>
          <w:tcPr>
            <w:tcW w:w="2858" w:type="pct"/>
          </w:tcPr>
          <w:p>
            <w:pPr>
              <w:spacing w:before="60" w:after="60"/>
              <w:rPr>
                <w:rFonts w:eastAsia="Times New Roman"/>
                <w:noProof/>
                <w:sz w:val="16"/>
                <w:szCs w:val="16"/>
              </w:rPr>
            </w:pPr>
            <w:r>
              <w:rPr>
                <w:noProof/>
                <w:sz w:val="16"/>
              </w:rPr>
              <w:t>Natūralių pluoštų verpimas arba cheminių pluoštų išspaudimas kartu su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5309–5311</w:t>
            </w:r>
          </w:p>
        </w:tc>
        <w:tc>
          <w:tcPr>
            <w:tcW w:w="1488" w:type="pct"/>
          </w:tcPr>
          <w:p>
            <w:pPr>
              <w:spacing w:before="60" w:after="60"/>
              <w:jc w:val="left"/>
              <w:rPr>
                <w:rFonts w:eastAsia="Times New Roman"/>
                <w:noProof/>
                <w:sz w:val="16"/>
                <w:szCs w:val="16"/>
              </w:rPr>
            </w:pPr>
            <w:r>
              <w:rPr>
                <w:noProof/>
                <w:sz w:val="16"/>
              </w:rPr>
              <w:t>Kitų augalinių tekstilės pluoštų audiniai; popieriaus verpalų audiniai:</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noProof/>
                <w:sz w:val="16"/>
                <w:szCs w:val="16"/>
              </w:rPr>
            </w:pP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5401–5406</w:t>
            </w:r>
          </w:p>
        </w:tc>
        <w:tc>
          <w:tcPr>
            <w:tcW w:w="1488" w:type="pct"/>
          </w:tcPr>
          <w:p>
            <w:pPr>
              <w:spacing w:before="60" w:after="60"/>
              <w:jc w:val="left"/>
              <w:rPr>
                <w:rFonts w:eastAsia="Times New Roman"/>
                <w:noProof/>
                <w:sz w:val="16"/>
                <w:szCs w:val="16"/>
              </w:rPr>
            </w:pPr>
            <w:r>
              <w:rPr>
                <w:noProof/>
                <w:sz w:val="16"/>
              </w:rPr>
              <w:t>Vienagijai siūlai ir siūlai iš cheminių gijų</w:t>
            </w:r>
          </w:p>
        </w:tc>
        <w:tc>
          <w:tcPr>
            <w:tcW w:w="2858" w:type="pct"/>
          </w:tcPr>
          <w:p>
            <w:pPr>
              <w:spacing w:before="60" w:after="60"/>
              <w:rPr>
                <w:rFonts w:eastAsia="Times New Roman"/>
                <w:noProof/>
                <w:sz w:val="16"/>
                <w:szCs w:val="16"/>
              </w:rPr>
            </w:pPr>
            <w:r>
              <w:rPr>
                <w:noProof/>
                <w:sz w:val="16"/>
              </w:rPr>
              <w:t>Cheminių pluoštų išspaudimas kartu su verpimu arba natūralių pluoštų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5407 ir 5408</w:t>
            </w:r>
          </w:p>
        </w:tc>
        <w:tc>
          <w:tcPr>
            <w:tcW w:w="1488" w:type="pct"/>
          </w:tcPr>
          <w:p>
            <w:pPr>
              <w:spacing w:before="60" w:after="60"/>
              <w:jc w:val="left"/>
              <w:rPr>
                <w:rFonts w:eastAsia="Times New Roman"/>
                <w:noProof/>
                <w:sz w:val="16"/>
                <w:szCs w:val="16"/>
              </w:rPr>
            </w:pPr>
            <w:r>
              <w:rPr>
                <w:noProof/>
                <w:sz w:val="16"/>
              </w:rPr>
              <w:t>Audiniai iš cheminių gijinių siūlų:</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5501–5507</w:t>
            </w:r>
          </w:p>
        </w:tc>
        <w:tc>
          <w:tcPr>
            <w:tcW w:w="1488" w:type="pct"/>
          </w:tcPr>
          <w:p>
            <w:pPr>
              <w:spacing w:before="60" w:after="60"/>
              <w:jc w:val="left"/>
              <w:rPr>
                <w:rFonts w:eastAsia="Times New Roman"/>
                <w:noProof/>
                <w:sz w:val="16"/>
                <w:szCs w:val="16"/>
              </w:rPr>
            </w:pPr>
            <w:r>
              <w:rPr>
                <w:noProof/>
                <w:sz w:val="16"/>
              </w:rPr>
              <w:t>Cheminiai kuokšteliniai pluoštai</w:t>
            </w:r>
          </w:p>
        </w:tc>
        <w:tc>
          <w:tcPr>
            <w:tcW w:w="2858" w:type="pct"/>
          </w:tcPr>
          <w:p>
            <w:pPr>
              <w:spacing w:before="60" w:after="60"/>
              <w:rPr>
                <w:rFonts w:eastAsia="Times New Roman"/>
                <w:i/>
                <w:iCs/>
                <w:noProof/>
                <w:sz w:val="16"/>
                <w:szCs w:val="16"/>
              </w:rPr>
            </w:pPr>
            <w:r>
              <w:rPr>
                <w:noProof/>
                <w:sz w:val="16"/>
              </w:rPr>
              <w:t>Cheminių pluoštų išspaudimas</w:t>
            </w:r>
          </w:p>
        </w:tc>
      </w:tr>
      <w:tr>
        <w:trPr>
          <w:trHeight w:val="20"/>
        </w:trPr>
        <w:tc>
          <w:tcPr>
            <w:tcW w:w="654" w:type="pct"/>
          </w:tcPr>
          <w:p>
            <w:pPr>
              <w:spacing w:before="60" w:after="60"/>
              <w:rPr>
                <w:rFonts w:eastAsia="Times New Roman"/>
                <w:noProof/>
                <w:sz w:val="16"/>
                <w:szCs w:val="16"/>
              </w:rPr>
            </w:pPr>
            <w:r>
              <w:rPr>
                <w:noProof/>
                <w:sz w:val="16"/>
              </w:rPr>
              <w:t>5508–5511</w:t>
            </w:r>
          </w:p>
        </w:tc>
        <w:tc>
          <w:tcPr>
            <w:tcW w:w="1488" w:type="pct"/>
          </w:tcPr>
          <w:p>
            <w:pPr>
              <w:spacing w:before="60" w:after="60"/>
              <w:jc w:val="left"/>
              <w:rPr>
                <w:rFonts w:eastAsia="Times New Roman"/>
                <w:noProof/>
                <w:sz w:val="16"/>
                <w:szCs w:val="16"/>
              </w:rPr>
            </w:pPr>
            <w:r>
              <w:rPr>
                <w:noProof/>
                <w:sz w:val="16"/>
              </w:rPr>
              <w:t>Verpalai ir siuvimo siūlai iš cheminių kuokštelinių pluoštų</w:t>
            </w:r>
          </w:p>
        </w:tc>
        <w:tc>
          <w:tcPr>
            <w:tcW w:w="2858" w:type="pct"/>
          </w:tcPr>
          <w:p>
            <w:pPr>
              <w:spacing w:before="60" w:after="60"/>
              <w:rPr>
                <w:rFonts w:eastAsia="Times New Roman"/>
                <w:noProof/>
                <w:sz w:val="16"/>
                <w:szCs w:val="16"/>
              </w:rPr>
            </w:pPr>
            <w:r>
              <w:rPr>
                <w:noProof/>
                <w:sz w:val="16"/>
              </w:rPr>
              <w:t>Natūralių pluoštų verpimas arba cheminių pluoštų išspaudimas kartu su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5512–5516</w:t>
            </w:r>
          </w:p>
        </w:tc>
        <w:tc>
          <w:tcPr>
            <w:tcW w:w="1488" w:type="pct"/>
          </w:tcPr>
          <w:p>
            <w:pPr>
              <w:spacing w:before="60" w:after="60"/>
              <w:jc w:val="left"/>
              <w:rPr>
                <w:rFonts w:eastAsia="Times New Roman"/>
                <w:noProof/>
                <w:sz w:val="16"/>
                <w:szCs w:val="16"/>
              </w:rPr>
            </w:pPr>
            <w:r>
              <w:rPr>
                <w:noProof/>
                <w:sz w:val="16"/>
              </w:rPr>
              <w:t>Audiniai iš cheminių štapelio pluoštų:</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56 skirsnis</w:t>
            </w:r>
          </w:p>
        </w:tc>
        <w:tc>
          <w:tcPr>
            <w:tcW w:w="1488" w:type="pct"/>
          </w:tcPr>
          <w:p>
            <w:pPr>
              <w:spacing w:before="60" w:after="60"/>
              <w:jc w:val="left"/>
              <w:rPr>
                <w:rFonts w:eastAsia="Times New Roman"/>
                <w:noProof/>
                <w:sz w:val="16"/>
                <w:szCs w:val="16"/>
              </w:rPr>
            </w:pPr>
            <w:r>
              <w:rPr>
                <w:noProof/>
                <w:sz w:val="16"/>
              </w:rPr>
              <w:t>Vata, veltinys ir neaustinės medžiagos; specialieji siūlai; virvės, virvelės, lynai ir trosai bei jų dirbiniai, išskyrus:</w:t>
            </w:r>
          </w:p>
        </w:tc>
        <w:tc>
          <w:tcPr>
            <w:tcW w:w="2858" w:type="pct"/>
          </w:tcPr>
          <w:p>
            <w:pPr>
              <w:spacing w:before="60" w:after="60"/>
              <w:rPr>
                <w:rFonts w:eastAsia="Times New Roman"/>
                <w:noProof/>
                <w:sz w:val="16"/>
                <w:szCs w:val="16"/>
              </w:rPr>
            </w:pPr>
            <w:r>
              <w:rPr>
                <w:noProof/>
                <w:sz w:val="16"/>
              </w:rPr>
              <w:t>Cheminių pluoštų išspaudimas kartu su verpimu arba natūralių pluoštų verpimu</w:t>
            </w:r>
          </w:p>
          <w:p>
            <w:pPr>
              <w:spacing w:before="60" w:after="60"/>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 xml:space="preserve">flokavimas kartu su dažymu arba marginimu </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5602</w:t>
            </w:r>
          </w:p>
        </w:tc>
        <w:tc>
          <w:tcPr>
            <w:tcW w:w="1488" w:type="pct"/>
          </w:tcPr>
          <w:p>
            <w:pPr>
              <w:spacing w:before="60" w:after="60"/>
              <w:jc w:val="left"/>
              <w:rPr>
                <w:rFonts w:eastAsia="Times New Roman"/>
                <w:noProof/>
                <w:sz w:val="16"/>
                <w:szCs w:val="16"/>
              </w:rPr>
            </w:pPr>
            <w:r>
              <w:rPr>
                <w:noProof/>
                <w:sz w:val="16"/>
              </w:rPr>
              <w:t>Veltinys, įmirkytas arba neįmirkytas, aptrauktas arba neaptrauktas, padengtas arba nepadengtas, laminuotas arba nelaminuotas:</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Smaigstytinis veltinys</w:t>
            </w:r>
          </w:p>
        </w:tc>
        <w:tc>
          <w:tcPr>
            <w:tcW w:w="2858" w:type="pct"/>
          </w:tcPr>
          <w:p>
            <w:pPr>
              <w:spacing w:before="60" w:after="60"/>
              <w:rPr>
                <w:rFonts w:eastAsia="Times New Roman"/>
                <w:noProof/>
                <w:sz w:val="16"/>
                <w:szCs w:val="16"/>
              </w:rPr>
            </w:pPr>
            <w:r>
              <w:rPr>
                <w:noProof/>
                <w:sz w:val="16"/>
              </w:rPr>
              <w:t xml:space="preserve">Cheminių pluoštų išspaudimas kartu su audinio formavimu </w:t>
            </w:r>
          </w:p>
          <w:p>
            <w:pPr>
              <w:spacing w:before="60" w:after="60"/>
              <w:ind w:left="113" w:hanging="113"/>
              <w:rPr>
                <w:rFonts w:eastAsia="Times New Roman"/>
                <w:noProof/>
                <w:sz w:val="16"/>
                <w:szCs w:val="16"/>
              </w:rPr>
            </w:pPr>
            <w:r>
              <w:rPr>
                <w:noProof/>
                <w:sz w:val="16"/>
              </w:rPr>
              <w:t>Tačiau gali būti panaudoti</w:t>
            </w:r>
          </w:p>
          <w:p>
            <w:pPr>
              <w:spacing w:before="60" w:after="60"/>
              <w:ind w:left="113" w:hanging="113"/>
              <w:rPr>
                <w:rFonts w:eastAsia="Times New Roman"/>
                <w:noProof/>
                <w:sz w:val="16"/>
                <w:szCs w:val="16"/>
              </w:rPr>
            </w:pPr>
            <w:r>
              <w:rPr>
                <w:noProof/>
                <w:sz w:val="16"/>
              </w:rPr>
              <w:t>-</w:t>
            </w:r>
            <w:r>
              <w:rPr>
                <w:noProof/>
              </w:rPr>
              <w:tab/>
            </w:r>
            <w:r>
              <w:rPr>
                <w:noProof/>
                <w:sz w:val="16"/>
              </w:rPr>
              <w:t>polipropileno sintetiniai gijiniai siūlai, priskiriami 5402 pozicijai,</w:t>
            </w:r>
          </w:p>
          <w:p>
            <w:pPr>
              <w:spacing w:before="60" w:after="60"/>
              <w:ind w:left="113" w:hanging="113"/>
              <w:rPr>
                <w:rFonts w:eastAsia="Times New Roman"/>
                <w:noProof/>
                <w:sz w:val="16"/>
                <w:szCs w:val="16"/>
              </w:rPr>
            </w:pPr>
            <w:r>
              <w:rPr>
                <w:noProof/>
                <w:sz w:val="16"/>
              </w:rPr>
              <w:t>-</w:t>
            </w:r>
            <w:r>
              <w:rPr>
                <w:noProof/>
              </w:rPr>
              <w:tab/>
            </w:r>
            <w:r>
              <w:rPr>
                <w:noProof/>
                <w:sz w:val="16"/>
              </w:rPr>
              <w:t>polipropileno pluoštai, priskiriami 5503 arba 5506 pozicijai, arba</w:t>
            </w:r>
          </w:p>
          <w:p>
            <w:pPr>
              <w:spacing w:before="60" w:after="60"/>
              <w:ind w:left="113" w:hanging="113"/>
              <w:rPr>
                <w:rFonts w:eastAsia="Times New Roman"/>
                <w:noProof/>
                <w:sz w:val="16"/>
                <w:szCs w:val="16"/>
              </w:rPr>
            </w:pPr>
            <w:r>
              <w:rPr>
                <w:noProof/>
                <w:sz w:val="16"/>
              </w:rPr>
              <w:t>-</w:t>
            </w:r>
            <w:r>
              <w:rPr>
                <w:noProof/>
              </w:rPr>
              <w:tab/>
            </w:r>
            <w:r>
              <w:rPr>
                <w:noProof/>
                <w:sz w:val="16"/>
              </w:rPr>
              <w:t>polipropileno gijų gniūžtės, priskiriamos 5501 pozicijai,</w:t>
            </w:r>
          </w:p>
          <w:p>
            <w:pPr>
              <w:spacing w:before="60" w:after="60"/>
              <w:rPr>
                <w:rFonts w:eastAsia="Times New Roman"/>
                <w:noProof/>
                <w:sz w:val="16"/>
                <w:szCs w:val="16"/>
              </w:rPr>
            </w:pPr>
            <w:r>
              <w:rPr>
                <w:noProof/>
                <w:sz w:val="16"/>
              </w:rPr>
              <w:t>kurių atskiros gijos arba pluošto ilginis tankis visais atvejais mažesnis kaip 9 deciteksai,</w:t>
            </w:r>
          </w:p>
          <w:p>
            <w:pPr>
              <w:spacing w:before="60" w:after="60"/>
              <w:rPr>
                <w:rFonts w:eastAsia="Times New Roman"/>
                <w:noProof/>
                <w:sz w:val="16"/>
                <w:szCs w:val="16"/>
              </w:rPr>
            </w:pPr>
            <w:r>
              <w:rPr>
                <w:noProof/>
                <w:sz w:val="16"/>
              </w:rPr>
              <w:t>su sąlyga, kad jų bendra vertė sudaro ne daugiau kaip 40 % produkto gamintojo kainos (</w:t>
            </w:r>
            <w:r>
              <w:rPr>
                <w:i/>
                <w:noProof/>
                <w:sz w:val="16"/>
              </w:rPr>
              <w:t>ex-works</w:t>
            </w:r>
            <w:r>
              <w:rPr>
                <w:noProof/>
                <w:sz w:val="16"/>
              </w:rPr>
              <w:t xml:space="preserve"> kainos)</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vien tik audinio formavimas, kai veltinys pagamintas iš natūralių pluoštų</w:t>
            </w:r>
            <w:r>
              <w:rPr>
                <w:noProof/>
                <w:sz w:val="16"/>
                <w:vertAlign w:val="superscript"/>
              </w:rPr>
              <w:t>6</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 xml:space="preserve">Cheminių pluoštų išspaudimas kartu su audinio formavimu </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vien tik audinio formavimas, kai kitas veltinys pagamintas iš natūralių pluoštų</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5603</w:t>
            </w:r>
          </w:p>
        </w:tc>
        <w:tc>
          <w:tcPr>
            <w:tcW w:w="1488" w:type="pct"/>
          </w:tcPr>
          <w:p>
            <w:pPr>
              <w:spacing w:before="60" w:after="60"/>
              <w:jc w:val="left"/>
              <w:rPr>
                <w:rFonts w:eastAsia="Times New Roman"/>
                <w:noProof/>
                <w:sz w:val="16"/>
                <w:szCs w:val="16"/>
              </w:rPr>
            </w:pPr>
            <w:r>
              <w:rPr>
                <w:noProof/>
                <w:sz w:val="16"/>
              </w:rPr>
              <w:t>Neaustinės medžiagos, įmirkytos arba neįmirkytos, aptrauktos arba neaptrauktos, padengtos arba nepadengtos, laminuotos arba nelaminuotos</w:t>
            </w:r>
          </w:p>
        </w:tc>
        <w:tc>
          <w:tcPr>
            <w:tcW w:w="2858" w:type="pct"/>
          </w:tcPr>
          <w:p>
            <w:pPr>
              <w:spacing w:before="60" w:after="60"/>
              <w:rPr>
                <w:rFonts w:eastAsia="Times New Roman"/>
                <w:noProof/>
                <w:sz w:val="16"/>
                <w:szCs w:val="16"/>
              </w:rPr>
            </w:pPr>
            <w:r>
              <w:rPr>
                <w:noProof/>
                <w:sz w:val="16"/>
              </w:rPr>
              <w:t>Bet kokia neaustinių medžiagų technologija, įskaitant daigstymą</w:t>
            </w:r>
          </w:p>
        </w:tc>
      </w:tr>
      <w:tr>
        <w:trPr>
          <w:trHeight w:val="20"/>
        </w:trPr>
        <w:tc>
          <w:tcPr>
            <w:tcW w:w="654" w:type="pct"/>
          </w:tcPr>
          <w:p>
            <w:pPr>
              <w:spacing w:before="60" w:after="60"/>
              <w:rPr>
                <w:rFonts w:eastAsia="Times New Roman"/>
                <w:noProof/>
                <w:sz w:val="16"/>
                <w:szCs w:val="16"/>
              </w:rPr>
            </w:pPr>
            <w:r>
              <w:rPr>
                <w:noProof/>
                <w:sz w:val="16"/>
              </w:rPr>
              <w:t>5604</w:t>
            </w:r>
          </w:p>
        </w:tc>
        <w:tc>
          <w:tcPr>
            <w:tcW w:w="1488" w:type="pct"/>
          </w:tcPr>
          <w:p>
            <w:pPr>
              <w:spacing w:before="60" w:after="60"/>
              <w:jc w:val="left"/>
              <w:rPr>
                <w:rFonts w:eastAsia="Times New Roman"/>
                <w:noProof/>
                <w:sz w:val="16"/>
                <w:szCs w:val="16"/>
              </w:rPr>
            </w:pPr>
            <w:r>
              <w:rPr>
                <w:noProof/>
                <w:sz w:val="16"/>
              </w:rPr>
              <w:t>Guminiai siūlai ir kordas, aptraukti tekstilės medžiagomis; tekstilės siūlai, juostelės ir panašūs dirbiniai, priskiriami 5404 arba 5405 pozicijai, įmirkyti, aptraukti, padengti guma arba plastikais:</w:t>
            </w:r>
          </w:p>
        </w:tc>
        <w:tc>
          <w:tcPr>
            <w:tcW w:w="2858" w:type="pct"/>
          </w:tcPr>
          <w:p>
            <w:pPr>
              <w:spacing w:before="60" w:after="60"/>
              <w:ind w:left="113" w:hanging="113"/>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Guminiai siūlai ir kordas, aptraukti tekstilės medžiagomis</w:t>
            </w:r>
          </w:p>
        </w:tc>
        <w:tc>
          <w:tcPr>
            <w:tcW w:w="2858" w:type="pct"/>
          </w:tcPr>
          <w:p>
            <w:pPr>
              <w:spacing w:before="60" w:after="60"/>
              <w:rPr>
                <w:rFonts w:eastAsia="Times New Roman"/>
                <w:noProof/>
                <w:sz w:val="16"/>
                <w:szCs w:val="16"/>
              </w:rPr>
            </w:pPr>
            <w:r>
              <w:rPr>
                <w:noProof/>
                <w:sz w:val="16"/>
              </w:rPr>
              <w:t>Gamyba iš guminių siūlų arba kordo, neaptrauktų tekstilės medžiagomis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Cheminių pluoštų išspaudimas kartu su verpimu arba natūralių pluoštų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5605</w:t>
            </w:r>
          </w:p>
        </w:tc>
        <w:tc>
          <w:tcPr>
            <w:tcW w:w="1488" w:type="pct"/>
          </w:tcPr>
          <w:p>
            <w:pPr>
              <w:spacing w:before="60" w:after="60"/>
              <w:jc w:val="left"/>
              <w:rPr>
                <w:rFonts w:eastAsia="Times New Roman"/>
                <w:noProof/>
                <w:sz w:val="16"/>
                <w:szCs w:val="16"/>
              </w:rPr>
            </w:pPr>
            <w:r>
              <w:rPr>
                <w:noProof/>
                <w:sz w:val="16"/>
              </w:rPr>
              <w:t>Metalizuoti siūlai, apvytiniai arba neapvytiniai, sudaryti iš tekstilinių siūlų, juostelių ar panašių dirbinių, priskiriamų 5404 arba 5405 pozicijai, kombinuoti su siūlų, juostelių arba miltelių pavidalo metalu arba padengti metalu</w:t>
            </w:r>
          </w:p>
        </w:tc>
        <w:tc>
          <w:tcPr>
            <w:tcW w:w="2858" w:type="pct"/>
          </w:tcPr>
          <w:p>
            <w:pPr>
              <w:spacing w:before="60" w:after="60"/>
              <w:rPr>
                <w:rFonts w:eastAsia="Times New Roman"/>
                <w:noProof/>
                <w:sz w:val="16"/>
                <w:szCs w:val="16"/>
              </w:rPr>
            </w:pPr>
            <w:r>
              <w:rPr>
                <w:noProof/>
                <w:sz w:val="16"/>
              </w:rPr>
              <w:t>apskritai megztieji – kilpoti siūlai (loop wale-yarn) Cheminių pluoštų išspaudimas kartu su verpimu arba natūralių ir (arba) cheminių pluoštų verpimu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5606</w:t>
            </w:r>
          </w:p>
        </w:tc>
        <w:tc>
          <w:tcPr>
            <w:tcW w:w="1488" w:type="pct"/>
          </w:tcPr>
          <w:p>
            <w:pPr>
              <w:spacing w:before="60" w:after="60"/>
              <w:jc w:val="left"/>
              <w:rPr>
                <w:rFonts w:eastAsia="Times New Roman"/>
                <w:noProof/>
                <w:sz w:val="16"/>
                <w:szCs w:val="16"/>
              </w:rPr>
            </w:pPr>
            <w:r>
              <w:rPr>
                <w:noProof/>
                <w:sz w:val="16"/>
              </w:rPr>
              <w:t>Apvytiniai siūlai, apvytosios juostelės arba panašūs dirbiniai, priskiriami 5404 arba 5405 pozicijai (išskyrus priskiriamus 5605 pozicijai ir apvytinius ašutų verpalus); šeniliniai siūlai (įskaitant plaušelių šenilinius (</w:t>
            </w:r>
            <w:r>
              <w:rPr>
                <w:i/>
                <w:noProof/>
                <w:sz w:val="16"/>
              </w:rPr>
              <w:t>flock chenille</w:t>
            </w:r>
            <w:r>
              <w:rPr>
                <w:noProof/>
                <w:sz w:val="16"/>
              </w:rPr>
              <w:t>) siūlus); apskritai megztieji – kilpoti siūlai (</w:t>
            </w:r>
            <w:r>
              <w:rPr>
                <w:i/>
                <w:noProof/>
                <w:sz w:val="16"/>
              </w:rPr>
              <w:t>loop wale-yarn</w:t>
            </w:r>
            <w:r>
              <w:rPr>
                <w:noProof/>
                <w:sz w:val="16"/>
              </w:rPr>
              <w:t>)</w:t>
            </w:r>
          </w:p>
        </w:tc>
        <w:tc>
          <w:tcPr>
            <w:tcW w:w="2858" w:type="pct"/>
          </w:tcPr>
          <w:p>
            <w:pPr>
              <w:spacing w:before="60" w:after="60"/>
              <w:rPr>
                <w:rFonts w:eastAsia="Times New Roman"/>
                <w:noProof/>
                <w:sz w:val="16"/>
                <w:szCs w:val="16"/>
              </w:rPr>
            </w:pPr>
            <w:r>
              <w:rPr>
                <w:noProof/>
                <w:sz w:val="16"/>
              </w:rPr>
              <w:t>apskritai megztieji – kilpoti siūlai (loop wale-yarn) Cheminių pluoštų išspaudimas kartu su verpimu arba natūralių ir (arba) cheminių pluoštų verpimu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verpimas kartu su flokavimu,</w:t>
            </w:r>
          </w:p>
          <w:p>
            <w:pPr>
              <w:spacing w:before="60" w:after="60"/>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 xml:space="preserve">flokavimas kartu su dažymu </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57 skirsnis</w:t>
            </w:r>
          </w:p>
        </w:tc>
        <w:tc>
          <w:tcPr>
            <w:tcW w:w="1488" w:type="pct"/>
          </w:tcPr>
          <w:p>
            <w:pPr>
              <w:spacing w:before="60" w:after="60"/>
              <w:jc w:val="left"/>
              <w:rPr>
                <w:rFonts w:eastAsia="Times New Roman"/>
                <w:noProof/>
                <w:sz w:val="16"/>
                <w:szCs w:val="16"/>
              </w:rPr>
            </w:pPr>
            <w:r>
              <w:rPr>
                <w:noProof/>
                <w:sz w:val="16"/>
              </w:rPr>
              <w:t>Kilimai ir kita tekstilinė grindų danga:</w:t>
            </w:r>
          </w:p>
        </w:tc>
        <w:tc>
          <w:tcPr>
            <w:tcW w:w="2858" w:type="pct"/>
          </w:tcPr>
          <w:p>
            <w:pPr>
              <w:spacing w:before="60" w:after="60"/>
              <w:rPr>
                <w:rFonts w:eastAsia="Times New Roman"/>
                <w:noProof/>
                <w:sz w:val="16"/>
                <w:szCs w:val="16"/>
              </w:rPr>
            </w:pPr>
            <w:r>
              <w:rPr>
                <w:noProof/>
                <w:sz w:val="16"/>
              </w:rPr>
              <w:t>Natūralių ir (arba) cheminių kuokštelinių pluoštų verpimas arba cheminių gijinių siūlų išspaudimas, abiem atvejais kartu su audimu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 xml:space="preserve">gamyba iš kokoso pluošto (plaušų), sizalio pluošto arba džiuto pluošto verpalų, </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 xml:space="preserve">flokavimas kartu su dažymu arba marginimu, </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pūkų įsiuvimas kartu su dažymu arba marginimu.</w:t>
            </w:r>
          </w:p>
          <w:p>
            <w:pPr>
              <w:spacing w:before="60" w:after="60"/>
              <w:rPr>
                <w:rFonts w:eastAsia="Times New Roman"/>
                <w:noProof/>
                <w:sz w:val="16"/>
                <w:szCs w:val="16"/>
              </w:rPr>
            </w:pPr>
            <w:r>
              <w:rPr>
                <w:noProof/>
                <w:sz w:val="16"/>
              </w:rPr>
              <w:t>Cheminių pluoštų išspaudimas kartu su neaustinių medžiagų technologijomis, įskaitant daigstymą</w:t>
            </w:r>
            <w:r>
              <w:rPr>
                <w:noProof/>
                <w:sz w:val="16"/>
                <w:vertAlign w:val="superscript"/>
              </w:rPr>
              <w:t>6</w:t>
            </w:r>
          </w:p>
          <w:p>
            <w:pPr>
              <w:spacing w:before="60" w:after="60"/>
              <w:ind w:left="113" w:hanging="113"/>
              <w:rPr>
                <w:rFonts w:eastAsia="Times New Roman"/>
                <w:noProof/>
                <w:sz w:val="16"/>
                <w:szCs w:val="16"/>
              </w:rPr>
            </w:pPr>
            <w:r>
              <w:rPr>
                <w:noProof/>
                <w:sz w:val="16"/>
              </w:rPr>
              <w:t>Tačiau gali būti panaudoti</w:t>
            </w:r>
          </w:p>
          <w:p>
            <w:pPr>
              <w:spacing w:before="60" w:after="60"/>
              <w:ind w:left="113" w:hanging="113"/>
              <w:rPr>
                <w:rFonts w:eastAsia="Times New Roman"/>
                <w:noProof/>
                <w:sz w:val="16"/>
                <w:szCs w:val="16"/>
              </w:rPr>
            </w:pPr>
            <w:r>
              <w:rPr>
                <w:noProof/>
                <w:sz w:val="16"/>
              </w:rPr>
              <w:t>-</w:t>
            </w:r>
            <w:r>
              <w:rPr>
                <w:noProof/>
              </w:rPr>
              <w:tab/>
            </w:r>
            <w:r>
              <w:rPr>
                <w:noProof/>
                <w:sz w:val="16"/>
              </w:rPr>
              <w:t>polipropileno sintetiniai gijiniai siūlai, priskiriami 5402 pozicijai,</w:t>
            </w:r>
          </w:p>
          <w:p>
            <w:pPr>
              <w:spacing w:before="60" w:after="60"/>
              <w:ind w:left="113" w:hanging="113"/>
              <w:rPr>
                <w:rFonts w:eastAsia="Times New Roman"/>
                <w:noProof/>
                <w:sz w:val="16"/>
                <w:szCs w:val="16"/>
              </w:rPr>
            </w:pPr>
            <w:r>
              <w:rPr>
                <w:noProof/>
                <w:sz w:val="16"/>
              </w:rPr>
              <w:t>-</w:t>
            </w:r>
            <w:r>
              <w:rPr>
                <w:noProof/>
              </w:rPr>
              <w:tab/>
            </w:r>
            <w:r>
              <w:rPr>
                <w:noProof/>
                <w:sz w:val="16"/>
              </w:rPr>
              <w:t>polipropileno pluoštai, priskiriami 5503 arba 5506 pozicijai, arba</w:t>
            </w:r>
          </w:p>
          <w:p>
            <w:pPr>
              <w:spacing w:before="60" w:after="60"/>
              <w:ind w:left="113" w:hanging="113"/>
              <w:rPr>
                <w:rFonts w:eastAsia="Times New Roman"/>
                <w:noProof/>
                <w:sz w:val="16"/>
                <w:szCs w:val="16"/>
              </w:rPr>
            </w:pPr>
            <w:r>
              <w:rPr>
                <w:noProof/>
                <w:sz w:val="16"/>
              </w:rPr>
              <w:t>-</w:t>
            </w:r>
            <w:r>
              <w:rPr>
                <w:noProof/>
              </w:rPr>
              <w:tab/>
            </w:r>
            <w:r>
              <w:rPr>
                <w:noProof/>
                <w:sz w:val="16"/>
              </w:rPr>
              <w:t>polipropileno gijų gniūžtės, priskiriamos 5501 pozicijai,</w:t>
            </w:r>
          </w:p>
          <w:p>
            <w:pPr>
              <w:spacing w:before="60" w:after="60"/>
              <w:rPr>
                <w:rFonts w:eastAsia="Times New Roman"/>
                <w:noProof/>
                <w:sz w:val="16"/>
                <w:szCs w:val="16"/>
              </w:rPr>
            </w:pPr>
            <w:r>
              <w:rPr>
                <w:noProof/>
                <w:sz w:val="16"/>
              </w:rPr>
              <w:t>kurių atskiros gijos arba pluošto ilginis tankis visais atvejais mažesnis kaip 9 deciteksai, su sąlyga, kad jų bendra vertė sudaro ne daugiau kaip 40 % produkto gamintojo kainos (</w:t>
            </w:r>
            <w:r>
              <w:rPr>
                <w:i/>
                <w:noProof/>
                <w:sz w:val="16"/>
              </w:rPr>
              <w:t>ex-works</w:t>
            </w:r>
            <w:r>
              <w:rPr>
                <w:noProof/>
                <w:sz w:val="16"/>
              </w:rPr>
              <w:t xml:space="preserve"> kainos).</w:t>
            </w:r>
          </w:p>
          <w:p>
            <w:pPr>
              <w:spacing w:before="60" w:after="60"/>
              <w:ind w:left="113" w:hanging="113"/>
              <w:rPr>
                <w:rFonts w:eastAsia="Times New Roman"/>
                <w:noProof/>
                <w:sz w:val="16"/>
                <w:szCs w:val="16"/>
              </w:rPr>
            </w:pPr>
            <w:r>
              <w:rPr>
                <w:noProof/>
                <w:sz w:val="16"/>
              </w:rPr>
              <w:t>Džiuto pluoštas gali būti panaudotas kaip pagrindas.</w:t>
            </w:r>
          </w:p>
        </w:tc>
      </w:tr>
      <w:tr>
        <w:trPr>
          <w:trHeight w:val="20"/>
        </w:trPr>
        <w:tc>
          <w:tcPr>
            <w:tcW w:w="654" w:type="pct"/>
          </w:tcPr>
          <w:p>
            <w:pPr>
              <w:spacing w:before="60" w:after="60"/>
              <w:rPr>
                <w:rFonts w:eastAsia="Times New Roman"/>
                <w:noProof/>
                <w:sz w:val="16"/>
                <w:szCs w:val="16"/>
              </w:rPr>
            </w:pPr>
            <w:r>
              <w:rPr>
                <w:noProof/>
                <w:sz w:val="16"/>
              </w:rPr>
              <w:t>ex 58 skirsnis</w:t>
            </w:r>
          </w:p>
        </w:tc>
        <w:tc>
          <w:tcPr>
            <w:tcW w:w="1488" w:type="pct"/>
          </w:tcPr>
          <w:p>
            <w:pPr>
              <w:spacing w:before="60" w:after="60"/>
              <w:jc w:val="left"/>
              <w:rPr>
                <w:rFonts w:eastAsia="Times New Roman"/>
                <w:noProof/>
                <w:sz w:val="16"/>
                <w:szCs w:val="16"/>
              </w:rPr>
            </w:pPr>
            <w:r>
              <w:rPr>
                <w:noProof/>
                <w:sz w:val="16"/>
              </w:rPr>
              <w:t>Specialieji audiniai; siūtiniai pūkiniai tekstilės audiniai; nėriniai; gobelenai; apsiuvai; siuvinėjimai, išskyrus:</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5805</w:t>
            </w:r>
          </w:p>
        </w:tc>
        <w:tc>
          <w:tcPr>
            <w:tcW w:w="1488" w:type="pct"/>
          </w:tcPr>
          <w:p>
            <w:pPr>
              <w:spacing w:before="60" w:after="60"/>
              <w:jc w:val="left"/>
              <w:rPr>
                <w:rFonts w:eastAsia="Times New Roman"/>
                <w:noProof/>
                <w:sz w:val="16"/>
                <w:szCs w:val="16"/>
              </w:rPr>
            </w:pPr>
            <w:r>
              <w:rPr>
                <w:noProof/>
                <w:sz w:val="16"/>
              </w:rPr>
              <w:t>Rankomis austi Gobelins, Flanders, Aubusson, Beauvais ir panašių rūšių gobelenai, taip pat siuvinėti (pavyzdžiui, mažu dygsneliu, kryželiu) gobelenai, gatavi arba negatavi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5810</w:t>
            </w:r>
          </w:p>
        </w:tc>
        <w:tc>
          <w:tcPr>
            <w:tcW w:w="1488" w:type="pct"/>
          </w:tcPr>
          <w:p>
            <w:pPr>
              <w:spacing w:before="60" w:after="60"/>
              <w:jc w:val="left"/>
              <w:rPr>
                <w:rFonts w:eastAsia="Times New Roman"/>
                <w:noProof/>
                <w:sz w:val="16"/>
                <w:szCs w:val="16"/>
              </w:rPr>
            </w:pPr>
            <w:r>
              <w:rPr>
                <w:noProof/>
                <w:sz w:val="16"/>
              </w:rPr>
              <w:t>Siuvinėjimai rietime, juostelėmis arba atskirais fragmentais</w:t>
            </w:r>
          </w:p>
        </w:tc>
        <w:tc>
          <w:tcPr>
            <w:tcW w:w="2858" w:type="pct"/>
          </w:tcPr>
          <w:p>
            <w:pPr>
              <w:spacing w:before="60" w:after="60"/>
              <w:rPr>
                <w:rFonts w:eastAsia="Times New Roman"/>
                <w:noProof/>
                <w:sz w:val="16"/>
                <w:szCs w:val="16"/>
              </w:rPr>
            </w:pPr>
            <w:r>
              <w:rPr>
                <w:noProof/>
                <w:sz w:val="16"/>
              </w:rPr>
              <w:t>Gamyba, kuriai panaudotų visų medžiagų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5901</w:t>
            </w:r>
          </w:p>
        </w:tc>
        <w:tc>
          <w:tcPr>
            <w:tcW w:w="1488" w:type="pct"/>
          </w:tcPr>
          <w:p>
            <w:pPr>
              <w:spacing w:before="60" w:after="60"/>
              <w:jc w:val="left"/>
              <w:rPr>
                <w:rFonts w:eastAsia="Times New Roman"/>
                <w:noProof/>
                <w:sz w:val="16"/>
                <w:szCs w:val="16"/>
              </w:rPr>
            </w:pPr>
            <w:r>
              <w:rPr>
                <w:noProof/>
                <w:sz w:val="16"/>
              </w:rPr>
              <w:t>Tekstilės audiniai, padengti dervomis (</w:t>
            </w:r>
            <w:r>
              <w:rPr>
                <w:i/>
                <w:noProof/>
                <w:sz w:val="16"/>
              </w:rPr>
              <w:t>gum</w:t>
            </w:r>
            <w:r>
              <w:rPr>
                <w:noProof/>
                <w:sz w:val="16"/>
              </w:rPr>
              <w:t>) arba krakmolingomis medžiagomis, naudojami knygoms įrišti arba turintys panašią paskirtį; techninė audinio kalkė; paruoštos tapybai gruntuotos drobės; klijuotės, kolenkorai ir panašūs sustandinti tekstilės audiniai, naudojami skrybėlių pagrindams</w:t>
            </w:r>
          </w:p>
        </w:tc>
        <w:tc>
          <w:tcPr>
            <w:tcW w:w="2858" w:type="pct"/>
          </w:tcPr>
          <w:p>
            <w:pPr>
              <w:spacing w:before="60" w:after="60"/>
              <w:ind w:left="113" w:hanging="113"/>
              <w:rPr>
                <w:rFonts w:eastAsia="Times New Roman"/>
                <w:noProof/>
                <w:sz w:val="16"/>
                <w:szCs w:val="16"/>
              </w:rPr>
            </w:pPr>
            <w:r>
              <w:rPr>
                <w:noProof/>
                <w:sz w:val="16"/>
              </w:rPr>
              <w:t>Audimas kartu su dažymu arba flokavimu, arba padengimu,</w:t>
            </w:r>
          </w:p>
          <w:p>
            <w:pPr>
              <w:spacing w:before="60" w:after="60"/>
              <w:ind w:left="113" w:hanging="113"/>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flokavimas kartu su dažymu arba marginimu</w:t>
            </w:r>
          </w:p>
        </w:tc>
      </w:tr>
      <w:tr>
        <w:trPr>
          <w:trHeight w:val="20"/>
        </w:trPr>
        <w:tc>
          <w:tcPr>
            <w:tcW w:w="654" w:type="pct"/>
          </w:tcPr>
          <w:p>
            <w:pPr>
              <w:spacing w:before="60" w:after="60"/>
              <w:rPr>
                <w:rFonts w:eastAsia="Times New Roman"/>
                <w:noProof/>
                <w:sz w:val="16"/>
                <w:szCs w:val="16"/>
              </w:rPr>
            </w:pPr>
            <w:r>
              <w:rPr>
                <w:noProof/>
                <w:sz w:val="16"/>
              </w:rPr>
              <w:t>5902</w:t>
            </w:r>
          </w:p>
        </w:tc>
        <w:tc>
          <w:tcPr>
            <w:tcW w:w="1488" w:type="pct"/>
          </w:tcPr>
          <w:p>
            <w:pPr>
              <w:spacing w:before="60" w:after="60"/>
              <w:jc w:val="left"/>
              <w:rPr>
                <w:rFonts w:eastAsia="Times New Roman"/>
                <w:noProof/>
                <w:sz w:val="16"/>
                <w:szCs w:val="16"/>
              </w:rPr>
            </w:pPr>
            <w:r>
              <w:rPr>
                <w:noProof/>
                <w:sz w:val="16"/>
              </w:rPr>
              <w:t>Padangų kordo audinys iš labai atsparių tempimui nailono arba kitų poliamidų, poliesterių arba viskozės siūlų:</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Kuriame tekstilės medžiagos sudaro ne daugiau kaip 90 % masės</w:t>
            </w:r>
          </w:p>
        </w:tc>
        <w:tc>
          <w:tcPr>
            <w:tcW w:w="2858" w:type="pct"/>
          </w:tcPr>
          <w:p>
            <w:pPr>
              <w:spacing w:before="60" w:after="60"/>
              <w:rPr>
                <w:rFonts w:eastAsia="Times New Roman"/>
                <w:noProof/>
                <w:sz w:val="16"/>
                <w:szCs w:val="16"/>
              </w:rPr>
            </w:pPr>
            <w:r>
              <w:rPr>
                <w:noProof/>
                <w:sz w:val="16"/>
              </w:rPr>
              <w:t>Audimas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Cheminių pluoštų išspaudimas kartu su audimu</w:t>
            </w:r>
          </w:p>
        </w:tc>
      </w:tr>
      <w:tr>
        <w:trPr>
          <w:trHeight w:val="20"/>
        </w:trPr>
        <w:tc>
          <w:tcPr>
            <w:tcW w:w="654" w:type="pct"/>
          </w:tcPr>
          <w:p>
            <w:pPr>
              <w:spacing w:before="60" w:after="60"/>
              <w:rPr>
                <w:rFonts w:eastAsia="Times New Roman"/>
                <w:noProof/>
                <w:sz w:val="16"/>
                <w:szCs w:val="16"/>
              </w:rPr>
            </w:pPr>
            <w:r>
              <w:rPr>
                <w:noProof/>
                <w:sz w:val="16"/>
              </w:rPr>
              <w:t>5903</w:t>
            </w:r>
          </w:p>
        </w:tc>
        <w:tc>
          <w:tcPr>
            <w:tcW w:w="1488" w:type="pct"/>
          </w:tcPr>
          <w:p>
            <w:pPr>
              <w:spacing w:before="60" w:after="60"/>
              <w:jc w:val="left"/>
              <w:rPr>
                <w:rFonts w:eastAsia="Times New Roman"/>
                <w:noProof/>
                <w:sz w:val="16"/>
                <w:szCs w:val="16"/>
              </w:rPr>
            </w:pPr>
            <w:r>
              <w:rPr>
                <w:noProof/>
                <w:sz w:val="16"/>
              </w:rPr>
              <w:t>Tekstilės audiniai, įmirkyti, apvilkti, padengti arba laminuoti plastikais, išskyrus priskiriamus 5902 pozicijai</w:t>
            </w:r>
          </w:p>
        </w:tc>
        <w:tc>
          <w:tcPr>
            <w:tcW w:w="2858" w:type="pct"/>
          </w:tcPr>
          <w:p>
            <w:pPr>
              <w:spacing w:before="60" w:after="60"/>
              <w:rPr>
                <w:rFonts w:eastAsia="Times New Roman"/>
                <w:noProof/>
                <w:sz w:val="16"/>
                <w:szCs w:val="16"/>
              </w:rPr>
            </w:pPr>
            <w:r>
              <w:rPr>
                <w:noProof/>
                <w:sz w:val="16"/>
              </w:rPr>
              <w:t>audimas kartu su dažymu arba padengimu</w:t>
            </w:r>
          </w:p>
          <w:p>
            <w:pPr>
              <w:spacing w:before="60" w:after="60"/>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5904</w:t>
            </w:r>
          </w:p>
        </w:tc>
        <w:tc>
          <w:tcPr>
            <w:tcW w:w="1488" w:type="pct"/>
          </w:tcPr>
          <w:p>
            <w:pPr>
              <w:spacing w:before="60" w:after="60"/>
              <w:jc w:val="left"/>
              <w:rPr>
                <w:rFonts w:eastAsia="Times New Roman"/>
                <w:noProof/>
                <w:sz w:val="16"/>
                <w:szCs w:val="16"/>
              </w:rPr>
            </w:pPr>
            <w:r>
              <w:rPr>
                <w:noProof/>
                <w:sz w:val="16"/>
              </w:rPr>
              <w:t>Linoleumas, supjaustytas arba nesupjaustytas reikiamų formų gabalais; grindų danga, sudaryta iš apvalkalo arba iš dangos, pritvirtintos prie tekstilinio pagrindo, supjaustytos arba nesupjaustytos reikiamų formų gabalais</w:t>
            </w:r>
          </w:p>
        </w:tc>
        <w:tc>
          <w:tcPr>
            <w:tcW w:w="2858" w:type="pct"/>
          </w:tcPr>
          <w:p>
            <w:pPr>
              <w:spacing w:before="60" w:after="60"/>
              <w:rPr>
                <w:rFonts w:eastAsia="Times New Roman"/>
                <w:noProof/>
                <w:sz w:val="16"/>
                <w:szCs w:val="16"/>
              </w:rPr>
            </w:pPr>
            <w:r>
              <w:rPr>
                <w:noProof/>
                <w:sz w:val="16"/>
              </w:rPr>
              <w:t>audimas kartu su dažymu arba padengimu</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5905</w:t>
            </w:r>
          </w:p>
        </w:tc>
        <w:tc>
          <w:tcPr>
            <w:tcW w:w="1488" w:type="pct"/>
          </w:tcPr>
          <w:p>
            <w:pPr>
              <w:spacing w:before="60" w:after="60"/>
              <w:ind w:left="113" w:hanging="113"/>
              <w:jc w:val="left"/>
              <w:rPr>
                <w:rFonts w:eastAsia="Times New Roman"/>
                <w:noProof/>
                <w:sz w:val="16"/>
                <w:szCs w:val="16"/>
              </w:rPr>
            </w:pPr>
            <w:r>
              <w:rPr>
                <w:noProof/>
                <w:sz w:val="16"/>
              </w:rPr>
              <w:t>Tekstilinė sienų danga:</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 xml:space="preserve">Įmirkyta, aptraukta, padengta arba laminuota guma, plastikais arba kitomis medžiagomis </w:t>
            </w:r>
          </w:p>
        </w:tc>
        <w:tc>
          <w:tcPr>
            <w:tcW w:w="2858" w:type="pct"/>
          </w:tcPr>
          <w:p>
            <w:pPr>
              <w:spacing w:before="60" w:after="60"/>
              <w:rPr>
                <w:rFonts w:eastAsia="Times New Roman"/>
                <w:noProof/>
                <w:sz w:val="16"/>
                <w:szCs w:val="16"/>
              </w:rPr>
            </w:pPr>
            <w:r>
              <w:rPr>
                <w:noProof/>
                <w:sz w:val="16"/>
              </w:rPr>
              <w:t>audimas kartu su dažymu arba padengimu</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ind w:left="113" w:hanging="113"/>
              <w:rPr>
                <w:rFonts w:eastAsia="Times New Roman"/>
                <w:noProof/>
                <w:sz w:val="16"/>
                <w:szCs w:val="16"/>
              </w:rPr>
            </w:pPr>
            <w:r>
              <w:rPr>
                <w:noProof/>
                <w:sz w:val="16"/>
              </w:rPr>
              <w:t>Natūralių ir (arba) cheminių kuokštelinių pluoštų verpimas arba cheminių gijinių siūlų išspaudimas, abiem atvejais kartu su audimu</w:t>
            </w:r>
          </w:p>
          <w:p>
            <w:pPr>
              <w:spacing w:before="60" w:after="60"/>
              <w:ind w:left="113" w:hanging="113"/>
              <w:rPr>
                <w:rFonts w:eastAsia="Times New Roman"/>
                <w:noProof/>
                <w:sz w:val="16"/>
                <w:szCs w:val="16"/>
              </w:rPr>
            </w:pPr>
            <w:r>
              <w:rPr>
                <w:noProof/>
                <w:sz w:val="16"/>
              </w:rPr>
              <w:t>arba</w:t>
            </w:r>
          </w:p>
          <w:p>
            <w:pPr>
              <w:spacing w:before="60" w:after="60"/>
              <w:ind w:left="113" w:hanging="113"/>
              <w:rPr>
                <w:rFonts w:eastAsia="Times New Roman"/>
                <w:noProof/>
                <w:sz w:val="16"/>
                <w:szCs w:val="16"/>
              </w:rPr>
            </w:pPr>
            <w:r>
              <w:rPr>
                <w:noProof/>
                <w:sz w:val="16"/>
              </w:rPr>
              <w:t xml:space="preserve">audimas kartu su dažymu arba padengimu </w:t>
            </w:r>
          </w:p>
          <w:p>
            <w:pPr>
              <w:spacing w:before="60" w:after="60"/>
              <w:ind w:left="113" w:hanging="113"/>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r>
              <w:rPr>
                <w:noProof/>
                <w:sz w:val="16"/>
                <w:vertAlign w:val="superscript"/>
              </w:rPr>
              <w:t>6</w:t>
            </w:r>
            <w:r>
              <w:rPr>
                <w:noProof/>
                <w:sz w:val="16"/>
              </w:rPr>
              <w:t>:</w:t>
            </w:r>
          </w:p>
        </w:tc>
      </w:tr>
      <w:tr>
        <w:trPr>
          <w:trHeight w:val="20"/>
        </w:trPr>
        <w:tc>
          <w:tcPr>
            <w:tcW w:w="654" w:type="pct"/>
          </w:tcPr>
          <w:p>
            <w:pPr>
              <w:spacing w:before="60" w:after="60"/>
              <w:rPr>
                <w:rFonts w:eastAsia="Times New Roman"/>
                <w:noProof/>
                <w:sz w:val="16"/>
                <w:szCs w:val="16"/>
              </w:rPr>
            </w:pPr>
            <w:r>
              <w:rPr>
                <w:noProof/>
                <w:sz w:val="16"/>
              </w:rPr>
              <w:t>5906</w:t>
            </w:r>
          </w:p>
        </w:tc>
        <w:tc>
          <w:tcPr>
            <w:tcW w:w="1488" w:type="pct"/>
          </w:tcPr>
          <w:p>
            <w:pPr>
              <w:spacing w:before="60" w:after="60"/>
              <w:jc w:val="left"/>
              <w:rPr>
                <w:rFonts w:eastAsia="Times New Roman"/>
                <w:noProof/>
                <w:sz w:val="16"/>
                <w:szCs w:val="16"/>
              </w:rPr>
            </w:pPr>
            <w:r>
              <w:rPr>
                <w:noProof/>
                <w:sz w:val="16"/>
              </w:rPr>
              <w:t>Gumuoti tekstilės audiniai, išskyrus priskiriamus 5902 pozicijai: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Megztinės arba nertinės medžiagos</w:t>
            </w:r>
          </w:p>
        </w:tc>
        <w:tc>
          <w:tcPr>
            <w:tcW w:w="2858" w:type="pct"/>
          </w:tcPr>
          <w:p>
            <w:pPr>
              <w:spacing w:before="60" w:after="60"/>
              <w:ind w:left="113" w:hanging="113"/>
              <w:rPr>
                <w:rFonts w:eastAsia="Times New Roman"/>
                <w:noProof/>
                <w:sz w:val="16"/>
                <w:szCs w:val="16"/>
              </w:rPr>
            </w:pPr>
            <w:r>
              <w:rPr>
                <w:noProof/>
                <w:sz w:val="16"/>
              </w:rPr>
              <w:t>Natūralių ir (arba) cheminių kuokštelinių pluoštų verpimas arba cheminių gijų išspaudimas, abiem atvejais kartu su mezgimu</w:t>
            </w:r>
          </w:p>
          <w:p>
            <w:pPr>
              <w:spacing w:before="60" w:after="60"/>
              <w:ind w:left="113" w:hanging="113"/>
              <w:rPr>
                <w:rFonts w:eastAsia="Times New Roman"/>
                <w:noProof/>
                <w:sz w:val="16"/>
                <w:szCs w:val="16"/>
              </w:rPr>
            </w:pPr>
            <w:r>
              <w:rPr>
                <w:noProof/>
                <w:sz w:val="16"/>
              </w:rPr>
              <w:t xml:space="preserve">arba </w:t>
            </w:r>
          </w:p>
          <w:p>
            <w:pPr>
              <w:spacing w:before="60" w:after="60"/>
              <w:ind w:left="113" w:hanging="113"/>
              <w:rPr>
                <w:rFonts w:eastAsia="Times New Roman"/>
                <w:noProof/>
                <w:sz w:val="16"/>
                <w:szCs w:val="16"/>
              </w:rPr>
            </w:pPr>
            <w:r>
              <w:rPr>
                <w:noProof/>
                <w:sz w:val="16"/>
              </w:rPr>
              <w:t>mezgimas kartu su dažymu arba padengimu,</w:t>
            </w:r>
          </w:p>
          <w:p>
            <w:pPr>
              <w:spacing w:before="60" w:after="60"/>
              <w:ind w:left="113" w:hanging="113"/>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natūralaus pluošto verpalų dažymas kartu su mezgimu</w:t>
            </w:r>
            <w:r>
              <w:rPr>
                <w:noProof/>
                <w:sz w:val="16"/>
                <w:vertAlign w:val="superscript"/>
              </w:rPr>
              <w:t>6</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Kiti audiniai, pagaminti iš sintetinių gijinių siūlų, kuriuose tekstilės medžiagos sudaro daugiau kaip 90 % masės</w:t>
            </w:r>
          </w:p>
        </w:tc>
        <w:tc>
          <w:tcPr>
            <w:tcW w:w="2858" w:type="pct"/>
          </w:tcPr>
          <w:p>
            <w:pPr>
              <w:spacing w:before="60" w:after="60"/>
              <w:rPr>
                <w:rFonts w:eastAsia="Times New Roman"/>
                <w:noProof/>
                <w:sz w:val="16"/>
                <w:szCs w:val="16"/>
              </w:rPr>
            </w:pPr>
            <w:r>
              <w:rPr>
                <w:noProof/>
                <w:sz w:val="16"/>
              </w:rPr>
              <w:t>Cheminių pluoštų išspaudimas kartu su audimu</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audimas kartu su dažymu arba padengimu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natūralaus pluošto verpalų dažymas kartu su audimu</w:t>
            </w:r>
          </w:p>
        </w:tc>
      </w:tr>
      <w:tr>
        <w:trPr>
          <w:trHeight w:val="20"/>
        </w:trPr>
        <w:tc>
          <w:tcPr>
            <w:tcW w:w="654" w:type="pct"/>
          </w:tcPr>
          <w:p>
            <w:pPr>
              <w:spacing w:before="60" w:after="60"/>
              <w:rPr>
                <w:rFonts w:eastAsia="Times New Roman"/>
                <w:noProof/>
                <w:sz w:val="16"/>
                <w:szCs w:val="16"/>
              </w:rPr>
            </w:pPr>
            <w:r>
              <w:rPr>
                <w:noProof/>
                <w:sz w:val="16"/>
              </w:rPr>
              <w:t>5907</w:t>
            </w:r>
          </w:p>
        </w:tc>
        <w:tc>
          <w:tcPr>
            <w:tcW w:w="1488" w:type="pct"/>
          </w:tcPr>
          <w:p>
            <w:pPr>
              <w:spacing w:before="60" w:after="60"/>
              <w:jc w:val="left"/>
              <w:rPr>
                <w:rFonts w:eastAsia="Times New Roman"/>
                <w:noProof/>
                <w:sz w:val="16"/>
                <w:szCs w:val="16"/>
              </w:rPr>
            </w:pPr>
            <w:r>
              <w:rPr>
                <w:noProof/>
                <w:sz w:val="16"/>
              </w:rPr>
              <w:t>Kitu būdu įmirkyti, aptraukti arba padengti tekstilės audiniai; tapybos būdu dekoruotos drobės, naudojamos kaip teatro dekoracijos, studijų fonai arba panašūs gaminiai</w:t>
            </w:r>
          </w:p>
        </w:tc>
        <w:tc>
          <w:tcPr>
            <w:tcW w:w="2858" w:type="pct"/>
          </w:tcPr>
          <w:p>
            <w:pPr>
              <w:spacing w:before="60" w:after="60"/>
              <w:rPr>
                <w:rFonts w:eastAsia="Times New Roman"/>
                <w:noProof/>
                <w:sz w:val="16"/>
                <w:szCs w:val="16"/>
              </w:rPr>
            </w:pPr>
            <w:r>
              <w:rPr>
                <w:noProof/>
                <w:sz w:val="16"/>
              </w:rPr>
              <w:t xml:space="preserve">Audimas kartu su dažymu arba flokavimu, arba padengimu, </w:t>
            </w:r>
          </w:p>
          <w:p>
            <w:pPr>
              <w:spacing w:before="60" w:after="60"/>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flokavimas kartu su dažymu arba marginimu,</w:t>
            </w:r>
          </w:p>
          <w:p>
            <w:pPr>
              <w:spacing w:before="60" w:after="60"/>
              <w:rPr>
                <w:rFonts w:eastAsia="Times New Roman"/>
                <w:noProof/>
                <w:sz w:val="16"/>
                <w:szCs w:val="16"/>
              </w:rPr>
            </w:pPr>
            <w:r>
              <w:rPr>
                <w:noProof/>
                <w:sz w:val="16"/>
              </w:rPr>
              <w:t xml:space="preserve">arba </w:t>
            </w:r>
          </w:p>
          <w:p>
            <w:pPr>
              <w:spacing w:before="60" w:after="60"/>
              <w:rPr>
                <w:rFonts w:eastAsia="Times New Roman"/>
                <w:noProof/>
                <w:sz w:val="16"/>
                <w:szCs w:val="16"/>
              </w:rPr>
            </w:pPr>
            <w:r>
              <w:rPr>
                <w:noProof/>
                <w:sz w:val="16"/>
              </w:rPr>
              <w:t>marginimas, po kurio atliekamos mažiausiai dvi paruošiamosios arba baigiamosios operacijos (pavyzdžiui, plovimas, balinimas, merserizavimas, kaitinimas, reljefo užspaudimas, kalandravimas, apdorojimas, kad audinys būtų atsparus traukimuisi, permanentinis užbaigimas, dekatiravimas, įmirkymas, taisymas ir mazgų paslėpimas) su sąlyga, kad panaudoto nemarginto audinio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5908</w:t>
            </w:r>
          </w:p>
        </w:tc>
        <w:tc>
          <w:tcPr>
            <w:tcW w:w="1488" w:type="pct"/>
          </w:tcPr>
          <w:p>
            <w:pPr>
              <w:spacing w:before="60" w:after="60"/>
              <w:jc w:val="left"/>
              <w:rPr>
                <w:rFonts w:eastAsia="Times New Roman"/>
                <w:noProof/>
                <w:sz w:val="16"/>
                <w:szCs w:val="16"/>
              </w:rPr>
            </w:pPr>
            <w:r>
              <w:rPr>
                <w:noProof/>
                <w:sz w:val="16"/>
              </w:rPr>
              <w:t>Tekstiliniai dagčiai, austi, pinti arba megzti, skirti lempoms, viryklėms, žiebtuvėliams, žvakėms arba panašiems dirbiniams; dujų degiklių kaitinimo tinkleliai ir apskritai megztos medžiagos dujų degiklių kaitinimo tinkleliams, įmirkytos arba neįmirkytos:</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Dujų degiklių kaitinimo tinkleliai, įmirkyti</w:t>
            </w:r>
          </w:p>
        </w:tc>
        <w:tc>
          <w:tcPr>
            <w:tcW w:w="2858" w:type="pct"/>
          </w:tcPr>
          <w:p>
            <w:pPr>
              <w:spacing w:before="60" w:after="60"/>
              <w:rPr>
                <w:rFonts w:eastAsia="Times New Roman"/>
                <w:noProof/>
                <w:sz w:val="16"/>
                <w:szCs w:val="16"/>
              </w:rPr>
            </w:pPr>
            <w:r>
              <w:rPr>
                <w:noProof/>
                <w:sz w:val="16"/>
              </w:rPr>
              <w:t>Gamyba iš apskritai megztų medžiagų dujų degiklių kaitinimo tinkleliams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5909–5911</w:t>
            </w:r>
          </w:p>
        </w:tc>
        <w:tc>
          <w:tcPr>
            <w:tcW w:w="1488" w:type="pct"/>
          </w:tcPr>
          <w:p>
            <w:pPr>
              <w:spacing w:before="60" w:after="60"/>
              <w:jc w:val="left"/>
              <w:rPr>
                <w:rFonts w:eastAsia="Times New Roman"/>
                <w:noProof/>
                <w:sz w:val="16"/>
                <w:szCs w:val="16"/>
              </w:rPr>
            </w:pPr>
            <w:r>
              <w:rPr>
                <w:noProof/>
                <w:sz w:val="16"/>
              </w:rPr>
              <w:t>Tekstilės dirbiniai, skirti pramoniniam naudojimui: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Blizginimo diskai ar žiedai, išskyrus diskus ar žiedus iš veltinio, priskiriamo 5911 pozicijai</w:t>
            </w:r>
          </w:p>
        </w:tc>
        <w:tc>
          <w:tcPr>
            <w:tcW w:w="2858" w:type="pct"/>
          </w:tcPr>
          <w:p>
            <w:pPr>
              <w:spacing w:before="60" w:after="60"/>
              <w:rPr>
                <w:rFonts w:eastAsia="Times New Roman"/>
                <w:noProof/>
                <w:sz w:val="16"/>
                <w:szCs w:val="16"/>
              </w:rPr>
            </w:pPr>
            <w:r>
              <w:rPr>
                <w:noProof/>
                <w:sz w:val="16"/>
              </w:rPr>
              <w:t>Audimas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Audiniai, daugiausia naudojami popieriaus gamyboje ar turintys kitą techninę paskirtį, veltiniai arba neveltiniai, įmirkyti arba neįmirkyti, aptraukti arba neaptraukti, su apskritimo formos ar nesibaigiančiais vienasiūliais arba daugiasiūliais metmenimis ir (arba) ataudais, arba lygus audeklas su daugiasiūliais metmenimis ir (arba) ataudais, priskiriamais 5911 pozicijai</w:t>
            </w:r>
          </w:p>
        </w:tc>
        <w:tc>
          <w:tcPr>
            <w:tcW w:w="2858" w:type="pct"/>
          </w:tcPr>
          <w:p>
            <w:pPr>
              <w:spacing w:before="60" w:after="60"/>
              <w:rPr>
                <w:rFonts w:eastAsia="Times New Roman"/>
                <w:noProof/>
                <w:sz w:val="16"/>
                <w:szCs w:val="16"/>
              </w:rPr>
            </w:pPr>
            <w:r>
              <w:rPr>
                <w:noProof/>
                <w:sz w:val="16"/>
              </w:rPr>
              <w:t>Audimas</w:t>
            </w:r>
            <w:r>
              <w:rPr>
                <w:noProof/>
                <w:sz w:val="16"/>
                <w:vertAlign w:val="superscript"/>
              </w:rPr>
              <w:t>6</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Cheminių gijinių siūlų išspaudimas arba natūralių ar cheminių pluoštų verpimas kartu su audimu</w:t>
            </w:r>
            <w:r>
              <w:rPr>
                <w:noProof/>
                <w:sz w:val="16"/>
                <w:vertAlign w:val="superscript"/>
              </w:rPr>
              <w:t>6</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audimas kartu su dažymu arba padengimu</w:t>
            </w:r>
          </w:p>
        </w:tc>
      </w:tr>
      <w:tr>
        <w:trPr>
          <w:trHeight w:val="20"/>
        </w:trPr>
        <w:tc>
          <w:tcPr>
            <w:tcW w:w="654" w:type="pct"/>
          </w:tcPr>
          <w:p>
            <w:pPr>
              <w:spacing w:before="60" w:after="60"/>
              <w:rPr>
                <w:rFonts w:eastAsia="Times New Roman"/>
                <w:noProof/>
                <w:sz w:val="16"/>
                <w:szCs w:val="16"/>
              </w:rPr>
            </w:pPr>
            <w:r>
              <w:rPr>
                <w:noProof/>
                <w:sz w:val="16"/>
              </w:rPr>
              <w:t>60 skirsnis</w:t>
            </w:r>
          </w:p>
        </w:tc>
        <w:tc>
          <w:tcPr>
            <w:tcW w:w="1488" w:type="pct"/>
          </w:tcPr>
          <w:p>
            <w:pPr>
              <w:spacing w:before="60" w:after="60"/>
              <w:ind w:left="113" w:hanging="113"/>
              <w:jc w:val="left"/>
              <w:rPr>
                <w:rFonts w:eastAsia="Times New Roman"/>
                <w:noProof/>
                <w:sz w:val="16"/>
                <w:szCs w:val="16"/>
              </w:rPr>
            </w:pPr>
            <w:r>
              <w:rPr>
                <w:noProof/>
                <w:sz w:val="16"/>
              </w:rPr>
              <w:t>Megztinės arba nertinės medžiagos</w:t>
            </w:r>
          </w:p>
        </w:tc>
        <w:tc>
          <w:tcPr>
            <w:tcW w:w="2858" w:type="pct"/>
          </w:tcPr>
          <w:p>
            <w:pPr>
              <w:spacing w:before="60" w:after="60"/>
              <w:rPr>
                <w:rFonts w:eastAsia="Times New Roman"/>
                <w:noProof/>
                <w:sz w:val="16"/>
                <w:szCs w:val="16"/>
              </w:rPr>
            </w:pPr>
            <w:r>
              <w:rPr>
                <w:noProof/>
                <w:sz w:val="16"/>
              </w:rPr>
              <w:t>Natūralių ir (arba) cheminių kuokštelinių pluoštų verpimas arba cheminių gijų išspaudimas, abiem atvejais kartu su mezgimu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mezgimas kartu su dažymu arba flokavimu, arba padengimu,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flokavimas kartu su dažymu arba marginimu,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natūralaus pluošto verpalų dažymas kartu su mezgimu,</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sukimas arba tekstūravimas kartu su mezgimu, su sąlyga, kad panaudotų nesusuktų (netekstūruotų) siūlų vertė sudaro ne daugiau kaip 47,5 %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61 skirsnis</w:t>
            </w:r>
          </w:p>
        </w:tc>
        <w:tc>
          <w:tcPr>
            <w:tcW w:w="1488" w:type="pct"/>
          </w:tcPr>
          <w:p>
            <w:pPr>
              <w:spacing w:before="60" w:after="60"/>
              <w:jc w:val="left"/>
              <w:rPr>
                <w:rFonts w:eastAsia="Times New Roman"/>
                <w:noProof/>
                <w:sz w:val="16"/>
                <w:szCs w:val="16"/>
              </w:rPr>
            </w:pPr>
            <w:r>
              <w:rPr>
                <w:noProof/>
                <w:sz w:val="16"/>
              </w:rPr>
              <w:t>Megzti arba nerti drabužiai ir jų priedai:</w:t>
            </w:r>
          </w:p>
        </w:tc>
        <w:tc>
          <w:tcPr>
            <w:tcW w:w="2858" w:type="pct"/>
          </w:tcPr>
          <w:p>
            <w:pPr>
              <w:spacing w:before="60" w:after="60"/>
              <w:ind w:left="227" w:hanging="227"/>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Pagaminti susiuvant arba kitaip sujungiant du ar daugiau megztų arba nertų medžiagų gabalus, kurie buvo sukirpti pagal formą arba numegzti (nunerti) reikiamos formos</w:t>
            </w:r>
          </w:p>
        </w:tc>
        <w:tc>
          <w:tcPr>
            <w:tcW w:w="2858" w:type="pct"/>
          </w:tcPr>
          <w:p>
            <w:pPr>
              <w:spacing w:before="60" w:after="60"/>
              <w:rPr>
                <w:rFonts w:eastAsia="Times New Roman"/>
                <w:noProof/>
                <w:sz w:val="16"/>
                <w:szCs w:val="16"/>
              </w:rPr>
            </w:pPr>
            <w:r>
              <w:rPr>
                <w:noProof/>
                <w:sz w:val="16"/>
              </w:rPr>
              <w:t>Gamyba iš audinio</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 xml:space="preserve">Kita </w:t>
            </w:r>
          </w:p>
        </w:tc>
        <w:tc>
          <w:tcPr>
            <w:tcW w:w="2858" w:type="pct"/>
          </w:tcPr>
          <w:p>
            <w:pPr>
              <w:spacing w:before="60" w:after="60"/>
              <w:rPr>
                <w:rFonts w:eastAsia="Times New Roman"/>
                <w:noProof/>
                <w:sz w:val="16"/>
                <w:szCs w:val="16"/>
              </w:rPr>
            </w:pPr>
            <w:r>
              <w:rPr>
                <w:noProof/>
                <w:sz w:val="16"/>
              </w:rPr>
              <w:t>Natūralių ir (arba) cheminių kuokštelinių pluoštų verpimas arba cheminių gijinių siūlų išspaudimas, abiem atvejais kartu su mezgimu (pagal formą megzti gaminiai)</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natūralaus pluošto verpalų dažymas kartu su mezgimu (pagal formą megzti gaminiai)</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ex 62 skirsnis</w:t>
            </w:r>
          </w:p>
        </w:tc>
        <w:tc>
          <w:tcPr>
            <w:tcW w:w="1488" w:type="pct"/>
          </w:tcPr>
          <w:p>
            <w:pPr>
              <w:spacing w:before="60" w:after="60"/>
              <w:jc w:val="left"/>
              <w:rPr>
                <w:rFonts w:eastAsia="Times New Roman"/>
                <w:noProof/>
                <w:sz w:val="16"/>
                <w:szCs w:val="16"/>
              </w:rPr>
            </w:pPr>
            <w:r>
              <w:rPr>
                <w:noProof/>
                <w:sz w:val="16"/>
              </w:rPr>
              <w:t>Drabužiai ir jų priedai, išskyrus megztus ir nertus, išskyrus:</w:t>
            </w:r>
          </w:p>
        </w:tc>
        <w:tc>
          <w:tcPr>
            <w:tcW w:w="2858" w:type="pct"/>
          </w:tcPr>
          <w:p>
            <w:pPr>
              <w:spacing w:before="60" w:after="60"/>
              <w:rPr>
                <w:rFonts w:eastAsia="Times New Roman"/>
                <w:noProof/>
                <w:sz w:val="16"/>
                <w:szCs w:val="16"/>
              </w:rPr>
            </w:pPr>
            <w:r>
              <w:rPr>
                <w:noProof/>
                <w:sz w:val="16"/>
              </w:rPr>
              <w:t>Gamyba iš audinio</w:t>
            </w:r>
          </w:p>
        </w:tc>
      </w:tr>
      <w:tr>
        <w:trPr>
          <w:trHeight w:val="20"/>
        </w:trPr>
        <w:tc>
          <w:tcPr>
            <w:tcW w:w="654" w:type="pct"/>
          </w:tcPr>
          <w:p>
            <w:pPr>
              <w:spacing w:before="60" w:after="60"/>
              <w:rPr>
                <w:rFonts w:eastAsia="Times New Roman"/>
                <w:noProof/>
                <w:sz w:val="16"/>
                <w:szCs w:val="16"/>
              </w:rPr>
            </w:pPr>
            <w:r>
              <w:rPr>
                <w:noProof/>
                <w:sz w:val="16"/>
              </w:rPr>
              <w:t>6213 ir 6214</w:t>
            </w:r>
          </w:p>
        </w:tc>
        <w:tc>
          <w:tcPr>
            <w:tcW w:w="1488" w:type="pct"/>
          </w:tcPr>
          <w:p>
            <w:pPr>
              <w:spacing w:before="60" w:after="60"/>
              <w:jc w:val="left"/>
              <w:rPr>
                <w:rFonts w:eastAsia="Times New Roman"/>
                <w:noProof/>
                <w:sz w:val="16"/>
                <w:szCs w:val="16"/>
              </w:rPr>
            </w:pPr>
            <w:r>
              <w:rPr>
                <w:noProof/>
                <w:sz w:val="16"/>
              </w:rPr>
              <w:t>Nosinės, šaliai, kaklaskarės, šalikai, skraistės, vualiai ir panašūs dirbiniai: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Išsiuvinėti</w:t>
            </w:r>
          </w:p>
        </w:tc>
        <w:tc>
          <w:tcPr>
            <w:tcW w:w="2858" w:type="pct"/>
          </w:tcPr>
          <w:p>
            <w:pPr>
              <w:spacing w:before="60" w:after="60"/>
              <w:rPr>
                <w:rFonts w:eastAsia="Times New Roman"/>
                <w:noProof/>
                <w:sz w:val="16"/>
                <w:szCs w:val="16"/>
              </w:rPr>
            </w:pPr>
            <w:r>
              <w:rPr>
                <w:noProof/>
                <w:sz w:val="16"/>
              </w:rPr>
              <w:t>Audimas kartu su produkto užbaigimu (įskaitant sukirpimą)</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iš neišsiuvinėto audinio su sąlyga, kad panaudoto neišsiuvinėto audinio vertė sudaro ne daugiau kaip 40 % produkto gamintojo kainos (</w:t>
            </w:r>
            <w:r>
              <w:rPr>
                <w:i/>
                <w:noProof/>
                <w:sz w:val="16"/>
              </w:rPr>
              <w:t>ex-works</w:t>
            </w:r>
            <w:r>
              <w:rPr>
                <w:noProof/>
                <w:sz w:val="16"/>
              </w:rPr>
              <w:t xml:space="preserve"> kainos)</w:t>
            </w:r>
            <w:r>
              <w:rPr>
                <w:rStyle w:val="FootnoteReference"/>
                <w:noProof/>
                <w:sz w:val="16"/>
              </w:rPr>
              <w:footnoteReference w:id="7"/>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produkto užbaigimas po marginimo kartu su mažiausiai dviem paruošiamosiomis arba baigiamosiomis operacijomis (pavyzdžiui, plovimu, balinimu, merserizavimu, terminiufiksavimu, šiaušimu, kalandravimu, apdorojimu netraukumui, permanentiniu užbaigimu, dekatavimu, įmirkymu, taisymu ir mazgų paslėpimu), su sąlyga, kad panaudoto nemarginto audinio vertė sudaro ne daugiau kaip 47,5 % produkto gamintojo kainos (</w:t>
            </w:r>
            <w:r>
              <w:rPr>
                <w:i/>
                <w:noProof/>
                <w:sz w:val="16"/>
              </w:rPr>
              <w:t>ex-works</w:t>
            </w:r>
            <w:r>
              <w:rPr>
                <w:noProof/>
                <w:sz w:val="16"/>
              </w:rPr>
              <w:t xml:space="preserve"> kainos)</w:t>
            </w:r>
            <w:r>
              <w:rPr>
                <w:noProof/>
                <w:sz w:val="16"/>
                <w:vertAlign w:val="superscript"/>
              </w:rPr>
              <w:t>6 7</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Audimas kartu su produkto užbaigimu (įskaitant sukirpimą)</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produkto užbaigimas, po to marginimas kartu su mažiausiai dviem paruošiamosiomis arba baigiamosiomis operacijomis (pavyzdžiui, plovimu, balinimu, merserizavimu, terminiufiksavimu, šiaušimu, kalandravimu, apdorojimu netraukumui, permanentiniu užbaigimu, dekatavimu, įmirkymu, taisymu ir mazgų paslėpimu), su sąlyga, kad panaudoto nemarginto audinio vertė sudaro ne daugiau kaip 47,5 % produkto gamintojo kainos (</w:t>
            </w:r>
            <w:r>
              <w:rPr>
                <w:i/>
                <w:noProof/>
                <w:sz w:val="16"/>
              </w:rPr>
              <w:t>ex-works</w:t>
            </w:r>
            <w:r>
              <w:rPr>
                <w:noProof/>
                <w:sz w:val="16"/>
              </w:rPr>
              <w:t xml:space="preserve"> kainos)</w:t>
            </w:r>
            <w:r>
              <w:rPr>
                <w:noProof/>
                <w:sz w:val="16"/>
                <w:vertAlign w:val="superscript"/>
              </w:rPr>
              <w:t>6 7</w:t>
            </w:r>
          </w:p>
        </w:tc>
      </w:tr>
      <w:tr>
        <w:trPr>
          <w:trHeight w:val="20"/>
        </w:trPr>
        <w:tc>
          <w:tcPr>
            <w:tcW w:w="654" w:type="pct"/>
          </w:tcPr>
          <w:p>
            <w:pPr>
              <w:spacing w:before="60" w:after="60"/>
              <w:rPr>
                <w:rFonts w:eastAsia="Times New Roman"/>
                <w:noProof/>
                <w:sz w:val="16"/>
                <w:szCs w:val="16"/>
              </w:rPr>
            </w:pPr>
            <w:r>
              <w:rPr>
                <w:noProof/>
                <w:sz w:val="16"/>
              </w:rPr>
              <w:t>6217</w:t>
            </w:r>
          </w:p>
        </w:tc>
        <w:tc>
          <w:tcPr>
            <w:tcW w:w="1488" w:type="pct"/>
          </w:tcPr>
          <w:p>
            <w:pPr>
              <w:spacing w:before="60" w:after="60"/>
              <w:jc w:val="left"/>
              <w:rPr>
                <w:rFonts w:eastAsia="Times New Roman"/>
                <w:noProof/>
                <w:sz w:val="16"/>
                <w:szCs w:val="16"/>
              </w:rPr>
            </w:pPr>
            <w:r>
              <w:rPr>
                <w:noProof/>
                <w:sz w:val="16"/>
              </w:rPr>
              <w:t>Kiti gatavi drabužių priedai; drabužių arba drabužių priedų dalys, išskyrus priskiriamus 6212 pozicijai: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Išsiuvinėti</w:t>
            </w:r>
          </w:p>
        </w:tc>
        <w:tc>
          <w:tcPr>
            <w:tcW w:w="2858" w:type="pct"/>
          </w:tcPr>
          <w:p>
            <w:pPr>
              <w:spacing w:before="60" w:after="60"/>
              <w:rPr>
                <w:rFonts w:eastAsia="Times New Roman"/>
                <w:noProof/>
                <w:sz w:val="16"/>
                <w:szCs w:val="16"/>
              </w:rPr>
            </w:pPr>
            <w:r>
              <w:rPr>
                <w:noProof/>
                <w:sz w:val="16"/>
              </w:rPr>
              <w:t>Audimas kartu su produkto užbaigimu (įskaitant sukirpimą)</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iš neišsiuvinėto audinio su sąlyga, kad panaudoto neišsiuvinėto audinio vertė sudaro ne daugiau kaip 40 % produkto gamintojo kainos (</w:t>
            </w:r>
            <w:r>
              <w:rPr>
                <w:i/>
                <w:noProof/>
                <w:sz w:val="16"/>
              </w:rPr>
              <w:t>ex-works</w:t>
            </w:r>
            <w:r>
              <w:rPr>
                <w:noProof/>
                <w:sz w:val="16"/>
              </w:rPr>
              <w:t xml:space="preserve"> kainos)</w:t>
            </w:r>
            <w:r>
              <w:rPr>
                <w:noProof/>
                <w:sz w:val="16"/>
                <w:vertAlign w:val="superscript"/>
              </w:rPr>
              <w:t>7</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w:t>
            </w:r>
            <w:r>
              <w:rPr>
                <w:noProof/>
              </w:rPr>
              <w:tab/>
            </w:r>
            <w:r>
              <w:rPr>
                <w:noProof/>
                <w:sz w:val="16"/>
              </w:rPr>
              <w:t>Ugniai atspari įranga, pagaminta iš audinių, padengtų aliumininto poliesterio folija</w:t>
            </w:r>
          </w:p>
        </w:tc>
        <w:tc>
          <w:tcPr>
            <w:tcW w:w="2858" w:type="pct"/>
          </w:tcPr>
          <w:p>
            <w:pPr>
              <w:spacing w:before="60" w:after="60"/>
              <w:rPr>
                <w:rFonts w:eastAsia="Times New Roman"/>
                <w:noProof/>
                <w:sz w:val="16"/>
                <w:szCs w:val="16"/>
              </w:rPr>
            </w:pPr>
            <w:r>
              <w:rPr>
                <w:noProof/>
                <w:sz w:val="16"/>
              </w:rPr>
              <w:t>Audimas kartu su produkto užbaigimu (įskaitant sukirpimą)</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padengimas, su sąlyga, kad nepadengto audinio vertė sudaro ne daugiau kaip 40 % produkto gamintojo kainos (</w:t>
            </w:r>
            <w:r>
              <w:rPr>
                <w:i/>
                <w:noProof/>
                <w:sz w:val="16"/>
              </w:rPr>
              <w:t>ex-works</w:t>
            </w:r>
            <w:r>
              <w:rPr>
                <w:noProof/>
                <w:sz w:val="16"/>
              </w:rPr>
              <w:t xml:space="preserve"> kainos), kartu su produkto užbaigimu (įskaitant sukirpimą)</w:t>
            </w:r>
            <w:r>
              <w:rPr>
                <w:noProof/>
                <w:sz w:val="16"/>
                <w:vertAlign w:val="superscript"/>
              </w:rPr>
              <w:t>7</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Įdėklai apykaklėms ir rankogaliams, iškirpti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kuriai panaudotų visų medžiagų vertė sudaro ne daugiau kaip 40 %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63 skirsnis</w:t>
            </w:r>
          </w:p>
        </w:tc>
        <w:tc>
          <w:tcPr>
            <w:tcW w:w="1488" w:type="pct"/>
          </w:tcPr>
          <w:p>
            <w:pPr>
              <w:spacing w:before="60" w:after="60"/>
              <w:jc w:val="left"/>
              <w:rPr>
                <w:rFonts w:eastAsia="Times New Roman"/>
                <w:noProof/>
                <w:sz w:val="16"/>
                <w:szCs w:val="16"/>
              </w:rPr>
            </w:pPr>
            <w:r>
              <w:rPr>
                <w:noProof/>
                <w:sz w:val="16"/>
              </w:rPr>
              <w:t>Kiti gatavi tekstilės dirbiniai; rinkiniai; dėvėti drabužiai ir dėvėti tekstilės dirbiniai; skudurai,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6301–6304</w:t>
            </w:r>
          </w:p>
        </w:tc>
        <w:tc>
          <w:tcPr>
            <w:tcW w:w="1488" w:type="pct"/>
          </w:tcPr>
          <w:p>
            <w:pPr>
              <w:spacing w:before="60" w:after="60"/>
              <w:jc w:val="left"/>
              <w:rPr>
                <w:rFonts w:eastAsia="Times New Roman"/>
                <w:noProof/>
                <w:sz w:val="16"/>
                <w:szCs w:val="16"/>
              </w:rPr>
            </w:pPr>
            <w:r>
              <w:rPr>
                <w:noProof/>
                <w:sz w:val="16"/>
              </w:rPr>
              <w:t>Antklodės, kelioniniai pledai, lovos skalbiniai ir pan.; užuolaidos ir pan.; kiti patalpų įrengimui skirti dirbiniai: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Iš veltinių, iš neaustinių medžiagų</w:t>
            </w:r>
          </w:p>
        </w:tc>
        <w:tc>
          <w:tcPr>
            <w:tcW w:w="2858" w:type="pct"/>
          </w:tcPr>
          <w:p>
            <w:pPr>
              <w:spacing w:before="60" w:after="60"/>
              <w:rPr>
                <w:rFonts w:eastAsia="Times New Roman"/>
                <w:noProof/>
                <w:sz w:val="16"/>
                <w:szCs w:val="16"/>
              </w:rPr>
            </w:pPr>
            <w:r>
              <w:rPr>
                <w:noProof/>
                <w:sz w:val="16"/>
              </w:rPr>
              <w:t>Bet kokia neaustinių medžiagų technologija, įskaitant daigstymą, kartu su produkto užbaigimu (įskaitant sukirpimą)</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Išsiuvinėti</w:t>
            </w:r>
          </w:p>
        </w:tc>
        <w:tc>
          <w:tcPr>
            <w:tcW w:w="2858" w:type="pct"/>
          </w:tcPr>
          <w:p>
            <w:pPr>
              <w:spacing w:before="60" w:after="60"/>
              <w:ind w:left="113" w:hanging="113"/>
              <w:rPr>
                <w:rFonts w:eastAsia="Times New Roman"/>
                <w:noProof/>
                <w:sz w:val="16"/>
                <w:szCs w:val="16"/>
              </w:rPr>
            </w:pPr>
            <w:r>
              <w:rPr>
                <w:noProof/>
                <w:sz w:val="16"/>
              </w:rPr>
              <w:t>Audimas arba mezgimas kartu su produkto užbaigimas (įskaitant sukirpimą)</w:t>
            </w:r>
          </w:p>
          <w:p>
            <w:pPr>
              <w:spacing w:before="60" w:after="60"/>
              <w:ind w:left="113" w:hanging="113"/>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iš neišsiuvinėto audinio su sąlyga, kad panaudoto neišsiuvinėto audinio vertė sudaro ne daugiau kaip 40 % produkto gamintojo kainos (</w:t>
            </w:r>
            <w:r>
              <w:rPr>
                <w:i/>
                <w:noProof/>
                <w:sz w:val="16"/>
              </w:rPr>
              <w:t>ex-works</w:t>
            </w:r>
            <w:r>
              <w:rPr>
                <w:noProof/>
                <w:sz w:val="16"/>
              </w:rPr>
              <w:t xml:space="preserve"> kainos)</w:t>
            </w:r>
            <w:r>
              <w:rPr>
                <w:noProof/>
                <w:sz w:val="16"/>
                <w:vertAlign w:val="superscript"/>
              </w:rPr>
              <w:t xml:space="preserve">7 </w:t>
            </w:r>
            <w:r>
              <w:rPr>
                <w:rStyle w:val="FootnoteReference"/>
                <w:noProof/>
                <w:sz w:val="16"/>
              </w:rPr>
              <w:footnoteReference w:id="8"/>
            </w:r>
          </w:p>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Audimas arba mezgimas kartu su produkto užbaigimas (įskaitant sukirpimą)</w:t>
            </w:r>
          </w:p>
        </w:tc>
      </w:tr>
      <w:tr>
        <w:trPr>
          <w:trHeight w:val="20"/>
        </w:trPr>
        <w:tc>
          <w:tcPr>
            <w:tcW w:w="654" w:type="pct"/>
          </w:tcPr>
          <w:p>
            <w:pPr>
              <w:spacing w:before="60" w:after="60"/>
              <w:rPr>
                <w:rFonts w:eastAsia="Times New Roman"/>
                <w:noProof/>
                <w:sz w:val="16"/>
                <w:szCs w:val="16"/>
              </w:rPr>
            </w:pPr>
            <w:r>
              <w:rPr>
                <w:noProof/>
                <w:sz w:val="16"/>
              </w:rPr>
              <w:t>6305</w:t>
            </w:r>
          </w:p>
        </w:tc>
        <w:tc>
          <w:tcPr>
            <w:tcW w:w="1488" w:type="pct"/>
          </w:tcPr>
          <w:p>
            <w:pPr>
              <w:spacing w:before="60" w:after="60"/>
              <w:jc w:val="left"/>
              <w:rPr>
                <w:rFonts w:eastAsia="Times New Roman"/>
                <w:noProof/>
                <w:sz w:val="16"/>
                <w:szCs w:val="16"/>
              </w:rPr>
            </w:pPr>
            <w:r>
              <w:rPr>
                <w:noProof/>
                <w:sz w:val="16"/>
              </w:rPr>
              <w:t>Maišai ir krepšiai, naudojami prekėms pakuoti</w:t>
            </w:r>
          </w:p>
        </w:tc>
        <w:tc>
          <w:tcPr>
            <w:tcW w:w="2858" w:type="pct"/>
          </w:tcPr>
          <w:p>
            <w:pPr>
              <w:spacing w:before="60" w:after="60"/>
              <w:rPr>
                <w:rFonts w:eastAsia="Times New Roman"/>
                <w:noProof/>
                <w:sz w:val="16"/>
                <w:szCs w:val="16"/>
              </w:rPr>
            </w:pPr>
            <w:r>
              <w:rPr>
                <w:noProof/>
                <w:sz w:val="16"/>
              </w:rPr>
              <w:t>Audimas arba mezgimas ir produkto užbaigimas (įskaitant sukirpimą)</w:t>
            </w:r>
            <w:r>
              <w:rPr>
                <w:noProof/>
                <w:sz w:val="16"/>
                <w:vertAlign w:val="superscript"/>
              </w:rPr>
              <w:t>6</w:t>
            </w:r>
          </w:p>
        </w:tc>
      </w:tr>
      <w:tr>
        <w:trPr>
          <w:trHeight w:val="20"/>
        </w:trPr>
        <w:tc>
          <w:tcPr>
            <w:tcW w:w="654" w:type="pct"/>
          </w:tcPr>
          <w:p>
            <w:pPr>
              <w:spacing w:before="60" w:after="60"/>
              <w:rPr>
                <w:rFonts w:eastAsia="Times New Roman"/>
                <w:noProof/>
                <w:sz w:val="16"/>
                <w:szCs w:val="16"/>
              </w:rPr>
            </w:pPr>
            <w:r>
              <w:rPr>
                <w:noProof/>
                <w:sz w:val="16"/>
              </w:rPr>
              <w:t>6306</w:t>
            </w:r>
          </w:p>
        </w:tc>
        <w:tc>
          <w:tcPr>
            <w:tcW w:w="1488" w:type="pct"/>
          </w:tcPr>
          <w:p>
            <w:pPr>
              <w:spacing w:before="60" w:after="60"/>
              <w:jc w:val="left"/>
              <w:rPr>
                <w:rFonts w:eastAsia="Times New Roman"/>
                <w:noProof/>
                <w:sz w:val="16"/>
                <w:szCs w:val="16"/>
              </w:rPr>
            </w:pPr>
            <w:r>
              <w:rPr>
                <w:noProof/>
                <w:sz w:val="16"/>
              </w:rPr>
              <w:t>Dirbiniai iš brezento, tentai ir markizės; palapinės; laivų, burlenčių ir antžeminio transporto priemonių burės stovyklavimo įranga:</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Iš neaustinių medžiagų</w:t>
            </w:r>
          </w:p>
        </w:tc>
        <w:tc>
          <w:tcPr>
            <w:tcW w:w="2858" w:type="pct"/>
          </w:tcPr>
          <w:p>
            <w:pPr>
              <w:spacing w:before="60" w:after="60"/>
              <w:rPr>
                <w:rFonts w:eastAsia="Times New Roman"/>
                <w:noProof/>
                <w:sz w:val="16"/>
                <w:szCs w:val="16"/>
              </w:rPr>
            </w:pPr>
            <w:r>
              <w:rPr>
                <w:noProof/>
                <w:sz w:val="16"/>
              </w:rPr>
              <w:t>Bet kokia neaustinių medžiagų technologija, įskaitant daigstymą, kartu su produkto užbaigimu (įskaitant sukirpimą)</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ind w:left="113" w:hanging="113"/>
              <w:jc w:val="left"/>
              <w:rPr>
                <w:rFonts w:eastAsia="Times New Roman"/>
                <w:noProof/>
                <w:sz w:val="16"/>
                <w:szCs w:val="16"/>
              </w:rPr>
            </w:pPr>
            <w:r>
              <w:rPr>
                <w:noProof/>
                <w:sz w:val="16"/>
              </w:rPr>
              <w:t>-</w:t>
            </w:r>
            <w:r>
              <w:rPr>
                <w:noProof/>
              </w:rPr>
              <w:tab/>
            </w:r>
            <w:r>
              <w:rPr>
                <w:noProof/>
                <w:sz w:val="16"/>
              </w:rPr>
              <w:t>Kita</w:t>
            </w:r>
          </w:p>
        </w:tc>
        <w:tc>
          <w:tcPr>
            <w:tcW w:w="2858" w:type="pct"/>
          </w:tcPr>
          <w:p>
            <w:pPr>
              <w:spacing w:before="60" w:after="60"/>
              <w:rPr>
                <w:rFonts w:eastAsia="Times New Roman"/>
                <w:noProof/>
                <w:sz w:val="16"/>
                <w:szCs w:val="16"/>
              </w:rPr>
            </w:pPr>
            <w:r>
              <w:rPr>
                <w:noProof/>
                <w:sz w:val="16"/>
              </w:rPr>
              <w:t>Audimas kartu su produkto užbaigimu (įskaitant sukirpimą)</w:t>
            </w:r>
            <w:r>
              <w:rPr>
                <w:noProof/>
                <w:sz w:val="16"/>
                <w:vertAlign w:val="superscript"/>
              </w:rPr>
              <w:t>6 7</w:t>
            </w:r>
          </w:p>
          <w:p>
            <w:pPr>
              <w:spacing w:before="60" w:after="60"/>
              <w:ind w:left="113" w:hanging="113"/>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padengimas, su sąlyga, kad nepadengto audinio vertė sudaro ne daugiau kaip 40 % produkto gamintojo kainos (</w:t>
            </w:r>
            <w:r>
              <w:rPr>
                <w:i/>
                <w:noProof/>
                <w:sz w:val="16"/>
              </w:rPr>
              <w:t>ex-works</w:t>
            </w:r>
            <w:r>
              <w:rPr>
                <w:noProof/>
                <w:sz w:val="16"/>
              </w:rPr>
              <w:t xml:space="preserve"> kainos), kartu su produkto užbaigimu (įskaitant sukirpimą)</w:t>
            </w:r>
          </w:p>
        </w:tc>
      </w:tr>
      <w:tr>
        <w:trPr>
          <w:trHeight w:val="20"/>
        </w:trPr>
        <w:tc>
          <w:tcPr>
            <w:tcW w:w="654" w:type="pct"/>
          </w:tcPr>
          <w:p>
            <w:pPr>
              <w:spacing w:before="60" w:after="60"/>
              <w:rPr>
                <w:rFonts w:eastAsia="Times New Roman"/>
                <w:noProof/>
                <w:sz w:val="16"/>
                <w:szCs w:val="16"/>
              </w:rPr>
            </w:pPr>
            <w:r>
              <w:rPr>
                <w:noProof/>
                <w:sz w:val="16"/>
              </w:rPr>
              <w:t>6307</w:t>
            </w:r>
          </w:p>
        </w:tc>
        <w:tc>
          <w:tcPr>
            <w:tcW w:w="1488" w:type="pct"/>
          </w:tcPr>
          <w:p>
            <w:pPr>
              <w:spacing w:before="60" w:after="60"/>
              <w:jc w:val="left"/>
              <w:rPr>
                <w:rFonts w:eastAsia="Times New Roman"/>
                <w:noProof/>
                <w:sz w:val="16"/>
                <w:szCs w:val="16"/>
              </w:rPr>
            </w:pPr>
            <w:r>
              <w:rPr>
                <w:noProof/>
                <w:sz w:val="16"/>
              </w:rPr>
              <w:t>Kiti gatavi dirbiniai, įskaitant drabužių iškarpas (lekalus)</w:t>
            </w:r>
          </w:p>
        </w:tc>
        <w:tc>
          <w:tcPr>
            <w:tcW w:w="2858" w:type="pct"/>
          </w:tcPr>
          <w:p>
            <w:pPr>
              <w:spacing w:before="60" w:after="60"/>
              <w:rPr>
                <w:rFonts w:eastAsia="Times New Roman"/>
                <w:noProof/>
                <w:sz w:val="16"/>
                <w:szCs w:val="16"/>
              </w:rPr>
            </w:pPr>
            <w:r>
              <w:rPr>
                <w:noProof/>
                <w:sz w:val="16"/>
              </w:rPr>
              <w:t>Gamyba, kuriai panaudotų visų medžiagų vertė sudaro ne daugiau kaip 40 %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6308</w:t>
            </w:r>
          </w:p>
        </w:tc>
        <w:tc>
          <w:tcPr>
            <w:tcW w:w="1488" w:type="pct"/>
          </w:tcPr>
          <w:p>
            <w:pPr>
              <w:spacing w:before="60" w:after="60"/>
              <w:jc w:val="left"/>
              <w:rPr>
                <w:rFonts w:eastAsia="Times New Roman"/>
                <w:noProof/>
                <w:sz w:val="16"/>
                <w:szCs w:val="16"/>
              </w:rPr>
            </w:pPr>
            <w:r>
              <w:rPr>
                <w:noProof/>
                <w:sz w:val="16"/>
              </w:rPr>
              <w:t>Audinių ir verpalų rinkiniai su priedais arba be priedų, skirti kilimėlių, gobelenų, siuvinėtų staltiesių ar servetėlių arba panašių tekstilės dirbinių gamybai, supakuoti į mažmeninei prekybai skirtas pakuotes</w:t>
            </w:r>
          </w:p>
        </w:tc>
        <w:tc>
          <w:tcPr>
            <w:tcW w:w="2858" w:type="pct"/>
          </w:tcPr>
          <w:p>
            <w:pPr>
              <w:spacing w:before="60" w:after="60"/>
              <w:rPr>
                <w:rFonts w:eastAsia="Times New Roman"/>
                <w:noProof/>
                <w:sz w:val="16"/>
                <w:szCs w:val="16"/>
              </w:rPr>
            </w:pPr>
            <w:r>
              <w:rPr>
                <w:noProof/>
                <w:sz w:val="16"/>
              </w:rPr>
              <w:t>Kiekvienas rinkinio vienetas turi atitikti jam taikomą prekių kilmės taisyklę, kuri jam būtų taikoma, jei jis nebūtų įtrauktas į rinkinį. Tačiau į rinkinį gali įeiti ir kilmės statuso neturintys dirbiniai su sąlyga, kad jų bendra vertė sudaro ne daugiau kaip 25 % rinkinio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64 skirsnis</w:t>
            </w:r>
          </w:p>
        </w:tc>
        <w:tc>
          <w:tcPr>
            <w:tcW w:w="1488" w:type="pct"/>
          </w:tcPr>
          <w:p>
            <w:pPr>
              <w:spacing w:before="60" w:after="60"/>
              <w:jc w:val="left"/>
              <w:rPr>
                <w:rFonts w:eastAsia="Times New Roman"/>
                <w:noProof/>
                <w:sz w:val="16"/>
                <w:szCs w:val="16"/>
              </w:rPr>
            </w:pPr>
            <w:r>
              <w:rPr>
                <w:noProof/>
                <w:sz w:val="16"/>
              </w:rPr>
              <w:t>Avalynė, getrai ir panašūs dirbiniai; tokių dirbinių dalys, išskyrus:</w:t>
            </w:r>
          </w:p>
        </w:tc>
        <w:tc>
          <w:tcPr>
            <w:tcW w:w="2858" w:type="pct"/>
          </w:tcPr>
          <w:p>
            <w:pPr>
              <w:spacing w:before="60" w:after="60"/>
              <w:ind w:left="113" w:hanging="113"/>
              <w:rPr>
                <w:rFonts w:eastAsia="Times New Roman"/>
                <w:noProof/>
                <w:sz w:val="16"/>
                <w:szCs w:val="16"/>
              </w:rPr>
            </w:pPr>
            <w:r>
              <w:rPr>
                <w:noProof/>
                <w:sz w:val="16"/>
              </w:rPr>
              <w:t>Gamyba iš bet kurios pozicijos medžiagų, išskyrus sujungtas batviršių detales, pritvirtintas prie vidpadžių arba prie kitų pado dalių, priskiriamų 6406 pozicijai</w:t>
            </w:r>
          </w:p>
        </w:tc>
      </w:tr>
      <w:tr>
        <w:trPr>
          <w:trHeight w:val="20"/>
        </w:trPr>
        <w:tc>
          <w:tcPr>
            <w:tcW w:w="654" w:type="pct"/>
          </w:tcPr>
          <w:p>
            <w:pPr>
              <w:spacing w:before="60" w:after="60"/>
              <w:rPr>
                <w:rFonts w:eastAsia="Times New Roman"/>
                <w:noProof/>
                <w:sz w:val="16"/>
                <w:szCs w:val="16"/>
              </w:rPr>
            </w:pPr>
            <w:r>
              <w:rPr>
                <w:noProof/>
                <w:sz w:val="16"/>
              </w:rPr>
              <w:t>6406</w:t>
            </w:r>
          </w:p>
        </w:tc>
        <w:tc>
          <w:tcPr>
            <w:tcW w:w="1488" w:type="pct"/>
          </w:tcPr>
          <w:p>
            <w:pPr>
              <w:spacing w:before="60" w:after="60"/>
              <w:jc w:val="left"/>
              <w:rPr>
                <w:rFonts w:eastAsia="Times New Roman"/>
                <w:noProof/>
                <w:sz w:val="16"/>
                <w:szCs w:val="16"/>
              </w:rPr>
            </w:pPr>
            <w:r>
              <w:rPr>
                <w:noProof/>
                <w:sz w:val="16"/>
              </w:rPr>
              <w:t>Avalynės dalys (įskaitant batviršius, pritvirtintus arba nepritvirtintus prie padų, išskyrus išorinius padus); išimami vidpadžiai, pakulnės ir panašūs dirbiniai; getrai, antblauzdžiai ir panašūs dirbiniai bei jų dalys</w:t>
            </w:r>
          </w:p>
        </w:tc>
        <w:tc>
          <w:tcPr>
            <w:tcW w:w="2858" w:type="pct"/>
          </w:tcPr>
          <w:p>
            <w:pPr>
              <w:spacing w:after="0"/>
              <w:rPr>
                <w:rFonts w:eastAsia="Times New Roman"/>
                <w:noProof/>
                <w:szCs w:val="24"/>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65 skirsnis</w:t>
            </w:r>
          </w:p>
        </w:tc>
        <w:tc>
          <w:tcPr>
            <w:tcW w:w="1488" w:type="pct"/>
          </w:tcPr>
          <w:p>
            <w:pPr>
              <w:spacing w:before="60" w:after="60"/>
              <w:ind w:left="113" w:hanging="113"/>
              <w:jc w:val="left"/>
              <w:rPr>
                <w:rFonts w:eastAsia="Times New Roman"/>
                <w:noProof/>
                <w:sz w:val="16"/>
                <w:szCs w:val="16"/>
              </w:rPr>
            </w:pPr>
            <w:r>
              <w:rPr>
                <w:noProof/>
                <w:sz w:val="16"/>
              </w:rPr>
              <w:t>Galvos apdangalai ir jų dalys,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ex 68 skirsnis</w:t>
            </w:r>
          </w:p>
        </w:tc>
        <w:tc>
          <w:tcPr>
            <w:tcW w:w="1488" w:type="pct"/>
          </w:tcPr>
          <w:p>
            <w:pPr>
              <w:spacing w:before="60" w:after="60"/>
              <w:jc w:val="left"/>
              <w:rPr>
                <w:rFonts w:eastAsia="Times New Roman"/>
                <w:noProof/>
                <w:sz w:val="16"/>
                <w:szCs w:val="16"/>
              </w:rPr>
            </w:pPr>
            <w:r>
              <w:rPr>
                <w:noProof/>
                <w:sz w:val="16"/>
              </w:rPr>
              <w:t>Dirbiniai iš akmens, gipso, cemento, asbesto, žėručio arba panašių medžiagų, išskyrus toliau nurodytas prekes</w:t>
            </w:r>
          </w:p>
        </w:tc>
        <w:tc>
          <w:tcPr>
            <w:tcW w:w="2858" w:type="pct"/>
          </w:tcPr>
          <w:p>
            <w:pPr>
              <w:spacing w:before="60" w:after="60"/>
              <w:rPr>
                <w:rFonts w:eastAsia="Times New Roman"/>
                <w:noProof/>
                <w:sz w:val="16"/>
                <w:szCs w:val="16"/>
              </w:rPr>
            </w:pPr>
            <w:r>
              <w:rPr>
                <w:noProof/>
                <w:sz w:val="16"/>
              </w:rPr>
              <w:t xml:space="preserve">Gamyba iš bet kuriai pozicijai, išskyrus poziciją, kuriai priskiriamas produktas, priskiriamų medžiagų </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6803</w:t>
            </w:r>
          </w:p>
        </w:tc>
        <w:tc>
          <w:tcPr>
            <w:tcW w:w="1488" w:type="pct"/>
          </w:tcPr>
          <w:p>
            <w:pPr>
              <w:spacing w:before="60" w:after="60"/>
              <w:jc w:val="left"/>
              <w:rPr>
                <w:rFonts w:eastAsia="Times New Roman"/>
                <w:noProof/>
                <w:sz w:val="16"/>
                <w:szCs w:val="16"/>
              </w:rPr>
            </w:pPr>
            <w:r>
              <w:rPr>
                <w:noProof/>
                <w:sz w:val="16"/>
              </w:rPr>
              <w:t>Dirbiniai iš skalūnų arba iš aglomeruotų skalūnų</w:t>
            </w:r>
          </w:p>
        </w:tc>
        <w:tc>
          <w:tcPr>
            <w:tcW w:w="2858" w:type="pct"/>
          </w:tcPr>
          <w:p>
            <w:pPr>
              <w:spacing w:before="60" w:after="60"/>
              <w:rPr>
                <w:rFonts w:eastAsia="Times New Roman"/>
                <w:noProof/>
                <w:sz w:val="16"/>
                <w:szCs w:val="16"/>
              </w:rPr>
            </w:pPr>
            <w:r>
              <w:rPr>
                <w:noProof/>
                <w:sz w:val="16"/>
              </w:rPr>
              <w:t>Gamyba iš apdorotų skalūnų</w:t>
            </w:r>
          </w:p>
        </w:tc>
      </w:tr>
      <w:tr>
        <w:trPr>
          <w:trHeight w:val="20"/>
        </w:trPr>
        <w:tc>
          <w:tcPr>
            <w:tcW w:w="654" w:type="pct"/>
          </w:tcPr>
          <w:p>
            <w:pPr>
              <w:spacing w:before="60" w:after="60"/>
              <w:rPr>
                <w:rFonts w:eastAsia="Times New Roman"/>
                <w:noProof/>
                <w:sz w:val="16"/>
                <w:szCs w:val="16"/>
              </w:rPr>
            </w:pPr>
            <w:r>
              <w:rPr>
                <w:noProof/>
                <w:sz w:val="16"/>
              </w:rPr>
              <w:t>ex 6812</w:t>
            </w:r>
          </w:p>
        </w:tc>
        <w:tc>
          <w:tcPr>
            <w:tcW w:w="1488" w:type="pct"/>
          </w:tcPr>
          <w:p>
            <w:pPr>
              <w:spacing w:before="60" w:after="60"/>
              <w:jc w:val="left"/>
              <w:rPr>
                <w:rFonts w:eastAsia="Times New Roman"/>
                <w:noProof/>
                <w:sz w:val="16"/>
                <w:szCs w:val="16"/>
              </w:rPr>
            </w:pPr>
            <w:r>
              <w:rPr>
                <w:noProof/>
                <w:sz w:val="16"/>
              </w:rPr>
              <w:t>Asbesto dirbiniai; mišinių, daugiausia sudarytų iš asbesto arba iš asbesto ir magnio karbonato, dirbiniai</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ex 6814</w:t>
            </w:r>
          </w:p>
        </w:tc>
        <w:tc>
          <w:tcPr>
            <w:tcW w:w="1488" w:type="pct"/>
          </w:tcPr>
          <w:p>
            <w:pPr>
              <w:spacing w:before="60" w:after="60"/>
              <w:jc w:val="left"/>
              <w:rPr>
                <w:rFonts w:eastAsia="Times New Roman"/>
                <w:noProof/>
                <w:sz w:val="16"/>
                <w:szCs w:val="16"/>
              </w:rPr>
            </w:pPr>
            <w:r>
              <w:rPr>
                <w:noProof/>
                <w:sz w:val="16"/>
              </w:rPr>
              <w:t>Žėručio dirbiniai, įskaitant aglomeruotą arba regeneruotą žėrutį, pritvirtintą prie popieriaus, kartono arba kitų medžiagų pagrindo</w:t>
            </w:r>
          </w:p>
        </w:tc>
        <w:tc>
          <w:tcPr>
            <w:tcW w:w="2858" w:type="pct"/>
          </w:tcPr>
          <w:p>
            <w:pPr>
              <w:spacing w:before="60" w:after="60"/>
              <w:rPr>
                <w:rFonts w:eastAsia="Times New Roman"/>
                <w:noProof/>
                <w:sz w:val="16"/>
                <w:szCs w:val="16"/>
              </w:rPr>
            </w:pPr>
            <w:r>
              <w:rPr>
                <w:noProof/>
                <w:sz w:val="16"/>
              </w:rPr>
              <w:t>Gamyba iš apdoroto žėručio (įskaitant aglomeruotą arba regeneruotą žėrutį)</w:t>
            </w:r>
          </w:p>
        </w:tc>
      </w:tr>
      <w:tr>
        <w:trPr>
          <w:trHeight w:val="20"/>
        </w:trPr>
        <w:tc>
          <w:tcPr>
            <w:tcW w:w="654" w:type="pct"/>
          </w:tcPr>
          <w:p>
            <w:pPr>
              <w:spacing w:before="60" w:after="60"/>
              <w:rPr>
                <w:rFonts w:eastAsia="Times New Roman"/>
                <w:noProof/>
                <w:sz w:val="16"/>
                <w:szCs w:val="16"/>
              </w:rPr>
            </w:pPr>
            <w:r>
              <w:rPr>
                <w:noProof/>
                <w:sz w:val="16"/>
              </w:rPr>
              <w:t>69 skirsnis</w:t>
            </w:r>
          </w:p>
        </w:tc>
        <w:tc>
          <w:tcPr>
            <w:tcW w:w="1488" w:type="pct"/>
          </w:tcPr>
          <w:p>
            <w:pPr>
              <w:spacing w:before="60" w:after="60"/>
              <w:jc w:val="left"/>
              <w:rPr>
                <w:rFonts w:eastAsia="Times New Roman"/>
                <w:noProof/>
                <w:sz w:val="16"/>
                <w:szCs w:val="16"/>
              </w:rPr>
            </w:pPr>
            <w:r>
              <w:rPr>
                <w:noProof/>
                <w:sz w:val="16"/>
              </w:rPr>
              <w:t>Keramikos dirbiniai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70 skirsnis</w:t>
            </w:r>
          </w:p>
        </w:tc>
        <w:tc>
          <w:tcPr>
            <w:tcW w:w="1488" w:type="pct"/>
          </w:tcPr>
          <w:p>
            <w:pPr>
              <w:spacing w:before="60" w:after="60"/>
              <w:jc w:val="left"/>
              <w:rPr>
                <w:rFonts w:eastAsia="Times New Roman"/>
                <w:noProof/>
                <w:sz w:val="16"/>
                <w:szCs w:val="16"/>
              </w:rPr>
            </w:pPr>
            <w:r>
              <w:rPr>
                <w:noProof/>
                <w:sz w:val="16"/>
              </w:rPr>
              <w:t>Stiklas ir stiklo dirbiniai,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7006</w:t>
            </w:r>
          </w:p>
        </w:tc>
        <w:tc>
          <w:tcPr>
            <w:tcW w:w="1488" w:type="pct"/>
          </w:tcPr>
          <w:p>
            <w:pPr>
              <w:spacing w:before="60" w:after="60"/>
              <w:jc w:val="left"/>
              <w:rPr>
                <w:rFonts w:eastAsia="Times New Roman"/>
                <w:noProof/>
                <w:sz w:val="16"/>
                <w:szCs w:val="16"/>
              </w:rPr>
            </w:pPr>
            <w:r>
              <w:rPr>
                <w:noProof/>
                <w:sz w:val="16"/>
              </w:rPr>
              <w:t>Stiklas, priskiriamas 7003, 7004 arba 7005 pozicijai, išlenktas, apdorotomis briaunomis, graviruotas, pragręžtas,</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Pusiau laidus stiklo plokštės substratas, padengtas dialektrine plona plėvele pagal SEMII standartus</w:t>
            </w:r>
            <w:r>
              <w:rPr>
                <w:rStyle w:val="FootnoteReference"/>
                <w:noProof/>
              </w:rPr>
              <w:footnoteReference w:id="9"/>
            </w:r>
          </w:p>
        </w:tc>
        <w:tc>
          <w:tcPr>
            <w:tcW w:w="2858" w:type="pct"/>
          </w:tcPr>
          <w:p>
            <w:pPr>
              <w:spacing w:before="60" w:after="60"/>
              <w:rPr>
                <w:rFonts w:eastAsia="Times New Roman"/>
                <w:noProof/>
                <w:sz w:val="16"/>
                <w:szCs w:val="16"/>
              </w:rPr>
            </w:pPr>
            <w:r>
              <w:rPr>
                <w:noProof/>
                <w:sz w:val="16"/>
              </w:rPr>
              <w:t>Gamyba iš 7006 pozicijai priskiriamo nepadengto stiklo plokštės substrato</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Kita</w:t>
            </w:r>
          </w:p>
        </w:tc>
        <w:tc>
          <w:tcPr>
            <w:tcW w:w="2858" w:type="pct"/>
          </w:tcPr>
          <w:p>
            <w:pPr>
              <w:spacing w:before="60" w:after="60"/>
              <w:rPr>
                <w:rFonts w:eastAsia="Times New Roman"/>
                <w:noProof/>
                <w:sz w:val="16"/>
                <w:szCs w:val="16"/>
              </w:rPr>
            </w:pPr>
            <w:r>
              <w:rPr>
                <w:noProof/>
                <w:sz w:val="16"/>
              </w:rPr>
              <w:t>Gamyba iš 7001 pozicijai priskiriamų medžiagų</w:t>
            </w:r>
          </w:p>
        </w:tc>
      </w:tr>
      <w:tr>
        <w:trPr>
          <w:trHeight w:val="20"/>
        </w:trPr>
        <w:tc>
          <w:tcPr>
            <w:tcW w:w="654" w:type="pct"/>
          </w:tcPr>
          <w:p>
            <w:pPr>
              <w:spacing w:before="60" w:after="60"/>
              <w:rPr>
                <w:rFonts w:eastAsia="Times New Roman"/>
                <w:noProof/>
                <w:sz w:val="16"/>
                <w:szCs w:val="16"/>
              </w:rPr>
            </w:pPr>
            <w:r>
              <w:rPr>
                <w:noProof/>
                <w:sz w:val="16"/>
              </w:rPr>
              <w:t>7010</w:t>
            </w:r>
          </w:p>
        </w:tc>
        <w:tc>
          <w:tcPr>
            <w:tcW w:w="1488" w:type="pct"/>
          </w:tcPr>
          <w:p>
            <w:pPr>
              <w:spacing w:before="60" w:after="60"/>
              <w:jc w:val="left"/>
              <w:rPr>
                <w:rFonts w:eastAsia="Times New Roman"/>
                <w:noProof/>
                <w:sz w:val="16"/>
                <w:szCs w:val="16"/>
              </w:rPr>
            </w:pPr>
            <w:r>
              <w:rPr>
                <w:noProof/>
                <w:sz w:val="16"/>
              </w:rPr>
              <w:t>Didbuteliai, buteliai, flakonai, stiklainiai, ąsoti indai, buteliukai, ampulės ir kitos stiklinės talpyklos, naudojamos prekėms gabenti arba pakuoti; konservavimo stiklainiai; stikliniai kamščiai, dangteliai ir kiti uždarymo reikmenys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stiklo dirbinių raižymas, su sąlyga, kad neraižytų stiklo dirbinių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7013</w:t>
            </w:r>
          </w:p>
        </w:tc>
        <w:tc>
          <w:tcPr>
            <w:tcW w:w="1488" w:type="pct"/>
          </w:tcPr>
          <w:p>
            <w:pPr>
              <w:spacing w:before="60" w:after="60"/>
              <w:jc w:val="left"/>
              <w:rPr>
                <w:rFonts w:eastAsia="Times New Roman"/>
                <w:noProof/>
                <w:sz w:val="16"/>
                <w:szCs w:val="16"/>
              </w:rPr>
            </w:pPr>
            <w:r>
              <w:rPr>
                <w:noProof/>
                <w:sz w:val="16"/>
              </w:rPr>
              <w:t>Stiklo dirbiniai, naudojami stalui serviruoti, virtuvėje, tualetui, biure, interjerams dekoruoti arba turintys panašią paskirtį (išskyrus dirbinius, priskiriamus 7010 arba 7018 pozicijai)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stiklo dirbinių raižymas, su sąlyga, kad neraižytų stiklo dirbinių bendra vertė sudaro ne daugiau kaip 50 % produkto gamintojo kainos (</w:t>
            </w:r>
            <w:r>
              <w:rPr>
                <w:i/>
                <w:noProof/>
                <w:sz w:val="16"/>
              </w:rPr>
              <w:t>ex-works</w:t>
            </w:r>
            <w:r>
              <w:rPr>
                <w:noProof/>
                <w:sz w:val="16"/>
              </w:rPr>
              <w:t xml:space="preserve"> kainos),</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rankų darbo pūsto stiklo dirbinių rankinis dekoravimas (išskyrus šilkografiją) su sąlyga, kad panaudotų rankų darbo pūsto stiklo dirbinių bendra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7019</w:t>
            </w:r>
          </w:p>
        </w:tc>
        <w:tc>
          <w:tcPr>
            <w:tcW w:w="1488" w:type="pct"/>
          </w:tcPr>
          <w:p>
            <w:pPr>
              <w:spacing w:before="60" w:after="60"/>
              <w:jc w:val="left"/>
              <w:rPr>
                <w:rFonts w:eastAsia="Times New Roman"/>
                <w:noProof/>
                <w:sz w:val="16"/>
                <w:szCs w:val="16"/>
              </w:rPr>
            </w:pPr>
            <w:r>
              <w:rPr>
                <w:noProof/>
                <w:sz w:val="16"/>
              </w:rPr>
              <w:t>Stiklo pluoštų dirbiniai (išskyrus verpalus)</w:t>
            </w:r>
          </w:p>
        </w:tc>
        <w:tc>
          <w:tcPr>
            <w:tcW w:w="2858" w:type="pct"/>
          </w:tcPr>
          <w:p>
            <w:pPr>
              <w:spacing w:before="60" w:after="60"/>
              <w:rPr>
                <w:rFonts w:eastAsia="Times New Roman"/>
                <w:noProof/>
                <w:sz w:val="16"/>
                <w:szCs w:val="16"/>
              </w:rPr>
            </w:pPr>
            <w:r>
              <w:rPr>
                <w:noProof/>
                <w:sz w:val="16"/>
              </w:rPr>
              <w:t>kokoso pluošto (plaušų) verpalų,</w:t>
            </w:r>
          </w:p>
          <w:p>
            <w:pPr>
              <w:spacing w:before="60" w:after="60"/>
              <w:rPr>
                <w:rFonts w:eastAsia="Times New Roman"/>
                <w:noProof/>
                <w:sz w:val="16"/>
                <w:szCs w:val="16"/>
              </w:rPr>
            </w:pPr>
            <w:r>
              <w:rPr>
                <w:noProof/>
                <w:sz w:val="16"/>
              </w:rPr>
              <w:t>– nedažytų gijų, pusverpalių, verpalų ar kapotų sruogų, arba</w:t>
            </w:r>
          </w:p>
          <w:p>
            <w:pPr>
              <w:spacing w:before="60" w:after="60"/>
              <w:rPr>
                <w:rFonts w:eastAsia="Times New Roman"/>
                <w:noProof/>
                <w:sz w:val="16"/>
                <w:szCs w:val="16"/>
              </w:rPr>
            </w:pPr>
            <w:r>
              <w:rPr>
                <w:noProof/>
                <w:sz w:val="16"/>
              </w:rPr>
              <w:t>– stiklo vatos</w:t>
            </w:r>
          </w:p>
        </w:tc>
      </w:tr>
      <w:tr>
        <w:trPr>
          <w:trHeight w:val="20"/>
        </w:trPr>
        <w:tc>
          <w:tcPr>
            <w:tcW w:w="654" w:type="pct"/>
          </w:tcPr>
          <w:p>
            <w:pPr>
              <w:spacing w:before="60" w:after="60"/>
              <w:rPr>
                <w:rFonts w:eastAsia="Times New Roman"/>
                <w:noProof/>
                <w:sz w:val="16"/>
                <w:szCs w:val="16"/>
              </w:rPr>
            </w:pPr>
            <w:r>
              <w:rPr>
                <w:noProof/>
                <w:sz w:val="16"/>
              </w:rPr>
              <w:t>ex 71 skirsnis</w:t>
            </w:r>
          </w:p>
        </w:tc>
        <w:tc>
          <w:tcPr>
            <w:tcW w:w="1488" w:type="pct"/>
          </w:tcPr>
          <w:p>
            <w:pPr>
              <w:spacing w:before="60" w:after="60"/>
              <w:jc w:val="left"/>
              <w:rPr>
                <w:rFonts w:eastAsia="Times New Roman"/>
                <w:noProof/>
                <w:sz w:val="16"/>
                <w:szCs w:val="16"/>
              </w:rPr>
            </w:pPr>
            <w:r>
              <w:rPr>
                <w:noProof/>
                <w:sz w:val="16"/>
              </w:rPr>
              <w:t>Gamtiniai arba dirbtiniu būdu išauginti perlai, brangakmeniai arba pusbrangiai akmenys, taurieji metalai, metalai, plakiruoti tauriuoju metalu, bei jų dirbiniai; dirbtinė bižuterija; monetos,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7106, 7108 ir 7110</w:t>
            </w:r>
          </w:p>
        </w:tc>
        <w:tc>
          <w:tcPr>
            <w:tcW w:w="1488" w:type="pct"/>
          </w:tcPr>
          <w:p>
            <w:pPr>
              <w:spacing w:before="60" w:after="60"/>
              <w:jc w:val="left"/>
              <w:rPr>
                <w:rFonts w:eastAsia="Times New Roman"/>
                <w:noProof/>
                <w:sz w:val="16"/>
                <w:szCs w:val="16"/>
              </w:rPr>
            </w:pPr>
            <w:r>
              <w:rPr>
                <w:noProof/>
                <w:sz w:val="16"/>
              </w:rPr>
              <w:t>Taurieji metalai:</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Neapdoroti</w:t>
            </w:r>
          </w:p>
        </w:tc>
        <w:tc>
          <w:tcPr>
            <w:tcW w:w="2858" w:type="pct"/>
          </w:tcPr>
          <w:p>
            <w:pPr>
              <w:spacing w:before="60" w:after="60"/>
              <w:rPr>
                <w:rFonts w:eastAsia="Times New Roman"/>
                <w:noProof/>
                <w:sz w:val="16"/>
                <w:szCs w:val="16"/>
              </w:rPr>
            </w:pPr>
            <w:r>
              <w:rPr>
                <w:noProof/>
                <w:sz w:val="16"/>
              </w:rPr>
              <w:t>Gamyba iš bet kuriai pozicijai priskiriamų medžiagų, išskyrus 7106, 7108 ir 7110 pozicijoms priskiriamas medžiagas</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elektrolitinis, šiluminis arba cheminis 7106, 7108 arba 7110 pozicijai priskiriamų tauriųjų metalų atskyrimas,</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7106, 7108 arba 7110 pozicijai priskiriamų tauriųjų metalų sulydymas ir (arba) legiravimas vienų su kitais arba su netauriaisiais metalais</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Pusiau apdoroti arba turintys miltelių pavidalą</w:t>
            </w:r>
          </w:p>
        </w:tc>
        <w:tc>
          <w:tcPr>
            <w:tcW w:w="2858" w:type="pct"/>
          </w:tcPr>
          <w:p>
            <w:pPr>
              <w:spacing w:before="60" w:after="60"/>
              <w:rPr>
                <w:rFonts w:eastAsia="Times New Roman"/>
                <w:noProof/>
                <w:sz w:val="16"/>
                <w:szCs w:val="16"/>
              </w:rPr>
            </w:pPr>
            <w:r>
              <w:rPr>
                <w:noProof/>
                <w:sz w:val="16"/>
              </w:rPr>
              <w:t>Gamyba iš neapdorotų tauriųjų metalų</w:t>
            </w:r>
          </w:p>
        </w:tc>
      </w:tr>
      <w:tr>
        <w:trPr>
          <w:trHeight w:val="20"/>
        </w:trPr>
        <w:tc>
          <w:tcPr>
            <w:tcW w:w="654" w:type="pct"/>
          </w:tcPr>
          <w:p>
            <w:pPr>
              <w:spacing w:before="60" w:after="60"/>
              <w:rPr>
                <w:rFonts w:eastAsia="Times New Roman"/>
                <w:noProof/>
                <w:sz w:val="16"/>
                <w:szCs w:val="16"/>
              </w:rPr>
            </w:pPr>
            <w:r>
              <w:rPr>
                <w:noProof/>
                <w:sz w:val="16"/>
              </w:rPr>
              <w:t>ex 7107, ex 7109 ir ex 7111</w:t>
            </w:r>
          </w:p>
        </w:tc>
        <w:tc>
          <w:tcPr>
            <w:tcW w:w="1488" w:type="pct"/>
          </w:tcPr>
          <w:p>
            <w:pPr>
              <w:spacing w:before="60" w:after="60"/>
              <w:jc w:val="left"/>
              <w:rPr>
                <w:rFonts w:eastAsia="Times New Roman"/>
                <w:noProof/>
                <w:sz w:val="16"/>
                <w:szCs w:val="16"/>
              </w:rPr>
            </w:pPr>
            <w:r>
              <w:rPr>
                <w:noProof/>
                <w:sz w:val="16"/>
              </w:rPr>
              <w:t>Metalai, plakiruoti tauriaisiais metalais, pusiau apdoroti</w:t>
            </w:r>
          </w:p>
        </w:tc>
        <w:tc>
          <w:tcPr>
            <w:tcW w:w="2858" w:type="pct"/>
          </w:tcPr>
          <w:p>
            <w:pPr>
              <w:spacing w:before="60" w:after="60"/>
              <w:rPr>
                <w:rFonts w:eastAsia="Times New Roman"/>
                <w:noProof/>
                <w:sz w:val="16"/>
                <w:szCs w:val="16"/>
              </w:rPr>
            </w:pPr>
            <w:r>
              <w:rPr>
                <w:noProof/>
                <w:sz w:val="16"/>
              </w:rPr>
              <w:t>Gamyba iš metalų, plakiruotų tauriaisiais metalais, neapdorotų</w:t>
            </w:r>
          </w:p>
        </w:tc>
      </w:tr>
      <w:tr>
        <w:trPr>
          <w:trHeight w:val="20"/>
        </w:trPr>
        <w:tc>
          <w:tcPr>
            <w:tcW w:w="654" w:type="pct"/>
          </w:tcPr>
          <w:p>
            <w:pPr>
              <w:spacing w:before="60" w:after="60"/>
              <w:rPr>
                <w:rFonts w:eastAsia="Times New Roman"/>
                <w:noProof/>
                <w:sz w:val="16"/>
                <w:szCs w:val="16"/>
              </w:rPr>
            </w:pPr>
            <w:r>
              <w:rPr>
                <w:noProof/>
                <w:sz w:val="16"/>
              </w:rPr>
              <w:t>7115</w:t>
            </w:r>
          </w:p>
        </w:tc>
        <w:tc>
          <w:tcPr>
            <w:tcW w:w="1488" w:type="pct"/>
          </w:tcPr>
          <w:p>
            <w:pPr>
              <w:spacing w:before="60" w:after="60"/>
              <w:jc w:val="left"/>
              <w:rPr>
                <w:rFonts w:eastAsia="Times New Roman"/>
                <w:noProof/>
                <w:sz w:val="16"/>
                <w:szCs w:val="16"/>
              </w:rPr>
            </w:pPr>
            <w:r>
              <w:rPr>
                <w:noProof/>
                <w:sz w:val="16"/>
              </w:rPr>
              <w:t>Kiti dirbiniai iš tauriojo metalo arba iš metalo, plakiruoto tauriuoju metalu</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7117</w:t>
            </w:r>
          </w:p>
        </w:tc>
        <w:tc>
          <w:tcPr>
            <w:tcW w:w="1488" w:type="pct"/>
          </w:tcPr>
          <w:p>
            <w:pPr>
              <w:spacing w:before="60" w:after="60"/>
              <w:jc w:val="left"/>
              <w:rPr>
                <w:rFonts w:eastAsia="Times New Roman"/>
                <w:noProof/>
                <w:sz w:val="16"/>
                <w:szCs w:val="16"/>
              </w:rPr>
            </w:pPr>
            <w:r>
              <w:rPr>
                <w:noProof/>
                <w:sz w:val="16"/>
              </w:rPr>
              <w:t>Dirbtinė bižuterija</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iš netauriojo metalo dalių, nepadengtų ar neplakiruotų tauriaisiais metalais, su sąlyga, kad visų panaudotų medžiagų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73 skirsnis</w:t>
            </w:r>
          </w:p>
        </w:tc>
        <w:tc>
          <w:tcPr>
            <w:tcW w:w="1488" w:type="pct"/>
          </w:tcPr>
          <w:p>
            <w:pPr>
              <w:spacing w:before="60" w:after="60"/>
              <w:jc w:val="left"/>
              <w:rPr>
                <w:rFonts w:eastAsia="Times New Roman"/>
                <w:noProof/>
                <w:sz w:val="16"/>
                <w:szCs w:val="16"/>
              </w:rPr>
            </w:pPr>
            <w:r>
              <w:rPr>
                <w:noProof/>
                <w:sz w:val="16"/>
              </w:rPr>
              <w:t>Geležies arba plieno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ex 7301</w:t>
            </w:r>
          </w:p>
        </w:tc>
        <w:tc>
          <w:tcPr>
            <w:tcW w:w="1488" w:type="pct"/>
          </w:tcPr>
          <w:p>
            <w:pPr>
              <w:spacing w:before="60" w:after="60"/>
              <w:jc w:val="left"/>
              <w:rPr>
                <w:rFonts w:eastAsia="Times New Roman"/>
                <w:noProof/>
                <w:sz w:val="16"/>
                <w:szCs w:val="16"/>
              </w:rPr>
            </w:pPr>
            <w:r>
              <w:rPr>
                <w:noProof/>
                <w:sz w:val="16"/>
              </w:rPr>
              <w:t>Lakštinės atraminės konstrukcijos</w:t>
            </w:r>
          </w:p>
        </w:tc>
        <w:tc>
          <w:tcPr>
            <w:tcW w:w="2858" w:type="pct"/>
          </w:tcPr>
          <w:p>
            <w:pPr>
              <w:spacing w:before="60" w:after="60"/>
              <w:rPr>
                <w:rFonts w:eastAsia="Times New Roman"/>
                <w:noProof/>
                <w:sz w:val="16"/>
                <w:szCs w:val="16"/>
              </w:rPr>
            </w:pPr>
            <w:r>
              <w:rPr>
                <w:noProof/>
                <w:sz w:val="16"/>
              </w:rPr>
              <w:t>Gamyba iš 7207 pozicijai priskiriamų medžiagų</w:t>
            </w:r>
          </w:p>
        </w:tc>
      </w:tr>
      <w:tr>
        <w:trPr>
          <w:trHeight w:val="20"/>
        </w:trPr>
        <w:tc>
          <w:tcPr>
            <w:tcW w:w="654" w:type="pct"/>
          </w:tcPr>
          <w:p>
            <w:pPr>
              <w:spacing w:before="60" w:after="60"/>
              <w:rPr>
                <w:rFonts w:eastAsia="Times New Roman"/>
                <w:noProof/>
                <w:sz w:val="16"/>
                <w:szCs w:val="16"/>
              </w:rPr>
            </w:pPr>
            <w:r>
              <w:rPr>
                <w:noProof/>
                <w:sz w:val="16"/>
              </w:rPr>
              <w:t>7302</w:t>
            </w:r>
          </w:p>
        </w:tc>
        <w:tc>
          <w:tcPr>
            <w:tcW w:w="1488" w:type="pct"/>
          </w:tcPr>
          <w:p>
            <w:pPr>
              <w:spacing w:before="60" w:after="60"/>
              <w:jc w:val="left"/>
              <w:rPr>
                <w:rFonts w:eastAsia="Times New Roman"/>
                <w:noProof/>
                <w:sz w:val="16"/>
                <w:szCs w:val="16"/>
              </w:rPr>
            </w:pPr>
            <w:r>
              <w:rPr>
                <w:noProof/>
                <w:sz w:val="16"/>
              </w:rPr>
              <w:t>Geležinkelių ir tramvajų kelių konstrukcijų sudedamosios dalys iš geležies arba iš plieno: bėgiai, gretbėgiai ir krumpliniai bėgiai, iešmų plunksnos, aklinių sankirtų kryžmės, iešmų smailės ir kitos kryžmės, pabėgiai (kryžminiai žuoliai), sandūrinės tvarslės, bėgių guoliai, bėgių guolių pleištai, atraminės plokštės, pamatinės plokštės, bėgių sąvaržos, padėklinės plokštės, žuoliai ir kitos bėgių sujungimo arba tvirtinimo detalės</w:t>
            </w:r>
          </w:p>
        </w:tc>
        <w:tc>
          <w:tcPr>
            <w:tcW w:w="2858" w:type="pct"/>
          </w:tcPr>
          <w:p>
            <w:pPr>
              <w:spacing w:before="60" w:after="60"/>
              <w:rPr>
                <w:rFonts w:eastAsia="Times New Roman"/>
                <w:noProof/>
                <w:sz w:val="16"/>
                <w:szCs w:val="16"/>
              </w:rPr>
            </w:pPr>
            <w:r>
              <w:rPr>
                <w:noProof/>
                <w:sz w:val="16"/>
              </w:rPr>
              <w:t>Gamyba iš 7206 pozicijai priskiriamų medžiagų</w:t>
            </w:r>
          </w:p>
        </w:tc>
      </w:tr>
      <w:tr>
        <w:trPr>
          <w:trHeight w:val="20"/>
        </w:trPr>
        <w:tc>
          <w:tcPr>
            <w:tcW w:w="654" w:type="pct"/>
          </w:tcPr>
          <w:p>
            <w:pPr>
              <w:spacing w:before="60" w:after="60"/>
              <w:rPr>
                <w:rFonts w:eastAsia="Times New Roman"/>
                <w:noProof/>
                <w:sz w:val="16"/>
                <w:szCs w:val="16"/>
              </w:rPr>
            </w:pPr>
            <w:r>
              <w:rPr>
                <w:noProof/>
                <w:sz w:val="16"/>
              </w:rPr>
              <w:t>7304, 7305 ir 7306</w:t>
            </w:r>
          </w:p>
        </w:tc>
        <w:tc>
          <w:tcPr>
            <w:tcW w:w="1488" w:type="pct"/>
          </w:tcPr>
          <w:p>
            <w:pPr>
              <w:spacing w:before="60" w:after="60"/>
              <w:jc w:val="left"/>
              <w:rPr>
                <w:rFonts w:eastAsia="Times New Roman"/>
                <w:noProof/>
                <w:sz w:val="16"/>
                <w:szCs w:val="16"/>
              </w:rPr>
            </w:pPr>
            <w:r>
              <w:rPr>
                <w:noProof/>
                <w:sz w:val="16"/>
              </w:rPr>
              <w:t>Besiūliai vamzdžiai, vamzdeliai ir tuščiaviduriai profiliai iš geležies (išskyrus ketų) arba iš plieno</w:t>
            </w:r>
          </w:p>
        </w:tc>
        <w:tc>
          <w:tcPr>
            <w:tcW w:w="2858" w:type="pct"/>
          </w:tcPr>
          <w:p>
            <w:pPr>
              <w:spacing w:before="60" w:after="60"/>
              <w:rPr>
                <w:rFonts w:eastAsia="Times New Roman"/>
                <w:noProof/>
                <w:sz w:val="16"/>
                <w:szCs w:val="16"/>
              </w:rPr>
            </w:pPr>
            <w:r>
              <w:rPr>
                <w:noProof/>
                <w:sz w:val="16"/>
              </w:rPr>
              <w:t>Gamyba iš 7206, 7207, 7208, 7209, 7210, 7211, 7212, 7218, 7219, 7220 arba 7224 pozicijai priskiriamų medžiagų</w:t>
            </w:r>
          </w:p>
        </w:tc>
      </w:tr>
      <w:tr>
        <w:trPr>
          <w:trHeight w:val="20"/>
        </w:trPr>
        <w:tc>
          <w:tcPr>
            <w:tcW w:w="654" w:type="pct"/>
          </w:tcPr>
          <w:p>
            <w:pPr>
              <w:spacing w:before="60" w:after="60"/>
              <w:rPr>
                <w:rFonts w:eastAsia="Times New Roman"/>
                <w:noProof/>
                <w:sz w:val="16"/>
                <w:szCs w:val="16"/>
              </w:rPr>
            </w:pPr>
            <w:r>
              <w:rPr>
                <w:noProof/>
                <w:sz w:val="16"/>
              </w:rPr>
              <w:t>ex 7307</w:t>
            </w:r>
          </w:p>
        </w:tc>
        <w:tc>
          <w:tcPr>
            <w:tcW w:w="1488" w:type="pct"/>
          </w:tcPr>
          <w:p>
            <w:pPr>
              <w:spacing w:before="60" w:after="60"/>
              <w:jc w:val="left"/>
              <w:rPr>
                <w:rFonts w:eastAsia="Times New Roman"/>
                <w:noProof/>
                <w:sz w:val="16"/>
                <w:szCs w:val="16"/>
              </w:rPr>
            </w:pPr>
            <w:r>
              <w:rPr>
                <w:noProof/>
                <w:sz w:val="16"/>
              </w:rPr>
              <w:t>Vamzdžių arba vamzdelių jungiamosios detalės (fitingai) iš nerūdijančio plieno</w:t>
            </w:r>
          </w:p>
        </w:tc>
        <w:tc>
          <w:tcPr>
            <w:tcW w:w="2858" w:type="pct"/>
          </w:tcPr>
          <w:p>
            <w:pPr>
              <w:spacing w:before="60" w:after="60"/>
              <w:rPr>
                <w:rFonts w:eastAsia="Times New Roman"/>
                <w:noProof/>
                <w:sz w:val="16"/>
                <w:szCs w:val="16"/>
              </w:rPr>
            </w:pPr>
            <w:r>
              <w:rPr>
                <w:noProof/>
                <w:sz w:val="16"/>
              </w:rPr>
              <w:t>Kaltinių ruošinių tekinimas, gręžimas, praplatinimas, įsrieginimas, šerpetų pašalinimas ir šlifavimas smėlio srove, su sąlyga, kad bendra kaltinių ruošinių vertė sudaro ne daugiau kaip 35 %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7308</w:t>
            </w:r>
          </w:p>
        </w:tc>
        <w:tc>
          <w:tcPr>
            <w:tcW w:w="1488" w:type="pct"/>
          </w:tcPr>
          <w:p>
            <w:pPr>
              <w:spacing w:before="60" w:after="60"/>
              <w:jc w:val="left"/>
              <w:rPr>
                <w:rFonts w:eastAsia="Times New Roman"/>
                <w:noProof/>
                <w:sz w:val="16"/>
                <w:szCs w:val="16"/>
              </w:rPr>
            </w:pPr>
            <w:r>
              <w:rPr>
                <w:noProof/>
                <w:sz w:val="16"/>
              </w:rPr>
              <w:t>Metalinės konstrukcijos (išskyrus surenkamuosius statinius, priskiriamus 9406 pozicijai) ir metalinių konstrukcijų dalys (pavyzdžiui, tiltai ir tiltų sekcijos, šliuzų vartai, bokštai, ažūriniai stiebai, stogai, stogų konstrukcijų karkasai, durys ir langai bei jų rėmai, durų slenksčiai, langinės, baliustrados, atramos ir kolonos) iš geležies arba iš plieno; plokštės, strypai, kampuočiai, fasoniniai profiliai, specialieji profiliai, vamzdžiai ir panašūs gaminiai, paruošti naudoti statybinėse konstrukcijose, iš geležies arba iš plieno</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7301 pozicijai priskiriami suvirintieji kampuočiai, fasoniniai profiliai ir specialieji profiliai negali būti panaudoti.</w:t>
            </w:r>
          </w:p>
        </w:tc>
      </w:tr>
      <w:tr>
        <w:trPr>
          <w:trHeight w:val="20"/>
        </w:trPr>
        <w:tc>
          <w:tcPr>
            <w:tcW w:w="654" w:type="pct"/>
          </w:tcPr>
          <w:p>
            <w:pPr>
              <w:spacing w:before="60" w:after="60"/>
              <w:rPr>
                <w:rFonts w:eastAsia="Times New Roman"/>
                <w:noProof/>
                <w:sz w:val="16"/>
                <w:szCs w:val="16"/>
              </w:rPr>
            </w:pPr>
            <w:r>
              <w:rPr>
                <w:noProof/>
                <w:sz w:val="16"/>
              </w:rPr>
              <w:t>ex 7315</w:t>
            </w:r>
          </w:p>
        </w:tc>
        <w:tc>
          <w:tcPr>
            <w:tcW w:w="1488" w:type="pct"/>
          </w:tcPr>
          <w:p>
            <w:pPr>
              <w:spacing w:before="60" w:after="60"/>
              <w:jc w:val="left"/>
              <w:rPr>
                <w:rFonts w:eastAsia="Times New Roman"/>
                <w:noProof/>
                <w:sz w:val="16"/>
                <w:szCs w:val="16"/>
              </w:rPr>
            </w:pPr>
            <w:r>
              <w:rPr>
                <w:noProof/>
                <w:sz w:val="16"/>
              </w:rPr>
              <w:t>Apsaugos nuo slydimo grandinės, dedamos ant ratų</w:t>
            </w:r>
          </w:p>
        </w:tc>
        <w:tc>
          <w:tcPr>
            <w:tcW w:w="2858" w:type="pct"/>
          </w:tcPr>
          <w:p>
            <w:pPr>
              <w:spacing w:before="60" w:after="60"/>
              <w:rPr>
                <w:rFonts w:eastAsia="Times New Roman"/>
                <w:noProof/>
                <w:sz w:val="16"/>
                <w:szCs w:val="16"/>
              </w:rPr>
            </w:pPr>
            <w:r>
              <w:rPr>
                <w:noProof/>
                <w:sz w:val="16"/>
              </w:rPr>
              <w:t>Gamyba, kuriai panaudotų visų 7315 pozicijai priskiriamų medžiagų vertė sudaro ne daugiau kaip 50 %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74 skirsnis</w:t>
            </w:r>
          </w:p>
        </w:tc>
        <w:tc>
          <w:tcPr>
            <w:tcW w:w="1488" w:type="pct"/>
          </w:tcPr>
          <w:p>
            <w:pPr>
              <w:spacing w:before="60" w:after="60"/>
              <w:jc w:val="left"/>
              <w:rPr>
                <w:rFonts w:eastAsia="Times New Roman"/>
                <w:noProof/>
                <w:sz w:val="16"/>
                <w:szCs w:val="16"/>
              </w:rPr>
            </w:pPr>
            <w:r>
              <w:rPr>
                <w:noProof/>
                <w:sz w:val="16"/>
              </w:rPr>
              <w:t>Varis ir vario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7403</w:t>
            </w:r>
          </w:p>
        </w:tc>
        <w:tc>
          <w:tcPr>
            <w:tcW w:w="1488" w:type="pct"/>
          </w:tcPr>
          <w:p>
            <w:pPr>
              <w:spacing w:before="60" w:after="60"/>
              <w:jc w:val="left"/>
              <w:rPr>
                <w:rFonts w:eastAsia="Times New Roman"/>
                <w:noProof/>
                <w:sz w:val="16"/>
                <w:szCs w:val="16"/>
              </w:rPr>
            </w:pPr>
            <w:r>
              <w:rPr>
                <w:noProof/>
                <w:sz w:val="16"/>
              </w:rPr>
              <w:t>Neapdorotas rafinuotasis varis ir neapdoroti vario lydiniai:</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ex 76 skirsnis</w:t>
            </w:r>
          </w:p>
        </w:tc>
        <w:tc>
          <w:tcPr>
            <w:tcW w:w="1488" w:type="pct"/>
          </w:tcPr>
          <w:p>
            <w:pPr>
              <w:spacing w:before="60" w:after="60"/>
              <w:jc w:val="left"/>
              <w:rPr>
                <w:rFonts w:eastAsia="Times New Roman"/>
                <w:noProof/>
                <w:sz w:val="16"/>
                <w:szCs w:val="16"/>
              </w:rPr>
            </w:pPr>
            <w:r>
              <w:rPr>
                <w:noProof/>
                <w:sz w:val="16"/>
              </w:rPr>
              <w:t>Aliuminis ir aliuminio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7601</w:t>
            </w:r>
          </w:p>
        </w:tc>
        <w:tc>
          <w:tcPr>
            <w:tcW w:w="1488" w:type="pct"/>
          </w:tcPr>
          <w:p>
            <w:pPr>
              <w:spacing w:before="60" w:after="60"/>
              <w:jc w:val="left"/>
              <w:rPr>
                <w:rFonts w:eastAsia="Times New Roman"/>
                <w:noProof/>
                <w:sz w:val="16"/>
                <w:szCs w:val="16"/>
              </w:rPr>
            </w:pPr>
            <w:r>
              <w:rPr>
                <w:noProof/>
                <w:sz w:val="16"/>
              </w:rPr>
              <w:t>Neapdorotas aliuminis</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7607</w:t>
            </w:r>
          </w:p>
        </w:tc>
        <w:tc>
          <w:tcPr>
            <w:tcW w:w="1488" w:type="pct"/>
          </w:tcPr>
          <w:p>
            <w:pPr>
              <w:spacing w:before="60" w:after="60"/>
              <w:jc w:val="left"/>
              <w:rPr>
                <w:rFonts w:eastAsia="Times New Roman"/>
                <w:noProof/>
                <w:sz w:val="16"/>
                <w:szCs w:val="16"/>
              </w:rPr>
            </w:pPr>
            <w:r>
              <w:rPr>
                <w:noProof/>
                <w:sz w:val="16"/>
              </w:rPr>
              <w:t>Aliumininė folija (su atspaudais ar įspaudais arba be atspaudų ir įspaudų, su popieriaus, kartono, plastikų ar panašių medžiagų pagrindu arba be pagrindo), kurios storis (neįskaitant jokio pagrindo storio) ne didesnis kaip 0,2 mm</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ir 7606 poziciją, priskiriamų medžiagų</w:t>
            </w:r>
          </w:p>
        </w:tc>
      </w:tr>
      <w:tr>
        <w:trPr>
          <w:trHeight w:val="20"/>
        </w:trPr>
        <w:tc>
          <w:tcPr>
            <w:tcW w:w="654" w:type="pct"/>
          </w:tcPr>
          <w:p>
            <w:pPr>
              <w:spacing w:before="60" w:after="60"/>
              <w:rPr>
                <w:rFonts w:eastAsia="Times New Roman"/>
                <w:noProof/>
                <w:sz w:val="16"/>
                <w:szCs w:val="16"/>
              </w:rPr>
            </w:pPr>
            <w:r>
              <w:rPr>
                <w:noProof/>
                <w:sz w:val="16"/>
              </w:rPr>
              <w:t>ex 78 skirsnis</w:t>
            </w:r>
          </w:p>
        </w:tc>
        <w:tc>
          <w:tcPr>
            <w:tcW w:w="1488" w:type="pct"/>
          </w:tcPr>
          <w:p>
            <w:pPr>
              <w:spacing w:before="60" w:after="60"/>
              <w:jc w:val="left"/>
              <w:rPr>
                <w:rFonts w:eastAsia="Times New Roman"/>
                <w:noProof/>
                <w:sz w:val="16"/>
                <w:szCs w:val="16"/>
              </w:rPr>
            </w:pPr>
            <w:r>
              <w:rPr>
                <w:noProof/>
                <w:sz w:val="16"/>
              </w:rPr>
              <w:t>Švinas ir švino gaminiai,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7801</w:t>
            </w:r>
          </w:p>
        </w:tc>
        <w:tc>
          <w:tcPr>
            <w:tcW w:w="1488" w:type="pct"/>
          </w:tcPr>
          <w:p>
            <w:pPr>
              <w:spacing w:before="60" w:after="60"/>
              <w:jc w:val="left"/>
              <w:rPr>
                <w:rFonts w:eastAsia="Times New Roman"/>
                <w:noProof/>
                <w:sz w:val="16"/>
                <w:szCs w:val="16"/>
              </w:rPr>
            </w:pPr>
            <w:r>
              <w:rPr>
                <w:noProof/>
                <w:sz w:val="16"/>
              </w:rPr>
              <w:t>Neapdorotas švinas</w:t>
            </w:r>
          </w:p>
        </w:tc>
        <w:tc>
          <w:tcPr>
            <w:tcW w:w="2858" w:type="pct"/>
          </w:tcPr>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Rafinuotasis švinas</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p>
        </w:tc>
        <w:tc>
          <w:tcPr>
            <w:tcW w:w="1488" w:type="pct"/>
          </w:tcPr>
          <w:p>
            <w:pPr>
              <w:spacing w:before="60" w:after="60"/>
              <w:jc w:val="left"/>
              <w:rPr>
                <w:rFonts w:eastAsia="Times New Roman"/>
                <w:noProof/>
                <w:sz w:val="16"/>
                <w:szCs w:val="16"/>
              </w:rPr>
            </w:pPr>
            <w:r>
              <w:rPr>
                <w:noProof/>
                <w:sz w:val="16"/>
              </w:rPr>
              <w:t>- Kita</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negali būti panaudotos atliekos ir laužas, priskiriami 7802 pozicijai.</w:t>
            </w:r>
          </w:p>
        </w:tc>
      </w:tr>
      <w:tr>
        <w:trPr>
          <w:trHeight w:val="20"/>
        </w:trPr>
        <w:tc>
          <w:tcPr>
            <w:tcW w:w="654" w:type="pct"/>
          </w:tcPr>
          <w:p>
            <w:pPr>
              <w:spacing w:before="60" w:after="60"/>
              <w:rPr>
                <w:rFonts w:eastAsia="Times New Roman"/>
                <w:noProof/>
                <w:sz w:val="16"/>
                <w:szCs w:val="16"/>
              </w:rPr>
            </w:pPr>
            <w:r>
              <w:rPr>
                <w:noProof/>
                <w:sz w:val="16"/>
              </w:rPr>
              <w:t>80 skirsnis</w:t>
            </w:r>
          </w:p>
        </w:tc>
        <w:tc>
          <w:tcPr>
            <w:tcW w:w="1488" w:type="pct"/>
          </w:tcPr>
          <w:p>
            <w:pPr>
              <w:spacing w:before="60" w:after="60"/>
              <w:jc w:val="left"/>
              <w:rPr>
                <w:rFonts w:eastAsia="Times New Roman"/>
                <w:noProof/>
                <w:sz w:val="16"/>
                <w:szCs w:val="16"/>
              </w:rPr>
            </w:pPr>
            <w:r>
              <w:rPr>
                <w:noProof/>
                <w:sz w:val="16"/>
              </w:rPr>
              <w:t>Alavas ir alavo gaminiai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tc>
      </w:tr>
      <w:tr>
        <w:trPr>
          <w:trHeight w:val="20"/>
        </w:trPr>
        <w:tc>
          <w:tcPr>
            <w:tcW w:w="654" w:type="pct"/>
          </w:tcPr>
          <w:p>
            <w:pPr>
              <w:spacing w:before="60" w:after="60"/>
              <w:rPr>
                <w:rFonts w:eastAsia="Times New Roman"/>
                <w:noProof/>
                <w:sz w:val="16"/>
                <w:szCs w:val="16"/>
              </w:rPr>
            </w:pPr>
            <w:r>
              <w:rPr>
                <w:noProof/>
                <w:sz w:val="16"/>
              </w:rPr>
              <w:t>ex 82 skirsnis</w:t>
            </w:r>
          </w:p>
        </w:tc>
        <w:tc>
          <w:tcPr>
            <w:tcW w:w="1488" w:type="pct"/>
          </w:tcPr>
          <w:p>
            <w:pPr>
              <w:spacing w:before="60" w:after="60"/>
              <w:jc w:val="left"/>
              <w:rPr>
                <w:rFonts w:eastAsia="Times New Roman"/>
                <w:noProof/>
                <w:sz w:val="16"/>
                <w:szCs w:val="16"/>
              </w:rPr>
            </w:pPr>
            <w:r>
              <w:rPr>
                <w:noProof/>
                <w:sz w:val="16"/>
              </w:rPr>
              <w:t>Įrankiai, padargai, peiliai, šaukštai ir šakutės iš netauriųjų metalų; jų dalys iš netauriųjų metalų,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8206</w:t>
            </w:r>
          </w:p>
        </w:tc>
        <w:tc>
          <w:tcPr>
            <w:tcW w:w="1488" w:type="pct"/>
          </w:tcPr>
          <w:p>
            <w:pPr>
              <w:spacing w:before="60" w:after="60"/>
              <w:jc w:val="left"/>
              <w:rPr>
                <w:rFonts w:eastAsia="Times New Roman"/>
                <w:noProof/>
                <w:sz w:val="16"/>
                <w:szCs w:val="16"/>
              </w:rPr>
            </w:pPr>
            <w:r>
              <w:rPr>
                <w:noProof/>
                <w:sz w:val="16"/>
              </w:rPr>
              <w:t>Įrankiai, priskiriami ne mažiau kaip dviem pozicijoms, esančioms intervale nuo 8202 iki 8205, sukomplektuoti į rinkinius, skirtus mažmeninei prekybai</w:t>
            </w:r>
          </w:p>
        </w:tc>
        <w:tc>
          <w:tcPr>
            <w:tcW w:w="2858" w:type="pct"/>
          </w:tcPr>
          <w:p>
            <w:pPr>
              <w:spacing w:before="60" w:after="60"/>
              <w:rPr>
                <w:rFonts w:eastAsia="Times New Roman"/>
                <w:noProof/>
                <w:sz w:val="16"/>
                <w:szCs w:val="16"/>
              </w:rPr>
            </w:pPr>
            <w:r>
              <w:rPr>
                <w:noProof/>
                <w:sz w:val="16"/>
              </w:rPr>
              <w:t>Gamyba iš medžiagų, priskiriamų bet kuriai pozicijai, išskyrus medžiagas, priskiriamas 8202–8205 pozicijoms. Tačiau į rinkinius gali būti įtraukti ir 8202–8205 pozicijoms priskiriami įrankiai su sąlyga, kad jų bendra vertė sudaro ne daugiau kaip 15 % rinkinio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8211</w:t>
            </w:r>
          </w:p>
        </w:tc>
        <w:tc>
          <w:tcPr>
            <w:tcW w:w="1488" w:type="pct"/>
          </w:tcPr>
          <w:p>
            <w:pPr>
              <w:spacing w:before="60" w:after="60"/>
              <w:jc w:val="left"/>
              <w:rPr>
                <w:rFonts w:eastAsia="Times New Roman"/>
                <w:noProof/>
                <w:sz w:val="16"/>
                <w:szCs w:val="16"/>
              </w:rPr>
            </w:pPr>
            <w:r>
              <w:rPr>
                <w:noProof/>
                <w:sz w:val="16"/>
              </w:rPr>
              <w:t>Peiliai su pjovimo geležtėmis, dantytomis arba nedantytomis (įskaitant šakelių pjaustymo arba genėjimo peilius), išskyrus peilius, priskiriamus 8208 pozicijai, ir jų geležtės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peilių geležtės ir rankenos iš netauriųjų metalų gali būti panaudotos.</w:t>
            </w:r>
          </w:p>
        </w:tc>
      </w:tr>
      <w:tr>
        <w:trPr>
          <w:trHeight w:val="20"/>
        </w:trPr>
        <w:tc>
          <w:tcPr>
            <w:tcW w:w="654" w:type="pct"/>
          </w:tcPr>
          <w:p>
            <w:pPr>
              <w:spacing w:before="60" w:after="60"/>
              <w:rPr>
                <w:rFonts w:eastAsia="Times New Roman"/>
                <w:noProof/>
                <w:sz w:val="16"/>
                <w:szCs w:val="16"/>
              </w:rPr>
            </w:pPr>
            <w:r>
              <w:rPr>
                <w:noProof/>
                <w:sz w:val="16"/>
              </w:rPr>
              <w:t>8214</w:t>
            </w:r>
          </w:p>
        </w:tc>
        <w:tc>
          <w:tcPr>
            <w:tcW w:w="1488" w:type="pct"/>
          </w:tcPr>
          <w:p>
            <w:pPr>
              <w:spacing w:before="60" w:after="60"/>
              <w:jc w:val="left"/>
              <w:rPr>
                <w:rFonts w:eastAsia="Times New Roman"/>
                <w:noProof/>
                <w:sz w:val="16"/>
                <w:szCs w:val="16"/>
              </w:rPr>
            </w:pPr>
            <w:r>
              <w:rPr>
                <w:noProof/>
                <w:sz w:val="16"/>
              </w:rPr>
              <w:t>Kiti pjovimo įrankiai (pavyzdžiui, plaukų kirpimo mašinėlės, mėsininkų arba virtuvės kirviai, kapoklės, mėsmalių peiliukai, peiliai popieriui pjaustyti); manikiūro arba pedikiūro rinkiniai ir įrankiai (įskaitant nagų dildeles)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rankenos iš netauriųjų metalų gali būti panaudotos.</w:t>
            </w:r>
          </w:p>
        </w:tc>
      </w:tr>
      <w:tr>
        <w:trPr>
          <w:trHeight w:val="20"/>
        </w:trPr>
        <w:tc>
          <w:tcPr>
            <w:tcW w:w="654" w:type="pct"/>
          </w:tcPr>
          <w:p>
            <w:pPr>
              <w:spacing w:before="60" w:after="60"/>
              <w:rPr>
                <w:rFonts w:eastAsia="Times New Roman"/>
                <w:noProof/>
                <w:sz w:val="16"/>
                <w:szCs w:val="16"/>
              </w:rPr>
            </w:pPr>
            <w:r>
              <w:rPr>
                <w:noProof/>
                <w:sz w:val="16"/>
              </w:rPr>
              <w:t>8215</w:t>
            </w:r>
          </w:p>
        </w:tc>
        <w:tc>
          <w:tcPr>
            <w:tcW w:w="1488" w:type="pct"/>
          </w:tcPr>
          <w:p>
            <w:pPr>
              <w:spacing w:before="60" w:after="60"/>
              <w:jc w:val="left"/>
              <w:rPr>
                <w:rFonts w:eastAsia="Times New Roman"/>
                <w:noProof/>
                <w:sz w:val="16"/>
                <w:szCs w:val="16"/>
              </w:rPr>
            </w:pPr>
            <w:r>
              <w:rPr>
                <w:noProof/>
                <w:sz w:val="16"/>
              </w:rPr>
              <w:t>Šaukštai, šakutės, samčiai, putų graibštai, torto mentelės, žuvų peiliai, sviesto peiliai, cukraus žnyplės ir panašūs virtuvės arba stalo įrankiai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rankenos iš netauriųjų metalų gali būti panaudotos.</w:t>
            </w:r>
          </w:p>
          <w:p>
            <w:pPr>
              <w:spacing w:before="60" w:after="60"/>
              <w:rPr>
                <w:rFonts w:eastAsia="Times New Roman"/>
                <w:noProof/>
                <w:sz w:val="16"/>
                <w:szCs w:val="16"/>
              </w:rPr>
            </w:pPr>
          </w:p>
        </w:tc>
      </w:tr>
      <w:tr>
        <w:trPr>
          <w:trHeight w:val="20"/>
        </w:trPr>
        <w:tc>
          <w:tcPr>
            <w:tcW w:w="654" w:type="pct"/>
          </w:tcPr>
          <w:p>
            <w:pPr>
              <w:spacing w:before="60" w:after="60"/>
              <w:rPr>
                <w:rFonts w:eastAsia="Times New Roman"/>
                <w:noProof/>
                <w:sz w:val="16"/>
                <w:szCs w:val="16"/>
              </w:rPr>
            </w:pPr>
            <w:r>
              <w:rPr>
                <w:noProof/>
                <w:sz w:val="16"/>
              </w:rPr>
              <w:t>ex 83 skirsnis</w:t>
            </w:r>
          </w:p>
        </w:tc>
        <w:tc>
          <w:tcPr>
            <w:tcW w:w="1488" w:type="pct"/>
          </w:tcPr>
          <w:p>
            <w:pPr>
              <w:spacing w:before="60" w:after="60"/>
              <w:jc w:val="left"/>
              <w:rPr>
                <w:rFonts w:eastAsia="Times New Roman"/>
                <w:noProof/>
                <w:sz w:val="16"/>
                <w:szCs w:val="16"/>
              </w:rPr>
            </w:pPr>
            <w:r>
              <w:rPr>
                <w:noProof/>
                <w:sz w:val="16"/>
              </w:rPr>
              <w:t>Įvairūs gaminiai iš netauriųjų metalų,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8302</w:t>
            </w:r>
          </w:p>
        </w:tc>
        <w:tc>
          <w:tcPr>
            <w:tcW w:w="1488" w:type="pct"/>
          </w:tcPr>
          <w:p>
            <w:pPr>
              <w:spacing w:before="60" w:after="60"/>
              <w:jc w:val="left"/>
              <w:rPr>
                <w:rFonts w:eastAsia="Times New Roman"/>
                <w:noProof/>
                <w:sz w:val="16"/>
                <w:szCs w:val="16"/>
              </w:rPr>
            </w:pPr>
            <w:r>
              <w:rPr>
                <w:noProof/>
                <w:sz w:val="16"/>
              </w:rPr>
              <w:t>Kiti aptaisai, tvirtinimo ir montavimo įtaisai bei panašūs dirbiniai, skirti pastatų įrangai, ir automatinės durų sklendės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kitos 8302 pozicijai priskiriamos medžiagos su sąlyga, kad jų bendra vertė sudaro ne daugiau kaip 20 %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8306</w:t>
            </w:r>
          </w:p>
        </w:tc>
        <w:tc>
          <w:tcPr>
            <w:tcW w:w="1488" w:type="pct"/>
          </w:tcPr>
          <w:p>
            <w:pPr>
              <w:spacing w:before="60" w:after="60"/>
              <w:jc w:val="left"/>
              <w:rPr>
                <w:rFonts w:eastAsia="Times New Roman"/>
                <w:noProof/>
                <w:sz w:val="16"/>
                <w:szCs w:val="16"/>
              </w:rPr>
            </w:pPr>
            <w:r>
              <w:rPr>
                <w:noProof/>
                <w:sz w:val="16"/>
              </w:rPr>
              <w:t>Statulėlės ir kiti dekoratyviniai dirbiniai, pagaminti iš netauriųjų metalų</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kitos 8306 pozicijai priskiriamos medžiagos su sąlyga, kad jų bendra vertė sudaro ne daugiau kaip 30 %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84 skirsnis</w:t>
            </w:r>
          </w:p>
        </w:tc>
        <w:tc>
          <w:tcPr>
            <w:tcW w:w="1488" w:type="pct"/>
          </w:tcPr>
          <w:p>
            <w:pPr>
              <w:spacing w:before="60" w:after="60"/>
              <w:jc w:val="left"/>
              <w:rPr>
                <w:rFonts w:eastAsia="Times New Roman"/>
                <w:noProof/>
                <w:sz w:val="16"/>
                <w:szCs w:val="16"/>
              </w:rPr>
            </w:pPr>
            <w:r>
              <w:rPr>
                <w:noProof/>
                <w:sz w:val="16"/>
              </w:rPr>
              <w:t>Branduoliniai reaktoriai, katilai, mašinos ir mechaniniai įrenginiai; jų dalys,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8401</w:t>
            </w:r>
          </w:p>
        </w:tc>
        <w:tc>
          <w:tcPr>
            <w:tcW w:w="1488" w:type="pct"/>
          </w:tcPr>
          <w:p>
            <w:pPr>
              <w:spacing w:before="60" w:after="60"/>
              <w:jc w:val="left"/>
              <w:rPr>
                <w:rFonts w:eastAsia="Times New Roman"/>
                <w:noProof/>
                <w:sz w:val="16"/>
                <w:szCs w:val="16"/>
              </w:rPr>
            </w:pPr>
            <w:r>
              <w:rPr>
                <w:noProof/>
                <w:sz w:val="16"/>
              </w:rPr>
              <w:t>Branduoliniai reaktoriai; nepanaudoti (neapšvitinti) branduolinių reaktorių kuro elementai (kasetės); izotopų atskyrimo įrenginiai ir aparatūra</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8407</w:t>
            </w:r>
          </w:p>
        </w:tc>
        <w:tc>
          <w:tcPr>
            <w:tcW w:w="1488" w:type="pct"/>
          </w:tcPr>
          <w:p>
            <w:pPr>
              <w:spacing w:before="60" w:after="60"/>
              <w:jc w:val="left"/>
              <w:rPr>
                <w:rFonts w:eastAsia="Times New Roman"/>
                <w:noProof/>
                <w:sz w:val="16"/>
                <w:szCs w:val="16"/>
              </w:rPr>
            </w:pPr>
            <w:r>
              <w:rPr>
                <w:noProof/>
                <w:sz w:val="16"/>
              </w:rPr>
              <w:t>Stūmokliniai vidaus degimo varikliai su kibirkštiniu uždegimu ir grįžtamai slenkamuoju arba rotaciniu stūmoklio judėjimu</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8408</w:t>
            </w:r>
          </w:p>
        </w:tc>
        <w:tc>
          <w:tcPr>
            <w:tcW w:w="1488" w:type="pct"/>
          </w:tcPr>
          <w:p>
            <w:pPr>
              <w:spacing w:before="60" w:after="60"/>
              <w:jc w:val="left"/>
              <w:rPr>
                <w:rFonts w:eastAsia="Times New Roman"/>
                <w:noProof/>
                <w:sz w:val="16"/>
                <w:szCs w:val="16"/>
              </w:rPr>
            </w:pPr>
            <w:r>
              <w:rPr>
                <w:noProof/>
                <w:sz w:val="16"/>
              </w:rPr>
              <w:t>Stūmokliniai vidaus degimo varikliai su slėginiu uždegimu (dyzeliniai arba pusiau dyzeliniai varikliai)</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8427</w:t>
            </w:r>
          </w:p>
        </w:tc>
        <w:tc>
          <w:tcPr>
            <w:tcW w:w="1488" w:type="pct"/>
          </w:tcPr>
          <w:p>
            <w:pPr>
              <w:spacing w:before="60" w:after="60"/>
              <w:jc w:val="left"/>
              <w:rPr>
                <w:rFonts w:eastAsia="Times New Roman"/>
                <w:noProof/>
                <w:sz w:val="16"/>
                <w:szCs w:val="16"/>
              </w:rPr>
            </w:pPr>
            <w:r>
              <w:rPr>
                <w:noProof/>
                <w:sz w:val="16"/>
              </w:rPr>
              <w:t>Šakiniai krautuvai; kitos gamyklose naudojamos važiuoklės su kėlimo arba pernešimo įtaisais</w:t>
            </w:r>
          </w:p>
        </w:tc>
        <w:tc>
          <w:tcPr>
            <w:tcW w:w="2858" w:type="pct"/>
          </w:tcPr>
          <w:p>
            <w:pPr>
              <w:spacing w:before="60" w:after="60"/>
              <w:ind w:left="113" w:hanging="113"/>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8482</w:t>
            </w:r>
          </w:p>
        </w:tc>
        <w:tc>
          <w:tcPr>
            <w:tcW w:w="1488" w:type="pct"/>
          </w:tcPr>
          <w:p>
            <w:pPr>
              <w:spacing w:before="60" w:after="60"/>
              <w:jc w:val="left"/>
              <w:rPr>
                <w:rFonts w:eastAsia="Times New Roman"/>
                <w:noProof/>
                <w:sz w:val="16"/>
                <w:szCs w:val="16"/>
              </w:rPr>
            </w:pPr>
            <w:r>
              <w:rPr>
                <w:noProof/>
                <w:sz w:val="16"/>
              </w:rPr>
              <w:t>Rutuliniai arba ritininiai guoliai</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85 skirsnis</w:t>
            </w:r>
          </w:p>
        </w:tc>
        <w:tc>
          <w:tcPr>
            <w:tcW w:w="1488" w:type="pct"/>
          </w:tcPr>
          <w:p>
            <w:pPr>
              <w:spacing w:before="60" w:after="60"/>
              <w:jc w:val="left"/>
              <w:rPr>
                <w:rFonts w:eastAsia="Times New Roman"/>
                <w:noProof/>
                <w:sz w:val="16"/>
                <w:szCs w:val="16"/>
              </w:rPr>
            </w:pPr>
            <w:r>
              <w:rPr>
                <w:noProof/>
                <w:sz w:val="16"/>
              </w:rPr>
              <w:t>Elektros mašinos ir įranga bei jų dalys; garso įrašymo ir atkūrimo aparatai, televizinio vaizdo ir garso įrašymo ir atkūrimo aparatai, šių gaminių dalys ir reikmenys, išskyrus:</w:t>
            </w:r>
          </w:p>
        </w:tc>
        <w:tc>
          <w:tcPr>
            <w:tcW w:w="2858" w:type="pct"/>
          </w:tcPr>
          <w:p>
            <w:pPr>
              <w:spacing w:before="60" w:after="60"/>
              <w:ind w:left="113" w:hanging="113"/>
              <w:rPr>
                <w:rFonts w:eastAsia="Times New Roman"/>
                <w:noProof/>
                <w:sz w:val="16"/>
                <w:szCs w:val="16"/>
              </w:rPr>
            </w:pPr>
            <w:r>
              <w:rPr>
                <w:noProof/>
                <w:sz w:val="16"/>
              </w:rPr>
              <w:t>Gamyba iš bet kuriai pozicijai, išskyrus poziciją, kuriai priskiriamas produktas,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8501, 8502</w:t>
            </w:r>
          </w:p>
        </w:tc>
        <w:tc>
          <w:tcPr>
            <w:tcW w:w="1488" w:type="pct"/>
          </w:tcPr>
          <w:p>
            <w:pPr>
              <w:spacing w:before="60" w:after="60"/>
              <w:jc w:val="left"/>
              <w:rPr>
                <w:rFonts w:eastAsia="Times New Roman"/>
                <w:noProof/>
                <w:sz w:val="16"/>
                <w:szCs w:val="16"/>
              </w:rPr>
            </w:pPr>
            <w:r>
              <w:rPr>
                <w:noProof/>
                <w:sz w:val="16"/>
              </w:rPr>
              <w:t>Elektros varikliai ir generatoriai; Elektros generatoriniai agregatai ir vieninkariai elektros keitikliai</w:t>
            </w:r>
          </w:p>
        </w:tc>
        <w:tc>
          <w:tcPr>
            <w:tcW w:w="2858" w:type="pct"/>
          </w:tcPr>
          <w:p>
            <w:pPr>
              <w:spacing w:before="60" w:after="60"/>
              <w:rPr>
                <w:rFonts w:eastAsia="Times New Roman"/>
                <w:noProof/>
                <w:szCs w:val="24"/>
              </w:rPr>
            </w:pPr>
            <w:r>
              <w:rPr>
                <w:noProof/>
                <w:sz w:val="16"/>
              </w:rPr>
              <w:t>Gamyba iš bet kuriai pozicijai, išskyrus poziciją, kuriai priskiriamas produktas, ir 8503 poziciją, priskiriamų medžiagų</w:t>
            </w:r>
          </w:p>
          <w:p>
            <w:pPr>
              <w:spacing w:before="60" w:after="60"/>
              <w:ind w:left="113" w:hanging="113"/>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8513</w:t>
            </w:r>
          </w:p>
        </w:tc>
        <w:tc>
          <w:tcPr>
            <w:tcW w:w="1488" w:type="pct"/>
          </w:tcPr>
          <w:p>
            <w:pPr>
              <w:spacing w:before="60" w:after="60"/>
              <w:jc w:val="left"/>
              <w:rPr>
                <w:rFonts w:eastAsia="Times New Roman"/>
                <w:noProof/>
                <w:sz w:val="16"/>
                <w:szCs w:val="16"/>
              </w:rPr>
            </w:pPr>
            <w:r>
              <w:rPr>
                <w:noProof/>
                <w:sz w:val="16"/>
              </w:rPr>
              <w:t>Nešiojamieji elektriniai žibintai, maitinami iš nuosavojo elektros energijos šaltinio (pavyzdžiui, sausųjų baterijų, akumuliatorių, magnetų), išskyrus šviesos įrangą, priskiriamą 8512 pozicijai</w:t>
            </w:r>
          </w:p>
        </w:tc>
        <w:tc>
          <w:tcPr>
            <w:tcW w:w="2858" w:type="pct"/>
          </w:tcPr>
          <w:p>
            <w:pPr>
              <w:spacing w:before="60" w:after="60"/>
              <w:rPr>
                <w:rFonts w:eastAsia="Times New Roman"/>
                <w:noProof/>
                <w:szCs w:val="24"/>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8519</w:t>
            </w:r>
          </w:p>
        </w:tc>
        <w:tc>
          <w:tcPr>
            <w:tcW w:w="1488" w:type="pct"/>
          </w:tcPr>
          <w:p>
            <w:pPr>
              <w:spacing w:before="60" w:after="60"/>
              <w:jc w:val="left"/>
              <w:rPr>
                <w:rFonts w:eastAsia="Times New Roman"/>
                <w:noProof/>
                <w:sz w:val="16"/>
                <w:szCs w:val="16"/>
              </w:rPr>
            </w:pPr>
            <w:r>
              <w:rPr>
                <w:noProof/>
                <w:sz w:val="16"/>
              </w:rPr>
              <w:t>Garso įrašymo ir atkūrimo aparatai</w:t>
            </w:r>
          </w:p>
          <w:p>
            <w:pPr>
              <w:spacing w:before="60" w:after="60"/>
              <w:jc w:val="left"/>
              <w:rPr>
                <w:rFonts w:eastAsia="Times New Roman"/>
                <w:noProof/>
                <w:sz w:val="16"/>
                <w:szCs w:val="16"/>
              </w:rPr>
            </w:pPr>
          </w:p>
        </w:tc>
        <w:tc>
          <w:tcPr>
            <w:tcW w:w="2858" w:type="pct"/>
          </w:tcPr>
          <w:p>
            <w:pPr>
              <w:spacing w:before="60" w:after="60"/>
              <w:rPr>
                <w:rFonts w:eastAsia="Times New Roman"/>
                <w:noProof/>
                <w:szCs w:val="24"/>
              </w:rPr>
            </w:pPr>
            <w:r>
              <w:rPr>
                <w:noProof/>
                <w:sz w:val="16"/>
              </w:rPr>
              <w:t>Gamyba iš bet kuriai pozicijai, išskyrus poziciją, kuriai priskiriamas produktas, ir 8522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8521</w:t>
            </w:r>
          </w:p>
        </w:tc>
        <w:tc>
          <w:tcPr>
            <w:tcW w:w="1488" w:type="pct"/>
          </w:tcPr>
          <w:p>
            <w:pPr>
              <w:spacing w:before="60" w:after="60"/>
              <w:jc w:val="left"/>
              <w:rPr>
                <w:rFonts w:eastAsia="Times New Roman"/>
                <w:noProof/>
                <w:sz w:val="16"/>
                <w:szCs w:val="16"/>
              </w:rPr>
            </w:pPr>
            <w:r>
              <w:rPr>
                <w:noProof/>
                <w:sz w:val="16"/>
              </w:rPr>
              <w:t>Vaizdo įrašymo arba atkūrimo aparatai, sumontuoti kartu arba atskirai su imtuviniais vaizdo derintuvais (tiuneriais)</w:t>
            </w:r>
          </w:p>
        </w:tc>
        <w:tc>
          <w:tcPr>
            <w:tcW w:w="2858" w:type="pct"/>
          </w:tcPr>
          <w:p>
            <w:pPr>
              <w:spacing w:before="60" w:after="60"/>
              <w:rPr>
                <w:rFonts w:eastAsia="Times New Roman"/>
                <w:noProof/>
                <w:szCs w:val="24"/>
              </w:rPr>
            </w:pPr>
            <w:r>
              <w:rPr>
                <w:noProof/>
                <w:sz w:val="16"/>
              </w:rPr>
              <w:t>Gamyba iš bet kuriai pozicijai, išskyrus poziciją, kuriai priskiriamas produktas, ir 8522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8523</w:t>
            </w:r>
          </w:p>
        </w:tc>
        <w:tc>
          <w:tcPr>
            <w:tcW w:w="1488" w:type="pct"/>
          </w:tcPr>
          <w:p>
            <w:pPr>
              <w:spacing w:before="60" w:after="60"/>
              <w:jc w:val="left"/>
              <w:rPr>
                <w:rFonts w:eastAsia="Times New Roman"/>
                <w:noProof/>
                <w:sz w:val="16"/>
                <w:szCs w:val="16"/>
              </w:rPr>
            </w:pPr>
            <w:r>
              <w:rPr>
                <w:noProof/>
                <w:sz w:val="16"/>
              </w:rPr>
              <w:t>Paruoštos neįrašytos laikmenos, skirtos garsui ar kitiems reiškiniams įrašyti, išskyrus gaminius, priskiriamus 37 skirsniui</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8525</w:t>
            </w:r>
          </w:p>
        </w:tc>
        <w:tc>
          <w:tcPr>
            <w:tcW w:w="1488" w:type="pct"/>
          </w:tcPr>
          <w:p>
            <w:pPr>
              <w:spacing w:before="60" w:after="60"/>
              <w:jc w:val="left"/>
              <w:rPr>
                <w:rFonts w:eastAsia="Times New Roman"/>
                <w:noProof/>
                <w:sz w:val="16"/>
                <w:szCs w:val="16"/>
              </w:rPr>
            </w:pPr>
            <w:r>
              <w:rPr>
                <w:noProof/>
                <w:sz w:val="16"/>
              </w:rPr>
              <w:t>Radijo transliacijos arba televizinio signalo perdavimo aparatūra, su priėmimo arba garso įrašymo ar atkūrimo aparatūra arba be jos; televizijos kameros, skaitmeniniai fotoaparatai ir kitos vaizdo kameros su vaizdo įrašymo įrenginiu</w:t>
            </w:r>
          </w:p>
        </w:tc>
        <w:tc>
          <w:tcPr>
            <w:tcW w:w="2858" w:type="pct"/>
          </w:tcPr>
          <w:p>
            <w:pPr>
              <w:spacing w:before="60" w:after="60"/>
              <w:rPr>
                <w:rFonts w:eastAsia="Times New Roman"/>
                <w:noProof/>
                <w:szCs w:val="24"/>
              </w:rPr>
            </w:pPr>
            <w:r>
              <w:rPr>
                <w:noProof/>
                <w:sz w:val="16"/>
              </w:rPr>
              <w:t>Gamyba iš bet kuriai pozicijai, išskyrus poziciją, kuriai priskiriamas produktas, ir 8529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8526</w:t>
            </w:r>
          </w:p>
        </w:tc>
        <w:tc>
          <w:tcPr>
            <w:tcW w:w="1488" w:type="pct"/>
          </w:tcPr>
          <w:p>
            <w:pPr>
              <w:spacing w:before="60" w:after="60"/>
              <w:jc w:val="left"/>
              <w:rPr>
                <w:rFonts w:eastAsia="Times New Roman"/>
                <w:noProof/>
                <w:sz w:val="16"/>
                <w:szCs w:val="16"/>
              </w:rPr>
            </w:pPr>
            <w:r>
              <w:rPr>
                <w:noProof/>
                <w:sz w:val="16"/>
              </w:rPr>
              <w:t>Radarai, radionavigaciniai ir nuotolinio valdymo radijo bangomis aparatai</w:t>
            </w:r>
          </w:p>
        </w:tc>
        <w:tc>
          <w:tcPr>
            <w:tcW w:w="2858" w:type="pct"/>
          </w:tcPr>
          <w:p>
            <w:pPr>
              <w:spacing w:before="60" w:after="60"/>
              <w:rPr>
                <w:rFonts w:eastAsia="Times New Roman"/>
                <w:noProof/>
                <w:szCs w:val="24"/>
              </w:rPr>
            </w:pPr>
            <w:r>
              <w:rPr>
                <w:noProof/>
                <w:sz w:val="16"/>
              </w:rPr>
              <w:t>Gamyba iš bet kuriai pozicijai, išskyrus poziciją, kuriai priskiriamas produktas, ir 8529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8527</w:t>
            </w:r>
          </w:p>
        </w:tc>
        <w:tc>
          <w:tcPr>
            <w:tcW w:w="1488" w:type="pct"/>
          </w:tcPr>
          <w:p>
            <w:pPr>
              <w:spacing w:before="60" w:after="60"/>
              <w:jc w:val="left"/>
              <w:rPr>
                <w:rFonts w:eastAsia="Times New Roman"/>
                <w:noProof/>
                <w:sz w:val="16"/>
                <w:szCs w:val="16"/>
              </w:rPr>
            </w:pPr>
            <w:r>
              <w:rPr>
                <w:noProof/>
                <w:sz w:val="16"/>
              </w:rPr>
              <w:t>Radijo transliacijos priėmimo aparatūra, su kuria kartu viename korpuse sumontuota arba nesumontuota garso įrašymo ar garso atkūrimo aparatūra arba laikrodis</w:t>
            </w:r>
          </w:p>
        </w:tc>
        <w:tc>
          <w:tcPr>
            <w:tcW w:w="2858" w:type="pct"/>
          </w:tcPr>
          <w:p>
            <w:pPr>
              <w:spacing w:before="60" w:after="60"/>
              <w:rPr>
                <w:rFonts w:eastAsia="Times New Roman"/>
                <w:noProof/>
                <w:szCs w:val="24"/>
              </w:rPr>
            </w:pPr>
            <w:r>
              <w:rPr>
                <w:noProof/>
                <w:sz w:val="16"/>
              </w:rPr>
              <w:t>Gamyba iš bet kuriai pozicijai, išskyrus poziciją, kuriai priskiriamas produktas, ir 8529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8528</w:t>
            </w:r>
          </w:p>
        </w:tc>
        <w:tc>
          <w:tcPr>
            <w:tcW w:w="1488" w:type="pct"/>
          </w:tcPr>
          <w:p>
            <w:pPr>
              <w:spacing w:before="60" w:after="60"/>
              <w:jc w:val="left"/>
              <w:rPr>
                <w:rFonts w:eastAsia="Times New Roman"/>
                <w:noProof/>
                <w:sz w:val="16"/>
                <w:szCs w:val="16"/>
              </w:rPr>
            </w:pPr>
            <w:r>
              <w:rPr>
                <w:noProof/>
                <w:sz w:val="16"/>
              </w:rPr>
              <w:t>Monitoriai ir projektoriai, be televizinio signalo priėmimo aparatūros; televizinio signalo priėmimo aparatūra, su radijo imtuvais arba su garso ar vaizdo įrašymo arba atkūrimo aparatais arba be jų</w:t>
            </w:r>
          </w:p>
        </w:tc>
        <w:tc>
          <w:tcPr>
            <w:tcW w:w="2858" w:type="pct"/>
          </w:tcPr>
          <w:p>
            <w:pPr>
              <w:spacing w:before="60" w:after="60"/>
              <w:rPr>
                <w:rFonts w:eastAsia="Times New Roman"/>
                <w:noProof/>
                <w:szCs w:val="24"/>
              </w:rPr>
            </w:pPr>
            <w:r>
              <w:rPr>
                <w:noProof/>
                <w:sz w:val="16"/>
              </w:rPr>
              <w:t>Gamyba iš bet kuriai pozicijai, išskyrus poziciją, kuriai priskiriamas produktas, ir 8529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8535–8537</w:t>
            </w:r>
          </w:p>
        </w:tc>
        <w:tc>
          <w:tcPr>
            <w:tcW w:w="1488" w:type="pct"/>
          </w:tcPr>
          <w:p>
            <w:pPr>
              <w:spacing w:before="60" w:after="60"/>
              <w:jc w:val="left"/>
              <w:rPr>
                <w:rFonts w:eastAsia="Times New Roman"/>
                <w:noProof/>
                <w:sz w:val="16"/>
                <w:szCs w:val="16"/>
              </w:rPr>
            </w:pPr>
            <w:r>
              <w:rPr>
                <w:noProof/>
                <w:sz w:val="16"/>
              </w:rPr>
              <w:t>Elektros aparatūra, naudojama elektros grandinėms įjungti, išjungti, perjungti ar apsaugoti, taip pat elektros grandinėms prijungti arba sujungti; šviesolaidžių, šviesolaidžių grįžčių arba kabelių jungtys; skydai, plokštės, pultai, stendai, skirstomosios spintos ir kiti konstrukcijų pagrindai, naudojami elektros srovės valdymui arba paskirstymui</w:t>
            </w:r>
          </w:p>
        </w:tc>
        <w:tc>
          <w:tcPr>
            <w:tcW w:w="2858" w:type="pct"/>
          </w:tcPr>
          <w:p>
            <w:pPr>
              <w:spacing w:before="60" w:after="60"/>
              <w:rPr>
                <w:rFonts w:eastAsia="Times New Roman"/>
                <w:noProof/>
                <w:szCs w:val="24"/>
              </w:rPr>
            </w:pPr>
            <w:r>
              <w:rPr>
                <w:noProof/>
                <w:sz w:val="16"/>
              </w:rPr>
              <w:t>Gamyba iš bet kuriai pozicijai, išskyrus poziciją, kuriai priskiriamas produktas, ir 8538 poziciją, priskiriamų medžiagų</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8540 11 ir 8540 12</w:t>
            </w:r>
          </w:p>
        </w:tc>
        <w:tc>
          <w:tcPr>
            <w:tcW w:w="1488" w:type="pct"/>
          </w:tcPr>
          <w:p>
            <w:pPr>
              <w:spacing w:before="60" w:after="60"/>
              <w:jc w:val="left"/>
              <w:rPr>
                <w:rFonts w:eastAsia="Times New Roman"/>
                <w:noProof/>
                <w:sz w:val="16"/>
                <w:szCs w:val="16"/>
              </w:rPr>
            </w:pPr>
            <w:r>
              <w:rPr>
                <w:noProof/>
                <w:sz w:val="16"/>
              </w:rPr>
              <w:t>Katodinių spindulių kineskopai, įskaitant katodinių spindulių vaizdo monitorių kineskopus</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8542 31–ex 8542 33 ir ex 8542 39</w:t>
            </w:r>
          </w:p>
        </w:tc>
        <w:tc>
          <w:tcPr>
            <w:tcW w:w="1488" w:type="pct"/>
          </w:tcPr>
          <w:p>
            <w:pPr>
              <w:spacing w:before="60" w:after="60"/>
              <w:jc w:val="left"/>
              <w:rPr>
                <w:rFonts w:eastAsia="Times New Roman"/>
                <w:noProof/>
                <w:sz w:val="16"/>
                <w:szCs w:val="16"/>
              </w:rPr>
            </w:pPr>
            <w:r>
              <w:rPr>
                <w:noProof/>
                <w:sz w:val="16"/>
              </w:rPr>
              <w:t>Monolitiniai integriniai grandynai</w:t>
            </w:r>
          </w:p>
        </w:tc>
        <w:tc>
          <w:tcPr>
            <w:tcW w:w="2858" w:type="pct"/>
          </w:tcPr>
          <w:p>
            <w:pPr>
              <w:spacing w:before="60" w:after="60"/>
              <w:rPr>
                <w:rFonts w:eastAsia="Times New Roman"/>
                <w:noProof/>
                <w:sz w:val="16"/>
                <w:szCs w:val="16"/>
              </w:rPr>
            </w:pPr>
            <w:r>
              <w:rPr>
                <w:noProof/>
                <w:sz w:val="16"/>
              </w:rPr>
              <w:t>Gamyba, kuriai panaudotų visų medžiagų vertė sudaro ne daugiau kaip 50 % produkto gamintojo kainos (</w:t>
            </w:r>
            <w:r>
              <w:rPr>
                <w:i/>
                <w:noProof/>
                <w:sz w:val="16"/>
              </w:rPr>
              <w:t>ex-works</w:t>
            </w:r>
            <w:r>
              <w:rPr>
                <w:noProof/>
                <w:sz w:val="16"/>
              </w:rPr>
              <w:t xml:space="preserve"> kainos)</w:t>
            </w:r>
          </w:p>
          <w:p>
            <w:pPr>
              <w:spacing w:before="60" w:after="60"/>
              <w:ind w:left="113" w:hanging="113"/>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difuzija, kurioje integriniai grandynai yra formuojami ant puslaidininkio substrato, selektyviai įvedant atitinkamą difuzantą, taip pat kai surenkama ir (arba) išbandoma trečiojoje šalyje</w:t>
            </w:r>
          </w:p>
        </w:tc>
      </w:tr>
      <w:tr>
        <w:trPr>
          <w:trHeight w:val="20"/>
        </w:trPr>
        <w:tc>
          <w:tcPr>
            <w:tcW w:w="654" w:type="pct"/>
          </w:tcPr>
          <w:p>
            <w:pPr>
              <w:spacing w:before="60" w:after="60"/>
              <w:rPr>
                <w:rFonts w:eastAsia="Times New Roman"/>
                <w:noProof/>
                <w:sz w:val="16"/>
                <w:szCs w:val="16"/>
              </w:rPr>
            </w:pPr>
            <w:r>
              <w:rPr>
                <w:noProof/>
                <w:sz w:val="16"/>
              </w:rPr>
              <w:t>8544</w:t>
            </w:r>
          </w:p>
        </w:tc>
        <w:tc>
          <w:tcPr>
            <w:tcW w:w="1488" w:type="pct"/>
          </w:tcPr>
          <w:p>
            <w:pPr>
              <w:spacing w:before="60" w:after="60"/>
              <w:jc w:val="left"/>
              <w:rPr>
                <w:rFonts w:eastAsia="Times New Roman"/>
                <w:noProof/>
                <w:sz w:val="16"/>
                <w:szCs w:val="16"/>
              </w:rPr>
            </w:pPr>
            <w:r>
              <w:rPr>
                <w:noProof/>
                <w:sz w:val="16"/>
              </w:rPr>
              <w:t>Izoliuotieji (įskaitant emaliuotuosius arba anoduotuosius) laidai, kabeliai (įskaitant bendraašius kabelius) ir kiti izoliuotieji elektros laidininkai, su pritvirtintomis jungtimis arba be jų; šviesolaidžių kabeliai, sudaryti iš atskirų aptrauktų šviesolaidžių, sumontuoti arba nesumontuoti kartu su elektros laidininkais, su pritvirtintomis jungtimis arba be jų</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8545</w:t>
            </w:r>
          </w:p>
        </w:tc>
        <w:tc>
          <w:tcPr>
            <w:tcW w:w="1488" w:type="pct"/>
          </w:tcPr>
          <w:p>
            <w:pPr>
              <w:spacing w:before="60" w:after="60"/>
              <w:jc w:val="left"/>
              <w:rPr>
                <w:rFonts w:eastAsia="Times New Roman"/>
                <w:noProof/>
                <w:sz w:val="16"/>
                <w:szCs w:val="16"/>
              </w:rPr>
            </w:pPr>
            <w:r>
              <w:rPr>
                <w:noProof/>
                <w:sz w:val="16"/>
              </w:rPr>
              <w:t>Angliniai elektrodai, angliniai šepetėliai, lempų angliukai, baterijų angliukai ir kiti grafito arba kiti anglies gaminiai, turintys metalo arba jo neturintys, skirti naudoti elektrotechnikoje</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8546</w:t>
            </w:r>
          </w:p>
        </w:tc>
        <w:tc>
          <w:tcPr>
            <w:tcW w:w="1488" w:type="pct"/>
          </w:tcPr>
          <w:p>
            <w:pPr>
              <w:spacing w:before="60" w:after="60"/>
              <w:jc w:val="left"/>
              <w:rPr>
                <w:rFonts w:eastAsia="Times New Roman"/>
                <w:noProof/>
                <w:sz w:val="16"/>
                <w:szCs w:val="16"/>
              </w:rPr>
            </w:pPr>
            <w:r>
              <w:rPr>
                <w:noProof/>
                <w:sz w:val="16"/>
              </w:rPr>
              <w:t>Elektros izoliatoriai iš bet kurių medžiagų</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8547</w:t>
            </w:r>
          </w:p>
        </w:tc>
        <w:tc>
          <w:tcPr>
            <w:tcW w:w="1488" w:type="pct"/>
          </w:tcPr>
          <w:p>
            <w:pPr>
              <w:spacing w:before="60" w:after="60"/>
              <w:jc w:val="left"/>
              <w:rPr>
                <w:rFonts w:eastAsia="Times New Roman"/>
                <w:noProof/>
                <w:sz w:val="16"/>
                <w:szCs w:val="16"/>
              </w:rPr>
            </w:pPr>
            <w:r>
              <w:rPr>
                <w:noProof/>
                <w:sz w:val="16"/>
              </w:rPr>
              <w:t>Elektros mašinų, aparatų arba įrangos izoliaciniai įtaisai, išskyrus izoliatorius, priskiriamus 8546 pozicijai, pagaminti vien tik iš izoliacinių medžiagų, neįskaitant smulkių metalinių detalių (pavyzdžiui, lizdų su sriegiais), įdėtų formavimo metu ir skirtų tik dirbiniui surinkti; elektros grandinių izoliaciniai vamzdeliai ir jų jungtys, pagaminti iš netauriųjų metalų, padengtų izoliacinėmis medžiagomis</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8548</w:t>
            </w:r>
          </w:p>
        </w:tc>
        <w:tc>
          <w:tcPr>
            <w:tcW w:w="1488" w:type="pct"/>
          </w:tcPr>
          <w:p>
            <w:pPr>
              <w:spacing w:before="60" w:after="60"/>
              <w:jc w:val="left"/>
              <w:rPr>
                <w:rFonts w:eastAsia="Times New Roman"/>
                <w:noProof/>
                <w:sz w:val="16"/>
                <w:szCs w:val="16"/>
              </w:rPr>
            </w:pPr>
            <w:r>
              <w:rPr>
                <w:noProof/>
                <w:sz w:val="16"/>
              </w:rPr>
              <w:t>Galvaninių elementų, galvaninių baterijų ir elektros akumuliatorių atliekos ir laužas; išeikvoti galvaniniai elementai, išeikvotos galvaninės baterijos ir išeikvoti elektros akumuliatoriai; mašinų arba aparatų elektros įrangos dalys, nenurodytos kitoje šio skirsnio vietoje</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86 skirsnis</w:t>
            </w:r>
          </w:p>
        </w:tc>
        <w:tc>
          <w:tcPr>
            <w:tcW w:w="1488" w:type="pct"/>
          </w:tcPr>
          <w:p>
            <w:pPr>
              <w:spacing w:before="60" w:after="60"/>
              <w:jc w:val="left"/>
              <w:rPr>
                <w:rFonts w:eastAsia="Times New Roman"/>
                <w:noProof/>
                <w:sz w:val="16"/>
                <w:szCs w:val="16"/>
              </w:rPr>
            </w:pPr>
            <w:r>
              <w:rPr>
                <w:noProof/>
                <w:sz w:val="16"/>
              </w:rPr>
              <w:t>Geležinkelio arba tramvajaus lokomotyvai, riedmenys ir jų dalys; geležinkelių arba tramvajaus bėgių įrenginiai ir įtaisai bei jų dalys; visų rūšių mechaniniai (įskaitant elektromechaninius) eismo signalizacijos įrenginiai,</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87 skirsnis</w:t>
            </w:r>
          </w:p>
        </w:tc>
        <w:tc>
          <w:tcPr>
            <w:tcW w:w="1488" w:type="pct"/>
          </w:tcPr>
          <w:p>
            <w:pPr>
              <w:spacing w:before="60" w:after="60"/>
              <w:jc w:val="left"/>
              <w:rPr>
                <w:rFonts w:eastAsia="Times New Roman"/>
                <w:noProof/>
                <w:sz w:val="16"/>
                <w:szCs w:val="16"/>
              </w:rPr>
            </w:pPr>
            <w:r>
              <w:rPr>
                <w:noProof/>
                <w:sz w:val="16"/>
              </w:rPr>
              <w:t>Antžeminio transporto priemonės, išskyrus geležinkelio ir tramvajaus riedmenis, išskyrus:</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8711</w:t>
            </w:r>
          </w:p>
        </w:tc>
        <w:tc>
          <w:tcPr>
            <w:tcW w:w="1488" w:type="pct"/>
          </w:tcPr>
          <w:p>
            <w:pPr>
              <w:spacing w:before="60" w:after="60"/>
              <w:jc w:val="left"/>
              <w:rPr>
                <w:rFonts w:eastAsia="Times New Roman"/>
                <w:noProof/>
                <w:sz w:val="16"/>
                <w:szCs w:val="16"/>
              </w:rPr>
            </w:pPr>
            <w:r>
              <w:rPr>
                <w:noProof/>
                <w:sz w:val="16"/>
              </w:rPr>
              <w:t>Motociklai (įskaitant mopedus) ir dviračiai su pagalbiniais varikliais, su priekabomis arba be jų; priekabos: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noProof/>
                <w:sz w:val="16"/>
                <w:szCs w:val="16"/>
              </w:rPr>
            </w:pPr>
            <w:r>
              <w:rPr>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90 skirsnis</w:t>
            </w:r>
          </w:p>
        </w:tc>
        <w:tc>
          <w:tcPr>
            <w:tcW w:w="1488" w:type="pct"/>
          </w:tcPr>
          <w:p>
            <w:pPr>
              <w:spacing w:before="60" w:after="60"/>
              <w:jc w:val="left"/>
              <w:rPr>
                <w:rFonts w:eastAsia="Times New Roman"/>
                <w:noProof/>
                <w:sz w:val="16"/>
                <w:szCs w:val="16"/>
              </w:rPr>
            </w:pPr>
            <w:r>
              <w:rPr>
                <w:noProof/>
                <w:sz w:val="16"/>
              </w:rPr>
              <w:t>Optikos, fotografijos, kinematografijos, matavimo, tikrinimo, tikslieji, medicinos arba chirurgijos prietaisai ir aparatai; jų dalys ir reikmenys, išskyrus:</w:t>
            </w:r>
          </w:p>
        </w:tc>
        <w:tc>
          <w:tcPr>
            <w:tcW w:w="2858" w:type="pct"/>
          </w:tcPr>
          <w:p>
            <w:pPr>
              <w:spacing w:before="60" w:after="60"/>
              <w:ind w:left="113" w:hanging="113"/>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9002</w:t>
            </w:r>
          </w:p>
        </w:tc>
        <w:tc>
          <w:tcPr>
            <w:tcW w:w="1488" w:type="pct"/>
          </w:tcPr>
          <w:p>
            <w:pPr>
              <w:spacing w:before="60" w:after="60"/>
              <w:jc w:val="left"/>
              <w:rPr>
                <w:rFonts w:eastAsia="Times New Roman"/>
                <w:noProof/>
                <w:sz w:val="16"/>
                <w:szCs w:val="16"/>
              </w:rPr>
            </w:pPr>
            <w:r>
              <w:rPr>
                <w:noProof/>
                <w:sz w:val="16"/>
              </w:rPr>
              <w:t>Aptaisyti lęšiai, prizmės, veidrodžiai ir kiti aptaisyti optiniai elementai iš bet kurių medžiagų, kurie yra prietaisų arba aparatų dalys ar priedai, išskyrus tokius elementus iš optiškai neapdoroto stiklo</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9033</w:t>
            </w:r>
          </w:p>
        </w:tc>
        <w:tc>
          <w:tcPr>
            <w:tcW w:w="1488" w:type="pct"/>
          </w:tcPr>
          <w:p>
            <w:pPr>
              <w:spacing w:before="60" w:after="60"/>
              <w:jc w:val="left"/>
              <w:rPr>
                <w:rFonts w:eastAsia="Times New Roman"/>
                <w:noProof/>
                <w:sz w:val="16"/>
                <w:szCs w:val="16"/>
              </w:rPr>
            </w:pPr>
            <w:r>
              <w:rPr>
                <w:noProof/>
                <w:sz w:val="16"/>
              </w:rPr>
              <w:t>Mašinų, aparatų, prietaisų arba įrankių, priskiriamų 90 skirsniui, dalys ir reikmenys (nenurodyti kitoje šio skirsnio vietoje)</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91 skirsnis</w:t>
            </w:r>
          </w:p>
        </w:tc>
        <w:tc>
          <w:tcPr>
            <w:tcW w:w="1488" w:type="pct"/>
          </w:tcPr>
          <w:p>
            <w:pPr>
              <w:spacing w:before="60" w:after="60"/>
              <w:jc w:val="left"/>
              <w:rPr>
                <w:rFonts w:eastAsia="Times New Roman"/>
                <w:noProof/>
                <w:sz w:val="16"/>
                <w:szCs w:val="16"/>
              </w:rPr>
            </w:pPr>
            <w:r>
              <w:rPr>
                <w:noProof/>
                <w:sz w:val="16"/>
              </w:rPr>
              <w:t>Laikrodžiai ir jų dalys,</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94 skirsnis</w:t>
            </w:r>
          </w:p>
        </w:tc>
        <w:tc>
          <w:tcPr>
            <w:tcW w:w="1488" w:type="pct"/>
          </w:tcPr>
          <w:p>
            <w:pPr>
              <w:spacing w:before="60" w:after="60"/>
              <w:jc w:val="left"/>
              <w:rPr>
                <w:rFonts w:eastAsia="Times New Roman"/>
                <w:noProof/>
                <w:sz w:val="16"/>
                <w:szCs w:val="16"/>
              </w:rPr>
            </w:pPr>
            <w:r>
              <w:rPr>
                <w:noProof/>
                <w:sz w:val="16"/>
              </w:rPr>
              <w:t>Baldai; patalynės reikmenys, čiužiniai, čiužinių karkasai, dekoratyvinės pagalvėlės ir panašūs kimštiniai baldų reikmenys; šviestuvai ir apšvietimo įranga, nenurodyti kitoje vietoje; šviečiantieji ženklai, šviečiančiosios iškabos ir panašūs dirbiniai; surenkamieji statiniai,</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95 skirsnis</w:t>
            </w:r>
          </w:p>
        </w:tc>
        <w:tc>
          <w:tcPr>
            <w:tcW w:w="1488" w:type="pct"/>
          </w:tcPr>
          <w:p>
            <w:pPr>
              <w:spacing w:before="60" w:after="60"/>
              <w:jc w:val="left"/>
              <w:rPr>
                <w:rFonts w:eastAsia="Times New Roman"/>
                <w:noProof/>
                <w:sz w:val="16"/>
                <w:szCs w:val="16"/>
              </w:rPr>
            </w:pPr>
            <w:r>
              <w:rPr>
                <w:noProof/>
                <w:sz w:val="16"/>
              </w:rPr>
              <w:t>Žaislai, žaidimai ir sporto reikmenys; jų dalys ir reikmenys,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ex 9506</w:t>
            </w:r>
          </w:p>
        </w:tc>
        <w:tc>
          <w:tcPr>
            <w:tcW w:w="1488" w:type="pct"/>
          </w:tcPr>
          <w:p>
            <w:pPr>
              <w:spacing w:before="60" w:after="60"/>
              <w:jc w:val="left"/>
              <w:rPr>
                <w:rFonts w:eastAsia="Times New Roman"/>
                <w:noProof/>
                <w:sz w:val="16"/>
                <w:szCs w:val="16"/>
              </w:rPr>
            </w:pPr>
            <w:r>
              <w:rPr>
                <w:noProof/>
                <w:sz w:val="16"/>
              </w:rPr>
              <w:t>Golfo lazdos ir jų dalys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panaudoti grubiai apdoroti ruošiniai, skirti golfo lazdų galvučių gamybai.</w:t>
            </w:r>
          </w:p>
        </w:tc>
      </w:tr>
      <w:tr>
        <w:trPr>
          <w:trHeight w:val="20"/>
        </w:trPr>
        <w:tc>
          <w:tcPr>
            <w:tcW w:w="654" w:type="pct"/>
          </w:tcPr>
          <w:p>
            <w:pPr>
              <w:spacing w:before="60" w:after="60"/>
              <w:rPr>
                <w:rFonts w:eastAsia="Times New Roman"/>
                <w:noProof/>
                <w:sz w:val="16"/>
                <w:szCs w:val="16"/>
              </w:rPr>
            </w:pPr>
            <w:r>
              <w:rPr>
                <w:noProof/>
                <w:sz w:val="16"/>
              </w:rPr>
              <w:t>ex 96 skirsnis</w:t>
            </w:r>
          </w:p>
        </w:tc>
        <w:tc>
          <w:tcPr>
            <w:tcW w:w="1488" w:type="pct"/>
          </w:tcPr>
          <w:p>
            <w:pPr>
              <w:spacing w:before="60" w:after="60"/>
              <w:jc w:val="left"/>
              <w:rPr>
                <w:rFonts w:eastAsia="Times New Roman"/>
                <w:noProof/>
                <w:sz w:val="16"/>
                <w:szCs w:val="16"/>
              </w:rPr>
            </w:pPr>
            <w:r>
              <w:rPr>
                <w:noProof/>
                <w:sz w:val="16"/>
              </w:rPr>
              <w:t>Įvairūs pramonės dirbiniai, išskyrus: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w:t>
            </w:r>
          </w:p>
          <w:p>
            <w:pPr>
              <w:spacing w:before="60" w:after="60"/>
              <w:rPr>
                <w:rFonts w:eastAsia="Times New Roman"/>
                <w:i/>
                <w:iCs/>
                <w:noProof/>
                <w:sz w:val="16"/>
                <w:szCs w:val="16"/>
              </w:rPr>
            </w:pPr>
            <w:r>
              <w:rPr>
                <w:i/>
                <w:noProof/>
                <w:sz w:val="16"/>
              </w:rPr>
              <w:t>arba</w:t>
            </w:r>
          </w:p>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9601 ir 9602</w:t>
            </w:r>
          </w:p>
        </w:tc>
        <w:tc>
          <w:tcPr>
            <w:tcW w:w="1488" w:type="pct"/>
          </w:tcPr>
          <w:p>
            <w:pPr>
              <w:spacing w:before="60" w:after="60"/>
              <w:jc w:val="left"/>
              <w:rPr>
                <w:rFonts w:eastAsia="Times New Roman"/>
                <w:noProof/>
                <w:sz w:val="16"/>
                <w:szCs w:val="16"/>
              </w:rPr>
            </w:pPr>
            <w:r>
              <w:rPr>
                <w:noProof/>
                <w:sz w:val="16"/>
              </w:rPr>
              <w:t>Apdorotas dramblio kaulas, apdoroti kaulai, vėžlių šarvai, ragai, elnių ragai, koralai, perlamutras ir kitos gyvūninės raižybos medžiagos bei šių medžiagų dirbiniai (įskaitant dirbinius, pagamintus formavimo būdu)</w:t>
            </w:r>
          </w:p>
          <w:p>
            <w:pPr>
              <w:spacing w:before="60" w:after="60"/>
              <w:jc w:val="left"/>
              <w:rPr>
                <w:rFonts w:eastAsia="Times New Roman"/>
                <w:noProof/>
                <w:sz w:val="16"/>
                <w:szCs w:val="16"/>
              </w:rPr>
            </w:pPr>
            <w:r>
              <w:rPr>
                <w:noProof/>
                <w:sz w:val="16"/>
              </w:rPr>
              <w:t>Apdorotos augalinės arba mineralinės raižybos medžiagos ir šių medžiagų dirbiniai; formuoti arba raižyti vaško, stearino, gamtinių lipų, gamtinių dervų dirbiniai arba dirbiniai iš modeliavimo pastų ir kiti formuoti arba raižyti dirbiniai, nenurodyti kitoje vietoje; apdorota nesukietinta želatina (išskyrus želatiną, priskiriamą 3503 pozicijai) ir dirbiniai iš nesukietintos želatinos</w:t>
            </w:r>
          </w:p>
        </w:tc>
        <w:tc>
          <w:tcPr>
            <w:tcW w:w="2858" w:type="pct"/>
          </w:tcPr>
          <w:p>
            <w:pPr>
              <w:spacing w:before="60" w:after="60"/>
              <w:rPr>
                <w:rFonts w:eastAsia="Times New Roman"/>
                <w:noProof/>
                <w:sz w:val="16"/>
                <w:szCs w:val="16"/>
              </w:rPr>
            </w:pPr>
            <w:r>
              <w:rPr>
                <w:noProof/>
                <w:sz w:val="16"/>
              </w:rPr>
              <w:t>Gamyba iš bet kuriai pozicijai priskiriamų medžiagų</w:t>
            </w:r>
          </w:p>
        </w:tc>
      </w:tr>
      <w:tr>
        <w:trPr>
          <w:trHeight w:val="20"/>
        </w:trPr>
        <w:tc>
          <w:tcPr>
            <w:tcW w:w="654" w:type="pct"/>
          </w:tcPr>
          <w:p>
            <w:pPr>
              <w:spacing w:before="60" w:after="60"/>
              <w:rPr>
                <w:rFonts w:eastAsia="Times New Roman"/>
                <w:noProof/>
                <w:sz w:val="16"/>
                <w:szCs w:val="16"/>
              </w:rPr>
            </w:pPr>
            <w:r>
              <w:rPr>
                <w:noProof/>
                <w:sz w:val="16"/>
              </w:rPr>
              <w:t>9603</w:t>
            </w:r>
          </w:p>
        </w:tc>
        <w:tc>
          <w:tcPr>
            <w:tcW w:w="1488" w:type="pct"/>
          </w:tcPr>
          <w:p>
            <w:pPr>
              <w:spacing w:before="60" w:after="60"/>
              <w:jc w:val="left"/>
              <w:rPr>
                <w:rFonts w:eastAsia="Times New Roman"/>
                <w:noProof/>
                <w:sz w:val="16"/>
                <w:szCs w:val="16"/>
              </w:rPr>
            </w:pPr>
            <w:r>
              <w:rPr>
                <w:noProof/>
                <w:sz w:val="16"/>
              </w:rPr>
              <w:t>Šluotos, šepečiai (įskaitant šepečius – sudėtines mašinų, prietaisų arba transporto priemonių dalis), rankiniai mechaniniai grindų šlavimo įtaisai be variklio, plaušinės šluotos ir plunksninės dulkių šluostės; mazgeliai ir kuokšteliai, paruošti naudoti šluotų arba šepečių gamyboje; dažymo pagalvėlės ir voleliai; valytuvai su gumos sluoksniu, skirti langų stiklams, šaligatviams ir pan. valyti (išskyrus valytuvus su guminiu velenėliu)</w:t>
            </w:r>
          </w:p>
        </w:tc>
        <w:tc>
          <w:tcPr>
            <w:tcW w:w="2858" w:type="pct"/>
          </w:tcPr>
          <w:p>
            <w:pPr>
              <w:spacing w:before="60" w:after="60"/>
              <w:rPr>
                <w:rFonts w:eastAsia="Times New Roman"/>
                <w:noProof/>
                <w:sz w:val="16"/>
                <w:szCs w:val="16"/>
              </w:rPr>
            </w:pPr>
            <w:r>
              <w:rPr>
                <w:noProof/>
                <w:sz w:val="16"/>
              </w:rPr>
              <w:t>Gamyba,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9605</w:t>
            </w:r>
          </w:p>
        </w:tc>
        <w:tc>
          <w:tcPr>
            <w:tcW w:w="1488" w:type="pct"/>
          </w:tcPr>
          <w:p>
            <w:pPr>
              <w:spacing w:before="60" w:after="60"/>
              <w:jc w:val="left"/>
              <w:rPr>
                <w:rFonts w:eastAsia="Times New Roman"/>
                <w:noProof/>
                <w:sz w:val="16"/>
                <w:szCs w:val="16"/>
              </w:rPr>
            </w:pPr>
            <w:r>
              <w:rPr>
                <w:noProof/>
                <w:sz w:val="16"/>
              </w:rPr>
              <w:t>Kelioniniai asmens tualeto, siuvimo, batų arba drabužių valymo rinkiniai</w:t>
            </w:r>
          </w:p>
        </w:tc>
        <w:tc>
          <w:tcPr>
            <w:tcW w:w="2858" w:type="pct"/>
          </w:tcPr>
          <w:p>
            <w:pPr>
              <w:spacing w:before="60" w:after="60"/>
              <w:rPr>
                <w:rFonts w:eastAsia="Times New Roman"/>
                <w:noProof/>
                <w:sz w:val="16"/>
                <w:szCs w:val="16"/>
              </w:rPr>
            </w:pPr>
            <w:r>
              <w:rPr>
                <w:noProof/>
                <w:sz w:val="16"/>
              </w:rPr>
              <w:t>Kiekvienas rinkinio vienetas turi atitikti jam taikomą prekių kilmės taisyklę, kuri jam būtų taikoma, jei jis nebūtų įtrauktas į rinkinį. Tačiau į rinkinį gali įeiti ir kilmės statuso neturintys dirbiniai su sąlyga, kad jų bendra vertė sudaro ne daugiau kaip 15 % rinkinio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9606</w:t>
            </w:r>
          </w:p>
        </w:tc>
        <w:tc>
          <w:tcPr>
            <w:tcW w:w="1488" w:type="pct"/>
          </w:tcPr>
          <w:p>
            <w:pPr>
              <w:spacing w:before="60" w:after="60"/>
              <w:jc w:val="left"/>
              <w:rPr>
                <w:rFonts w:eastAsia="Times New Roman"/>
                <w:noProof/>
                <w:sz w:val="16"/>
                <w:szCs w:val="16"/>
              </w:rPr>
            </w:pPr>
            <w:r>
              <w:rPr>
                <w:noProof/>
                <w:sz w:val="16"/>
              </w:rPr>
              <w:t>Sagos, spraustukai, spausteliai ir kniedinės spraustės, sagų formos ir kitos šių dirbinių dalys; sagų ruošiniai</w:t>
            </w:r>
          </w:p>
        </w:tc>
        <w:tc>
          <w:tcPr>
            <w:tcW w:w="2858" w:type="pct"/>
          </w:tcPr>
          <w:p>
            <w:pPr>
              <w:spacing w:before="60" w:after="60"/>
              <w:ind w:left="113" w:hanging="113"/>
              <w:rPr>
                <w:rFonts w:eastAsia="Times New Roman"/>
                <w:noProof/>
                <w:sz w:val="16"/>
                <w:szCs w:val="16"/>
              </w:rPr>
            </w:pPr>
            <w:r>
              <w:rPr>
                <w:noProof/>
                <w:sz w:val="16"/>
              </w:rPr>
              <w:t>Gamyba</w:t>
            </w:r>
          </w:p>
          <w:p>
            <w:pPr>
              <w:spacing w:before="60" w:after="60"/>
              <w:ind w:left="113" w:hanging="113"/>
              <w:rPr>
                <w:rFonts w:eastAsia="Times New Roman"/>
                <w:noProof/>
                <w:sz w:val="16"/>
                <w:szCs w:val="16"/>
              </w:rPr>
            </w:pPr>
            <w:r>
              <w:rPr>
                <w:noProof/>
                <w:sz w:val="16"/>
              </w:rPr>
              <w:t>- iš bet kuriai pozicijai, išskyrus poziciją, kuriai priskiriamas produktas, priskiriamų medžiagų,</w:t>
            </w:r>
          </w:p>
          <w:p>
            <w:pPr>
              <w:spacing w:before="60" w:after="60"/>
              <w:rPr>
                <w:rFonts w:eastAsia="Times New Roman"/>
                <w:noProof/>
                <w:sz w:val="16"/>
                <w:szCs w:val="16"/>
              </w:rPr>
            </w:pPr>
            <w:r>
              <w:rPr>
                <w:noProof/>
                <w:sz w:val="16"/>
              </w:rPr>
              <w:t>-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9608</w:t>
            </w:r>
          </w:p>
        </w:tc>
        <w:tc>
          <w:tcPr>
            <w:tcW w:w="1488" w:type="pct"/>
          </w:tcPr>
          <w:p>
            <w:pPr>
              <w:spacing w:before="60" w:after="60"/>
              <w:jc w:val="left"/>
              <w:rPr>
                <w:rFonts w:eastAsia="Times New Roman"/>
                <w:noProof/>
                <w:sz w:val="16"/>
                <w:szCs w:val="16"/>
              </w:rPr>
            </w:pPr>
            <w:r>
              <w:rPr>
                <w:noProof/>
                <w:sz w:val="16"/>
              </w:rPr>
              <w:t>Tušinukai; rašymo priemonės ir žymekliai su antgaliais, pagamintais iš veltinio ir iš kitų akytųjų medžiagų; automatiniai plunksnakočiai, stilografai ir kiti plunksnakočiai; kopijavimo stilografai (rapidografai); automatiniai pieštukai su išstumiamomis arba išslystančiomis šerdelėmis; plunksnakočių koteliai, pieštukų koteliai ir panašūs koteliai; išvardytų dirbinių, išskyrus priskiriamus 9609 pozicijai, dalys (įskaitant antgalius ir spaustukus)</w:t>
            </w:r>
          </w:p>
        </w:tc>
        <w:tc>
          <w:tcPr>
            <w:tcW w:w="2858" w:type="pct"/>
          </w:tcPr>
          <w:p>
            <w:pPr>
              <w:spacing w:before="60" w:after="60"/>
              <w:rPr>
                <w:rFonts w:eastAsia="Times New Roman"/>
                <w:noProof/>
                <w:sz w:val="16"/>
                <w:szCs w:val="16"/>
              </w:rPr>
            </w:pPr>
            <w:r>
              <w:rPr>
                <w:noProof/>
                <w:sz w:val="16"/>
              </w:rPr>
              <w:t>Gamyba iš bet kuriai pozicijai, išskyrus poziciją, kuriai priskiriamas produktas, priskiriamų medžiagų. Tačiau gali būti panaudotos ir tai pačiai pozicijai kaip ir produktas priskiriamos plunksnos arba plunksnų antgaliai.</w:t>
            </w:r>
          </w:p>
        </w:tc>
      </w:tr>
      <w:tr>
        <w:trPr>
          <w:trHeight w:val="20"/>
        </w:trPr>
        <w:tc>
          <w:tcPr>
            <w:tcW w:w="654" w:type="pct"/>
          </w:tcPr>
          <w:p>
            <w:pPr>
              <w:spacing w:before="60" w:after="60"/>
              <w:rPr>
                <w:rFonts w:eastAsia="Times New Roman"/>
                <w:noProof/>
                <w:sz w:val="16"/>
                <w:szCs w:val="16"/>
              </w:rPr>
            </w:pPr>
            <w:r>
              <w:rPr>
                <w:noProof/>
                <w:sz w:val="16"/>
              </w:rPr>
              <w:t>9612</w:t>
            </w:r>
          </w:p>
        </w:tc>
        <w:tc>
          <w:tcPr>
            <w:tcW w:w="1488" w:type="pct"/>
          </w:tcPr>
          <w:p>
            <w:pPr>
              <w:spacing w:before="60" w:after="60"/>
              <w:jc w:val="left"/>
              <w:rPr>
                <w:rFonts w:eastAsia="Times New Roman"/>
                <w:noProof/>
                <w:sz w:val="16"/>
                <w:szCs w:val="16"/>
              </w:rPr>
            </w:pPr>
            <w:r>
              <w:rPr>
                <w:noProof/>
                <w:sz w:val="16"/>
              </w:rPr>
              <w:t>Rašomųjų mašinėlių juostelės arba panašios juostelės, įmirkytos rašalu ar kitu būdu paruoštos atspaudams gauti, suvyniotos arba nesuvyniotos ant ričių, sudėtos arba nesudėtos į kasetes; antspaudų pagalvėlės, įmirkytos arba neįmirkytos rašalu, su dėžutėmis arba be jų</w:t>
            </w:r>
          </w:p>
        </w:tc>
        <w:tc>
          <w:tcPr>
            <w:tcW w:w="2858" w:type="pct"/>
          </w:tcPr>
          <w:p>
            <w:pPr>
              <w:spacing w:before="60" w:after="60"/>
              <w:ind w:left="113" w:hanging="113"/>
              <w:rPr>
                <w:rFonts w:eastAsia="Times New Roman"/>
                <w:noProof/>
                <w:sz w:val="16"/>
                <w:szCs w:val="16"/>
              </w:rPr>
            </w:pPr>
            <w:r>
              <w:rPr>
                <w:noProof/>
                <w:sz w:val="16"/>
              </w:rPr>
              <w:t>Gamyba</w:t>
            </w:r>
          </w:p>
          <w:p>
            <w:pPr>
              <w:spacing w:before="60" w:after="60"/>
              <w:ind w:left="113" w:hanging="113"/>
              <w:rPr>
                <w:rFonts w:eastAsia="Times New Roman"/>
                <w:noProof/>
                <w:sz w:val="16"/>
                <w:szCs w:val="16"/>
              </w:rPr>
            </w:pPr>
            <w:r>
              <w:rPr>
                <w:noProof/>
                <w:sz w:val="16"/>
              </w:rPr>
              <w:t>- iš bet kuriai pozicijai, išskyrus poziciją, kuriai priskiriamas produktas, priskiriamų medžiagų,</w:t>
            </w:r>
          </w:p>
          <w:p>
            <w:pPr>
              <w:spacing w:before="60" w:after="60"/>
              <w:rPr>
                <w:rFonts w:eastAsia="Times New Roman"/>
                <w:noProof/>
                <w:sz w:val="16"/>
                <w:szCs w:val="16"/>
              </w:rPr>
            </w:pPr>
            <w:r>
              <w:rPr>
                <w:noProof/>
                <w:sz w:val="16"/>
              </w:rPr>
              <w:t>- kuriai panaudotų visų medžiagų vertė sudaro ne daugiau kaip 70 %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9613 20</w:t>
            </w:r>
          </w:p>
        </w:tc>
        <w:tc>
          <w:tcPr>
            <w:tcW w:w="1488" w:type="pct"/>
          </w:tcPr>
          <w:p>
            <w:pPr>
              <w:spacing w:before="60" w:after="60"/>
              <w:jc w:val="left"/>
              <w:rPr>
                <w:rFonts w:eastAsia="Times New Roman"/>
                <w:noProof/>
                <w:sz w:val="16"/>
                <w:szCs w:val="16"/>
              </w:rPr>
            </w:pPr>
            <w:r>
              <w:rPr>
                <w:noProof/>
                <w:sz w:val="16"/>
              </w:rPr>
              <w:t>Kišeniniai žiebtuvėliai, užpildyti dujomis ir iš naujo užpildomi</w:t>
            </w:r>
          </w:p>
        </w:tc>
        <w:tc>
          <w:tcPr>
            <w:tcW w:w="2858" w:type="pct"/>
          </w:tcPr>
          <w:p>
            <w:pPr>
              <w:spacing w:before="60" w:after="60"/>
              <w:rPr>
                <w:rFonts w:eastAsia="Times New Roman"/>
                <w:noProof/>
                <w:sz w:val="16"/>
                <w:szCs w:val="16"/>
              </w:rPr>
            </w:pPr>
            <w:r>
              <w:rPr>
                <w:noProof/>
                <w:sz w:val="16"/>
              </w:rPr>
              <w:t>Gamyba, kuriai panaudotų visų 9613 pozicijai priskiriamų medžiagų vertė sudaro ne daugiau kaip 30 % produkto gamintojo kainos (</w:t>
            </w:r>
            <w:r>
              <w:rPr>
                <w:i/>
                <w:noProof/>
                <w:sz w:val="16"/>
              </w:rPr>
              <w:t>ex-works</w:t>
            </w:r>
            <w:r>
              <w:rPr>
                <w:noProof/>
                <w:sz w:val="16"/>
              </w:rPr>
              <w:t xml:space="preserve"> kainos)</w:t>
            </w:r>
          </w:p>
        </w:tc>
      </w:tr>
      <w:tr>
        <w:trPr>
          <w:trHeight w:val="20"/>
        </w:trPr>
        <w:tc>
          <w:tcPr>
            <w:tcW w:w="654" w:type="pct"/>
          </w:tcPr>
          <w:p>
            <w:pPr>
              <w:spacing w:before="60" w:after="60"/>
              <w:rPr>
                <w:rFonts w:eastAsia="Times New Roman"/>
                <w:noProof/>
                <w:sz w:val="16"/>
                <w:szCs w:val="16"/>
              </w:rPr>
            </w:pPr>
            <w:r>
              <w:rPr>
                <w:noProof/>
                <w:sz w:val="16"/>
              </w:rPr>
              <w:t>9614</w:t>
            </w:r>
          </w:p>
        </w:tc>
        <w:tc>
          <w:tcPr>
            <w:tcW w:w="1488" w:type="pct"/>
          </w:tcPr>
          <w:p>
            <w:pPr>
              <w:spacing w:before="60" w:after="60"/>
              <w:jc w:val="left"/>
              <w:rPr>
                <w:rFonts w:eastAsia="Times New Roman"/>
                <w:noProof/>
                <w:sz w:val="16"/>
                <w:szCs w:val="16"/>
              </w:rPr>
            </w:pPr>
            <w:r>
              <w:rPr>
                <w:noProof/>
                <w:sz w:val="16"/>
              </w:rPr>
              <w:t>Pypkės (įskaitant pypkių kaušelius) ir cigarų arba cigarečių kandikliai bei jų dalys</w:t>
            </w:r>
          </w:p>
        </w:tc>
        <w:tc>
          <w:tcPr>
            <w:tcW w:w="2858" w:type="pct"/>
          </w:tcPr>
          <w:p>
            <w:pPr>
              <w:spacing w:before="60" w:after="60"/>
              <w:rPr>
                <w:rFonts w:eastAsia="Times New Roman"/>
                <w:noProof/>
                <w:sz w:val="16"/>
                <w:szCs w:val="16"/>
              </w:rPr>
            </w:pPr>
            <w:r>
              <w:rPr>
                <w:noProof/>
                <w:sz w:val="16"/>
              </w:rPr>
              <w:t>Gamyba iš bet kuriai pozicijai priskiriamų medžiagų</w:t>
            </w:r>
          </w:p>
        </w:tc>
      </w:tr>
    </w:tbl>
    <w:p>
      <w:pPr>
        <w:rPr>
          <w:b/>
          <w:noProof/>
          <w:szCs w:val="24"/>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27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 w:val="16"/>
        </w:rPr>
        <w:t>Dėl specialiųjų su specifiniais procesais susijusių reikalavimų žr. 7.1 ir 7.3 įvadines pastabas.</w:t>
      </w:r>
    </w:p>
  </w:footnote>
  <w:footnote w:id="2">
    <w:p>
      <w:pPr>
        <w:pStyle w:val="FootnoteText"/>
      </w:pPr>
      <w:r>
        <w:rPr>
          <w:rStyle w:val="FootnoteReference"/>
        </w:rPr>
        <w:footnoteRef/>
      </w:r>
      <w:r>
        <w:tab/>
      </w:r>
      <w:r>
        <w:rPr>
          <w:sz w:val="16"/>
        </w:rPr>
        <w:t>Dėl specialiųjų su specifiniais procesais susijusių reikalavimų žr. 7.2 įvadinę pastabą.</w:t>
      </w:r>
    </w:p>
  </w:footnote>
  <w:footnote w:id="3">
    <w:p>
      <w:pPr>
        <w:pStyle w:val="FootnoteText"/>
      </w:pPr>
      <w:r>
        <w:rPr>
          <w:rStyle w:val="FootnoteReference"/>
        </w:rPr>
        <w:footnoteRef/>
      </w:r>
      <w:r>
        <w:tab/>
      </w:r>
      <w:r>
        <w:rPr>
          <w:sz w:val="16"/>
        </w:rPr>
        <w:t>Grupe laikomos bet kuriai pozicijos prekių aprašymo daliai, atskirtai kabliataškiu, priskiriamos prekės.</w:t>
      </w:r>
    </w:p>
  </w:footnote>
  <w:footnote w:id="4">
    <w:p>
      <w:pPr>
        <w:pStyle w:val="FootnoteText"/>
      </w:pPr>
      <w:r>
        <w:rPr>
          <w:rStyle w:val="FootnoteReference"/>
        </w:rPr>
        <w:footnoteRef/>
      </w:r>
      <w:r>
        <w:tab/>
      </w:r>
      <w:r>
        <w:rPr>
          <w:sz w:val="16"/>
        </w:rPr>
        <w:t>Jei produktai sudaryti iš medžiagų, priskiriamų tiek 3901–3906 pozicijoms, tiek 3907–3911 pozicijoms, šis apribojimas taikomas tik tų medžiagų, kurios sudaro didžiausią dalį produkto masės, grupei.</w:t>
      </w:r>
    </w:p>
  </w:footnote>
  <w:footnote w:id="5">
    <w:p>
      <w:pPr>
        <w:pStyle w:val="FootnoteText"/>
      </w:pPr>
      <w:r>
        <w:rPr>
          <w:rStyle w:val="FootnoteReference"/>
        </w:rPr>
        <w:footnoteRef/>
      </w:r>
      <w:r>
        <w:tab/>
      </w:r>
      <w:r>
        <w:rPr>
          <w:sz w:val="16"/>
        </w:rPr>
        <w:t>Labai skaidriomis folijomis laikomos folijos, kurių optinis blausumas, nustatomas Gardnerio nefelometru pagal ASTM-D 1003-16 (t. y. drumstumo vertė), yra mažesnis kaip 2 %.</w:t>
      </w:r>
    </w:p>
  </w:footnote>
  <w:footnote w:id="6">
    <w:p>
      <w:pPr>
        <w:pStyle w:val="FootnoteText"/>
      </w:pPr>
      <w:r>
        <w:rPr>
          <w:rStyle w:val="FootnoteReference"/>
        </w:rPr>
        <w:footnoteRef/>
      </w:r>
      <w:r>
        <w:tab/>
      </w:r>
      <w:r>
        <w:rPr>
          <w:sz w:val="16"/>
        </w:rPr>
        <w:t>Dėl specialiųjų reikalavimų gaminiams, pagamintiems iš tekstilės medžiagų mišinio, žr. 5 įvadinę pastabą.</w:t>
      </w:r>
    </w:p>
  </w:footnote>
  <w:footnote w:id="7">
    <w:p>
      <w:pPr>
        <w:pStyle w:val="FootnoteText"/>
      </w:pPr>
      <w:r>
        <w:rPr>
          <w:rStyle w:val="FootnoteReference"/>
        </w:rPr>
        <w:footnoteRef/>
      </w:r>
      <w:r>
        <w:tab/>
      </w:r>
      <w:r>
        <w:rPr>
          <w:sz w:val="16"/>
        </w:rPr>
        <w:t>Žr. 6 įvadinę pastabą.</w:t>
      </w:r>
    </w:p>
  </w:footnote>
  <w:footnote w:id="8">
    <w:p>
      <w:pPr>
        <w:pStyle w:val="FootnoteText"/>
      </w:pPr>
      <w:r>
        <w:rPr>
          <w:rStyle w:val="FootnoteReference"/>
        </w:rPr>
        <w:footnoteRef/>
      </w:r>
      <w:r>
        <w:tab/>
      </w:r>
      <w:r>
        <w:rPr>
          <w:sz w:val="16"/>
        </w:rPr>
        <w:t>Dėl megztų arba nertų dirbinių, neelastinių ir negumuotų, pagamintų susiuvant arba sujungiant megztų arba nertų medžiagų gabalus (iškirptus arba numegztus pagal formą), žr. 6 įvadinę pastabą.</w:t>
      </w:r>
    </w:p>
  </w:footnote>
  <w:footnote w:id="9">
    <w:p>
      <w:pPr>
        <w:pStyle w:val="FootnoteText"/>
      </w:pPr>
      <w:r>
        <w:rPr>
          <w:rStyle w:val="FootnoteReference"/>
        </w:rPr>
        <w:footnoteRef/>
      </w:r>
      <w:r>
        <w:tab/>
      </w:r>
      <w:r>
        <w:rPr>
          <w:sz w:val="16"/>
        </w:rPr>
        <w:t>SEMII – Puslaidininkių įrangos ir medžiagų institutas.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86C7AF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DD04D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1F298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88022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9C8F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D8CACE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C94001C"/>
    <w:lvl w:ilvl="0">
      <w:start w:val="1"/>
      <w:numFmt w:val="decimal"/>
      <w:pStyle w:val="ListNumber"/>
      <w:lvlText w:val="%1."/>
      <w:lvlJc w:val="left"/>
      <w:pPr>
        <w:tabs>
          <w:tab w:val="num" w:pos="360"/>
        </w:tabs>
        <w:ind w:left="360" w:hanging="360"/>
      </w:pPr>
    </w:lvl>
  </w:abstractNum>
  <w:abstractNum w:abstractNumId="7">
    <w:nsid w:val="FFFFFF89"/>
    <w:multiLevelType w:val="singleLevel"/>
    <w:tmpl w:val="0A6E88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F7D371A"/>
    <w:multiLevelType w:val="multilevel"/>
    <w:tmpl w:val="DF7C1C76"/>
    <w:name w:val="List Number 1"/>
    <w:lvl w:ilvl="0">
      <w:start w:val="2"/>
      <w:numFmt w:val="decimal"/>
      <w:lvlRestart w:val="0"/>
      <w:pStyle w:val="ListNumber1"/>
      <w:lvlText w:val="(%1)"/>
      <w:lvlJc w:val="left"/>
      <w:pPr>
        <w:tabs>
          <w:tab w:val="num" w:pos="1560"/>
        </w:tabs>
        <w:ind w:left="1560" w:hanging="709"/>
      </w:pPr>
      <w:rPr>
        <w:rFonts w:cs="Times New Roman" w:hint="default"/>
      </w:rPr>
    </w:lvl>
    <w:lvl w:ilvl="1">
      <w:start w:val="1"/>
      <w:numFmt w:val="lowerLetter"/>
      <w:pStyle w:val="ListNumber1Level2"/>
      <w:lvlText w:val="(%2)"/>
      <w:lvlJc w:val="left"/>
      <w:pPr>
        <w:tabs>
          <w:tab w:val="num" w:pos="2268"/>
        </w:tabs>
        <w:ind w:left="2268" w:hanging="708"/>
      </w:pPr>
      <w:rPr>
        <w:rFonts w:cs="Times New Roman" w:hint="default"/>
      </w:rPr>
    </w:lvl>
    <w:lvl w:ilvl="2">
      <w:start w:val="1"/>
      <w:numFmt w:val="bullet"/>
      <w:pStyle w:val="ListNumber1Level3"/>
      <w:lvlText w:val="–"/>
      <w:lvlJc w:val="left"/>
      <w:pPr>
        <w:tabs>
          <w:tab w:val="num" w:pos="2977"/>
        </w:tabs>
        <w:ind w:left="2977" w:hanging="709"/>
      </w:pPr>
      <w:rPr>
        <w:rFonts w:ascii="Times New Roman" w:hAnsi="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9EE2162"/>
    <w:multiLevelType w:val="multilevel"/>
    <w:tmpl w:val="0419001D"/>
    <w:styleLink w:val="1ai"/>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9">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nsid w:val="7D8820A0"/>
    <w:multiLevelType w:val="singleLevel"/>
    <w:tmpl w:val="54F6C7B4"/>
    <w:name w:val="List Dash 2"/>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2"/>
  </w:num>
  <w:num w:numId="10">
    <w:abstractNumId w:val="28"/>
  </w:num>
  <w:num w:numId="11">
    <w:abstractNumId w:val="14"/>
  </w:num>
  <w:num w:numId="12">
    <w:abstractNumId w:val="24"/>
  </w:num>
  <w:num w:numId="13">
    <w:abstractNumId w:val="20"/>
  </w:num>
  <w:num w:numId="14">
    <w:abstractNumId w:val="30"/>
  </w:num>
  <w:num w:numId="15">
    <w:abstractNumId w:val="29"/>
  </w:num>
  <w:num w:numId="16">
    <w:abstractNumId w:val="10"/>
  </w:num>
  <w:num w:numId="17">
    <w:abstractNumId w:val="27"/>
  </w:num>
  <w:num w:numId="18">
    <w:abstractNumId w:val="8"/>
  </w:num>
  <w:num w:numId="19">
    <w:abstractNumId w:val="18"/>
  </w:num>
  <w:num w:numId="20">
    <w:abstractNumId w:val="23"/>
    <w:lvlOverride w:ilvl="0">
      <w:startOverride w:val="1"/>
    </w:lvlOverride>
  </w:num>
  <w:num w:numId="21">
    <w:abstractNumId w:val="23"/>
  </w:num>
  <w:num w:numId="22">
    <w:abstractNumId w:val="15"/>
  </w:num>
  <w:num w:numId="23">
    <w:abstractNumId w:val="26"/>
  </w:num>
  <w:num w:numId="24">
    <w:abstractNumId w:val="13"/>
  </w:num>
  <w:num w:numId="25">
    <w:abstractNumId w:val="16"/>
  </w:num>
  <w:num w:numId="26">
    <w:abstractNumId w:val="11"/>
  </w:num>
  <w:num w:numId="27">
    <w:abstractNumId w:val="25"/>
  </w:num>
  <w:num w:numId="28">
    <w:abstractNumId w:val="9"/>
  </w:num>
  <w:num w:numId="29">
    <w:abstractNumId w:val="17"/>
  </w:num>
  <w:num w:numId="30">
    <w:abstractNumId w:val="21"/>
  </w:num>
  <w:num w:numId="31">
    <w:abstractNumId w:val="22"/>
  </w:num>
  <w:num w:numId="32">
    <w:abstractNumId w:val="12"/>
  </w:num>
  <w:num w:numId="33">
    <w:abstractNumId w:val="19"/>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16 08:55: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prie"/>
    <w:docVar w:name="LW_ACCOMPAGNANT.CP" w:val="prie"/>
    <w:docVar w:name="LW_ANNEX_NBR_FIRST" w:val="1"/>
    <w:docVar w:name="LW_ANNEX_NBR_LAST" w:val="1"/>
    <w:docVar w:name="LW_CONFIDENCE" w:val=" "/>
    <w:docVar w:name="LW_CONST_RESTREINT_UE" w:val="RESTREINT UE"/>
    <w:docVar w:name="LW_CORRIGENDUM" w:val="&lt;UNUSED&gt;"/>
    <w:docVar w:name="LW_COVERPAGE_GUID" w:val="634529C4F59F476D9D4BDD65C77231FD"/>
    <w:docVar w:name="LW_CROSSREFERENCE" w:val="&lt;UNUSED&gt;"/>
    <w:docVar w:name="LW_DocType" w:val="ANNEX"/>
    <w:docVar w:name="LW_EMISSION" w:val="2016 06 16"/>
    <w:docVar w:name="LW_EMISSION_ISODATE" w:val="2016-06-16"/>
    <w:docVar w:name="LW_EMISSION_LOCATION" w:val="BRX"/>
    <w:docVar w:name="LW_EMISSION_PREFIX" w:val="Briuselis, "/>
    <w:docVar w:name="LW_EMISSION_SUFFIX" w:val=" "/>
    <w:docVar w:name="LW_ID_DOCSTRUCTURE" w:val="COM/ANNEX"/>
    <w:docVar w:name="LW_ID_DOCTYPE" w:val="SG-017"/>
    <w:docVar w:name="LW_LANGUE" w:val="LT"/>
    <w:docVar w:name="LW_MARKING" w:val="&lt;UNUSED&gt;"/>
    <w:docVar w:name="LW_NOM.INST" w:val="EUROPOS KOMISIJA"/>
    <w:docVar w:name="LW_NOM.INST_JOINTDOC" w:val="&lt;EMPTY&gt;"/>
    <w:docVar w:name="LW_OBJETACTEPRINCIPAL" w:val="d\u279?l pozicijos, kurios Europos S\u261?jungos vardu turi b\u363?ti laikomasi Asociacijos komitete, \u303?steigtame Europos ir Vidur\u382?emio j\u363?ros regiono \u353?ali\u371? susitarimu, steigian\u269?iu Europos Bendrij\u371? bei j\u371? valstybi\u371? nari\u371? ir Jordanijos Ha\u353?imit\u371? Karalyst\u279?s asociacij\u261?, d\u279?l 3 protokolo d\u279?l s\u261?vokos \u8222?produkt\u371? kilm\u279?\u8220? apibr\u279?\u382?imo ir administracinio bendradarbiavimo metod\u371? pakeitimo"/>
    <w:docVar w:name="LW_OBJETACTEPRINCIPAL.CP" w:val="d\u279?l pozicijos, kurios Europos S\u261?jungos vardu turi b\u363?ti laikomasi Asociacijos komitete, \u303?steigtame Europos ir Vidur\u382?emio j\u363?ros regiono \u353?ali\u371? susitarimu, steigian\u269?iu Europos Bendrij\u371? bei j\u371? valstybi\u371? nari\u371? ir Jordanijos Ha\u353?imit\u371? Karalyst\u279?s asociacij\u261?, d\u279?l 3 protokolo d\u279?l s\u261?vokos \u8222?produkt\u371? kilm\u279?\u8220? apibr\u279?\u382?imo ir administracinio bendradarbiavimo metod\u371? pakeitimo"/>
    <w:docVar w:name="LW_PART_NBR" w:val="1"/>
    <w:docVar w:name="LW_PART_NBR_TOTAL" w:val="1"/>
    <w:docVar w:name="LW_REF.INST.NEW" w:val="COM"/>
    <w:docVar w:name="LW_REF.INST.NEW_ADOPTED" w:val="final"/>
    <w:docVar w:name="LW_REF.INST.NEW_TEXT" w:val="(2016) 403"/>
    <w:docVar w:name="LW_REF.INTERNE" w:val="&lt;UNUSED&gt;"/>
    <w:docVar w:name="LW_SUPERTITRE" w:val="&lt;UNUSED&gt;"/>
    <w:docVar w:name="LW_TITRE.OBJ.CP" w:val="&lt;UNUSED&gt;"/>
    <w:docVar w:name="LW_TYPE.DOC" w:val="PRIEDAS"/>
    <w:docVar w:name="LW_TYPE.DOC.CP" w:val="PRIEDAS"/>
    <w:docVar w:name="LW_TYPEACTEPRINCIPAL" w:val="Pasi\u363?lymo d\u279?l Tarybos sprendimo"/>
    <w:docVar w:name="LW_TYPEACTEPRINCIPAL.CP" w:val="Pasi\u363?lymo d\u279?l Tarybos sprendim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uiPriority w:val="99"/>
    <w:pPr>
      <w:autoSpaceDE w:val="0"/>
      <w:autoSpaceDN w:val="0"/>
      <w:spacing w:before="0" w:after="0"/>
      <w:jc w:val="left"/>
    </w:pPr>
    <w:rPr>
      <w:rFonts w:ascii="EUAlbertina" w:hAnsi="EUAlbertina"/>
      <w:szCs w:val="24"/>
    </w:rPr>
  </w:style>
  <w:style w:type="character" w:styleId="Emphasis">
    <w:name w:val="Emphasis"/>
    <w:basedOn w:val="DefaultParagraphFont"/>
    <w:qFormat/>
    <w:rPr>
      <w:rFonts w:cs="Times New Roman"/>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lt-LT"/>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lt-LT"/>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ListDash4">
    <w:name w:val="List Dash 4"/>
    <w:basedOn w:val="Normal"/>
    <w:pPr>
      <w:numPr>
        <w:numId w:val="9"/>
      </w:numPr>
    </w:pPr>
    <w:rPr>
      <w:rFonts w:eastAsia="Times New Roman"/>
      <w:szCs w:val="24"/>
    </w:rPr>
  </w:style>
  <w:style w:type="paragraph" w:styleId="Revision">
    <w:name w:val="Revision"/>
    <w:hidden/>
    <w:pPr>
      <w:spacing w:after="0" w:line="240" w:lineRule="auto"/>
    </w:pPr>
    <w:rPr>
      <w:rFonts w:ascii="Times New Roman" w:hAnsi="Times New Roman" w:cs="Times New Roman"/>
      <w:sz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lt-LT"/>
    </w:rPr>
  </w:style>
  <w:style w:type="numbering" w:customStyle="1" w:styleId="NoList1">
    <w:name w:val="No List1"/>
    <w:next w:val="NoList"/>
    <w:uiPriority w:val="99"/>
    <w:semiHidden/>
    <w:unhideWhenUsed/>
  </w:style>
  <w:style w:type="numbering" w:customStyle="1" w:styleId="NoList11">
    <w:name w:val="No List11"/>
    <w:next w:val="NoList"/>
    <w:semiHidden/>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lt-LT"/>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0"/>
      </w:numPr>
    </w:pPr>
    <w:rPr>
      <w:rFonts w:eastAsia="Times New Roman"/>
      <w:szCs w:val="24"/>
    </w:rPr>
  </w:style>
  <w:style w:type="paragraph" w:customStyle="1" w:styleId="ListDash">
    <w:name w:val="List Dash"/>
    <w:basedOn w:val="Normal"/>
    <w:pPr>
      <w:numPr>
        <w:numId w:val="11"/>
      </w:numPr>
    </w:pPr>
    <w:rPr>
      <w:rFonts w:eastAsia="Times New Roman"/>
      <w:szCs w:val="24"/>
    </w:rPr>
  </w:style>
  <w:style w:type="paragraph" w:customStyle="1" w:styleId="ListDash1">
    <w:name w:val="List Dash 1"/>
    <w:basedOn w:val="Normal"/>
    <w:pPr>
      <w:numPr>
        <w:numId w:val="12"/>
      </w:numPr>
    </w:pPr>
    <w:rPr>
      <w:rFonts w:eastAsia="Times New Roman"/>
      <w:szCs w:val="24"/>
    </w:rPr>
  </w:style>
  <w:style w:type="paragraph" w:customStyle="1" w:styleId="ListDash2">
    <w:name w:val="List Dash 2"/>
    <w:basedOn w:val="Normal"/>
    <w:pPr>
      <w:numPr>
        <w:numId w:val="13"/>
      </w:numPr>
    </w:pPr>
    <w:rPr>
      <w:rFonts w:eastAsia="Times New Roman"/>
      <w:szCs w:val="24"/>
    </w:rPr>
  </w:style>
  <w:style w:type="paragraph" w:customStyle="1" w:styleId="ListDash3">
    <w:name w:val="List Dash 3"/>
    <w:basedOn w:val="Normal"/>
    <w:pPr>
      <w:numPr>
        <w:numId w:val="14"/>
      </w:numPr>
    </w:pPr>
    <w:rPr>
      <w:rFonts w:eastAsia="Times New Roman"/>
      <w:szCs w:val="24"/>
    </w:rPr>
  </w:style>
  <w:style w:type="paragraph" w:customStyle="1" w:styleId="ListNumber1">
    <w:name w:val="List Number 1"/>
    <w:basedOn w:val="Text1"/>
    <w:pPr>
      <w:numPr>
        <w:numId w:val="19"/>
      </w:numPr>
    </w:pPr>
    <w:rPr>
      <w:rFonts w:eastAsia="Times New Roman"/>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1Level2">
    <w:name w:val="List Number 1 (Level 2)"/>
    <w:basedOn w:val="Text1"/>
    <w:pPr>
      <w:numPr>
        <w:ilvl w:val="1"/>
        <w:numId w:val="19"/>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1Level3">
    <w:name w:val="List Number 1 (Level 3)"/>
    <w:basedOn w:val="Text1"/>
    <w:pPr>
      <w:numPr>
        <w:ilvl w:val="2"/>
        <w:numId w:val="19"/>
      </w:numPr>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customStyle="1" w:styleId="ListNumber1Level4">
    <w:name w:val="List Number 1 (Level 4)"/>
    <w:basedOn w:val="Text1"/>
    <w:pPr>
      <w:numPr>
        <w:ilvl w:val="3"/>
        <w:numId w:val="19"/>
      </w:numPr>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rPr>
      <w:rFonts w:cs="Times New Roman"/>
    </w:rPr>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character" w:styleId="Strong">
    <w:name w:val="Strong"/>
    <w:basedOn w:val="DefaultParagraphFont"/>
    <w:qFormat/>
    <w:rPr>
      <w:rFonts w:cs="Times New Roman"/>
      <w:b/>
      <w:bCs/>
    </w:rPr>
  </w:style>
  <w:style w:type="character" w:customStyle="1" w:styleId="msoins0">
    <w:name w:val="msoins0"/>
    <w:basedOn w:val="DefaultParagraphFont"/>
    <w:rPr>
      <w:rFonts w:cs="Times New Roman"/>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basedOn w:val="DefaultParagraphFont"/>
    <w:rPr>
      <w:rFonts w:ascii="CG Times" w:hAnsi="CG Times" w:cs="Times New Roman"/>
      <w:sz w:val="24"/>
      <w:szCs w:val="24"/>
      <w:lang w:val="lt-LT" w:eastAsia="lt-LT"/>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lt-LT"/>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lt-LT"/>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lt-LT"/>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lt-LT"/>
    </w:rPr>
  </w:style>
  <w:style w:type="character" w:styleId="FollowedHyperlink">
    <w:name w:val="FollowedHyperlink"/>
    <w:basedOn w:val="DefaultParagraphFont"/>
    <w:rPr>
      <w:rFonts w:cs="Times New Roman"/>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lt-LT" w:eastAsia="lt-LT"/>
    </w:rPr>
  </w:style>
  <w:style w:type="numbering" w:customStyle="1" w:styleId="Style3">
    <w:name w:val="Style3"/>
    <w:pPr>
      <w:numPr>
        <w:numId w:val="18"/>
      </w:numPr>
    </w:pPr>
  </w:style>
  <w:style w:type="numbering" w:customStyle="1" w:styleId="Style2">
    <w:name w:val="Style2"/>
    <w:pPr>
      <w:numPr>
        <w:numId w:val="16"/>
      </w:numPr>
    </w:pPr>
  </w:style>
  <w:style w:type="numbering" w:styleId="1ai">
    <w:name w:val="Outline List 1"/>
    <w:basedOn w:val="NoList"/>
    <w:pPr>
      <w:numPr>
        <w:numId w:val="17"/>
      </w:numPr>
    </w:pPr>
  </w:style>
  <w:style w:type="numbering" w:customStyle="1" w:styleId="Style1">
    <w:name w:val="Style1"/>
    <w:pPr>
      <w:numPr>
        <w:numId w:val="15"/>
      </w:numPr>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paragraph" w:customStyle="1" w:styleId="Point1">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0"/>
    <w:pPr>
      <w:numPr>
        <w:numId w:val="22"/>
      </w:numPr>
    </w:pPr>
  </w:style>
  <w:style w:type="paragraph" w:customStyle="1" w:styleId="Tiret2">
    <w:name w:val="Tiret 2"/>
    <w:basedOn w:val="Point2"/>
    <w:pPr>
      <w:numPr>
        <w:numId w:val="23"/>
      </w:numPr>
    </w:pPr>
  </w:style>
  <w:style w:type="paragraph" w:customStyle="1" w:styleId="Tiret3">
    <w:name w:val="Tiret 3"/>
    <w:basedOn w:val="Point30"/>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uiPriority w:val="99"/>
    <w:pPr>
      <w:autoSpaceDE w:val="0"/>
      <w:autoSpaceDN w:val="0"/>
      <w:spacing w:before="0" w:after="0"/>
      <w:jc w:val="left"/>
    </w:pPr>
    <w:rPr>
      <w:rFonts w:ascii="EUAlbertina" w:hAnsi="EUAlbertina"/>
      <w:szCs w:val="24"/>
    </w:rPr>
  </w:style>
  <w:style w:type="character" w:styleId="Emphasis">
    <w:name w:val="Emphasis"/>
    <w:basedOn w:val="DefaultParagraphFont"/>
    <w:qFormat/>
    <w:rPr>
      <w:rFonts w:cs="Times New Roman"/>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lt-LT"/>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lt-LT"/>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ListDash4">
    <w:name w:val="List Dash 4"/>
    <w:basedOn w:val="Normal"/>
    <w:pPr>
      <w:numPr>
        <w:numId w:val="9"/>
      </w:numPr>
    </w:pPr>
    <w:rPr>
      <w:rFonts w:eastAsia="Times New Roman"/>
      <w:szCs w:val="24"/>
    </w:rPr>
  </w:style>
  <w:style w:type="paragraph" w:styleId="Revision">
    <w:name w:val="Revision"/>
    <w:hidden/>
    <w:pPr>
      <w:spacing w:after="0" w:line="240" w:lineRule="auto"/>
    </w:pPr>
    <w:rPr>
      <w:rFonts w:ascii="Times New Roman" w:hAnsi="Times New Roman" w:cs="Times New Roman"/>
      <w:sz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lt-LT"/>
    </w:rPr>
  </w:style>
  <w:style w:type="numbering" w:customStyle="1" w:styleId="NoList1">
    <w:name w:val="No List1"/>
    <w:next w:val="NoList"/>
    <w:uiPriority w:val="99"/>
    <w:semiHidden/>
    <w:unhideWhenUsed/>
  </w:style>
  <w:style w:type="numbering" w:customStyle="1" w:styleId="NoList11">
    <w:name w:val="No List11"/>
    <w:next w:val="NoList"/>
    <w:semiHidden/>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lt-LT"/>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0"/>
      </w:numPr>
    </w:pPr>
    <w:rPr>
      <w:rFonts w:eastAsia="Times New Roman"/>
      <w:szCs w:val="24"/>
    </w:rPr>
  </w:style>
  <w:style w:type="paragraph" w:customStyle="1" w:styleId="ListDash">
    <w:name w:val="List Dash"/>
    <w:basedOn w:val="Normal"/>
    <w:pPr>
      <w:numPr>
        <w:numId w:val="11"/>
      </w:numPr>
    </w:pPr>
    <w:rPr>
      <w:rFonts w:eastAsia="Times New Roman"/>
      <w:szCs w:val="24"/>
    </w:rPr>
  </w:style>
  <w:style w:type="paragraph" w:customStyle="1" w:styleId="ListDash1">
    <w:name w:val="List Dash 1"/>
    <w:basedOn w:val="Normal"/>
    <w:pPr>
      <w:numPr>
        <w:numId w:val="12"/>
      </w:numPr>
    </w:pPr>
    <w:rPr>
      <w:rFonts w:eastAsia="Times New Roman"/>
      <w:szCs w:val="24"/>
    </w:rPr>
  </w:style>
  <w:style w:type="paragraph" w:customStyle="1" w:styleId="ListDash2">
    <w:name w:val="List Dash 2"/>
    <w:basedOn w:val="Normal"/>
    <w:pPr>
      <w:numPr>
        <w:numId w:val="13"/>
      </w:numPr>
    </w:pPr>
    <w:rPr>
      <w:rFonts w:eastAsia="Times New Roman"/>
      <w:szCs w:val="24"/>
    </w:rPr>
  </w:style>
  <w:style w:type="paragraph" w:customStyle="1" w:styleId="ListDash3">
    <w:name w:val="List Dash 3"/>
    <w:basedOn w:val="Normal"/>
    <w:pPr>
      <w:numPr>
        <w:numId w:val="14"/>
      </w:numPr>
    </w:pPr>
    <w:rPr>
      <w:rFonts w:eastAsia="Times New Roman"/>
      <w:szCs w:val="24"/>
    </w:rPr>
  </w:style>
  <w:style w:type="paragraph" w:customStyle="1" w:styleId="ListNumber1">
    <w:name w:val="List Number 1"/>
    <w:basedOn w:val="Text1"/>
    <w:pPr>
      <w:numPr>
        <w:numId w:val="19"/>
      </w:numPr>
    </w:pPr>
    <w:rPr>
      <w:rFonts w:eastAsia="Times New Roman"/>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1Level2">
    <w:name w:val="List Number 1 (Level 2)"/>
    <w:basedOn w:val="Text1"/>
    <w:pPr>
      <w:numPr>
        <w:ilvl w:val="1"/>
        <w:numId w:val="19"/>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1Level3">
    <w:name w:val="List Number 1 (Level 3)"/>
    <w:basedOn w:val="Text1"/>
    <w:pPr>
      <w:numPr>
        <w:ilvl w:val="2"/>
        <w:numId w:val="19"/>
      </w:numPr>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customStyle="1" w:styleId="ListNumber1Level4">
    <w:name w:val="List Number 1 (Level 4)"/>
    <w:basedOn w:val="Text1"/>
    <w:pPr>
      <w:numPr>
        <w:ilvl w:val="3"/>
        <w:numId w:val="19"/>
      </w:numPr>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rPr>
      <w:rFonts w:cs="Times New Roman"/>
    </w:rPr>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character" w:styleId="Strong">
    <w:name w:val="Strong"/>
    <w:basedOn w:val="DefaultParagraphFont"/>
    <w:qFormat/>
    <w:rPr>
      <w:rFonts w:cs="Times New Roman"/>
      <w:b/>
      <w:bCs/>
    </w:rPr>
  </w:style>
  <w:style w:type="character" w:customStyle="1" w:styleId="msoins0">
    <w:name w:val="msoins0"/>
    <w:basedOn w:val="DefaultParagraphFont"/>
    <w:rPr>
      <w:rFonts w:cs="Times New Roman"/>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4">
    <w:name w:val="CM4"/>
    <w:basedOn w:val="Normal"/>
    <w:next w:val="Normal"/>
    <w:pPr>
      <w:autoSpaceDE w:val="0"/>
      <w:autoSpaceDN w:val="0"/>
      <w:adjustRightInd w:val="0"/>
      <w:spacing w:before="0" w:after="0"/>
      <w:jc w:val="left"/>
    </w:pPr>
    <w:rPr>
      <w:rFonts w:ascii="EUAlbertina" w:eastAsia="Times New Roman" w:hAnsi="EUAlbertina"/>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basedOn w:val="DefaultParagraphFont"/>
    <w:rPr>
      <w:rFonts w:ascii="CG Times" w:hAnsi="CG Times" w:cs="Times New Roman"/>
      <w:sz w:val="24"/>
      <w:szCs w:val="24"/>
      <w:lang w:val="lt-LT" w:eastAsia="lt-LT"/>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lt-LT"/>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lt-LT"/>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lt-LT"/>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lt-LT"/>
    </w:rPr>
  </w:style>
  <w:style w:type="character" w:styleId="FollowedHyperlink">
    <w:name w:val="FollowedHyperlink"/>
    <w:basedOn w:val="DefaultParagraphFont"/>
    <w:rPr>
      <w:rFonts w:cs="Times New Roman"/>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lt-LT" w:eastAsia="lt-LT"/>
    </w:rPr>
  </w:style>
  <w:style w:type="numbering" w:customStyle="1" w:styleId="Style3">
    <w:name w:val="Style3"/>
    <w:pPr>
      <w:numPr>
        <w:numId w:val="18"/>
      </w:numPr>
    </w:pPr>
  </w:style>
  <w:style w:type="numbering" w:customStyle="1" w:styleId="Style2">
    <w:name w:val="Style2"/>
    <w:pPr>
      <w:numPr>
        <w:numId w:val="16"/>
      </w:numPr>
    </w:pPr>
  </w:style>
  <w:style w:type="numbering" w:styleId="1ai">
    <w:name w:val="Outline List 1"/>
    <w:basedOn w:val="NoList"/>
    <w:pPr>
      <w:numPr>
        <w:numId w:val="17"/>
      </w:numPr>
    </w:pPr>
  </w:style>
  <w:style w:type="numbering" w:customStyle="1" w:styleId="Style1">
    <w:name w:val="Style1"/>
    <w:pPr>
      <w:numPr>
        <w:numId w:val="15"/>
      </w:numPr>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paragraph" w:customStyle="1" w:styleId="Point1">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0"/>
    <w:pPr>
      <w:numPr>
        <w:numId w:val="22"/>
      </w:numPr>
    </w:pPr>
  </w:style>
  <w:style w:type="paragraph" w:customStyle="1" w:styleId="Tiret2">
    <w:name w:val="Tiret 2"/>
    <w:basedOn w:val="Point2"/>
    <w:pPr>
      <w:numPr>
        <w:numId w:val="23"/>
      </w:numPr>
    </w:pPr>
  </w:style>
  <w:style w:type="paragraph" w:customStyle="1" w:styleId="Tiret3">
    <w:name w:val="Tiret 3"/>
    <w:basedOn w:val="Point30"/>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7291-0BE2-4D53-A7F8-64102C18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27</Pages>
  <Words>11063</Words>
  <Characters>73460</Characters>
  <Application>Microsoft Office Word</Application>
  <DocSecurity>0</DocSecurity>
  <Lines>2160</Lines>
  <Paragraphs>1069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cp:lastPrinted>2016-04-20T08:47:00Z</cp:lastPrinted>
  <dcterms:created xsi:type="dcterms:W3CDTF">2016-06-15T11:15:00Z</dcterms:created>
  <dcterms:modified xsi:type="dcterms:W3CDTF">2016-06-16T06:55:00Z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