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08CCE1F538EC44AAB455733D70458A2E" style="width:450.8pt;height:366.2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before="0" w:after="240"/>
        <w:jc w:val="center"/>
        <w:rPr>
          <w:b/>
          <w:noProof/>
        </w:rPr>
      </w:pPr>
      <w:bookmarkStart w:id="1" w:name="_GoBack"/>
      <w:bookmarkEnd w:id="1"/>
      <w:r>
        <w:rPr>
          <w:b/>
          <w:noProof/>
        </w:rPr>
        <w:lastRenderedPageBreak/>
        <w:t xml:space="preserve">LISA </w:t>
      </w:r>
    </w:p>
    <w:p>
      <w:pPr>
        <w:spacing w:before="0" w:after="240"/>
        <w:jc w:val="center"/>
        <w:rPr>
          <w:b/>
          <w:noProof/>
        </w:rPr>
      </w:pPr>
      <w:r>
        <w:rPr>
          <w:b/>
          <w:noProof/>
        </w:rPr>
        <w:t>Egeuse mere väikesaarte kava raames tehtud kulutuste muutumine (eurodes)</w:t>
      </w:r>
    </w:p>
    <w:tbl>
      <w:tblPr>
        <w:tblW w:w="13300" w:type="dxa"/>
        <w:tblInd w:w="98" w:type="dxa"/>
        <w:tblLook w:val="04A0" w:firstRow="1" w:lastRow="0" w:firstColumn="1" w:lastColumn="0" w:noHBand="0" w:noVBand="1"/>
      </w:tblPr>
      <w:tblGrid>
        <w:gridCol w:w="3220"/>
        <w:gridCol w:w="1260"/>
        <w:gridCol w:w="1260"/>
        <w:gridCol w:w="1260"/>
        <w:gridCol w:w="1260"/>
        <w:gridCol w:w="1260"/>
        <w:gridCol w:w="1260"/>
        <w:gridCol w:w="1260"/>
        <w:gridCol w:w="1260"/>
      </w:tblGrid>
      <w:tr>
        <w:trPr>
          <w:trHeight w:val="36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center"/>
              <w:rPr>
                <w:rFonts w:ascii="Garamond" w:hAnsi="Garamond"/>
                <w:b/>
                <w:bCs/>
                <w:noProof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</w:rPr>
              <w:t xml:space="preserve">Meede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center"/>
              <w:rPr>
                <w:rFonts w:ascii="Garamond" w:hAnsi="Garamond"/>
                <w:b/>
                <w:bCs/>
                <w:noProof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</w:rPr>
              <w:t>2007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center"/>
              <w:rPr>
                <w:rFonts w:ascii="Garamond" w:hAnsi="Garamond"/>
                <w:b/>
                <w:bCs/>
                <w:noProof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</w:rPr>
              <w:t>2008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center"/>
              <w:rPr>
                <w:rFonts w:ascii="Garamond" w:hAnsi="Garamond"/>
                <w:b/>
                <w:bCs/>
                <w:noProof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</w:rPr>
              <w:t>2009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center"/>
              <w:rPr>
                <w:rFonts w:ascii="Garamond" w:hAnsi="Garamond"/>
                <w:b/>
                <w:bCs/>
                <w:noProof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</w:rPr>
              <w:t>2010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center"/>
              <w:rPr>
                <w:rFonts w:ascii="Garamond" w:hAnsi="Garamond"/>
                <w:b/>
                <w:bCs/>
                <w:noProof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</w:rPr>
              <w:t>2011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center"/>
              <w:rPr>
                <w:rFonts w:ascii="Garamond" w:hAnsi="Garamond"/>
                <w:b/>
                <w:bCs/>
                <w:noProof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</w:rPr>
              <w:t>2012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center"/>
              <w:rPr>
                <w:rFonts w:ascii="Garamond" w:hAnsi="Garamond"/>
                <w:b/>
                <w:bCs/>
                <w:noProof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</w:rPr>
              <w:t>2013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center"/>
              <w:rPr>
                <w:rFonts w:ascii="Garamond" w:hAnsi="Garamond"/>
                <w:b/>
                <w:bCs/>
                <w:noProof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</w:rPr>
              <w:t>2014</w:t>
            </w:r>
          </w:p>
        </w:tc>
      </w:tr>
      <w:tr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ascii="Garamond" w:hAnsi="Garamond"/>
                <w:noProof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noProof/>
                <w:color w:val="000000"/>
                <w:sz w:val="20"/>
              </w:rPr>
              <w:t>Skópelose ploom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11 820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19 995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13 200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13 200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15 525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14 350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13 930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10 840</w:t>
            </w:r>
          </w:p>
        </w:tc>
      </w:tr>
      <w:tr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ascii="Garamond" w:hAnsi="Garamond"/>
                <w:noProof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noProof/>
                <w:color w:val="000000"/>
                <w:sz w:val="20"/>
              </w:rPr>
              <w:t>Uba ja põld-seahernes (</w:t>
            </w:r>
            <w:r>
              <w:rPr>
                <w:rFonts w:ascii="Garamond" w:hAnsi="Garamond"/>
                <w:i/>
                <w:noProof/>
                <w:color w:val="000000"/>
                <w:sz w:val="20"/>
              </w:rPr>
              <w:t>Lathyrus sativus</w:t>
            </w:r>
            <w:r>
              <w:rPr>
                <w:rFonts w:ascii="Garamond" w:hAnsi="Garamond"/>
                <w:noProof/>
                <w:color w:val="000000"/>
                <w:sz w:val="2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71 003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27 709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71 185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71 185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43 948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38 885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62 026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147 828</w:t>
            </w:r>
          </w:p>
        </w:tc>
      </w:tr>
      <w:tr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ascii="Garamond" w:hAnsi="Garamond"/>
                <w:noProof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noProof/>
                <w:color w:val="000000"/>
                <w:sz w:val="20"/>
              </w:rPr>
              <w:t>Mesindus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1 194 180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1 187 234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1 177 271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1 177 271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1 158 322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1 134 019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1 137 967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1 155 975</w:t>
            </w:r>
          </w:p>
        </w:tc>
      </w:tr>
      <w:tr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ascii="Garamond" w:hAnsi="Garamond"/>
                <w:noProof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noProof/>
                <w:color w:val="000000"/>
                <w:sz w:val="20"/>
              </w:rPr>
              <w:t>Veinisektor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2 181 986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1 322 109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2 043 086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2 043 086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2 106 554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1 879 799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1 852 768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1 220 813</w:t>
            </w:r>
          </w:p>
        </w:tc>
      </w:tr>
      <w:tr>
        <w:trPr>
          <w:trHeight w:val="51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ascii="Garamond" w:hAnsi="Garamond"/>
                <w:noProof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noProof/>
                <w:color w:val="000000"/>
                <w:sz w:val="20"/>
              </w:rPr>
              <w:t>Chíose traditsiooniliste mastiksipistaatsiate kaitse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885 304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849 821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1 073 111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1 073 111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1 144 296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1 090 847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1 088 398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1 107 915</w:t>
            </w:r>
          </w:p>
        </w:tc>
      </w:tr>
      <w:tr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ascii="Garamond" w:hAnsi="Garamond"/>
                <w:noProof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noProof/>
                <w:color w:val="000000"/>
                <w:sz w:val="20"/>
              </w:rPr>
              <w:t>Traditsiooniliste õlipuude kaitse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11 372 595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11 200 033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10 934 053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10 934 053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10 002 336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9 370 618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9 179 812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8 659 853</w:t>
            </w:r>
          </w:p>
        </w:tc>
      </w:tr>
      <w:tr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ascii="Garamond" w:hAnsi="Garamond"/>
                <w:noProof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noProof/>
                <w:color w:val="000000"/>
                <w:sz w:val="20"/>
              </w:rPr>
              <w:t>Kartul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560 968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471 995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451 533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451 533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483 449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437 792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244 381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486 321</w:t>
            </w:r>
          </w:p>
        </w:tc>
      </w:tr>
      <w:tr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ascii="Garamond" w:hAnsi="Garamond"/>
                <w:noProof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noProof/>
                <w:color w:val="000000"/>
                <w:sz w:val="20"/>
              </w:rPr>
              <w:t>Santoríni kirsstomat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8 950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7 940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11 761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11 761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24 387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20 476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7 902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30 107</w:t>
            </w:r>
          </w:p>
        </w:tc>
      </w:tr>
      <w:tr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ascii="Garamond" w:hAnsi="Garamond"/>
                <w:noProof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noProof/>
                <w:color w:val="000000"/>
                <w:sz w:val="20"/>
              </w:rPr>
              <w:t>Tínose artišokk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5 884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4 152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5 225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5 225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2 822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4 130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4 146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3 000</w:t>
            </w:r>
          </w:p>
        </w:tc>
      </w:tr>
      <w:tr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ascii="Garamond" w:hAnsi="Garamond"/>
                <w:noProof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noProof/>
                <w:color w:val="000000"/>
                <w:sz w:val="20"/>
              </w:rPr>
              <w:t>Tsitrusviljad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327 973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275 555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320 549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320 549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183 058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216 249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219 643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194 830</w:t>
            </w:r>
          </w:p>
        </w:tc>
      </w:tr>
      <w:tr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ascii="Garamond" w:hAnsi="Garamond"/>
                <w:noProof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noProof/>
                <w:color w:val="000000"/>
                <w:sz w:val="20"/>
              </w:rPr>
              <w:t>Traditsioonilise juustu tootmisliin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1 734 350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1 734 350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2 236 799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2 003 818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2 109 244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2 535 715</w:t>
            </w:r>
          </w:p>
        </w:tc>
      </w:tr>
      <w:tr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ascii="Garamond" w:hAnsi="Garamond"/>
                <w:noProof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noProof/>
                <w:color w:val="000000"/>
                <w:sz w:val="20"/>
              </w:rPr>
              <w:t>Límnose oder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344 204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240 422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332 194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321 305</w:t>
            </w:r>
          </w:p>
        </w:tc>
      </w:tr>
      <w:tr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lef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Kohalikku tootmist toetavad meetmed kokku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16 620 663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15 366 543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17 835 324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17 835 674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17 745 700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16 451 405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16 252 411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15 874 502</w:t>
            </w:r>
          </w:p>
        </w:tc>
      </w:tr>
      <w:tr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lef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 xml:space="preserve">Tarnimise erikord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5 301 910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5 056 730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5 199 727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5 037 774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4 754 242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5 153 102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5 222 158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5 201 036</w:t>
            </w:r>
          </w:p>
        </w:tc>
      </w:tr>
      <w:tr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lef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Egeuse mere väikesaarte kava KOKKU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21 922 573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20 423 273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23 035 051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22 873 448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22 499 942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21 604 507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21 474 569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21 075 538</w:t>
            </w:r>
          </w:p>
        </w:tc>
      </w:tr>
    </w:tbl>
    <w:p>
      <w:pPr>
        <w:spacing w:after="200" w:line="276" w:lineRule="auto"/>
        <w:jc w:val="left"/>
        <w:rPr>
          <w:noProof/>
        </w:rPr>
      </w:pPr>
      <w:r>
        <w:rPr>
          <w:noProof/>
        </w:rPr>
        <w:t>Allikas: ADE, iga-aastaste rakendamisaruannete põhjal; asjaomaste eelarveridade täitmist käsitlevates finantsandmetes võib esineda väheolulisi erinevusi näiteks järgmise tõttu: võimalikud väikesed sissenõutud summad, hilinenud maksed, raamatupidamisarvestuse kontrollimine ja heakskiitmine, lisakontrollid jms.</w:t>
      </w:r>
    </w:p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ET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62719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järgmise dokumendi juurde: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08CCE1F538EC44AAB455733D70458A2E"/>
    <w:docVar w:name="LW_CROSSREFERENCE" w:val="&lt;UNUSED&gt;"/>
    <w:docVar w:name="LW_DocType" w:val="NORMAL"/>
    <w:docVar w:name="LW_EMISSION" w:val="15.12.2016"/>
    <w:docVar w:name="LW_EMISSION_ISODATE" w:val="2016-12-15"/>
    <w:docVar w:name="LW_EMISSION_LOCATION" w:val="BRX"/>
    <w:docVar w:name="LW_EMISSION_PREFIX" w:val="Brüssel,"/>
    <w:docVar w:name="LW_EMISSION_SUFFIX" w:val=" "/>
    <w:docVar w:name="LW_ID_DOCTYPE_NONLW" w:val="CP-039"/>
    <w:docVar w:name="LW_LANGUE" w:val="ET"/>
    <w:docVar w:name="LW_MARKING" w:val="&lt;UNUSED&gt;"/>
    <w:docVar w:name="LW_NOM.INST" w:val="EUROOPA KOMISJON"/>
    <w:docVar w:name="LW_NOM.INST_JOINTDOC" w:val="&lt;EMPTY&gt;"/>
    <w:docVar w:name="LW_OBJETACTEPRINCIPAL.CP" w:val="Egeuse mere väikesaarte põllumajanduse erimeetmete kava rakendamise kohta"/>
    <w:docVar w:name="LW_PART_NBR" w:val="1"/>
    <w:docVar w:name="LW_PART_NBR_TOTAL" w:val="1"/>
    <w:docVar w:name="LW_REF.INST.NEW" w:val="COM"/>
    <w:docVar w:name="LW_REF.INST.NEW_ADOPTED" w:val="final"/>
    <w:docVar w:name="LW_REF.INST.NEW_TEXT" w:val="(2016) 796"/>
    <w:docVar w:name="LW_REF.INTERNE" w:val="&lt;UNUSED&gt;"/>
    <w:docVar w:name="LW_SUPERTITRE" w:val="&lt;UNUSED&gt;"/>
    <w:docVar w:name="LW_TITRE.OBJ.CP" w:val="&lt;UNUSED&gt;"/>
    <w:docVar w:name="LW_TYPE.DOC.CP" w:val="LISA_x000b_"/>
    <w:docVar w:name="LW_TYPEACTEPRINCIPAL.CP" w:val="KOMISJONI ARUANNE EUROOPA PARLAMENDILE JA NÕUKOGUL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et-E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eastAsia="et-E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et-EE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et-E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eastAsia="et-E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et-EE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383</Words>
  <Characters>1467</Characters>
  <Application>Microsoft Office Word</Application>
  <DocSecurity>0</DocSecurity>
  <Lines>163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CRAENENBROECK Karen (AGRI)</dc:creator>
  <cp:lastModifiedBy>DIGIT/A3</cp:lastModifiedBy>
  <cp:revision>10</cp:revision>
  <cp:lastPrinted>2016-11-18T10:15:00Z</cp:lastPrinted>
  <dcterms:created xsi:type="dcterms:W3CDTF">2016-11-17T16:10:00Z</dcterms:created>
  <dcterms:modified xsi:type="dcterms:W3CDTF">2016-12-13T09:48:00Z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Classification">
    <vt:lpwstr> 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</Properties>
</file>