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alt="94442A75A84F4104A85A5903ACB3FB90" style="width:450.85pt;height:425.15pt">
            <v:imagedata r:id="rId9" o:title=""/>
          </v:shape>
        </w:pict>
      </w:r>
    </w:p>
    <w:p>
      <w:pPr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134" w:right="1417" w:bottom="1134" w:left="1417" w:header="709" w:footer="709" w:gutter="0"/>
          <w:pgNumType w:start="1"/>
          <w:cols w:space="720"/>
          <w:docGrid w:linePitch="360"/>
        </w:sectPr>
      </w:pPr>
    </w:p>
    <w:p>
      <w:pPr>
        <w:pStyle w:val="Annexetitre"/>
        <w:spacing w:after="360"/>
        <w:rPr>
          <w:noProof/>
        </w:rPr>
      </w:pPr>
      <w:bookmarkStart w:id="0" w:name="_GoBack"/>
      <w:bookmarkEnd w:id="0"/>
      <w:r>
        <w:rPr>
          <w:noProof/>
        </w:rPr>
        <w:lastRenderedPageBreak/>
        <w:t>ПРИТУРКА</w:t>
      </w:r>
    </w:p>
    <w:p>
      <w:pPr>
        <w:jc w:val="center"/>
        <w:rPr>
          <w:noProof/>
        </w:rPr>
      </w:pPr>
      <w:r>
        <w:rPr>
          <w:noProof/>
        </w:rPr>
        <w:t>ПРОЕКТ НА</w:t>
      </w:r>
    </w:p>
    <w:p>
      <w:pPr>
        <w:spacing w:after="0"/>
        <w:jc w:val="center"/>
        <w:rPr>
          <w:b/>
          <w:noProof/>
          <w:szCs w:val="24"/>
        </w:rPr>
      </w:pPr>
      <w:r>
        <w:rPr>
          <w:b/>
          <w:noProof/>
        </w:rPr>
        <w:t xml:space="preserve">РЕШЕНИЕ № …/2017 НА СЪВМЕСТНИЯ СЪВЕТ КАРИФОРУМ—ЕС </w:t>
      </w:r>
    </w:p>
    <w:p>
      <w:pPr>
        <w:spacing w:after="0"/>
        <w:jc w:val="center"/>
        <w:rPr>
          <w:b/>
          <w:noProof/>
          <w:szCs w:val="24"/>
        </w:rPr>
      </w:pPr>
      <w:r>
        <w:rPr>
          <w:b/>
          <w:noProof/>
        </w:rPr>
        <w:t>от […] година</w:t>
      </w:r>
    </w:p>
    <w:p>
      <w:pPr>
        <w:spacing w:after="360"/>
        <w:jc w:val="center"/>
        <w:rPr>
          <w:rFonts w:eastAsia="Times New Roman"/>
          <w:b/>
          <w:noProof/>
          <w:szCs w:val="24"/>
        </w:rPr>
      </w:pPr>
      <w:r>
        <w:rPr>
          <w:b/>
          <w:noProof/>
          <w:spacing w:val="-1"/>
        </w:rPr>
        <w:t>създаден със Споразумението за икономическо партньорство между държавите от КАРИФОРУМ, от една страна, и Европейската общност и нейните държави членки, от друга страна, относно изменение на приложение IX към протокол I: Отвъдморски страни и територии</w:t>
      </w:r>
    </w:p>
    <w:p>
      <w:pPr>
        <w:rPr>
          <w:noProof/>
          <w:szCs w:val="24"/>
        </w:rPr>
      </w:pPr>
      <w:r>
        <w:rPr>
          <w:noProof/>
        </w:rPr>
        <w:t>СЪВМЕСТНИЯТ СЪВЕТ КАРИФОРУМ—ЕС,</w:t>
      </w:r>
    </w:p>
    <w:p>
      <w:pPr>
        <w:rPr>
          <w:rFonts w:cstheme="minorHAnsi"/>
          <w:noProof/>
          <w:color w:val="000000"/>
          <w:szCs w:val="24"/>
        </w:rPr>
      </w:pPr>
      <w:r>
        <w:rPr>
          <w:noProof/>
        </w:rPr>
        <w:t>като взе предвид Споразумението за икономическо партньорство между държавите от КАРИФОРУМ, от една страна, и Европейската общност и нейните държави членки, от друга страна („споразумението“), и по-специално член 41 от протокол I към него,</w:t>
      </w:r>
    </w:p>
    <w:p>
      <w:pPr>
        <w:rPr>
          <w:rFonts w:cs="Arial"/>
          <w:noProof/>
          <w:szCs w:val="24"/>
        </w:rPr>
      </w:pPr>
      <w:r>
        <w:rPr>
          <w:noProof/>
        </w:rPr>
        <w:t>като има предвид, че:</w:t>
      </w:r>
    </w:p>
    <w:p>
      <w:pPr>
        <w:pStyle w:val="ManualConsidrant"/>
        <w:rPr>
          <w:rFonts w:cstheme="minorHAnsi"/>
          <w:noProof/>
          <w:color w:val="000000"/>
        </w:rPr>
      </w:pPr>
      <w:r>
        <w:rPr>
          <w:noProof/>
        </w:rPr>
        <w:t>(1)</w:t>
      </w:r>
      <w:r>
        <w:rPr>
          <w:noProof/>
        </w:rPr>
        <w:tab/>
        <w:t xml:space="preserve">В протокол I към споразумението — </w:t>
      </w:r>
      <w:r>
        <w:rPr>
          <w:i/>
          <w:noProof/>
        </w:rPr>
        <w:t>относно определението на понятието „продукти с произход“ и методите на административно сътрудничество</w:t>
      </w:r>
      <w:r>
        <w:rPr>
          <w:noProof/>
        </w:rPr>
        <w:t xml:space="preserve"> — отвъдморските страни и територии (ОСТ) се определят като отвъдморските страни и територии, посочени в приложение IX към него;</w:t>
      </w:r>
    </w:p>
    <w:p>
      <w:pPr>
        <w:pStyle w:val="ManualConsidrant"/>
        <w:rPr>
          <w:noProof/>
          <w:szCs w:val="24"/>
        </w:rPr>
      </w:pPr>
      <w:r>
        <w:rPr>
          <w:noProof/>
        </w:rPr>
        <w:t>(2)</w:t>
      </w:r>
      <w:r>
        <w:rPr>
          <w:noProof/>
        </w:rPr>
        <w:tab/>
        <w:t>След промяната на статута на Майот</w:t>
      </w:r>
      <w:r>
        <w:rPr>
          <w:rStyle w:val="FootnoteReference"/>
          <w:noProof/>
        </w:rPr>
        <w:footnoteReference w:id="1"/>
      </w:r>
      <w:r>
        <w:rPr>
          <w:noProof/>
        </w:rPr>
        <w:t xml:space="preserve"> и Сен Бартелеми</w:t>
      </w:r>
      <w:r>
        <w:rPr>
          <w:rStyle w:val="FootnoteReference"/>
          <w:noProof/>
        </w:rPr>
        <w:footnoteReference w:id="2"/>
      </w:r>
      <w:r>
        <w:rPr>
          <w:noProof/>
        </w:rPr>
        <w:t xml:space="preserve"> и влизането в сила на Решение 2013/755/ЕС на Съвета за асоцииране на отвъдморските страни и територии към Европейския съюз</w:t>
      </w:r>
      <w:r>
        <w:rPr>
          <w:rStyle w:val="FootnoteReference"/>
          <w:noProof/>
        </w:rPr>
        <w:footnoteReference w:id="3"/>
      </w:r>
      <w:r>
        <w:rPr>
          <w:noProof/>
        </w:rPr>
        <w:t xml:space="preserve"> списъкът на отвъдморските страни и територии в приложение IX към протокол I към споразумението следва да бъде актуализиран,</w:t>
      </w:r>
    </w:p>
    <w:p>
      <w:pPr>
        <w:rPr>
          <w:rFonts w:cstheme="minorHAnsi"/>
          <w:noProof/>
          <w:szCs w:val="24"/>
        </w:rPr>
      </w:pPr>
      <w:r>
        <w:rPr>
          <w:noProof/>
        </w:rPr>
        <w:t>ПРИЕ НАСТОЯЩОТО РЕШЕНИЕ:</w:t>
      </w:r>
    </w:p>
    <w:p>
      <w:pPr>
        <w:pStyle w:val="Titrearticle"/>
        <w:rPr>
          <w:noProof/>
        </w:rPr>
      </w:pPr>
      <w:r>
        <w:rPr>
          <w:noProof/>
        </w:rPr>
        <w:t>Член 1</w:t>
      </w:r>
    </w:p>
    <w:p>
      <w:pPr>
        <w:spacing w:after="0"/>
        <w:rPr>
          <w:rFonts w:cstheme="minorHAnsi"/>
          <w:noProof/>
          <w:szCs w:val="24"/>
        </w:rPr>
      </w:pPr>
      <w:r>
        <w:rPr>
          <w:noProof/>
        </w:rPr>
        <w:t>Приложение IX към протокол I се заменя с приложението, приложено към настоящото решение.</w:t>
      </w:r>
    </w:p>
    <w:p>
      <w:pPr>
        <w:pStyle w:val="Titrearticle"/>
        <w:rPr>
          <w:i w:val="0"/>
          <w:noProof/>
          <w:szCs w:val="24"/>
        </w:rPr>
      </w:pPr>
      <w:r>
        <w:rPr>
          <w:noProof/>
        </w:rPr>
        <w:t>Член 2</w:t>
      </w:r>
    </w:p>
    <w:p>
      <w:pPr>
        <w:spacing w:after="0"/>
        <w:rPr>
          <w:noProof/>
          <w:szCs w:val="24"/>
        </w:rPr>
      </w:pPr>
      <w:r>
        <w:rPr>
          <w:noProof/>
        </w:rPr>
        <w:t>Настоящото решение влиза в сила на […] г.</w:t>
      </w:r>
    </w:p>
    <w:p>
      <w:pPr>
        <w:spacing w:after="600"/>
        <w:rPr>
          <w:noProof/>
        </w:rPr>
      </w:pPr>
      <w:r>
        <w:rPr>
          <w:noProof/>
        </w:rPr>
        <w:t>Съставено в […] на […] 2017 година.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>
        <w:tc>
          <w:tcPr>
            <w:tcW w:w="4644" w:type="dxa"/>
          </w:tcPr>
          <w:p>
            <w:pPr>
              <w:spacing w:after="0"/>
              <w:jc w:val="left"/>
              <w:rPr>
                <w:rFonts w:cstheme="minorHAnsi"/>
                <w:i/>
                <w:noProof/>
                <w:szCs w:val="24"/>
              </w:rPr>
            </w:pPr>
            <w:r>
              <w:rPr>
                <w:rFonts w:cstheme="minorHAnsi"/>
                <w:i/>
                <w:noProof/>
              </w:rPr>
              <w:t>За държавите от КАРИФОРУМ</w:t>
            </w:r>
          </w:p>
        </w:tc>
        <w:tc>
          <w:tcPr>
            <w:tcW w:w="4645" w:type="dxa"/>
          </w:tcPr>
          <w:p>
            <w:pPr>
              <w:spacing w:after="0"/>
              <w:jc w:val="left"/>
              <w:rPr>
                <w:rFonts w:cstheme="minorHAnsi"/>
                <w:i/>
                <w:noProof/>
                <w:szCs w:val="24"/>
              </w:rPr>
            </w:pPr>
            <w:r>
              <w:rPr>
                <w:rFonts w:cstheme="minorHAnsi"/>
                <w:i/>
                <w:noProof/>
              </w:rPr>
              <w:t xml:space="preserve">За Европейския съюз като страна по </w:t>
            </w:r>
            <w:r>
              <w:rPr>
                <w:rFonts w:cstheme="minorHAnsi"/>
                <w:i/>
                <w:noProof/>
              </w:rPr>
              <w:lastRenderedPageBreak/>
              <w:t>споразумението</w:t>
            </w:r>
          </w:p>
        </w:tc>
      </w:tr>
    </w:tbl>
    <w:p>
      <w:pPr>
        <w:spacing w:after="0"/>
        <w:jc w:val="left"/>
        <w:rPr>
          <w:rFonts w:cstheme="minorHAnsi"/>
          <w:i/>
          <w:noProof/>
          <w:szCs w:val="24"/>
        </w:rPr>
        <w:sectPr>
          <w:footerReference w:type="default" r:id="rId16"/>
          <w:footerReference w:type="first" r:id="rId17"/>
          <w:pgSz w:w="11907" w:h="16839"/>
          <w:pgMar w:top="1134" w:right="1417" w:bottom="1134" w:left="1417" w:header="709" w:footer="709" w:gutter="0"/>
          <w:cols w:space="720"/>
          <w:docGrid w:linePitch="360"/>
        </w:sectPr>
      </w:pPr>
    </w:p>
    <w:p>
      <w:pPr>
        <w:spacing w:after="0"/>
        <w:jc w:val="center"/>
        <w:rPr>
          <w:b/>
          <w:noProof/>
          <w:szCs w:val="24"/>
        </w:rPr>
      </w:pPr>
      <w:r>
        <w:rPr>
          <w:b/>
          <w:noProof/>
        </w:rPr>
        <w:lastRenderedPageBreak/>
        <w:t>ПРИЛОЖЕНИЕ IX към протокол I</w:t>
      </w:r>
    </w:p>
    <w:p>
      <w:pPr>
        <w:jc w:val="center"/>
        <w:rPr>
          <w:b/>
          <w:noProof/>
          <w:szCs w:val="24"/>
        </w:rPr>
      </w:pPr>
      <w:r>
        <w:rPr>
          <w:b/>
          <w:noProof/>
        </w:rPr>
        <w:t>Отвъдморски страни и територии</w:t>
      </w:r>
    </w:p>
    <w:p>
      <w:pPr>
        <w:rPr>
          <w:noProof/>
        </w:rPr>
      </w:pPr>
      <w:r>
        <w:rPr>
          <w:noProof/>
        </w:rPr>
        <w:t>По смисъла на настоящия протокол „отвъдморски страни и територии“ означава следните изброени по-долу страни и територии, посочени в приложение II към Договора за функционирането на Европейския съюз:</w:t>
      </w:r>
    </w:p>
    <w:p>
      <w:pPr>
        <w:rPr>
          <w:noProof/>
        </w:rPr>
      </w:pPr>
      <w:r>
        <w:rPr>
          <w:noProof/>
        </w:rPr>
        <w:t>(Настоящият списък не предопределя статута на тези страни и територии, нито бъдещите промени в техния статут.)</w:t>
      </w:r>
    </w:p>
    <w:p>
      <w:pPr>
        <w:pStyle w:val="Point0"/>
        <w:rPr>
          <w:noProof/>
        </w:rPr>
      </w:pPr>
      <w:r>
        <w:rPr>
          <w:noProof/>
        </w:rPr>
        <w:t>1.</w:t>
      </w:r>
      <w:r>
        <w:rPr>
          <w:noProof/>
        </w:rPr>
        <w:tab/>
        <w:t>Отвъдморски страни и територии, имащи специални връзки с Кралство Дания:</w:t>
      </w:r>
    </w:p>
    <w:p>
      <w:pPr>
        <w:pStyle w:val="Tiret1"/>
        <w:numPr>
          <w:ilvl w:val="0"/>
          <w:numId w:val="9"/>
        </w:numPr>
        <w:rPr>
          <w:noProof/>
        </w:rPr>
      </w:pPr>
      <w:r>
        <w:rPr>
          <w:noProof/>
        </w:rPr>
        <w:t>Гренландия.</w:t>
      </w:r>
    </w:p>
    <w:p>
      <w:pPr>
        <w:pStyle w:val="Point0"/>
        <w:rPr>
          <w:noProof/>
        </w:rPr>
      </w:pPr>
      <w:r>
        <w:rPr>
          <w:noProof/>
        </w:rPr>
        <w:t>2.</w:t>
      </w:r>
      <w:r>
        <w:rPr>
          <w:noProof/>
        </w:rPr>
        <w:tab/>
        <w:t>Отвъдморски страни и територии, имащи специални връзки с Френската република:</w:t>
      </w:r>
    </w:p>
    <w:p>
      <w:pPr>
        <w:pStyle w:val="Tiret1"/>
        <w:rPr>
          <w:noProof/>
        </w:rPr>
      </w:pPr>
      <w:r>
        <w:rPr>
          <w:noProof/>
        </w:rPr>
        <w:t>Нова Каледония и зависимите територии,</w:t>
      </w:r>
    </w:p>
    <w:p>
      <w:pPr>
        <w:pStyle w:val="Tiret1"/>
        <w:rPr>
          <w:noProof/>
        </w:rPr>
      </w:pPr>
      <w:r>
        <w:rPr>
          <w:noProof/>
        </w:rPr>
        <w:t>Френска Полинезия,</w:t>
      </w:r>
    </w:p>
    <w:p>
      <w:pPr>
        <w:pStyle w:val="Tiret1"/>
        <w:rPr>
          <w:noProof/>
        </w:rPr>
      </w:pPr>
      <w:r>
        <w:rPr>
          <w:noProof/>
        </w:rPr>
        <w:t>Сен Пиер и Микелон,</w:t>
      </w:r>
    </w:p>
    <w:p>
      <w:pPr>
        <w:pStyle w:val="Tiret1"/>
        <w:rPr>
          <w:noProof/>
        </w:rPr>
      </w:pPr>
      <w:r>
        <w:rPr>
          <w:noProof/>
        </w:rPr>
        <w:t>Сен Бартелеми,</w:t>
      </w:r>
    </w:p>
    <w:p>
      <w:pPr>
        <w:pStyle w:val="Tiret1"/>
        <w:rPr>
          <w:noProof/>
        </w:rPr>
      </w:pPr>
      <w:r>
        <w:rPr>
          <w:noProof/>
        </w:rPr>
        <w:t>Френски южни и антарктически територии,</w:t>
      </w:r>
    </w:p>
    <w:p>
      <w:pPr>
        <w:pStyle w:val="Tiret1"/>
        <w:rPr>
          <w:noProof/>
        </w:rPr>
      </w:pPr>
      <w:r>
        <w:rPr>
          <w:noProof/>
        </w:rPr>
        <w:t>Уолис и Футуна.</w:t>
      </w:r>
    </w:p>
    <w:p>
      <w:pPr>
        <w:pStyle w:val="Point0"/>
        <w:rPr>
          <w:noProof/>
        </w:rPr>
      </w:pPr>
      <w:r>
        <w:rPr>
          <w:noProof/>
        </w:rPr>
        <w:t>3.</w:t>
      </w:r>
      <w:r>
        <w:rPr>
          <w:noProof/>
        </w:rPr>
        <w:tab/>
        <w:t>Отвъдморски страни и територии, имащи специални връзки с Кралство Нидерландия:</w:t>
      </w:r>
    </w:p>
    <w:p>
      <w:pPr>
        <w:pStyle w:val="Tiret1"/>
        <w:rPr>
          <w:noProof/>
        </w:rPr>
      </w:pPr>
      <w:r>
        <w:rPr>
          <w:noProof/>
        </w:rPr>
        <w:t>Аруба,</w:t>
      </w:r>
    </w:p>
    <w:p>
      <w:pPr>
        <w:pStyle w:val="Tiret1"/>
        <w:rPr>
          <w:noProof/>
        </w:rPr>
      </w:pPr>
      <w:r>
        <w:rPr>
          <w:noProof/>
        </w:rPr>
        <w:t>Бонер,</w:t>
      </w:r>
    </w:p>
    <w:p>
      <w:pPr>
        <w:pStyle w:val="Tiret1"/>
        <w:rPr>
          <w:noProof/>
        </w:rPr>
      </w:pPr>
      <w:r>
        <w:rPr>
          <w:noProof/>
        </w:rPr>
        <w:t>Кюрасао,</w:t>
      </w:r>
    </w:p>
    <w:p>
      <w:pPr>
        <w:pStyle w:val="Tiret1"/>
        <w:rPr>
          <w:noProof/>
        </w:rPr>
      </w:pPr>
      <w:r>
        <w:rPr>
          <w:noProof/>
        </w:rPr>
        <w:t>Саба,</w:t>
      </w:r>
    </w:p>
    <w:p>
      <w:pPr>
        <w:pStyle w:val="Tiret1"/>
        <w:rPr>
          <w:noProof/>
        </w:rPr>
      </w:pPr>
      <w:r>
        <w:rPr>
          <w:noProof/>
        </w:rPr>
        <w:t>Сент Еустатиус,</w:t>
      </w:r>
    </w:p>
    <w:p>
      <w:pPr>
        <w:pStyle w:val="Tiret1"/>
        <w:rPr>
          <w:noProof/>
        </w:rPr>
      </w:pPr>
      <w:r>
        <w:rPr>
          <w:noProof/>
        </w:rPr>
        <w:t>Сент Мартен.</w:t>
      </w:r>
    </w:p>
    <w:p>
      <w:pPr>
        <w:pStyle w:val="Point0"/>
        <w:rPr>
          <w:noProof/>
        </w:rPr>
      </w:pPr>
      <w:r>
        <w:rPr>
          <w:noProof/>
        </w:rPr>
        <w:t>4.</w:t>
      </w:r>
      <w:r>
        <w:rPr>
          <w:noProof/>
        </w:rPr>
        <w:tab/>
        <w:t>Отвъдморски страни и територии, имащи специални връзки с Обединено кралство Великобритания и Северна Ирландия:</w:t>
      </w:r>
    </w:p>
    <w:p>
      <w:pPr>
        <w:pStyle w:val="Tiret1"/>
        <w:rPr>
          <w:noProof/>
        </w:rPr>
      </w:pPr>
      <w:r>
        <w:rPr>
          <w:noProof/>
        </w:rPr>
        <w:t>Ангила,</w:t>
      </w:r>
    </w:p>
    <w:p>
      <w:pPr>
        <w:pStyle w:val="Tiret1"/>
        <w:rPr>
          <w:noProof/>
        </w:rPr>
      </w:pPr>
      <w:r>
        <w:rPr>
          <w:noProof/>
        </w:rPr>
        <w:t>Бермуда,</w:t>
      </w:r>
    </w:p>
    <w:p>
      <w:pPr>
        <w:pStyle w:val="Tiret1"/>
        <w:rPr>
          <w:noProof/>
        </w:rPr>
      </w:pPr>
      <w:r>
        <w:rPr>
          <w:noProof/>
        </w:rPr>
        <w:t>Кайманови острови,</w:t>
      </w:r>
    </w:p>
    <w:p>
      <w:pPr>
        <w:pStyle w:val="Tiret1"/>
        <w:rPr>
          <w:noProof/>
        </w:rPr>
      </w:pPr>
      <w:r>
        <w:rPr>
          <w:noProof/>
        </w:rPr>
        <w:t>Фолкландски острови,</w:t>
      </w:r>
    </w:p>
    <w:p>
      <w:pPr>
        <w:pStyle w:val="Tiret1"/>
        <w:rPr>
          <w:noProof/>
        </w:rPr>
      </w:pPr>
      <w:r>
        <w:rPr>
          <w:noProof/>
        </w:rPr>
        <w:t>Южна Джорджия и Южни Сандвичеви острови,</w:t>
      </w:r>
    </w:p>
    <w:p>
      <w:pPr>
        <w:pStyle w:val="Tiret1"/>
        <w:rPr>
          <w:noProof/>
        </w:rPr>
      </w:pPr>
      <w:r>
        <w:rPr>
          <w:noProof/>
        </w:rPr>
        <w:t>Монтсерат,</w:t>
      </w:r>
    </w:p>
    <w:p>
      <w:pPr>
        <w:pStyle w:val="Tiret1"/>
        <w:rPr>
          <w:noProof/>
        </w:rPr>
      </w:pPr>
      <w:r>
        <w:rPr>
          <w:noProof/>
        </w:rPr>
        <w:t>Питкерн,</w:t>
      </w:r>
    </w:p>
    <w:p>
      <w:pPr>
        <w:pStyle w:val="Tiret1"/>
        <w:rPr>
          <w:noProof/>
        </w:rPr>
      </w:pPr>
      <w:r>
        <w:rPr>
          <w:noProof/>
        </w:rPr>
        <w:t>Света Елена и зависимите територии,</w:t>
      </w:r>
    </w:p>
    <w:p>
      <w:pPr>
        <w:pStyle w:val="Tiret1"/>
        <w:rPr>
          <w:noProof/>
        </w:rPr>
      </w:pPr>
      <w:r>
        <w:rPr>
          <w:noProof/>
        </w:rPr>
        <w:lastRenderedPageBreak/>
        <w:t>Британска антарктическа територия,</w:t>
      </w:r>
    </w:p>
    <w:p>
      <w:pPr>
        <w:pStyle w:val="Tiret1"/>
        <w:rPr>
          <w:noProof/>
        </w:rPr>
      </w:pPr>
      <w:r>
        <w:rPr>
          <w:noProof/>
        </w:rPr>
        <w:t>Британски територии в Индийския океан,</w:t>
      </w:r>
    </w:p>
    <w:p>
      <w:pPr>
        <w:pStyle w:val="Tiret1"/>
        <w:rPr>
          <w:noProof/>
        </w:rPr>
      </w:pPr>
      <w:r>
        <w:rPr>
          <w:noProof/>
        </w:rPr>
        <w:t>Острови Търкс и Кайкос,</w:t>
      </w:r>
    </w:p>
    <w:p>
      <w:pPr>
        <w:pStyle w:val="Tiret1"/>
        <w:rPr>
          <w:b/>
          <w:noProof/>
          <w:szCs w:val="24"/>
        </w:rPr>
      </w:pPr>
      <w:r>
        <w:rPr>
          <w:noProof/>
        </w:rPr>
        <w:t>Британски Вирджински острови.</w:t>
      </w:r>
    </w:p>
    <w:sectPr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BG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BG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BG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BG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  <w:footnote w:id="1">
    <w:p>
      <w:pPr>
        <w:pStyle w:val="FootnoteText"/>
        <w:rPr>
          <w:lang w:val="mt-MT"/>
        </w:rPr>
      </w:pPr>
      <w:r>
        <w:rPr>
          <w:rStyle w:val="FootnoteReference"/>
        </w:rPr>
        <w:footnoteRef/>
      </w:r>
      <w:r>
        <w:tab/>
        <w:t>Решение 2012/419/ЕС на Европейския съвет от 11 юли 2012 г. за изменение на статута на Майот по отношение на Европейския съюз (ОВ L 204, 31.7.2012 г., стр. 131).</w:t>
      </w:r>
    </w:p>
  </w:footnote>
  <w:footnote w:id="2">
    <w:p>
      <w:pPr>
        <w:pStyle w:val="FootnoteText"/>
        <w:rPr>
          <w:lang w:val="mt-MT"/>
        </w:rPr>
      </w:pPr>
      <w:r>
        <w:rPr>
          <w:rStyle w:val="FootnoteReference"/>
        </w:rPr>
        <w:footnoteRef/>
      </w:r>
      <w:r>
        <w:rPr>
          <w:lang w:val="mt-MT"/>
        </w:rPr>
        <w:tab/>
        <w:t>Решение 2010/718/ЕС на Европейския съвет от 29 октомври 2010 г. за изменение на статута по отношение на Европейския съюз на остров Сен Бартелеми (ОВ L 325, 9.12.2010 г., стр. 4).</w:t>
      </w:r>
    </w:p>
  </w:footnote>
  <w:footnote w:id="3">
    <w:p>
      <w:pPr>
        <w:pStyle w:val="FootnoteText"/>
        <w:rPr>
          <w:lang w:val="mt-MT"/>
        </w:rPr>
      </w:pPr>
      <w:r>
        <w:rPr>
          <w:rStyle w:val="FootnoteReference"/>
        </w:rPr>
        <w:footnoteRef/>
      </w:r>
      <w:r>
        <w:rPr>
          <w:lang w:val="mt-MT"/>
        </w:rPr>
        <w:tab/>
        <w:t xml:space="preserve">Решение 2013/755/ЕС на Съвета за асоцииране на отвъдморските страни и територии към Европейския съюз (OВ L 76,15.3.2014 г., стр. 56).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1AA21AC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DB8402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C058676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31748D2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83F4952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248203F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0A7222C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8772B5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12"/>
    <w:lvlOverride w:ilvl="0">
      <w:startOverride w:val="1"/>
    </w:lvlOverride>
  </w:num>
  <w:num w:numId="10">
    <w:abstractNumId w:val="18"/>
  </w:num>
  <w:num w:numId="11">
    <w:abstractNumId w:val="12"/>
  </w:num>
  <w:num w:numId="12">
    <w:abstractNumId w:val="20"/>
  </w:num>
  <w:num w:numId="13">
    <w:abstractNumId w:val="11"/>
  </w:num>
  <w:num w:numId="14">
    <w:abstractNumId w:val="13"/>
  </w:num>
  <w:num w:numId="15">
    <w:abstractNumId w:val="9"/>
  </w:num>
  <w:num w:numId="16">
    <w:abstractNumId w:val="19"/>
  </w:num>
  <w:num w:numId="17">
    <w:abstractNumId w:val="8"/>
  </w:num>
  <w:num w:numId="18">
    <w:abstractNumId w:val="14"/>
  </w:num>
  <w:num w:numId="19">
    <w:abstractNumId w:val="16"/>
  </w:num>
  <w:num w:numId="20">
    <w:abstractNumId w:val="17"/>
  </w:num>
  <w:num w:numId="21">
    <w:abstractNumId w:val="10"/>
  </w:num>
  <w:num w:numId="22">
    <w:abstractNumId w:val="15"/>
  </w:num>
  <w:num w:numId="23">
    <w:abstractNumId w:val="21"/>
  </w:num>
  <w:num w:numId="24">
    <w:abstractNumId w:val="18"/>
  </w:num>
  <w:num w:numId="25">
    <w:abstractNumId w:val="12"/>
  </w:num>
  <w:num w:numId="26">
    <w:abstractNumId w:val="20"/>
  </w:num>
  <w:num w:numId="27">
    <w:abstractNumId w:val="11"/>
  </w:num>
  <w:num w:numId="28">
    <w:abstractNumId w:val="13"/>
  </w:num>
  <w:num w:numId="29">
    <w:abstractNumId w:val="9"/>
  </w:num>
  <w:num w:numId="30">
    <w:abstractNumId w:val="19"/>
  </w:num>
  <w:num w:numId="31">
    <w:abstractNumId w:val="8"/>
  </w:num>
  <w:num w:numId="32">
    <w:abstractNumId w:val="14"/>
  </w:num>
  <w:num w:numId="33">
    <w:abstractNumId w:val="16"/>
  </w:num>
  <w:num w:numId="34">
    <w:abstractNumId w:val="17"/>
  </w:num>
  <w:num w:numId="35">
    <w:abstractNumId w:val="10"/>
  </w:num>
  <w:num w:numId="36">
    <w:abstractNumId w:val="15"/>
  </w:num>
  <w:num w:numId="37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0"/>
  <w:hideSpellingErrors/>
  <w:hideGrammaticalErrors/>
  <w:attachedTemplate r:id="rId1"/>
  <w:revisionView w:markup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VERPAGE_EXISTS" w:val="True"/>
    <w:docVar w:name="DQCDateTime" w:val="2017-07-19 10:35:58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0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" w:val="\u1082?\u1098?\u1084?"/>
    <w:docVar w:name="LW_ACCOMPAGNANT.CP" w:val="\u1082?\u1098?\u1084?"/>
    <w:docVar w:name="LW_ANNEX_NBR_FIRST" w:val="1"/>
    <w:docVar w:name="LW_ANNEX_NBR_LAST" w:val="1"/>
    <w:docVar w:name="LW_CONFIDENCE" w:val=" "/>
    <w:docVar w:name="LW_CONST_RESTREINT_UE" w:val="RESTREINT UE"/>
    <w:docVar w:name="LW_CORRIGENDUM" w:val="&lt;UNUSED&gt;"/>
    <w:docVar w:name="LW_COVERPAGE_GUID" w:val="94442A75A84F4104A85A5903ACB3FB90"/>
    <w:docVar w:name="LW_CROSSREFERENCE" w:val="&lt;UNUSED&gt;"/>
    <w:docVar w:name="LW_DocType" w:val="ANNEX"/>
    <w:docVar w:name="LW_EMISSION" w:val="27.7.2017"/>
    <w:docVar w:name="LW_EMISSION_ISODATE" w:val="2017-07-27"/>
    <w:docVar w:name="LW_EMISSION_LOCATION" w:val="BRX"/>
    <w:docVar w:name="LW_EMISSION_PREFIX" w:val="\u1041?\u1088?\u1102?\u1082?\u1089?\u1077?\u1083?, "/>
    <w:docVar w:name="LW_EMISSION_SUFFIX" w:val=" \u1075?."/>
    <w:docVar w:name="LW_ID_DOCSTRUCTURE" w:val="COM/ANNEX"/>
    <w:docVar w:name="LW_ID_DOCTYPE" w:val="SG-017"/>
    <w:docVar w:name="LW_LANGUE" w:val="BG"/>
    <w:docVar w:name="LW_MARKING" w:val="&lt;UNUSED&gt;"/>
    <w:docVar w:name="LW_NOM.INST" w:val="\u1045?\u1042?\u1056?\u1054?\u1055?\u1045?\u1049?\u1057?\u1050?\u1040? \u1050?\u1054?\u1052?\u1048?\u1057?\u1048?\u1071?"/>
    <w:docVar w:name="LW_NOM.INST_JOINTDOC" w:val="&lt;EMPTY&gt;"/>
    <w:docVar w:name="LW_OBJETACTEPRINCIPAL" w:val="\u1086?\u1090?\u1085?\u1086?\u1089?\u1085?\u1086? \u1087?\u1086?\u1079?\u1080?\u1094?\u1080?\u1103?\u1090?\u1072?, \u1082?\u1086?\u1103?\u1090?\u1086? \u1076?\u1072? \u1089?\u1077? \u1079?\u1072?\u1077?\u1084?\u1077? \u1086?\u1090? \u1080?\u1084?\u1077?\u1090?\u1086? \u1085?\u1072? \u1045?\u1074?\u1088?\u1086?\u1087?\u1077?\u1081?\u1089?\u1082?\u1080?\u1103? \u1089?\u1098?\u1102?\u1079? \u1074? \u1088?\u1072?\u1084?\u1082?\u1080?\u1090?\u1077? \u1085?\u1072? \u1057?\u1098?\u1074?\u1084?\u1077?\u1089?\u1090?\u1085?\u1080?\u1103? \u1089?\u1098?\u1074?\u1077?\u1090? \u1050?\u1040?\u1056?\u1048?\u1060?\u1054?\u1056?\u1059?\u1052?\u8212?\u1045?\u1057?, \u1089?\u1098?\u1079?\u1076?\u1072?\u1076?\u1077?\u1085? \u1089?\u1098?\u1089? \u1057?\u1087?\u1086?\u1088?\u1072?\u1079?\u1091?\u1084?\u1077?\u1085?\u1080?\u1077?\u1090?\u1086? \u1079?\u1072? \u1080?\u1082?\u1086?\u1085?\u1086?\u1084?\u1080?\u1095?\u1077?\u1089?\u1082?\u1086? \u1087?\u1072?\u1088?\u1090?\u1085?\u1100?\u1086?\u1088?\u1089?\u1090?\u1074?\u1086? \u1084?\u1077?\u1078?\u1076?\u1091? \u1076?\u1098?\u1088?\u1078?\u1072?\u1074?\u1080?\u1090?\u1077? \u1086?\u1090? \u1050?\u1040?\u1056?\u1048?\u1060?\u1054?\u1056?\u1059?\u1052?, \u1086?\u1090? \u1077?\u1076?\u1085?\u1072? \u1089?\u1090?\u1088?\u1072?\u1085?\u1072?, \u1080? \u1045?\u1074?\u1088?\u1086?\u1087?\u1077?\u1081?\u1089?\u1082?\u1072?\u1090?\u1072? \u1086?\u1073?\u1097?\u1085?\u1086?\u1089?\u1090? \u1080? \u1085?\u1077?\u1081?\u1085?\u1080?\u1090?\u1077? \u1076?\u1098?\u1088?\u1078?\u1072?\u1074?\u1080? \u1095?\u1083?\u1077?\u1085?\u1082?\u1080?, \u1086?\u1090? \u1076?\u1088?\u1091?\u1075?\u1072? \u1089?\u1090?\u1088?\u1072?\u1085?\u1072?, \u1074?\u1098?\u1074? \u1074?\u1088?\u1098?\u1079?\u1082?\u1072? \u1089? \u1080?\u1079?\u1084?\u1077?\u1085?\u1077?\u1085?\u1080?\u1077?\u1090?\u1086? \u1085?\u1072? \u1087?\u1088?\u1080?\u1083?\u1086?\u1078?\u1077?\u1085?\u1080?\u1077? IX \u1082?\u1098?\u1084? \u1087?\u1088?\u1086?\u1090?\u1086?\u1082?\u1086?\u1083? I: \u1054?\u1090?\u1074?\u1098?\u1076?\u1084?\u1086?\u1088?\u1089?\u1082?\u1080? \u1089?\u1090?\u1088?\u1072?\u1085?\u1080? \u1080? \u1090?\u1077?\u1088?\u1080?\u1090?\u1086?\u1088?\u1080?\u1080?"/>
    <w:docVar w:name="LW_OBJETACTEPRINCIPAL.CP" w:val="\u1086?\u1090?\u1085?\u1086?\u1089?\u1085?\u1086? \u1087?\u1086?\u1079?\u1080?\u1094?\u1080?\u1103?\u1090?\u1072?, \u1082?\u1086?\u1103?\u1090?\u1086? \u1076?\u1072? \u1089?\u1077? \u1079?\u1072?\u1077?\u1084?\u1077? \u1086?\u1090? \u1080?\u1084?\u1077?\u1090?\u1086? \u1085?\u1072? \u1045?\u1074?\u1088?\u1086?\u1087?\u1077?\u1081?\u1089?\u1082?\u1080?\u1103? \u1089?\u1098?\u1102?\u1079? \u1074? \u1088?\u1072?\u1084?\u1082?\u1080?\u1090?\u1077? \u1085?\u1072? \u1057?\u1098?\u1074?\u1084?\u1077?\u1089?\u1090?\u1085?\u1080?\u1103? \u1089?\u1098?\u1074?\u1077?\u1090? \u1050?\u1040?\u1056?\u1048?\u1060?\u1054?\u1056?\u1059?\u1052?\u8212?\u1045?\u1057?, \u1089?\u1098?\u1079?\u1076?\u1072?\u1076?\u1077?\u1085? \u1089?\u1098?\u1089? \u1057?\u1087?\u1086?\u1088?\u1072?\u1079?\u1091?\u1084?\u1077?\u1085?\u1080?\u1077?\u1090?\u1086? \u1079?\u1072? \u1080?\u1082?\u1086?\u1085?\u1086?\u1084?\u1080?\u1095?\u1077?\u1089?\u1082?\u1086? \u1087?\u1072?\u1088?\u1090?\u1085?\u1100?\u1086?\u1088?\u1089?\u1090?\u1074?\u1086? \u1084?\u1077?\u1078?\u1076?\u1091? \u1076?\u1098?\u1088?\u1078?\u1072?\u1074?\u1080?\u1090?\u1077? \u1086?\u1090? \u1050?\u1040?\u1056?\u1048?\u1060?\u1054?\u1056?\u1059?\u1052?, \u1086?\u1090? \u1077?\u1076?\u1085?\u1072? \u1089?\u1090?\u1088?\u1072?\u1085?\u1072?, \u1080? \u1045?\u1074?\u1088?\u1086?\u1087?\u1077?\u1081?\u1089?\u1082?\u1072?\u1090?\u1072? \u1086?\u1073?\u1097?\u1085?\u1086?\u1089?\u1090? \u1080? \u1085?\u1077?\u1081?\u1085?\u1080?\u1090?\u1077? \u1076?\u1098?\u1088?\u1078?\u1072?\u1074?\u1080? \u1095?\u1083?\u1077?\u1085?\u1082?\u1080?, \u1086?\u1090? \u1076?\u1088?\u1091?\u1075?\u1072? \u1089?\u1090?\u1088?\u1072?\u1085?\u1072?, \u1074?\u1098?\u1074? \u1074?\u1088?\u1098?\u1079?\u1082?\u1072? \u1089? \u1080?\u1079?\u1084?\u1077?\u1085?\u1077?\u1085?\u1080?\u1077?\u1090?\u1086? \u1085?\u1072? \u1087?\u1088?\u1080?\u1083?\u1086?\u1078?\u1077?\u1085?\u1080?\u1077? IX \u1082?\u1098?\u1084? \u1087?\u1088?\u1086?\u1090?\u1086?\u1082?\u1086?\u1083? I: \u1054?\u1090?\u1074?\u1098?\u1076?\u1084?\u1086?\u1088?\u1089?\u1082?\u1080? \u1089?\u1090?\u1088?\u1072?\u1085?\u1080? \u1080? \u1090?\u1077?\u1088?\u1080?\u1090?\u1086?\u1088?\u1080?\u1080?"/>
    <w:docVar w:name="LW_PART_NBR" w:val="1"/>
    <w:docVar w:name="LW_PART_NBR_TOTAL" w:val="1"/>
    <w:docVar w:name="LW_REF.INST.NEW" w:val="COM"/>
    <w:docVar w:name="LW_REF.INST.NEW_ADOPTED" w:val="final"/>
    <w:docVar w:name="LW_REF.INST.NEW_TEXT" w:val="(2017) 396"/>
    <w:docVar w:name="LW_REF.INTERNE" w:val="&lt;UNUSED&gt;"/>
    <w:docVar w:name="LW_SUPERTITRE" w:val="&lt;UNUSED&gt;"/>
    <w:docVar w:name="LW_TITRE.OBJ.CP" w:val="&lt;UNUSED&gt;"/>
    <w:docVar w:name="LW_TYPE.DOC" w:val="\u1055?\u1056?\u1048?\u1051?\u1054?\u1046?\u1045?\u1053?\u1048?\u1045?"/>
    <w:docVar w:name="LW_TYPE.DOC.CP" w:val="\u1055?\u1056?\u1048?\u1051?\u1054?\u1046?\u1045?\u1053?\u1048?\u1045?"/>
    <w:docVar w:name="LW_TYPEACTEPRINCIPAL" w:val="\u1055?\u1088?\u1077?\u1076?\u1083?\u1086?\u1078?\u1077?\u1085?\u1080?\u1077? \u1079?\u1072? \u1088?\u1077?\u1096?\u1077?\u1085?\u1080?\u1077? \u1085?\u1072? \u1057?\u1098?\u1074?\u1077?\u1090?\u1072?"/>
    <w:docVar w:name="LW_TYPEACTEPRINCIPAL.CP" w:val="\u1055?\u1088?\u1077?\u1076?\u1083?\u1086?\u1078?\u1077?\u1085?\u1080?\u1077? \u1079?\u1072? \u1088?\u1077?\u1096?\u1077?\u1085?\u1080?\u1077? \u1085?\u1072? \u1057?\u1098?\u1074?\u1077?\u1090?\u1072?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bg-BG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30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30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30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30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bg-BG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bg-BG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24"/>
      </w:numPr>
    </w:pPr>
  </w:style>
  <w:style w:type="paragraph" w:customStyle="1" w:styleId="Tiret1">
    <w:name w:val="Tiret 1"/>
    <w:basedOn w:val="Point1"/>
    <w:pPr>
      <w:numPr>
        <w:numId w:val="25"/>
      </w:numPr>
    </w:pPr>
  </w:style>
  <w:style w:type="paragraph" w:customStyle="1" w:styleId="Tiret2">
    <w:name w:val="Tiret 2"/>
    <w:basedOn w:val="Point2"/>
    <w:pPr>
      <w:numPr>
        <w:numId w:val="26"/>
      </w:numPr>
    </w:pPr>
  </w:style>
  <w:style w:type="paragraph" w:customStyle="1" w:styleId="Tiret3">
    <w:name w:val="Tiret 3"/>
    <w:basedOn w:val="Point3"/>
    <w:pPr>
      <w:numPr>
        <w:numId w:val="27"/>
      </w:numPr>
    </w:pPr>
  </w:style>
  <w:style w:type="paragraph" w:customStyle="1" w:styleId="Tiret4">
    <w:name w:val="Tiret 4"/>
    <w:basedOn w:val="Point4"/>
    <w:pPr>
      <w:numPr>
        <w:numId w:val="28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29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29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29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29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31"/>
      </w:numPr>
    </w:pPr>
  </w:style>
  <w:style w:type="paragraph" w:customStyle="1" w:styleId="Point1number">
    <w:name w:val="Point 1 (number)"/>
    <w:basedOn w:val="Normal"/>
    <w:pPr>
      <w:numPr>
        <w:ilvl w:val="2"/>
        <w:numId w:val="31"/>
      </w:numPr>
    </w:pPr>
  </w:style>
  <w:style w:type="paragraph" w:customStyle="1" w:styleId="Point2number">
    <w:name w:val="Point 2 (number)"/>
    <w:basedOn w:val="Normal"/>
    <w:pPr>
      <w:numPr>
        <w:ilvl w:val="4"/>
        <w:numId w:val="31"/>
      </w:numPr>
    </w:pPr>
  </w:style>
  <w:style w:type="paragraph" w:customStyle="1" w:styleId="Point3number">
    <w:name w:val="Point 3 (number)"/>
    <w:basedOn w:val="Normal"/>
    <w:pPr>
      <w:numPr>
        <w:ilvl w:val="6"/>
        <w:numId w:val="31"/>
      </w:numPr>
    </w:pPr>
  </w:style>
  <w:style w:type="paragraph" w:customStyle="1" w:styleId="Point0letter">
    <w:name w:val="Point 0 (letter)"/>
    <w:basedOn w:val="Normal"/>
    <w:pPr>
      <w:numPr>
        <w:ilvl w:val="1"/>
        <w:numId w:val="31"/>
      </w:numPr>
    </w:pPr>
  </w:style>
  <w:style w:type="paragraph" w:customStyle="1" w:styleId="Point1letter">
    <w:name w:val="Point 1 (letter)"/>
    <w:basedOn w:val="Normal"/>
    <w:pPr>
      <w:numPr>
        <w:ilvl w:val="3"/>
        <w:numId w:val="31"/>
      </w:numPr>
    </w:pPr>
  </w:style>
  <w:style w:type="paragraph" w:customStyle="1" w:styleId="Point2letter">
    <w:name w:val="Point 2 (letter)"/>
    <w:basedOn w:val="Normal"/>
    <w:pPr>
      <w:numPr>
        <w:ilvl w:val="5"/>
        <w:numId w:val="31"/>
      </w:numPr>
    </w:pPr>
  </w:style>
  <w:style w:type="paragraph" w:customStyle="1" w:styleId="Point3letter">
    <w:name w:val="Point 3 (letter)"/>
    <w:basedOn w:val="Normal"/>
    <w:pPr>
      <w:numPr>
        <w:ilvl w:val="7"/>
        <w:numId w:val="31"/>
      </w:numPr>
    </w:pPr>
  </w:style>
  <w:style w:type="paragraph" w:customStyle="1" w:styleId="Point4letter">
    <w:name w:val="Point 4 (letter)"/>
    <w:basedOn w:val="Normal"/>
    <w:pPr>
      <w:numPr>
        <w:ilvl w:val="8"/>
        <w:numId w:val="31"/>
      </w:numPr>
    </w:pPr>
  </w:style>
  <w:style w:type="paragraph" w:customStyle="1" w:styleId="Bullet0">
    <w:name w:val="Bullet 0"/>
    <w:basedOn w:val="Normal"/>
    <w:pPr>
      <w:numPr>
        <w:numId w:val="32"/>
      </w:numPr>
    </w:pPr>
  </w:style>
  <w:style w:type="paragraph" w:customStyle="1" w:styleId="Bullet1">
    <w:name w:val="Bullet 1"/>
    <w:basedOn w:val="Normal"/>
    <w:pPr>
      <w:numPr>
        <w:numId w:val="33"/>
      </w:numPr>
    </w:pPr>
  </w:style>
  <w:style w:type="paragraph" w:customStyle="1" w:styleId="Bullet2">
    <w:name w:val="Bullet 2"/>
    <w:basedOn w:val="Normal"/>
    <w:pPr>
      <w:numPr>
        <w:numId w:val="34"/>
      </w:numPr>
    </w:pPr>
  </w:style>
  <w:style w:type="paragraph" w:customStyle="1" w:styleId="Bullet3">
    <w:name w:val="Bullet 3"/>
    <w:basedOn w:val="Normal"/>
    <w:pPr>
      <w:numPr>
        <w:numId w:val="35"/>
      </w:numPr>
    </w:pPr>
  </w:style>
  <w:style w:type="paragraph" w:customStyle="1" w:styleId="Bullet4">
    <w:name w:val="Bullet 4"/>
    <w:basedOn w:val="Normal"/>
    <w:pPr>
      <w:numPr>
        <w:numId w:val="36"/>
      </w:numPr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37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Sous-titreobjet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bg-BG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30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30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30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30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bg-BG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bg-BG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24"/>
      </w:numPr>
    </w:pPr>
  </w:style>
  <w:style w:type="paragraph" w:customStyle="1" w:styleId="Tiret1">
    <w:name w:val="Tiret 1"/>
    <w:basedOn w:val="Point1"/>
    <w:pPr>
      <w:numPr>
        <w:numId w:val="25"/>
      </w:numPr>
    </w:pPr>
  </w:style>
  <w:style w:type="paragraph" w:customStyle="1" w:styleId="Tiret2">
    <w:name w:val="Tiret 2"/>
    <w:basedOn w:val="Point2"/>
    <w:pPr>
      <w:numPr>
        <w:numId w:val="26"/>
      </w:numPr>
    </w:pPr>
  </w:style>
  <w:style w:type="paragraph" w:customStyle="1" w:styleId="Tiret3">
    <w:name w:val="Tiret 3"/>
    <w:basedOn w:val="Point3"/>
    <w:pPr>
      <w:numPr>
        <w:numId w:val="27"/>
      </w:numPr>
    </w:pPr>
  </w:style>
  <w:style w:type="paragraph" w:customStyle="1" w:styleId="Tiret4">
    <w:name w:val="Tiret 4"/>
    <w:basedOn w:val="Point4"/>
    <w:pPr>
      <w:numPr>
        <w:numId w:val="28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29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29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29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29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31"/>
      </w:numPr>
    </w:pPr>
  </w:style>
  <w:style w:type="paragraph" w:customStyle="1" w:styleId="Point1number">
    <w:name w:val="Point 1 (number)"/>
    <w:basedOn w:val="Normal"/>
    <w:pPr>
      <w:numPr>
        <w:ilvl w:val="2"/>
        <w:numId w:val="31"/>
      </w:numPr>
    </w:pPr>
  </w:style>
  <w:style w:type="paragraph" w:customStyle="1" w:styleId="Point2number">
    <w:name w:val="Point 2 (number)"/>
    <w:basedOn w:val="Normal"/>
    <w:pPr>
      <w:numPr>
        <w:ilvl w:val="4"/>
        <w:numId w:val="31"/>
      </w:numPr>
    </w:pPr>
  </w:style>
  <w:style w:type="paragraph" w:customStyle="1" w:styleId="Point3number">
    <w:name w:val="Point 3 (number)"/>
    <w:basedOn w:val="Normal"/>
    <w:pPr>
      <w:numPr>
        <w:ilvl w:val="6"/>
        <w:numId w:val="31"/>
      </w:numPr>
    </w:pPr>
  </w:style>
  <w:style w:type="paragraph" w:customStyle="1" w:styleId="Point0letter">
    <w:name w:val="Point 0 (letter)"/>
    <w:basedOn w:val="Normal"/>
    <w:pPr>
      <w:numPr>
        <w:ilvl w:val="1"/>
        <w:numId w:val="31"/>
      </w:numPr>
    </w:pPr>
  </w:style>
  <w:style w:type="paragraph" w:customStyle="1" w:styleId="Point1letter">
    <w:name w:val="Point 1 (letter)"/>
    <w:basedOn w:val="Normal"/>
    <w:pPr>
      <w:numPr>
        <w:ilvl w:val="3"/>
        <w:numId w:val="31"/>
      </w:numPr>
    </w:pPr>
  </w:style>
  <w:style w:type="paragraph" w:customStyle="1" w:styleId="Point2letter">
    <w:name w:val="Point 2 (letter)"/>
    <w:basedOn w:val="Normal"/>
    <w:pPr>
      <w:numPr>
        <w:ilvl w:val="5"/>
        <w:numId w:val="31"/>
      </w:numPr>
    </w:pPr>
  </w:style>
  <w:style w:type="paragraph" w:customStyle="1" w:styleId="Point3letter">
    <w:name w:val="Point 3 (letter)"/>
    <w:basedOn w:val="Normal"/>
    <w:pPr>
      <w:numPr>
        <w:ilvl w:val="7"/>
        <w:numId w:val="31"/>
      </w:numPr>
    </w:pPr>
  </w:style>
  <w:style w:type="paragraph" w:customStyle="1" w:styleId="Point4letter">
    <w:name w:val="Point 4 (letter)"/>
    <w:basedOn w:val="Normal"/>
    <w:pPr>
      <w:numPr>
        <w:ilvl w:val="8"/>
        <w:numId w:val="31"/>
      </w:numPr>
    </w:pPr>
  </w:style>
  <w:style w:type="paragraph" w:customStyle="1" w:styleId="Bullet0">
    <w:name w:val="Bullet 0"/>
    <w:basedOn w:val="Normal"/>
    <w:pPr>
      <w:numPr>
        <w:numId w:val="32"/>
      </w:numPr>
    </w:pPr>
  </w:style>
  <w:style w:type="paragraph" w:customStyle="1" w:styleId="Bullet1">
    <w:name w:val="Bullet 1"/>
    <w:basedOn w:val="Normal"/>
    <w:pPr>
      <w:numPr>
        <w:numId w:val="33"/>
      </w:numPr>
    </w:pPr>
  </w:style>
  <w:style w:type="paragraph" w:customStyle="1" w:styleId="Bullet2">
    <w:name w:val="Bullet 2"/>
    <w:basedOn w:val="Normal"/>
    <w:pPr>
      <w:numPr>
        <w:numId w:val="34"/>
      </w:numPr>
    </w:pPr>
  </w:style>
  <w:style w:type="paragraph" w:customStyle="1" w:styleId="Bullet3">
    <w:name w:val="Bullet 3"/>
    <w:basedOn w:val="Normal"/>
    <w:pPr>
      <w:numPr>
        <w:numId w:val="35"/>
      </w:numPr>
    </w:pPr>
  </w:style>
  <w:style w:type="paragraph" w:customStyle="1" w:styleId="Bullet4">
    <w:name w:val="Bullet 4"/>
    <w:basedOn w:val="Normal"/>
    <w:pPr>
      <w:numPr>
        <w:numId w:val="36"/>
      </w:numPr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37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Sous-titreobjet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D1C09-5104-4815-9CF0-CF08E23B2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0</TotalTime>
  <Pages>5</Pages>
  <Words>381</Words>
  <Characters>2331</Characters>
  <Application>Microsoft Office Word</Application>
  <DocSecurity>0</DocSecurity>
  <Lines>75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 MOLLER</dc:creator>
  <cp:lastModifiedBy>DIGIT/A3</cp:lastModifiedBy>
  <cp:revision>7</cp:revision>
  <cp:lastPrinted>2017-05-18T11:13:00Z</cp:lastPrinted>
  <dcterms:created xsi:type="dcterms:W3CDTF">2017-07-07T10:54:00Z</dcterms:created>
  <dcterms:modified xsi:type="dcterms:W3CDTF">2017-07-19T08:35:00Z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20150407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1</vt:lpwstr>
  </property>
  <property fmtid="{D5CDD505-2E9C-101B-9397-08002B2CF9AE}" pid="9" name="Part">
    <vt:lpwstr>1</vt:lpwstr>
  </property>
  <property fmtid="{D5CDD505-2E9C-101B-9397-08002B2CF9AE}" pid="10" name="Total parts">
    <vt:lpwstr>1</vt:lpwstr>
  </property>
  <property fmtid="{D5CDD505-2E9C-101B-9397-08002B2CF9AE}" pid="11" name="LWTemplateID">
    <vt:lpwstr>SG-017</vt:lpwstr>
  </property>
  <property fmtid="{D5CDD505-2E9C-101B-9397-08002B2CF9AE}" pid="12" name="DQCStatus">
    <vt:lpwstr>Green (DQC version 03)</vt:lpwstr>
  </property>
</Properties>
</file>