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EEFA51579E549B093FB72B0AA6FC95A" style="width:450.6pt;height:434.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360" w:lineRule="auto"/>
        <w:jc w:val="center"/>
        <w:rPr>
          <w:rFonts w:ascii="Times New Roman" w:hAnsi="Times New Roman"/>
          <w:noProof/>
          <w:sz w:val="24"/>
        </w:rPr>
      </w:pPr>
      <w:bookmarkStart w:id="1" w:name="_GoBack"/>
      <w:bookmarkEnd w:id="1"/>
      <w:r>
        <w:rPr>
          <w:rFonts w:ascii="Times New Roman" w:hAnsi="Times New Roman"/>
          <w:noProof/>
          <w:sz w:val="24"/>
        </w:rPr>
        <w:lastRenderedPageBreak/>
        <w:t xml:space="preserve">MELLÉKLETEK ÉS JEGYZŐKÖNYVEK </w:t>
      </w:r>
      <w:r>
        <w:rPr>
          <w:rFonts w:ascii="Times New Roman" w:hAnsi="Times New Roman"/>
          <w:noProof/>
          <w:sz w:val="24"/>
        </w:rPr>
        <w:br/>
        <w:t>AZ EU ÉS ÖRMÉNYORSZÁG KÖZÖTTI ÁTFOGÓ ÉS MEGERŐSÍTETT PARTNERSÉGI MEGÁLLAPODÁSHOZ</w:t>
      </w:r>
    </w:p>
    <w:p>
      <w:pPr>
        <w:rPr>
          <w:rFonts w:ascii="Times New Roman" w:hAnsi="Times New Roman"/>
          <w:noProof/>
          <w:sz w:val="24"/>
        </w:rPr>
        <w:sectPr>
          <w:headerReference w:type="even" r:id="rId16"/>
          <w:headerReference w:type="default" r:id="rId17"/>
          <w:footerReference w:type="even" r:id="rId18"/>
          <w:footerReference w:type="default" r:id="rId19"/>
          <w:headerReference w:type="first" r:id="rId20"/>
          <w:footerReference w:type="first" r:id="rId21"/>
          <w:pgSz w:w="11909" w:h="16834" w:code="9"/>
          <w:pgMar w:top="1134" w:right="1134" w:bottom="1134" w:left="1134" w:header="1134" w:footer="1134" w:gutter="0"/>
          <w:cols w:space="720"/>
          <w:vAlign w:val="center"/>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I. MELLÉKLET</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1. FEJEZETÉHEZ (KÖZLEKEDÉS)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 és a következő nemzetközi okmányokhoz.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Közúti közlekedés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Technikai feltételek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92/6/EGK irányelve (1992. február 10.) a Közösségben egyes gépjármű-kategóriákra sebességkorlátozó készülékek felszereléséről és használatáról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92/6/EGK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96/53/EK irányelve (1996. július 25.) a Közösségen belül közlekedő egyes közúti járművek nemzeti és a nemzetközi forgalomban megengedett legnagyobb méreteinek, valamint a nemzetközi forgalomban megengedett legnagyobb össztömegének megállapításáról,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96/53/EK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(EU) 2015/719 irányelve (2015. április 29.) a Közösségen belül közlekedő egyes közúti járművek nemzeti és nemzetközi forgalomban megengedett legnagyobb méreteinek, valamint a nemzetközi forgalomban megengedett legnagyobb össztömegének megállapításáról szóló 96/53/EK tanácsi irányelv módosításáról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 2015/719 irányelv által bevezetett módosítások 2017. május 7-től alkalmazandók.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2015/719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2014/47/EU irányelve (2014. április 3.) az Unió területén közlekedő haszonjárművek közlekedésre való alkalmasságának közúti műszaki ellenőrzéséről és a 2000/30/EK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2014/47/EU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2009/40/EK irányelve (2009. május 6.) a gépjárművek és pótkocsijuk időszakos műszaki vizsgálatáról, módosítva, amely 2018. május 19-éig alkalmazandó</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2009/40/EK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2014/45/EU irányelve (2014. április 3.) a gépjárművek és pótkocsijaik időszakos műszaki vizsgálatáról és a 2009/40/EK irányelv hatályon kívül helyezéséről, amely 2018. május 20-tól alkalmazandó</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2014/45/EU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2000/30/EK irányelve (2000. június 6.) a Közösség területén közlekedő haszongépjárművek közlekedésre alkalmasságának országúti műszaki ellenőrzéséről, módosítva, amely 2018. május 19-ig alkalmazandó</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2000/30/EK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Biztonsági feltételek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2006/126/EK irányelve (2006. december 20.) a vezetői engedélyekről. 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 w:name="bookmark9"/>
      <w:r>
        <w:rPr>
          <w:rFonts w:ascii="Arial Narrow" w:hAnsi="Arial Narrow"/>
          <w:noProof/>
          <w:sz w:val="24"/>
        </w:rPr>
        <w:t>–</w:t>
      </w:r>
      <w:r>
        <w:rPr>
          <w:noProof/>
        </w:rPr>
        <w:tab/>
      </w:r>
      <w:r>
        <w:rPr>
          <w:rFonts w:ascii="Times New Roman" w:hAnsi="Times New Roman"/>
          <w:noProof/>
          <w:sz w:val="24"/>
        </w:rPr>
        <w:t>A vezetői engedélyek kategóriáinak bevezetése (4. cikk)</w:t>
      </w:r>
      <w:bookmarkEnd w:id="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noProof/>
        </w:rPr>
        <w:tab/>
      </w:r>
      <w:r>
        <w:rPr>
          <w:rFonts w:ascii="Times New Roman" w:hAnsi="Times New Roman"/>
          <w:noProof/>
          <w:sz w:val="24"/>
        </w:rPr>
        <w:t>A vezetői engedélyek kiadásának feltételei (4., 5., 6. és 7. cikk, valamint III. melléklet)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Arial Narrow" w:hAnsi="Arial Narrow"/>
          <w:noProof/>
          <w:sz w:val="24"/>
        </w:rPr>
        <w:t>–</w:t>
      </w:r>
      <w:r>
        <w:rPr>
          <w:noProof/>
        </w:rPr>
        <w:tab/>
      </w:r>
      <w:r>
        <w:rPr>
          <w:rFonts w:ascii="Times New Roman" w:hAnsi="Times New Roman"/>
          <w:noProof/>
          <w:sz w:val="24"/>
        </w:rPr>
        <w:t>A járművezetői vizsga követelményei (II. melléklet)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2006/126/EK irányelv rendelkezéseit az e megállapodás hatálybalépésétől számított egy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Tanács 95/50/EK irányelve (1995. október 6.) a veszélyes áruk közúti szállítása ellenőrzésének egységes eljárásáról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2008/68/EK irányelve (2008. szeptember 24.) a veszélyes áruk szárazföldi szállításáról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2010/35/EU irányelve (2010. június 16.) a szállítható nyomástartó berendezésekről és a 76/767/EGK, 84/525/EGK, 84/526/EGK, 84/527/EGK és az 1999/36/EK tanácsi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2008/50/EK, a 95/50/EK és a 2010/35/EU irányelv rendelkezéseit a megállapodás hatálybalépésétől számított négy éven belül végrehajtják (a vasút tekintetében nyolc év).</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Szociális feltételek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3821/85/EGK rendelete (1985. december 20.) a közúti közlekedésben használt menetíró készülékekről, módosítva, amely a közúti közlekedésben használt menetíró készülékekről szóló, 2014. február 4-i 165/2014/EU európai parlamenti és tanácsi rendelet 46. cikkének hatálybalépéséig kell alkalmazni</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3821/85/EGK rendelet rendelkezései kizárólag nemzetközi közlekedésre vonatkoznak majd és azokat a megállapodás hatálybalépésétől számított két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561/2006/EK rendelete (2006. március 15.) a közúti szállításra vonatkozó egyes szociális jogszabályok összehangolásáról, a 3821/85/EGK és a 2135/98/EK tanácsi rendelet módosításáról, valamint a 3820/85/EGK tanácsi rendelet hatályon kívül helyezéséről,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561/2006/EK rendelet rendelkezéseit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165/2014/EU rendelete (2014. február 4.) a közúti közlekedésben használt menetíró készülékekről, a közúti közlekedésben használt menetíró készülékekről szóló 3821/85/EGK tanácsi rendelet hatályon kívül helyezéséről és a közúti szállításra vonatkozó egyes szociális jogszabályok összehangolásáról szóló 561/2006/EK európai parlamenti és tanácsi rendelet módosításáról, amely – az 1985. december 20-i 3821/85/EGK rendeletet illetően – attól az időponttól alkalmazandó, amikor az annak 46. cikkében említett végrehajtási jogi aktusok alkalmazandóvá válnak.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nemzetközi szállításról szóló 165/2014/EU rendelet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2006/22/EK irányelve (2006. március 15.) a közúti szállításra vonatkozó egyes szociális jogszabályokkal kapcsolatos 3820/85/EGK és a 3821/85/EGK tanácsi rendelet végrehajtásának minimumfeltételeiről és a 88/599/EGK tanácsi irányelv hatályon kívül helyezéséről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2006/22/EK irányelv rendelkezéseit az e megállapodás hatálybalépésétől számított két éven belül végrehajtják, ami a nemzetközi szállítást illeti.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1071/2009/EK rendelete (2009. október 21.) a közúti fuvarozói szakma gyakorlására vonatkozó feltételek közös szabályainak megállapításáról és a 96/26/EK tanácsi irányelv hatályon kívül helyezéséről,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1071/2009/EK rendelet rendelkezéseit – a 3., 4., 5., 6. és 7. cikket (a megfelelő pénzügyi helyzet pénzértéke nélkül), a 8., 10., 11., 12., 13., 14. és 15. cikket és a rendelet I. mellékletét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2002/15/EK irányelve (2002. március 11.) a közúti fuvarozásban utazó tevékenységet végző személyek munkaidejének szervezéséről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2002/15/EK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2003/59/EK irányelve (2003. július 15.) egyes közúti árufuvarozást vagy személyszállítást végző járművek vezetőinek alapképzéséről és továbbképzéséről, valamint a 3820/85/EGK tanácsi rendelet és a 61/439/EGK, illetve a 76/914/EGK tanácsi irányelv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2003/59/EK irányelv rendelkezéseit az e megállapodás hatálybalépésétől számított két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Költségvetési feltételek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3" w:name="bookmark10"/>
      <w:r>
        <w:rPr>
          <w:rFonts w:ascii="Times New Roman" w:hAnsi="Times New Roman"/>
          <w:noProof/>
          <w:sz w:val="24"/>
        </w:rPr>
        <w:t>Az Európai Parlament és a Tanács 1999/62/EK irányelve (1999. június 17.) a nehéz tehergépjárművekre egyes infrastruktúrák használatáért kivetett díjakról</w:t>
      </w:r>
      <w:bookmarkEnd w:id="3"/>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Az Európai Parlament és a Tanács 2004/52/EK irányelve (2004. április 29.) a Közösségen belüli elektronikus útdíjszedési rendszerek átjárhatóságáról </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2004/54/EK irányelve (2004. április 29.) a transzeurópai közúthálózat alagútjaira vonatkozó biztonsági minimumkövetelményekről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2008/96/EK irányelve (2008. november 19.) a közúti infrastruktúra közlekedésbiztonsági kezeléséről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1999/62/EK, a 2004/52/EK, a 2004/54/EK és a 2008/96/EK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Vasúti közlekedés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Piachoz és az infrastruktúrához való hozzáférés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4" w:name="bookmark11"/>
      <w:r>
        <w:rPr>
          <w:rFonts w:ascii="Times New Roman" w:hAnsi="Times New Roman"/>
          <w:noProof/>
          <w:sz w:val="24"/>
        </w:rPr>
        <w:t>Az Európai Parlament és a Tanács 2012/34/EU irányelve (2012. november 21.) az egységes európai vasúti térség létrehozásáról</w:t>
      </w:r>
      <w:bookmarkEnd w:id="4"/>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Ezen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vasúttársaságok független igazgatásának bevezetése és a pénzügyi helyzet javítása</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5" w:name="bookmark12"/>
      <w:r>
        <w:rPr>
          <w:rFonts w:ascii="Times New Roman" w:hAnsi="Times New Roman"/>
          <w:noProof/>
          <w:sz w:val="24"/>
        </w:rPr>
        <w:t>–</w:t>
      </w:r>
      <w:r>
        <w:rPr>
          <w:noProof/>
        </w:rPr>
        <w:tab/>
      </w:r>
      <w:r>
        <w:rPr>
          <w:rFonts w:ascii="Times New Roman" w:hAnsi="Times New Roman"/>
          <w:noProof/>
          <w:sz w:val="24"/>
        </w:rPr>
        <w:t xml:space="preserve">Az infrastruktúra igazgatása és a szállítási tevékenység elkülönítése </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Engedélyek bevezetése</w:t>
      </w:r>
      <w:bookmarkEnd w:id="5"/>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2012/34/EU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913/2010/EU rendelete (2010. szeptember 22.) a versenyképes árufuvarozást szolgáló európai vasúti hálózatról,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partnerségi tanács hoz határozatot majd a 913/2010/EU rendelet rendelkezéseinek az e megállapodás hatálybalépésétől számított két éven belül történő végrehajtására vonatkozó menetrendről.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Műszaki és biztonsági feltételek, átjárhatóság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2004/49/EK irányelve (2004. április 29.) a közösségi vasutak biztonságáról, valamint a vasúttársaságok engedélyezéséről szóló 95/18/EK tanácsi irányelv és a vasúti infrastruktúrakapacitás elosztásáról, továbbá a vasúti infrastruktúra használati díjának felszámításáról és a biztonsági tanúsítványról szóló 2001/14/EK irányelv módosításáról (vasútbiztonsági irányelv)</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2004/49/EK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2007/59/EK irányelve (2007. október 23.) a közösségi vasúti rendszereken mozdonyokat és vonatokat működtető mozdonyvezetők minősítéséről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2007/59/EK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2008/57/EK irányelve (2008. június 17.) a vasúti rendszer Közösségen belüli kölcsönös átjárhatóságáról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2008/57/EK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1370/2007/EK rendelete (2007. október 23.) a vasúti és közúti személyszállítási közszolgáltatásról, valamint az 1191/69/EGK és az 1107/70/EGK tanácsi rendelet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1370/2007/EK rendelet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1371/2007/EK rendelete (2007. október 23.) a vasúti személyszállítást igénybe vevő utasok jogairól és kötelezettségeiről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1371/2007/EK rendelet rendelkezéseit az e megállapodás hatálybalépésétől számított két éven belül végrehajtják.</w:t>
      </w:r>
    </w:p>
    <w:p>
      <w:pPr>
        <w:spacing w:after="0" w:line="360" w:lineRule="auto"/>
        <w:rPr>
          <w:rFonts w:ascii="Times New Roman" w:hAnsi="Times New Roman"/>
          <w:noProof/>
          <w:sz w:val="24"/>
          <w:highlight w:val="yellow"/>
        </w:rPr>
      </w:pPr>
    </w:p>
    <w:p>
      <w:pPr>
        <w:spacing w:after="0" w:line="360" w:lineRule="auto"/>
        <w:rPr>
          <w:rFonts w:ascii="Times New Roman" w:hAnsi="Times New Roman"/>
          <w:noProof/>
          <w:sz w:val="24"/>
        </w:rPr>
      </w:pPr>
      <w:r>
        <w:rPr>
          <w:rFonts w:ascii="Times New Roman" w:hAnsi="Times New Roman"/>
          <w:noProof/>
          <w:sz w:val="24"/>
        </w:rPr>
        <w:t>Kombinált árufuvarozás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92/106/EGK irányelve (1992. december 7.) a tagállamok közötti kombinált árufuvarozás egyes típusaira vonatkozó közös szabályok megállapításáról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Menetrend: a 92/106/EGK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Légi közlekedés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Átfogó közös európai légiközlekedési megállapodás megkötése és végrehajtása.</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közös európai légiközlekedési megállapodás megkötésének sérelme nélkül biztosítani kell az Örmény Köztársaság és az uniós tagállamok közötti, a „horizontális megállapodással” módosított kétoldalú légiszolgáltatási megállapodások végrehajtását és koordinált továbbfejlesztését.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t>Tengeri szállítás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Tengerbiztonság – Lobogó szerinti állam/hajóosztályozó társaságok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6" w:name="bookmark18"/>
      <w:r>
        <w:rPr>
          <w:rFonts w:ascii="Times New Roman" w:hAnsi="Times New Roman"/>
          <w:noProof/>
          <w:sz w:val="24"/>
        </w:rPr>
        <w:t>Az Európai Parlament és a Tanács 2009/15/EK irányelve (2009. április 23.) a hajófelügyeleti és hajóvizsgáló szervezetek, valamint a tengerészeti hatóságok vonatkozó tevékenységeinek közös szabályairól és szabványairól</w:t>
      </w:r>
      <w:bookmarkEnd w:id="6"/>
      <w:r>
        <w:rPr>
          <w:rFonts w:ascii="Times New Roman" w:hAnsi="Times New Roman"/>
          <w:noProof/>
          <w:sz w:val="24"/>
        </w:rPr>
        <w:t>,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7" w:name="bookmark19"/>
      <w:r>
        <w:rPr>
          <w:rFonts w:ascii="Times New Roman" w:hAnsi="Times New Roman"/>
          <w:noProof/>
          <w:sz w:val="24"/>
        </w:rPr>
        <w:t>Menetrend: a 2009/15/EK irányelv rendelkezéseit az e megállapodás hatálybalépésétől számított öt éven belül végrehajtják</w:t>
      </w:r>
      <w:bookmarkEnd w:id="7"/>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391/2009/EK rendelete (2009. április 23.) a hajófelügyeleti és hajóvizsgáló szervezetek közös szabályairól és szabványairól,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391/2009/EK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2013/54/EU irányelve (2013. november 20.) a 2006. évi tengerészeti munkaügyi egyezménynek való megfelelés és annak végrehajtása vonatkozásában a lobogó szerinti államokra háruló egyes kötelezettségekről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2013/54/EU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788/2014/EU rendelete (2014. július 18.) pénzbírságoknak és időszakos kényszerítő bírságoknak a 391/2009/EK európai parlamenti és tanácsi rendelet 6. cikke szerinti kiszabására, valamint a hajófelügyeleti és hajóvizsgáló szervezetek elismerésének ugyanezen rendelet 7. cikke szerinti visszavonására vonatkozó részletes szabályok meghatározásáról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788/2014/EU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789/2004/EK rendelete (2004. április 21.) a teher- és személyhajók Közösségen belüli átlajstromozásáról és a 613/91/EGK tanácsi rendelet hatályon kívül helyezéséről,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789/2004/EK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Lobogó szerinti állam</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2009/21/EK irányelve (2009. április 23.) a lobogó szerinti állammal szembeni követelmények teljesítéséről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2009/21/EK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Kikötő szerint illetékes állam</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2009/16/EK irányelve (2009. április 23.) a kikötő szerint illetékes állam általi ellenőrzésről,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2009/16/EK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428/2010/EU rendelete (2010. május 20.) a 2009/16/EK európai parlamenti és tanácsi irányelv 14. cikkének a hajók kiterjesztett ellenőrzése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428/2010/EU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801/2010/EU rendelete (2010. szeptember 13.) a 2009/16/EK európai parlamenti és tanácsi irányelv 10. cikke (3) bekezdésének a lobogó szerinti állammal kapcsolatos kritériumok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801/2010/EU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802/2010/EU rendelete (2010. szeptember 13.) a 2009/16/EK európai parlamenti és tanácsi irányelv 10. cikke (3) bekezdésének és 27. cikkének a társaság teljesítménye tekintetében történő végrehajtásáról, módosítva</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802/2010/EU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96/40/EK irányelve (1996. június 25.) a kikötő szerinti illetékes állam általi ellenőrzéseket végrehajtó személyek igazolványa közös modelljének kidolgozásáról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96/40/EK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Balesetek kivizsgálása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2009/18/EK irányelve (2009. április 23.) a tengeri szállítási ágazatban bekövetkező balesetek kivizsgálására irányadó alapelvek megállapításáról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2009/18/EK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651/2011/EU végrehajtási rendelete (2011. július 5.) a tagállamok által a Bizottsággal együttműködésben a 2009/18/EK európai parlamenti és tanácsi irányelv 10. cikke értelmében létrehozott állandó együttműködési keret eljárási szabályzatának elfogadásáról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651/2011/EU rendelet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Bizottság 1286/2011/EU rendelete (2011. december 9.) a tengeri balesetek és események kivizsgálására szolgáló, a 2009/18/EK európai parlamenti és tanácsi rendelet 5. cikkének (4) bekezdése szerint kidolgozott közös módszertan elfogadásáról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1286/2011/EU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Felelősség és biztosítás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392/2009/EK rendelete (2009. április 23.) a tengeri utasszállítók baleseti felelősségéről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392/2009/EK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2009/20/EK irányelve (2009. április 23.) a hajótulajdonosok tengeri biztosítási kárigényre vonatkozó biztosításáról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2009/20/EK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336/2006/EK rendelete (2006. február 15.) a hajók biztonságos üzemeltetéséről szóló nemzetközi szabályzat Közösségen belüli végrehajtásáról, módosítva</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336/2006/EK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Személyhajók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2009/45/EK irányelve (2009. május 6.) a személyhajókra vonatkozó biztonsági szabályokról és követelményekről,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2009/45/EK irányelv rendelkezéseit az e megállapodás hatálybalépésétől számított öt éven belül végrehajtják.</w:t>
      </w:r>
    </w:p>
    <w:p>
      <w:pPr>
        <w:spacing w:after="0" w:line="360" w:lineRule="auto"/>
        <w:rPr>
          <w:rFonts w:ascii="Times New Roman" w:hAnsi="Times New Roman"/>
          <w:noProof/>
          <w:sz w:val="24"/>
        </w:rPr>
      </w:pPr>
      <w:bookmarkStart w:id="8" w:name="bookmark20"/>
    </w:p>
    <w:p>
      <w:pPr>
        <w:spacing w:after="0" w:line="360" w:lineRule="auto"/>
        <w:rPr>
          <w:rFonts w:ascii="Times New Roman" w:hAnsi="Times New Roman"/>
          <w:noProof/>
          <w:sz w:val="24"/>
        </w:rPr>
      </w:pPr>
      <w:r>
        <w:rPr>
          <w:rFonts w:ascii="Times New Roman" w:hAnsi="Times New Roman"/>
          <w:noProof/>
          <w:sz w:val="24"/>
        </w:rPr>
        <w:t>Az Európai Parlament és a Tanács 2003/25/EK irányelve (2003. április 14.) a ro-ro személyhajókra vonatkozó különleges stabilitási követelményekről</w:t>
      </w:r>
      <w:bookmarkEnd w:id="8"/>
      <w:r>
        <w:rPr>
          <w:rFonts w:ascii="Times New Roman" w:hAnsi="Times New Roman"/>
          <w:noProof/>
          <w:sz w:val="24"/>
        </w:rPr>
        <w:t>,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2003/25/EK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1999/35/EK irányelve (1999. április 29.) a menetrend szerint közlekedő ro-ro komphajók és gyorsjáratú személyszállító vízi járművek biztonságos üzemeltetésének érdekében végzett kötelező szemlék rendszeréről,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1999/35/EK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98/41/EK irányelve (1998. június 18.) a Közösség tagállamainak kikötőibe érkező vagy onnan induló személyhajókon utazó személyek nyilvántartásáról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98/41/EK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Hajóforgalomra vonatkozó megfigyelési és nyilatkozattételi követelmények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2002/59/EK irányelve (2002. június 27.) a közösségi hajóforgalomra vonatkozó megfigyelő és információs rendszer létrehozásáról és a 93/75/EGK irányelv hatályon kívül helyezéséről,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2002/59/EK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2010/65/EU irányelve (2010. október 20.) a tagállamok kikötőibe érkező vagy onnan induló hajókra vonatkozó nyilatkozattételi követelményekről és a 2002/6/EK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2010/65/EU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Technikai biztonsági követelmények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530/2012/EU rendelete (2012. június 13.) az egyhéjazatú olajszállító tartályhajókra alkalmazandó kettős héjazatra vagy azzal egyenértékű szerkezeti megoldásra vonatkozó követelmények gyorsított bevezetéséről</w:t>
      </w:r>
    </w:p>
    <w:p>
      <w:pPr>
        <w:spacing w:after="0" w:line="360" w:lineRule="auto"/>
        <w:rPr>
          <w:rFonts w:ascii="Times New Roman" w:hAnsi="Times New Roman"/>
          <w:noProof/>
          <w:sz w:val="24"/>
          <w:highlight w:val="yellow"/>
        </w:rPr>
      </w:pPr>
      <w:bookmarkStart w:id="9" w:name="bookmark21"/>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Az egyhéjazatú tartályhajók fokozatos kivezetésének menetrendje a MARPOL-egyezményben foglaltak szerinti menetrendet</w:t>
      </w:r>
      <w:bookmarkEnd w:id="9"/>
      <w:r>
        <w:rPr>
          <w:rFonts w:ascii="Times New Roman" w:hAnsi="Times New Roman"/>
          <w:noProof/>
          <w:sz w:val="24"/>
        </w:rPr>
        <w:t xml:space="preserve"> fogja követni.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2014/90/EU irányelve (2014. július 23.) a tengerészeti felszerelésekről és a 96/98/EK tanácsi irányelv hatályon kívül helyezéséről (2016. szeptember 18-tól)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2014/90/EU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2001/96/EK irányelve (2001. december 4.) az ömlesztettáru-szállító hajók biztonságos be- és kirakodására vonatkozó harmonizált követelmények és eljárások megállapításáról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2001/96/EK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2978/94/EK rendelete (1994. november 21.) az elkülönített ballaszttartállyal rendelkező olajszállító tartályhajók ballaszttartályainak köbözéséről szóló A.747(18) IMO állásfoglalás végrehajtásáról,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2978/94/EK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97/70/EK irányelve (1997. december 11.) a 24 méteres és annál hosszabb halászhajók összehangolt biztonsági rendszeréről, módosítva</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97/70/EK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Hajózó személyzet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2008/106/EK irányelve (2008. november 19.) a tengerészek képzésének minimumszintjéről,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2008/106/EK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2005/45/EK irányelve (2005. szeptember 7.) a tagállamok által kiállított tengerészképesítési bizonyítványok kölcsönös elismeréséről és a 2001/25/EK irányelv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2005/45/EK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A Tanács 79/115/EGK irányelve (1978. december 21.) az Északi-tengeren és a La Manche csatornán a hajók nyílt tengeri révkalauzok általi révkalauzolásáról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79/115/EGK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Környezet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782/2003/EK rendelete (2003. április 14.) a szerves ónvegyületek hajókon történő használatának tilalmáról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782/2003/EK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536/2008/EK rendelete (2008. június 13.) a szerves ónvegyületek hajókon történő használatának tilalmáról szóló, 782/2003/EK európai parlamenti és tanácsi rendelet 6. cikke (3) bekezdésének és 7. cikkének hatálybaléptetéséről, valamint a rendelet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536/2008/EK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2000/59/EK irányelve (2000. november 27.) a hajókon keletkező hulladék és a rakománymaradványok fogadására alkalmas kikötői létesítményekről,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2000/59/EK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2005/35/EK irányelve (2005. szeptember 7.) a hajók által okozott szennyezésről és a jogsértésekre alkalmazandó szankciók bevezetéséről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2005/35/EK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911/2014/EU rendelete (2014. július 23.) az Európai Tengerbiztonsági Ügynökségnek a hajók és az olaj- és gázipari létesítmények által okozott tengerszennyezés elhárításával kapcsolatos tevékenységeinek többéves finanszírozásáról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911/2014/EU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1999/32/EK irányelve (1999. április 26.) az egyes folyékony tüzelőanyagok kéntartalmának csökkentéséről, valamint a 93/12/EGK irányelv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1999/32/EK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(EU) 2015/757 rendelete (2015. április 29.) a tengeri közlekedésből eredő szén-dioxid-kibocsátások nyomonkövetéséről, jelentéséről és hitelesítéséről, valamint a 2009/16/EK irányelv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2015/757 rendelet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1257/2013/EU rendelete (2013. november 20.) a hajók újrafeldolgozásáról, valamint az 1013/2006/EK rendelet és a 2009/16/EK irányelv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1257/2013/EU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Európai Tengerbiztonsági Ügynökség és a tengeri közlekedés biztonságával és a hajókról történő szennyezés megelőzésével foglalkozó bizottság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(EU) 2016/1625/EU rendelete (2016. szeptember 14.) az Európai Tengerészeti Biztonsági Ügynökség létrehozásáról szóló 1406/2002/EK rendelet módosításáról,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2016/1625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2099/2002/EK rendelete (2002. november 5.) a tengeri közlekedés biztonságával és a hajókról történő szennyezés megelőzésével foglalkozó bizottság (COSS) létrehozásáról, valamint a tengeri közlekedés biztonságáról és a hajókról történő szennyezés megelőzéséről szóló rendeletek módosításáról,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2099/2002/EK rendelet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Szociális feltételek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92/29/EGK irányelve (1992. március 31.) a hajók fedélzetén a jobb orvosi ellátás biztosítását célzó biztonsági és egészségvédelmi minimumkövetelményekről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92/29/EGK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1999/63/EK irányelve (1999. június 21.) az Európai Közösség Hajótulajdonosainak Szövetsége (ECSA) és a Közlekedési Dolgozók Szakszervezeteinek Szövetsége az Európai Unióban (FST) között, a tengerészek munkaidejének szervezésére vonatkozóan kötött megállapodásról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1999/63/EK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1999/95/EK irányelve (1999. december 13.) a tengerészeknek a közösségi kikötőkbe befutó hajók fedélzetén töltött munkaidejére vonatkozó rendelkezések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1999/95/EK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widowControl w:val="0"/>
        <w:spacing w:after="167" w:line="269" w:lineRule="exact"/>
        <w:ind w:left="240"/>
        <w:rPr>
          <w:rFonts w:ascii="Calibri" w:hAnsi="Calibri" w:cs="Calibri"/>
          <w:bCs/>
          <w:noProof/>
          <w:color w:val="000000"/>
          <w:sz w:val="24"/>
          <w:szCs w:val="24"/>
          <w:shd w:val="clear" w:color="auto" w:fill="FFFFFF"/>
        </w:rPr>
        <w:sectPr>
          <w:headerReference w:type="even" r:id="rId22"/>
          <w:headerReference w:type="default" r:id="rId23"/>
          <w:footerReference w:type="even" r:id="rId24"/>
          <w:footerReference w:type="default" r:id="rId25"/>
          <w:headerReference w:type="first" r:id="rId26"/>
          <w:footerReference w:type="first" r:id="rId27"/>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II. MELLÉKLET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2. FEJEZETÉHEZ (ENERGIA)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Villamos energia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2009/72/EK irányelve (2009. július 13.) a villamos energia belső piacára vonatkozó közös szabályokról és a 2003/54/EK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2009/72/EK irányelv rendelkezéseit az e megállapodás hatálybalépésétől számított nyolc éven belül végrehajtják.</w:t>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3., 6., 13., 15., 33. és 38. cikk esetében azonban a partnerségi tanács kellő időben konkrét ütemtervet fog meghatározni a végrehajtás tekintetében.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714/2009/EK rendelete (2009. július 13.) a villamos energia határokon keresztül történő kereskedelme esetén alkalmazandó hálózati hozzáférési feltételekről és az 1228/2003/EK rendelet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partnerségi tanács kellő időben konkrét ütemtervet fog meghatározni a 714/2009/EK rendelet végrehajtása tekintetében.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2005/89/EK irányelve (2006. január 18.) a villamosenergia-ellátás biztonságát és az infrastrukturális beruházások védelmét célzó intézkedésekről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2005/89/EK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Kőolaj</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2009/119/EK irányelve (2009. szeptember 14.) a tagállamok minimális kőolaj- és/vagy kőolajtermék-készletezési kötelezettségéről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2009/119/EK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Infrastruktúra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256/2014/EU rendelete (2014. február 26.) az Európai Unión belüli energiaipari infrastruktúrát érintő beruházási projekteknek a Bizottság részére való bejelentéséről, a 617/2010/EU, Euratom tanácsi rendelet felváltásáról és a 736/96/EK tanácsi rendelet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256/2014/EU rendelet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Végrehajtási rendelet: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1113/2014/EU végrehajtási rendelete (2014. október 16.) a 256/2014/EU európai parlamenti és tanácsi rendelet 3. és 5. cikke szerinti adatközlés formájáról és egyéb technikai részleteiről, valamint a 2386/96/EK és a 833/2010/EU, Euratom bizottsági rendelet hatályon kívül helyezéséről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1113/2014/EU rendelet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szénhidrogének kutatása és feltárása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94/22/EK irányelve (1994. május 30.) a szénhidrogének kutatására, feltárására és kitermelésére vonatkozó engedélyek megadásának és felhasználásának feltételeiről</w:t>
      </w:r>
      <w:r>
        <w:rPr>
          <w:rFonts w:ascii="Times New Roman" w:hAnsi="Times New Roman"/>
          <w:b/>
          <w:noProof/>
          <w:sz w:val="24"/>
          <w:vertAlign w:val="superscript"/>
        </w:rPr>
        <w:footnoteReference w:id="1"/>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94/22/EK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Energiahatékonyság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2012/27/EU irányelve (2012. október 25.) az energiahatékonyságról, a 2009/125/EK és a 2010/30/EU irányelv módosításáról, valamint a 2004/8/EK és a 2006/32/EK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2012/27/EU irányelv rendelkezéseit az e megállapodás hatálybalépésétől számított négy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Végrehajtási rendelet: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2015/2402 felhatalmazáson alapuló rendelete (2015. október 12.) a 2012/27/EU európai parlamenti és tanácsi irányelv alkalmazásában a külön hő- és villamosenergia-termelésre vonatkozóan megállapított egységes hatásfok-referenciaértékek felülvizsgálatáról, valamint a 2011/877/EU bizottsági végrehajtási határozat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2015/2402 felhatalmazáson alapuló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2010/31/EU irányelve (2010. május 19.) az épületek energiahatékonyságáról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2010/31/EU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Végrehajtási rendelet: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244/2012/EU felhatalmazáson alapuló rendelete (2012. január 16.) az épületek energiahatékonyságáról szóló 2010/31/EU európai parlamenti és tanácsi irányelvnek az épületek és épületelemek energiahatékonyságára vonatkozó minimumkövetelmények költségoptimalizált szintjeinek kiszámítására szolgáló összehasonlító módszertani keret meghatározásával történő kiegészítéséről</w:t>
      </w:r>
    </w:p>
    <w:p>
      <w:pPr>
        <w:spacing w:after="0" w:line="360" w:lineRule="auto"/>
        <w:ind w:left="567" w:hanging="567"/>
        <w:rPr>
          <w:rFonts w:ascii="Times New Roman" w:hAnsi="Times New Roman"/>
          <w:noProof/>
          <w:sz w:val="24"/>
          <w:highlight w:val="green"/>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épületek energiahatékonyságáról szóló 2010/31/EU európai parlamenti és tanácsi irányelvnek az épületek és épületelemek energiahatékonyságára vonatkozó minimumkövetelmények költségoptimalizált szintjeinek kiszámítására szolgáló összehasonlító módszertani keret meghatározásával történő kiegészítéséről szóló, 2012. január 16-i 244/2012/EU felhatalmazáson alapuló bizottsági rendeletet kísérő iránymutatások (2012/C 115/01)</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244/2012/EU felhatalmazáson alapuló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2009/33/EK irányelve (2009. április 23.) a tiszta és energiahatékony közúti járművek használatának előmozdításáról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2009/33/EK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2009/125/EK irányelve (2009. október 21.) az energiával kapcsolatos termékek környezettudatos tervezésére vonatkozó követelmények megállapítási kereteinek létrehozásáról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2009/125/EK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Végrehajtási irányelvek/ rendeletek: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1275/2008/EK rendelete (2008. december 17.) a 2005/32/EK európai parlamenti és tanácsi irányelvnek az elektromos és elektronikus háztartási és irodai berendezések készenléti és kikapcsolt üzemmódban fellépő elektromosáram-fogyasztására vonatkozó környezetbarát tervezési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107/2009/EK rendelete (2009. február 4.) a 2005/32/EK európai parlamenti és tanácsi irányelvnek az egyszerű set-top boxokra vonatkozó környezetbarát tervezési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244/2009/EK rendelete (2009. március 18.) a 2005/32/EK európai parlamenti és tanácsi irányelvnek a nem irányított fényű háztartási lámpákra vonatkozó környezetbarát tervezési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278/2009/EK rendelete (2009. április 6.) a 2005/32/EK európai parlamenti és tanácsi irányelvnek a külső tápegységek üresjáratú üzemmódban fellépő elektromosáram-fogyasztására és aktív üzemmódban mért átlagos hatékonyságára vonatkozó környezetbarát tervezési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640/2009/EK rendelete (2009. július 22.) a 2005/32/EK európai parlamenti és tanácsi irányelvnek az elektromos motorok környezetbarát tervezésére vonatkozó követelmények tekintetében történő végrehajtásáról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641/2009/EK rendelete (2009. július 22.) a 2005/32/EK európai parlamenti és tanácsi irányelvnek a tömszelence nélküli önálló keringetőszivattyúkra, illetve termékekbe beépített tömszelence nélküli keringetőszivattyúkra vonatkozó környezetbarát tervezési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327/2011/EU rendelete (2011. március 30.) a 2009/125/EK európai parlamenti és tanácsi irányelvnek a 125 W és 500 kW közötti bemeneti elektromos teljesítményű motorral hajtott ventilátorok környezetbarát tervezésére vonatkozó követelmények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1275/2008/EK, a 107/2009/EK, a 244/2009/EK, a 278/2009/EK, a 640/2009/EK, a 641/2009/EK és a 327/2011/EU rendelet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643/2009/EK rendelete (2009. július 22.) a 2005/32/EK európai parlamenti és tanácsi irányelvnek a háztartási hűtőkészülékekre vonatkozó környezetbarát tervezési követelmények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643/2009/EK rendelet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642/2009/EK rendelete (2009. július 22.) a 2005/32/EK európai parlamenti és tanácsi irányelvnek a televíziókészülékekre vonatkozó környezetbarát tervezési követelmények tekintetében történő végrehajtásáról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642/2009/EK rendelet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1015/2010/EU rendelete (2010. november 10.) a 2009/125/EK európai parlamenti és tanácsi irányelvnek a televíziókészülékekre vonatkozó környezetbarát tervezési követelmények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1015/2010/EU rendelet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1016/2010/EU rendelete (2010. november 10.) a 2009/125/EK európai parlamenti és tanácsi irányelvnek a háztartási mosogatógépekre vonatkozó környezetbarát tervezési követelmények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1016/2010/EU rendelet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Tanács 92/42/EGK irányelve (1992. május 21.) a folyékony vagy gáznemű tüzelőanyaggal működő új melegvízkazánok hatásfok-követelményeiről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245/2009/EK rendelete (2009. március 18.) a 2005/32/EK európai parlamenti és tanácsi irányelvnek a beépített előtét nélküli fénycsövek, nagy intenzitású kisülőlámpák és az ilyen lámpák működtetésére alkalmas előtétek és lámpatestek környezetbarát tervezési követelményei tekintetében történő végrehajtásáról, valamint a 2000/55/EK európai parlamenti és tanácsi irányelv hatályon kívül helyezéséről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859/2009/EK rendelete (2009. szeptember 18.) a 244/2009/EK rendeletnek a nem irányított fényű háztartási lámpák ultraibolya sugárzására vonatkozó környezetbarát tervezési követelmények tekintetében történő módosításáról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347/2010/EU rendelete (2010. április 21.) a 245/2009/EK bizottsági rendeletnek a beépített előtét nélküli fénycsövek, nagy intenzitású kisülőlámpák és az ilyen lámpák működtetésére alkalmas előtétek és lámpatestek környezetbarát tervezési követelményei tekintetében történő módosításáról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206/2012/EU rendelete (2012. március 6.) a 2009/125/EK európai parlamenti és tanácsi irányelvnek a légkondicionáló berendezések és a háztartási ventilátorok környezetbarát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547/2012/EU rendelete (2012. június 25.) a 2009/125/EK európai parlamenti és tanácsi irányelvnek a vízszivattyúk környezetbarát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622/2012/EU rendelete (2012. július 11.) a 641/2009/EK rendeletnek a tömszelence nélküli önálló keringetőszivattyúk és a termékbe beépített tömszelence nélküli keringetőszivattyúk környezetbarát tervezésére vonatkozó követelmények tekintetében történő módosításáról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932/2012/EU rendelete (2012. október 3.) a 2009/125/EK európai parlamenti és tanácsi irányelvnek a háztartási szárítógépek környezetbarát tervezésére vonatkozó követelmények tekintetében történő végrehajtásáról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1194/2012/EU rendelete (2012. december 12.) a 2009/125/EK európai parlamenti és tanácsi irányelvnek az irányított fényű lámpák és a fénykibocsátó diódás lámpák, valamint a kapcsolódó eszközök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617/2013/EU rendelete (2013. június 26.) a 2009/125/EK európai parlamenti és tanácsi irányelvnek a számítógépek és a kiszolgáló számítógépek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666/2013/EU rendelete (2013. július 8.) a 2009/125/EK európai parlamenti és tanácsi irányelvnek a porszívók környezettudatos tervezésére vonatkozó követelmények tekintetében történő végrehajtásáról</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801/2013/EU rendelete (2013. augusztus 22.) az elektromos és az elektronikus háztartási és irodai berendezések készenléti és kikapcsolt üzemmódbeli villamosenergia-fogyasztására vonatkozóan a környezettudatos tervezés követelményeit megállapító 1275/2008/EK rendelet, valamint a televíziókészülékek környezettudatos tervezésének követelményeit megállapító 642/2009/EK rendelet módosításáról</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813/2013/EU rendelete (2013. augusztus 2.) a 2009/125/EK európai parlamenti és tanácsi irányelvnek a helyiségfűtő berendezések és a kombinált fűtőberendezések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814/2013/EU rendelete (2013. augusztus 2.) a 2009/125/EK európai parlamenti és tanácsi irányelvnek a vízmelegítők és a melegvíz-tároló tartályok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4/2014/EU rendelete (2014. január 6.) a 2005/32/EK európai parlamenti és tanácsi irányelvnek az elektromos motorok környezetbarát tervezésére vonatkozó követelmények tekintetében történő végrehajtásáról szóló 640/2009/EK rendelet módosításáról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66/2014/EU rendelete (2014. január 14.) a 2009/125/EK európai parlamenti és tanácsi irányelvnek a háztartási sütők, tűzhelyek és páraelszívók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548/2014/EU rendelete (2014. május 21.) a 2009/125/EK európai parlamenti és tanácsi irányelvnek a kis, közepes és nagy teljesítményű transzformátorok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1253/2014/EU rendelete (2014. július 7.) a 2009/125/EK európai parlamenti és tanácsi irányelvnek a szellőztetőberendezések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2015/1095 rendelete (2015. május 5.) a 2009/125/EK európai parlamenti és tanácsi irányelvnek a professzionális hűtőbútorok, sokkolóhűtők, kondenzációs egységek és technológiai hűtők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2015/1185 rendelete (2015. április 24.) a 2009/125/EK európai parlamenti és tanácsi irányelvnek a szilárd tüzelésű egyedi helyiségfűtő berendezések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2015/1188 rendelete (2015. április 28.) a 2009/125/EK európai parlamenti és tanácsi irányelvnek az egyedi helyiségfűtő berendezések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2015/1189 rendelete (2015. április 28.) a 2009/125/EK európai parlamenti és tanácsi irányelvnek a szilárd tüzelésű kazánok környezettudatos tervezésére vonatkozó követelmények tekintetében történő végrehajtásáról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2015/1428 rendelete (2015. augusztus 25.) a nem irányított fényű háztartási lámpák környezettudatos tervezésének követelményeit megállapító 244/2009/EK bizottsági rendelet, a beépített előtét nélküli fénycsövek és a nagy intenzitású kisülőlámpák, valamint az ilyen lámpák működtetésére alkalmas előtétek és lámpatestek környezettudatos tervezésének követelményeit megállapító és a 2000/55/EK európai parlamenti és tanácsi irányelvet hatályon kívül helyező 245/2009/EK bizottsági rendelet, valamint az irányított fényű lámpák és a fénykibocsátó diódás lámpák, valamint a kapcsolódó eszközök környezettudatos tervezésének követelményeit megállapító 1194/2012/EU bizottsági rendelet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partnerségi tanács rendszeresen értékelni fogja e rendeletek és irányelv végrehajtására vonatkozó konkrét ütemtervek meghatározásának lehetőségét.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2010/30/EU irányelve (2010. május 19.) az energiával kapcsolatos termékek energia- és egyéb erőforrás-fogyasztásának címkézéssel és szabványos termékismertetővel történő jelöléséről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2010/30/EU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Végrehajtási irányelvek/rendeletek: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96/60/EK irányelve (1996. szeptember 19.) a 92/75/EGK tanácsi irányelvnek a háztartási kombinált mosó-szárító gépek energiafogyasztásának címkézése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96/60/EK irányelv rendelkezéseit az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1059/2010/EU felhatalmazáson alapuló rendelete (2010. szeptember 28.) a 2010/30/EU európai parlamenti és tanácsi irányelvnek a háztartási mosogatógépek energiafogyasztásának címkézése tekintetében történő kiegészítéséről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1059/2010/EU felhatalmazáson alapuló rendelet rendelkezéseit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1060/2010/EU felhatalmazáson alapuló rendelete (2010. szeptember 28.) a 2010/30/EU európai parlamenti és tanácsi irányelvnek a háztartási hűtőkészülékek energiafogyasztásának címkézése tekintetében történő kiegészítéséről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1060/2010/EU felhatalmazáson alapuló rendelet rendelkezéseit e megállapodás hatálybalépésétől számított hat éven belül végrehajtják.</w:t>
      </w:r>
    </w:p>
    <w:p>
      <w:pPr>
        <w:spacing w:after="0" w:line="360" w:lineRule="auto"/>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1061/2010/EU felhatalmazáson alapuló rendelete (2010. szeptember 28.) a 2010/30/EU európai parlamenti és tanácsi irányelvnek a háztartási mosógépek energiafogyasztásának címkézése tekintetében történő kiegészítéséről</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1061/2010/EU felhatalmazáson alapuló rendelet rendelkezéseit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1062/2010/EU felhatalmazáson alapuló rendelete (2010. szeptember 28.) a 2010/30/EU európai parlamenti és tanácsi irányelvnek a televíziókészülékek energiafogyasztásának címkézése tekintetében történő kiegészítéséről</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1062/2010/EU felhatalmazáson alapuló rendelet rendelkezéseit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626/2011/EU felhatalmazáson alapuló rendelete (2011. május 4.) a 2010/30/EU európai parlamenti és tanácsi irányelvnek a légkondicionáló berendezések energiafogyasztásának címkézése tekintetében történő kiegészítéséről</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626/2011/EU felhatalmazáson alapuló rendelet rendelkezéseit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392/2012/EU felhatalmazáson alapuló rendelete (2012. március 1.) a 2010/30/EU európai parlamenti és tanácsi irányelvnek a háztartási szárítógépek energiafogyasztásának címkézése tekintetében történő kiegészítéséről</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392/2012/EU felhatalmazáson alapuló rendelet rendelkezéseit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874/2012/EU felhatalmazáson alapuló rendelete (2012. július 12.) a 2010/30/EU európai parlamenti és tanácsi irányelvnek a lámpák és a lámpatestek energiafogyasztásának címkézése tekintetében történő kiegészítéséről</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874/2012/EU felhatalmazáson alapuló rendelet rendelkezéseit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665/2013/EU felhatalmazáson alapuló rendelete (2013. május 3.) a 2010/30/EU európai parlamenti és tanácsi irányelvnek a porszívók energiafogyasztásának címkézése tekintetében történő kiegészítéséről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811/2013/EU felhatalmazáson alapuló rendelete (2013. február 18.) a 2010/30/EU európai parlamenti és tanácsi irányelvnek a helyiségfűtő berendezések, a kombinált fűtőberendezések, a helyiségfűtő berendezésből, hőmérséklet-szabályozóból és napenergia-készülékből álló csomagok, valamint a kombinált fűtőberendezésből, hőmérséklet-szabályozóból és napenergia-készülékből álló csomagok energiafogyasztásának címkézése tekintetében történő kiegészítéséről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812/2013/EU felhatalmazáson alapuló rendelete (2013. február 18.) a 2010/30/EU európai parlamenti és tanácsi irányelvnek a vízmelegítők, a melegvíz-tároló tartályok, valamint a vízmelegítőből és napenergia-készülékből álló csomagok energiafogyasztásának címkézése tekintetében történő kiegészítéséről</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65/2014/EU felhatalmazáson alapuló rendelete (2013. október 1.) a 2010/30/EU európai parlamenti és tanácsi irányelvnek a háztartási sütők és páraelszívók energiafogyasztásának címkézése tekintetében történő kiegészítéséről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518/2014/EU felhatalmazáson alapuló rendelete (2014. március 5.) az 1059/2010/EU, az 1060/2010/EU, az 1061/2010/EU, az 1062/2010/EU, a 626/2011/EU, a 392/ 2012/EU, a 874/2012/EU, a 665/2013/EU, a 811/2013/EU és a 812/2013/EU felhatalmazáson alapuló bizottsági rendeletnek az energiával kapcsolatos termékek internetes címkézése tekintetében történő módosításáról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1254/2014/EU felhatalmazáson alapuló rendelete (2014. július 11.) a 2010/30/EU európai parlamenti és tanácsi irányelvnek a lakóépületeket szellőztető berendezések energiafogyasztásának címkézése tekintetében történő kiegészítéséről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2015/1094 felhatalmazáson alapuló rendelete (2015. május 5.) a 2010/30/EU európai parlamenti és tanácsi irányelvnek a professzionális hűtőbútorok energiafogyasztásának címkézése tekintetében történő kiegészítéséről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2015/1186 felhatalmazáson alapuló rendelete (2015. április 24.) a 2010/30/EU európai parlamenti és tanácsi irányelvnek az egyedi helyiségfűtő berendezések energiafogyasztásának címkézése tekintetében történő kiegészítéséről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2015/1187 felhatalmazáson alapuló rendelete (2015. április 27.) a 2010/30/EU európai parlamenti és tanácsi irányelvnek a szilárd tüzelésű kazánok, valamint a szilárd tüzelésű kazánokból, kiegészítő fűtőberendezésekből, hőmérséklet-szabályozókból és napenergia-készülékekből álló csomagok energiafogyasztásának címkézése tekintetében történő kiegészítéséről</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partnerségi tanács rendszeresen értékelni fogja e rendeletek végrehajtására vonatkozó konkrét ütemtervek meghatározásának lehetőségét.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106/2008/EK rendelete (2008. január 15.) az irodai berendezésekre vonatkozó közösségi energiahatékonysági címkézési programról</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2014/202/EU határozata (2014. március 20.) az Amerikai Egyesült Államok kormánya és az Európai Unió közötti, az irodai berendezések energiahatékonyságára vonatkozó címkézési programok összehangolásáról szóló megállapodás szerinti irányítási testületek által meghozandó, a kiszolgáló számítógépek és szünetmentes tápegységek előírásainak a megállapodás C. mellékletéhez történő hozzáadásáról, valamint a C. melléklet kijelzőkre és képalkotó berendezésekre vonatkozó előírásainak felülvizsgálatáról szóló határozattal kapcsolatos uniós álláspont meghatározásáról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2015/1402 határozata (2015. július 15.) az Amerikai Egyesült Államok kormánya és az Európai Unió közötti, az irodai berendezések energiahatékonyságára vonatkozó címkézési programok összehangolásáról szóló megállapodás szerinti irányítási testületek által meghozandó, a megállapodás C. mellékletében a számítógépekre vonatkozóan meghatározott előírások felülvizsgálatáról szóló határozattal kapcsolatos európai uniós álláspont meghatározásáról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partnerségi tanács rendszeresen értékelni fogja a 106/2008/EK rendelet és a 2014/202/EU és az (EU) 2015/1402 határozat végrehajtására vonatkozó konkrét ütemterv meghatározásának lehetőségét.</w:t>
      </w:r>
    </w:p>
    <w:p>
      <w:pPr>
        <w:spacing w:after="0" w:line="360" w:lineRule="auto"/>
        <w:rPr>
          <w:rFonts w:ascii="Times New Roman" w:hAnsi="Times New Roman"/>
          <w:noProof/>
          <w:sz w:val="24"/>
        </w:rPr>
      </w:pPr>
    </w:p>
    <w:p>
      <w:pPr>
        <w:rPr>
          <w:rFonts w:ascii="Times New Roman" w:hAnsi="Times New Roman"/>
          <w:noProof/>
          <w:sz w:val="24"/>
          <w:highlight w:val="red"/>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1222/2009/EK rendelete (2009. november 25.) a gumiabroncsok üzemanyag-hatékonyság és más lényeges paraméterek tekintetében történő címkézéséről</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228/2011/EU rendelete (2011. március 7.) az Európai Parlament és a Tanács 1222/2009/EK rendeletének a C1 típusú gumiabroncsok nedvestapadási vizsgálati módszerének tekintetében történő módosításáról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1235/2011/EU rendelete (2011. november 29.) az 1222/2009/EK európai parlamenti és tanácsi rendeletnek a gumiabroncsok nedvestapadási osztályai, a gördülési ellenállás mérése és a hitelesítési eljárás tekintetében történő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partnerségi tanács rendszeresen értékelni fogja az 1222/2009/EK, a 228/2011/EU és az 1235/2011/EU rendelet végrehajtására vonatkozó konkrét ütemterv meghatározásának lehetőségét.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Megújuló energia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2009/28/EK irányelve (2009. április 23.) a megújuló energiaforrásból előállított energia támogatásáról, valamint a 2001/77/EK és a 2003/30/EK irányelv módosításáról és azt követő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2009/28/EK irányelv rendelkezéseit az e megállapodás hatálybalépésétől számított hat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Nukleáris energia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2006/117/Euratom irányelve (2006. november 20.) a radioaktív hulladékok és a kiégett fűtőelemek szállításának felügyeletéről és ellenőrzéséről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2006/117/Euratom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2009/71/Euratom irányelve (2009. június 25.) a nukleáris létesítmények nukleáris biztonsági közösségi keretrendszerének létrehozásáról,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2009/71/Euratom irányelv rendelkezéseit a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2011/70/Euratom irányelve (2011. július 19.) a kiégett fűtőelemek és a radioaktív hulladékok felelősségteljes és biztonságos kezelését szolgáló közösségi keret létrehozásáról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2011/70/Euratom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2013/51/Euratom irányelve (2013. október 22.) a lakosság egészségének az emberi fogyasztásra szánt vízben található radioaktív anyagokkal szembeni védelmére vonatkozó követelmények meghatározásáról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2013/51/Euratom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2013/59/Euratom irányelve (2013. december 5.) az ionizáló sugárzás miatti sugárterhelésből származó veszélyekkel szembeni védelmet szolgáló alapvető biztonsági előírások megállapításáról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2013/59/Euratom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28"/>
          <w:headerReference w:type="default" r:id="rId29"/>
          <w:footerReference w:type="even" r:id="rId30"/>
          <w:footerReference w:type="default" r:id="rId31"/>
          <w:headerReference w:type="first" r:id="rId32"/>
          <w:footerReference w:type="first" r:id="rId33"/>
          <w:pgSz w:w="11909" w:h="16834" w:code="9"/>
          <w:pgMar w:top="1134" w:right="1134" w:bottom="1134" w:left="1134" w:header="1134" w:footer="1134" w:gutter="0"/>
          <w:pgNumType w:start="1"/>
          <w:cols w:space="720"/>
          <w:noEndnote/>
          <w:docGrid w:linePitch="36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III. MELLÉKLET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3. FEJEZETÉHEZ (KÖRNYEZETVÉDELEM)</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 és a következő nemzetközi okmányokhoz.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Környezetvédelmi irányítás és a környezeti szempontok beépítése más szakpolitikai területekbe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2011/92/EU irányelve (2011. december 13.) az egyes köz- és magánprojektek környezetre gyakorolt hatásainak vizsgálatáról,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Követelmények megállapítása az említett irányelv I. mellékletének hatálya alá tartozó projektek esetében elvégezendő környezeti hatásvizsgálatok tekintetében, valamint eljárás létrehozása annak eldöntése végett, hogy az említett irányelv II. mellékletének hatálya alá tartozó projektek közül melyek esetében van szükség környezeti hatásvizsgálatra (4.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projektgazda által közlendő információk körének meghatározása (5.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környezetvédelmi hatóságokkal és a lakossággal folytatandó konzultációkra vonatkozó eljárások létrehozása (6. cikk)</w:t>
      </w:r>
    </w:p>
    <w:p>
      <w:pPr>
        <w:spacing w:after="0" w:line="360" w:lineRule="auto"/>
        <w:ind w:left="567" w:hanging="567"/>
        <w:rPr>
          <w:rFonts w:ascii="Times New Roman" w:hAnsi="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információcsere és konzultáció tekintetében megállapodások kialakítása azon uniós tagállamokkal, amelyek környezetére a projekt várhatóan jelentősen kihat (7.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engedélyezési kérelmekkel kapcsolatos döntésekre vonatkozó, a nyilvánosság tájékoztatását célzó intézkedések megállapítása (9.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Hatékony, nem mértéktelenül drága és időigényes, közigazgatási és bírósági felülvizsgálati eljárások megállapítása, a nyilvánosság és a nem kormányzati szervezetek bevonásával (11.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2011/92/EU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2001/42/EK irányelve (2001. június 27.) bizonyos tervek és programok környezetre gyakorolt hatásainak vizsgálatáról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Eljárás létrehozása annak eldöntése végett, hogy mely tervek és programok esetében van szükség stratégiai környezeti vizsgálat lefolytatására, valamint követelmények megállapítása abban a tekintetben, hogy a stratégiai környezeti vizsgálat alá vonandó tervek vagy programok esetében elvégezzék az ilyen vizsgálatokat (3.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környezetvédelmi hatóságokkal valamint a lakossággal folytatandó konzultációkra vonatkozó eljárások létrehozása (6. cikk)</w:t>
      </w:r>
    </w:p>
    <w:p>
      <w:pPr>
        <w:spacing w:after="0" w:line="360" w:lineRule="auto"/>
        <w:ind w:left="567" w:hanging="567"/>
        <w:rPr>
          <w:rFonts w:ascii="Times New Roman" w:hAnsi="Times New Roman"/>
          <w:noProof/>
          <w:sz w:val="24"/>
        </w:rPr>
      </w:pPr>
    </w:p>
    <w:p>
      <w:pPr>
        <w:rPr>
          <w:rFonts w:ascii="Times New Roman" w:hAnsi="Times New Roman" w:cs="Times New Roman"/>
          <w:noProof/>
          <w:sz w:val="24"/>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információcsere és konzultáció tekintetében megállapodások kialakítása azon uniós tagállamokkal, amelyek környezetére a projekt várhatóan jelentősen kihat (7.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2001/42/EK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2003/4/EK irányelve (2003. január 28.) a környezeti információkhoz való nyilvános hozzáférésről és a 90/313/EGK irányelv hatályon kívül helyezéséről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szóban forgó irányelv következő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0" w:name="bookmark37"/>
      <w:r>
        <w:rPr>
          <w:rFonts w:ascii="Times New Roman" w:hAnsi="Times New Roman"/>
          <w:noProof/>
          <w:sz w:val="24"/>
        </w:rPr>
        <w:t>–</w:t>
      </w:r>
      <w:r>
        <w:rPr>
          <w:noProof/>
        </w:rPr>
        <w:tab/>
      </w:r>
      <w:r>
        <w:rPr>
          <w:rFonts w:ascii="Times New Roman" w:hAnsi="Times New Roman"/>
          <w:noProof/>
          <w:sz w:val="24"/>
        </w:rPr>
        <w:t>Gyakorlati intézkedések bevezetése, melyek révén a környezeti információk hozzáférhetők a nyilvánosság számára, és a kivételek alkalmazhatók (3. és 4. cikk)</w:t>
      </w:r>
      <w:bookmarkEnd w:id="1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1" w:name="bookmark38"/>
      <w:r>
        <w:rPr>
          <w:rFonts w:ascii="Times New Roman" w:hAnsi="Times New Roman"/>
          <w:noProof/>
          <w:sz w:val="24"/>
        </w:rPr>
        <w:t>–</w:t>
      </w:r>
      <w:r>
        <w:rPr>
          <w:noProof/>
        </w:rPr>
        <w:tab/>
      </w:r>
      <w:r>
        <w:rPr>
          <w:rFonts w:ascii="Times New Roman" w:hAnsi="Times New Roman"/>
          <w:noProof/>
          <w:sz w:val="24"/>
        </w:rPr>
        <w:t>Annak biztosítása, hogy a hatóságok a környezeti információkat a nyilvánosság rendelkezésére bocsátják</w:t>
      </w:r>
      <w:bookmarkStart w:id="12" w:name="bookmark39"/>
      <w:bookmarkEnd w:id="11"/>
      <w:r>
        <w:rPr>
          <w:rFonts w:ascii="Times New Roman" w:hAnsi="Times New Roman"/>
          <w:noProof/>
          <w:sz w:val="24"/>
        </w:rPr>
        <w:t xml:space="preserve"> (3. cikk (1) bekezdés)</w:t>
      </w:r>
      <w:bookmarkEnd w:id="1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3" w:name="bookmark40"/>
      <w:r>
        <w:rPr>
          <w:rFonts w:ascii="Times New Roman" w:hAnsi="Times New Roman"/>
          <w:noProof/>
          <w:sz w:val="24"/>
        </w:rPr>
        <w:t>–</w:t>
      </w:r>
      <w:r>
        <w:rPr>
          <w:noProof/>
        </w:rPr>
        <w:tab/>
      </w:r>
      <w:r>
        <w:rPr>
          <w:rFonts w:ascii="Times New Roman" w:hAnsi="Times New Roman"/>
          <w:noProof/>
          <w:sz w:val="24"/>
        </w:rPr>
        <w:t>Eljárások létrehozása a környezeti információk rendelkezésre bocsátásának visszautasításáról vagy csak részleges információk rendelkezésre bocsátásáról szóló határozatok felülvizsgálatára (6. cikk)</w:t>
      </w:r>
      <w:bookmarkEnd w:id="13"/>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Rendszer létrehozása a környezeti információk nyilvános terjesztésének érdekében (7. cikk)</w:t>
      </w:r>
    </w:p>
    <w:p>
      <w:pPr>
        <w:spacing w:after="0" w:line="360" w:lineRule="auto"/>
        <w:rPr>
          <w:rFonts w:ascii="Times New Roman" w:hAnsi="Times New Roman"/>
          <w:noProof/>
          <w:sz w:val="24"/>
        </w:rPr>
      </w:pPr>
    </w:p>
    <w:p>
      <w:pPr>
        <w:rPr>
          <w:rFonts w:ascii="Times New Roman" w:hAnsi="Times New Roman"/>
          <w:noProof/>
          <w:sz w:val="24"/>
          <w:highlight w:val="yellow"/>
        </w:rPr>
      </w:pPr>
      <w:bookmarkStart w:id="14" w:name="bookmark41"/>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2003/4/EK irányelv rendelkezéseit az e megállapodás hatálybalépésétől számított két éven belül végrehajtják</w:t>
      </w:r>
      <w:bookmarkEnd w:id="14"/>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15" w:name="bookmark42"/>
      <w:r>
        <w:rPr>
          <w:rFonts w:ascii="Times New Roman" w:hAnsi="Times New Roman"/>
          <w:noProof/>
          <w:sz w:val="24"/>
        </w:rPr>
        <w:t>Az Európai Parlament és a Tanács 2003/35/EK irányelve (2003. május 26.) a környezettel kapcsolatos egyes tervek és programok kidolgozásánál a nyilvánosság részvételéről, valamint a nyilvánosság részvétele és az igazságszolgáltatáshoz való jog tekintetében a 85/337/EGK és a 96/61/EK tanácsi irányelv módosításáról</w:t>
      </w:r>
      <w:bookmarkEnd w:id="15"/>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16" w:name="bookmark43"/>
      <w:r>
        <w:rPr>
          <w:rFonts w:ascii="Times New Roman" w:hAnsi="Times New Roman"/>
          <w:noProof/>
          <w:sz w:val="24"/>
        </w:rPr>
        <w:t>A szóban forgó irányelv következő rendelkezései alkalmazandók:</w:t>
      </w:r>
      <w:bookmarkEnd w:id="16"/>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7" w:name="bookmark44"/>
      <w:r>
        <w:rPr>
          <w:rFonts w:ascii="Times New Roman" w:hAnsi="Times New Roman"/>
          <w:noProof/>
          <w:sz w:val="24"/>
        </w:rPr>
        <w:t>–</w:t>
      </w:r>
      <w:r>
        <w:rPr>
          <w:noProof/>
        </w:rPr>
        <w:tab/>
      </w:r>
      <w:r>
        <w:rPr>
          <w:rFonts w:ascii="Times New Roman" w:hAnsi="Times New Roman"/>
          <w:noProof/>
          <w:sz w:val="24"/>
        </w:rPr>
        <w:t>Mechanizmus létrehozása a nyilvánosság tájékoztatása céljából (2. cikk (2) bekezdés a) és d) pont)</w:t>
      </w:r>
      <w:bookmarkEnd w:id="17"/>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8" w:name="bookmark45"/>
      <w:r>
        <w:rPr>
          <w:rFonts w:ascii="Times New Roman" w:hAnsi="Times New Roman"/>
          <w:noProof/>
          <w:sz w:val="24"/>
        </w:rPr>
        <w:t>–</w:t>
      </w:r>
      <w:r>
        <w:rPr>
          <w:noProof/>
        </w:rPr>
        <w:tab/>
      </w:r>
      <w:r>
        <w:rPr>
          <w:rFonts w:ascii="Times New Roman" w:hAnsi="Times New Roman"/>
          <w:noProof/>
          <w:sz w:val="24"/>
        </w:rPr>
        <w:t>Mechanizmus létrehozása a nyilvános konzultációk érdekében (2. cikk (2) bekezdés b) pont és 2. cikk (3) bekezdés)</w:t>
      </w:r>
      <w:bookmarkEnd w:id="18"/>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19" w:name="bookmark46"/>
      <w:r>
        <w:rPr>
          <w:rFonts w:ascii="Times New Roman" w:hAnsi="Times New Roman"/>
          <w:noProof/>
          <w:sz w:val="24"/>
        </w:rPr>
        <w:t>–</w:t>
      </w:r>
      <w:r>
        <w:rPr>
          <w:noProof/>
        </w:rPr>
        <w:tab/>
      </w:r>
      <w:r>
        <w:rPr>
          <w:rFonts w:ascii="Times New Roman" w:hAnsi="Times New Roman"/>
          <w:noProof/>
          <w:sz w:val="24"/>
        </w:rPr>
        <w:t>Mechanizmus létrehozása a nyilvánosság által kifejezésre juttatott észrevételek és vélemények döntéshozatal során történő figyelembevételének érdekében (2. cikk (2) bekezdés c) pont</w:t>
      </w:r>
      <w:bookmarkEnd w:id="19"/>
      <w:r>
        <w:rPr>
          <w:rFonts w:ascii="Times New Roman" w:hAnsi="Times New Roman"/>
          <w:noProof/>
          <w:sz w:val="24"/>
        </w:rPr>
        <w: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20" w:name="bookmark47"/>
      <w:r>
        <w:rPr>
          <w:rFonts w:ascii="Times New Roman" w:hAnsi="Times New Roman"/>
          <w:noProof/>
          <w:sz w:val="24"/>
        </w:rPr>
        <w:t>–</w:t>
      </w:r>
      <w:r>
        <w:rPr>
          <w:noProof/>
        </w:rPr>
        <w:tab/>
      </w:r>
      <w:r>
        <w:rPr>
          <w:rFonts w:ascii="Times New Roman" w:hAnsi="Times New Roman"/>
          <w:noProof/>
          <w:sz w:val="24"/>
        </w:rPr>
        <w:t>A nyilvánosság számára ezen eljárásokban hatékony, időben történő és nem mértéktelenül drága igazságszolgáltatáshoz való jog garantálása közigazgatási és bírósági szinten (a 3. cikk (7) bekezdése és 4. cikk (4) bekezdése, környezeti hatásvizsgálat és a környezetszennyezés integrált megelőzése és csökkentése)</w:t>
      </w:r>
      <w:bookmarkEnd w:id="20"/>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2003/35/EK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2004/35/EK irányelve (2004. április 21.) a környezeti károk megelőzése és felszámolása tekintetében a környezeti felelősségről,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2004/35/EK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2004/35/EK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környezeti (vizekben, védett fajokban, illetve természetes élőhelyekben okozott) kár megelőzését és felszámolását célzó szabályok és eljárások megállapítása „a szennyező fizet” elv alapján (5., 6. és 7. cikk, valamint II. melléklet)</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2004/35/EK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veszélyes keresőtevékenységekre vonatkozó szigorú felelősség megállapítása (3. cikk (1) bekezdés, valamint III. melléklet)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2004/35/EK irányelv rendelkezéseit az e megállapodás hatálybalépésétől számított hét éven belül végrehajtják.</w:t>
      </w:r>
    </w:p>
    <w:p>
      <w:pPr>
        <w:spacing w:after="0" w:line="360" w:lineRule="auto"/>
        <w:ind w:left="567" w:hanging="567"/>
        <w:rPr>
          <w:rFonts w:ascii="Times New Roman" w:hAnsi="Times New Roman" w:cs="Times New Roman"/>
          <w:noProof/>
          <w:sz w:val="24"/>
        </w:rPr>
      </w:pPr>
    </w:p>
    <w:p>
      <w:pPr>
        <w:rPr>
          <w:rFonts w:ascii="Times New Roman" w:hAnsi="Times New Roman" w:cs="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gazdasági szereplők arra vonatkozó kötelezettségeinek megállapítása, hogy meg kell tenniük a szükséges megelőző és felszámolási intézkedéseket, ideértve a költségviselési felelősséget is (5., 6., 7., 8., 9. és 10.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2004/35/EK irányelv rendelkezéseit az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Mechanizmusok megállapítása a célból, hogy környezeti kár esetén az érintett személyek – ideértve a nem kormányzati szervezeteket is – kérhessék az illetékes hatóságok intézkedését, ideértve független felülvizsgálatot is (12. és 13.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2004/35/EK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21" w:name="bookmark48"/>
      <w:r>
        <w:rPr>
          <w:rFonts w:ascii="Times New Roman" w:hAnsi="Times New Roman"/>
          <w:noProof/>
          <w:sz w:val="24"/>
        </w:rPr>
        <w:t>A levegő minősége</w:t>
      </w:r>
      <w:bookmarkEnd w:id="21"/>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22" w:name="bookmark49"/>
      <w:r>
        <w:rPr>
          <w:rFonts w:ascii="Times New Roman" w:hAnsi="Times New Roman"/>
          <w:noProof/>
          <w:sz w:val="24"/>
        </w:rPr>
        <w:t>Az Európai Parlament és a Tanács 2008/50/EK irányelve (2008. május 21.) a környezeti levegő minőségéről és a Tisztább levegőt Európának elnevezésű programról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bookmarkEnd w:id="22"/>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3" w:name="bookmark50"/>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bookmarkEnd w:id="23"/>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4" w:name="bookmark51"/>
      <w:r>
        <w:rPr>
          <w:rFonts w:ascii="Times New Roman" w:hAnsi="Times New Roman"/>
          <w:noProof/>
          <w:sz w:val="24"/>
        </w:rPr>
        <w:t>Menetrend: a 2008/50/EK irányelv rendelkezéseit az e megállapodás hatálybalépésétől számított négy éven belül végrehajtják.</w:t>
      </w:r>
      <w:bookmarkEnd w:id="24"/>
    </w:p>
    <w:p>
      <w:pPr>
        <w:spacing w:after="0" w:line="360" w:lineRule="auto"/>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Zónák és agglomerációk kijelölése és besorolása (4. és 5.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5" w:name="bookmark52"/>
      <w:r>
        <w:rPr>
          <w:rFonts w:ascii="Times New Roman" w:hAnsi="Times New Roman"/>
          <w:noProof/>
          <w:sz w:val="24"/>
        </w:rPr>
        <w:t>Menetrend: a 2008/50/EK irányelv rendelkezéseit az e megállapodás hatálybalépésétől számított hét éven belül végrehajtják</w:t>
      </w:r>
      <w:bookmarkEnd w:id="25"/>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6" w:name="bookmark53"/>
      <w:r>
        <w:rPr>
          <w:rFonts w:ascii="Times New Roman" w:hAnsi="Times New Roman"/>
          <w:noProof/>
          <w:sz w:val="24"/>
        </w:rPr>
        <w:t>–</w:t>
      </w:r>
      <w:r>
        <w:rPr>
          <w:noProof/>
        </w:rPr>
        <w:tab/>
      </w:r>
      <w:r>
        <w:rPr>
          <w:rFonts w:ascii="Times New Roman" w:hAnsi="Times New Roman"/>
          <w:noProof/>
          <w:sz w:val="24"/>
        </w:rPr>
        <w:t>Felső és alsó vizsgálati küszöbértékek és határértékek meghatározása (5. és 13. cikk)</w:t>
      </w:r>
      <w:bookmarkEnd w:id="26"/>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7" w:name="bookmark54"/>
      <w:r>
        <w:rPr>
          <w:rFonts w:ascii="Times New Roman" w:hAnsi="Times New Roman"/>
          <w:noProof/>
          <w:sz w:val="24"/>
        </w:rPr>
        <w:t>Menetrend: a 2008/50/EK irányelv rendelkezéseit az e megállapodás hatálybalépésétől számított hét éven belül végrehajtják.</w:t>
      </w:r>
      <w:bookmarkEnd w:id="27"/>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28" w:name="bookmark55"/>
      <w:r>
        <w:rPr>
          <w:rFonts w:ascii="Times New Roman" w:hAnsi="Times New Roman"/>
          <w:noProof/>
          <w:sz w:val="24"/>
        </w:rPr>
        <w:t>–</w:t>
      </w:r>
      <w:r>
        <w:rPr>
          <w:noProof/>
        </w:rPr>
        <w:tab/>
      </w:r>
      <w:r>
        <w:rPr>
          <w:rFonts w:ascii="Times New Roman" w:hAnsi="Times New Roman"/>
          <w:noProof/>
          <w:sz w:val="24"/>
        </w:rPr>
        <w:t>Vizsgálati rendszer létrehozása a környezeti levegőminőség levegőszennyező anyagok tekintetében folytatott vizsgálata céljából (5., 6. és 9. cikk)</w:t>
      </w:r>
      <w:bookmarkEnd w:id="28"/>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29" w:name="bookmark56"/>
      <w:r>
        <w:rPr>
          <w:rFonts w:ascii="Times New Roman" w:hAnsi="Times New Roman"/>
          <w:noProof/>
          <w:sz w:val="24"/>
        </w:rPr>
        <w:t>Menetrend: a 2008/50/EK irányelv rendelkezéseit az e megállapodás hatálybalépésétől számított nyolc éven belül végrehajtják</w:t>
      </w:r>
      <w:bookmarkEnd w:id="29"/>
      <w:r>
        <w:rPr>
          <w:rFonts w:ascii="Times New Roman" w:hAnsi="Times New Roman"/>
          <w:noProof/>
          <w:sz w:val="24"/>
        </w:rPr>
        <w:t>.</w:t>
      </w:r>
    </w:p>
    <w:p>
      <w:pPr>
        <w:spacing w:after="0" w:line="360" w:lineRule="auto"/>
        <w:rPr>
          <w:rFonts w:ascii="Times New Roman" w:hAnsi="Times New Roman"/>
          <w:noProof/>
          <w:sz w:val="24"/>
        </w:rPr>
      </w:pPr>
      <w:bookmarkStart w:id="30" w:name="bookmark57"/>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Levegőminőségi tervek kidolgozása azon zónák és agglomerációk vonatkozásában, ahol a szennyezőanyagok szintje meghaladja a célértéket/határértéket (23. cikk)</w:t>
      </w:r>
      <w:bookmarkEnd w:id="30"/>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2008/50/EK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Rövid távú cselekvési tervek kidolgozása azon zónák és agglomerációk vonatkozásában, ahol fennáll a riasztási küszöbérték túllépésének veszélye (24. cikk)</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2008/50/EK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Rendszer létrehozása a nyilvánosság tájékoztatása céljából (26.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2008/50/EK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2004/107/EK irányelve (2004. december 15.) a környezeti levegőben található arzénről, kadmiumról, higanyról, nikkelről és policiklusos aromás szénhidrogénekről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2004/107/EK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Felső és alsó vizsgálati küszöbértékek (4. cikk (6) bekezdése) és célértékek meghatározása (3.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2004/107/EK irányelv rendelkezéseit az e megállapodás hatálybalépésétől számított hat éven belül végrehajtják.</w:t>
      </w:r>
    </w:p>
    <w:p>
      <w:pPr>
        <w:spacing w:after="0" w:line="360" w:lineRule="auto"/>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rPr>
          <w:rFonts w:ascii="Times New Roman" w:hAnsi="Times New Roman"/>
          <w:noProof/>
          <w:sz w:val="24"/>
        </w:rPr>
      </w:pPr>
      <w:r>
        <w:rPr>
          <w:noProof/>
        </w:rPr>
        <w:tab/>
      </w:r>
      <w:r>
        <w:rPr>
          <w:rFonts w:ascii="Times New Roman" w:hAnsi="Times New Roman"/>
          <w:noProof/>
          <w:sz w:val="24"/>
        </w:rPr>
        <w:t>Zónák és agglomerációk kijelölése és besorolása (3. cikk és 4. cikk (6) bekezdése)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2004/107/EK irányelv rendelkezéseit az e megállapodás hatálybalépésétől számított hat éven belül végrehajtják.</w:t>
      </w:r>
    </w:p>
    <w:p>
      <w:pPr>
        <w:spacing w:after="0" w:line="360" w:lineRule="auto"/>
        <w:rPr>
          <w:rFonts w:ascii="Times New Roman" w:hAnsi="Times New Roman"/>
          <w:noProof/>
          <w:sz w:val="24"/>
        </w:rPr>
      </w:pPr>
      <w:bookmarkStart w:id="31" w:name="bookmark58"/>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Rendszer létrehozása a környezeti levegőminőség levegőszennyező</w:t>
      </w:r>
      <w:bookmarkEnd w:id="31"/>
      <w:r>
        <w:rPr>
          <w:rFonts w:ascii="Times New Roman" w:hAnsi="Times New Roman"/>
          <w:noProof/>
          <w:sz w:val="24"/>
        </w:rPr>
        <w:t xml:space="preserve"> anyagok tekintetében folytatott vizsgálata céljából (4.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2" w:name="bookmark59"/>
      <w:r>
        <w:rPr>
          <w:rFonts w:ascii="Times New Roman" w:hAnsi="Times New Roman"/>
          <w:noProof/>
          <w:sz w:val="24"/>
        </w:rPr>
        <w:t>Menetrend: a 2004/107/EK irányelv rendelkezéseit az e megállapodás hatálybalépésétől számított nyolc éven belül végrehajtják</w:t>
      </w:r>
      <w:bookmarkEnd w:id="32"/>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Intézkedések a levegőminőség releváns szennyezőanyagok tekintetében történő fenntartása/javítása érdekében (3. cikk)</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2004/107/EK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1999/32/EK irányelve (1999. április 26.) az egyes folyékony tüzelőanyagok kéntartalmának csökkentéséről, valamint a 93/12/EGK irányelv módosításáról,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Hatékony tüzelőanyag-mintavételi rendszer létrehozása, valamint az elemzés megfelelő analitikai módszereinek kidolgozása a kéntartalom meghatározása céljából (6. cikk)</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megállapított határértékeket meghaladó kéntartalmú nehéz-fűtőolaj és gázolaj szárazföldi alkalmazásokra irányuló használatának tilalma (3. cikk (1) bekezdés – kivéve, ha kivételeket kell alkalmazni, mint a 3. cikk (2) bekezdésben – és a 4. cikk (1) bekezdés)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1999/32/EK irányelv rendelkezéseit az e megállapodás hatálybalépésétől számított két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94/63/EK irányelve (1994. december 20.) az illékony szerves vegyületeknek (VOC) a benzin tárolásából és tárolótelepekről töltőállomások részére történő elosztásából származó kibocsátása csökkentéséről,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benzin tárolására és rakodására szolgáló valamennyi tárolótelep azonosítása (2.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Technikai intézkedések megállapítása a tárolótelepeken és a töltőállomásokon található tárolóberendezéseknek betudható benzinveszteség, valamint a tárolótelepeken található szállítótartályok feltöltéséből és lefejtéséből származó benzinveszteség csökkentése érdekében (3., 4. és 6. cikk, valamint a III. melléklet)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Valamennyi közúti tartálykocsi feltöltésére szolgáló töltőhelyre és szállítótartályra vonatkozó követelmény teljesítésének előírása (4. és 5.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94/63/EK irányelv rendelkezéseit az e megállapodás hatálybalépésétől számított nyolc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2004/42/EK irányelve (2004. április 21.) a szerves oldószerek egyes festékekben, lakkokban és jármű utánfényezésére szolgáló termékekben történő felhasználása során keletkező illékony szerves vegyületek kibocsátásának korlátozásáról és az 1999/13/EK irányelv módosításáról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3" w:name="bookmark60"/>
      <w:r>
        <w:rPr>
          <w:rFonts w:ascii="Times New Roman" w:hAnsi="Times New Roman"/>
          <w:noProof/>
          <w:sz w:val="24"/>
        </w:rPr>
        <w:t>–</w:t>
      </w:r>
      <w:r>
        <w:rPr>
          <w:noProof/>
        </w:rPr>
        <w:tab/>
      </w:r>
      <w:r>
        <w:rPr>
          <w:rFonts w:ascii="Times New Roman" w:hAnsi="Times New Roman"/>
          <w:noProof/>
          <w:sz w:val="24"/>
        </w:rPr>
        <w:t>A festékek és lakkok VOC-tartalmára vonatkozó maximális határértékek megállapítása (3. cikk és a II. melléklet)</w:t>
      </w:r>
      <w:bookmarkEnd w:id="33"/>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4" w:name="bookmark61"/>
      <w:r>
        <w:rPr>
          <w:rFonts w:ascii="Times New Roman" w:hAnsi="Times New Roman"/>
          <w:noProof/>
          <w:sz w:val="24"/>
        </w:rPr>
        <w:t>–</w:t>
      </w:r>
      <w:r>
        <w:rPr>
          <w:noProof/>
        </w:rPr>
        <w:tab/>
      </w:r>
      <w:r>
        <w:rPr>
          <w:rFonts w:ascii="Times New Roman" w:hAnsi="Times New Roman"/>
          <w:noProof/>
          <w:sz w:val="24"/>
        </w:rPr>
        <w:t>A forgalomba hozott termékek címkézését</w:t>
      </w:r>
      <w:bookmarkEnd w:id="34"/>
      <w:r>
        <w:rPr>
          <w:rFonts w:ascii="Times New Roman" w:hAnsi="Times New Roman"/>
          <w:noProof/>
          <w:sz w:val="24"/>
        </w:rPr>
        <w:t>, valamint a vonatkozó követelményeknek megfelelő termékek forgalomba hozatalát biztosító követelmények meghatározása (3. és 4.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5" w:name="bookmark62"/>
      <w:r>
        <w:rPr>
          <w:rFonts w:ascii="Times New Roman" w:hAnsi="Times New Roman"/>
          <w:noProof/>
          <w:sz w:val="24"/>
        </w:rPr>
        <w:t>Menetrend: a 2004/42/EK irányelv rendelkezéseit az e megállapodás hatálybalépésétől számított öt éven belül végrehajtják</w:t>
      </w:r>
      <w:bookmarkEnd w:id="35"/>
      <w:r>
        <w:rPr>
          <w:rFonts w:ascii="Times New Roman" w:hAnsi="Times New Roman"/>
          <w:noProof/>
          <w:sz w:val="24"/>
        </w:rPr>
        <w: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Vízminőség és erőforrás-gazdálkodás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2000/60/EK irányelve (2000. október 23.) a vízpolitika terén a közösségi fellépés kereteinek meghatározásáról,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Vízgyűjtő kerületek azonosítása, valamint megfelelő koordináció a nemzetközi folyók, tavak és parti tengervizek megőrzése tekintetében (3. cikk (1)–(7) bekezdés)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vízgyűjtő kerületek jellemzőinek elemzése (5.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Vízminőség-ellenőrző programok kialakítása (8.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36" w:name="bookmark63"/>
      <w:r>
        <w:rPr>
          <w:rFonts w:ascii="Times New Roman" w:hAnsi="Times New Roman"/>
          <w:noProof/>
          <w:sz w:val="24"/>
        </w:rPr>
        <w:t>–</w:t>
      </w:r>
      <w:r>
        <w:rPr>
          <w:noProof/>
        </w:rPr>
        <w:tab/>
      </w:r>
      <w:r>
        <w:rPr>
          <w:rFonts w:ascii="Times New Roman" w:hAnsi="Times New Roman"/>
          <w:noProof/>
          <w:sz w:val="24"/>
        </w:rPr>
        <w:t>Vízgyűjtő-gazdálkodási tervek készítése, nyilvános konzultációk, valamint</w:t>
      </w:r>
      <w:bookmarkEnd w:id="36"/>
      <w:r>
        <w:rPr>
          <w:rFonts w:ascii="Times New Roman" w:hAnsi="Times New Roman"/>
          <w:noProof/>
          <w:sz w:val="24"/>
        </w:rPr>
        <w:t xml:space="preserve"> a szóban forgó tervek nyilvánosságra hozatala (13. és 14.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bookmarkStart w:id="37" w:name="bookmark64"/>
      <w:r>
        <w:rPr>
          <w:rFonts w:ascii="Times New Roman" w:hAnsi="Times New Roman"/>
          <w:noProof/>
          <w:sz w:val="24"/>
        </w:rPr>
        <w:t>Menetrend: a 2000/60/EK irányelv rendelkezéseit az e megállapodás hatálybalépésétől számított öt éven belül végrehajtják.</w:t>
      </w:r>
      <w:bookmarkEnd w:id="37"/>
    </w:p>
    <w:p>
      <w:pPr>
        <w:spacing w:after="0" w:line="360" w:lineRule="auto"/>
        <w:rPr>
          <w:rFonts w:ascii="Times New Roman" w:hAnsi="Times New Roman"/>
          <w:noProof/>
          <w:sz w:val="24"/>
        </w:rPr>
      </w:pPr>
      <w:bookmarkStart w:id="38" w:name="bookmark65"/>
    </w:p>
    <w:p>
      <w:pPr>
        <w:spacing w:after="0" w:line="360" w:lineRule="auto"/>
        <w:rPr>
          <w:rFonts w:ascii="Times New Roman" w:hAnsi="Times New Roman"/>
          <w:noProof/>
          <w:sz w:val="24"/>
        </w:rPr>
      </w:pPr>
      <w:r>
        <w:rPr>
          <w:rFonts w:ascii="Times New Roman" w:hAnsi="Times New Roman"/>
          <w:noProof/>
          <w:sz w:val="24"/>
        </w:rPr>
        <w:t>Az Európai Parlament és a Tanács 2007/60/EK irányelve (2007. október 23.) az árvízkockázatok értékeléséről és kezeléséről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bookmarkEnd w:id="38"/>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39" w:name="bookmark66"/>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bookmarkEnd w:id="39"/>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0" w:name="bookmark67"/>
      <w:r>
        <w:rPr>
          <w:rFonts w:ascii="Times New Roman" w:hAnsi="Times New Roman"/>
          <w:noProof/>
          <w:sz w:val="24"/>
        </w:rPr>
        <w:t>–</w:t>
      </w:r>
      <w:r>
        <w:rPr>
          <w:noProof/>
        </w:rPr>
        <w:tab/>
      </w:r>
      <w:r>
        <w:rPr>
          <w:rFonts w:ascii="Times New Roman" w:hAnsi="Times New Roman"/>
          <w:noProof/>
          <w:sz w:val="24"/>
        </w:rPr>
        <w:t>Előzetes árvízkockázati értékelés végzése (4. és 5. cikk)</w:t>
      </w:r>
      <w:bookmarkEnd w:id="4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1" w:name="bookmark68"/>
      <w:r>
        <w:rPr>
          <w:rFonts w:ascii="Times New Roman" w:hAnsi="Times New Roman"/>
          <w:noProof/>
          <w:sz w:val="24"/>
        </w:rPr>
        <w:t>–</w:t>
      </w:r>
      <w:r>
        <w:rPr>
          <w:noProof/>
        </w:rPr>
        <w:tab/>
      </w:r>
      <w:r>
        <w:rPr>
          <w:rFonts w:ascii="Times New Roman" w:hAnsi="Times New Roman"/>
          <w:noProof/>
          <w:sz w:val="24"/>
        </w:rPr>
        <w:t>Árvízveszély-térképek és árvízkockázati térképek készítése (6.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Árvízkockázat-kezelési tervek készítése (7. cikk)</w:t>
      </w:r>
      <w:bookmarkEnd w:id="41"/>
    </w:p>
    <w:p>
      <w:pPr>
        <w:spacing w:after="0" w:line="360" w:lineRule="auto"/>
        <w:rPr>
          <w:rFonts w:ascii="Times New Roman" w:hAnsi="Times New Roman"/>
          <w:noProof/>
          <w:sz w:val="24"/>
        </w:rPr>
      </w:pPr>
    </w:p>
    <w:p>
      <w:pPr>
        <w:rPr>
          <w:rFonts w:ascii="Times New Roman" w:hAnsi="Times New Roman"/>
          <w:noProof/>
          <w:sz w:val="24"/>
          <w:highlight w:val="yellow"/>
        </w:rPr>
      </w:pPr>
      <w:bookmarkStart w:id="42" w:name="bookmark69"/>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2007/60/EK irányelv rendelkezéseit az e megállapodás hatálybalépésétől számított öt éven belül végrehajtják.</w:t>
      </w:r>
      <w:bookmarkEnd w:id="42"/>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91/271/EGK irányelve (1991. május 21.) a települési szennyvíz kezeléséről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bookmarkStart w:id="43" w:name="bookmark70"/>
      <w:r>
        <w:rPr>
          <w:rFonts w:ascii="Times New Roman" w:hAnsi="Times New Roman"/>
          <w:noProof/>
          <w:sz w:val="24"/>
        </w:rPr>
        <w:t>A szóban forgó irányelv következő rendelkezései alkalmazandók:</w:t>
      </w:r>
      <w:bookmarkEnd w:id="43"/>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4" w:name="bookmark71"/>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bookmarkEnd w:id="44"/>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települési szennyvíz gyűjtésének és kezelésének állapotfelmérése</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Érzékeny területek és agglomerációk kijelölése (5. cikk (1) bekezdése és a II. melléklet)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91/271/EGK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településiszennyvíz-kezelésre vonatkozó követelmények végrehajtására irányuló technikai és beruházási programok előkészítése (17. cikk (1) bekezdése)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91/271/EGK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98/83/EK irányelve (1998. november 3.) az emberi fogyasztásra szánt víz minőségéről, módosítva</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ivóvízre vonatkozó szabványok kidolgozása (4. és 5.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Ellenőrzési rendszer kialakítása (6. és 7.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5" w:name="bookmark72"/>
      <w:r>
        <w:rPr>
          <w:rFonts w:ascii="Times New Roman" w:hAnsi="Times New Roman"/>
          <w:noProof/>
          <w:sz w:val="24"/>
        </w:rPr>
        <w:t>–</w:t>
      </w:r>
      <w:r>
        <w:rPr>
          <w:noProof/>
        </w:rPr>
        <w:tab/>
      </w:r>
      <w:r>
        <w:rPr>
          <w:rFonts w:ascii="Times New Roman" w:hAnsi="Times New Roman"/>
          <w:noProof/>
          <w:sz w:val="24"/>
        </w:rPr>
        <w:t>A fogyasztók tájékoztatását célzó mechanizmus kialakítása (13. cikk)</w:t>
      </w:r>
      <w:bookmarkEnd w:id="45"/>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98/83/EK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91/676/EGK irányelve (1991. december 12.) a vizek mezőgazdasági eredetű nitrátszennyezéssel szembeni védelméről,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szóban forgó irányelv következő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6" w:name="bookmark73"/>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bookmarkEnd w:id="46"/>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Ellenőrzési programok létrehozása (6.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szennyezés által érintett vagy potenciálisan érintett vizek, valamint a nitrát által veszélyeztetett területek kijelölése (3. cikk)</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91/676/EGK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Cselekvési programok és a helyes mezőgazdasági gyakorlatról szóló szabályzat létrehozása a nitrátérzékeny területekre vonatkozóan (4. és 5.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91/676/EGK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Hulladékgazdálkodás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2008/98/EK irányelve (2008. november 19.) a hulladékokról és egyes irányelvek hatályon kívül helyezéséről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47" w:name="bookmark74"/>
      <w:r>
        <w:rPr>
          <w:rFonts w:ascii="Times New Roman" w:hAnsi="Times New Roman"/>
          <w:noProof/>
          <w:sz w:val="24"/>
        </w:rPr>
        <w:t>–</w:t>
      </w:r>
      <w:r>
        <w:rPr>
          <w:noProof/>
        </w:rPr>
        <w:tab/>
      </w:r>
      <w:r>
        <w:rPr>
          <w:rFonts w:ascii="Times New Roman" w:hAnsi="Times New Roman"/>
          <w:noProof/>
          <w:sz w:val="24"/>
        </w:rPr>
        <w:t>Hulladékgazdálkodási tervek készítése az ötlépcsős hulladékhierarchiával, valamint a hulladékmegelőzési programokkal összhangban (V. fejezet)</w:t>
      </w:r>
      <w:bookmarkEnd w:id="47"/>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2008/98/EK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Teljes költségmegtérülési mechanizmus létrehozása „a szennyező fizet” elvvel összhangban és a kiterjesztett gyártói felelősség elve (14. cikk)</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2008/98/EK irányelv rendelkezéseit az e megállapodás hatálybalépésétől számított hat éven belül végrehajtják.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veszélyes hulladékok kezelésére vonatkozó különleges kötelezettségekre is kiterjedő engedélyezési rendszer létrehozása az ártalmatlanítási vagy hasznosítási műveleteket végrehajtó létesítmények/vállalkozások vonatkozásában (IV. fejezet)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hulladékgyűjtéssel és hulladékszállítással foglalkozó létesítmények és vállalkozások nyilvántartásának létrehozása (IV. fejezet)</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2008/98/EK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1999/31/EK irányelve (1999. április 26.) a hulladéklerakókról,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hulladéklerakók kategóriákba történő besorolása (4.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hulladéklerakókba kerülő, biológiailag lebomló települési hulladék mennyiségének csökkentésére irányuló nemzeti stratégia kidolgozása (5.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Engedélykérelmi és engedélymegadási rendszer kialakítása, valamint hulladékátvételi eljárások létrehozása (5–7., 11., 12. és 14. cikk)</w:t>
      </w:r>
    </w:p>
    <w:p>
      <w:pPr>
        <w:spacing w:after="0" w:line="360" w:lineRule="auto"/>
        <w:ind w:left="567"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lerakók működési fázisában alkalmazandó ellenőrzési és megfigyelési eljárások létrehozása, valamint a használaton kívül helyezendő lerakók lezárására és utógondozására vonatkozó eljárások létrehozása (12. és 13.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ezen irányelv fenti rendelkezéseit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meglévő hulladéklerakók fejlesztési tervének kidolgozása (14.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1999/31/EK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Költségmechanizmus létrehozása (10.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1999/31/EK irányelv rendelkezéseit az e megállapodás hatálybalépésétől számított három éven belül végrehajtják.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Annak biztosítása, hogy adott hulladékokat a hulladéklerakást megelőzően kezelés alá vonjanak (6.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1999/31/EK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2006/21/EK irányelve (2006. március 15.) az ásványinyersanyag-kitermelő iparban keletkező hulladék kezeléséről és a 2004/35/EK irányelv módosításáról, amelyet a 2009/335/EK, a 2009/337/EK, a 2009/359/EK és a 2009/360/EK határozat alakított ki</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szóban forgó irányelv következő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Rendszer létrehozása annak biztosítására, hogy az üzemeltetők hulladékgazdálkodási terveket készítsenek (hulladékkezelő létesítmények azonosítása és besorolása; a hulladék jellemzése (4. és 9.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2006/21/EK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Pénzügyi garanciákat és ellenőrzési rendszert érintő engedélyezési rendszer létrehozása (7., 14. és 17.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2006/21/EK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bányatérségek kezelését és felügyeletét célzó eljárások létrehozása (10.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Bányászati hulladékkezelő létesítmények bezárására és a bezárásukat követő időszakra vonatkozó eljárások létrehozása (12.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bezárt bányászati hulladékkezelő létesítmények nyilvántartásának létrehozása (20. cikk)</w:t>
      </w:r>
    </w:p>
    <w:p>
      <w:pPr>
        <w:spacing w:after="0" w:line="360" w:lineRule="auto"/>
        <w:rPr>
          <w:rFonts w:ascii="Times New Roman" w:hAnsi="Times New Roman"/>
          <w:noProof/>
          <w:sz w:val="24"/>
          <w:highlight w:val="green"/>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2006/21/EK irányelv rendelkezéseit az e megállapodás hatálybalépésétől számított hat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Természetvédelem</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2009/147/EK irányelve (2009. november 30.) a vadon élő madarak védelméről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különleges élőhelyvédelmi intézkedésekre számot tartó és a rendszeresen előforduló vonuló madárfajok felmérése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Különleges védelmi területek azonosítása és kijelölése a madárfajok vonatkozásában (4. cikk (1) és (4) bekezdése)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Különleges védelmi intézkedések meghozatala a rendszeresen előforduló vonuló madárfajok védelme érdekében (4. cikk (2) bekezdése)</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2009/147/EK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Általános védelmi rendszer létrehozása valamennyi olyan vadon élő madárfaj tekintetében, melyek esetében a vadászott fajok külön alcsoportot alkotnak, valamint a madarak bizonyos módon történő befogásának és leölésének tilalma (5. cikk, 6. cikk (1) és (2) bekezdése, 8. cikk)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2009/147/EK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Tanács 92/43/EK irányelve (1992. május 21.) a természetes élőhelyek, valamint a vadon élő állatok és növények védelméről,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Területek jegyzékének elkészítése, e területek kijelölése és a kezelésükre vonatkozó prioritások megállapítása (ideértve a potenciális Emeraldterületek jegyzékének elkészítését, e területekre vonatkozó védelmi és kezelési intézkedések megállapítása (4.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 területek védelméhez szükséges intézkedések meghozatala, ideértve a társfinanszírozást is (6. és 8.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92/43/EK irányelv rendelkezéseit az e megállapodás hatálybalépésétől számított hat éven belül végrehajtják.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Természetes élőhelyek és fajok védettségi állapotát ellenőrző rendszer létrehozása (11.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Szigorú fajvédelmi rendszer létrehozása a IV. mellékletben felsorolt, Örményország szempontjából releváns fajok vonatkozásában (12.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92/43/EK irányelv rendelkezéseit az e megállapodás hatálybalépésétől számított hét éven belül végrehajtják.</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Mechanizmus létrehozása a nyilvánosság tájékoztatásának és oktatásának előmozdítása céljából (22.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92/43/EK irányelv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Ipari szennyezés és ipari veszélyek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2010/75/EU irányelve (2010. november 24.) az ipari kibocsátásokról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2010/75/EU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engedélyhez kötött létesítmények azonosítása (I. melléklet)</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48" w:name="bookmark75"/>
      <w:r>
        <w:rPr>
          <w:rFonts w:ascii="Times New Roman" w:hAnsi="Times New Roman"/>
          <w:noProof/>
          <w:sz w:val="24"/>
        </w:rPr>
        <w:t>–</w:t>
      </w:r>
      <w:r>
        <w:rPr>
          <w:noProof/>
        </w:rPr>
        <w:tab/>
      </w:r>
      <w:r>
        <w:rPr>
          <w:rFonts w:ascii="Times New Roman" w:hAnsi="Times New Roman"/>
          <w:noProof/>
          <w:sz w:val="24"/>
        </w:rPr>
        <w:t>Integrált engedélyezési rendszer kialakítása (4–6., 12., 21. és 24. cikke, valamint IV. melléklet)</w:t>
      </w:r>
      <w:bookmarkEnd w:id="48"/>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Mechanizmus kialakítása a megfelelés figyelemmel kísérése céljából (8. cikk, 14. cikk (1) bekezdésének d) pontja és 23. cikk (1) bekezdése)</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2010/75/EU irányelv rendelkezéseit az e megállapodás hatálybalépésétől számított hat éven belül végrehajtják.</w:t>
      </w:r>
    </w:p>
    <w:p>
      <w:pPr>
        <w:spacing w:after="0" w:line="360" w:lineRule="auto"/>
        <w:ind w:left="567" w:hanging="567"/>
        <w:rPr>
          <w:rFonts w:ascii="Times New Roman" w:hAnsi="Times New Roman"/>
          <w:noProof/>
          <w:sz w:val="24"/>
          <w:highlight w:val="green"/>
        </w:rPr>
      </w:pPr>
      <w:bookmarkStart w:id="49" w:name="bookmark76"/>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elérhető legjobb technikák (BAT) végrehajtása az elérhető legjobb technikákról szóló referenciadokumentumok elérhető legjobb technikákkal kapcsolatos következtetéseinek figyelembevételével</w:t>
      </w:r>
      <w:bookmarkStart w:id="50" w:name="bookmark77"/>
      <w:bookmarkEnd w:id="49"/>
      <w:r>
        <w:rPr>
          <w:rFonts w:ascii="Times New Roman" w:hAnsi="Times New Roman"/>
          <w:noProof/>
          <w:sz w:val="24"/>
        </w:rPr>
        <w:t xml:space="preserve"> (14. cikk (3–6) bekezdése és 15. cikk (2–4) bekezdése)</w:t>
      </w:r>
      <w:bookmarkEnd w:id="50"/>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bookmarkStart w:id="51" w:name="bookmark78"/>
      <w:r>
        <w:rPr>
          <w:rFonts w:ascii="Times New Roman" w:hAnsi="Times New Roman"/>
          <w:noProof/>
          <w:sz w:val="24"/>
        </w:rPr>
        <w:t>–</w:t>
      </w:r>
      <w:r>
        <w:rPr>
          <w:noProof/>
        </w:rPr>
        <w:tab/>
      </w:r>
      <w:r>
        <w:rPr>
          <w:rFonts w:ascii="Times New Roman" w:hAnsi="Times New Roman"/>
          <w:noProof/>
          <w:sz w:val="24"/>
        </w:rPr>
        <w:t>A tüzelőberendezésekre vonatkozó kibocsátási határértékek meghatározása (30. cikk és V. melléklet)</w:t>
      </w:r>
      <w:bookmarkEnd w:id="51"/>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meglévő berendezések éves összkibocsátásának csökkentésére irányuló programok kidolgozása (alternatíva a meglévő berendezések kibocsátási határértékeinek megállapítására) (32.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2010/75/EU irányelv fenti rendelkezéseit az új létesítmények tekintetében az e megállapodás hatálybalépésétől számított hat éven belül, a meglévő létesítmények tekintetében pedig az e megállapodás hatálybalépésétől számított 13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2012/18/EU irányelve (2012. július 4.) a veszélyes anyagokkal kapcsolatos súlyos balesetek veszélyének kezeléséről, valamint a 96/82/EK tanácsi irányelv módosításáról és későbbi hatályon kívül helyezéséről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Hatékony koordinációs mechanizmusok létrehozása az illetékes hatóságok között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érintett létesítményekkel kapcsolatos információk rögzítésére és a súlyos balesetek jelentésére szolgáló rendszerek létrehozása (14. és 16. cikk);</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2012/18/EU irányelv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Vegyianyag-kezelés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649/2012/EU rendelete (2012. július 4.) a veszélyes vegyi anyagok kiviteléről és behozataláról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rendelet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kiviteli bejelentési eljárás végrehajtása (8.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egyéb országoktól beérkező kiviteli bejelentések kezelésére vonatkozó eljárások végrehajtása (9.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Eljárások kialakítása közvetlenül alkalmazandó jogszabály kidolgozására és bejelentésére (11.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Eljárások kialakítása behozatali határozatok kidolgozására és bejelentésére (13.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PIC-eljárás végrehajtása egyes vegyi anyagok – különösen a Rotterdami Egyezmény III. mellékletében felsoroltak – tekintetében (14.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exportált vegyi anyagok címkézésére és csomagolására vonatkozó követelmények végrehajtása (17. cikk)</w:t>
      </w:r>
    </w:p>
    <w:p>
      <w:pPr>
        <w:spacing w:after="0" w:line="360" w:lineRule="auto"/>
        <w:rPr>
          <w:rFonts w:ascii="Times New Roman" w:hAnsi="Times New Roman"/>
          <w:noProof/>
          <w:sz w:val="24"/>
          <w:highlight w:val="green"/>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behozatalt és a kivitelt ellenőrző nemzeti hatóságok kijelölése (18. cikk)</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649/2012/EU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1272/2008/EK rendelete (2008. december 16.) az anyagok és keverékek osztályozásáról, címkézéséről és csomagolásáról, a 67/548/EGK és az 1999/45/EK irányelv módosításáról és hatályon kívül helyezéséről, valamint az 1907/2006/EK rendelet módosításáról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rendelet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bookmarkStart w:id="52" w:name="bookmark79"/>
      <w:r>
        <w:rPr>
          <w:rFonts w:ascii="Times New Roman" w:hAnsi="Times New Roman"/>
          <w:noProof/>
          <w:sz w:val="24"/>
        </w:rPr>
        <w:t>–</w:t>
      </w:r>
      <w:r>
        <w:rPr>
          <w:noProof/>
        </w:rPr>
        <w:tab/>
      </w:r>
      <w:r>
        <w:rPr>
          <w:rFonts w:ascii="Times New Roman" w:hAnsi="Times New Roman"/>
          <w:noProof/>
          <w:sz w:val="24"/>
        </w:rPr>
        <w:t>Illetékes hatóság/hatóságok kijelölése</w:t>
      </w:r>
      <w:bookmarkEnd w:id="52"/>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anyagok osztályozására, címkézésére és csomagolására vonatkozó követelmények végrehajtása</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1272/2008/EK rendelet rendelkezéseit az e megállapodás hatálybalépésétől számított négy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keverékek osztályozására, címkézésére és csomagolására vonatkozó követelmények végrehajtása</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1272/2008/EK rendelet rendelkezéseit az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34"/>
          <w:headerReference w:type="default" r:id="rId35"/>
          <w:footerReference w:type="even" r:id="rId36"/>
          <w:footerReference w:type="default" r:id="rId37"/>
          <w:headerReference w:type="first" r:id="rId38"/>
          <w:footerReference w:type="first" r:id="rId3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IV. MELLÉKLET</w:t>
      </w:r>
    </w:p>
    <w:p>
      <w:pPr>
        <w:spacing w:after="0" w:line="360" w:lineRule="auto"/>
        <w:rPr>
          <w:rFonts w:ascii="Times New Roman" w:hAnsi="Times New Roman"/>
          <w:noProof/>
          <w:sz w:val="24"/>
          <w:highlight w:val="red"/>
        </w:rPr>
      </w:pPr>
    </w:p>
    <w:p>
      <w:pPr>
        <w:spacing w:after="0" w:line="360" w:lineRule="auto"/>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4. FEJEZETÉHEZ (ÉGHAJLAT-POLITIKA)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2003/87/EK irányelve (2003. október 13.) az üvegházhatást okozó gázok kibocsátási egységei Közösségen belüli kereskedelmi rendszerének létrehozásáról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érintett létesítmények és az üvegházhatású gázok azonosítására szolgáló rendszerek létrehozása (I. és II. melléklet)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Nyomonkövetési, jelentéstételi, hitelesítési és végrehajtási rendszerek és nyilvános konzultációs eljárások létrehozása (14., 15. cikk, 16. cikk (1) bekezdése és 17.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2003/87/EK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601/2012/EU rendelete (2012. június 21.) az üvegházhatást okozó gázok kibocsátásának a 2003/87/EK európai parlamenti és tanácsi irányelvnek megfelelő nyomon követéséről és jelentéséről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601/2012/EU rendelet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600/2012/EU rendelete (2012. június 21.) a 2003/87/EK európai parlamenti és tanácsi irányelv értelmében az üvegházhatású gázok kibocsátására vonatkozó adatokat tartalmazó jelentések és a tonnakilométer-adatokat tartalmazó jelentések hitelesítéséről, valamint a hitelesítők akkreditációjáról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600/2012/EU rendelet rendelkezéseit az e megállapodás hatálybalépésétől számított nyolc éven belül végrehajtják.</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A légiközlekedési tevékenységek és az azokkal kapcsolatos kibocsátások esetében a 2003/87/EK irányelv, a 601/2012/EU rendelet és a 600/2012/EU rendelet rendelkezéseinek végrehajtása az e megállapodásban foglaltak szerint a Nemzetközi Polgári Repülési Szervezet globális piaci alapú intézkedések rendszeréről szóló tanácskozásainak eredményeitől függ.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525/2013/EU rendelete (2013. május 21.) az üvegházhatást okozó gázok kibocsátásának nyomon követésére és bejelentésére, valamint az éghajlatváltozással kapcsolatos egyéb információk nemzeti és uniós szintű bejelentésére szolgáló rendszerről, valamint a 280/2004/EK határozat hatályon kívül helyezéséről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rendelet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nemzeti leltárrendszer létrehozása (5.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szakpolitikák, intézkedések és előrejelzések nemzeti rendszerének létrehozása (12. cikk)</w:t>
      </w:r>
    </w:p>
    <w:p>
      <w:pPr>
        <w:spacing w:after="0" w:line="360" w:lineRule="auto"/>
        <w:ind w:left="567" w:hanging="567"/>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525/2013/EU rendelet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517/2014/EU rendelete (2014. április 16.) a fluortartalmú üvegházhatású gázokról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rendelet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kibocsátások megakadályozására irányuló rendszer biztosítása (3. cikk), a 4. és 5. cikknek megfelelően szivárgásvizsgálatra vonatkozó szabályok megállapítása és a 6. cikkel összhangban történő nyilvántartás-vezetési rendszer létrehozása</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Annak biztosítása, hogy a behajtás a 8. és 9. cikk értelmében előirányzott szabályok szerint történik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érintett személyzetre és vállalatokra vonatkozó nemzeti képzési és képesítési követelmények létrehozása/elfogadása (10.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Termékek és olyan berendezések címkézésére irányuló rendszer kidolgozása, amelyek fluortartalmú üvegházhatású gázokat tartalmaznak és működésük azoktól függ (12.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érintett ágazatok kibocsátási adatainak megszerzését szolgáló jelentéstételi rendszerek megállapítása (19. és 20.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Végrehajtási rendszer létrehozása (25. cikk)</w:t>
      </w:r>
    </w:p>
    <w:p>
      <w:pPr>
        <w:spacing w:after="0" w:line="360" w:lineRule="auto"/>
        <w:ind w:left="567" w:hanging="567"/>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517/2014/EU rendelet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1005/2009/EK rendelete (2009. szeptember 16.) az ózonréteget lebontó anyagokról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rendelet alábbi rendelkezései alkalmazandók: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Nemzeti jogszabályok elfogadása és az illetékes hatóság/ok kijelölése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szabályozott anyagok gyártására vonatkozó tilalom megállapítása, amely alól meghatározott célokra, [2019. január 1]-ig kivételt képez a halogénezett klórozott-fluorozott szénhidrogének (HCFC) gyártása (4.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szabályozott anyagok gyártására, forgalomba hozatalára és felhasználására vonatkozó feltételek meghatározása a mentesített felhasználások – azaz az alapanyagként vagy reakcióközegként történő, laboratóriumi és analitikai felhasználásra, valamint a halonok kritikus felhasználása – esetében, továbbá egyedi eltérések, ideértve a metil-bromid vészhelyzeti felhasználásait is (III. fejezet)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tilalom alól mentesített felhasználások tekintetében a szabályozott anyagok behozatalára és kivitelére vonatkozó engedélyezési rendszer létrehozása (IV. fejezet), valamint a vállalkozások jelentéstételi kötelezettségei (26. és 27.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szabályozott anyagok visszanyerésére, újrahasznosítására, regenerálására és megsemmisítésére vonatkozó kötelezettségek megállapítása (22. cikk)</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szabályozott anyagok szivárgásának felügyeletét és ellenőrzését szolgáló eljárások kidolgozása (23. cikk)</w:t>
      </w:r>
    </w:p>
    <w:p>
      <w:pPr>
        <w:spacing w:after="0" w:line="360" w:lineRule="auto"/>
        <w:ind w:left="567" w:hanging="567"/>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1005/2009/EK rendelet rendelkezéseit az e megállapodás hatálybalépésétől számított hat éven belül végrehajtják.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Tilalom megállapítása a szabályozott anyagok forgalomba hozatalára és felhasználására vonatkozóan, kivéve a regenerált HCFC tekintetében, amely hűtőközegként 2030. január 1-ig felhasználható (5. és 11. cikk)</w:t>
      </w:r>
    </w:p>
    <w:p>
      <w:pPr>
        <w:spacing w:after="0" w:line="360" w:lineRule="auto"/>
        <w:ind w:left="567" w:hanging="567"/>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1005/2009/EK rendelet rendelkezéseit 2030. január 1-jéig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center"/>
        <w:rPr>
          <w:rFonts w:ascii="Times New Roman" w:hAnsi="Times New Roman"/>
          <w:noProof/>
          <w:sz w:val="24"/>
        </w:rPr>
        <w:sectPr>
          <w:headerReference w:type="even" r:id="rId40"/>
          <w:headerReference w:type="default" r:id="rId41"/>
          <w:footerReference w:type="even" r:id="rId42"/>
          <w:footerReference w:type="default" r:id="rId43"/>
          <w:headerReference w:type="first" r:id="rId44"/>
          <w:footerReference w:type="first" r:id="rId45"/>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V. MELLÉKLET</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8. FEJEZETÉHEZ (EGYÜTTMŰKÖDÉS AZ INFORMÁCIÓS TÁRSADALOM TERÜLETÉN)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2002/21/EK irányelve (2002. március 7.) az elektronikus hírközlő hálózatok és elektronikus hírközlési szolgáltatások közös keretszabályozásáról (Keretirányelv),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elektronikus hírközlés terén illetékes nemzeti szabályozó hatóságok függetlenségének és igazgatási kapacitásának megerősítése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Nyilvános konzultációs eljárások létrehozása az új jogszabályi intézkedések tekintetében</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Hatékony jogorvoslati mechanizmusok kidolgozása az elektronikus hírközlés terén illetékes nemzeti szabályozó hatóságok határozatai elleni jogorvoslathoz</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elektronikus hírközlési ágazat várhatóan előzetes szabályozás alá eső érintett termék- és szolgáltatáspiacainak meghatározása, valamint a szóban forgó piacok elemzése annak meghatározása céljából, hogy jelentős piaci erővel rendelkeznek-e</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2002/21/EK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2002/20/EK irányelve (2002. március 7.) az elektronikus hírközlő hálózatok és az elektronikus hírközlési szolgáltatások engedélyezéséről (Engedélyezési irányelv),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általános felhatalmazási rendszert meghatározó rendelkezés végrehajtása, az egyéni engedélyek alkalmazásának egyedi, alaposan indokolt esetekre történő korlátozása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végrehajtás határidejéről a partnerségi tanács hoz majd döntést e megállapodás aláírását követően.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2002/19/EK irányelve (2002. március 7.) az elektronikus hírközlő hálózatokhoz és kapcsolódó eszközökhöz való hozzáférésről, valamint azok összekapcsolásáról (Hozzáférési irányelv),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2002/21/EK irányelvvel összhangban végzett piacelemzés alapján az elektronikus hírközlés terén illetékes nemzeti szabályozó hatóságok az alábbiak tekintetében megfelelő szabályozási kötelezettségeket rónak azokra az üzemeltetőkre, amelyek az adott piacokon jelentős piaci erővel rendelkezőnek minősülnek: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Adott hálózati létesítményekhez való hozzáférés és azok használata</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hozzáférés és az összekapcsolás díjaira alkalmazott árellenőrzés, beleértve a költségalapúságra vonatkozó kötelezettségeket is</w:t>
      </w:r>
    </w:p>
    <w:p>
      <w:pPr>
        <w:spacing w:after="0" w:line="360" w:lineRule="auto"/>
        <w:ind w:left="567" w:hanging="567"/>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Átláthatóság, megkülönböztetés-mentesség és számviteli szétválasztás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2002/19/EK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2002/22/EK irányelve (2002. március 7.) az egyetemes szolgáltatásról, valamint az elektronikus hírközlő hálózatokhoz és elektronikus hírközlési szolgáltatásokhoz kapcsolódó felhasználói jogokról (Egyetemes szolgáltatási irányelv),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egyetemes szolgáltatási kötelezettségek szabályozásának végrehajtása, beleértve a költségszámítási és finanszírozási szabályok meghatározását</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felhasználói érdekek és jogok tiszteletben tartásának biztosítása, különösen a számhordozhatóság és a „112” egységes európai segélyhívószám bevezetése révén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2002/22/EK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2002/58/EK irányelve (2002. július 12.) az elektronikus hírközlési ágazatban a személyes adatok kezeléséről, feldolgozásáról és a magánélet védelméről (Elektronikus hírközlési adatvédelmi irányelv), módosítva</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Végrehajtási rendelet, hogy biztosítsa az elektronikus hírközlési ágazatban a személyes adatok kezelése vonatkozásában az alapvető jogok és szabadságok védelmének egyenértékű szintjét, valamint biztosítsa az ilyen adatok, az elektronikus hírközlő berendezések és az elektronikus hírközlési szolgáltatások szabad mozgását</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2002/58/EK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676/2002/EK határozata (2002. március 7.) az Európai Közösség rádióspektrum-politikájának keretszabályozásáról („Rádióspektrum-határozat”)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határozat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spektrum összehangolt és hatékony alkalmazását biztosító szakpolitika és szabályozás elfogadása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676/2002/EK határozat működéséből eredő intézkedéseket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Tanács (EU) 2015/2120 rendelete (2015. november 25.) a nyílt internet-hozzáférés megteremtéséhez szükséges intézkedések meghozataláról, továbbá az egyetemes szolgáltatásról, valamint az elektronikus hírközlő hálózatokhoz és elektronikus hírközlési szolgáltatásokhoz kapcsolódó felhasználói jogokról szóló 2002/22/EK irányelv és az Unión belüli nyilvános mobilhírközlő hálózatok közötti barangolásról (roaming) szóló 531/2012/EU rendelet módosításáról</w:t>
      </w:r>
    </w:p>
    <w:p>
      <w:pPr>
        <w:spacing w:after="0" w:line="360" w:lineRule="auto"/>
        <w:rPr>
          <w:rFonts w:ascii="Times New Roman" w:hAnsi="Times New Roman"/>
          <w:noProof/>
          <w:sz w:val="24"/>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2015/2120 rendelet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2000/31/EK irányelve (2000. június 8.) a belső piacon az információs társadalommal összefüggő szolgáltatások, különösen az elektronikus kereskedelem, egyes jogi vonatkozásairól (Elektronikus kereskedelemről szóló irányelv)</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fenti irányelv alábbi rendelkezései alkalmazandók: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e-kereskedelem fejlesztésének fokozása</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információs társadalommal összefüggő szolgáltatások országhatárokon átívelően történő nyújtása előtt álló akadályok megszüntetése</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Jogbiztonság biztosítása az információs társadalommal összefüggő szolgáltatások nyújtói számára</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egyszerű továbbítás, a gyorstárolóban történő rögzítés vagy a tárhelyszolgáltatás nyújtása során közvetítőként eljáró szolgáltatók felelőssége korlátozásának összehangolása, nem ír elő általános kötelezettséget a nyomon követés tekintetében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2000/31/EK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910/2014/EU rendelete (2014. július 23.) a belső piacon történő elektronikus tranzakciókhoz kapcsolódó elektronikus azonosításról és bizalmi szolgáltatásokról, valamint az 1999/93/EK irányelv hatályon kívül helyezéséről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910/2014/EU rendeletben foglalt bizalmi szolgáltatásokkal kapcsolatos végrehajtási jogi aktusok:</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2015/806 végrehajtási rendelete (2015. május 22.) a minősített bizalmi szolgáltatások uniós bizalmi jegyének formájára vonatkozó előírások megállapításáról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2015/1505 végrehajtási határozata (2015. szeptember 8.) a belső piacon történő elektronikus tranzakciókhoz kapcsolódó elektronikus azonosításról és bizalmi szolgáltatásokról szóló 910/2014/EU európai parlamenti és tanácsi rendelet 22. cikkének (5) bekezdése szerinti bizalmi listákhoz kapcsolódó technikai specifikációk és formátumok meghatározásáról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2015/1506 végrehajtási határozata (2015. szeptember 8.) a belső piacon történő elektronikus tranzakciókhoz kapcsolódó elektronikus azonosításról és bizalmi szolgáltatásokról szóló 910/2014/EU európai parlamenti és tanácsi rendelet 27. cikkének (5) bekezdése és 37. cikkének (5) bekezdése szerint a közigazgatási szervek által elismert fokozott biztonságú elektronikus aláírások és fokozott biztonságú bélyegzők formátumaira vonatkozó specifikációk meghatározásáról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2016/650 végrehajtási határozata (2016. április 25.) a belső piacon történő elektronikus tranzakciókhoz kapcsolódó elektronikus azonosításról és bizalmi szolgáltatásokról szóló 910/2014/EU európai parlamenti és tanácsi rendelet 30. cikkének (3) bekezdése és 39. cikkének (2) bekezdése alapján a minősített aláírást és bélyegzőt létrehozó eszközök biztonsági értékelésére vonatkozó szabványok megállapításáról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910/2014/EU rendelet elektronikus azonosításra vonatkozó fejezetével összefüggő végrehajtási jogi aktusok</w:t>
      </w:r>
    </w:p>
    <w:p>
      <w:pPr>
        <w:spacing w:after="0" w:line="360" w:lineRule="auto"/>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2015/296 végrehajtási határozata (2015. február 24.) a belső piacon történő elektronikus tranzakciókhoz kapcsolódó elektronikus azonosításról és bizalmi szolgáltatásokról szóló 910/2014/EU európai parlamenti és tanácsi rendelet 12. cikkének (7) bekezdése értelmében vett, a tagállamok által az elektronikus azonosítás területén folytatandó együttműködésre vonatkozó eljárási szabályok megállapításáról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2015/1501 végrehajtási rendelete (2015. szeptember 8.) a belső piacon történő elektronikus tranzakciókhoz kapcsolódó elektronikus azonosításról és bizalmi szolgáltatásokról szóló 910/2014/EU európai parlamenti és tanácsi rendelet 12. cikkének (8) bekezdése szerinti átjárhatósági keretről</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2015/1502 végrehajtási rendelete (2015. szeptember 8.) az elektronikus azonosító eszközök biztonsági szintjeire vonatkozó minimális technikai specifikációknak és eljárásoknak a belső piacon történő elektronikus tranzakciókhoz kapcsolódó elektronikus azonosításról és bizalmi szolgáltatásokról szóló 910/2014/EU európai parlamenti és tanácsi rendelet 8. cikkének (3) bekezdése szerint történő megállapításáról</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Bizottság (EU) 2015/1984 végrehajtási határozata (2015. november 3.) a belső piacon történő elektronikus tranzakciókhoz kapcsolódó elektronikus azonosításról és bizalmi szolgáltatásokról szóló 910/2014/EU európai parlamenti és tanácsi rendelet 9. cikkének (5) bekezdése szerinti bejelentés feltételeinek, formátumainak és eljárásainak megállapításáról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végrehajtás határidejéről a partnerségi tanács hoz majd döntést e megállapodás aláírását követően.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46"/>
          <w:headerReference w:type="default" r:id="rId47"/>
          <w:footerReference w:type="even" r:id="rId48"/>
          <w:footerReference w:type="default" r:id="rId49"/>
          <w:headerReference w:type="first" r:id="rId50"/>
          <w:footerReference w:type="first" r:id="rId51"/>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VI. MELLÉKLET</w:t>
      </w: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highlight w:val="red"/>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14. FEJEZETÉHEZ (FOGYASZTÓVÉDELEM)</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87/357/EGK irányelve (1987. június 25.) a másnak látszó, és ezáltal a fogyasztók egészségét vagy biztonságát veszélyeztető termékekre vonatkozó tagállami jogszabályok közelítéséről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87/357/EGK irányelv rendelkezéseit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93/13/EGK irányelve (1993. április 5.) a fogyasztókkal kötött szerződésekben alkalmazott tisztességtelen feltételekről, módosítva</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93/13/EGK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98/6/EK irányelve (1998. február 16.) a fogyasztók számára kínált termékek árának feltüntetésével kapcsolatos fogyasztóvédelemről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98/6/EK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1999/44/EK irányelve (1999. május 25.) a fogyasztási cikkek adásvételének és a kapcsolódó jótállásnak egyes vonatkozásairól, módosítva</w:t>
      </w:r>
    </w:p>
    <w:p>
      <w:pPr>
        <w:spacing w:after="0" w:line="360" w:lineRule="auto"/>
        <w:rPr>
          <w:rFonts w:ascii="Times New Roman" w:hAnsi="Times New Roman"/>
          <w:noProof/>
          <w:sz w:val="24"/>
          <w:highlight w:val="yellow"/>
        </w:rPr>
      </w:pPr>
    </w:p>
    <w:p>
      <w:pPr>
        <w:rPr>
          <w:rFonts w:ascii="Times New Roman" w:hAnsi="Times New Roman"/>
          <w:noProof/>
          <w:sz w:val="24"/>
          <w:highlight w:val="yellow"/>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1999/44/EK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2001/95/EK irányelve (2001. december 3.) az általános termékbiztonságról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2001/95/EK irányelv rendelkezéseit, ideértve a végrehajtási jogi aktusait is,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2002/65/EK irányelve (2002. szeptember 23.) a fogyasztói pénzügyi szolgáltatások távértékesítéssel történő forgalmazásáról, valamint a 90/619/EGK tanácsi irányelv, a 97/7/EK irányelv és a 98/27/EK irányelv módosításáról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2002/65/EK irányelv rendelkezéseit, ideértve a végrehajtási jogi aktusait is, az e megállapodás hatálybalépésétől számított három éven belül az Örmény Köztársaságban és nyolc éven belül a határokon átívelően is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2005/29/EK irányelve (2005. május 11.) a belső piacon az üzleti vállalkozások fogyasztókkal szemben folytatott tisztességtelen kereskedelmi gyakorlatairól, valamint a 84/450/EGK tanácsi irányelv, a 97/7/EK, a 98/27/EK és a 2002/65/EK európai parlamenti és tanácsi irányelvek, valamint a 2006/2004/EK európai parlamenti és tanácsi rendelet módosításáról („Irányelv a tisztességtelen kereskedelmi gyakorlatokról”)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2005/29/EK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2006/114/EK irányelve (2006. december 12.) a megtévesztő és összehasonlító reklámról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2006/114/EK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2006/2004/EK rendelete (2004. október 27.) a fogyasztóvédelmi jogszabályok alkalmazásáért felelős nemzeti hatóságok közötti együttműködésről („Rendelet a fogyasztóvédelmi együttműködésről”)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2006/2004/EK rendelet rendelkezéseit, ideértve a végrehajtási jogi aktusait is,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2008/48/EK irányelve (2008. április 23.) a fogyasztói hitelmegállapodásokról és a 87/102/EGK tanácsi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2008/48/EK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2008/122/EK irányelve (2009. január 14.) a szálláshelyek időben megosztott használati jogára, a hosszú távra szóló üdülési termékekre, ezek viszontértékesítésére és cseréjére vonatkozó szerződések egyes szempontjai tekintetében a fogyasztók védelméről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2008/122/EK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2009/22/EK irányelve (2009. április 23.) a fogyasztói érdekek védelme érdekében a jogsértés megszüntetésére irányuló eljárásokról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2009/22/EK irányelv rendelkezéseit, ideértve a végrehajtási jogi aktusait is,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2011/83/EU irányelve (2011. október 25.) a fogyasztók jogairól, a 93/13/EGK tanácsi irányelv és az 1999/44/EK európai parlamenti és tanácsi irányelv módosításáról, valamint a 85/577/EGK tanácsi irányelv és a 97/7/EK európai parlamenti és tanácsi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2011/83/EU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Az Európai Parlament és a Tanács 524/2013/EU rendelete (2013. május 21.) a fogyasztói jogviták online rendezéséről, valamint a 2006/2004/EK rendelet és a 2009/22/EK irányelv módosításáról (fogyasztói online vitarendezési irányelv)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524/2013/EU rendelet rendelkezéseit, ideértve a végrehajtási jogi aktusait is, az e megállapodás hatálybalépésétől számított nyolc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2013/11/EU irányelve (2013. május 21.) a fogyasztói jogviták alternatív rendezéséről, valamint a 2006/2004/EK rendelet és a 2009/22/EK irányelv módosításáról (fogyasztói alternatív vitarendezési irányelv)</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2013/11/EU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ajánlása (2013. június 11.) az uniós jog által biztosított jogok megsértése tekintetében a jogsértés megszüntetésére és kártérítésre irányuló tagállami kollektív jogorvoslati mechanizmusok közös elveiről (2013/396/EU)</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2013/396/EU ajánlást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(EU) 2015/2302 irányelve (2015. november 25.) az utazási csomagokról és az utazási szolgáltatásegyüttesekről, valamint a 2006/2004/EK rendelet és a 2011/83/EU európai parlamenti és tanácsi irányelv módosításáról, továbbá a 90/314/EGK tanácsi irányelv hatályon kívül helyezéséről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2015/2302 irányelv rendelkezéseit, ideértve a végrehajtási jogi aktusait is,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pPr>
    </w:p>
    <w:p>
      <w:pPr>
        <w:spacing w:after="0" w:line="360" w:lineRule="auto"/>
        <w:rPr>
          <w:rFonts w:ascii="Times New Roman" w:hAnsi="Times New Roman"/>
          <w:noProof/>
          <w:sz w:val="24"/>
        </w:rPr>
        <w:sectPr>
          <w:headerReference w:type="even" r:id="rId52"/>
          <w:headerReference w:type="default" r:id="rId53"/>
          <w:footerReference w:type="even" r:id="rId54"/>
          <w:footerReference w:type="default" r:id="rId55"/>
          <w:headerReference w:type="first" r:id="rId56"/>
          <w:footerReference w:type="first" r:id="rId57"/>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t>VII. MELLÉKLET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az V. CÍM (EGYÉB EGYÜTTMŰKÖDÉSI POLITIKÁK) 15. FEJEZETÉHEZ (FOGLALKOZTATÁS, SZOCIÁLPOLITIKA ÉS ESÉLYEGYENLŐSÉG)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Örmény Köztársaság vállalja, hogy jogszabályait a megadott határidőkön belül fokozatosan közelíti az Európai Unió következő jogszabályaihoz és a nemzetközi okmányokhoz.</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Munkajog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91/533/EGK irányelve (1991. október 14.) a munkaadónak a munkavállalóval szembeni, a szerződés, illetve a munkaviszony feltételeire vonatkozó tájékoztatási kötelezettségéről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91/533/EGK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1999/70/EK irányelve (1999. június 28.) az ESZSZ, az UNICE és a CEEP által a határozott ideig tartó munkaviszonyról kötött keretmegállapodásról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1999/70/EK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97/81/EK irányelve (1997. december 15.) az UNICE, a CEEP és az ESZSZ által a részmunkaidős foglalkoztatásról kötött keretmegállapodásról – Melléklet: Keretmegállapodás a részmunkaidős foglalkoztatásról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97/81/EK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Tanács 91/383/EGK irányelve (1991. június 25.) a határozott idejű vagy munkaerő-kölcsönzés céljából létesített munkaviszonyban álló munkavállalók munkahelyi biztonságának és egészségének javítását elősegítő intézkedések kiegészítéséről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91/383/EGK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98/59/EK irányelve (1998. július 20.) a csoportos létszámcsökkentésre vonatkozó tagállami jogszabályok közelítéséről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98/59/EK irányelv rendelkezéseit az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2001/23/EK irányelve (2001. március 12.) a munkavállalók jogainak a vállalkozások, üzletek vagy ezek részeinek átruházása esetén történő védelmére vonatkozó tagállami jogszabályok közelítéséről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2001/23/EK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2002/14/EK határozata (2002. március 7-) az Európai Közösség munkavállalóinak tájékoztatása és a velük folytatott konzultáció általános keretének létrehozásáról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2002/14/EK irányelv rendelkezéseit az e megállapodás hatálybalépésétől számított öt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2003/88/EK irányelve (2003. november 4.) a munkaidő-szervezés egyes szempontjairól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2003/88/EK irányelv rendelkezéseit az e megállapodás hatálybalépésétől számított hét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Megkülönböztetésmentesség és nemek közötti egyenlőség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2000/43/EK irányelve (2000. június 29.) a személyek közötti, faji- vagy etnikai származásra való tekintet nélküli egyenlő bánásmód elvének alkalmazásáról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2000/43/EK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2000/78/EK irányelve (2000. november 27.) a foglalkoztatás és a munkavégzés során alkalmazott egyenlő bánásmód általános kereteinek létrehozásáról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2000/78/EK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2006/54/EK irányelve (2006. július 5.) a férfiak és nők közötti esélyegyenlőség és egyenlő bánásmód elvének a foglalkoztatás és munkavégzés területén történő megvalósításáról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2006/54/EK irányelv rendelkezéseit az e megállapodás hatálybalépésétől számított három éven belül végrehajtják.</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Tanács 2004/113/EK irányelve (2004. december 13.) a nők és férfiak közötti egyenlő bánásmód elvének az árukhoz és szolgáltatásokhoz való hozzáférés, valamint azok értékesítése, illetve nyújtása tekintetében történő végrehajtásáról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2004/113/EK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92/85/EGK irányelve (1992. október 19.) a várandós, a gyermekágyas vagy szoptató munkavállalók munkahelyi biztonságának és egészségvédelmének javítását ösztönző intézkedések bevezetéséről (tizedik egyedi irányelv a 89/391/EGK irányelv 16. cikke (1) bekezdésének értelmében)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92/85/EGK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79/7/EGK irányelve (1978. december 19.) a férfiak és a nők közötti egyenlő bánásmód elvének a szociális biztonság területén történő fokozatos megvalósításáról</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79/7/EGK irányelv rendelkezéseit az e megállapodás hatálybalépésétől számított három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Munkahelyi egészségvédelem és biztonság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(89/391/EGK) irányelve (1989. június 12.) a munkavállalók munkahelyi biztonságának és egészségvédelmének javítását ösztönző intézkedések bevezetéséről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Tanács 89/654/EGK irányelve (1989. november 30.) a munkahelyi biztonsági és egészségvédelmi minimumkövetelményekről (első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2009/104/EK irányelve (2009. szeptember 16.) a munkavállalók által a munkájuk során használt munkaeszközök biztonsági és egészségvédelmi minimumkövetelményeiről (második egyedi irányelv a 89/391/EGK irányelv 16. cikkének (1) bekezdése értelmében), módosítva</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89/656/EGK irányelve (1989. november 30.) a munkavállalók által a munkahelyen használt egyéni védőeszközök egészségvédelmi és biztonsági minimumkövetelményeiről (harmadik egyedi irányelv a 89/391/EGK irányelv 16. cikk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92/57/EGK irányelve (1992. június 24.) az időszakos vagy helyileg változó építkezések biztonsági és egészségvédelmi minimumkövetelményeinek végrehajtásáról (nyolcadik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2009/148/EK irányelve (2009. november 30.) a munkájuk során azbeszttel kapcsolatos kockázatoknak kitett munkavállalók védelméről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2004/37/EK irányelve (2004. április 29.) a munkájuk során rákkeltő anyagokkal és mutagénekkel kapcsolatos kockázatoknak kitett munkavállalók védelméről (hatodik egyedi irányelv a 89/391/EGK tanácsi irányelv 16. cikkének (1) bekezdése értelmében)</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2000/54/EK irányelve (2000. szeptember 18.) a munkájuk során biológiai anyagokkal kapcsolatos kockázatoknak kitett munkavállalók védelméről (hetedik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irányelve (1990. május 29.) a képernyő előtt végzett munka biztonsági és egészségvédelmi minimumkövetelményeiről (ötödik egyedi irányelv a 89/391/EGK irányelv 16. cikke (1) bekezdésének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92/58/EGK irányelve (1992. június 24.) a munkahelyi biztonsági, illetve egészségvédelmi jelzésekre vonatkozó minimumkövetelményekről (kilencedik egyedi irányelv a 89/391/EGK irányelv 16. cikke (1) bekezdésének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92/91/EGK irányelve (1992. november 3.) az ásványi nyersanyagok fúrólyukon keresztül történő kitermelésével foglalkozó iparágakban dolgozó munkavállalók biztonsága és egészségvédelme javításának minimumkövetelményeiről (tizenegyedik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92/104/EGK irányelve (1992. december 3.) az ásványi nyersanyagok külszíni és felszín alatti kitermelésével foglalkozó iparágakban dolgozó munkavállalók biztonsága és egészségvédelme javításának minimumkövetelményeiről (tizenkettedik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98/24/EK irányelve (1998. április 7.) a munkájuk során vegyi anyagokkal kapcsolatos kockázatoknak kitett munkavállalók egészségének és biztonságának védelméről (tizennegyedik egyedi irányelv a 89/391/EGK irányelv 16. cikkének (1) bekezdése értelmében)</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Az Európai Parlament és a Tanács 1999/92/EK irányelve (1999. december 16.) a robbanásveszélyes légkör kockázatának kitett munkavállalók biztonságának és egészségvédelmének javítására vonatkozó minimumkövetelményekről (tizenötödik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2002/44/EK irányelve (2002. június 25.) a munkavállalók fizikai tényezők (vibráció) hatásából keletkező kockázatoknak való expozíciójára vonatkozó egészségügyi és biztonsági minimumkövetelményekről (tizenhatodik egyedi irányelv a 89/391/EGK irányelv 16. cikke (1) bekezdésének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2003/10/EK irányelve (2003. február 6.) a munkavállalók fizikai tényezők (zaj) hatásának való expozíciójára vonatkozó egészségügyi és biztonsági minimumkövetelményekről (tizenhetedik egyedi irányelv a 89/391/EGK irányelv 16. cikke (1) bekezdésének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Az Európai Parlament és a Tanács 2006/25/EK irányelve (2006. április 5.) a munkavállalók fizikai tényezők hatásának való expozíciójára (mesterséges optikai sugárzás) vonatkozó egészségügyi és biztonsági minimumkövetelményekről (19. egyedi irányelv a 89/391/EGK irányelv 16. cikke (1) bekezdésének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93/103/EK irányelve (1993. november 23.) a halászhajók fedélzetén végzett munka biztonsági és egészségvédelmi minimumkövetelményeiről (tizenharmadik egyedi irányelv a 89/391/EGK irányelv 16. cikkének (1) bekezdése értelmében)</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A Tanács 92/29/EGK irányelve (1992. március 31.) a hajók fedélzetén a jobb orvosi ellátás biztosítását célzó biztonsági és egészségvédelmi minimumkövetelményekről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90/269/EGK irányelve (1990. május 29.) az elsősorban a munkavállalók hátsérülésének kockázatával járó kézi tehermozgatásra vonatkozó egészségvédelmi és biztonsági minimumkövetelményekről (negyedik egyedi irányelv a 89/391/EGK irányelv 16. cikkének (1) bekezdése értelmében)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91/322/EGK irányelve (1991. május 29.) a munkájuk során vegyi, fizikai és biológiai anyagokkal kapcsolatos kockázatoknak kitett munkavállalók védelméről szóló 80/1107/EGK irányelv végrehajtása céljából javasolt határértékek megállapításáról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2000/39/EK irányelve (2000. június 8.) a munkájuk során vegyi anyagokkal kapcsolatos kockázatoknak kitett munkavállalók egészségének és biztonságának védelméről szóló 98/24/EK tanácsi irányelv végrehajtásával kapcsolatban a javasolt foglalkozási expozíciós határértékek első listájának létrehozásáról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2006/15/EK irányelve (2006. február 7.) a 98/24/EK tanácsi irányelv végrehajtásához a javasolt foglalkozási expozíciós határértékek második listájának létrehozásáról és a 91/322/EGK, valamint a 2000/39/EK irányelv módosításáról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Bizottság 2009/161/EU irányelve (2009. december 17.) a 98/24/EK tanácsi irányelv végrehajtásakor az indikatív foglalkozási expozíciós határértékek harmadik listájának létrehozásáról és a 2000/39/EK irányelv módosításáról</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A Tanács 2010/32/EU irányelve (2010. május 10.) a HOSPEEM és az EPSU közötti, a kórházakban és az egészségügyi ágazatban előforduló, éles vagy hegyes eszközök által okozott sérülések megelőzéséről szóló keretmegállapodás végrehajtásáról</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 xml:space="preserve">Az Európai Parlament és a Tanács 2013/35/EU irányelve (2013. június 26.) a munkavállalók fizikai tényezők (elektromágneses terek) által okozott kockázatoknak való expozíciójára vonatkozó egészségügyi és biztonsági minimumkövetelményekről (20. egyedi irányelv a 89/391/EGK irányelv 16. cikke (1) bekezdésének értelmében) és a 2004/40/EK irányelv hatályon kívül helyezéséről </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 xml:space="preserve">Az Európai Parlament és a Tanács 2014/27/EU irányelve (2014. február 26.) a 92/58/EGK, a 92/85/EGK, a 94/33/EK és a 98/24/EK tanácsi irányelvnek, valamint a 2004/37/EK európai parlamenti és tanácsi irányelvnek az anyagok és keverékek osztályozásáról, címkézéséről és csomagolásáról szóló 1272/2008/EK rendelethez való hozzáigazítása céljából történő módosításáról </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 „Munkahelyi egészségvédelem és biztonság” keretében fent említett valamennyi irányelv végrehajtásának határidejéről a partnerségi tanács hoz majd döntést e megállapodás aláírását követően.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Munkajog</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Az Európai Parlament és a Tanács (EU) 2015/1794 irányelve (2015. október 6.) a 2008/94/EK, a 2009/38/EK és a 2002/14/EK európai parlamenti és tanácsi irányelvnek, valamint a 98/59/EK és a 2001/23/EK tanácsi irányelvnek a tengerészek tekintetében történő módosításáról (átültetési időszak 2017. október 10-ig)</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Tanács 2014/112/EU irányelve (2014. december 19.) az Európai Hajózási Szövetség (EBU), az Európai Hajósok Szervezete (ESO) és az Európai Közlekedési és Szállítási Dolgozók Szövetsége (ETF) által kötött, a munkaidő-szervezés egyes szempontjainak a belvízi hajózási ágazaton belüli szabályozásáról szóló európai megállapodás végrehajtásáról (átültetési időszak 2016. december 31-ig)</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A fiatal személyek munkahelyi védelméről szóló, 1994. június 22-i 94/33/EK tanácsi irányelv nem szerepel az eredeti csomagban.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Menetrend: az (EU) 2015/1792 és a 2014/112/EU irányelv rendelkezéseit az e megállapodás hatálybalépésétől számított öt éven belül végrehajtják.</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jc w:val="right"/>
        <w:rPr>
          <w:rFonts w:ascii="Times New Roman" w:hAnsi="Times New Roman"/>
          <w:noProof/>
          <w:sz w:val="24"/>
        </w:rPr>
      </w:pPr>
    </w:p>
    <w:p>
      <w:pPr>
        <w:rPr>
          <w:noProof/>
        </w:rPr>
      </w:pPr>
    </w:p>
    <w:sectPr>
      <w:headerReference w:type="even" r:id="rId58"/>
      <w:headerReference w:type="default" r:id="rId59"/>
      <w:footerReference w:type="even" r:id="rId60"/>
      <w:footerReference w:type="default" r:id="rId61"/>
      <w:headerReference w:type="first" r:id="rId62"/>
      <w:footerReference w:type="first" r:id="rId63"/>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89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88.75pt;margin-top:-73.1pt;width:9.6pt;height:26.45pt;z-index:-2516275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t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mqrT7awCAACw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899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5" type="#_x0000_t202" style="position:absolute;margin-left:281.5pt;margin-top:-73.1pt;width:10.55pt;height:12.05pt;z-index:-2516264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910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66.3pt;margin-top:-73.1pt;width:7.9pt;height:26.45pt;z-index:-2516254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3m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l5g3m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AM/EU/II. melléklet/hu </w:t>
    </w:r>
    <w:sdt>
      <w:sdtPr>
        <w:id w:val="146789750"/>
        <w:docPartObj>
          <w:docPartGallery w:val="Page Numbers (Bottom of Page)"/>
          <w:docPartUnique/>
        </w:docPartObj>
      </w:sdtPr>
      <w:sdtContent>
        <w:r>
          <w:fldChar w:fldCharType="begin"/>
        </w:r>
        <w:r>
          <w:instrText xml:space="preserve"> PAGE   \* MERGEFORMAT </w:instrText>
        </w:r>
        <w:r>
          <w:fldChar w:fldCharType="separate"/>
        </w:r>
        <w:r>
          <w:rPr>
            <w:noProof/>
          </w:rPr>
          <w:t>20</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58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91.8pt;margin-top:-73.1pt;width:5.85pt;height:24.15pt;z-index:-2516305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fgS9D6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869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469.3pt;margin-top:-73.1pt;width:5.85pt;height:24.15pt;z-index:-2516295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IrA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P+3Q4i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9920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2" type="#_x0000_t202" style="position:absolute;margin-left:88.75pt;margin-top:-73.1pt;width:9.6pt;height:26.45pt;z-index:-2516172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NMNZ6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022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53" type="#_x0000_t202" style="position:absolute;margin-left:281.5pt;margin-top:-73.1pt;width:10.55pt;height:12.05pt;z-index:-2516162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oPrgIAALA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pY5qD6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124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466.3pt;margin-top:-73.1pt;width:7.9pt;height:26.45pt;z-index:-2516152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BB8TYp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AM/EU/III. melléklet/hu </w:t>
    </w:r>
    <w:sdt>
      <w:sdtPr>
        <w:id w:val="-1695768289"/>
        <w:docPartObj>
          <w:docPartGallery w:val="Page Numbers (Bottom of Page)"/>
          <w:docPartUnique/>
        </w:docPartObj>
      </w:sdtPr>
      <w:sdtContent>
        <w:r>
          <w:fldChar w:fldCharType="begin"/>
        </w:r>
        <w:r>
          <w:instrText xml:space="preserve"> PAGE   \* MERGEFORMAT </w:instrText>
        </w:r>
        <w:r>
          <w:fldChar w:fldCharType="separate"/>
        </w:r>
        <w:r>
          <w:rPr>
            <w:noProof/>
          </w:rPr>
          <w:t>24</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9612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5" type="#_x0000_t202" style="position:absolute;margin-left:91.8pt;margin-top:-73.1pt;width:5.85pt;height:24.15pt;z-index:-2516203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9715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6" type="#_x0000_t202" style="position:absolute;margin-left:469.3pt;margin-top:-73.1pt;width:5.85pt;height:24.15pt;z-index:-2516193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9Aq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ci9Aq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0944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88.75pt;margin-top:-73.1pt;width:9.6pt;height:26.45pt;z-index:-2516070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IjSMl+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046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1.5pt;margin-top:-73.1pt;width:10.55pt;height:12.05pt;z-index:-2516060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yrgIAALA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hI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148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1" type="#_x0000_t202" style="position:absolute;margin-left:466.3pt;margin-top:-73.1pt;width:7.9pt;height:26.45pt;z-index:-2516049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NP6fa2sAgAAsA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AM/EU/IV. melléklet/hu</w:t>
    </w:r>
    <w:sdt>
      <w:sdtPr>
        <w:id w:val="-1933970241"/>
        <w:docPartObj>
          <w:docPartGallery w:val="Page Numbers (Bottom of Page)"/>
          <w:docPartUnique/>
        </w:docPartObj>
      </w:sdtPr>
      <w:sdtContent>
        <w:r>
          <w:t xml:space="preserve"> </w:t>
        </w:r>
        <w:r>
          <w:fldChar w:fldCharType="begin"/>
        </w:r>
        <w:r>
          <w:instrText xml:space="preserve"> PAGE   \* MERGEFORMAT </w:instrText>
        </w:r>
        <w:r>
          <w:fldChar w:fldCharType="separate"/>
        </w:r>
        <w:r>
          <w:rPr>
            <w:noProof/>
          </w:rPr>
          <w:t>5</w:t>
        </w:r>
        <w: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0636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2" type="#_x0000_t202" style="position:absolute;margin-left:91.8pt;margin-top:-73.1pt;width:5.85pt;height:24.15pt;z-index:-2516101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WMrQIAAK8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739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3" type="#_x0000_t202" style="position:absolute;margin-left:469.3pt;margin-top:-73.1pt;width:5.85pt;height:24.15pt;z-index:-25160908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BZncsL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1968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6" type="#_x0000_t202" style="position:absolute;margin-left:88.75pt;margin-top:-73.1pt;width:9.6pt;height:26.45pt;z-index:-2515968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2rQIAALA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5F/3a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070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281.5pt;margin-top:-73.1pt;width:10.55pt;height:12.05pt;z-index:-25159577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1Z5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RC1Z5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172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8" type="#_x0000_t202" style="position:absolute;margin-left:466.3pt;margin-top:-73.1pt;width:7.9pt;height:26.45pt;z-index:-251594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3Rrg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AM/EU/V. melléklet/hu</w:t>
    </w:r>
    <w:sdt>
      <w:sdtPr>
        <w:id w:val="939717745"/>
        <w:docPartObj>
          <w:docPartGallery w:val="Page Numbers (Bottom of Page)"/>
          <w:docPartUnique/>
        </w:docPartObj>
      </w:sdtPr>
      <w:sdtContent>
        <w:r>
          <w:t xml:space="preserve"> </w:t>
        </w:r>
        <w:r>
          <w:fldChar w:fldCharType="begin"/>
        </w:r>
        <w:r>
          <w:instrText xml:space="preserve"> PAGE   \* MERGEFORMAT </w:instrText>
        </w:r>
        <w:r>
          <w:fldChar w:fldCharType="separate"/>
        </w:r>
        <w:r>
          <w:rPr>
            <w:noProof/>
          </w:rPr>
          <w:t>7</w:t>
        </w:r>
        <w: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166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91.8pt;margin-top:-73.1pt;width:5.85pt;height:24.15pt;z-index:-2515998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bsAIAAK8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GByulu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76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70" type="#_x0000_t202" style="position:absolute;margin-left:469.3pt;margin-top:-73.1pt;width:5.85pt;height:24.15pt;z-index:-2515988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XErgIAAK8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hEI1xK4CAACv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2992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73" type="#_x0000_t202" style="position:absolute;margin-left:88.75pt;margin-top:-73.1pt;width:9.6pt;height:26.45pt;z-index:-2515865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FOToSe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094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74" type="#_x0000_t202" style="position:absolute;margin-left:281.5pt;margin-top:-73.1pt;width:10.55pt;height:12.05pt;z-index:-25158553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EDAHA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196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75" type="#_x0000_t202" style="position:absolute;margin-left:466.3pt;margin-top:-73.1pt;width:7.9pt;height:26.45pt;z-index:-2515845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YolQO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AM/EU/VI. melléklet/hu</w:t>
    </w:r>
    <w:sdt>
      <w:sdtPr>
        <w:id w:val="-1394356067"/>
        <w:docPartObj>
          <w:docPartGallery w:val="Page Numbers (Bottom of Page)"/>
          <w:docPartUnique/>
        </w:docPartObj>
      </w:sdtPr>
      <w:sdtContent>
        <w:r>
          <w:t xml:space="preserve"> </w:t>
        </w:r>
        <w:r>
          <w:fldChar w:fldCharType="begin"/>
        </w:r>
        <w:r>
          <w:instrText xml:space="preserve"> PAGE   \* MERGEFORMAT </w:instrText>
        </w:r>
        <w:r>
          <w:fldChar w:fldCharType="separate"/>
        </w:r>
        <w:r>
          <w:rPr>
            <w:noProof/>
          </w:rPr>
          <w:t>5</w:t>
        </w:r>
        <w: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2684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6" type="#_x0000_t202" style="position:absolute;margin-left:91.8pt;margin-top:-73.1pt;width:5.85pt;height:24.15pt;z-index:-25158963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Qs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787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margin-left:469.3pt;margin-top:-73.1pt;width:5.85pt;height:24.15pt;z-index:-2515886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40160"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0" type="#_x0000_t202" style="position:absolute;margin-left:88.75pt;margin-top:-73.1pt;width:9.6pt;height:26.45pt;z-index:-2515763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fzrQIAALA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L0l1/OtAgAAsA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41184"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81" type="#_x0000_t202" style="position:absolute;margin-left:281.5pt;margin-top:-73.1pt;width:10.55pt;height:12.05pt;z-index:-2515752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5lrQIAALA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APsE5lrQIAALA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42208"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margin-left:466.3pt;margin-top:-73.1pt;width:7.9pt;height:26.45pt;z-index:-2515742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DA72XNrQIAALA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AM/EU/VII. melléklet/hu </w:t>
    </w:r>
    <w:sdt>
      <w:sdtPr>
        <w:id w:val="-1228987121"/>
        <w:docPartObj>
          <w:docPartGallery w:val="Page Numbers (Bottom of Page)"/>
          <w:docPartUnique/>
        </w:docPartObj>
      </w:sdtPr>
      <w:sdtContent>
        <w:r>
          <w:fldChar w:fldCharType="begin"/>
        </w:r>
        <w:r>
          <w:instrText xml:space="preserve"> PAGE   \* MERGEFORMAT </w:instrText>
        </w:r>
        <w:r>
          <w:fldChar w:fldCharType="separate"/>
        </w:r>
        <w:r>
          <w:rPr>
            <w:noProof/>
          </w:rPr>
          <w:t>10</w:t>
        </w:r>
        <w:r>
          <w:fldChar w:fldCharType="end"/>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3708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3" type="#_x0000_t202" style="position:absolute;margin-left:91.8pt;margin-top:-73.1pt;width:5.85pt;height:24.15pt;z-index:-2515793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811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84" type="#_x0000_t202" style="position:absolute;margin-left:469.3pt;margin-top:-73.1pt;width:5.85pt;height:24.15pt;z-index:-2515783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Fdt1IesAgAArw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131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margin-left:88.75pt;margin-top:-73.1pt;width:9.6pt;height:26.45pt;z-index:-25165516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R4rQ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233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margin-left:281.5pt;margin-top:-73.1pt;width:10.55pt;height:12.05pt;z-index:-2516541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6ZrQIAAK8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336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466.3pt;margin-top:-73.1pt;width:7.9pt;height:26.45pt;z-index:-2516531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5408"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2" type="#_x0000_t202" style="position:absolute;margin-left:91.8pt;margin-top:-73.1pt;width:5.85pt;height:24.15pt;z-index:-25165107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6YrwIAAK4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6432"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469.3pt;margin-top:-73.1pt;width:5.85pt;height:24.15pt;z-index:-2516500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yMrAIAAK4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76672" behindDoc="1" locked="0" layoutInCell="1" allowOverlap="1">
              <wp:simplePos x="0" y="0"/>
              <wp:positionH relativeFrom="page">
                <wp:posOffset>1127125</wp:posOffset>
              </wp:positionH>
              <wp:positionV relativeFrom="paragraph">
                <wp:posOffset>-928370</wp:posOffset>
              </wp:positionV>
              <wp:extent cx="121920" cy="335915"/>
              <wp:effectExtent l="0" t="0" r="1143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88.75pt;margin-top:-73.1pt;width:9.6pt;height:26.45pt;z-index:-25163980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TmrAIAAK4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" filled="f" stroked="f">
              <v:textbox style="mso-fit-shape-to-text:t" inset="0,0,0,0">
                <w:txbxContent>
                  <w:p>
                    <w:pPr>
                      <w:pStyle w:val="En-tteoupieddepage0"/>
                      <w:shd w:val="clear" w:color="auto" w:fill="auto"/>
                      <w:jc w:val="both"/>
                    </w:pPr>
                    <w:r>
                      <w:rPr>
                        <w:rStyle w:val="En-tteoupieddepage23pt"/>
                        <w:rFonts w:eastAsiaTheme="minorHAnsi"/>
                      </w:rPr>
                      <w:t>1</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7696" behindDoc="1" locked="0" layoutInCell="1" allowOverlap="1">
              <wp:simplePos x="0" y="0"/>
              <wp:positionH relativeFrom="page">
                <wp:posOffset>3575050</wp:posOffset>
              </wp:positionH>
              <wp:positionV relativeFrom="paragraph">
                <wp:posOffset>-928370</wp:posOffset>
              </wp:positionV>
              <wp:extent cx="133985" cy="153035"/>
              <wp:effectExtent l="0" t="0" r="889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281.5pt;margin-top:-73.1pt;width:10.55pt;height:12.05pt;z-index:-2516387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abrAIAAK4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" filled="f" stroked="f">
              <v:textbox style="mso-fit-shape-to-text:t" inset="0,0,0,0">
                <w:txbxContent>
                  <w:p>
                    <w:pPr>
                      <w:pStyle w:val="En-tteoupieddepage0"/>
                      <w:shd w:val="clear" w:color="auto" w:fill="auto"/>
                      <w:jc w:val="both"/>
                    </w:pPr>
                    <w:r>
                      <w:fldChar w:fldCharType="begin"/>
                    </w:r>
                    <w:r>
                      <w:instrText xml:space="preserve"> PAGE \* MERGEFORMAT </w:instrText>
                    </w:r>
                    <w:r>
                      <w:fldChar w:fldCharType="separate"/>
                    </w:r>
                    <w:r>
                      <w:rPr>
                        <w:rStyle w:val="En-tteoupieddepage105pt"/>
                        <w:rFonts w:eastAsiaTheme="minorHAnsi"/>
                        <w:noProof/>
                      </w:rPr>
                      <w:t>4</w:t>
                    </w:r>
                    <w:r>
                      <w:rPr>
                        <w:rStyle w:val="En-tteoupieddepage105pt"/>
                        <w:rFonts w:eastAsiaTheme="minorHAnsi"/>
                      </w:rPr>
                      <w:fldChar w:fldCharType="end"/>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8720" behindDoc="1" locked="0" layoutInCell="1" allowOverlap="1">
              <wp:simplePos x="0" y="0"/>
              <wp:positionH relativeFrom="page">
                <wp:posOffset>5922010</wp:posOffset>
              </wp:positionH>
              <wp:positionV relativeFrom="paragraph">
                <wp:posOffset>-928370</wp:posOffset>
              </wp:positionV>
              <wp:extent cx="100330" cy="335915"/>
              <wp:effectExtent l="0" t="0" r="1397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66.3pt;margin-top:-73.1pt;width:7.9pt;height:26.45pt;z-index:-2516377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6rAIAAK4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AM/EU/I. melléklet/hu </w:t>
    </w:r>
    <w:sdt>
      <w:sdtPr>
        <w:id w:val="-798533896"/>
        <w:docPartObj>
          <w:docPartGallery w:val="Page Numbers (Bottom of Page)"/>
          <w:docPartUnique/>
        </w:docPartObj>
      </w:sdtPr>
      <w:sdtContent>
        <w:r>
          <w:fldChar w:fldCharType="begin"/>
        </w:r>
        <w:r>
          <w:instrText xml:space="preserve"> PAGE   \* MERGEFORMAT </w:instrText>
        </w:r>
        <w:r>
          <w:fldChar w:fldCharType="separate"/>
        </w:r>
        <w:r>
          <w:rPr>
            <w:noProof/>
          </w:rPr>
          <w:t>22</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73600" behindDoc="1" locked="0" layoutInCell="1" allowOverlap="1">
              <wp:simplePos x="0" y="0"/>
              <wp:positionH relativeFrom="page">
                <wp:posOffset>1165860</wp:posOffset>
              </wp:positionH>
              <wp:positionV relativeFrom="paragraph">
                <wp:posOffset>-928370</wp:posOffset>
              </wp:positionV>
              <wp:extent cx="74295" cy="306705"/>
              <wp:effectExtent l="0" t="0" r="1397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91.8pt;margin-top:-73.1pt;width:5.85pt;height:24.15pt;z-index:-2516428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4624" behindDoc="1" locked="0" layoutInCell="1" allowOverlap="1">
              <wp:simplePos x="0" y="0"/>
              <wp:positionH relativeFrom="page">
                <wp:posOffset>5960110</wp:posOffset>
              </wp:positionH>
              <wp:positionV relativeFrom="paragraph">
                <wp:posOffset>-928370</wp:posOffset>
              </wp:positionV>
              <wp:extent cx="74295" cy="306705"/>
              <wp:effectExtent l="0" t="0" r="1397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r>
                            <w:rPr>
                              <w:rStyle w:val="En-tteoupieddepage23pt"/>
                              <w:rFonts w:eastAsiaTheme="minorHAnsi"/>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69.3pt;margin-top:-73.1pt;width:5.85pt;height:24.15pt;z-index:-25164185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9zrgIAAK0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" filled="f" stroked="f">
              <v:textbox style="mso-fit-shape-to-text:t" inset="0,0,0,0">
                <w:txbxContent>
                  <w:p>
                    <w:pPr>
                      <w:pStyle w:val="En-tteoupieddepage0"/>
                      <w:shd w:val="clear" w:color="auto" w:fill="auto"/>
                      <w:jc w:val="both"/>
                    </w:pPr>
                    <w:r>
                      <w:rPr>
                        <w:rStyle w:val="En-tteoupieddepage23pt"/>
                        <w:rFonts w:eastAsiaTheme="minorHAnsi"/>
                      </w:rPr>
                      <w:t>I</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 szabadkereskedelmi tárgyalások keretében az energia témájában készült javaslatok tekintetében releváns 4. cikk elemei megvitatásra kerülnek e tárgyalások során. Amennyiben kijelölésre kerülnek a szükséges fenntartások, azok megjelennek majd e mellékletben.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28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94.75pt;margin-top:53.65pt;width:82.4pt;height:12.05pt;z-index:-2516336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KwG1O6sAgAAsQ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838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margin-left:369.55pt;margin-top:53.65pt;width:76.55pt;height:12.05pt;z-index:-2516326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yprQ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Atg0yp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80768"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373.3pt;margin-top:54.85pt;width:76.55pt;height:12.05pt;z-index:-25163571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E/rAIAAK4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9305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0" type="#_x0000_t202" style="position:absolute;margin-left:94.75pt;margin-top:53.65pt;width:82.4pt;height:12.05pt;z-index:-25162342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BZrgIAALE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cO8gW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9408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1" type="#_x0000_t202" style="position:absolute;margin-left:369.55pt;margin-top:53.65pt;width:76.55pt;height:12.05pt;z-index:-2516224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Fi8Wl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0329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7" type="#_x0000_t202" style="position:absolute;margin-left:94.75pt;margin-top:53.65pt;width:82.4pt;height:12.05pt;z-index:-25161318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nirgIAALE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ZwQJ4q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0432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369.55pt;margin-top:53.65pt;width:76.55pt;height:12.05pt;z-index:-25161216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OH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1353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4" type="#_x0000_t202" style="position:absolute;margin-left:94.75pt;margin-top:53.65pt;width:82.4pt;height:12.05pt;z-index:-25160294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uER6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1456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369.55pt;margin-top:53.65pt;width:76.55pt;height:12.05pt;z-index:-25160192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drg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F0FE3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2377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1" type="#_x0000_t202" style="position:absolute;margin-left:94.75pt;margin-top:53.65pt;width:82.4pt;height:12.05pt;z-index:-25159270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2480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72" type="#_x0000_t202" style="position:absolute;margin-left:369.55pt;margin-top:53.65pt;width:76.55pt;height:12.05pt;z-index:-25159168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Vrg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734016"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8" type="#_x0000_t202" style="position:absolute;margin-left:94.75pt;margin-top:53.65pt;width:82.4pt;height:12.05pt;z-index:-251582464;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735040"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79" type="#_x0000_t202" style="position:absolute;margin-left:369.55pt;margin-top:53.65pt;width:76.55pt;height:12.05pt;z-index:-25158144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WBrQ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DWRdWBrQIAALA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59264"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94.75pt;margin-top:53.65pt;width:82.4pt;height:12.05pt;z-index:-25165721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UMqgIAAKk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60288"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margin-left:369.55pt;margin-top:53.65pt;width:76.55pt;height:12.05pt;z-index:-25165619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W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4384"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31" type="#_x0000_t202" style="position:absolute;margin-left:373.3pt;margin-top:54.85pt;width:76.55pt;height:12.05pt;z-index:-25165209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XnrQ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70528" behindDoc="1" locked="0" layoutInCell="1" allowOverlap="1">
              <wp:simplePos x="0" y="0"/>
              <wp:positionH relativeFrom="page">
                <wp:posOffset>1203325</wp:posOffset>
              </wp:positionH>
              <wp:positionV relativeFrom="paragraph">
                <wp:posOffset>681355</wp:posOffset>
              </wp:positionV>
              <wp:extent cx="1046480" cy="153035"/>
              <wp:effectExtent l="0" t="0" r="133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94.75pt;margin-top:53.65pt;width:82.4pt;height:12.05pt;z-index:-2516459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E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r>
      <w:rPr>
        <w:noProof/>
        <w:lang w:val="en-US" w:eastAsia="en-US" w:bidi="ar-SA"/>
      </w:rPr>
      <mc:AlternateContent>
        <mc:Choice Requires="wps">
          <w:drawing>
            <wp:anchor distT="63500" distB="63500" distL="63500" distR="63500" simplePos="0" relativeHeight="251671552" behindDoc="1" locked="0" layoutInCell="1" allowOverlap="1">
              <wp:simplePos x="0" y="0"/>
              <wp:positionH relativeFrom="page">
                <wp:posOffset>4693285</wp:posOffset>
              </wp:positionH>
              <wp:positionV relativeFrom="paragraph">
                <wp:posOffset>681355</wp:posOffset>
              </wp:positionV>
              <wp:extent cx="972185" cy="153035"/>
              <wp:effectExtent l="0" t="0" r="133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69.55pt;margin-top:53.65pt;width:76.55pt;height:12.05pt;z-index:-25164492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kerA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rPr>
        <w:noProof/>
        <w:lang w:val="en-US" w:eastAsia="en-US" w:bidi="ar-SA"/>
      </w:rPr>
      <mc:AlternateContent>
        <mc:Choice Requires="wps">
          <w:drawing>
            <wp:anchor distT="63500" distB="63500" distL="63500" distR="63500" simplePos="0" relativeHeight="251668480" behindDoc="1" locked="0" layoutInCell="1" allowOverlap="1">
              <wp:simplePos x="0" y="0"/>
              <wp:positionH relativeFrom="page">
                <wp:posOffset>4740910</wp:posOffset>
              </wp:positionH>
              <wp:positionV relativeFrom="paragraph">
                <wp:posOffset>696595</wp:posOffset>
              </wp:positionV>
              <wp:extent cx="972185" cy="153035"/>
              <wp:effectExtent l="0" t="0" r="133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En-tteoupieddepage0"/>
                            <w:shd w:val="clear" w:color="auto" w:fill="auto"/>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73.3pt;margin-top:54.85pt;width:76.55pt;height:12.05pt;z-index:-25164800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bXqwIAAK4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" filled="f" stroked="f">
              <v:textbox style="mso-fit-shape-to-text:t" inset="0,0,0,0">
                <w:txbxContent>
                  <w:p>
                    <w:pPr>
                      <w:pStyle w:val="En-tteoupieddepage0"/>
                      <w:shd w:val="clear" w:color="auto" w:fill="auto"/>
                      <w:jc w:val="both"/>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75596E"/>
    <w:multiLevelType w:val="hybridMultilevel"/>
    <w:tmpl w:val="4B0C8B98"/>
    <w:lvl w:ilvl="0" w:tplc="85BE55C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AEB7AD8"/>
    <w:multiLevelType w:val="hybridMultilevel"/>
    <w:tmpl w:val="F078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6770DF"/>
    <w:multiLevelType w:val="hybridMultilevel"/>
    <w:tmpl w:val="B87024F8"/>
    <w:lvl w:ilvl="0" w:tplc="0809000F">
      <w:start w:val="1"/>
      <w:numFmt w:val="decimal"/>
      <w:pStyle w:val="Text2"/>
      <w:lvlText w:val="%1."/>
      <w:lvlJc w:val="left"/>
      <w:pPr>
        <w:tabs>
          <w:tab w:val="num" w:pos="360"/>
        </w:tabs>
        <w:ind w:left="360" w:hanging="360"/>
      </w:pPr>
      <w:rPr>
        <w:rFonts w:hint="default"/>
      </w:rPr>
    </w:lvl>
    <w:lvl w:ilvl="1" w:tplc="7E4CAE66">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77850"/>
    <w:multiLevelType w:val="hybridMultilevel"/>
    <w:tmpl w:val="C2D84C4A"/>
    <w:lvl w:ilvl="0" w:tplc="A01E42CE">
      <w:start w:val="1"/>
      <w:numFmt w:val="lowerRoman"/>
      <w:lvlText w:val="(%1)"/>
      <w:lvlJc w:val="left"/>
      <w:pPr>
        <w:tabs>
          <w:tab w:val="num" w:pos="720"/>
        </w:tabs>
        <w:ind w:left="720" w:hanging="72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7D28DE60">
      <w:start w:val="1"/>
      <w:numFmt w:val="bullet"/>
      <w:lvlText w:val="–"/>
      <w:lvlJc w:val="left"/>
      <w:pPr>
        <w:tabs>
          <w:tab w:val="num" w:pos="1980"/>
        </w:tabs>
        <w:ind w:left="1980" w:hanging="360"/>
      </w:pPr>
      <w:rPr>
        <w:rFonts w:ascii="Times New Roman" w:hAnsi="Times New Roman" w:cs="Times New Roman"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888583D"/>
    <w:multiLevelType w:val="multilevel"/>
    <w:tmpl w:val="E36C4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DE624AC"/>
    <w:multiLevelType w:val="hybridMultilevel"/>
    <w:tmpl w:val="106A3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45BA6"/>
    <w:multiLevelType w:val="multilevel"/>
    <w:tmpl w:val="74067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8862E2"/>
    <w:multiLevelType w:val="hybridMultilevel"/>
    <w:tmpl w:val="A752855A"/>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6E35564"/>
    <w:multiLevelType w:val="hybridMultilevel"/>
    <w:tmpl w:val="AB988648"/>
    <w:lvl w:ilvl="0" w:tplc="0809000F">
      <w:start w:val="1"/>
      <w:numFmt w:val="decimal"/>
      <w:lvlText w:val="%1."/>
      <w:lvlJc w:val="left"/>
      <w:pPr>
        <w:tabs>
          <w:tab w:val="num" w:pos="360"/>
        </w:tabs>
        <w:ind w:left="360" w:hanging="360"/>
      </w:pPr>
      <w:rPr>
        <w:rFonts w:hint="default"/>
      </w:rPr>
    </w:lvl>
    <w:lvl w:ilvl="1" w:tplc="A0322E40">
      <w:start w:val="1"/>
      <w:numFmt w:val="lowerLetter"/>
      <w:lvlText w:val="(%2)"/>
      <w:lvlJc w:val="left"/>
      <w:pPr>
        <w:tabs>
          <w:tab w:val="num" w:pos="1080"/>
        </w:tabs>
        <w:ind w:left="1080" w:hanging="360"/>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3E62384"/>
    <w:multiLevelType w:val="hybridMultilevel"/>
    <w:tmpl w:val="4E86F78A"/>
    <w:lvl w:ilvl="0" w:tplc="4F1EA5DE">
      <w:numFmt w:val="decimal"/>
      <w:lvlText w:val=""/>
      <w:lvlJc w:val="left"/>
    </w:lvl>
    <w:lvl w:ilvl="1" w:tplc="E4760242">
      <w:numFmt w:val="decimal"/>
      <w:lvlText w:val=""/>
      <w:lvlJc w:val="left"/>
    </w:lvl>
    <w:lvl w:ilvl="2" w:tplc="F95251F6">
      <w:numFmt w:val="decimal"/>
      <w:lvlText w:val=""/>
      <w:lvlJc w:val="left"/>
    </w:lvl>
    <w:lvl w:ilvl="3" w:tplc="DC7CFE8C">
      <w:numFmt w:val="decimal"/>
      <w:lvlText w:val=""/>
      <w:lvlJc w:val="left"/>
    </w:lvl>
    <w:lvl w:ilvl="4" w:tplc="D59C56B4">
      <w:numFmt w:val="decimal"/>
      <w:lvlText w:val=""/>
      <w:lvlJc w:val="left"/>
    </w:lvl>
    <w:lvl w:ilvl="5" w:tplc="AA6EBAE2">
      <w:numFmt w:val="decimal"/>
      <w:lvlText w:val=""/>
      <w:lvlJc w:val="left"/>
    </w:lvl>
    <w:lvl w:ilvl="6" w:tplc="F364CE1C">
      <w:numFmt w:val="decimal"/>
      <w:lvlText w:val=""/>
      <w:lvlJc w:val="left"/>
    </w:lvl>
    <w:lvl w:ilvl="7" w:tplc="A7B0A504">
      <w:numFmt w:val="decimal"/>
      <w:lvlText w:val=""/>
      <w:lvlJc w:val="left"/>
    </w:lvl>
    <w:lvl w:ilvl="8" w:tplc="FAC63002">
      <w:numFmt w:val="decimal"/>
      <w:lvlText w:val=""/>
      <w:lvlJc w:val="left"/>
    </w:lvl>
  </w:abstractNum>
  <w:abstractNum w:abstractNumId="20">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024366"/>
    <w:multiLevelType w:val="hybridMultilevel"/>
    <w:tmpl w:val="F2BCC8C0"/>
    <w:lvl w:ilvl="0" w:tplc="20861C34">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E66C31"/>
    <w:multiLevelType w:val="hybridMultilevel"/>
    <w:tmpl w:val="AE22D29E"/>
    <w:lvl w:ilvl="0" w:tplc="9836E84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5A55E4F"/>
    <w:multiLevelType w:val="hybridMultilevel"/>
    <w:tmpl w:val="7D98B4A4"/>
    <w:lvl w:ilvl="0" w:tplc="E822E05A">
      <w:numFmt w:val="bullet"/>
      <w:lvlText w:val="—"/>
      <w:lvlJc w:val="left"/>
      <w:pPr>
        <w:ind w:left="750" w:hanging="39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6E14FA"/>
    <w:multiLevelType w:val="multilevel"/>
    <w:tmpl w:val="F228869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9B40527"/>
    <w:multiLevelType w:val="multilevel"/>
    <w:tmpl w:val="8B92D5EE"/>
    <w:lvl w:ilvl="0">
      <w:numFmt w:val="bullet"/>
      <w:lvlText w:val="-"/>
      <w:lvlJc w:val="left"/>
      <w:pPr>
        <w:tabs>
          <w:tab w:val="num" w:pos="360"/>
        </w:tabs>
        <w:ind w:left="360" w:hanging="360"/>
      </w:pPr>
      <w:rPr>
        <w:rFonts w:ascii="Courier New" w:eastAsia="Calibri"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1">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nsid w:val="69E4207A"/>
    <w:multiLevelType w:val="multilevel"/>
    <w:tmpl w:val="2F0E8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D482320"/>
    <w:multiLevelType w:val="multilevel"/>
    <w:tmpl w:val="5068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B1254B"/>
    <w:multiLevelType w:val="hybridMultilevel"/>
    <w:tmpl w:val="3C18F798"/>
    <w:lvl w:ilvl="0" w:tplc="3BD0057C">
      <w:numFmt w:val="decimal"/>
      <w:lvlText w:val=""/>
      <w:lvlJc w:val="left"/>
    </w:lvl>
    <w:lvl w:ilvl="1" w:tplc="DEFC1506">
      <w:numFmt w:val="decimal"/>
      <w:lvlText w:val=""/>
      <w:lvlJc w:val="left"/>
    </w:lvl>
    <w:lvl w:ilvl="2" w:tplc="C39CAD8C">
      <w:numFmt w:val="decimal"/>
      <w:lvlText w:val=""/>
      <w:lvlJc w:val="left"/>
    </w:lvl>
    <w:lvl w:ilvl="3" w:tplc="86641172">
      <w:numFmt w:val="decimal"/>
      <w:lvlText w:val=""/>
      <w:lvlJc w:val="left"/>
    </w:lvl>
    <w:lvl w:ilvl="4" w:tplc="B866AFD8">
      <w:numFmt w:val="decimal"/>
      <w:lvlText w:val=""/>
      <w:lvlJc w:val="left"/>
    </w:lvl>
    <w:lvl w:ilvl="5" w:tplc="801AD4E2">
      <w:numFmt w:val="decimal"/>
      <w:lvlText w:val=""/>
      <w:lvlJc w:val="left"/>
    </w:lvl>
    <w:lvl w:ilvl="6" w:tplc="6C22D8B6">
      <w:numFmt w:val="decimal"/>
      <w:lvlText w:val=""/>
      <w:lvlJc w:val="left"/>
    </w:lvl>
    <w:lvl w:ilvl="7" w:tplc="3FC2649C">
      <w:numFmt w:val="decimal"/>
      <w:lvlText w:val=""/>
      <w:lvlJc w:val="left"/>
    </w:lvl>
    <w:lvl w:ilvl="8" w:tplc="323A5D16">
      <w:numFmt w:val="decimal"/>
      <w:lvlText w:val=""/>
      <w:lvlJc w:val="left"/>
    </w:lvl>
  </w:abstractNum>
  <w:abstractNum w:abstractNumId="39">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F366AD"/>
    <w:multiLevelType w:val="hybridMultilevel"/>
    <w:tmpl w:val="9732E326"/>
    <w:lvl w:ilvl="0" w:tplc="E0B41D1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7B68CA"/>
    <w:multiLevelType w:val="hybridMultilevel"/>
    <w:tmpl w:val="A07AE0E4"/>
    <w:lvl w:ilvl="0" w:tplc="BECC4C7E">
      <w:numFmt w:val="decimal"/>
      <w:lvlText w:val=""/>
      <w:lvlJc w:val="left"/>
    </w:lvl>
    <w:lvl w:ilvl="1" w:tplc="E5BCFA68">
      <w:numFmt w:val="decimal"/>
      <w:lvlText w:val=""/>
      <w:lvlJc w:val="left"/>
    </w:lvl>
    <w:lvl w:ilvl="2" w:tplc="EA1832A4">
      <w:numFmt w:val="decimal"/>
      <w:lvlText w:val=""/>
      <w:lvlJc w:val="left"/>
    </w:lvl>
    <w:lvl w:ilvl="3" w:tplc="46662BAC">
      <w:numFmt w:val="decimal"/>
      <w:lvlText w:val=""/>
      <w:lvlJc w:val="left"/>
    </w:lvl>
    <w:lvl w:ilvl="4" w:tplc="F15ABDE8">
      <w:numFmt w:val="decimal"/>
      <w:lvlText w:val=""/>
      <w:lvlJc w:val="left"/>
    </w:lvl>
    <w:lvl w:ilvl="5" w:tplc="07104BAA">
      <w:numFmt w:val="decimal"/>
      <w:lvlText w:val=""/>
      <w:lvlJc w:val="left"/>
    </w:lvl>
    <w:lvl w:ilvl="6" w:tplc="4052EBDE">
      <w:numFmt w:val="decimal"/>
      <w:lvlText w:val=""/>
      <w:lvlJc w:val="left"/>
    </w:lvl>
    <w:lvl w:ilvl="7" w:tplc="59E4EDBE">
      <w:numFmt w:val="decimal"/>
      <w:lvlText w:val=""/>
      <w:lvlJc w:val="left"/>
    </w:lvl>
    <w:lvl w:ilvl="8" w:tplc="2E562020">
      <w:numFmt w:val="decimal"/>
      <w:lvlText w:val=""/>
      <w:lvlJc w:val="left"/>
    </w:lvl>
  </w:abstractNum>
  <w:num w:numId="1">
    <w:abstractNumId w:val="25"/>
  </w:num>
  <w:num w:numId="2">
    <w:abstractNumId w:val="32"/>
  </w:num>
  <w:num w:numId="3">
    <w:abstractNumId w:val="34"/>
  </w:num>
  <w:num w:numId="4">
    <w:abstractNumId w:val="14"/>
  </w:num>
  <w:num w:numId="5">
    <w:abstractNumId w:val="35"/>
  </w:num>
  <w:num w:numId="6">
    <w:abstractNumId w:val="9"/>
  </w:num>
  <w:num w:numId="7">
    <w:abstractNumId w:val="33"/>
  </w:num>
  <w:num w:numId="8">
    <w:abstractNumId w:val="1"/>
  </w:num>
  <w:num w:numId="9">
    <w:abstractNumId w:val="26"/>
  </w:num>
  <w:num w:numId="10">
    <w:abstractNumId w:val="16"/>
  </w:num>
  <w:num w:numId="11">
    <w:abstractNumId w:val="40"/>
  </w:num>
  <w:num w:numId="12">
    <w:abstractNumId w:val="21"/>
  </w:num>
  <w:num w:numId="13">
    <w:abstractNumId w:val="29"/>
  </w:num>
  <w:num w:numId="14">
    <w:abstractNumId w:val="27"/>
  </w:num>
  <w:num w:numId="15">
    <w:abstractNumId w:val="11"/>
  </w:num>
  <w:num w:numId="16">
    <w:abstractNumId w:val="2"/>
  </w:num>
  <w:num w:numId="17">
    <w:abstractNumId w:val="39"/>
  </w:num>
  <w:num w:numId="18">
    <w:abstractNumId w:val="10"/>
  </w:num>
  <w:num w:numId="19">
    <w:abstractNumId w:val="3"/>
  </w:num>
  <w:num w:numId="20">
    <w:abstractNumId w:val="0"/>
  </w:num>
  <w:num w:numId="21">
    <w:abstractNumId w:val="5"/>
  </w:num>
  <w:num w:numId="22">
    <w:abstractNumId w:val="4"/>
  </w:num>
  <w:num w:numId="23">
    <w:abstractNumId w:val="17"/>
  </w:num>
  <w:num w:numId="24">
    <w:abstractNumId w:val="30"/>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6"/>
  </w:num>
  <w:num w:numId="29">
    <w:abstractNumId w:val="37"/>
  </w:num>
  <w:num w:numId="30">
    <w:abstractNumId w:val="12"/>
  </w:num>
  <w:num w:numId="31">
    <w:abstractNumId w:val="31"/>
  </w:num>
  <w:num w:numId="32">
    <w:abstractNumId w:val="6"/>
  </w:num>
  <w:num w:numId="33">
    <w:abstractNumId w:val="20"/>
  </w:num>
  <w:num w:numId="34">
    <w:abstractNumId w:val="24"/>
  </w:num>
  <w:num w:numId="35">
    <w:abstractNumId w:val="8"/>
  </w:num>
  <w:num w:numId="36">
    <w:abstractNumId w:val="28"/>
  </w:num>
  <w:num w:numId="37">
    <w:abstractNumId w:val="2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tplc="4F1EA5DE">
        <w:start w:val="1"/>
        <w:numFmt w:val="lowerLetter"/>
        <w:lvlText w:val="(%1)"/>
        <w:lvlJc w:val="left"/>
        <w:pPr>
          <w:ind w:left="125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2">
    <w:abstractNumId w:val="41"/>
    <w:lvlOverride w:ilvl="0">
      <w:lvl w:ilvl="0" w:tplc="BECC4C7E">
        <w:start w:val="1"/>
        <w:numFmt w:val="lowerLetter"/>
        <w:lvlText w:val="(%1)"/>
        <w:lvlJc w:val="left"/>
        <w:pPr>
          <w:ind w:left="1200" w:hanging="54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 következ\u337?höz:"/>
    <w:docVar w:name="LW_ANNEX_NBR_FIRST" w:val="2"/>
    <w:docVar w:name="LW_ANNEX_NBR_LAST" w:val="2"/>
    <w:docVar w:name="LW_CONFIDENCE" w:val=" "/>
    <w:docVar w:name="LW_CONST_RESTREINT_UE" w:val="RESTREINT UE"/>
    <w:docVar w:name="LW_CORRIGENDUM" w:val="&lt;UNUSED&gt;"/>
    <w:docVar w:name="LW_COVERPAGE_GUID" w:val="6EEFA51579E549B093FB72B0AA6FC95A"/>
    <w:docVar w:name="LW_CROSSREFERENCE" w:val="&lt;UNUSED&gt;"/>
    <w:docVar w:name="LW_DocType" w:val="NORMAL"/>
    <w:docVar w:name="LW_EMISSION" w:val="2017.9.25."/>
    <w:docVar w:name="LW_EMISSION_ISODATE" w:val="2017-09-25"/>
    <w:docVar w:name="LW_EMISSION_LOCATION" w:val="BRX"/>
    <w:docVar w:name="LW_EMISSION_PREFIX" w:val="Brüsszel, "/>
    <w:docVar w:name="LW_EMISSION_SUFFIX" w:val=" "/>
    <w:docVar w:name="LW_ID_DOCTYPE_NONLW" w:val="CP-037"/>
    <w:docVar w:name="LW_LANGUE" w:val="HU"/>
    <w:docVar w:name="LW_MARKING" w:val="&lt;UNUSED&gt;"/>
    <w:docVar w:name="LW_NOM.INST" w:val="EURÓPAI BIZOTTSÁG"/>
    <w:docVar w:name="LW_NOM.INST_JOINTDOC" w:val="AZ UNIÓ KÜLÜGYI ÉS_x000b_BIZTONSÁGPOLITIKAI_x000b_F\u336?KÉPVISEL\u336?JE"/>
    <w:docVar w:name="LW_OBJETACTEPRINCIPAL.CP" w:val="az egyrészr\u337?l az Európai Unió, az Európai Atomenergia-közösség és tagállamaik, másrészr\u337?l az Örmény Köztársaság közötti átfogó és meger\u337?sített partnerségi megállapodásnak az Európai Unió nevében történ\u337? aláírásáról és ideiglenes alkalmazásáról"/>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MELLÉKLET_x000b_"/>
    <w:docVar w:name="LW_TYPEACTEPRINCIPAL.CP" w:val="Együttes javaslat_x000b_A TANÁCS HATÁROZATA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hu-HU"/>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hu-HU"/>
    </w:rPr>
  </w:style>
  <w:style w:type="character" w:customStyle="1" w:styleId="Heading3Char">
    <w:name w:val="Heading 3 Char"/>
    <w:basedOn w:val="DefaultParagraphFont"/>
    <w:link w:val="Heading3"/>
    <w:rPr>
      <w:rFonts w:ascii="Cambria" w:eastAsia="Times New Roman" w:hAnsi="Cambria" w:cs="Times New Roman"/>
      <w:b/>
      <w:bCs/>
      <w:sz w:val="26"/>
      <w:szCs w:val="26"/>
      <w:lang w:val="hu-HU"/>
    </w:rPr>
  </w:style>
  <w:style w:type="character" w:customStyle="1" w:styleId="Heading4Char">
    <w:name w:val="Heading 4 Char"/>
    <w:basedOn w:val="DefaultParagraphFont"/>
    <w:link w:val="Heading4"/>
    <w:rPr>
      <w:rFonts w:ascii="Calibri" w:eastAsia="Times New Roman" w:hAnsi="Calibri" w:cs="Times New Roman"/>
      <w:b/>
      <w:bCs/>
      <w:sz w:val="28"/>
      <w:szCs w:val="28"/>
      <w:lang w:val="hu-HU"/>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hu-HU"/>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hu-HU" w:eastAsia="hu-HU"/>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eastAsia="hu-H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hu-HU" w:eastAsia="hu-HU"/>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hu-HU"/>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hu-HU"/>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hu-HU"/>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hu-HU"/>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hu-HU"/>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hu-HU"/>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hu-HU"/>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u-HU"/>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hu-HU"/>
    </w:rPr>
  </w:style>
  <w:style w:type="character" w:customStyle="1" w:styleId="En-tte6">
    <w:name w:val="En-tête #6_"/>
    <w:link w:val="En-tte60"/>
    <w:rPr>
      <w:sz w:val="21"/>
      <w:szCs w:val="21"/>
      <w:shd w:val="clear" w:color="auto" w:fill="FFFFFF"/>
      <w:lang w:val="hu-HU"/>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hu-HU"/>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hu-HU"/>
    </w:rPr>
  </w:style>
  <w:style w:type="character" w:customStyle="1" w:styleId="En-tte62">
    <w:name w:val="En-tête #6 (2)_"/>
    <w:link w:val="En-tte620"/>
    <w:rPr>
      <w:spacing w:val="10"/>
      <w:sz w:val="31"/>
      <w:szCs w:val="31"/>
      <w:shd w:val="clear" w:color="auto" w:fill="FFFFFF"/>
      <w:lang w:val="hu-HU"/>
    </w:rPr>
  </w:style>
  <w:style w:type="character" w:customStyle="1" w:styleId="Corpsdutexte5">
    <w:name w:val="Corps du texte (5)_"/>
    <w:link w:val="Corpsdutexte50"/>
    <w:rPr>
      <w:spacing w:val="10"/>
      <w:sz w:val="31"/>
      <w:szCs w:val="31"/>
      <w:shd w:val="clear" w:color="auto" w:fill="FFFFFF"/>
      <w:lang w:val="hu-HU"/>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u-HU"/>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hu-HU"/>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hu-HU"/>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hu-HU"/>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hu-HU"/>
    </w:rPr>
  </w:style>
  <w:style w:type="character" w:customStyle="1" w:styleId="En-tte2">
    <w:name w:val="En-tête #2_"/>
    <w:link w:val="En-tte20"/>
    <w:rPr>
      <w:sz w:val="30"/>
      <w:szCs w:val="30"/>
      <w:shd w:val="clear" w:color="auto" w:fill="FFFFFF"/>
      <w:lang w:val="hu-HU"/>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hu-HU" w:eastAsia="hu-HU"/>
    </w:rPr>
  </w:style>
  <w:style w:type="paragraph" w:customStyle="1" w:styleId="ListNumber1">
    <w:name w:val="List Number 1"/>
    <w:basedOn w:val="Text1"/>
    <w:pPr>
      <w:numPr>
        <w:numId w:val="17"/>
      </w:numPr>
      <w:tabs>
        <w:tab w:val="clear" w:pos="1560"/>
        <w:tab w:val="num" w:pos="720"/>
      </w:tabs>
      <w:ind w:left="720" w:hanging="360"/>
    </w:pPr>
    <w:rPr>
      <w:szCs w:val="24"/>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hu-HU"/>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hu-HU"/>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hu-HU"/>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rPr>
  </w:style>
  <w:style w:type="character" w:customStyle="1" w:styleId="footnoteChar">
    <w:name w:val="footnote Char"/>
    <w:link w:val="footnote"/>
    <w:rPr>
      <w:rFonts w:ascii="Times New Roman" w:eastAsia="Batang" w:hAnsi="Times New Roman" w:cs="Times New Roman"/>
      <w:sz w:val="16"/>
      <w:szCs w:val="16"/>
      <w:lang w:val="hu-HU" w:eastAsia="hu-HU"/>
    </w:rPr>
  </w:style>
  <w:style w:type="paragraph" w:customStyle="1" w:styleId="para">
    <w:name w:val="para"/>
    <w:basedOn w:val="Normal"/>
    <w:pPr>
      <w:spacing w:after="240" w:line="240" w:lineRule="auto"/>
    </w:pPr>
    <w:rPr>
      <w:rFonts w:ascii="Times New Roman" w:eastAsia="Batang" w:hAnsi="Times New Roman" w:cs="Times New Roman"/>
      <w:sz w:val="24"/>
      <w:szCs w:val="20"/>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rPr>
  </w:style>
  <w:style w:type="character" w:customStyle="1" w:styleId="Text1Znak">
    <w:name w:val="Text 1 Znak"/>
    <w:link w:val="Text1"/>
    <w:rPr>
      <w:rFonts w:ascii="Times New Roman" w:eastAsia="Times New Roman" w:hAnsi="Times New Roman" w:cs="Times New Roman"/>
      <w:sz w:val="24"/>
      <w:szCs w:val="20"/>
      <w:lang w:eastAsia="hu-HU"/>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rPr>
  </w:style>
  <w:style w:type="character" w:customStyle="1" w:styleId="Point1Char">
    <w:name w:val="Point 1 Char"/>
    <w:link w:val="Point1"/>
    <w:rPr>
      <w:rFonts w:ascii="Times New Roman" w:eastAsia="Times New Roman" w:hAnsi="Times New Roman" w:cs="Times New Roman"/>
      <w:sz w:val="24"/>
      <w:szCs w:val="24"/>
      <w:lang w:eastAsia="hu-HU"/>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hu-HU"/>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hu-HU"/>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hu-HU"/>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hu-HU"/>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hu-HU"/>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hu-HU" w:eastAsia="hu-HU" w:bidi="hu-HU"/>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Times New Roman Bold" w:eastAsia="Times New Roman" w:hAnsi="Times New Roman Bold" w:cs="Times New Roman"/>
      <w:b/>
      <w:bCs/>
      <w:caps/>
      <w:sz w:val="24"/>
      <w:szCs w:val="24"/>
    </w:rPr>
  </w:style>
  <w:style w:type="paragraph" w:styleId="Heading2">
    <w:name w:val="heading 2"/>
    <w:basedOn w:val="Normal"/>
    <w:next w:val="Normal"/>
    <w:link w:val="Heading2Char"/>
    <w:unhideWhenUsed/>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Bold" w:eastAsia="Times New Roman" w:hAnsi="Times New Roman Bold" w:cs="Times New Roman"/>
      <w:b/>
      <w:bCs/>
      <w:caps/>
      <w:sz w:val="24"/>
      <w:szCs w:val="24"/>
      <w:lang w:val="hu-HU"/>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val="hu-HU"/>
    </w:rPr>
  </w:style>
  <w:style w:type="character" w:customStyle="1" w:styleId="Heading3Char">
    <w:name w:val="Heading 3 Char"/>
    <w:basedOn w:val="DefaultParagraphFont"/>
    <w:link w:val="Heading3"/>
    <w:rPr>
      <w:rFonts w:ascii="Cambria" w:eastAsia="Times New Roman" w:hAnsi="Cambria" w:cs="Times New Roman"/>
      <w:b/>
      <w:bCs/>
      <w:sz w:val="26"/>
      <w:szCs w:val="26"/>
      <w:lang w:val="hu-HU"/>
    </w:rPr>
  </w:style>
  <w:style w:type="character" w:customStyle="1" w:styleId="Heading4Char">
    <w:name w:val="Heading 4 Char"/>
    <w:basedOn w:val="DefaultParagraphFont"/>
    <w:link w:val="Heading4"/>
    <w:rPr>
      <w:rFonts w:ascii="Calibri" w:eastAsia="Times New Roman" w:hAnsi="Calibri" w:cs="Times New Roman"/>
      <w:b/>
      <w:bCs/>
      <w:sz w:val="28"/>
      <w:szCs w:val="28"/>
      <w:lang w:val="hu-HU"/>
    </w:rPr>
  </w:style>
  <w:style w:type="numbering" w:customStyle="1" w:styleId="NoList1">
    <w:name w:val="No List1"/>
    <w:next w:val="NoList"/>
    <w:uiPriority w:val="99"/>
    <w:semiHidden/>
    <w:unhideWhenUsed/>
  </w:style>
  <w:style w:type="paragraph" w:styleId="Date">
    <w:name w:val="Date"/>
    <w:basedOn w:val="Normal"/>
    <w:next w:val="Normal"/>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styleId="FootnoteText">
    <w:name w:val="footnote text"/>
    <w:basedOn w:val="Normal"/>
    <w:link w:val="FootnoteTextChar"/>
    <w:qFormat/>
    <w:pPr>
      <w:spacing w:after="0" w:line="240" w:lineRule="auto"/>
      <w:ind w:left="567" w:hanging="567"/>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lang w:val="hu-HU"/>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rPr>
      <w:rFonts w:ascii="Times New Roman" w:hAnsi="Times New Roman"/>
      <w:b/>
      <w:sz w:val="24"/>
      <w:vertAlign w:val="superscript"/>
    </w:rPr>
  </w:style>
  <w:style w:type="character" w:styleId="Emphasis">
    <w:name w:val="Emphasis"/>
    <w:qFormat/>
    <w:rPr>
      <w:i/>
      <w:iCs/>
    </w:rPr>
  </w:style>
  <w:style w:type="paragraph" w:customStyle="1" w:styleId="a">
    <w:name w:val="Знак"/>
    <w:basedOn w:val="Normal"/>
    <w:pPr>
      <w:spacing w:after="160" w:line="240" w:lineRule="exact"/>
    </w:pPr>
    <w:rPr>
      <w:rFonts w:ascii="Arial" w:eastAsia="Batang" w:hAnsi="Arial" w:cs="Arial"/>
      <w:sz w:val="20"/>
      <w:szCs w:val="20"/>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BalloonText">
    <w:name w:val="Balloon Text"/>
    <w:basedOn w:val="Normal"/>
    <w:link w:val="BalloonTextChar"/>
    <w:uiPriority w:val="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hu-HU" w:eastAsia="hu-HU"/>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eastAsia="hu-H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hu-HU" w:eastAsia="hu-HU"/>
    </w:rPr>
  </w:style>
  <w:style w:type="character" w:customStyle="1" w:styleId="Corpsdutexte">
    <w:name w:val="Corps du texte_"/>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660" w:after="540" w:line="0" w:lineRule="atLeast"/>
      <w:ind w:hanging="480"/>
      <w:jc w:val="center"/>
    </w:pPr>
    <w:rPr>
      <w:sz w:val="21"/>
      <w:szCs w:val="21"/>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rpsdutexte2">
    <w:name w:val="Corps du texte (2)_"/>
    <w:link w:val="Corpsdutexte20"/>
    <w:rPr>
      <w:sz w:val="21"/>
      <w:szCs w:val="21"/>
      <w:shd w:val="clear" w:color="auto" w:fill="FFFFFF"/>
    </w:rPr>
  </w:style>
  <w:style w:type="character" w:customStyle="1" w:styleId="En-tteoupieddepage">
    <w:name w:val="En-tête ou pied de page_"/>
    <w:link w:val="En-tteoupieddepage0"/>
    <w:rPr>
      <w:shd w:val="clear" w:color="auto" w:fill="FFFFFF"/>
    </w:rPr>
  </w:style>
  <w:style w:type="character" w:customStyle="1" w:styleId="En-tte7">
    <w:name w:val="En-tête #7_"/>
    <w:link w:val="En-tte70"/>
    <w:rPr>
      <w:sz w:val="21"/>
      <w:szCs w:val="21"/>
      <w:shd w:val="clear" w:color="auto" w:fill="FFFFFF"/>
    </w:rPr>
  </w:style>
  <w:style w:type="character" w:customStyle="1" w:styleId="Corpsdutexte4">
    <w:name w:val="Corps du texte (4)_"/>
    <w:rPr>
      <w:b w:val="0"/>
      <w:bCs w:val="0"/>
      <w:i w:val="0"/>
      <w:iCs w:val="0"/>
      <w:smallCaps w:val="0"/>
      <w:strike w:val="0"/>
      <w:sz w:val="21"/>
      <w:szCs w:val="21"/>
      <w:u w:val="none"/>
    </w:rPr>
  </w:style>
  <w:style w:type="character" w:customStyle="1" w:styleId="Corpsdutexte6Exact">
    <w:name w:val="Corps du texte (6) Exact"/>
    <w:link w:val="Corpsdutexte6"/>
    <w:rPr>
      <w:spacing w:val="3"/>
      <w:shd w:val="clear" w:color="auto" w:fill="FFFFFF"/>
    </w:rPr>
  </w:style>
  <w:style w:type="character" w:customStyle="1" w:styleId="Corpsdutexte7Exact">
    <w:name w:val="Corps du texte (7) Exact"/>
    <w:link w:val="Corpsdutexte7"/>
    <w:rPr>
      <w:sz w:val="49"/>
      <w:szCs w:val="49"/>
      <w:shd w:val="clear" w:color="auto" w:fill="FFFFFF"/>
    </w:rPr>
  </w:style>
  <w:style w:type="character" w:customStyle="1" w:styleId="CorpsdutexteExact">
    <w:name w:val="Corps du texte Exact"/>
    <w:rPr>
      <w:b w:val="0"/>
      <w:bCs w:val="0"/>
      <w:i w:val="0"/>
      <w:iCs w:val="0"/>
      <w:smallCaps w:val="0"/>
      <w:strike w:val="0"/>
      <w:spacing w:val="4"/>
      <w:sz w:val="20"/>
      <w:szCs w:val="20"/>
      <w:u w:val="none"/>
    </w:rPr>
  </w:style>
  <w:style w:type="character" w:customStyle="1" w:styleId="CorpsdutexteGras">
    <w:name w:val="Corps du texte + Gras"/>
    <w:aliases w:val="Espacement 1 pt"/>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hu-HU"/>
    </w:rPr>
  </w:style>
  <w:style w:type="character" w:customStyle="1" w:styleId="En-tteoupieddepage105pt">
    <w:name w:val="En-tête ou pied de page + 10.5 pt"/>
    <w:aliases w:val="Italique,Corps du texte + 11 pt,Corps du texte + 12 pt,En-tête ou pied de page + 26 pt,Echelle 9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hu-HU"/>
    </w:rPr>
  </w:style>
  <w:style w:type="character" w:customStyle="1" w:styleId="Corpsdutexte40">
    <w:name w:val="Corps du texte (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rPr>
  </w:style>
  <w:style w:type="character" w:customStyle="1" w:styleId="Corpsdutexte175pt">
    <w:name w:val="Corps du texte + 17.5 pt"/>
    <w:rPr>
      <w:rFonts w:ascii="Times New Roman" w:eastAsia="Times New Roman" w:hAnsi="Times New Roman" w:cs="Times New Roman"/>
      <w:b w:val="0"/>
      <w:bCs w:val="0"/>
      <w:i w:val="0"/>
      <w:iCs w:val="0"/>
      <w:smallCaps w:val="0"/>
      <w:strike w:val="0"/>
      <w:color w:val="000000"/>
      <w:spacing w:val="0"/>
      <w:w w:val="100"/>
      <w:position w:val="0"/>
      <w:sz w:val="35"/>
      <w:szCs w:val="35"/>
      <w:u w:val="none"/>
      <w:shd w:val="clear" w:color="auto" w:fill="FFFFFF"/>
    </w:rPr>
  </w:style>
  <w:style w:type="character" w:customStyle="1" w:styleId="En-tte72">
    <w:name w:val="En-tête #7 (2)_"/>
    <w:rPr>
      <w:b w:val="0"/>
      <w:bCs w:val="0"/>
      <w:i w:val="0"/>
      <w:iCs w:val="0"/>
      <w:smallCaps w:val="0"/>
      <w:strike w:val="0"/>
      <w:sz w:val="21"/>
      <w:szCs w:val="21"/>
      <w:u w:val="none"/>
    </w:rPr>
  </w:style>
  <w:style w:type="character" w:customStyle="1" w:styleId="En-tte720">
    <w:name w:val="En-tête #7 (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rPr>
  </w:style>
  <w:style w:type="character" w:customStyle="1" w:styleId="En-tte7211pt">
    <w:name w:val="En-tête #7 (2) + 11 p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2Gras">
    <w:name w:val="Corps du texte (2) + Gras"/>
    <w:rPr>
      <w:rFonts w:ascii="Times New Roman" w:eastAsia="Times New Roman" w:hAnsi="Times New Roman" w:cs="Times New Roman"/>
      <w:b/>
      <w:bCs/>
      <w:i w:val="0"/>
      <w:iCs w:val="0"/>
      <w:smallCaps w:val="0"/>
      <w:strike w:val="0"/>
      <w:color w:val="000000"/>
      <w:spacing w:val="0"/>
      <w:w w:val="100"/>
      <w:position w:val="0"/>
      <w:sz w:val="21"/>
      <w:szCs w:val="21"/>
      <w:u w:val="none"/>
      <w:lang w:val="hu-HU"/>
    </w:rPr>
  </w:style>
  <w:style w:type="character" w:customStyle="1" w:styleId="Corpsdutexte4Gras">
    <w:name w:val="Corps du texte (4) + Gras"/>
    <w:rPr>
      <w:rFonts w:ascii="Times New Roman" w:eastAsia="Times New Roman" w:hAnsi="Times New Roman" w:cs="Times New Roman"/>
      <w:b/>
      <w:bCs/>
      <w:i w:val="0"/>
      <w:iCs w:val="0"/>
      <w:smallCaps w:val="0"/>
      <w:strike w:val="0"/>
      <w:color w:val="000000"/>
      <w:spacing w:val="0"/>
      <w:w w:val="100"/>
      <w:position w:val="0"/>
      <w:sz w:val="21"/>
      <w:szCs w:val="21"/>
      <w:u w:val="none"/>
      <w:lang w:val="hu-HU"/>
    </w:rPr>
  </w:style>
  <w:style w:type="paragraph" w:customStyle="1" w:styleId="Corpsdutexte20">
    <w:name w:val="Corps du texte (2)"/>
    <w:basedOn w:val="Normal"/>
    <w:link w:val="Corpsdutexte2"/>
    <w:pPr>
      <w:widowControl w:val="0"/>
      <w:shd w:val="clear" w:color="auto" w:fill="FFFFFF"/>
      <w:spacing w:after="3240" w:line="264" w:lineRule="exact"/>
      <w:jc w:val="right"/>
    </w:pPr>
    <w:rPr>
      <w:sz w:val="21"/>
      <w:szCs w:val="21"/>
    </w:rPr>
  </w:style>
  <w:style w:type="paragraph" w:customStyle="1" w:styleId="En-tteoupieddepage0">
    <w:name w:val="En-tête ou pied de page"/>
    <w:basedOn w:val="Normal"/>
    <w:link w:val="En-tteoupieddepage"/>
    <w:pPr>
      <w:widowControl w:val="0"/>
      <w:shd w:val="clear" w:color="auto" w:fill="FFFFFF"/>
      <w:spacing w:after="0" w:line="240" w:lineRule="auto"/>
    </w:pPr>
  </w:style>
  <w:style w:type="paragraph" w:customStyle="1" w:styleId="En-tte70">
    <w:name w:val="En-tête #7"/>
    <w:basedOn w:val="Normal"/>
    <w:link w:val="En-tte7"/>
    <w:pPr>
      <w:widowControl w:val="0"/>
      <w:shd w:val="clear" w:color="auto" w:fill="FFFFFF"/>
      <w:spacing w:after="0" w:line="374" w:lineRule="exact"/>
      <w:ind w:hanging="380"/>
      <w:jc w:val="both"/>
      <w:outlineLvl w:val="6"/>
    </w:pPr>
    <w:rPr>
      <w:sz w:val="21"/>
      <w:szCs w:val="21"/>
    </w:rPr>
  </w:style>
  <w:style w:type="paragraph" w:customStyle="1" w:styleId="Corpsdutexte6">
    <w:name w:val="Corps du texte (6)"/>
    <w:basedOn w:val="Normal"/>
    <w:link w:val="Corpsdutexte6Exact"/>
    <w:pPr>
      <w:widowControl w:val="0"/>
      <w:shd w:val="clear" w:color="auto" w:fill="FFFFFF"/>
      <w:spacing w:after="0" w:line="0" w:lineRule="atLeast"/>
    </w:pPr>
    <w:rPr>
      <w:spacing w:val="3"/>
    </w:rPr>
  </w:style>
  <w:style w:type="paragraph" w:customStyle="1" w:styleId="Corpsdutexte7">
    <w:name w:val="Corps du texte (7)"/>
    <w:basedOn w:val="Normal"/>
    <w:link w:val="Corpsdutexte7Exact"/>
    <w:pPr>
      <w:widowControl w:val="0"/>
      <w:shd w:val="clear" w:color="auto" w:fill="FFFFFF"/>
      <w:spacing w:after="0" w:line="0" w:lineRule="atLeast"/>
    </w:pPr>
    <w:rPr>
      <w:sz w:val="49"/>
      <w:szCs w:val="49"/>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rPr>
  </w:style>
  <w:style w:type="character" w:styleId="Hyperlink">
    <w:name w:val="Hyperlink"/>
    <w:uiPriority w:val="99"/>
    <w:unhideWhenUsed/>
    <w:rPr>
      <w:color w:val="0000FF"/>
      <w:u w:val="single"/>
    </w:rPr>
  </w:style>
  <w:style w:type="character" w:customStyle="1" w:styleId="En-tteoupieddepage23pt">
    <w:name w:val="En-tête ou pied de page + 23 pt"/>
    <w:aliases w:val="Gras,Espacement 2 pt,Echelle 66%,En-tête ou pied de page + Arial,21 pt,Corps du texte (2) + 16.5 pt,Non Italique,Corps du texte (3) + 17.5 pt,Non Gras"/>
    <w:rPr>
      <w:rFonts w:ascii="Times New Roman" w:eastAsia="Times New Roman" w:hAnsi="Times New Roman" w:cs="Times New Roman"/>
      <w:b/>
      <w:bCs/>
      <w:i w:val="0"/>
      <w:iCs w:val="0"/>
      <w:smallCaps w:val="0"/>
      <w:strike w:val="0"/>
      <w:color w:val="000000"/>
      <w:spacing w:val="40"/>
      <w:w w:val="66"/>
      <w:position w:val="0"/>
      <w:sz w:val="46"/>
      <w:szCs w:val="46"/>
      <w:u w:val="none"/>
      <w:lang w:val="hu-HU"/>
    </w:rPr>
  </w:style>
  <w:style w:type="paragraph" w:customStyle="1" w:styleId="Corpsdutexte1">
    <w:name w:val="Corps du texte1"/>
    <w:basedOn w:val="Normal"/>
    <w:uiPriority w:val="99"/>
    <w:pPr>
      <w:widowControl w:val="0"/>
      <w:shd w:val="clear" w:color="auto" w:fill="FFFFFF"/>
      <w:spacing w:before="900" w:after="360" w:line="408" w:lineRule="exact"/>
      <w:ind w:hanging="600"/>
      <w:jc w:val="center"/>
    </w:pPr>
    <w:rPr>
      <w:rFonts w:ascii="Times New Roman" w:eastAsia="Times New Roman" w:hAnsi="Times New Roman" w:cs="Times New Roman"/>
      <w:sz w:val="24"/>
      <w:szCs w:val="24"/>
    </w:rPr>
  </w:style>
  <w:style w:type="character" w:customStyle="1" w:styleId="Corpsdutexte211pt">
    <w:name w:val="Corps du texte (2) + 11 pt"/>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En-tte1">
    <w:name w:val="En-tête #1_"/>
    <w:link w:val="En-tte10"/>
    <w:rPr>
      <w:sz w:val="21"/>
      <w:szCs w:val="21"/>
      <w:shd w:val="clear" w:color="auto" w:fill="FFFFFF"/>
      <w:lang w:val="hu-HU"/>
    </w:rPr>
  </w:style>
  <w:style w:type="character" w:customStyle="1" w:styleId="En-tte1Espacement2pt">
    <w:name w:val="En-tête #1 + Espacement 2 pt"/>
    <w:rPr>
      <w:rFonts w:ascii="Times New Roman" w:eastAsia="Times New Roman" w:hAnsi="Times New Roman" w:cs="Times New Roman"/>
      <w:color w:val="000000"/>
      <w:spacing w:val="40"/>
      <w:w w:val="100"/>
      <w:position w:val="0"/>
      <w:sz w:val="21"/>
      <w:szCs w:val="21"/>
      <w:shd w:val="clear" w:color="auto" w:fill="FFFFFF"/>
      <w:lang w:val="hu-HU"/>
    </w:rPr>
  </w:style>
  <w:style w:type="character" w:customStyle="1" w:styleId="Corpsdutexte3">
    <w:name w:val="Corps du texte (3)_"/>
    <w:rPr>
      <w:b w:val="0"/>
      <w:bCs w:val="0"/>
      <w:i w:val="0"/>
      <w:iCs w:val="0"/>
      <w:smallCaps w:val="0"/>
      <w:strike w:val="0"/>
      <w:sz w:val="34"/>
      <w:szCs w:val="34"/>
      <w:u w:val="none"/>
    </w:rPr>
  </w:style>
  <w:style w:type="character" w:customStyle="1" w:styleId="Corpsdutexte30">
    <w:name w:val="Corps du texte (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u-HU"/>
    </w:rPr>
  </w:style>
  <w:style w:type="character" w:customStyle="1" w:styleId="En-tte3">
    <w:name w:val="En-tête #3_"/>
    <w:link w:val="En-tte30"/>
    <w:rPr>
      <w:spacing w:val="10"/>
      <w:sz w:val="28"/>
      <w:szCs w:val="28"/>
      <w:shd w:val="clear" w:color="auto" w:fill="FFFFFF"/>
    </w:rPr>
  </w:style>
  <w:style w:type="character" w:customStyle="1" w:styleId="En-tte4">
    <w:name w:val="En-tête #4_"/>
    <w:link w:val="En-tte40"/>
    <w:rPr>
      <w:spacing w:val="10"/>
      <w:sz w:val="28"/>
      <w:szCs w:val="28"/>
      <w:shd w:val="clear" w:color="auto" w:fill="FFFFFF"/>
    </w:rPr>
  </w:style>
  <w:style w:type="character" w:customStyle="1" w:styleId="En-tte5">
    <w:name w:val="En-tête #5_"/>
    <w:link w:val="En-tte50"/>
    <w:rPr>
      <w:sz w:val="30"/>
      <w:szCs w:val="30"/>
      <w:shd w:val="clear" w:color="auto" w:fill="FFFFFF"/>
      <w:lang w:val="hu-HU"/>
    </w:rPr>
  </w:style>
  <w:style w:type="character" w:customStyle="1" w:styleId="En-tte6">
    <w:name w:val="En-tête #6_"/>
    <w:link w:val="En-tte60"/>
    <w:rPr>
      <w:sz w:val="21"/>
      <w:szCs w:val="21"/>
      <w:shd w:val="clear" w:color="auto" w:fill="FFFFFF"/>
      <w:lang w:val="hu-HU"/>
    </w:rPr>
  </w:style>
  <w:style w:type="character" w:customStyle="1" w:styleId="En-tte6Espacement1pt">
    <w:name w:val="En-tête #6 + Espacement 1 pt"/>
    <w:rPr>
      <w:rFonts w:ascii="Times New Roman" w:eastAsia="Times New Roman" w:hAnsi="Times New Roman" w:cs="Times New Roman"/>
      <w:color w:val="000000"/>
      <w:spacing w:val="30"/>
      <w:w w:val="100"/>
      <w:position w:val="0"/>
      <w:sz w:val="21"/>
      <w:szCs w:val="21"/>
      <w:shd w:val="clear" w:color="auto" w:fill="FFFFFF"/>
      <w:lang w:val="hu-HU"/>
    </w:rPr>
  </w:style>
  <w:style w:type="character" w:customStyle="1" w:styleId="En-tteoupieddepageEspacement0pt">
    <w:name w:val="En-tête ou pied de page + Espacement 0 pt"/>
    <w:rPr>
      <w:rFonts w:ascii="Times New Roman" w:eastAsia="Times New Roman" w:hAnsi="Times New Roman" w:cs="Times New Roman"/>
      <w:color w:val="000000"/>
      <w:spacing w:val="10"/>
      <w:w w:val="100"/>
      <w:position w:val="0"/>
      <w:sz w:val="20"/>
      <w:szCs w:val="20"/>
      <w:shd w:val="clear" w:color="auto" w:fill="FFFFFF"/>
      <w:lang w:val="hu-HU"/>
    </w:rPr>
  </w:style>
  <w:style w:type="character" w:customStyle="1" w:styleId="En-tte62">
    <w:name w:val="En-tête #6 (2)_"/>
    <w:link w:val="En-tte620"/>
    <w:rPr>
      <w:spacing w:val="10"/>
      <w:sz w:val="31"/>
      <w:szCs w:val="31"/>
      <w:shd w:val="clear" w:color="auto" w:fill="FFFFFF"/>
      <w:lang w:val="hu-HU"/>
    </w:rPr>
  </w:style>
  <w:style w:type="character" w:customStyle="1" w:styleId="Corpsdutexte5">
    <w:name w:val="Corps du texte (5)_"/>
    <w:link w:val="Corpsdutexte50"/>
    <w:rPr>
      <w:spacing w:val="10"/>
      <w:sz w:val="31"/>
      <w:szCs w:val="31"/>
      <w:shd w:val="clear" w:color="auto" w:fill="FFFFFF"/>
      <w:lang w:val="hu-HU"/>
    </w:rPr>
  </w:style>
  <w:style w:type="character" w:customStyle="1" w:styleId="Lgendedelimage">
    <w:name w:val="Légende de l'image_"/>
    <w:rPr>
      <w:b w:val="0"/>
      <w:bCs w:val="0"/>
      <w:i w:val="0"/>
      <w:iCs w:val="0"/>
      <w:smallCaps w:val="0"/>
      <w:strike w:val="0"/>
      <w:sz w:val="21"/>
      <w:szCs w:val="21"/>
      <w:u w:val="none"/>
    </w:rPr>
  </w:style>
  <w:style w:type="character" w:customStyle="1" w:styleId="Lgendedelimage0">
    <w:name w:val="Légende de l'imag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u-HU"/>
    </w:rPr>
  </w:style>
  <w:style w:type="character" w:customStyle="1" w:styleId="Corpsdutexte8">
    <w:name w:val="Corps du texte (8)_"/>
    <w:rPr>
      <w:b w:val="0"/>
      <w:bCs w:val="0"/>
      <w:i w:val="0"/>
      <w:iCs w:val="0"/>
      <w:smallCaps w:val="0"/>
      <w:strike w:val="0"/>
      <w:sz w:val="16"/>
      <w:szCs w:val="16"/>
      <w:u w:val="none"/>
    </w:rPr>
  </w:style>
  <w:style w:type="character" w:customStyle="1" w:styleId="Corpsdutexte80">
    <w:name w:val="Corps du texte (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u-HU"/>
    </w:rPr>
  </w:style>
  <w:style w:type="character" w:customStyle="1" w:styleId="Corpsdutexte8Gras">
    <w:name w:val="Corps du texte (8) + Gras"/>
    <w:rPr>
      <w:rFonts w:ascii="Times New Roman" w:eastAsia="Times New Roman" w:hAnsi="Times New Roman" w:cs="Times New Roman"/>
      <w:b/>
      <w:bCs/>
      <w:i w:val="0"/>
      <w:iCs w:val="0"/>
      <w:smallCaps w:val="0"/>
      <w:strike w:val="0"/>
      <w:color w:val="000000"/>
      <w:spacing w:val="0"/>
      <w:w w:val="100"/>
      <w:position w:val="0"/>
      <w:sz w:val="16"/>
      <w:szCs w:val="16"/>
      <w:u w:val="none"/>
      <w:lang w:val="hu-HU"/>
    </w:rPr>
  </w:style>
  <w:style w:type="character" w:customStyle="1" w:styleId="Lgendedelimage2">
    <w:name w:val="Légende de l'image (2)_"/>
    <w:link w:val="Lgendedelimage20"/>
    <w:rPr>
      <w:sz w:val="21"/>
      <w:szCs w:val="21"/>
      <w:shd w:val="clear" w:color="auto" w:fill="FFFFFF"/>
    </w:rPr>
  </w:style>
  <w:style w:type="character" w:customStyle="1" w:styleId="Corpsdutexte4Espacement-1pt">
    <w:name w:val="Corps du texte (4) + Espacement -1 p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hu-HU"/>
    </w:rPr>
  </w:style>
  <w:style w:type="character" w:customStyle="1" w:styleId="En-tte72Gras">
    <w:name w:val="En-tête #7 (2) + Gras"/>
    <w:rPr>
      <w:rFonts w:ascii="Times New Roman" w:eastAsia="Times New Roman" w:hAnsi="Times New Roman" w:cs="Times New Roman"/>
      <w:b/>
      <w:bCs/>
      <w:i w:val="0"/>
      <w:iCs w:val="0"/>
      <w:smallCaps w:val="0"/>
      <w:strike w:val="0"/>
      <w:color w:val="000000"/>
      <w:spacing w:val="0"/>
      <w:w w:val="100"/>
      <w:position w:val="0"/>
      <w:sz w:val="21"/>
      <w:szCs w:val="21"/>
      <w:u w:val="none"/>
      <w:lang w:val="hu-HU"/>
    </w:rPr>
  </w:style>
  <w:style w:type="character" w:customStyle="1" w:styleId="Corpsdutexte95pt">
    <w:name w:val="Corps du texte + 9.5 p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hu-HU"/>
    </w:rPr>
  </w:style>
  <w:style w:type="character" w:customStyle="1" w:styleId="En-tte2">
    <w:name w:val="En-tête #2_"/>
    <w:link w:val="En-tte20"/>
    <w:rPr>
      <w:sz w:val="30"/>
      <w:szCs w:val="30"/>
      <w:shd w:val="clear" w:color="auto" w:fill="FFFFFF"/>
      <w:lang w:val="hu-HU"/>
    </w:rPr>
  </w:style>
  <w:style w:type="paragraph" w:customStyle="1" w:styleId="En-tte10">
    <w:name w:val="En-tête #1"/>
    <w:basedOn w:val="Normal"/>
    <w:link w:val="En-tte1"/>
    <w:pPr>
      <w:widowControl w:val="0"/>
      <w:shd w:val="clear" w:color="auto" w:fill="FFFFFF"/>
      <w:spacing w:before="120" w:after="480" w:line="0" w:lineRule="atLeast"/>
      <w:jc w:val="center"/>
      <w:outlineLvl w:val="0"/>
    </w:pPr>
    <w:rPr>
      <w:sz w:val="21"/>
      <w:szCs w:val="21"/>
    </w:rPr>
  </w:style>
  <w:style w:type="paragraph" w:customStyle="1" w:styleId="En-tte30">
    <w:name w:val="En-tête #3"/>
    <w:basedOn w:val="Normal"/>
    <w:link w:val="En-tte3"/>
    <w:pPr>
      <w:widowControl w:val="0"/>
      <w:shd w:val="clear" w:color="auto" w:fill="FFFFFF"/>
      <w:spacing w:after="0" w:line="0" w:lineRule="atLeast"/>
      <w:outlineLvl w:val="2"/>
    </w:pPr>
    <w:rPr>
      <w:spacing w:val="10"/>
      <w:sz w:val="28"/>
      <w:szCs w:val="28"/>
    </w:rPr>
  </w:style>
  <w:style w:type="paragraph" w:customStyle="1" w:styleId="En-tte40">
    <w:name w:val="En-tête #4"/>
    <w:basedOn w:val="Normal"/>
    <w:link w:val="En-tte4"/>
    <w:pPr>
      <w:widowControl w:val="0"/>
      <w:shd w:val="clear" w:color="auto" w:fill="FFFFFF"/>
      <w:spacing w:after="120" w:line="0" w:lineRule="atLeast"/>
      <w:outlineLvl w:val="3"/>
    </w:pPr>
    <w:rPr>
      <w:spacing w:val="10"/>
      <w:sz w:val="28"/>
      <w:szCs w:val="28"/>
    </w:rPr>
  </w:style>
  <w:style w:type="paragraph" w:customStyle="1" w:styleId="En-tte50">
    <w:name w:val="En-tête #5"/>
    <w:basedOn w:val="Normal"/>
    <w:link w:val="En-tte5"/>
    <w:pPr>
      <w:widowControl w:val="0"/>
      <w:shd w:val="clear" w:color="auto" w:fill="FFFFFF"/>
      <w:spacing w:before="120" w:after="660" w:line="0" w:lineRule="atLeast"/>
      <w:jc w:val="center"/>
      <w:outlineLvl w:val="4"/>
    </w:pPr>
    <w:rPr>
      <w:sz w:val="30"/>
      <w:szCs w:val="30"/>
    </w:rPr>
  </w:style>
  <w:style w:type="paragraph" w:customStyle="1" w:styleId="En-tte60">
    <w:name w:val="En-tête #6"/>
    <w:basedOn w:val="Normal"/>
    <w:link w:val="En-tte6"/>
    <w:pPr>
      <w:widowControl w:val="0"/>
      <w:shd w:val="clear" w:color="auto" w:fill="FFFFFF"/>
      <w:spacing w:after="0" w:line="346" w:lineRule="exact"/>
      <w:ind w:firstLine="360"/>
      <w:outlineLvl w:val="5"/>
    </w:pPr>
    <w:rPr>
      <w:sz w:val="21"/>
      <w:szCs w:val="21"/>
    </w:rPr>
  </w:style>
  <w:style w:type="paragraph" w:customStyle="1" w:styleId="En-tte620">
    <w:name w:val="En-tête #6 (2)"/>
    <w:basedOn w:val="Normal"/>
    <w:link w:val="En-tte62"/>
    <w:pPr>
      <w:widowControl w:val="0"/>
      <w:shd w:val="clear" w:color="auto" w:fill="FFFFFF"/>
      <w:spacing w:after="0" w:line="360" w:lineRule="exact"/>
      <w:jc w:val="both"/>
      <w:outlineLvl w:val="5"/>
    </w:pPr>
    <w:rPr>
      <w:spacing w:val="10"/>
      <w:sz w:val="31"/>
      <w:szCs w:val="31"/>
    </w:rPr>
  </w:style>
  <w:style w:type="paragraph" w:customStyle="1" w:styleId="Corpsdutexte50">
    <w:name w:val="Corps du texte (5)"/>
    <w:basedOn w:val="Normal"/>
    <w:link w:val="Corpsdutexte5"/>
    <w:pPr>
      <w:widowControl w:val="0"/>
      <w:shd w:val="clear" w:color="auto" w:fill="FFFFFF"/>
      <w:spacing w:after="0" w:line="360" w:lineRule="exact"/>
      <w:jc w:val="both"/>
    </w:pPr>
    <w:rPr>
      <w:spacing w:val="10"/>
      <w:sz w:val="31"/>
      <w:szCs w:val="31"/>
    </w:rPr>
  </w:style>
  <w:style w:type="paragraph" w:customStyle="1" w:styleId="Lgendedelimage20">
    <w:name w:val="Légende de l'image (2)"/>
    <w:basedOn w:val="Normal"/>
    <w:link w:val="Lgendedelimage2"/>
    <w:pPr>
      <w:widowControl w:val="0"/>
      <w:shd w:val="clear" w:color="auto" w:fill="FFFFFF"/>
      <w:spacing w:after="0" w:line="0" w:lineRule="atLeast"/>
    </w:pPr>
    <w:rPr>
      <w:sz w:val="21"/>
      <w:szCs w:val="21"/>
    </w:rPr>
  </w:style>
  <w:style w:type="paragraph" w:customStyle="1" w:styleId="En-tte20">
    <w:name w:val="En-tête #2"/>
    <w:basedOn w:val="Normal"/>
    <w:link w:val="En-tte2"/>
    <w:pPr>
      <w:widowControl w:val="0"/>
      <w:shd w:val="clear" w:color="auto" w:fill="FFFFFF"/>
      <w:spacing w:after="780" w:line="0" w:lineRule="atLeast"/>
      <w:jc w:val="both"/>
      <w:outlineLvl w:val="1"/>
    </w:pPr>
    <w:rPr>
      <w:sz w:val="30"/>
      <w:szCs w:val="30"/>
    </w:rPr>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style>
  <w:style w:type="character" w:styleId="PageNumber">
    <w:name w:val="page number"/>
  </w:style>
  <w:style w:type="character" w:customStyle="1" w:styleId="ecx472343111-23052011">
    <w:name w:val="ecx472343111-23052011"/>
  </w:style>
  <w:style w:type="character" w:customStyle="1" w:styleId="apple-style-span">
    <w:name w:val="apple-style-span"/>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Texto independiente Car Char,Car1 Car Char,Body Char"/>
    <w:basedOn w:val="DefaultParagraphFont"/>
    <w:link w:val="BodyText"/>
    <w:rPr>
      <w:rFonts w:ascii="Times New Roman" w:eastAsia="Times New Roman" w:hAnsi="Times New Roman" w:cs="Times New Roman"/>
      <w:sz w:val="24"/>
      <w:szCs w:val="24"/>
      <w:lang w:val="hu-HU" w:eastAsia="hu-HU"/>
    </w:rPr>
  </w:style>
  <w:style w:type="paragraph" w:customStyle="1" w:styleId="ListNumber1">
    <w:name w:val="List Number 1"/>
    <w:basedOn w:val="Text1"/>
    <w:pPr>
      <w:numPr>
        <w:numId w:val="17"/>
      </w:numPr>
      <w:tabs>
        <w:tab w:val="clear" w:pos="1560"/>
        <w:tab w:val="num" w:pos="720"/>
      </w:tabs>
      <w:ind w:left="720" w:hanging="360"/>
    </w:pPr>
    <w:rPr>
      <w:szCs w:val="24"/>
    </w:rPr>
  </w:style>
  <w:style w:type="paragraph" w:customStyle="1" w:styleId="ListNumber1Level2">
    <w:name w:val="List Number 1 (Level 2)"/>
    <w:basedOn w:val="Text1"/>
    <w:pPr>
      <w:numPr>
        <w:ilvl w:val="1"/>
        <w:numId w:val="17"/>
      </w:numPr>
      <w:tabs>
        <w:tab w:val="clear" w:pos="2268"/>
        <w:tab w:val="num" w:pos="1440"/>
      </w:tabs>
      <w:ind w:left="1440" w:hanging="360"/>
    </w:pPr>
    <w:rPr>
      <w:szCs w:val="24"/>
    </w:rPr>
  </w:style>
  <w:style w:type="paragraph" w:customStyle="1" w:styleId="ListNumber1Level3">
    <w:name w:val="List Number 1 (Level 3)"/>
    <w:basedOn w:val="Text1"/>
    <w:pPr>
      <w:numPr>
        <w:ilvl w:val="2"/>
        <w:numId w:val="17"/>
      </w:numPr>
      <w:tabs>
        <w:tab w:val="clear" w:pos="2977"/>
        <w:tab w:val="num" w:pos="2160"/>
      </w:tabs>
      <w:ind w:left="2160" w:hanging="360"/>
    </w:pPr>
    <w:rPr>
      <w:szCs w:val="24"/>
    </w:rPr>
  </w:style>
  <w:style w:type="paragraph" w:customStyle="1" w:styleId="ListNumber1Level4">
    <w:name w:val="List Number 1 (Level 4)"/>
    <w:basedOn w:val="Text1"/>
    <w:pPr>
      <w:numPr>
        <w:ilvl w:val="3"/>
        <w:numId w:val="17"/>
      </w:numPr>
      <w:tabs>
        <w:tab w:val="clear" w:pos="3686"/>
        <w:tab w:val="num" w:pos="2880"/>
      </w:tabs>
      <w:ind w:left="2880" w:hanging="360"/>
    </w:pPr>
    <w:rPr>
      <w:szCs w:val="24"/>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rPr>
  </w:style>
  <w:style w:type="paragraph" w:customStyle="1" w:styleId="Text2">
    <w:name w:val="Text 2"/>
    <w:basedOn w:val="Normal"/>
    <w:pPr>
      <w:numPr>
        <w:numId w:val="21"/>
      </w:numPr>
      <w:tabs>
        <w:tab w:val="clear" w:pos="360"/>
      </w:tabs>
      <w:spacing w:before="120" w:after="120" w:line="240" w:lineRule="auto"/>
      <w:ind w:left="850" w:firstLine="0"/>
      <w:jc w:val="both"/>
    </w:pPr>
    <w:rPr>
      <w:rFonts w:ascii="Times New Roman" w:eastAsia="Times New Roman" w:hAnsi="Times New Roman" w:cs="Times New Roman"/>
      <w:sz w:val="24"/>
      <w:szCs w:val="24"/>
    </w:rPr>
  </w:style>
  <w:style w:type="paragraph" w:styleId="ListNumber">
    <w:name w:val="List Number"/>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18"/>
      </w:numPr>
      <w:spacing w:before="120" w:after="120"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hu-HU"/>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hu-HU"/>
    </w:rPr>
  </w:style>
  <w:style w:type="paragraph" w:customStyle="1" w:styleId="Bullet1">
    <w:name w:val="Bullet 1"/>
    <w:basedOn w:val="Normal"/>
    <w:pPr>
      <w:numPr>
        <w:numId w:val="19"/>
      </w:numPr>
      <w:spacing w:before="120" w:after="120" w:line="360" w:lineRule="auto"/>
      <w:outlineLvl w:val="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20"/>
      </w:numPr>
      <w:spacing w:after="0" w:line="240" w:lineRule="auto"/>
      <w:contextualSpacing/>
    </w:pPr>
    <w:rPr>
      <w:rFonts w:ascii="Times New Roman" w:eastAsia="Times New Roman" w:hAnsi="Times New Roman" w:cs="Times New Roman"/>
      <w:sz w:val="24"/>
      <w:szCs w:val="24"/>
    </w:rPr>
  </w:style>
  <w:style w:type="numbering" w:customStyle="1" w:styleId="NoList1111">
    <w:name w:val="No List11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hu-HU"/>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num2">
    <w:name w:val="num2"/>
    <w:basedOn w:val="num"/>
    <w:pPr>
      <w:ind w:left="1700"/>
    </w:pPr>
  </w:style>
  <w:style w:type="paragraph" w:customStyle="1" w:styleId="footnote">
    <w:name w:val="footnote"/>
    <w:basedOn w:val="FootnoteText"/>
    <w:link w:val="footnoteChar"/>
    <w:pPr>
      <w:ind w:left="0" w:firstLine="0"/>
    </w:pPr>
    <w:rPr>
      <w:rFonts w:eastAsia="Batang"/>
      <w:sz w:val="16"/>
      <w:szCs w:val="16"/>
    </w:rPr>
  </w:style>
  <w:style w:type="character" w:customStyle="1" w:styleId="footnoteChar">
    <w:name w:val="footnote Char"/>
    <w:link w:val="footnote"/>
    <w:rPr>
      <w:rFonts w:ascii="Times New Roman" w:eastAsia="Batang" w:hAnsi="Times New Roman" w:cs="Times New Roman"/>
      <w:sz w:val="16"/>
      <w:szCs w:val="16"/>
      <w:lang w:val="hu-HU" w:eastAsia="hu-HU"/>
    </w:rPr>
  </w:style>
  <w:style w:type="paragraph" w:customStyle="1" w:styleId="para">
    <w:name w:val="para"/>
    <w:basedOn w:val="Normal"/>
    <w:pPr>
      <w:spacing w:after="240" w:line="240" w:lineRule="auto"/>
    </w:pPr>
    <w:rPr>
      <w:rFonts w:ascii="Times New Roman" w:eastAsia="Batang" w:hAnsi="Times New Roman" w:cs="Times New Roman"/>
      <w:sz w:val="24"/>
      <w:szCs w:val="20"/>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rPr>
  </w:style>
  <w:style w:type="character" w:customStyle="1" w:styleId="Text1Znak">
    <w:name w:val="Text 1 Znak"/>
    <w:link w:val="Text1"/>
    <w:rPr>
      <w:rFonts w:ascii="Times New Roman" w:eastAsia="Times New Roman" w:hAnsi="Times New Roman" w:cs="Times New Roman"/>
      <w:sz w:val="24"/>
      <w:szCs w:val="20"/>
      <w:lang w:eastAsia="hu-HU"/>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rPr>
  </w:style>
  <w:style w:type="character" w:customStyle="1" w:styleId="Point1Char">
    <w:name w:val="Point 1 Char"/>
    <w:link w:val="Point1"/>
    <w:rPr>
      <w:rFonts w:ascii="Times New Roman" w:eastAsia="Times New Roman" w:hAnsi="Times New Roman" w:cs="Times New Roman"/>
      <w:sz w:val="24"/>
      <w:szCs w:val="24"/>
      <w:lang w:eastAsia="hu-HU"/>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hu-HU"/>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styleId="TOC3">
    <w:name w:val="toc 3"/>
    <w:basedOn w:val="Normal"/>
    <w:next w:val="Normal"/>
    <w:autoRedefine/>
    <w:pPr>
      <w:keepLines/>
      <w:tabs>
        <w:tab w:val="left" w:pos="1200"/>
        <w:tab w:val="right" w:leader="dot" w:pos="9000"/>
        <w:tab w:val="right" w:leader="underscore" w:pos="9060"/>
      </w:tabs>
      <w:spacing w:after="120" w:line="240" w:lineRule="auto"/>
      <w:ind w:right="23"/>
      <w:jc w:val="both"/>
    </w:pPr>
    <w:rPr>
      <w:rFonts w:ascii="Times New Roman" w:eastAsia="Times New Roman" w:hAnsi="Times New Roman" w:cs="Times New Roman"/>
      <w:sz w:val="24"/>
      <w:szCs w:val="20"/>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5"/>
      </w:numPr>
      <w:spacing w:after="0"/>
      <w:contextualSpacing/>
    </w:pPr>
    <w:rPr>
      <w:rFonts w:ascii="Times New Roman" w:eastAsia="SimSun" w:hAnsi="Times New Roman" w:cs="Times New Roman"/>
      <w:b/>
      <w:sz w:val="20"/>
      <w:szCs w:val="20"/>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hu-HU"/>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keepNext/>
      <w:autoSpaceDE/>
      <w:autoSpaceDN/>
      <w:adjustRightInd/>
      <w:spacing w:before="360" w:after="120"/>
      <w:jc w:val="center"/>
    </w:pPr>
    <w:rPr>
      <w:rFonts w:ascii="Times New Roman" w:eastAsia="Batang" w:hAnsi="Times New Roman"/>
      <w:caps w:val="0"/>
      <w:smallCaps/>
      <w:sz w:val="28"/>
      <w:szCs w:val="32"/>
    </w:rPr>
  </w:style>
  <w:style w:type="paragraph" w:customStyle="1" w:styleId="footno">
    <w:name w:val="footno"/>
    <w:basedOn w:val="Footer"/>
    <w:pPr>
      <w:tabs>
        <w:tab w:val="clear" w:pos="4536"/>
        <w:tab w:val="clear" w:pos="9072"/>
        <w:tab w:val="center" w:pos="4320"/>
        <w:tab w:val="right" w:pos="8640"/>
      </w:tabs>
      <w:jc w:val="center"/>
    </w:pPr>
    <w:rPr>
      <w:rFonts w:ascii="Times New Roman" w:eastAsia="Times New Roman" w:hAnsi="Times New Roman" w:cstheme="majorBidi"/>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Pr>
      <w:rFonts w:ascii="Times New Roman" w:eastAsia="Calibri" w:hAnsi="Times New Roman" w:cs="Times New Roman"/>
      <w:sz w:val="24"/>
      <w:szCs w:val="24"/>
      <w:lang w:eastAsia="hu-HU"/>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hu-HU"/>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hu-HU"/>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hu-HU" w:eastAsia="hu-HU" w:bidi="hu-HU"/>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rPr>
  </w:style>
  <w:style w:type="paragraph" w:customStyle="1" w:styleId="Tiret1">
    <w:name w:val="Tiret 1"/>
    <w:basedOn w:val="Normal"/>
    <w:pPr>
      <w:numPr>
        <w:numId w:val="34"/>
      </w:numPr>
      <w:spacing w:before="120" w:after="120" w:line="240" w:lineRule="auto"/>
      <w:jc w:val="both"/>
    </w:pPr>
    <w:rPr>
      <w:rFonts w:ascii="Times New Roman" w:eastAsia="Times New Roman" w:hAnsi="Times New Roman" w:cs="Times New Roman"/>
      <w:sz w:val="24"/>
      <w:szCs w:val="24"/>
      <w:u w:color="000000"/>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rPr>
  </w:style>
  <w:style w:type="numbering" w:customStyle="1" w:styleId="ImportedStyle1">
    <w:name w:val="Imported Style 1"/>
    <w:pPr>
      <w:numPr>
        <w:numId w:val="35"/>
      </w:numPr>
    </w:pPr>
  </w:style>
  <w:style w:type="numbering" w:customStyle="1" w:styleId="ImportedStyle2">
    <w:name w:val="Imported Style 2"/>
    <w:pPr>
      <w:numPr>
        <w:numId w:val="36"/>
      </w:numPr>
    </w:pPr>
  </w:style>
  <w:style w:type="numbering" w:customStyle="1" w:styleId="ImportedStyle3">
    <w:name w:val="Imported Style 3"/>
    <w:pPr>
      <w:numPr>
        <w:numId w:val="37"/>
      </w:numPr>
    </w:pPr>
  </w:style>
  <w:style w:type="numbering" w:customStyle="1" w:styleId="ImportedStyle11">
    <w:name w:val="Imported Style 11"/>
  </w:style>
  <w:style w:type="numbering" w:customStyle="1" w:styleId="ImportedStyle21">
    <w:name w:val="Imported Style 21"/>
  </w:style>
  <w:style w:type="numbering" w:customStyle="1" w:styleId="ImportedStyle31">
    <w:name w:val="Imported Style 31"/>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A564-310E-4929-AF15-7027BE6E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95</Pages>
  <Words>13403</Words>
  <Characters>102668</Characters>
  <Application>Microsoft Office Word</Application>
  <DocSecurity>0</DocSecurity>
  <Lines>2566</Lines>
  <Paragraphs>847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15</cp:revision>
  <dcterms:created xsi:type="dcterms:W3CDTF">2017-08-10T11:07:00Z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