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BB44DC48-C23C-40AF-915D-BC17A8491162" style="width:450.35pt;height:425.2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5" w:h="17337"/>
          <w:pgMar w:top="1417" w:right="1417" w:bottom="1417" w:left="1417" w:header="720" w:footer="720" w:gutter="0"/>
          <w:pgNumType w:start="1"/>
          <w:cols w:space="720"/>
          <w:noEndnote/>
          <w:docGrid w:linePitch="326"/>
        </w:sectPr>
      </w:pPr>
    </w:p>
    <w:p>
      <w:pPr>
        <w:spacing w:before="180" w:after="180"/>
        <w:jc w:val="center"/>
        <w:rPr>
          <w:b/>
          <w:noProof/>
        </w:rPr>
      </w:pPr>
      <w:bookmarkStart w:id="0" w:name="_GoBack"/>
      <w:bookmarkEnd w:id="0"/>
      <w:r>
        <w:rPr>
          <w:b/>
          <w:noProof/>
        </w:rPr>
        <w:lastRenderedPageBreak/>
        <w:t>Πρόταση Απόφασης αριθ. 1/2017 της μεικτής επιτροπής ΕΕ-ΕΖΕΣ για την κοινή διαμετακόμιση</w:t>
      </w:r>
      <w:r>
        <w:rPr>
          <w:b/>
          <w:noProof/>
        </w:rPr>
        <w:br/>
        <w:t xml:space="preserve">της XX XXXX 2017 </w:t>
      </w:r>
      <w:r>
        <w:rPr>
          <w:b/>
          <w:noProof/>
        </w:rPr>
        <w:br/>
        <w:t>για την τροποποίηση της σύμβασης της 20ής Μαΐου 1987 περί κοινού καθεστώτος διαμετακόμισης</w:t>
      </w:r>
      <w:r>
        <w:rPr>
          <w:b/>
          <w:noProof/>
        </w:rPr>
        <w:br/>
      </w:r>
    </w:p>
    <w:p>
      <w:pPr>
        <w:keepNext/>
        <w:spacing w:before="600"/>
        <w:rPr>
          <w:noProof/>
          <w:szCs w:val="24"/>
        </w:rPr>
      </w:pPr>
      <w:r>
        <w:rPr>
          <w:noProof/>
        </w:rPr>
        <w:t>Η ΜΕΙΚΤΗ ΕΠΙΤΡΟΠΗ</w:t>
      </w:r>
    </w:p>
    <w:p>
      <w:pPr>
        <w:spacing w:before="0" w:after="200" w:line="276" w:lineRule="auto"/>
        <w:jc w:val="left"/>
        <w:rPr>
          <w:noProof/>
          <w:szCs w:val="24"/>
        </w:rPr>
      </w:pPr>
      <w:r>
        <w:rPr>
          <w:noProof/>
        </w:rPr>
        <w:t>Έχοντας υπόψη τη σύμβαση της 20ής Μαΐου 1987 περί κοινού καθεστώτος διαμετακόμισης</w:t>
      </w:r>
      <w:r>
        <w:rPr>
          <w:rStyle w:val="FootnoteReference"/>
          <w:noProof/>
        </w:rPr>
        <w:footnoteReference w:id="1"/>
      </w:r>
      <w:r>
        <w:rPr>
          <w:noProof/>
        </w:rPr>
        <w:t xml:space="preserve"> και ιδίως το άρθρο 15 παράγραφος 3 στοιχείο α), </w:t>
      </w:r>
    </w:p>
    <w:p>
      <w:pPr>
        <w:spacing w:before="0" w:after="200" w:line="276" w:lineRule="auto"/>
        <w:jc w:val="left"/>
        <w:rPr>
          <w:noProof/>
          <w:szCs w:val="24"/>
        </w:rPr>
      </w:pPr>
      <w:r>
        <w:rPr>
          <w:noProof/>
        </w:rPr>
        <w:t xml:space="preserve">Εκτιμώντας τα ακόλουθα: </w:t>
      </w:r>
    </w:p>
    <w:p>
      <w:pPr>
        <w:pStyle w:val="Considrant"/>
        <w:numPr>
          <w:ilvl w:val="0"/>
          <w:numId w:val="37"/>
        </w:numPr>
        <w:rPr>
          <w:noProof/>
        </w:rPr>
      </w:pPr>
      <w:r>
        <w:rPr>
          <w:noProof/>
        </w:rPr>
        <w:t>Το άρθρο 15 παράγραφος 3 στοιχείο α) της σύμβασης της 20ής Μαΐου 1987 περί κοινού καθεστώτος διαμετακόμισης (εφεξής η «σύμβαση») εξουσιοδοτεί τη μεικτή επιτροπή που συστήνεται με την εν λόγω σύμβαση (εφεξής η «μεικτή επιτροπή») να θεσπίζει με σχετική απόφαση τις τροποποιήσεις των προσαρτημάτων της σύμβασης.</w:t>
      </w:r>
    </w:p>
    <w:p>
      <w:pPr>
        <w:pStyle w:val="Considrant"/>
        <w:rPr>
          <w:noProof/>
        </w:rPr>
      </w:pPr>
      <w:r>
        <w:rPr>
          <w:noProof/>
        </w:rPr>
        <w:t>Ο κανονισμός (ΕΕ) αριθ. 952/2013 του Ευρωπαϊκού Κοινοβουλίου και του Συμβουλίου για τη θέσπιση του ενωσιακού τελωνειακού κώδικα</w:t>
      </w:r>
      <w:r>
        <w:rPr>
          <w:rStyle w:val="FootnoteReference"/>
          <w:noProof/>
        </w:rPr>
        <w:footnoteReference w:id="2"/>
      </w:r>
      <w:r>
        <w:rPr>
          <w:noProof/>
        </w:rPr>
        <w:t xml:space="preserve"> (εφεξής «ΕΤΚ») και οι κατ’ εξουσιοδότηση και εκτελεστικές πράξεις του εν λόγω κανονισμού εισήγαγαν τη δυνατότητα χρήσης του ηλεκτρονικού εγγράφου μεταφοράς (ΗΕΜ) ως διασάφησης διαμετακόμισης για αεροπορικές μεταφορές. Οι συγκεκριμένες διατάξεις θα τεθούν σε πλήρη ισχύ το αργότερο από την 1η Μαΐου 2018. Εξάλλου, ορισμένες διατάξεις σχετικά με τη διαμετακόμιση και τον τελωνειακό χαρακτήρα των ενωσιακών εμπορευμάτων θα εφαρμοστούν σε μεταγενέστερο χρόνο, επειδή προϋποθέτουν αναβάθμιση ή εγκατάσταση των σχετικών ηλεκτρονικών συστημάτων, η οποία θα πραγματοποιηθεί κατά τις ημερομηνίες που ορίζονται στο παράρτημα της εκτελεστικής απόφασης (ΕΕ) 2016/578 της Επιτροπής, της 11ης Απριλίου 2016, για την εκπόνηση του προγράμματος εργασιών σχετικά με την ανάπτυξη και εγκατάσταση των ηλεκτρονικών συστημάτων που προβλέπεται στον ενωσιακό τελωνειακό κώδικα</w:t>
      </w:r>
      <w:r>
        <w:rPr>
          <w:rStyle w:val="FootnoteReference"/>
          <w:noProof/>
        </w:rPr>
        <w:footnoteReference w:id="3"/>
      </w:r>
      <w:r>
        <w:rPr>
          <w:noProof/>
        </w:rPr>
        <w:t xml:space="preserve">.  </w:t>
      </w:r>
    </w:p>
    <w:p>
      <w:pPr>
        <w:pStyle w:val="Considrant"/>
        <w:rPr>
          <w:noProof/>
        </w:rPr>
      </w:pPr>
      <w:r>
        <w:rPr>
          <w:noProof/>
        </w:rPr>
        <w:t>Για τη διασφάλιση της ομαλής, αποτελεσματικής και εναρμονισμένης διεξαγωγής του εμπορίου μεταξύ της Ένωσης και των συμβαλλόμενων μερών της σύμβασης, οι διατάξεις των προσαρτημάτων της σύμβασης σχετικά με το καθεστώς κοινής διαμετακόμισης και τους κανόνες για τον τελωνειακό χαρακτήρα των ενωσιακών εμπορευμάτων θα πρέπει να εναρμονιστούν με τις αντίστοιχες διατάξεις των κατ’ εξουσιοδότηση και εκτελεστικών πράξεων του ΕΤΚ, οι οποίες θα εφαρμοστούν σε μεταγενέστερο στάδιο. Για τον σκοπό αυτό, είναι απαραίτητες τροποποιήσεις των προσαρτημάτων της σύμβασης.</w:t>
      </w:r>
    </w:p>
    <w:p>
      <w:pPr>
        <w:pStyle w:val="Considrant"/>
        <w:rPr>
          <w:noProof/>
        </w:rPr>
      </w:pPr>
      <w:r>
        <w:rPr>
          <w:noProof/>
        </w:rPr>
        <w:t>Κατά συνέπεια, η σύμβαση πρέπει να τροποποιηθεί αναλόγως, °</w:t>
      </w:r>
    </w:p>
    <w:p>
      <w:pPr>
        <w:keepNext/>
        <w:rPr>
          <w:noProof/>
        </w:rPr>
      </w:pPr>
      <w:r>
        <w:rPr>
          <w:noProof/>
        </w:rPr>
        <w:lastRenderedPageBreak/>
        <w:t xml:space="preserve">ΕΞΕΔΩΣΕ ΤΗΝ ΠΑΡΟΥΣΑ ΑΠΟΦΑΣΗ: </w:t>
      </w:r>
    </w:p>
    <w:p>
      <w:pPr>
        <w:keepNext/>
        <w:spacing w:before="360"/>
        <w:jc w:val="center"/>
        <w:rPr>
          <w:i/>
          <w:noProof/>
        </w:rPr>
      </w:pPr>
      <w:r>
        <w:rPr>
          <w:i/>
          <w:noProof/>
        </w:rPr>
        <w:t>Άρθρο 1</w:t>
      </w:r>
    </w:p>
    <w:p>
      <w:pPr>
        <w:pStyle w:val="Point0number"/>
        <w:numPr>
          <w:ilvl w:val="0"/>
          <w:numId w:val="32"/>
        </w:numPr>
        <w:rPr>
          <w:noProof/>
        </w:rPr>
      </w:pPr>
      <w:r>
        <w:rPr>
          <w:noProof/>
        </w:rPr>
        <w:t xml:space="preserve">Το κείμενο του προσαρτήματος I της σύμβασης της 20ής Μαΐου 1987 περί κοινού καθεστώτος διαμετακόμισης (η «σύμβαση») τροποποιείται σύμφωνα με το παράρτημα Α της παρούσας απόφασης. </w:t>
      </w:r>
    </w:p>
    <w:p>
      <w:pPr>
        <w:pStyle w:val="Point0number"/>
        <w:rPr>
          <w:noProof/>
        </w:rPr>
      </w:pPr>
      <w:r>
        <w:rPr>
          <w:noProof/>
        </w:rPr>
        <w:t xml:space="preserve">Το κείμενο του παραρτήματος 2 του προσαρτήματος I της σύμβασης τροποποιείται σύμφωνα με το παράρτημα Β της παρούσας απόφασης. </w:t>
      </w:r>
    </w:p>
    <w:p>
      <w:pPr>
        <w:pStyle w:val="Point0number"/>
        <w:rPr>
          <w:noProof/>
        </w:rPr>
      </w:pPr>
      <w:r>
        <w:rPr>
          <w:noProof/>
        </w:rPr>
        <w:t xml:space="preserve">Το κείμενο του προσαρτήματος II της σύμβασης τροποποιείται σύμφωνα με το παράρτημα Γ της παρούσας απόφασης. </w:t>
      </w:r>
    </w:p>
    <w:p>
      <w:pPr>
        <w:pStyle w:val="Point0number"/>
        <w:rPr>
          <w:noProof/>
        </w:rPr>
      </w:pPr>
      <w:r>
        <w:rPr>
          <w:noProof/>
        </w:rPr>
        <w:t>Το κείμενο των παραρτημάτων Β2α και Β3 προστίθεται στο προσάρτημα IIIα της σύμβασης σύμφωνα με το παράρτημα Δ της παρούσας απόφασης.</w:t>
      </w:r>
    </w:p>
    <w:p>
      <w:pPr>
        <w:pStyle w:val="Point0number"/>
        <w:rPr>
          <w:noProof/>
        </w:rPr>
      </w:pPr>
      <w:r>
        <w:rPr>
          <w:noProof/>
        </w:rPr>
        <w:t>Το κείμενο των παραρτημάτων Α2, Β1 και Γ7 του προσαρτήματος III της σύμβασης τροποποιείται σύμφωνα με το παράρτημα Ε της παρούσας απόφασης.</w:t>
      </w:r>
    </w:p>
    <w:p>
      <w:pPr>
        <w:pStyle w:val="Point0number"/>
        <w:rPr>
          <w:noProof/>
        </w:rPr>
      </w:pPr>
      <w:r>
        <w:rPr>
          <w:noProof/>
        </w:rPr>
        <w:t>Το κείμενο του προσαρτήματος IIIα προστίθεται στη σύμβαση σύμφωνα με το παράρτημα ΣΤ της παρούσας απόφασης.</w:t>
      </w:r>
    </w:p>
    <w:p>
      <w:pPr>
        <w:pStyle w:val="Point0number"/>
        <w:rPr>
          <w:noProof/>
        </w:rPr>
      </w:pPr>
      <w:r>
        <w:rPr>
          <w:noProof/>
        </w:rPr>
        <w:t>Το κείμενο των παραρτημάτων A1α, A3α, A4α, A5α, A6α, B5α και B6α προστίθεται στο προσάρτημα IIIα της σύμβασης σύμφωνα με το παράρτημα Ζ της παρούσας απόφασης.</w:t>
      </w:r>
    </w:p>
    <w:p>
      <w:pPr>
        <w:keepNext/>
        <w:spacing w:before="360"/>
        <w:jc w:val="center"/>
        <w:rPr>
          <w:i/>
          <w:noProof/>
        </w:rPr>
      </w:pPr>
      <w:r>
        <w:rPr>
          <w:i/>
          <w:noProof/>
        </w:rPr>
        <w:t>Άρθρο 2</w:t>
      </w:r>
    </w:p>
    <w:p>
      <w:pPr>
        <w:rPr>
          <w:noProof/>
        </w:rPr>
      </w:pPr>
      <w:r>
        <w:rPr>
          <w:noProof/>
        </w:rPr>
        <w:t>Η παρούσα απόφαση αρχίζει να ισχύει την ημέρα της έκδοσής της.</w:t>
      </w:r>
    </w:p>
    <w:p>
      <w:pPr>
        <w:keepNext/>
        <w:spacing w:after="0"/>
        <w:rPr>
          <w:noProof/>
          <w:sz w:val="22"/>
        </w:rPr>
      </w:pPr>
      <w:r>
        <w:rPr>
          <w:noProof/>
        </w:rPr>
        <w:t xml:space="preserve">Όσλο, </w:t>
      </w:r>
    </w:p>
    <w:p>
      <w:pPr>
        <w:keepNext/>
        <w:tabs>
          <w:tab w:val="left" w:pos="4252"/>
        </w:tabs>
        <w:spacing w:before="720" w:after="0"/>
        <w:rPr>
          <w:i/>
          <w:noProof/>
        </w:rPr>
      </w:pPr>
      <w:r>
        <w:rPr>
          <w:i/>
          <w:noProof/>
        </w:rPr>
        <w:t>Για τη μεικτή επιτροπή</w:t>
      </w:r>
    </w:p>
    <w:p>
      <w:pPr>
        <w:tabs>
          <w:tab w:val="left" w:pos="4252"/>
        </w:tabs>
        <w:spacing w:before="0" w:after="0"/>
        <w:jc w:val="left"/>
        <w:rPr>
          <w:i/>
          <w:noProof/>
        </w:rPr>
      </w:pPr>
      <w:r>
        <w:rPr>
          <w:i/>
          <w:noProof/>
        </w:rPr>
        <w:t>Ο Πρόεδρος</w:t>
      </w:r>
    </w:p>
    <w:p>
      <w:pPr>
        <w:rPr>
          <w:noProof/>
        </w:rPr>
      </w:pPr>
    </w:p>
    <w:p>
      <w:pPr>
        <w:spacing w:before="0" w:after="200" w:line="276" w:lineRule="auto"/>
        <w:jc w:val="left"/>
        <w:rPr>
          <w:b/>
          <w:noProof/>
        </w:rPr>
      </w:pPr>
      <w:r>
        <w:rPr>
          <w:noProof/>
        </w:rPr>
        <w:br w:type="page"/>
      </w:r>
    </w:p>
    <w:p>
      <w:pPr>
        <w:jc w:val="center"/>
        <w:rPr>
          <w:b/>
          <w:noProof/>
        </w:rPr>
      </w:pPr>
      <w:r>
        <w:rPr>
          <w:b/>
          <w:noProof/>
        </w:rPr>
        <w:t>ΠΑΡΑΡΤΗΜΑ A</w:t>
      </w:r>
    </w:p>
    <w:p>
      <w:pPr>
        <w:rPr>
          <w:noProof/>
        </w:rPr>
      </w:pPr>
      <w:r>
        <w:rPr>
          <w:noProof/>
        </w:rPr>
        <w:t xml:space="preserve">Το προσάρτημα I της σύμβασης της 20ής Μαΐου 1987 περί κοινού καθεστώτος διαμετακόμισης τροποποιείται ως εξής: </w:t>
      </w:r>
    </w:p>
    <w:p>
      <w:pPr>
        <w:pStyle w:val="Point0number"/>
        <w:numPr>
          <w:ilvl w:val="0"/>
          <w:numId w:val="33"/>
        </w:numPr>
        <w:rPr>
          <w:noProof/>
        </w:rPr>
      </w:pPr>
      <w:r>
        <w:rPr>
          <w:noProof/>
        </w:rPr>
        <w:t>Στο άρθρο 10 παράγραφος 2 στοιχείο β), οι λέξεις «άρθρο 55 στοιχείο α)» αντικαθίστανται από τις λέξεις «άρθρο 55 παράγραφος 1 στοιχείο α)».</w:t>
      </w:r>
    </w:p>
    <w:p>
      <w:pPr>
        <w:pStyle w:val="Point0number"/>
        <w:rPr>
          <w:noProof/>
        </w:rPr>
      </w:pPr>
      <w:r>
        <w:rPr>
          <w:noProof/>
        </w:rPr>
        <w:t>Το άρθρο 13 τροποποιείται ως εξής:</w:t>
      </w:r>
    </w:p>
    <w:p>
      <w:pPr>
        <w:pStyle w:val="Point1"/>
        <w:rPr>
          <w:noProof/>
        </w:rPr>
      </w:pPr>
      <w:r>
        <w:rPr>
          <w:noProof/>
        </w:rPr>
        <w:t>α)</w:t>
      </w:r>
      <w:r>
        <w:rPr>
          <w:noProof/>
        </w:rPr>
        <w:tab/>
        <w:t>στην παράγραφο 1, το στοιχείο α) αντικαθίσταται από το ακόλουθο κείμενο:</w:t>
      </w:r>
    </w:p>
    <w:p>
      <w:pPr>
        <w:pStyle w:val="Point2"/>
        <w:rPr>
          <w:noProof/>
        </w:rPr>
      </w:pPr>
      <w:r>
        <w:rPr>
          <w:noProof/>
        </w:rPr>
        <w:t>«α)</w:t>
      </w:r>
      <w:r>
        <w:rPr>
          <w:noProof/>
        </w:rPr>
        <w:tab/>
        <w:t>για εμπορεύματα που μεταφέρονται αεροπορικώς όταν εφαρμόζεται το καθεστώς διαμετακόμισης που βασίζεται σε ηλεκτρονικό δηλωτικό για εμπορεύματα που μεταφέρονται αεροπορικώς ή όταν εφαρμόζεται το καθεστώς διαμετακόμισης που βασίζεται σε ηλεκτρονικό έγγραφο μεταφοράς ως διασάφηση διαμετακόμισης για αεροπορικές μεταφορές·»·</w:t>
      </w:r>
    </w:p>
    <w:p>
      <w:pPr>
        <w:pStyle w:val="Point1"/>
        <w:rPr>
          <w:noProof/>
        </w:rPr>
      </w:pPr>
      <w:r>
        <w:rPr>
          <w:noProof/>
        </w:rPr>
        <w:t>β)</w:t>
      </w:r>
      <w:r>
        <w:rPr>
          <w:noProof/>
        </w:rPr>
        <w:tab/>
        <w:t>στην παράγραφο 2, προστίθεται η ακόλουθη περίοδος:</w:t>
      </w:r>
    </w:p>
    <w:p>
      <w:pPr>
        <w:pStyle w:val="Text2"/>
        <w:rPr>
          <w:noProof/>
        </w:rPr>
      </w:pPr>
      <w:r>
        <w:rPr>
          <w:noProof/>
        </w:rPr>
        <w:t>«Η εν λόγω απαλλαγή εφαρμόζεται έως την 1η Μαΐου 2019 ή, για άδειες περιορισμένης περιόδου ισχύος, έως το τέλος της εν λόγω περιόδου, ανάλογα με το ποια ημερομηνία προηγείται.».</w:t>
      </w:r>
    </w:p>
    <w:p>
      <w:pPr>
        <w:pStyle w:val="Point0number"/>
        <w:rPr>
          <w:noProof/>
        </w:rPr>
      </w:pPr>
      <w:r>
        <w:rPr>
          <w:noProof/>
        </w:rPr>
        <w:t>Στο άρθρο 25, προστίθεται το ακόλουθο εδάφιο:</w:t>
      </w:r>
    </w:p>
    <w:p>
      <w:pPr>
        <w:pStyle w:val="Text1"/>
        <w:rPr>
          <w:noProof/>
        </w:rPr>
      </w:pPr>
      <w:r>
        <w:rPr>
          <w:noProof/>
        </w:rPr>
        <w:t>«Από τις ημερομηνίες έναρξης της αναβάθμισης του ηλεκτρονικού συστήματος διαμετακόμισης που αναφέρεται στο άρθρο 4, οι οποίες παρατίθενται στο παράρτημα της εκτελεστικής απόφασης (ΕΕ) 2016/578 της Επιτροπής, της 11ης Απριλίου 2016, για την εκπόνηση του προγράμματος εργασιών σχετικά με την ανάπτυξη και εγκατάσταση των ηλεκτρονικών συστημάτων που προβλέπεται στον ενωσιακό τελωνειακό κώδικα (ΕΕ L 99 της 15.4.2016, σ. 6), τα στοιχεία και η δομή των δεδομένων της διασάφησης διαμετακόμισης ορίζονται στο προσάρτημα III παραρτήματα Α1α και Β6α.».</w:t>
      </w:r>
    </w:p>
    <w:p>
      <w:pPr>
        <w:pStyle w:val="Point0number"/>
        <w:rPr>
          <w:noProof/>
        </w:rPr>
      </w:pPr>
      <w:r>
        <w:rPr>
          <w:noProof/>
        </w:rPr>
        <w:t xml:space="preserve">Στο άρθρο 27, προστίθεται το ακόλουθο εδάφιο: </w:t>
      </w:r>
    </w:p>
    <w:p>
      <w:pPr>
        <w:pStyle w:val="Text1"/>
        <w:rPr>
          <w:noProof/>
        </w:rPr>
      </w:pPr>
      <w:r>
        <w:rPr>
          <w:noProof/>
        </w:rPr>
        <w:t>«Από τις ημερομηνίες έναρξης της αναβάθμισης του ηλεκτρονικού συστήματος διαμετακόμισης που αναφέρεται στο άρθρο 4, οι οποίες παρατίθενται στο παράρτημα της εκτελεστικής απόφασης (ΕΕ) 2016/578 της Επιτροπής, της 11ης Απριλίου 2016, για την εκπόνηση του προγράμματος εργασιών σχετικά με την ανάπτυξη και εγκατάσταση των ηλεκτρονικών συστημάτων που προβλέπεται στον ενωσιακό τελωνειακό κώδικα (ΕΕ L 99 της 15.4.2016, σ. 6), στις περιπτώσεις που αναφέρονται στο άρθρο 26 παράγραφος 1 στοιχείο α), ο ταξιδιώτης συντάσσει την έντυπη διασάφηση διαμετακόμισης σύμφωνα με τα άρθρα 5 και 6 και με το προσάρτημα III παράρτημα Β6α.».</w:t>
      </w:r>
    </w:p>
    <w:p>
      <w:pPr>
        <w:pStyle w:val="Point0number"/>
        <w:rPr>
          <w:noProof/>
        </w:rPr>
      </w:pPr>
      <w:r>
        <w:rPr>
          <w:noProof/>
        </w:rPr>
        <w:t>Παρεμβάλλεται το ακόλουθο άρθρο:</w:t>
      </w:r>
    </w:p>
    <w:p>
      <w:pPr>
        <w:ind w:left="720"/>
        <w:jc w:val="center"/>
        <w:rPr>
          <w:noProof/>
        </w:rPr>
      </w:pPr>
      <w:r>
        <w:rPr>
          <w:noProof/>
        </w:rPr>
        <w:t>«Άρθρο 29a</w:t>
      </w:r>
    </w:p>
    <w:p>
      <w:pPr>
        <w:ind w:left="720"/>
        <w:jc w:val="center"/>
        <w:rPr>
          <w:noProof/>
        </w:rPr>
      </w:pPr>
      <w:r>
        <w:rPr>
          <w:b/>
          <w:noProof/>
        </w:rPr>
        <w:t>Υποβολή διασάφησης διαμετακόμισης πριν από την προσκόμιση των εμπορευμάτων</w:t>
      </w:r>
    </w:p>
    <w:p>
      <w:pPr>
        <w:pStyle w:val="Text1"/>
        <w:rPr>
          <w:noProof/>
        </w:rPr>
      </w:pPr>
      <w:r>
        <w:rPr>
          <w:noProof/>
        </w:rPr>
        <w:t>Από τις ημερομηνίες έναρξης της αναβάθμισης του ηλεκτρονικού συστήματος διαμετακόμισης που αναφέρεται στο άρθρο 4, οι οποίες παρατίθενται στο παράρτημα της εκτελεστικής απόφασης (ΕΕ) 2016/578 της Επιτροπής, της 11ης Απριλίου 2016, για την εκπόνηση του προγράμματος εργασιών σχετικά με την ανάπτυξη και εγκατάσταση των ηλεκτρονικών συστημάτων που προβλέπεται στον ενωσιακό τελωνειακό κώδικα (ΕΕ L 99 της 15.4.2016, σ. 6), οι διασαφήσεις διαμετακόμισης είναι δυνατό να υποβάλλονται πριν από την αναμενόμενη προσκόμιση των εμπορευμάτων στο τελωνείο αναχώρησης. Εάν τα εμπορεύματα δεν προσκομιστούν εντός 30 ημερών από την υποβολή της διασάφησης διαμετακόμισης, η διασάφηση θεωρείται ότι δεν έχει υποβληθεί.».</w:t>
      </w:r>
    </w:p>
    <w:p>
      <w:pPr>
        <w:pStyle w:val="Point0number"/>
        <w:rPr>
          <w:noProof/>
        </w:rPr>
      </w:pPr>
      <w:r>
        <w:rPr>
          <w:noProof/>
        </w:rPr>
        <w:t>Στο άρθρο 38 παράγραφος 6, οι λέξεις «με το παράρτημα II του παρόντος προσαρτήματος» αντικαθίστανται από τις λέξεις «με το παράρτημα II του προσαρτήματος I της σύμβασης».</w:t>
      </w:r>
    </w:p>
    <w:p>
      <w:pPr>
        <w:pStyle w:val="Point0number"/>
        <w:rPr>
          <w:noProof/>
        </w:rPr>
      </w:pPr>
      <w:r>
        <w:rPr>
          <w:noProof/>
        </w:rPr>
        <w:t>Το άρθρο 41 τροποποιείται ως εξής:</w:t>
      </w:r>
    </w:p>
    <w:p>
      <w:pPr>
        <w:pStyle w:val="Point1"/>
        <w:rPr>
          <w:noProof/>
        </w:rPr>
      </w:pPr>
      <w:r>
        <w:rPr>
          <w:noProof/>
        </w:rPr>
        <w:t>α)</w:t>
      </w:r>
      <w:r>
        <w:rPr>
          <w:noProof/>
        </w:rPr>
        <w:tab/>
        <w:t>ο τίτλος αντικαθίσταται από το ακόλουθο κείμενο:</w:t>
      </w:r>
    </w:p>
    <w:p>
      <w:pPr>
        <w:pStyle w:val="Text2"/>
        <w:rPr>
          <w:noProof/>
        </w:rPr>
      </w:pPr>
      <w:r>
        <w:rPr>
          <w:noProof/>
        </w:rPr>
        <w:t>«Συνοδευτικό έγγραφο διαμετακόμισης και κατάλογος ειδών»·</w:t>
      </w:r>
    </w:p>
    <w:p>
      <w:pPr>
        <w:pStyle w:val="Point1"/>
        <w:rPr>
          <w:noProof/>
        </w:rPr>
      </w:pPr>
      <w:r>
        <w:rPr>
          <w:noProof/>
        </w:rPr>
        <w:t>β)</w:t>
      </w:r>
      <w:r>
        <w:rPr>
          <w:noProof/>
        </w:rPr>
        <w:tab/>
        <w:t>η παράγραφος 1 χωρίζεται σε δύο εδάφια·</w:t>
      </w:r>
    </w:p>
    <w:p>
      <w:pPr>
        <w:pStyle w:val="Point1"/>
        <w:rPr>
          <w:noProof/>
        </w:rPr>
      </w:pPr>
      <w:r>
        <w:rPr>
          <w:noProof/>
        </w:rPr>
        <w:t>γ)</w:t>
      </w:r>
      <w:r>
        <w:rPr>
          <w:noProof/>
        </w:rPr>
        <w:tab/>
        <w:t xml:space="preserve">στην παράγραφο 1, παρεμβάλλεται το ακόλουθο εδάφιο ως δεύτερο εδάφιο: </w:t>
      </w:r>
    </w:p>
    <w:p>
      <w:pPr>
        <w:pStyle w:val="Text2"/>
        <w:rPr>
          <w:noProof/>
        </w:rPr>
      </w:pPr>
      <w:r>
        <w:rPr>
          <w:noProof/>
        </w:rPr>
        <w:t>«Από τις ημερομηνίες έναρξης της αναβάθμισης του ηλεκτρονικού συστήματος διαμετακόμισης που αναφέρεται στο άρθρο 4, οι οποίες παρατίθενται στο παράρτημα της εκτελεστικής απόφασης (ΕΕ) 2016/578 της Επιτροπής, της 11ης Απριλίου 2016, για την εκπόνηση του προγράμματος εργασιών σχετικά με την ανάπτυξη και εγκατάσταση των ηλεκτρονικών συστημάτων που προβλέπεται στον ενωσιακό τελωνειακό κώδικα (ΕΕ L 99 της 15.4.2016, σ. 6), το τελωνείο αναχώρησης διαβιβάζει στον διασαφιστή συνοδευτικό έγγραφο διαμετακόμισης συμπληρωμένο από κατάλογο ειδών. Ο κατάλογος ειδών αποτελεί αναπόσπαστο μέρος του συνοδευτικού εγγράφου διαμετακόμισης.»·</w:t>
      </w:r>
    </w:p>
    <w:p>
      <w:pPr>
        <w:pStyle w:val="Point1"/>
        <w:rPr>
          <w:noProof/>
        </w:rPr>
      </w:pPr>
      <w:r>
        <w:rPr>
          <w:noProof/>
        </w:rPr>
        <w:t>δ)</w:t>
      </w:r>
      <w:r>
        <w:rPr>
          <w:noProof/>
        </w:rPr>
        <w:tab/>
        <w:t>στο τρίτο εδάφιο της παραγράφου 1, οι λέξεις «παράρτημα 3» αντικαθίστανται από τις λέξεις «παράρτημα A3»·</w:t>
      </w:r>
    </w:p>
    <w:p>
      <w:pPr>
        <w:pStyle w:val="Point1"/>
        <w:rPr>
          <w:noProof/>
        </w:rPr>
      </w:pPr>
      <w:r>
        <w:rPr>
          <w:noProof/>
        </w:rPr>
        <w:t>ε)</w:t>
      </w:r>
      <w:r>
        <w:rPr>
          <w:noProof/>
        </w:rPr>
        <w:tab/>
        <w:t>στην παράγραφο 1 προστίθεται το ακόλουθο εδάφιο:</w:t>
      </w:r>
    </w:p>
    <w:p>
      <w:pPr>
        <w:pStyle w:val="Text2"/>
        <w:rPr>
          <w:noProof/>
        </w:rPr>
      </w:pPr>
      <w:r>
        <w:rPr>
          <w:noProof/>
        </w:rPr>
        <w:t>«Από τις ημερομηνίες έναρξης της αναβάθμισης του ηλεκτρονικού συστήματος διαμετακόμισης που αναφέρεται στο άρθρο 4, οι οποίες παρατίθενται στο παράρτημα της εκτελεστικής απόφασης (ΕΕ) 2016/578 της Επιτροπής, της 11ης Απριλίου 2016, για την εκπόνηση του προγράμματος εργασιών σχετικά με την ανάπτυξη και εγκατάσταση των ηλεκτρονικών συστημάτων που προβλέπεται στον ενωσιακό τελωνειακό κώδικα (ΕΕ L 99 της 15.4.2016, σ. 6), το συνοδευτικό έγγραφο διαμετακόμισης καταρτίζεται με χρήση του εντύπου που παρατίθεται στο προσάρτημα III παράρτημα Α3α και περιλαμβάνει τα στοιχεία που αναφέρονται στο προσάρτημα III παράρτημα Α4α.»·</w:t>
      </w:r>
    </w:p>
    <w:p>
      <w:pPr>
        <w:pStyle w:val="Point1"/>
        <w:rPr>
          <w:noProof/>
        </w:rPr>
      </w:pPr>
      <w:r>
        <w:rPr>
          <w:noProof/>
        </w:rPr>
        <w:t>στ)</w:t>
      </w:r>
      <w:r>
        <w:rPr>
          <w:noProof/>
        </w:rPr>
        <w:tab/>
        <w:t>στην παράγραφο 2 προστίθεται το ακόλουθο εδάφιο:</w:t>
      </w:r>
    </w:p>
    <w:p>
      <w:pPr>
        <w:pStyle w:val="Text2"/>
        <w:rPr>
          <w:noProof/>
        </w:rPr>
      </w:pPr>
      <w:r>
        <w:rPr>
          <w:noProof/>
        </w:rPr>
        <w:t>«Από τις ημερομηνίες έναρξης της αναβάθμισης του ηλεκτρονικού συστήματος διαμετακόμισης που αναφέρεται στο άρθρο 4, οι οποίες παρατίθενται στο παράρτημα της εκτελεστικής απόφασης (ΕΕ) 2016/578 της Επιτροπής, της 11ης Απριλίου 2016, για την εκπόνηση του προγράμματος εργασιών σχετικά με την ανάπτυξη και εγκατάσταση των ηλεκτρονικών συστημάτων που προβλέπεται στον ενωσιακό τελωνειακό κώδικα (ΕΕ L 99 της 15.4.2016, σ. 6), ο κατάλογος ειδών καταρτίζεται με χρήση του εντύπου που παρατίθεται στο προσάρτημα III παράρτημα Α5α και περιλαμβάνει τα στοιχεία που αναφέρονται στο προσάρτημα III παράρτημα Α6α.»·</w:t>
      </w:r>
    </w:p>
    <w:p>
      <w:pPr>
        <w:pStyle w:val="Point1"/>
        <w:rPr>
          <w:noProof/>
        </w:rPr>
      </w:pPr>
      <w:r>
        <w:rPr>
          <w:noProof/>
        </w:rPr>
        <w:t>ζ)</w:t>
      </w:r>
      <w:r>
        <w:rPr>
          <w:noProof/>
        </w:rPr>
        <w:tab/>
        <w:t>προστίθεται η ακόλουθη παράγραφος:</w:t>
      </w:r>
    </w:p>
    <w:p>
      <w:pPr>
        <w:pStyle w:val="Point2"/>
        <w:rPr>
          <w:noProof/>
        </w:rPr>
      </w:pPr>
      <w:r>
        <w:rPr>
          <w:noProof/>
        </w:rPr>
        <w:t>«3)</w:t>
      </w:r>
      <w:r>
        <w:rPr>
          <w:noProof/>
        </w:rPr>
        <w:tab/>
        <w:t>Το συνοδευτικό έγγραφο διαμετακόμισης και ο κατάλογος ειδών παρέχονται σε έντυπη μορφή.».</w:t>
      </w:r>
    </w:p>
    <w:p>
      <w:pPr>
        <w:pStyle w:val="Point0number"/>
        <w:rPr>
          <w:noProof/>
        </w:rPr>
      </w:pPr>
      <w:r>
        <w:rPr>
          <w:noProof/>
        </w:rPr>
        <w:t>Το άρθρο 42 αντικαθίσταται από το ακόλουθο κείμενο:</w:t>
      </w:r>
    </w:p>
    <w:p>
      <w:pPr>
        <w:ind w:left="720"/>
        <w:jc w:val="center"/>
        <w:rPr>
          <w:noProof/>
        </w:rPr>
      </w:pPr>
      <w:r>
        <w:rPr>
          <w:noProof/>
        </w:rPr>
        <w:t>«Άρθρο 42</w:t>
      </w:r>
    </w:p>
    <w:p>
      <w:pPr>
        <w:ind w:left="720"/>
        <w:jc w:val="center"/>
        <w:rPr>
          <w:b/>
          <w:noProof/>
        </w:rPr>
      </w:pPr>
      <w:r>
        <w:rPr>
          <w:b/>
          <w:noProof/>
        </w:rPr>
        <w:t>Προσκόμιση του συνοδευτικού εγγράφου διαμετακόμισης</w:t>
      </w:r>
    </w:p>
    <w:p>
      <w:pPr>
        <w:pStyle w:val="Text1"/>
        <w:rPr>
          <w:noProof/>
        </w:rPr>
      </w:pPr>
      <w:r>
        <w:rPr>
          <w:noProof/>
        </w:rPr>
        <w:t>Το συνοδευτικό έγγραφο διαμετακόμισης με τον MRN της διασάφησης διαμετακόμισης καθώς και τα λοιπά παραστατικά που συνοδεύουν τα εμπορεύματα προσκομίζονται μετά από κάθε σχετικό αίτημα των τελωνειακών αρχών.».</w:t>
      </w:r>
    </w:p>
    <w:p>
      <w:pPr>
        <w:pStyle w:val="Point0number"/>
        <w:rPr>
          <w:noProof/>
        </w:rPr>
      </w:pPr>
      <w:r>
        <w:rPr>
          <w:noProof/>
        </w:rPr>
        <w:t xml:space="preserve">Το άρθρο 44 τροποποιείται ως εξής:  </w:t>
      </w:r>
    </w:p>
    <w:p>
      <w:pPr>
        <w:pStyle w:val="Point1"/>
        <w:rPr>
          <w:noProof/>
        </w:rPr>
      </w:pPr>
      <w:r>
        <w:rPr>
          <w:noProof/>
        </w:rPr>
        <w:t>α)</w:t>
      </w:r>
      <w:r>
        <w:rPr>
          <w:noProof/>
        </w:rPr>
        <w:tab/>
        <w:t>στην παράγραφο 1 προστίθενται τα ακόλουθα εδάφια:</w:t>
      </w:r>
    </w:p>
    <w:p>
      <w:pPr>
        <w:pStyle w:val="Text2"/>
        <w:rPr>
          <w:noProof/>
        </w:rPr>
      </w:pPr>
      <w:r>
        <w:rPr>
          <w:noProof/>
        </w:rPr>
        <w:t>«Από τις ημερομηνίες έναρξης της αναβάθμισης του ηλεκτρονικού συστήματος διαμετακόμισης που αναφέρεται στο άρθρο 4, οι οποίες παρατίθενται στο παράρτημα της εκτελεστικής απόφασης (ΕΕ) 2016/578 της Επιτροπής, της 11ης Απριλίου 2016, για την εκπόνηση του προγράμματος εργασιών σχετικά με την ανάπτυξη και εγκατάσταση των ηλεκτρονικών συστημάτων που προβλέπεται στον ενωσιακό τελωνειακό κώδικα (ΕΕ L 99 της 15.4.2016, σ. 6), ο μεταφορέας προσκομίζει χωρίς αδικαιολόγητη καθυστέρηση μετά το συμβάν τα εμπορεύματα και το συνοδευτικό έγγραφο διαμετακόμισης με τον MRN της διασάφησης διαμετακόμισης στην πλησιέστερη τελωνειακή αρχή της χώρας στο έδαφος της οποίας βρίσκεται το μεταφορικό μέσο στις περιπτώσεις που αναφέρονται στα στοιχεία α) έως στ) του πρώτου εδαφίου.</w:t>
      </w:r>
    </w:p>
    <w:p>
      <w:pPr>
        <w:pStyle w:val="Text2"/>
        <w:rPr>
          <w:noProof/>
        </w:rPr>
      </w:pPr>
      <w:r>
        <w:rPr>
          <w:noProof/>
        </w:rPr>
        <w:t>Εφόσον οι τελωνειακές αρχές στο έδαφος των οποίων βρίσκεται το μεταφορικό μέσο κρίνουν ότι η πράξη κοινής διαμετακόμισης μπορεί να συνεχιστεί, λαμβάνουν τα μέτρα που θεωρούν αναγκαία και καταχωρίζουν στο ηλεκτρονικό σύστημα διαμετακόμισης που αναφέρεται στο άρθρο 4 τις σχετικές πληροφορίες που αφορούν τα συμβάντα που αναφέρονται στο πρώτο εδάφιο της παρούσας παραγράφου.»·</w:t>
      </w:r>
    </w:p>
    <w:p>
      <w:pPr>
        <w:pStyle w:val="Point1"/>
        <w:rPr>
          <w:noProof/>
        </w:rPr>
      </w:pPr>
      <w:r>
        <w:rPr>
          <w:noProof/>
        </w:rPr>
        <w:t>β)</w:t>
      </w:r>
      <w:r>
        <w:rPr>
          <w:noProof/>
        </w:rPr>
        <w:tab/>
        <w:t>η παράγραφος 2 αντικαθίσταται από το ακόλουθο κείμενο:</w:t>
      </w:r>
    </w:p>
    <w:p>
      <w:pPr>
        <w:pStyle w:val="Point2"/>
        <w:rPr>
          <w:noProof/>
        </w:rPr>
      </w:pPr>
      <w:r>
        <w:rPr>
          <w:noProof/>
        </w:rPr>
        <w:t>«2.</w:t>
      </w:r>
      <w:r>
        <w:rPr>
          <w:noProof/>
        </w:rPr>
        <w:tab/>
        <w:t>Ο μεταφορέας απαλλάσσεται από την προσκόμιση των εμπορευμάτων και του συνοδευτικού εγγράφου διαμετακόμισης με τις απαραίτητες καταχωρίσεις στην τελωνειακή αρχή, όπως αναφέρεται στην παράγραφο 1, στις ακόλουθες περιπτώσεις:</w:t>
      </w:r>
    </w:p>
    <w:p>
      <w:pPr>
        <w:pStyle w:val="Point3"/>
        <w:rPr>
          <w:noProof/>
        </w:rPr>
      </w:pPr>
      <w:r>
        <w:rPr>
          <w:noProof/>
        </w:rPr>
        <w:t>α)</w:t>
      </w:r>
      <w:r>
        <w:rPr>
          <w:noProof/>
        </w:rPr>
        <w:tab/>
        <w:t>συμβάντα που αναφέρονται στην παράγραφο 1 στοιχείο γ), εάν τα εμπορεύματα μεταφορτώνονται από μη σφραγισμένο μεταφορικό μέσο·</w:t>
      </w:r>
    </w:p>
    <w:p>
      <w:pPr>
        <w:pStyle w:val="Point3"/>
        <w:rPr>
          <w:noProof/>
        </w:rPr>
      </w:pPr>
      <w:r>
        <w:rPr>
          <w:noProof/>
        </w:rPr>
        <w:t>β)</w:t>
      </w:r>
      <w:r>
        <w:rPr>
          <w:noProof/>
        </w:rPr>
        <w:tab/>
        <w:t>συμβάντα που αναφέρονται στην παράγραφο 1 στοιχείο στ), κατά τα οποία ένα ή περισσότερα οχήματα ή άμαξες αποσύρονται από έναν συρμό σιδηροδρομικών οχημάτων ή αμαξών λόγω τεχνικών προβλημάτων·</w:t>
      </w:r>
    </w:p>
    <w:p>
      <w:pPr>
        <w:pStyle w:val="Point3"/>
        <w:rPr>
          <w:noProof/>
        </w:rPr>
      </w:pPr>
      <w:r>
        <w:rPr>
          <w:noProof/>
        </w:rPr>
        <w:t>γ)</w:t>
      </w:r>
      <w:r>
        <w:rPr>
          <w:noProof/>
        </w:rPr>
        <w:tab/>
        <w:t>συμβάντα που αναφέρονται στην παράγραφο 1 στοιχείο στ), κατά τα οποία επέρχεται αλλαγή της μονάδας έλξης ενός οδικού οχήματος αλλά όχι των ρυμουλκούμενων ή ημιρυμουλκούμενών του.</w:t>
      </w:r>
    </w:p>
    <w:p>
      <w:pPr>
        <w:pStyle w:val="Text4"/>
        <w:rPr>
          <w:noProof/>
        </w:rPr>
      </w:pPr>
      <w:r>
        <w:rPr>
          <w:noProof/>
        </w:rPr>
        <w:t>Από τις ημερομηνίες έναρξης της αναβάθμισης του ηλεκτρονικού συστήματος διαμετακόμισης που αναφέρεται στο άρθρο 4, οι οποίες παρατίθενται στο παράρτημα της εκτελεστικής απόφασης (ΕΕ) 2016/578 της Επιτροπής, της 11ης Απριλίου 2016, για την εκπόνηση του προγράμματος εργασιών σχετικά με την ανάπτυξη και εγκατάσταση των ηλεκτρονικών συστημάτων που προβλέπεται στον ενωσιακό τελωνειακό κώδικα (ΕΕ L 99 της 15.4.2016, σ. 6), ο μεταφορέας απαλλάσσεται από την προσκόμιση των εμπορευμάτων και του συνοδευτικού εγγράφου διαμετακόμισης με τον MRN της διασάφησης διαμετακόμισης στην τελωνειακή αρχή που αναφέρεται στην παράγραφο 1, εφόσον ο δικαιούχος του καθεστώτος ή ο μεταφορέας για λογαριασμό του δικαιούχου του καθεστώτος παρέχει τις σχετικές πληροφορίες που αφορούν το συμβάν στην εν λόγω τελωνειακή αρχή, στις ακόλουθες περιπτώσεις:</w:t>
      </w:r>
    </w:p>
    <w:p>
      <w:pPr>
        <w:pStyle w:val="Point3"/>
        <w:rPr>
          <w:noProof/>
        </w:rPr>
      </w:pPr>
      <w:r>
        <w:rPr>
          <w:noProof/>
        </w:rPr>
        <w:t>α)</w:t>
      </w:r>
      <w:r>
        <w:rPr>
          <w:noProof/>
        </w:rPr>
        <w:tab/>
        <w:t>συμβάντα που αναφέρονται στην παράγραφο 1 στοιχείο γ), εάν τα εμπορεύματα μεταφορτώνονται από μη σφραγισμένο μεταφορικό μέσο·</w:t>
      </w:r>
    </w:p>
    <w:p>
      <w:pPr>
        <w:pStyle w:val="Point3"/>
        <w:rPr>
          <w:noProof/>
        </w:rPr>
      </w:pPr>
      <w:r>
        <w:rPr>
          <w:noProof/>
        </w:rPr>
        <w:t>β)</w:t>
      </w:r>
      <w:r>
        <w:rPr>
          <w:noProof/>
        </w:rPr>
        <w:tab/>
        <w:t>συμβάντα που αναφέρονται στην παράγραφο 1 στοιχείο στ), κατά τα οποία ένα ή περισσότερα οχήματα ή άμαξες αποσύρονται από έναν συρμό σιδηροδρομικών οχημάτων ή αμαξών λόγω τεχνικών προβλημάτων·</w:t>
      </w:r>
    </w:p>
    <w:p>
      <w:pPr>
        <w:pStyle w:val="Point3"/>
        <w:rPr>
          <w:noProof/>
        </w:rPr>
      </w:pPr>
      <w:r>
        <w:rPr>
          <w:noProof/>
        </w:rPr>
        <w:t>γ)</w:t>
      </w:r>
      <w:r>
        <w:rPr>
          <w:noProof/>
        </w:rPr>
        <w:tab/>
        <w:t>συμβάντα που αναφέρονται στην παράγραφο 1 στοιχείο στ), κατά τα οποία επέρχεται αλλαγή της μονάδας έλξης ενός οδικού οχήματος αλλά όχι των ρυμουλκούμενων ή ημιρυμουλκούμενών του.»·</w:t>
      </w:r>
    </w:p>
    <w:p>
      <w:pPr>
        <w:pStyle w:val="Point1"/>
        <w:rPr>
          <w:noProof/>
        </w:rPr>
      </w:pPr>
      <w:r>
        <w:rPr>
          <w:noProof/>
        </w:rPr>
        <w:t>γ)</w:t>
      </w:r>
      <w:r>
        <w:rPr>
          <w:noProof/>
        </w:rPr>
        <w:tab/>
        <w:t>η παράγραφος 3 αντικαθίσταται από το ακόλουθο κείμενο:</w:t>
      </w:r>
    </w:p>
    <w:p>
      <w:pPr>
        <w:pStyle w:val="Point2"/>
        <w:rPr>
          <w:noProof/>
        </w:rPr>
      </w:pPr>
      <w:r>
        <w:rPr>
          <w:noProof/>
        </w:rPr>
        <w:t>«3.</w:t>
      </w:r>
      <w:r>
        <w:rPr>
          <w:noProof/>
        </w:rPr>
        <w:tab/>
        <w:t>Οι σχετικές πληροφορίες στο συνοδευτικό έγγραφο διαμετακόμισης που αφορούν τα συμβάντα που αναφέρονται στην παράγραφο 1 καταγράφονται στο ηλεκτρονικό σύστημα διαμετακόμισης από τις τελωνειακές αρχές, ανάλογα με την περίπτωση, στο τελωνείο διέλευσης ή στο τελωνείο προορισμού.</w:t>
      </w:r>
    </w:p>
    <w:p>
      <w:pPr>
        <w:pStyle w:val="Text3"/>
        <w:rPr>
          <w:noProof/>
        </w:rPr>
      </w:pPr>
      <w:r>
        <w:rPr>
          <w:noProof/>
        </w:rPr>
        <w:t>Από τις ημερομηνίες έναρξης της αναβάθμισης του ηλεκτρονικού συστήματος διαμετακόμισης που αναφέρεται στο άρθρο 4, οι οποίες παρατίθενται στο παράρτημα της εκτελεστικής απόφασης (ΕΕ) 2016/578 της Επιτροπής, της 11ης Απριλίου 2016, για την εκπόνηση του προγράμματος εργασιών σχετικά με την ανάπτυξη και εγκατάσταση των ηλεκτρονικών συστημάτων που προβλέπεται στον ενωσιακό τελωνειακό κώδικα (ΕΕ L 99 της 15.4.2016, σ. 6), οι σχετικές πληροφορίες που αφορούν τα συμβάντα που αναφέρονται στην παράγραφο 1 καταγράφονται στο ηλεκτρονικό σύστημα διαμετακόμισης από την πλησιέστερη τελωνειακή αρχή της χώρας στο έδαφος της οποίας βρίσκεται το μεταφορικό μέσο.»·</w:t>
      </w:r>
    </w:p>
    <w:p>
      <w:pPr>
        <w:pStyle w:val="Point1"/>
        <w:rPr>
          <w:noProof/>
        </w:rPr>
      </w:pPr>
      <w:r>
        <w:rPr>
          <w:noProof/>
        </w:rPr>
        <w:t>δ)</w:t>
      </w:r>
      <w:r>
        <w:rPr>
          <w:noProof/>
        </w:rPr>
        <w:tab/>
        <w:t>οι παράγραφοι 4, 5 και 6 απαλείφονται.</w:t>
      </w:r>
    </w:p>
    <w:p>
      <w:pPr>
        <w:pStyle w:val="Point0number"/>
        <w:rPr>
          <w:noProof/>
        </w:rPr>
      </w:pPr>
      <w:r>
        <w:rPr>
          <w:noProof/>
        </w:rPr>
        <w:t>Στο άρθρο 45, η παράγραφος 3 αντικαθίσταται από το ακόλουθο κείμενο:</w:t>
      </w:r>
    </w:p>
    <w:p>
      <w:pPr>
        <w:pStyle w:val="Text1"/>
        <w:rPr>
          <w:noProof/>
        </w:rPr>
      </w:pPr>
      <w:r>
        <w:rPr>
          <w:noProof/>
        </w:rPr>
        <w:t xml:space="preserve">«Το τελωνείο προορισμού διατηρεί το συνοδευτικό έγγραφο διαμετακόμισης. </w:t>
      </w:r>
    </w:p>
    <w:p>
      <w:pPr>
        <w:pStyle w:val="Text1"/>
        <w:rPr>
          <w:noProof/>
        </w:rPr>
      </w:pPr>
      <w:r>
        <w:rPr>
          <w:noProof/>
        </w:rPr>
        <w:t>Κατά γενικό κανόνα, το τελωνείο προορισμού διενεργεί τους τελωνειακούς ελέγχους με βάση τα στοιχεία της διασάφησης κοινής διαμετακόμισης που έλαβε από το τελωνείο αναχώρησης.».</w:t>
      </w:r>
    </w:p>
    <w:p>
      <w:pPr>
        <w:pStyle w:val="Point0number"/>
        <w:rPr>
          <w:noProof/>
        </w:rPr>
      </w:pPr>
      <w:r>
        <w:rPr>
          <w:noProof/>
        </w:rPr>
        <w:t>Στο άρθρο 46 παράγραφος 1 προστίθεται το ακόλουθο εδάφιο:</w:t>
      </w:r>
    </w:p>
    <w:p>
      <w:pPr>
        <w:pStyle w:val="Text1"/>
        <w:rPr>
          <w:noProof/>
        </w:rPr>
      </w:pPr>
      <w:r>
        <w:rPr>
          <w:noProof/>
        </w:rPr>
        <w:t>«Η απόδειξη περιέχει αναφορά στον MRN της διασάφησης διαμετακόμισης.»</w:t>
      </w:r>
    </w:p>
    <w:p>
      <w:pPr>
        <w:pStyle w:val="Point0number"/>
        <w:rPr>
          <w:noProof/>
        </w:rPr>
      </w:pPr>
      <w:r>
        <w:rPr>
          <w:noProof/>
        </w:rPr>
        <w:t>Το άρθρο 47 τροποποιείται ως εξής:</w:t>
      </w:r>
    </w:p>
    <w:p>
      <w:pPr>
        <w:pStyle w:val="Point1"/>
        <w:rPr>
          <w:noProof/>
        </w:rPr>
      </w:pPr>
      <w:r>
        <w:rPr>
          <w:noProof/>
        </w:rPr>
        <w:t>α)</w:t>
      </w:r>
      <w:r>
        <w:rPr>
          <w:noProof/>
        </w:rPr>
        <w:tab/>
        <w:t xml:space="preserve">στην παράγραφο 1 προστίθεται το ακόλουθο εδάφιο: </w:t>
      </w:r>
    </w:p>
    <w:p>
      <w:pPr>
        <w:pStyle w:val="Text2"/>
        <w:rPr>
          <w:noProof/>
        </w:rPr>
      </w:pPr>
      <w:r>
        <w:rPr>
          <w:noProof/>
        </w:rPr>
        <w:t>«Από τις ημερομηνίες έναρξης της αναβάθμισης του ηλεκτρονικού συστήματος διαμετακόμισης που αναφέρεται στο άρθρο 4, οι οποίες παρατίθενται στο παράρτημα της εκτελεστικής απόφασης (ΕΕ) 2016/578 της Επιτροπής, της 11ης Απριλίου 2016, για την εκπόνηση του προγράμματος εργασιών σχετικά με την ανάπτυξη και εγκατάσταση των ηλεκτρονικών συστημάτων που προβλέπεται στον ενωσιακό τελωνειακό κώδικα (ΕΕ L 99 της 15.4.2016, σ. 6), το τελωνείο προορισμού ενημερώνει το τελωνείο αναχώρησης για την άφιξη των εμπορευμάτων την ημέρα προσκόμισης των εμπορευμάτων και του συνοδευτικού εγγράφου διαμετακόμισης με τον MRN της διασάφησης διαμετακόμισης σύμφωνα με το άρθρο 45 παράγραφος 1.»·</w:t>
      </w:r>
    </w:p>
    <w:p>
      <w:pPr>
        <w:pStyle w:val="Point1"/>
        <w:rPr>
          <w:noProof/>
        </w:rPr>
      </w:pPr>
      <w:r>
        <w:rPr>
          <w:noProof/>
        </w:rPr>
        <w:t>β)</w:t>
      </w:r>
      <w:r>
        <w:rPr>
          <w:noProof/>
        </w:rPr>
        <w:tab/>
        <w:t xml:space="preserve">στην παράγραφο 2, παρεμβάλλεται το ακόλουθο εδάφιο ως δεύτερο εδάφιο: </w:t>
      </w:r>
    </w:p>
    <w:p>
      <w:pPr>
        <w:pStyle w:val="Text2"/>
        <w:rPr>
          <w:noProof/>
        </w:rPr>
      </w:pPr>
      <w:r>
        <w:rPr>
          <w:noProof/>
        </w:rPr>
        <w:t>«Από τις ημερομηνίες έναρξης της αναβάθμισης του ηλεκτρονικού συστήματος διαμετακόμισης που αναφέρεται στο άρθρο 4, οι οποίες παρατίθενται στο παράρτημα της εκτελεστικής απόφασης (ΕΕ) 2016/578 της Επιτροπής, της 11ης Απριλίου 2016, για την εκπόνηση του προγράμματος εργασιών σχετικά με την ανάπτυξη και εγκατάσταση των ηλεκτρονικών συστημάτων που προβλέπεται στον ενωσιακό τελωνειακό κώδικα (ΕΕ L 99 της 15.4.2016, σ. 6), εάν η πράξη κοινής διαμετακόμισης λήξει σε τελωνείο διαφορετικό από αυτό που αναφέρεται στη διασάφηση διαμετακόμισης, το τελωνείο που θεωρείται τελωνείο προορισμού σύμφωνα με το άρθρο 45 παράγραφος 5 γνωστοποιεί την άφιξη στο τελωνείο αναχώρησης την ημέρα προσκόμισης των εμπορευμάτων και του συνοδευτικού εγγράφου διαμετακόμισης με τον MRN της διασάφησης διαμετακόμισης σύμφωνα με το άρθρο 45 παράγραφος 1.»·</w:t>
      </w:r>
    </w:p>
    <w:p>
      <w:pPr>
        <w:pStyle w:val="Point1"/>
        <w:rPr>
          <w:noProof/>
        </w:rPr>
      </w:pPr>
      <w:r>
        <w:rPr>
          <w:noProof/>
        </w:rPr>
        <w:t>γ)</w:t>
      </w:r>
      <w:r>
        <w:rPr>
          <w:noProof/>
        </w:rPr>
        <w:tab/>
        <w:t>στην παράγραφο 5 προστίθεται το ακόλουθο εδάφιο:</w:t>
      </w:r>
    </w:p>
    <w:p>
      <w:pPr>
        <w:pStyle w:val="Text2"/>
        <w:rPr>
          <w:noProof/>
        </w:rPr>
      </w:pPr>
      <w:r>
        <w:rPr>
          <w:noProof/>
        </w:rPr>
        <w:t>«Από τις ημερομηνίες έναρξης της αναβάθμισης του ηλεκτρονικού συστήματος διαμετακόμισης που αναφέρεται στο άρθρο 4, οι οποίες παρατίθενται στο παράρτημα της εκτελεστικής απόφασης (ΕΕ) 2016/578 της Επιτροπής, της 11ης Απριλίου 2016, για την εκπόνηση του προγράμματος εργασιών σχετικά με την ανάπτυξη και εγκατάσταση των ηλεκτρονικών συστημάτων που προβλέπεται στον ενωσιακό τελωνειακό κώδικα (ΕΕ L 99 της 15.4.2016, σ. 6), όταν τα εμπορεύματα μεταφέρονται σιδηροδρομικώς και ένα ή περισσότερα οχήματα ή άμαξες αποσύρονται από ένα συρμό σιδηροδρομικών οχημάτων ή αμαξών λόγω τεχνικών προβλημάτων, όπως αναφέρεται στο άρθρο 44 παράγραφος 2 στοιχείο β), το τελωνείο αναχώρησης ενημερώνεται το αργότερο τη δωδέκατη ημέρα από την ημέρα προσκόμισης της πρώτης παρτίδας των εμπορευμάτων.».</w:t>
      </w:r>
    </w:p>
    <w:p>
      <w:pPr>
        <w:pStyle w:val="Point0number"/>
        <w:rPr>
          <w:noProof/>
        </w:rPr>
      </w:pPr>
      <w:r>
        <w:rPr>
          <w:noProof/>
        </w:rPr>
        <w:t>Το άρθρο 49 τροποποιείται ως εξής:</w:t>
      </w:r>
    </w:p>
    <w:p>
      <w:pPr>
        <w:pStyle w:val="Point1"/>
        <w:rPr>
          <w:noProof/>
        </w:rPr>
      </w:pPr>
      <w:r>
        <w:rPr>
          <w:noProof/>
        </w:rPr>
        <w:t>α)</w:t>
      </w:r>
      <w:r>
        <w:rPr>
          <w:noProof/>
        </w:rPr>
        <w:tab/>
        <w:t>στην παράγραφο 5, παρεμβάλλεται το ακόλουθο εδάφιο ως δεύτερο εδάφιο:</w:t>
      </w:r>
    </w:p>
    <w:p>
      <w:pPr>
        <w:pStyle w:val="Text2"/>
        <w:rPr>
          <w:noProof/>
        </w:rPr>
      </w:pPr>
      <w:r>
        <w:rPr>
          <w:noProof/>
        </w:rPr>
        <w:t>«Από τις ημερομηνίες έναρξης της αναβάθμισης του ηλεκτρονικού συστήματος διαμετακόμισης που αναφέρεται στο άρθρο 4, οι οποίες παρατίθενται στο παράρτημα της εκτελεστικής απόφασης (ΕΕ) 2016/578 της Επιτροπής, της 11ης Απριλίου 2016, για την εκπόνηση του προγράμματος εργασιών σχετικά με την ανάπτυξη και εγκατάσταση των ηλεκτρονικών συστημάτων που προβλέπεται στον ενωσιακό τελωνειακό κώδικα (ΕΕ L 99 της 15.4.2016, σ. 6), σε περίπτωση που, κατόπιν αιτήματος σύμφωνα με την παράγραφο 2, το τελωνείο προορισμού δεν έχει παράσχει επαρκείς πληροφορίες για την εκκαθάριση του καθεστώτος κοινής διαμετακόμισης, η εν λόγω τελωνειακή αρχή ζητεί από τον δικαιούχο του καθεστώτος να παράσχει αυτές τις πληροφορίες, το αργότερο 35 ημέρες μετά την κίνηση της διαδικασίας έρευνας.»·</w:t>
      </w:r>
    </w:p>
    <w:p>
      <w:pPr>
        <w:pStyle w:val="Point1"/>
        <w:rPr>
          <w:noProof/>
        </w:rPr>
      </w:pPr>
      <w:r>
        <w:rPr>
          <w:noProof/>
        </w:rPr>
        <w:t>β)</w:t>
      </w:r>
      <w:r>
        <w:rPr>
          <w:noProof/>
        </w:rPr>
        <w:tab/>
        <w:t>στην παράγραφο 6, οι λέξεις «με την παράγραφο 4» αντικαθίστανται από τις λέξεις «με την παράγραφο 5».</w:t>
      </w:r>
    </w:p>
    <w:p>
      <w:pPr>
        <w:pStyle w:val="Point0number"/>
        <w:rPr>
          <w:noProof/>
        </w:rPr>
      </w:pPr>
      <w:r>
        <w:rPr>
          <w:noProof/>
        </w:rPr>
        <w:t xml:space="preserve">Το άρθρο 55 τροποποιείται ως εξής: </w:t>
      </w:r>
    </w:p>
    <w:p>
      <w:pPr>
        <w:pStyle w:val="Point1"/>
        <w:rPr>
          <w:noProof/>
        </w:rPr>
      </w:pPr>
      <w:r>
        <w:rPr>
          <w:noProof/>
        </w:rPr>
        <w:t>α)</w:t>
      </w:r>
      <w:r>
        <w:rPr>
          <w:noProof/>
        </w:rPr>
        <w:tab/>
        <w:t>η μη αριθμημένη παράγραφος γίνεται παράγραφος 1·</w:t>
      </w:r>
    </w:p>
    <w:p>
      <w:pPr>
        <w:pStyle w:val="Point1"/>
        <w:rPr>
          <w:noProof/>
        </w:rPr>
      </w:pPr>
      <w:r>
        <w:rPr>
          <w:noProof/>
        </w:rPr>
        <w:t>β)</w:t>
      </w:r>
      <w:r>
        <w:rPr>
          <w:noProof/>
        </w:rPr>
        <w:tab/>
        <w:t>στην παράγραφο 1, προστίθενται τα ακόλουθα στοιχεία:</w:t>
      </w:r>
    </w:p>
    <w:p>
      <w:pPr>
        <w:pStyle w:val="Point2"/>
        <w:rPr>
          <w:noProof/>
        </w:rPr>
      </w:pPr>
      <w:r>
        <w:rPr>
          <w:noProof/>
        </w:rPr>
        <w:t>«η)</w:t>
      </w:r>
      <w:r>
        <w:rPr>
          <w:noProof/>
        </w:rPr>
        <w:tab/>
        <w:t>το καθεστώς κοινής διαμετακόμισης που βασίζεται σε ηλεκτρονικό έγγραφο μεταφοράς ως διασάφηση διαμετακόμισης για αεροπορικές μεταφορές·</w:t>
      </w:r>
    </w:p>
    <w:p>
      <w:pPr>
        <w:pStyle w:val="Point2"/>
        <w:rPr>
          <w:noProof/>
        </w:rPr>
      </w:pPr>
      <w:r>
        <w:rPr>
          <w:noProof/>
        </w:rPr>
        <w:t>θ)</w:t>
      </w:r>
      <w:r>
        <w:rPr>
          <w:noProof/>
        </w:rPr>
        <w:tab/>
        <w:t>τη χρήση τελωνειακής διασάφησης με μειωμένες απαιτήσεις δεδομένων για την υπαγωγή εμπορευμάτων στο καθεστώς κοινής διαμετακόμισης.»·</w:t>
      </w:r>
    </w:p>
    <w:p>
      <w:pPr>
        <w:pStyle w:val="Point1"/>
        <w:rPr>
          <w:noProof/>
        </w:rPr>
      </w:pPr>
      <w:r>
        <w:rPr>
          <w:noProof/>
        </w:rPr>
        <w:t>γ)</w:t>
      </w:r>
      <w:r>
        <w:rPr>
          <w:noProof/>
        </w:rPr>
        <w:tab/>
        <w:t xml:space="preserve">προστίθενται οι ακόλουθες παράγραφοι: </w:t>
      </w:r>
    </w:p>
    <w:p>
      <w:pPr>
        <w:pStyle w:val="Point2"/>
        <w:rPr>
          <w:noProof/>
        </w:rPr>
      </w:pPr>
      <w:r>
        <w:rPr>
          <w:noProof/>
        </w:rPr>
        <w:t>«2.</w:t>
      </w:r>
      <w:r>
        <w:rPr>
          <w:noProof/>
        </w:rPr>
        <w:tab/>
        <w:t>Οι άδειες βάσει της παραγράφου 1 στοιχείο θ) για τη χρήση τελωνειακής διασάφησης με μειωμένες απαιτήσεις δεδομένων για την υπαγωγή εμπορευμάτων στο καθεστώς κοινής διαμετακόμισης χορηγούνται για:</w:t>
      </w:r>
    </w:p>
    <w:p>
      <w:pPr>
        <w:pStyle w:val="Point3"/>
        <w:rPr>
          <w:noProof/>
        </w:rPr>
      </w:pPr>
      <w:r>
        <w:rPr>
          <w:noProof/>
        </w:rPr>
        <w:t>α)</w:t>
      </w:r>
      <w:r>
        <w:rPr>
          <w:noProof/>
        </w:rPr>
        <w:tab/>
        <w:t>σιδηροδρομική μεταφορά εμπορευμάτων·</w:t>
      </w:r>
    </w:p>
    <w:p>
      <w:pPr>
        <w:pStyle w:val="Point3"/>
        <w:rPr>
          <w:noProof/>
        </w:rPr>
      </w:pPr>
      <w:r>
        <w:rPr>
          <w:noProof/>
        </w:rPr>
        <w:t>β)</w:t>
      </w:r>
      <w:r>
        <w:rPr>
          <w:noProof/>
        </w:rPr>
        <w:tab/>
        <w:t>αεροπορική μεταφορά εμπορευμάτων κατά την οποία δεν χρησιμοποιείται ηλεκτρονικό έγγραφο μεταφοράς ως διασάφηση διαμετακόμισης.</w:t>
      </w:r>
    </w:p>
    <w:p>
      <w:pPr>
        <w:pStyle w:val="Point2"/>
        <w:rPr>
          <w:noProof/>
        </w:rPr>
      </w:pPr>
      <w:r>
        <w:rPr>
          <w:noProof/>
        </w:rPr>
        <w:t>3.</w:t>
      </w:r>
      <w:r>
        <w:rPr>
          <w:noProof/>
        </w:rPr>
        <w:tab/>
        <w:t>Έως τις ημερομηνίες έναρξης της αναβάθμισης του ηλεκτρονικού συστήματος διαμετακόμισης που αναφέρεται στο άρθρο 4, οι οποίες παρατίθενται στο παράρτημα της εκτελεστικής απόφασης (ΕΕ) 2016/578 της Επιτροπής, της 11ης Απριλίου 2016, για την εκπόνηση του προγράμματος εργασιών σχετικά με την ανάπτυξη και εγκατάσταση των ηλεκτρονικών συστημάτων που προβλέπεται στον ενωσιακό τελωνειακό κώδικα (ΕΕ L 99 της 15.4.2016, σ. 6), εφαρμόζεται το καθεστώς κοινής διαμετακόμισης σε έντυπη μορφή για εμπορεύματα που μεταφέρονται αεροπορικώς, όπως αναφέρεται στην παράγραφο 1 στοιχείο ε), και το καθεστώς κοινής διαμετακόμισης σε έντυπη μορφή ειδικά για εμπορεύματα που μεταφέρονται σιδηροδρομικώς, όπως αναφέρεται στην παράγραφο 1 στοιχείο στ). Μετά τις εν λόγω ημερομηνίες, τα εν λόγω καθεστώτα κοινής διαμετακόμισης δεν εφαρμόζονται.</w:t>
      </w:r>
    </w:p>
    <w:p>
      <w:pPr>
        <w:pStyle w:val="Text3"/>
        <w:rPr>
          <w:noProof/>
        </w:rPr>
      </w:pPr>
      <w:r>
        <w:rPr>
          <w:noProof/>
        </w:rPr>
        <w:t>Έως την 1η Μαΐου 2018, το καθεστώς κοινής διαμετακόμισης που βασίζεται σε ηλεκτρονικό δηλωτικό για εμπορεύματα που μεταφέρονται αεροπορικώς, όπως αναφέρεται στην παράγραφο 1 στοιχείο ε), εφαρμόζεται για εκείνους τους οικονομικούς φορείς που δεν έχουν ακόμη αναβαθμίσει τα συστήματα που είναι αναγκαία για τη χρήση του ηλεκτρονικού εγγράφου αναφοράς ως διασάφησης διαμετακόμισης για αεροπορικές μεταφορές, όπως αναφέρεται στην παράγραφο 1 στοιχείο η). Μετά την εν λόγω ημερομηνία, δεν εφαρμόζεται το καθεστώς κοινής διαμετακόμισης που βασίζεται σε ηλεκτρονικό δηλωτικό για εμπορεύματα που μεταφέρονται αεροπορικώς, όπως αναφέρεται στην παράγραφο 1 στοιχείο ε).</w:t>
      </w:r>
    </w:p>
    <w:p>
      <w:pPr>
        <w:pStyle w:val="Text3"/>
        <w:rPr>
          <w:noProof/>
        </w:rPr>
      </w:pPr>
      <w:r>
        <w:rPr>
          <w:noProof/>
        </w:rPr>
        <w:t>Έως τις ημερομηνίες έναρξης της αναβάθμισης του ηλεκτρονικού συστήματος διαμετακόμισης που αναφέρεται στο άρθρο 4, οι οποίες παρατίθενται στο παράρτημα της εκτελεστικής απόφασης (ΕΕ) 2016/578 της Επιτροπής, της 11ης Απριλίου 2016, για την εκπόνηση του προγράμματος εργασιών σχετικά με την ανάπτυξη και εγκατάσταση των ηλεκτρονικών συστημάτων που προβλέπεται στον ενωσιακό τελωνειακό κώδικα (ΕΕ L 99 της 15.4.2016, σ. 6), δεν εφαρμόζεται η απλούστευση που αναφέρεται στην παράγραφο 1 στοιχείο θ).».</w:t>
      </w:r>
    </w:p>
    <w:p>
      <w:pPr>
        <w:pStyle w:val="Point0number"/>
        <w:rPr>
          <w:noProof/>
        </w:rPr>
      </w:pPr>
      <w:r>
        <w:rPr>
          <w:noProof/>
        </w:rPr>
        <w:t>Το άρθρο 56 τροποποιείται ως εξής:</w:t>
      </w:r>
    </w:p>
    <w:p>
      <w:pPr>
        <w:pStyle w:val="Point1"/>
        <w:rPr>
          <w:noProof/>
        </w:rPr>
      </w:pPr>
      <w:r>
        <w:rPr>
          <w:noProof/>
        </w:rPr>
        <w:t>α)</w:t>
      </w:r>
      <w:r>
        <w:rPr>
          <w:noProof/>
        </w:rPr>
        <w:tab/>
        <w:t>στην παράγραφο 1, οι λέξεις «άρθρο 55 στοιχεία β) και γ)» αντικαθίστανται από τις λέξεις «άρθρο 55 παράγραφος 1 στοιχεία β) και γ)»·</w:t>
      </w:r>
    </w:p>
    <w:p>
      <w:pPr>
        <w:pStyle w:val="Point1"/>
        <w:rPr>
          <w:noProof/>
        </w:rPr>
      </w:pPr>
      <w:r>
        <w:rPr>
          <w:noProof/>
        </w:rPr>
        <w:t>β)</w:t>
      </w:r>
      <w:r>
        <w:rPr>
          <w:noProof/>
        </w:rPr>
        <w:tab/>
        <w:t>στην παράγραφο 2, οι λέξεις «άρθρο 55 στοιχείο δ)» αντικαθίστανται από τις λέξεις «άρθρο 55 παράγραφος 1 στοιχείο δ)»·</w:t>
      </w:r>
    </w:p>
    <w:p>
      <w:pPr>
        <w:pStyle w:val="Point1"/>
        <w:rPr>
          <w:noProof/>
        </w:rPr>
      </w:pPr>
      <w:r>
        <w:rPr>
          <w:noProof/>
        </w:rPr>
        <w:t>γ)</w:t>
      </w:r>
      <w:r>
        <w:rPr>
          <w:noProof/>
        </w:rPr>
        <w:tab/>
        <w:t>στην παράγραφο 3, οι λέξεις «Η απλούστευση που αναφέρεται στο άρθρο 55 στοιχείο ε) εφαρμόζεται» αντικαθίστανται από τις λέξεις «Οι απλουστεύσεις που αναφέρονται στο άρθρο 55 παράγραφος 1 στοιχεία ε) και η) εφαρμόζονται»·</w:t>
      </w:r>
    </w:p>
    <w:p>
      <w:pPr>
        <w:pStyle w:val="Point1"/>
        <w:rPr>
          <w:noProof/>
        </w:rPr>
      </w:pPr>
      <w:r>
        <w:rPr>
          <w:noProof/>
        </w:rPr>
        <w:t>δ)</w:t>
      </w:r>
      <w:r>
        <w:rPr>
          <w:noProof/>
        </w:rPr>
        <w:tab/>
        <w:t>στην παράγραφο 4, οι λέξεις «Η απλούστευση που αναφέρεται στο άρθρο 55 στοιχεία α) και στ) εφαρμόζεται» αντικαθίστανται από τις λέξεις «Οι απλουστεύσεις που αναφέρονται στο άρθρο 55 παράγραφος 1 στοιχεία α), στ) και θ) εφαρμόζονται».</w:t>
      </w:r>
    </w:p>
    <w:p>
      <w:pPr>
        <w:pStyle w:val="Point0number"/>
        <w:rPr>
          <w:noProof/>
        </w:rPr>
      </w:pPr>
      <w:r>
        <w:rPr>
          <w:noProof/>
        </w:rPr>
        <w:t>Το άρθρο 57 τροποποιείται ως εξής:</w:t>
      </w:r>
    </w:p>
    <w:p>
      <w:pPr>
        <w:pStyle w:val="Point1"/>
        <w:rPr>
          <w:noProof/>
        </w:rPr>
      </w:pPr>
      <w:r>
        <w:rPr>
          <w:noProof/>
        </w:rPr>
        <w:t>α)</w:t>
      </w:r>
      <w:r>
        <w:rPr>
          <w:noProof/>
        </w:rPr>
        <w:tab/>
        <w:t>στην παράγραφο 1, οι λέξεις «άρθρο 55 στοιχείο α)» αντικαθίστανται από τις λέξεις «άρθρο 55 παράγραφος 1 στοιχείο α)»·</w:t>
      </w:r>
    </w:p>
    <w:p>
      <w:pPr>
        <w:pStyle w:val="Point1"/>
        <w:rPr>
          <w:noProof/>
        </w:rPr>
      </w:pPr>
      <w:r>
        <w:rPr>
          <w:noProof/>
        </w:rPr>
        <w:t>β)</w:t>
      </w:r>
      <w:r>
        <w:rPr>
          <w:noProof/>
        </w:rPr>
        <w:tab/>
        <w:t>στην παράγραφο 2, οι λέξεις «άρθρο 55 στοιχεία β), γ) και δ)» αντικαθίστανται από τις λέξεις «άρθρο 55 παράγραφος 1 στοιχεία β), γ), δ) και θ)»·</w:t>
      </w:r>
    </w:p>
    <w:p>
      <w:pPr>
        <w:pStyle w:val="Point1"/>
        <w:rPr>
          <w:noProof/>
        </w:rPr>
      </w:pPr>
      <w:r>
        <w:rPr>
          <w:noProof/>
        </w:rPr>
        <w:t>γ)</w:t>
      </w:r>
      <w:r>
        <w:rPr>
          <w:noProof/>
        </w:rPr>
        <w:tab/>
        <w:t>στην παράγραφο 3, οι λέξεις «άρθρο 55 στοιχείο ε)» αντικαθίστανται από τις λέξεις «άρθρο 55 παράγραφος 1 στοιχείο ε)»·</w:t>
      </w:r>
    </w:p>
    <w:p>
      <w:pPr>
        <w:pStyle w:val="Point1"/>
        <w:rPr>
          <w:noProof/>
        </w:rPr>
      </w:pPr>
      <w:r>
        <w:rPr>
          <w:noProof/>
        </w:rPr>
        <w:t>δ)</w:t>
      </w:r>
      <w:r>
        <w:rPr>
          <w:noProof/>
        </w:rPr>
        <w:tab/>
        <w:t>στην παράγραφο 4, οι λέξεις «άρθρο 55 στοιχείο στ)» αντικαθίστανται από τις λέξεις «άρθρο 55 παράγραφος 1 στοιχείο στ)»·</w:t>
      </w:r>
    </w:p>
    <w:p>
      <w:pPr>
        <w:pStyle w:val="Point1"/>
        <w:rPr>
          <w:noProof/>
        </w:rPr>
      </w:pPr>
      <w:r>
        <w:rPr>
          <w:noProof/>
        </w:rPr>
        <w:t>ε)</w:t>
      </w:r>
      <w:r>
        <w:rPr>
          <w:noProof/>
        </w:rPr>
        <w:tab/>
        <w:t xml:space="preserve">παρεμβάλλεται η ακόλουθη παράγραφος: </w:t>
      </w:r>
    </w:p>
    <w:p>
      <w:pPr>
        <w:pStyle w:val="Point2"/>
        <w:rPr>
          <w:noProof/>
        </w:rPr>
      </w:pPr>
      <w:r>
        <w:rPr>
          <w:noProof/>
        </w:rPr>
        <w:t>«5.</w:t>
      </w:r>
      <w:r>
        <w:rPr>
          <w:noProof/>
        </w:rPr>
        <w:tab/>
        <w:t>Οι άδειες που αναφέρονται στο άρθρο 55 παράγραφος 1 στοιχείο η) χορηγούνται σε αιτούντες που πληρούν τις κάτωθι προϋποθέσεις:</w:t>
      </w:r>
    </w:p>
    <w:p>
      <w:pPr>
        <w:pStyle w:val="Point3"/>
        <w:rPr>
          <w:noProof/>
        </w:rPr>
      </w:pPr>
      <w:r>
        <w:rPr>
          <w:noProof/>
        </w:rPr>
        <w:t>α)</w:t>
      </w:r>
      <w:r>
        <w:rPr>
          <w:noProof/>
        </w:rPr>
        <w:tab/>
        <w:t>ο αιτών είναι εγκατεστημένος στο τελωνειακό έδαφος συμβαλλόμενου μέρους·</w:t>
      </w:r>
    </w:p>
    <w:p>
      <w:pPr>
        <w:pStyle w:val="Point3"/>
        <w:rPr>
          <w:noProof/>
        </w:rPr>
      </w:pPr>
      <w:r>
        <w:rPr>
          <w:noProof/>
        </w:rPr>
        <w:t>β)</w:t>
      </w:r>
      <w:r>
        <w:rPr>
          <w:noProof/>
        </w:rPr>
        <w:tab/>
        <w:t>ο αιτών δηλώνει ότι θα χρησιμοποιεί τακτικά το καθεστώς κοινής διαμετακόμισης·</w:t>
      </w:r>
    </w:p>
    <w:p>
      <w:pPr>
        <w:pStyle w:val="Point3"/>
        <w:rPr>
          <w:noProof/>
        </w:rPr>
      </w:pPr>
      <w:r>
        <w:rPr>
          <w:noProof/>
        </w:rPr>
        <w:t>γ)</w:t>
      </w:r>
      <w:r>
        <w:rPr>
          <w:noProof/>
        </w:rPr>
        <w:tab/>
        <w:t>ο αιτών δεν έχει διαπράξει σοβαρή παράβαση ή επανειλημμένες παραβάσεις της τελωνειακής νομοθεσίας και των φορολογικών κανόνων, και δεν έχει καταδικασθεί για σοβαρά ποινικά αδικήματα σχετιζόμενα με την οικονομική δραστηριότητά του·</w:t>
      </w:r>
    </w:p>
    <w:p>
      <w:pPr>
        <w:pStyle w:val="Point3"/>
        <w:rPr>
          <w:noProof/>
        </w:rPr>
      </w:pPr>
      <w:r>
        <w:rPr>
          <w:noProof/>
        </w:rPr>
        <w:t>δ)</w:t>
      </w:r>
      <w:r>
        <w:rPr>
          <w:noProof/>
        </w:rPr>
        <w:tab/>
        <w:t>ο αιτών επιδεικνύει υψηλό επίπεδο ελέγχου των δραστηριοτήτων του και της ροής των εμπορευμάτων μέσω ενός συστήματος διαχείρισης εμπορικών και, κατά περίπτωση, μεταφορικών καταχωρίσεων, το οποίο επιτρέπει τη διεξαγωγή κατάλληλων τελωνειακών ελέγχων·</w:t>
      </w:r>
    </w:p>
    <w:p>
      <w:pPr>
        <w:pStyle w:val="Point3"/>
        <w:rPr>
          <w:noProof/>
        </w:rPr>
      </w:pPr>
      <w:r>
        <w:rPr>
          <w:noProof/>
        </w:rPr>
        <w:t>ε)</w:t>
      </w:r>
      <w:r>
        <w:rPr>
          <w:noProof/>
        </w:rPr>
        <w:tab/>
        <w:t>ο αιτών διαθέτει τα πρακτικά κριτήρια επάρκειας ή επαγγελματικών προσόντων που σχετίζονται άμεσα με την ασκούμενη δραστηριότητα·</w:t>
      </w:r>
    </w:p>
    <w:p>
      <w:pPr>
        <w:pStyle w:val="Point3"/>
        <w:rPr>
          <w:noProof/>
        </w:rPr>
      </w:pPr>
      <w:r>
        <w:rPr>
          <w:noProof/>
        </w:rPr>
        <w:t>στ)</w:t>
      </w:r>
      <w:r>
        <w:rPr>
          <w:noProof/>
        </w:rPr>
        <w:tab/>
        <w:t>ο αιτών εκτελεί σημαντικό αριθμό πτήσεων μεταξύ αερολιμένων στα συμβαλλόμενα μέρη·</w:t>
      </w:r>
    </w:p>
    <w:p>
      <w:pPr>
        <w:pStyle w:val="Point3"/>
        <w:rPr>
          <w:noProof/>
        </w:rPr>
      </w:pPr>
      <w:r>
        <w:rPr>
          <w:noProof/>
        </w:rPr>
        <w:t>ζ)</w:t>
      </w:r>
      <w:r>
        <w:rPr>
          <w:noProof/>
        </w:rPr>
        <w:tab/>
        <w:t>ο αιτών αποδεικνύει ότι μπορεί να διασφαλίσει ότι τα στοιχεία του ηλεκτρονικού εγγράφου αναφοράς διατίθενται στο τελωνείο αναχώρησης του αερολιμένα αναχώρησης και στο τελωνείο προορισμού του αερολιμένα προορισμού και ότι τα εν λόγω στοιχεία είναι όμοια στο τελωνείο αναχώρησης και στο τελωνείο προορισμού.»·</w:t>
      </w:r>
    </w:p>
    <w:p>
      <w:pPr>
        <w:pStyle w:val="Point1"/>
        <w:rPr>
          <w:noProof/>
        </w:rPr>
      </w:pPr>
      <w:r>
        <w:rPr>
          <w:noProof/>
        </w:rPr>
        <w:t>στ)</w:t>
      </w:r>
      <w:r>
        <w:rPr>
          <w:noProof/>
        </w:rPr>
        <w:tab/>
        <w:t>η τρέχουσα παράγραφος 5 γίνεται παράγραφος 6.</w:t>
      </w:r>
    </w:p>
    <w:p>
      <w:pPr>
        <w:pStyle w:val="Point0number"/>
        <w:rPr>
          <w:noProof/>
        </w:rPr>
      </w:pPr>
      <w:r>
        <w:rPr>
          <w:noProof/>
        </w:rPr>
        <w:t>Το άρθρο 61 τροποποιείται ως εξής:</w:t>
      </w:r>
    </w:p>
    <w:p>
      <w:pPr>
        <w:pStyle w:val="Point1"/>
        <w:rPr>
          <w:noProof/>
        </w:rPr>
      </w:pPr>
      <w:r>
        <w:rPr>
          <w:noProof/>
        </w:rPr>
        <w:t>α)</w:t>
      </w:r>
      <w:r>
        <w:rPr>
          <w:noProof/>
        </w:rPr>
        <w:tab/>
        <w:t>στην παράγραφο 1, οι λέξεις «άρθρο 55 στοιχείο γ)» αντικαθίστανται από τις λέξεις «άρθρο 55 παράγραφος 1 στοιχείο γ)»·</w:t>
      </w:r>
    </w:p>
    <w:p>
      <w:pPr>
        <w:pStyle w:val="Point1"/>
        <w:rPr>
          <w:noProof/>
        </w:rPr>
      </w:pPr>
      <w:r>
        <w:rPr>
          <w:noProof/>
        </w:rPr>
        <w:t>β)</w:t>
      </w:r>
      <w:r>
        <w:rPr>
          <w:noProof/>
        </w:rPr>
        <w:tab/>
        <w:t>στην παράγραφο 2, οι λέξεις «άρθρο 55 στοιχείο δ)» αντικαθίστανται από τις λέξεις «άρθρο 55 παράγραφος 1 στοιχείο δ)»·</w:t>
      </w:r>
    </w:p>
    <w:p>
      <w:pPr>
        <w:pStyle w:val="Point1"/>
        <w:rPr>
          <w:noProof/>
        </w:rPr>
      </w:pPr>
      <w:r>
        <w:rPr>
          <w:noProof/>
        </w:rPr>
        <w:t>γ)</w:t>
      </w:r>
      <w:r>
        <w:rPr>
          <w:noProof/>
        </w:rPr>
        <w:tab/>
        <w:t>στην παράγραφο 3, οι λέξεις «άρθρο 55 στοιχεία α), β), ε) και στ)» αντικαθίστανται από τις λέξεις «άρθρο 55 παράγραφος 1 στοιχεία α), β), ε), στ), η) και θ)»·</w:t>
      </w:r>
    </w:p>
    <w:p>
      <w:pPr>
        <w:pStyle w:val="Point1"/>
        <w:rPr>
          <w:noProof/>
        </w:rPr>
      </w:pPr>
      <w:r>
        <w:rPr>
          <w:noProof/>
        </w:rPr>
        <w:t>δ)</w:t>
      </w:r>
      <w:r>
        <w:rPr>
          <w:noProof/>
        </w:rPr>
        <w:tab/>
        <w:t>προστίθεται η ακόλουθη παράγραφος:</w:t>
      </w:r>
    </w:p>
    <w:p>
      <w:pPr>
        <w:pStyle w:val="Point2"/>
        <w:rPr>
          <w:noProof/>
        </w:rPr>
      </w:pPr>
      <w:r>
        <w:rPr>
          <w:noProof/>
        </w:rPr>
        <w:t>«4.</w:t>
      </w:r>
      <w:r>
        <w:rPr>
          <w:noProof/>
        </w:rPr>
        <w:tab/>
        <w:t>Με την επιφύλαξη του πρώτου εδαφίου της παραγράφου 3, όταν ο αιτών υποβάλλει αίτηση για την απλούστευση που αναφέρεται στο άρθρο 55 παράγραφος 1 στοιχείο β) η οποία πρόκειται να χρησιμοποιηθεί στο πλαίσιο άδειας για την απλούστευση που αναφέρεται στο άρθρο 55 παράγραφος 1 στοιχείο γ), η αίτηση για τη χρήση τελωνειακών σφραγίδων ειδικού τύπου που αναφέρονται στο άρθρο 55 παράγραφος 1 στοιχείο β) μπορεί να υποβάλλεται στην αρμόδια για τη λήψη απόφασης τελωνειακή αρχή της χώρας στην οποία πρόκειται να αρχίσουν οι πράξεις κοινής διαμετακόμισης του εγκεκριμένου αποστολέα όπως αναφέρεται στο άρθρο 55 παράγραφος 1 στοιχείο γ).».</w:t>
      </w:r>
    </w:p>
    <w:p>
      <w:pPr>
        <w:pStyle w:val="Point0number"/>
        <w:rPr>
          <w:noProof/>
        </w:rPr>
      </w:pPr>
      <w:r>
        <w:rPr>
          <w:noProof/>
        </w:rPr>
        <w:t>Το άρθρο 70 απαλείφεται.</w:t>
      </w:r>
    </w:p>
    <w:p>
      <w:pPr>
        <w:pStyle w:val="Point0number"/>
        <w:rPr>
          <w:noProof/>
        </w:rPr>
      </w:pPr>
      <w:r>
        <w:rPr>
          <w:noProof/>
        </w:rPr>
        <w:t>Το άρθρο 71 τροποποιείται ως εξής:</w:t>
      </w:r>
    </w:p>
    <w:p>
      <w:pPr>
        <w:pStyle w:val="Point1"/>
        <w:rPr>
          <w:noProof/>
        </w:rPr>
      </w:pPr>
      <w:r>
        <w:rPr>
          <w:noProof/>
        </w:rPr>
        <w:t>α)</w:t>
      </w:r>
      <w:r>
        <w:rPr>
          <w:noProof/>
        </w:rPr>
        <w:tab/>
        <w:t>η παράγραφος 1 αντικαθίσταται από το ακόλουθο κείμενο:</w:t>
      </w:r>
    </w:p>
    <w:p>
      <w:pPr>
        <w:pStyle w:val="Text2"/>
        <w:rPr>
          <w:noProof/>
        </w:rPr>
      </w:pPr>
      <w:r>
        <w:rPr>
          <w:noProof/>
        </w:rPr>
        <w:t>«Οι άδειες που χορηγούνται βάσει του άρθρου 44 παράγραφος 1 στοιχεία α), β), δ) και ε) και στοιχείο στ) σημεία i) και ii) (μόνον η απλουστευμένη διαδικασία - επίπεδο 1) του προσαρτήματος I της σύμβασης, όπως τροποποιήθηκε από την απόφαση αριθ. 1/2008, οι οποίες ισχύουν την 1η Μαΐου 2016 και οι οποίες δεν έχουν περιορισμένη περίοδο ισχύος, επαναξιολογούνται έως την 1η Μαΐου 2019.»·</w:t>
      </w:r>
    </w:p>
    <w:p>
      <w:pPr>
        <w:pStyle w:val="Point1"/>
        <w:rPr>
          <w:noProof/>
        </w:rPr>
      </w:pPr>
      <w:r>
        <w:rPr>
          <w:noProof/>
        </w:rPr>
        <w:t>β)</w:t>
      </w:r>
      <w:r>
        <w:rPr>
          <w:noProof/>
        </w:rPr>
        <w:tab/>
        <w:t>στην παράγραφο 2, οι λέξεις «του άρθρου 55 στοιχεία α), β), δ) και ε) της σύμβασης, όπως τροποποιήθηκε» αντικαθίστανται από τις λέξεις «του άρθρου 44 παράγραφος 1 στοιχεία α), β), δ) και ε) του προσαρτήματος I της σύμβασης, όπως τροποποιήθηκε»·</w:t>
      </w:r>
    </w:p>
    <w:p>
      <w:pPr>
        <w:pStyle w:val="Point1"/>
        <w:rPr>
          <w:noProof/>
        </w:rPr>
      </w:pPr>
      <w:r>
        <w:rPr>
          <w:noProof/>
        </w:rPr>
        <w:t>γ)</w:t>
      </w:r>
      <w:r>
        <w:rPr>
          <w:noProof/>
        </w:rPr>
        <w:tab/>
        <w:t>η παράγραφος 4 απαλείφεται.</w:t>
      </w:r>
    </w:p>
    <w:p>
      <w:pPr>
        <w:pStyle w:val="Point0number"/>
        <w:rPr>
          <w:noProof/>
        </w:rPr>
      </w:pPr>
      <w:r>
        <w:rPr>
          <w:noProof/>
        </w:rPr>
        <w:t>Στο άρθρο 73, οι λέξεις «παράρτημα Α2» αντικαθίστανται από τις λέξεις «προσάρτημα I παράρτημα II».</w:t>
      </w:r>
    </w:p>
    <w:p>
      <w:pPr>
        <w:pStyle w:val="Point0number"/>
        <w:rPr>
          <w:noProof/>
        </w:rPr>
      </w:pPr>
      <w:r>
        <w:rPr>
          <w:noProof/>
        </w:rPr>
        <w:t>Το άρθρο 74 τροποποιείται ως εξής:</w:t>
      </w:r>
    </w:p>
    <w:p>
      <w:pPr>
        <w:pStyle w:val="Point1"/>
        <w:rPr>
          <w:noProof/>
        </w:rPr>
      </w:pPr>
      <w:r>
        <w:rPr>
          <w:noProof/>
        </w:rPr>
        <w:t>α)</w:t>
      </w:r>
      <w:r>
        <w:rPr>
          <w:noProof/>
        </w:rPr>
        <w:tab/>
        <w:t>στην παράγραφο 6, παρεμβάλλεται το ακόλουθο εδάφιο ως πρώτο εδάφιο:</w:t>
      </w:r>
    </w:p>
    <w:p>
      <w:pPr>
        <w:pStyle w:val="Text2"/>
        <w:rPr>
          <w:noProof/>
        </w:rPr>
      </w:pPr>
      <w:r>
        <w:rPr>
          <w:noProof/>
        </w:rPr>
        <w:t>«Από τις ημερομηνίες έναρξης της αναβάθμισης του ηλεκτρονικού συστήματος διαμετακόμισης που αναφέρεται στο άρθρο 4, οι οποίες παρατίθενται στο παράρτημα της εκτελεστικής απόφασης (ΕΕ) 2016/578 της Επιτροπής, της 11ης Απριλίου 2016, για την εκπόνηση του προγράμματος εργασιών σχετικά με την ανάπτυξη και εγκατάσταση των ηλεκτρονικών συστημάτων που προβλέπεται στον ενωσιακό τελωνειακό κώδικα (ΕΕ L 99 της 15.4.2016, σ. 6), οι τελωνειακές αρχές παρακολουθούν την εγγύηση.»·</w:t>
      </w:r>
    </w:p>
    <w:p>
      <w:pPr>
        <w:pStyle w:val="Point1"/>
        <w:rPr>
          <w:noProof/>
        </w:rPr>
      </w:pPr>
      <w:r>
        <w:rPr>
          <w:noProof/>
        </w:rPr>
        <w:t>β)</w:t>
      </w:r>
      <w:r>
        <w:rPr>
          <w:noProof/>
        </w:rPr>
        <w:tab/>
        <w:t>προστίθεται η ακόλουθη παράγραφος:</w:t>
      </w:r>
    </w:p>
    <w:p>
      <w:pPr>
        <w:pStyle w:val="Point2"/>
        <w:rPr>
          <w:noProof/>
        </w:rPr>
      </w:pPr>
      <w:r>
        <w:rPr>
          <w:noProof/>
        </w:rPr>
        <w:t>«7.</w:t>
      </w:r>
      <w:r>
        <w:rPr>
          <w:noProof/>
        </w:rPr>
        <w:tab/>
        <w:t>Η παρακολούθηση της εγγύησης για εμπορεύματα που έχουν υπαχθεί στο καθεστώς κοινής διαμετακόμισης με χρήση της απλούστευσης που αναφέρεται στο άρθρο 55 παράγραφος 1 στοιχείο στ) κατά τη διάρκεια της περιόδου μεταξύ της λήξης της απαλλαγής που αναφέρεται στο άρθρο 13 παράγραφος 2 και των ημερομηνιών έναρξης της αναβάθμισης του ηλεκτρονικού συστήματος διαμετακόμισης που αναφέρεται στο άρθρο 4 εξασφαλίζεται μέσω τακτικού και κατάλληλου ελέγχου.».</w:t>
      </w:r>
    </w:p>
    <w:p>
      <w:pPr>
        <w:pStyle w:val="Point0number"/>
        <w:rPr>
          <w:noProof/>
        </w:rPr>
      </w:pPr>
      <w:r>
        <w:rPr>
          <w:noProof/>
        </w:rPr>
        <w:t>Στο άρθρο 81 παράγραφος 1, οι λέξεις «άρθρο 55 στοιχείο β)» αντικαθίστανται από τις λέξεις «άρθρο 55 παράγραφος 1 στοιχείο β)».</w:t>
      </w:r>
    </w:p>
    <w:p>
      <w:pPr>
        <w:pStyle w:val="Point0number"/>
        <w:rPr>
          <w:noProof/>
        </w:rPr>
      </w:pPr>
      <w:r>
        <w:rPr>
          <w:noProof/>
        </w:rPr>
        <w:t>Το άρθρο 82 τροποποιείται ως εξής:</w:t>
      </w:r>
    </w:p>
    <w:p>
      <w:pPr>
        <w:pStyle w:val="Point1"/>
        <w:rPr>
          <w:noProof/>
        </w:rPr>
      </w:pPr>
      <w:r>
        <w:rPr>
          <w:noProof/>
        </w:rPr>
        <w:t>α)</w:t>
      </w:r>
      <w:r>
        <w:rPr>
          <w:noProof/>
        </w:rPr>
        <w:tab/>
        <w:t>στην παράγραφο 2 στοιχείο α), οι λέξεις «άρθρο 55 στοιχείο β)» αντικαθίστανται από τις λέξεις «άρθρο 55 παράγραφος 1 στοιχείο β)»·</w:t>
      </w:r>
    </w:p>
    <w:p>
      <w:pPr>
        <w:pStyle w:val="Point1"/>
        <w:rPr>
          <w:noProof/>
        </w:rPr>
      </w:pPr>
      <w:r>
        <w:rPr>
          <w:noProof/>
        </w:rPr>
        <w:t>β)</w:t>
      </w:r>
      <w:r>
        <w:rPr>
          <w:noProof/>
        </w:rPr>
        <w:tab/>
        <w:t>στην παράγραφο 4, οι λέξεις «παράρτημα II του παρόντος προσαρτήματος» αντικαθίστανται από τις λέξεις «προσάρτημα I παράρτημα II της σύμβασης».</w:t>
      </w:r>
    </w:p>
    <w:p>
      <w:pPr>
        <w:pStyle w:val="Point0number"/>
        <w:rPr>
          <w:noProof/>
        </w:rPr>
      </w:pPr>
      <w:r>
        <w:rPr>
          <w:noProof/>
        </w:rPr>
        <w:t>Στο άρθρο 84, οι λέξεις «άρθρο 55 παράγραφος γ)» αντικαθίστανται από τις λέξεις «άρθρο 55 παράγραφος 1 στοιχείο γ)» και οι λέξεις «άρθρο 55 στοιχείο α)» αντικαθίστανται από τις λέξεις «άρθρο 55 παράγραφος 1 στοιχείο α)».</w:t>
      </w:r>
    </w:p>
    <w:p>
      <w:pPr>
        <w:pStyle w:val="Point0number"/>
        <w:rPr>
          <w:noProof/>
        </w:rPr>
      </w:pPr>
      <w:r>
        <w:rPr>
          <w:noProof/>
        </w:rPr>
        <w:t>Το άρθρο 86 τροποποιείται ως εξής:</w:t>
      </w:r>
    </w:p>
    <w:p>
      <w:pPr>
        <w:pStyle w:val="Point1"/>
        <w:rPr>
          <w:noProof/>
        </w:rPr>
      </w:pPr>
      <w:r>
        <w:rPr>
          <w:noProof/>
        </w:rPr>
        <w:t>а)</w:t>
      </w:r>
      <w:r>
        <w:rPr>
          <w:noProof/>
        </w:rPr>
        <w:tab/>
        <w:t>στην παράγραφο 1, οι λέξεις «άρθρο 55 στοιχείο γ)» αντικαθίστανται από τις λέξεις «άρθρο 55 παράγραφος 1 στοιχείο γ)»·</w:t>
      </w:r>
    </w:p>
    <w:p>
      <w:pPr>
        <w:pStyle w:val="Point1"/>
        <w:rPr>
          <w:noProof/>
        </w:rPr>
      </w:pPr>
      <w:r>
        <w:rPr>
          <w:noProof/>
        </w:rPr>
        <w:t>б)</w:t>
      </w:r>
      <w:r>
        <w:rPr>
          <w:noProof/>
        </w:rPr>
        <w:tab/>
        <w:t>στην παράγραφο 3 προστίθεται το ακόλουθο εδάφιο:</w:t>
      </w:r>
    </w:p>
    <w:p>
      <w:pPr>
        <w:pStyle w:val="Text2"/>
        <w:rPr>
          <w:noProof/>
        </w:rPr>
      </w:pPr>
      <w:r>
        <w:rPr>
          <w:noProof/>
        </w:rPr>
        <w:t>«Από τις ημερομηνίες έναρξης της αναβάθμισης του ηλεκτρονικού συστήματος διαμετακόμισης που αναφέρεται στο άρθρο 4, οι οποίες παρατίθενται στο παράρτημα της εκτελεστικής απόφασης (ΕΕ) 2016/578 της Επιτροπής, της 11ης Απριλίου 2016, για την εκπόνηση του προγράμματος εργασιών σχετικά με την ανάπτυξη και εγκατάσταση των ηλεκτρονικών συστημάτων που προβλέπεται στον ενωσιακό τελωνειακό κώδικα (ΕΕ L 99 της 15.4.2016, σ. 6), ο εγκεκριμένος αποστολέας εκτυπώνει συνοδευτικό έγγραφο διαμετακόμισης υπό την προϋπόθεση ότι έχει παραλάβει τη γνωστοποίηση της παράδοσης των εμπορευμάτων προς υπαγωγή στο καθεστώς κοινής διαμετακόμισης από το τελωνείο αναχώρησης.».</w:t>
      </w:r>
    </w:p>
    <w:p>
      <w:pPr>
        <w:pStyle w:val="Point0number"/>
        <w:rPr>
          <w:noProof/>
        </w:rPr>
      </w:pPr>
      <w:r>
        <w:rPr>
          <w:noProof/>
        </w:rPr>
        <w:t>Στο άρθρο 87, οι λέξεις «άρθρο 55 στοιχείο δ)» αντικαθίστανται από τις λέξεις «άρθρο 55 παράγραφος 1 στοιχείο δ)».</w:t>
      </w:r>
    </w:p>
    <w:p>
      <w:pPr>
        <w:pStyle w:val="Point0number"/>
        <w:rPr>
          <w:noProof/>
        </w:rPr>
      </w:pPr>
      <w:r>
        <w:rPr>
          <w:noProof/>
        </w:rPr>
        <w:t>Στο άρθρο 88 παράγραφος 1, οι λέξεις «άρθρο 55 στοιχείο δ)» αντικαθίστανται από τις λέξεις «άρθρο 55 παράγραφος 1 στοιχείο δ)».</w:t>
      </w:r>
    </w:p>
    <w:p>
      <w:pPr>
        <w:pStyle w:val="Point0number"/>
        <w:rPr>
          <w:noProof/>
        </w:rPr>
      </w:pPr>
      <w:r>
        <w:rPr>
          <w:noProof/>
        </w:rPr>
        <w:t>Το άρθρο 90 τροποποιείται ως εξής:</w:t>
      </w:r>
    </w:p>
    <w:p>
      <w:pPr>
        <w:pStyle w:val="Point1"/>
        <w:rPr>
          <w:noProof/>
        </w:rPr>
      </w:pPr>
      <w:r>
        <w:rPr>
          <w:noProof/>
        </w:rPr>
        <w:t>α)</w:t>
      </w:r>
      <w:r>
        <w:rPr>
          <w:noProof/>
        </w:rPr>
        <w:tab/>
        <w:t>στην παράγραφο 1, οι λέξεις «άρθρο 55 στοιχείο δ)» αντικαθίστανται από τις λέξεις «άρθρο 55 παράγραφος 1 στοιχείο δ)»·</w:t>
      </w:r>
    </w:p>
    <w:p>
      <w:pPr>
        <w:pStyle w:val="Point1"/>
        <w:rPr>
          <w:noProof/>
        </w:rPr>
      </w:pPr>
      <w:r>
        <w:rPr>
          <w:noProof/>
        </w:rPr>
        <w:t>β)</w:t>
      </w:r>
      <w:r>
        <w:rPr>
          <w:noProof/>
        </w:rPr>
        <w:tab/>
        <w:t>στην παράγραφο 2, οι λέξεις «άρθρο 55 στοιχείο δ)» αντικαθίστανται από τις λέξεις «άρθρο 55 παράγραφος 1 στοιχείο δ)».</w:t>
      </w:r>
    </w:p>
    <w:p>
      <w:pPr>
        <w:pStyle w:val="Point0number"/>
        <w:rPr>
          <w:noProof/>
        </w:rPr>
      </w:pPr>
      <w:r>
        <w:rPr>
          <w:noProof/>
        </w:rPr>
        <w:t>Στο άρθρο 97 παράγραφος 3, οι λέξεις «κράτος μέλος της Ένωσης» αντικαθίστανται από τις λέξεις «κράτος μέλος της Ευρωπαϊκής Ένωσης».</w:t>
      </w:r>
    </w:p>
    <w:p>
      <w:pPr>
        <w:pStyle w:val="Point0number"/>
        <w:rPr>
          <w:noProof/>
        </w:rPr>
      </w:pPr>
      <w:r>
        <w:rPr>
          <w:noProof/>
        </w:rPr>
        <w:t>Το άρθρο 107 τροποποιείται ως εξής:</w:t>
      </w:r>
    </w:p>
    <w:p>
      <w:pPr>
        <w:pStyle w:val="Point1"/>
        <w:rPr>
          <w:noProof/>
        </w:rPr>
      </w:pPr>
      <w:r>
        <w:rPr>
          <w:noProof/>
        </w:rPr>
        <w:t>α)</w:t>
      </w:r>
      <w:r>
        <w:rPr>
          <w:noProof/>
        </w:rPr>
        <w:tab/>
        <w:t>στην παράγραφο 1, οι λέξεις «άρθρο 55 παράγραφος γ)» αντικαθίστανται από τις λέξεις «άρθρο 55 παράγραφος 1 στοιχείο γ)»·</w:t>
      </w:r>
    </w:p>
    <w:p>
      <w:pPr>
        <w:pStyle w:val="Point1"/>
        <w:rPr>
          <w:noProof/>
        </w:rPr>
      </w:pPr>
      <w:r>
        <w:rPr>
          <w:noProof/>
        </w:rPr>
        <w:t>β)</w:t>
      </w:r>
      <w:r>
        <w:rPr>
          <w:noProof/>
        </w:rPr>
        <w:tab/>
        <w:t>στην παράγραφο 2, οι λέξεις «άρθρο 55 στοιχείο δ)» αντικαθίστανται από τις λέξεις «άρθρο 55 παράγραφος 1 στοιχείο δ)».</w:t>
      </w:r>
    </w:p>
    <w:p>
      <w:pPr>
        <w:pStyle w:val="Point0number"/>
        <w:rPr>
          <w:noProof/>
        </w:rPr>
      </w:pPr>
      <w:r>
        <w:rPr>
          <w:noProof/>
        </w:rPr>
        <w:t>Ο τίτλος του Κεφαλαίου VII αντικαθίσταται από το ακόλουθο κείμενο:</w:t>
      </w:r>
    </w:p>
    <w:p>
      <w:pPr>
        <w:pStyle w:val="Text1"/>
        <w:rPr>
          <w:noProof/>
        </w:rPr>
      </w:pPr>
      <w:r>
        <w:rPr>
          <w:noProof/>
        </w:rPr>
        <w:t>«Καθεστώς κοινής διαμετακόμισης σε έντυπη μορφή για εμπορεύματα που μεταφέρονται αεροπορικώς, καθεστώς κοινής διαμετακόμισης που βασίζεται σε ηλεκτρονικό δηλωτικό για εμπορεύματα που μεταφέρονται αεροπορικώς και καθεστώς κοινής διαμετακόμισης που βασίζεται σε ηλεκτρονικό έγγραφο μεταφοράς ως διασάφηση διαμετακόμισης για αεροπορικές μεταφορές»</w:t>
      </w:r>
    </w:p>
    <w:p>
      <w:pPr>
        <w:pStyle w:val="Point0number"/>
        <w:rPr>
          <w:noProof/>
        </w:rPr>
      </w:pPr>
      <w:r>
        <w:rPr>
          <w:noProof/>
        </w:rPr>
        <w:t xml:space="preserve">Στο άρθρο 108 παράγραφος 2, οι λέξεις «άρθρο 55 στοιχείο ε)» αντικαθίστανται από τις λέξεις «άρθρο 55 παράγραφος 1 στοιχείο ε)». </w:t>
      </w:r>
    </w:p>
    <w:p>
      <w:pPr>
        <w:pStyle w:val="Point0number"/>
        <w:rPr>
          <w:noProof/>
        </w:rPr>
      </w:pPr>
      <w:r>
        <w:rPr>
          <w:noProof/>
        </w:rPr>
        <w:t>Στο άρθρο 110 παράγραφος 3, οι λέξεις «άρθρο 55 στοιχείο ε)» αντικαθίστανται από τις λέξεις «άρθρο 55 παράγραφος 1 στοιχείο ε)».</w:t>
      </w:r>
    </w:p>
    <w:p>
      <w:pPr>
        <w:pStyle w:val="Point0number"/>
        <w:rPr>
          <w:noProof/>
        </w:rPr>
      </w:pPr>
      <w:r>
        <w:rPr>
          <w:noProof/>
        </w:rPr>
        <w:t>Το άρθρο 111 αντικαθίσταται από το ακόλουθο κείμενο:</w:t>
      </w:r>
    </w:p>
    <w:p>
      <w:pPr>
        <w:pStyle w:val="Point1"/>
        <w:rPr>
          <w:noProof/>
        </w:rPr>
      </w:pPr>
      <w:r>
        <w:rPr>
          <w:noProof/>
        </w:rPr>
        <w:t>«1.</w:t>
      </w:r>
      <w:r>
        <w:rPr>
          <w:noProof/>
        </w:rPr>
        <w:tab/>
        <w:t>Μια αεροπορική εταιρεία μπορεί να λάβει άδεια χρήσης ηλεκτρονικού δηλωτικού ως διασάφησης διαμετακόμισης για τη χρήση του καθεστώτος κοινής διαμετακόμισης για εμπορεύματα που μεταφέρονται αεροπορικώς.</w:t>
      </w:r>
    </w:p>
    <w:p>
      <w:pPr>
        <w:pStyle w:val="Point1"/>
        <w:rPr>
          <w:noProof/>
        </w:rPr>
      </w:pPr>
      <w:r>
        <w:rPr>
          <w:noProof/>
        </w:rPr>
        <w:t>2.</w:t>
      </w:r>
      <w:r>
        <w:rPr>
          <w:noProof/>
        </w:rPr>
        <w:tab/>
        <w:t xml:space="preserve">Μετά την παραλαβή της αίτησης για τη χορήγηση της άδειας, οι αρμόδιες τελωνειακές αρχές ενημερώνουν σχετικά τις λοιπές χώρες, στο έδαφος των οποίων βρίσκονται οι αερολιμένες αναχώρησης και προορισμού που συνδέονται με ηλεκτρονικά συστήματα που επιτρέπουν την ανταλλαγή πληροφοριών. </w:t>
      </w:r>
      <w:r>
        <w:rPr>
          <w:noProof/>
        </w:rPr>
        <w:tab/>
      </w:r>
    </w:p>
    <w:p>
      <w:pPr>
        <w:pStyle w:val="Text2"/>
        <w:rPr>
          <w:noProof/>
        </w:rPr>
      </w:pPr>
      <w:r>
        <w:rPr>
          <w:noProof/>
        </w:rPr>
        <w:t>Εφόσον δεν υπάρξουν αντιρρήσεις εντός 60 ημερών, οι αρμόδιες τελωνειακές αρχές εκδίδουν την άδεια.</w:t>
      </w:r>
    </w:p>
    <w:p>
      <w:pPr>
        <w:pStyle w:val="Point1"/>
        <w:rPr>
          <w:noProof/>
        </w:rPr>
      </w:pPr>
      <w:r>
        <w:rPr>
          <w:noProof/>
        </w:rPr>
        <w:t>3.</w:t>
      </w:r>
      <w:r>
        <w:rPr>
          <w:noProof/>
        </w:rPr>
        <w:tab/>
        <w:t>Η αεροπορική εταιρεία, κάνοντας χρήση ηλεκτρονικού συστήματος που επιτρέπει την ανταλλαγή πληροφοριών, διαβιβάζει στον αερολιμένα προορισμού το δηλωτικό που καταρτίζεται στον αερολιμένα αναχώρησης.</w:t>
      </w:r>
    </w:p>
    <w:p>
      <w:pPr>
        <w:pStyle w:val="Point1"/>
        <w:rPr>
          <w:noProof/>
        </w:rPr>
      </w:pPr>
      <w:r>
        <w:rPr>
          <w:noProof/>
        </w:rPr>
        <w:t>4.</w:t>
      </w:r>
      <w:r>
        <w:rPr>
          <w:noProof/>
        </w:rPr>
        <w:tab/>
        <w:t>Η αεροπορική εταιρεία καταχωρίζει έναν από τους ακόλουθους κωδικούς δίπλα στα σχετικά είδη που περιλαμβάνονται στο δηλωτικό:</w:t>
      </w:r>
    </w:p>
    <w:p>
      <w:pPr>
        <w:pStyle w:val="Point2"/>
        <w:rPr>
          <w:noProof/>
        </w:rPr>
      </w:pPr>
      <w:r>
        <w:rPr>
          <w:noProof/>
        </w:rPr>
        <w:t>α)</w:t>
      </w:r>
      <w:r>
        <w:rPr>
          <w:noProof/>
        </w:rPr>
        <w:tab/>
        <w:t>“Τ1” αν τα εμπορεύματα κυκλοφορούν στο πλαίσιο του καθεστώτος Τ1·</w:t>
      </w:r>
    </w:p>
    <w:p>
      <w:pPr>
        <w:pStyle w:val="Point2"/>
        <w:rPr>
          <w:noProof/>
        </w:rPr>
      </w:pPr>
      <w:r>
        <w:rPr>
          <w:noProof/>
        </w:rPr>
        <w:t>β)</w:t>
      </w:r>
      <w:r>
        <w:rPr>
          <w:noProof/>
        </w:rPr>
        <w:tab/>
        <w:t>τον κωδικό “Τ2” ή “Τ2F”, κατά περίπτωση, αν τα εμπορεύματα κυκλοφορούν στο πλαίσιο του καθεστώτος Τ2 και στην περίπτωση που, σύμφωνα με τις ενωσιακές διατάξεις, η αναγραφή του εν λόγω κωδικού είναι υποχρεωτική·</w:t>
      </w:r>
    </w:p>
    <w:p>
      <w:pPr>
        <w:pStyle w:val="Point2"/>
        <w:rPr>
          <w:noProof/>
        </w:rPr>
      </w:pPr>
      <w:r>
        <w:rPr>
          <w:noProof/>
        </w:rPr>
        <w:t>γ)</w:t>
      </w:r>
      <w:r>
        <w:rPr>
          <w:noProof/>
        </w:rPr>
        <w:tab/>
        <w:t>“TD” για εμπορεύματα τα οποία κυκλοφορούν ήδη έχοντας υπαχθεί σε καθεστώς διαμετακόμισης. Στις περιπτώσεις αυτές, η αεροπορική εταιρεία θέτει επίσης τον κωδικό “TD” στην αντίστοιχη αεροπορική φορτωτική, καθώς και τα στοιχεία αναφοράς του καθεστώτος που χρησιμοποιήθηκε, τον αριθμό και την ημερομηνία της διασάφησης διαμετακόμισης ή του εγγράφου μεταφοράς και το όνομα του τελωνείου έκδοσης·</w:t>
      </w:r>
    </w:p>
    <w:p>
      <w:pPr>
        <w:pStyle w:val="Point2"/>
        <w:rPr>
          <w:noProof/>
        </w:rPr>
      </w:pPr>
      <w:r>
        <w:rPr>
          <w:noProof/>
        </w:rPr>
        <w:t>δ)</w:t>
      </w:r>
      <w:r>
        <w:rPr>
          <w:noProof/>
        </w:rPr>
        <w:tab/>
        <w:t>“C” (ισοδύναμο του “Τ2L”) ή “F” (ισοδύναμο του “T2LF”) κατά περίπτωση, για τα ενωσιακά εμπορεύματα τα οποία δεν έχουν υπαχθεί σε καθεστώς διαμετακόμισης·</w:t>
      </w:r>
    </w:p>
    <w:p>
      <w:pPr>
        <w:pStyle w:val="Point2"/>
        <w:rPr>
          <w:noProof/>
        </w:rPr>
      </w:pPr>
      <w:r>
        <w:rPr>
          <w:noProof/>
        </w:rPr>
        <w:t>ε)</w:t>
      </w:r>
      <w:r>
        <w:rPr>
          <w:noProof/>
        </w:rPr>
        <w:tab/>
        <w:t>“X” για ενωσιακά εμπορεύματα των οποίων ολοκληρώθηκε η εξαγωγή και επιβεβαιώθηκε η έξοδος και τα οποία δεν έχουν υπαχθεί σε καθεστώς διαμετακόμισης.</w:t>
      </w:r>
    </w:p>
    <w:p>
      <w:pPr>
        <w:pStyle w:val="Point1"/>
        <w:rPr>
          <w:noProof/>
        </w:rPr>
      </w:pPr>
      <w:r>
        <w:rPr>
          <w:noProof/>
        </w:rPr>
        <w:t>5.</w:t>
      </w:r>
      <w:r>
        <w:rPr>
          <w:noProof/>
        </w:rPr>
        <w:tab/>
        <w:t>Το δηλωτικό περιλαμβάνει επίσης τις πληροφορίες που αναφέρονται στο άρθρο 109 παράγραφος 1 στοιχεία γ) έως στ) και παράγραφος 2.</w:t>
      </w:r>
    </w:p>
    <w:p>
      <w:pPr>
        <w:pStyle w:val="Point1"/>
        <w:rPr>
          <w:noProof/>
        </w:rPr>
      </w:pPr>
      <w:r>
        <w:rPr>
          <w:noProof/>
        </w:rPr>
        <w:t>6.</w:t>
      </w:r>
      <w:r>
        <w:rPr>
          <w:noProof/>
        </w:rPr>
        <w:tab/>
        <w:t>Το καθεστώς κοινής διαμετακόμισης θεωρείται ότι λήγει, όταν το δηλωτικό που έχει διαβιβαστεί με ηλεκτρονικό σύστημα που επιτρέπει την ανταλλαγή πληροφοριών τίθεται στη διάθεση των αρμόδιων τελωνειακών αρχών του αερολιμένα προορισμού και τα εμπορεύματα έχουν προσκομιστεί σε αυτές.</w:t>
      </w:r>
    </w:p>
    <w:p>
      <w:pPr>
        <w:pStyle w:val="Point1"/>
        <w:rPr>
          <w:noProof/>
        </w:rPr>
      </w:pPr>
      <w:r>
        <w:rPr>
          <w:noProof/>
        </w:rPr>
        <w:t>7.</w:t>
      </w:r>
      <w:r>
        <w:rPr>
          <w:noProof/>
        </w:rPr>
        <w:tab/>
        <w:t>Τα αρχεία που τηρούνται από την αεροπορική εταιρεία και τα οποία επιτρέπουν στις αρμόδιες τελωνειακές αρχές να διενεργούν αποτελεσματικούς ελέγχους, περιέχουν τουλάχιστον τις πληροφορίες που αναφέρονται στις παραγράφους 2 και 3.</w:t>
      </w:r>
    </w:p>
    <w:p>
      <w:pPr>
        <w:pStyle w:val="Text2"/>
        <w:rPr>
          <w:noProof/>
        </w:rPr>
      </w:pPr>
      <w:r>
        <w:rPr>
          <w:noProof/>
        </w:rPr>
        <w:t>Οι αρμόδιες τελωνειακές αρχές του αερολιμένα προορισμού διαβιβάζουν, εφόσον κρίνεται αναγκαίο, τα λεπτομερή στοιχεία των δηλωτικών που έχουν παραληφθεί μέσω ηλεκτρονικού συστήματος που επιτρέπει την ανταλλαγή πληροφοριών στις αρμόδιες τελωνειακές αρχές του αερολιμένα αναχώρησης προς επαλήθευση.</w:t>
      </w:r>
    </w:p>
    <w:p>
      <w:pPr>
        <w:pStyle w:val="Point1"/>
        <w:rPr>
          <w:noProof/>
        </w:rPr>
      </w:pPr>
      <w:r>
        <w:rPr>
          <w:noProof/>
        </w:rPr>
        <w:t>8.</w:t>
      </w:r>
      <w:r>
        <w:rPr>
          <w:noProof/>
        </w:rPr>
        <w:tab/>
        <w:t>Η αεροπορική εταιρεία γνωστοποιεί στις αρμόδιες τελωνειακές αρχές κάθε παράβαση ή παρατυπία.</w:t>
      </w:r>
    </w:p>
    <w:p>
      <w:pPr>
        <w:pStyle w:val="Point1"/>
        <w:rPr>
          <w:noProof/>
        </w:rPr>
      </w:pPr>
      <w:r>
        <w:rPr>
          <w:noProof/>
        </w:rPr>
        <w:t>9.</w:t>
      </w:r>
      <w:r>
        <w:rPr>
          <w:noProof/>
        </w:rPr>
        <w:tab/>
        <w:t>Οι αρμόδιες τελωνειακές αρχές του αερολιμένα προορισμού γνωστοποιούν, το ταχύτερο δυνατό, στις αρμόδιες τελωνειακές αρχές του αερολιμένα αναχώρησης και στην αρμόδια τελωνειακή αρχή έκδοσης της άδειας κάθε παράβαση ή παρατυπία.».</w:t>
      </w:r>
    </w:p>
    <w:p>
      <w:pPr>
        <w:pStyle w:val="Point0number"/>
        <w:rPr>
          <w:noProof/>
        </w:rPr>
      </w:pPr>
      <w:r>
        <w:rPr>
          <w:noProof/>
        </w:rPr>
        <w:t>Παρεμβάλλονται τα ακόλουθα άρθρα:</w:t>
      </w:r>
    </w:p>
    <w:p>
      <w:pPr>
        <w:jc w:val="center"/>
        <w:rPr>
          <w:noProof/>
        </w:rPr>
      </w:pPr>
      <w:r>
        <w:rPr>
          <w:noProof/>
        </w:rPr>
        <w:t>«Άρθρο 111a</w:t>
      </w:r>
    </w:p>
    <w:p>
      <w:pPr>
        <w:ind w:left="720"/>
        <w:jc w:val="center"/>
        <w:rPr>
          <w:b/>
          <w:noProof/>
        </w:rPr>
      </w:pPr>
      <w:r>
        <w:rPr>
          <w:b/>
          <w:noProof/>
        </w:rPr>
        <w:t>Διαβούλευση πριν από τη χορήγηση άδειας χρήσης ηλεκτρονικού εγγράφου μεταφοράς ως διασάφησης διαμετακόμισης για αεροπορικές μεταφορές</w:t>
      </w:r>
    </w:p>
    <w:p>
      <w:pPr>
        <w:pStyle w:val="Point1"/>
        <w:rPr>
          <w:noProof/>
        </w:rPr>
      </w:pPr>
      <w:r>
        <w:rPr>
          <w:noProof/>
        </w:rPr>
        <w:t>1.</w:t>
      </w:r>
      <w:r>
        <w:rPr>
          <w:noProof/>
        </w:rPr>
        <w:tab/>
        <w:t>Αφού εξετάσει κατά πόσο πληρούνται οι προϋποθέσεις που ορίζονται στο άρθρο 57 παράγραφος 4 για τη χορήγηση άδειας σε σχέση με τη χρήση ηλεκτρονικού εγγράφου μεταφοράς ως διασάφησης διαμετακόμισης για αεροπορικές μεταφορές, όπως αναφέρεται στο άρθρο 55 παράγραφος 1 στοιχείο η), η τελωνειακή αρχή που είναι αρμόδια για τη χορήγηση της άδειας διαβουλεύεται με τις τελωνειακές αρχές στους αερολιμένες αναχώρησης και προορισμού.</w:t>
      </w:r>
    </w:p>
    <w:p>
      <w:pPr>
        <w:pStyle w:val="Text2"/>
        <w:rPr>
          <w:noProof/>
        </w:rPr>
      </w:pPr>
      <w:r>
        <w:rPr>
          <w:noProof/>
        </w:rPr>
        <w:t>Εάν, κατόπιν της εξέτασης που αναφέρεται στο πρώτο εδάφιο, η τελωνειακή αρχή της οποίας ζητήθηκε η γνώμη αποφανθεί ότι ο αιτών δεν πληροί μία ή περισσότερες από τις προϋποθέσεις και τα κριτήρια για τη χορήγηση της άδειας, τα αποτελέσματα, δεόντως τεκμηριωμένα και αιτιολογημένα, διαβιβάζονται στην αρμόδια για τη χορήγηση της άδειας τελωνειακή αρχή.</w:t>
      </w:r>
    </w:p>
    <w:p>
      <w:pPr>
        <w:pStyle w:val="Point1"/>
        <w:rPr>
          <w:noProof/>
        </w:rPr>
      </w:pPr>
      <w:r>
        <w:rPr>
          <w:noProof/>
        </w:rPr>
        <w:t>2.</w:t>
      </w:r>
      <w:r>
        <w:rPr>
          <w:noProof/>
        </w:rPr>
        <w:tab/>
        <w:t>Η προθεσμία για τη διαβούλευση αυτή ορίζεται σε 45 ημέρες από την κοινοποίηση, από την τελωνειακή αρχή που είναι αρμόδια για τη χορήγηση της άδειας, των προϋποθέσεων που πρέπει να εξεταστούν από την τελωνειακή αρχή της οποίας έχει ζητηθεί η γνώμη.</w:t>
      </w:r>
    </w:p>
    <w:p>
      <w:pPr>
        <w:pStyle w:val="Point1"/>
        <w:rPr>
          <w:noProof/>
        </w:rPr>
      </w:pPr>
      <w:r>
        <w:rPr>
          <w:noProof/>
        </w:rPr>
        <w:t>3.</w:t>
      </w:r>
      <w:r>
        <w:rPr>
          <w:noProof/>
        </w:rPr>
        <w:tab/>
        <w:t>Η προβλεπόμενη προθεσμία για τη διαβούλευση σύμφωνα με την παράγραφο 1 είναι δυνατό να παραταθεί από την αρμόδια για τη χορήγηση της άδειας τελωνειακή αρχή σε οποιαδήποτε από τις ακόλουθες περιπτώσεις:</w:t>
      </w:r>
    </w:p>
    <w:p>
      <w:pPr>
        <w:pStyle w:val="Point2"/>
        <w:rPr>
          <w:noProof/>
        </w:rPr>
      </w:pPr>
      <w:r>
        <w:rPr>
          <w:noProof/>
        </w:rPr>
        <w:t>α)</w:t>
      </w:r>
      <w:r>
        <w:rPr>
          <w:noProof/>
        </w:rPr>
        <w:tab/>
        <w:t>όταν, λόγω της φύσης των ελέγχων που πρόκειται να διεξαχθούν, η τελωνειακή αρχή της οποίας ζητήθηκε η γνώμη ζητεί περισσότερο χρόνο·</w:t>
      </w:r>
    </w:p>
    <w:p>
      <w:pPr>
        <w:pStyle w:val="Point2"/>
        <w:rPr>
          <w:noProof/>
        </w:rPr>
      </w:pPr>
      <w:r>
        <w:rPr>
          <w:noProof/>
        </w:rPr>
        <w:t>β)</w:t>
      </w:r>
      <w:r>
        <w:rPr>
          <w:noProof/>
        </w:rPr>
        <w:tab/>
        <w:t>όταν ο αιτών προβεί σε αλλαγές προκειμένου να διασφαλίσει την εκπλήρωση των προϋποθέσεων και κριτηρίων που αναφέρονται στην παράγραφο 1 και τις κοινοποιεί στην αρμόδια για τη χορήγηση της άδειας τελωνειακή αρχή, η οποία ενημερώνει την τελωνειακή αρχή της οποίας ζητήθηκε η γνώμη.</w:t>
      </w:r>
    </w:p>
    <w:p>
      <w:pPr>
        <w:pStyle w:val="Point1"/>
        <w:rPr>
          <w:noProof/>
        </w:rPr>
      </w:pPr>
      <w:r>
        <w:rPr>
          <w:noProof/>
        </w:rPr>
        <w:t>4.</w:t>
      </w:r>
      <w:r>
        <w:rPr>
          <w:noProof/>
        </w:rPr>
        <w:tab/>
        <w:t>Εάν η τελωνειακή αρχή της οποίας ζητήθηκε η γνώμη δεν απαντήσει εντός της ορισμένης για τη διαβούλευση προθεσμίας σύμφωνα με την παράγραφο 2, θεωρείται ότι πληρούνται οι προϋποθέσεις για τις οποίες πραγματοποιήθηκε η διαβούλευση.</w:t>
      </w:r>
    </w:p>
    <w:p>
      <w:pPr>
        <w:pStyle w:val="Point1"/>
        <w:rPr>
          <w:noProof/>
        </w:rPr>
      </w:pPr>
      <w:r>
        <w:rPr>
          <w:noProof/>
        </w:rPr>
        <w:t>5.</w:t>
      </w:r>
      <w:r>
        <w:rPr>
          <w:noProof/>
        </w:rPr>
        <w:tab/>
        <w:t>Η διαδικασία διαβούλευσης των παραγράφων 1 έως 4 είναι δυνατό, επίσης, να εφαρμόζεται για τους σκοπούς επανεξέτασης και παρακολούθησης μιας άδειας.</w:t>
      </w:r>
    </w:p>
    <w:p>
      <w:pPr>
        <w:ind w:firstLine="720"/>
        <w:jc w:val="center"/>
        <w:rPr>
          <w:noProof/>
        </w:rPr>
      </w:pPr>
    </w:p>
    <w:p>
      <w:pPr>
        <w:ind w:firstLine="720"/>
        <w:jc w:val="center"/>
        <w:rPr>
          <w:i/>
          <w:noProof/>
        </w:rPr>
      </w:pPr>
      <w:r>
        <w:rPr>
          <w:i/>
          <w:noProof/>
        </w:rPr>
        <w:t>Άρθρο 111β</w:t>
      </w:r>
    </w:p>
    <w:p>
      <w:pPr>
        <w:ind w:left="720"/>
        <w:jc w:val="center"/>
        <w:rPr>
          <w:b/>
          <w:noProof/>
        </w:rPr>
      </w:pPr>
      <w:r>
        <w:rPr>
          <w:b/>
          <w:noProof/>
        </w:rPr>
        <w:t>Διατυπώσεις για τη χρήση ηλεκτρονικού εγγράφου μεταφοράς ως διασάφησης διαμετακόμισης για αεροπορικές μεταφορές</w:t>
      </w:r>
    </w:p>
    <w:p>
      <w:pPr>
        <w:pStyle w:val="Point1"/>
        <w:rPr>
          <w:noProof/>
        </w:rPr>
      </w:pPr>
      <w:r>
        <w:rPr>
          <w:noProof/>
        </w:rPr>
        <w:t>1.</w:t>
      </w:r>
      <w:r>
        <w:rPr>
          <w:noProof/>
        </w:rPr>
        <w:tab/>
        <w:t xml:space="preserve">Τα εμπορεύματα παραδίδονται προς υπαγωγή στο καθεστώς κοινής διαμετακόμισης όταν τα στοιχεία του ηλεκτρονικού εγγράφου μεταφοράς καταστούν διαθέσιμα στο τελωνείο αναχώρησης του αερολιμένα, ανάλογα με τα μέσα που καθορίζονται στην άδεια. </w:t>
      </w:r>
    </w:p>
    <w:p>
      <w:pPr>
        <w:pStyle w:val="Point1"/>
        <w:rPr>
          <w:noProof/>
        </w:rPr>
      </w:pPr>
      <w:r>
        <w:rPr>
          <w:noProof/>
        </w:rPr>
        <w:t>2.</w:t>
      </w:r>
      <w:r>
        <w:rPr>
          <w:noProof/>
        </w:rPr>
        <w:tab/>
        <w:t>Εάν τα εμπορεύματα πρόκειται να υπαχθούν στο καθεστώς κοινής διαμετακόμισης, ο δικαιούχος του καθεστώτος αναγράφει τους αντίστοιχους κωδικούς δίπλα στα σχετικά στοιχεία, στο ηλεκτρονικό έγγραφο διαμετακόμισης:</w:t>
      </w:r>
    </w:p>
    <w:p>
      <w:pPr>
        <w:pStyle w:val="Point2"/>
        <w:rPr>
          <w:noProof/>
        </w:rPr>
      </w:pPr>
      <w:r>
        <w:rPr>
          <w:noProof/>
        </w:rPr>
        <w:t>α)</w:t>
      </w:r>
      <w:r>
        <w:rPr>
          <w:noProof/>
        </w:rPr>
        <w:tab/>
        <w:t>“Τ1” – Εμπορεύματα που δεν έχουν τον τελωνειακό χαρακτήρα των ενωσιακών εμπορευμάτων, τα οποία έχουν υπαχθεί στο καθεστώς κοινής διαμετακόμισης·</w:t>
      </w:r>
    </w:p>
    <w:p>
      <w:pPr>
        <w:pStyle w:val="Point2"/>
        <w:rPr>
          <w:noProof/>
        </w:rPr>
      </w:pPr>
      <w:r>
        <w:rPr>
          <w:noProof/>
        </w:rPr>
        <w:t>β)</w:t>
      </w:r>
      <w:r>
        <w:rPr>
          <w:noProof/>
        </w:rPr>
        <w:tab/>
        <w:t>“Τ2” – Εμπορεύματα που έχουν τον τελωνειακό χαρακτήρα των ενωσιακών εμπορευμάτων, τα οποία έχουν υπαχθεί στο καθεστώς κοινής διαμετακόμισης·</w:t>
      </w:r>
    </w:p>
    <w:p>
      <w:pPr>
        <w:pStyle w:val="Point2"/>
        <w:rPr>
          <w:noProof/>
        </w:rPr>
      </w:pPr>
      <w:r>
        <w:rPr>
          <w:noProof/>
        </w:rPr>
        <w:t>γ)</w:t>
      </w:r>
      <w:r>
        <w:rPr>
          <w:noProof/>
        </w:rPr>
        <w:tab/>
        <w:t>“T2F” – Εμπορεύματα που έχουν τον τελωνειακό χαρακτήρα των ενωσιακών εμπορευμάτων, τα οποία διακινούνται μεταξύ τμήματος του τελωνειακού εδάφους της Ένωσης όπου δεν εφαρμόζονται οι διατάξεις της οδηγίας 2006/112/ΕΚ του Συμβουλίου</w:t>
      </w:r>
      <w:r>
        <w:rPr>
          <w:rStyle w:val="FootnoteReference"/>
          <w:noProof/>
        </w:rPr>
        <w:footnoteReference w:customMarkFollows="1" w:id="4"/>
        <w:t>1</w:t>
      </w:r>
      <w:r>
        <w:rPr>
          <w:noProof/>
        </w:rPr>
        <w:t xml:space="preserve"> ή της οδηγίας 2008/118/ΕΚ του Συμβουλίου</w:t>
      </w:r>
      <w:r>
        <w:rPr>
          <w:rStyle w:val="FootnoteReference"/>
          <w:noProof/>
        </w:rPr>
        <w:footnoteReference w:customMarkFollows="1" w:id="5"/>
        <w:t>2</w:t>
      </w:r>
      <w:r>
        <w:rPr>
          <w:noProof/>
        </w:rPr>
        <w:t xml:space="preserve"> και χώρας κοινής διαμετακόμισης·</w:t>
      </w:r>
    </w:p>
    <w:p>
      <w:pPr>
        <w:pStyle w:val="Point2"/>
        <w:rPr>
          <w:noProof/>
        </w:rPr>
      </w:pPr>
      <w:r>
        <w:rPr>
          <w:noProof/>
        </w:rPr>
        <w:t>δ)</w:t>
      </w:r>
      <w:r>
        <w:rPr>
          <w:noProof/>
        </w:rPr>
        <w:tab/>
        <w:t>“C” – Ενωσιακά εμπορεύματα που δεν έχουν υπαχθεί σε καθεστώς διαμετακόμισης·</w:t>
      </w:r>
    </w:p>
    <w:p>
      <w:pPr>
        <w:pStyle w:val="Point2"/>
        <w:rPr>
          <w:noProof/>
        </w:rPr>
      </w:pPr>
      <w:r>
        <w:rPr>
          <w:noProof/>
        </w:rPr>
        <w:t>ε)</w:t>
      </w:r>
      <w:r>
        <w:rPr>
          <w:noProof/>
        </w:rPr>
        <w:tab/>
        <w:t>“TD” – Εμπορεύματα που έχουν ήδη υπαχθεί σε καθεστώς διαμετακόμισης·</w:t>
      </w:r>
    </w:p>
    <w:p>
      <w:pPr>
        <w:pStyle w:val="Point2"/>
        <w:rPr>
          <w:noProof/>
        </w:rPr>
      </w:pPr>
      <w:r>
        <w:rPr>
          <w:noProof/>
        </w:rPr>
        <w:t>στ)</w:t>
      </w:r>
      <w:r>
        <w:rPr>
          <w:noProof/>
        </w:rPr>
        <w:tab/>
        <w:t>“X” – Ενωσιακά εμπορεύματα των οποίων ολοκληρώθηκε η εξαγωγή και επιβεβαιώθηκε η έξοδος και τα οποία δεν έχουν υπαχθεί σε καθεστώς διαμετακόμισης.</w:t>
      </w:r>
    </w:p>
    <w:p>
      <w:pPr>
        <w:pStyle w:val="Point1"/>
        <w:rPr>
          <w:noProof/>
        </w:rPr>
      </w:pPr>
      <w:r>
        <w:rPr>
          <w:noProof/>
        </w:rPr>
        <w:t>3.</w:t>
      </w:r>
      <w:r>
        <w:rPr>
          <w:noProof/>
        </w:rPr>
        <w:tab/>
        <w:t>Το καθεστώς κοινής διαμετακόμισης λήγει όταν τα εμπορεύματα προσκομίζονται στο τελωνείο προορισμού του αερολιμένα, και τα στοιχεία του ηλεκτρονικού εγγράφου μεταφοράς έχουν καταστεί διαθέσιμα στο εν λόγω τελωνείο ανάλογα με τα μέσα που καθορίζονται στην άδεια.</w:t>
      </w:r>
    </w:p>
    <w:p>
      <w:pPr>
        <w:pStyle w:val="Point1"/>
        <w:rPr>
          <w:noProof/>
        </w:rPr>
      </w:pPr>
      <w:r>
        <w:rPr>
          <w:noProof/>
        </w:rPr>
        <w:t>4.</w:t>
      </w:r>
      <w:r>
        <w:rPr>
          <w:noProof/>
        </w:rPr>
        <w:tab/>
        <w:t>Ο δικαιούχος του καθεστώτος γνωστοποιεί αμέσως στα τελωνεία αναχώρησης και προορισμού όλες τις παραβάσεις και παρατυπίες.</w:t>
      </w:r>
    </w:p>
    <w:p>
      <w:pPr>
        <w:pStyle w:val="Point1"/>
        <w:rPr>
          <w:noProof/>
        </w:rPr>
      </w:pPr>
      <w:r>
        <w:rPr>
          <w:noProof/>
        </w:rPr>
        <w:t>5.</w:t>
      </w:r>
      <w:r>
        <w:rPr>
          <w:noProof/>
        </w:rPr>
        <w:tab/>
        <w:t>Το καθεστώς κοινής διαμετακόμισης θεωρείται ότι έχει εκκαθαριστεί, εκτός εάν οι τελωνειακές αρχές έχουν λάβει πληροφορίες ή έχουν διαπιστώσει ότι το καθεστώς δεν έληξε δεόντως.».</w:t>
      </w:r>
    </w:p>
    <w:p>
      <w:pPr>
        <w:spacing w:before="0" w:after="200" w:line="276" w:lineRule="auto"/>
        <w:jc w:val="left"/>
        <w:rPr>
          <w:noProof/>
        </w:rPr>
      </w:pPr>
      <w:r>
        <w:rPr>
          <w:noProof/>
        </w:rPr>
        <w:br w:type="page"/>
      </w:r>
    </w:p>
    <w:p>
      <w:pPr>
        <w:jc w:val="center"/>
        <w:rPr>
          <w:b/>
          <w:noProof/>
        </w:rPr>
      </w:pPr>
      <w:r>
        <w:rPr>
          <w:b/>
          <w:noProof/>
        </w:rPr>
        <w:t>ΠΑΡΑΡΤΗΜΑ B</w:t>
      </w:r>
    </w:p>
    <w:p>
      <w:pPr>
        <w:rPr>
          <w:noProof/>
        </w:rPr>
      </w:pPr>
      <w:r>
        <w:rPr>
          <w:noProof/>
        </w:rPr>
        <w:t>Το παράρτημα II του προσαρτήματος I της σύμβασης της 20ής Μαΐου 1987 περί κοινού καθεστώτος διαμετακόμισης τροποποιείται ως εξής:</w:t>
      </w:r>
    </w:p>
    <w:p>
      <w:pPr>
        <w:pStyle w:val="Point0number"/>
        <w:numPr>
          <w:ilvl w:val="0"/>
          <w:numId w:val="34"/>
        </w:numPr>
        <w:rPr>
          <w:noProof/>
        </w:rPr>
      </w:pPr>
      <w:r>
        <w:rPr>
          <w:noProof/>
        </w:rPr>
        <w:t>Μετά τον τίτλο του παραρτήματος II, διαγράφονται οι λέξεις «Μέρος 1».</w:t>
      </w:r>
    </w:p>
    <w:p>
      <w:pPr>
        <w:pStyle w:val="Point0number"/>
        <w:rPr>
          <w:noProof/>
        </w:rPr>
      </w:pPr>
      <w:r>
        <w:rPr>
          <w:noProof/>
        </w:rPr>
        <w:t>Το σημείο 2 τροποποιείται ως εξής:</w:t>
      </w:r>
    </w:p>
    <w:p>
      <w:pPr>
        <w:pStyle w:val="Point1"/>
        <w:rPr>
          <w:noProof/>
        </w:rPr>
      </w:pPr>
      <w:r>
        <w:rPr>
          <w:noProof/>
        </w:rPr>
        <w:t>α)</w:t>
      </w:r>
      <w:r>
        <w:rPr>
          <w:noProof/>
        </w:rPr>
        <w:tab/>
        <w:t>στη δεύτερη περίπτωση του σημείου 2.1, προστίθεται το ακόλουθο εδάφιο:</w:t>
      </w:r>
    </w:p>
    <w:p>
      <w:pPr>
        <w:pStyle w:val="Text2"/>
        <w:rPr>
          <w:noProof/>
        </w:rPr>
      </w:pPr>
      <w:r>
        <w:rPr>
          <w:noProof/>
        </w:rPr>
        <w:t>«από τις ημερομηνίες έναρξης της αναβάθμισης του ηλεκτρονικού συστήματος διαμετακόμισης που αναφέρεται στο άρθρο 4, οι οποίες παρατίθενται στο παράρτημα της εκτελεστικής απόφασης (ΕΕ) 2016/578 της Επιτροπής, της 11ης Απριλίου 2016, για την εκπόνηση του προγράμματος εργασιών σχετικά με την ανάπτυξη και εγκατάσταση των ηλεκτρονικών συστημάτων που προβλέπεται στον ενωσιακό τελωνειακό κώδικα (ΕΕ L 99 της 15.4.2016, σ. 6), τυπωμένο σε κοινό χαρτί έγγραφο ΕΔΕ από το μηχανογραφικό σύστημα του οικονομικού φορέα, όπως προβλέπεται στο προσάρτημα III παράρτημα Β6α, ή»·</w:t>
      </w:r>
    </w:p>
    <w:p>
      <w:pPr>
        <w:pStyle w:val="Point1"/>
        <w:rPr>
          <w:noProof/>
        </w:rPr>
      </w:pPr>
      <w:r>
        <w:rPr>
          <w:noProof/>
        </w:rPr>
        <w:t>β)</w:t>
      </w:r>
      <w:r>
        <w:rPr>
          <w:noProof/>
        </w:rPr>
        <w:tab/>
        <w:t>στη τρίτη περίπτωση του σημείου 2.1, η τελεία αντικαθίσταται από άνω τελεία·</w:t>
      </w:r>
    </w:p>
    <w:p>
      <w:pPr>
        <w:pStyle w:val="Point1"/>
        <w:rPr>
          <w:noProof/>
        </w:rPr>
      </w:pPr>
      <w:r>
        <w:rPr>
          <w:noProof/>
        </w:rPr>
        <w:t>γ)</w:t>
      </w:r>
      <w:r>
        <w:rPr>
          <w:noProof/>
        </w:rPr>
        <w:tab/>
        <w:t>στην τρίτη περίπτωση του σημείου 2.1, προστίθεται το ακόλουθο εδάφιο:</w:t>
      </w:r>
    </w:p>
    <w:p>
      <w:pPr>
        <w:pStyle w:val="Text2"/>
        <w:rPr>
          <w:noProof/>
        </w:rPr>
      </w:pPr>
      <w:r>
        <w:rPr>
          <w:noProof/>
        </w:rPr>
        <w:t>«από τις ημερομηνίες έναρξης της αναβάθμισης του ηλεκτρονικού συστήματος διαμετακόμισης που αναφέρεται στο άρθρο 4, οι οποίες παρατίθενται στο παράρτημα της εκτελεστικής απόφασης (ΕΕ) 2016/578 της Επιτροπής, της 11ης Απριλίου 2016, για την εκπόνηση του προγράμματος εργασιών σχετικά με την ανάπτυξη και εγκατάσταση των ηλεκτρονικών συστημάτων που προβλέπεται στον ενωσιακό τελωνειακό κώδικα (ΕΕ L 99 της 15.4.2016, σ. 6), συνοδευτικό έγγραφο διαμετακόμισης (ΣΕΔ), το οποίο συμπληρώνεται από κατάλογο ειδών (LoI).»·</w:t>
      </w:r>
    </w:p>
    <w:p>
      <w:pPr>
        <w:pStyle w:val="Point1"/>
        <w:rPr>
          <w:noProof/>
        </w:rPr>
      </w:pPr>
      <w:r>
        <w:rPr>
          <w:noProof/>
        </w:rPr>
        <w:t>δ)</w:t>
      </w:r>
      <w:r>
        <w:rPr>
          <w:noProof/>
        </w:rPr>
        <w:tab/>
        <w:t>στο σημείο 2.2 προστίθεται το ακόλουθο εδάφιο:</w:t>
      </w:r>
    </w:p>
    <w:p>
      <w:pPr>
        <w:pStyle w:val="Text2"/>
        <w:rPr>
          <w:noProof/>
        </w:rPr>
      </w:pPr>
      <w:r>
        <w:rPr>
          <w:noProof/>
        </w:rPr>
        <w:t>«Από τις ημερομηνίες έναρξης της αναβάθμισης του ηλεκτρονικού συστήματος διαμετακόμισης που αναφέρεται στο άρθρο 4, οι οποίες παρατίθενται στο παράρτημα της εκτελεστικής απόφασης (ΕΕ) 2016/578 της Επιτροπής, της 11ης Απριλίου 2016, για την εκπόνηση του προγράμματος εργασιών σχετικά με την ανάπτυξη και εγκατάσταση των ηλεκτρονικών συστημάτων που προβλέπεται στον ενωσιακό τελωνειακό κώδικα (ΕΕ L 99 της 15.4.2016, σ. 6), αντί των συμπληρωματικών εντύπων, είναι δυνατό να χρησιμοποιούνται πίνακες φόρτωσης που έχουν καταρτιστεί σύμφωνα με το προσάρτημα III παράρτημα Β5α και με χρήση του εντύπου που περιλαμβάνεται στο προσάρτημα III παράρτημα Β4α, ως περιγραφικό μέρος της γραπτής διασάφησης διαμετακόμισης, της οποίας αποτελούν αναπόσπαστο τμήμα.»·</w:t>
      </w:r>
    </w:p>
    <w:p>
      <w:pPr>
        <w:pStyle w:val="Point1"/>
        <w:rPr>
          <w:noProof/>
        </w:rPr>
      </w:pPr>
      <w:r>
        <w:rPr>
          <w:noProof/>
        </w:rPr>
        <w:t>ε)</w:t>
      </w:r>
      <w:r>
        <w:rPr>
          <w:noProof/>
        </w:rPr>
        <w:tab/>
        <w:t>στο σημείο 2.3 προστίθεται το ακόλουθο εδάφιο:</w:t>
      </w:r>
    </w:p>
    <w:p>
      <w:pPr>
        <w:pStyle w:val="Text2"/>
        <w:rPr>
          <w:noProof/>
        </w:rPr>
      </w:pPr>
      <w:r>
        <w:rPr>
          <w:noProof/>
        </w:rPr>
        <w:t>«Από τις ημερομηνίες έναρξης της αναβάθμισης του ηλεκτρονικού συστήματος διαμετακόμισης που αναφέρεται στο άρθρο 4, οι οποίες παρατίθενται στο παράρτημα της εκτελεστικής απόφασης (ΕΕ) 2016/578 της Επιτροπής, της 11ης Απριλίου 2016, για την εκπόνηση του προγράμματος εργασιών σχετικά με την ανάπτυξη και εγκατάσταση των ηλεκτρονικών συστημάτων που προβλέπεται στον ενωσιακό τελωνειακό κώδικα (ΕΕ L 99 της 15.4.2016, σ. 6), για την εφαρμογή των διατάξεων του σημείου 2.1 του παρόντος παραρτήματος, η διασάφηση διαμετακόμισης συμπληρώνεται σύμφωνα με το προσάρτημα III παράρτημα Β6α.».</w:t>
      </w:r>
    </w:p>
    <w:p>
      <w:pPr>
        <w:pStyle w:val="Point0number"/>
        <w:rPr>
          <w:noProof/>
        </w:rPr>
      </w:pPr>
      <w:r>
        <w:rPr>
          <w:noProof/>
        </w:rPr>
        <w:t>Στην πρώτη περίπτωση του σημείου 3.1, προστίθεται το ακόλουθο εδάφιο:</w:t>
      </w:r>
    </w:p>
    <w:p>
      <w:pPr>
        <w:pStyle w:val="Text1"/>
        <w:rPr>
          <w:noProof/>
        </w:rPr>
      </w:pPr>
      <w:r>
        <w:rPr>
          <w:noProof/>
        </w:rPr>
        <w:t>«από τις ημερομηνίες έναρξης της αναβάθμισης του ηλεκτρονικού συστήματος διαμετακόμισης που αναφέρεται στο άρθρο 4, οι οποίες παρατίθενται στο παράρτημα της εκτελεστικής απόφασης (ΕΕ) 2016/578 της Επιτροπής, της 11ης Απριλίου 2016, για την εκπόνηση του προγράμματος εργασιών σχετικά με την ανάπτυξη και εγκατάσταση των ηλεκτρονικών συστημάτων που προβλέπεται στον ενωσιακό τελωνειακό κώδικα (ΕΕ L 99 της 15.4.2016, σ. 6), η διασάφηση διαμετακόμισης συμπληρώνεται και υποβάλλεται στο τελωνείο αναχώρησης στα αντίτυπα 1, 4 και 5 του ΕΔΕ, σύμφωνα με τη σύμβαση ΕΔΕ ή σε δύο αντίτυπα του ΣΕΔ, τα οποία συμπληρώνονται, αν είναι απαραίτητο, από LoI σύμφωνα με το προσάρτημα III παραρτήματα Α3α, Α4α, Α5α και Α6α,»</w:t>
      </w:r>
    </w:p>
    <w:p>
      <w:pPr>
        <w:pStyle w:val="Point0number"/>
        <w:rPr>
          <w:noProof/>
        </w:rPr>
      </w:pPr>
      <w:r>
        <w:rPr>
          <w:noProof/>
        </w:rPr>
        <w:t xml:space="preserve">Το σημείο 19 τροποποιείται ως εξής: </w:t>
      </w:r>
    </w:p>
    <w:p>
      <w:pPr>
        <w:pStyle w:val="Point1"/>
        <w:rPr>
          <w:noProof/>
        </w:rPr>
      </w:pPr>
      <w:r>
        <w:rPr>
          <w:noProof/>
        </w:rPr>
        <w:t>α)</w:t>
      </w:r>
      <w:r>
        <w:rPr>
          <w:noProof/>
        </w:rPr>
        <w:tab/>
        <w:t>στο σημείο 19.1, η τέταρτη περίπτωση γίνεται το σημείο 19.2·</w:t>
      </w:r>
    </w:p>
    <w:p>
      <w:pPr>
        <w:pStyle w:val="Point1"/>
        <w:rPr>
          <w:noProof/>
        </w:rPr>
      </w:pPr>
      <w:r>
        <w:rPr>
          <w:noProof/>
        </w:rPr>
        <w:t>β)</w:t>
      </w:r>
      <w:r>
        <w:rPr>
          <w:noProof/>
        </w:rPr>
        <w:tab/>
        <w:t>προστίθενται τα ακόλουθα σημεία:</w:t>
      </w:r>
    </w:p>
    <w:p>
      <w:pPr>
        <w:pStyle w:val="Text2"/>
        <w:rPr>
          <w:noProof/>
        </w:rPr>
      </w:pPr>
      <w:r>
        <w:rPr>
          <w:noProof/>
        </w:rPr>
        <w:t>«19.3 Η διάρκεια ισχύος του πιστοποιητικού συνολικής εγγύησης ή του πιστοποιητικού απαλλαγής από την υποχρέωση σύστασης εγγύησης περιορίζεται σε δύο έτη. Ωστόσο, το τελωνείο εγγύησης έχει τη δυνατότητα να παρατείνει το διάστημα αυτό άπαξ κατά δύο έτη το πολύ.</w:t>
      </w:r>
    </w:p>
    <w:p>
      <w:pPr>
        <w:pStyle w:val="Text2"/>
        <w:rPr>
          <w:noProof/>
        </w:rPr>
      </w:pPr>
      <w:r>
        <w:rPr>
          <w:noProof/>
        </w:rPr>
        <w:t>19.4 Από την πραγματική ημερομηνία εφαρμογής της ανάκλησης άδειας για τη χρήση συνολικής εγγύησης ή της ανάκλησης και υπαναχώρησης από ανάληψη υποχρέωσης που παρέχεται στην περίπτωση συνολικής εγγύησης, κανένα εκδοθέν πιστοποιητικό δεν μπορεί να χρησιμοποιηθεί για την υπαγωγή εμπορευμάτων στο καθεστώς κοινής διαμετακόμισης και επιστρέφεται χωρίς καθυστέρηση στο τελωνείο εγγύησης από τον δικαιούχο του καθεστώτος.</w:t>
      </w:r>
    </w:p>
    <w:p>
      <w:pPr>
        <w:pStyle w:val="Text2"/>
        <w:rPr>
          <w:noProof/>
        </w:rPr>
      </w:pPr>
      <w:r>
        <w:rPr>
          <w:noProof/>
        </w:rPr>
        <w:t>19.5. Κάθε χώρα παρέχει στην Ευρωπαϊκή Επιτροπή πληροφορίες σχετικά με τους τρόπους με τους οποίους είναι δυνατή η αναγνώριση των ισχυόντων πιστοποιητικών που δεν έχουν ακόμη επιστραφεί ή που έχουν δηλωθεί ως κλαπέντα, απολεσθέντα ή παραποιηθέντα. Η Επιτροπή ενημερώνει σχετικά τις λοιπές χώρες.».</w:t>
      </w:r>
    </w:p>
    <w:p>
      <w:pPr>
        <w:pStyle w:val="Point0number"/>
        <w:rPr>
          <w:noProof/>
        </w:rPr>
      </w:pPr>
      <w:r>
        <w:rPr>
          <w:noProof/>
        </w:rPr>
        <w:t>Το σημείο 20.1 τροποποιείται ως εξής:</w:t>
      </w:r>
    </w:p>
    <w:p>
      <w:pPr>
        <w:pStyle w:val="Point1"/>
        <w:rPr>
          <w:noProof/>
        </w:rPr>
      </w:pPr>
      <w:r>
        <w:rPr>
          <w:noProof/>
        </w:rPr>
        <w:t>α)</w:t>
      </w:r>
      <w:r>
        <w:rPr>
          <w:noProof/>
        </w:rPr>
        <w:tab/>
        <w:t>το ακόλουθο εδάφιο παρεμβάλλεται ως δεύτερο εδάφιο:</w:t>
      </w:r>
    </w:p>
    <w:p>
      <w:pPr>
        <w:pStyle w:val="Text2"/>
        <w:rPr>
          <w:noProof/>
        </w:rPr>
      </w:pPr>
      <w:r>
        <w:rPr>
          <w:noProof/>
        </w:rPr>
        <w:t>«Από τις ημερομηνίες έναρξης της αναβάθμισης του ηλεκτρονικού συστήματος διαμετακόμισης που αναφέρεται στο άρθρο 4, οι οποίες παρατίθενται στο παράρτημα της εκτελεστικής απόφασης (ΕΕ) 2016/578 της Επιτροπής, της 11ης Απριλίου 2016, για την εκπόνηση του προγράμματος εργασιών σχετικά με την ανάπτυξη και εγκατάσταση των ηλεκτρονικών συστημάτων που προβλέπεται στον ενωσιακό τελωνειακό κώδικα (ΕΕ L 99 της 15.4.2016, σ. 6), η τελωνειακή αρχή μπορεί να αποδεχθεί τη διασάφηση διαμετακόμισης συμπληρωμένη με πίνακες φόρτωσης οι οποίοι δεν πληρούν το σύνολο των απαιτήσεων που προβλέπονται στο προσάρτημα III παράρτημα Β5α.»·</w:t>
      </w:r>
    </w:p>
    <w:p>
      <w:pPr>
        <w:pStyle w:val="Point1"/>
        <w:rPr>
          <w:noProof/>
        </w:rPr>
      </w:pPr>
      <w:r>
        <w:rPr>
          <w:noProof/>
        </w:rPr>
        <w:t>β)</w:t>
      </w:r>
      <w:r>
        <w:rPr>
          <w:noProof/>
        </w:rPr>
        <w:tab/>
        <w:t>στην τρίτη περίπτωση, η τελεία αντικαθίσταται από άνω τελεία·</w:t>
      </w:r>
    </w:p>
    <w:p>
      <w:pPr>
        <w:pStyle w:val="Point1"/>
        <w:rPr>
          <w:noProof/>
        </w:rPr>
      </w:pPr>
      <w:r>
        <w:rPr>
          <w:noProof/>
        </w:rPr>
        <w:t>γ)</w:t>
      </w:r>
      <w:r>
        <w:rPr>
          <w:noProof/>
        </w:rPr>
        <w:tab/>
        <w:t>στην τρίτη περίπτωση προστίθεται το ακόλουθο εδάφιο:</w:t>
      </w:r>
    </w:p>
    <w:p>
      <w:pPr>
        <w:pStyle w:val="Text2"/>
        <w:rPr>
          <w:noProof/>
        </w:rPr>
      </w:pPr>
      <w:r>
        <w:rPr>
          <w:noProof/>
        </w:rPr>
        <w:t>«από τις ημερομηνίες έναρξης της αναβάθμισης του ηλεκτρονικού συστήματος διαμετακόμισης που αναφέρεται στο άρθρο 4, οι οποίες παρατίθενται στο παράρτημα της εκτελεστικής απόφασης (ΕΕ) 2016/578 της Επιτροπής, της 11ης Απριλίου 2016, για την εκπόνηση του προγράμματος εργασιών σχετικά με την ανάπτυξη και εγκατάσταση των ηλεκτρονικών συστημάτων που προβλέπεται στον ενωσιακό τελωνειακό κώδικα (ΕΕ L 99 της 15.4.2016, σ. 6), αναφέρουν, για κάθε είδος, τα στοιχεία που απαιτούνται βάσει του προσαρτήματος III παράρτημα Β5α.».</w:t>
      </w:r>
    </w:p>
    <w:p>
      <w:pPr>
        <w:spacing w:before="0" w:after="200" w:line="276" w:lineRule="auto"/>
        <w:jc w:val="left"/>
        <w:rPr>
          <w:noProof/>
        </w:rPr>
      </w:pPr>
      <w:r>
        <w:rPr>
          <w:noProof/>
        </w:rPr>
        <w:br w:type="page"/>
      </w:r>
    </w:p>
    <w:p>
      <w:pPr>
        <w:jc w:val="center"/>
        <w:rPr>
          <w:b/>
          <w:noProof/>
        </w:rPr>
      </w:pPr>
      <w:r>
        <w:rPr>
          <w:b/>
          <w:noProof/>
        </w:rPr>
        <w:t>ΠΑΡΑΡΤΗΜΑ Γ</w:t>
      </w:r>
    </w:p>
    <w:p>
      <w:pPr>
        <w:pStyle w:val="Text1"/>
        <w:ind w:left="0"/>
        <w:rPr>
          <w:noProof/>
          <w:szCs w:val="24"/>
        </w:rPr>
      </w:pPr>
      <w:r>
        <w:rPr>
          <w:noProof/>
        </w:rPr>
        <w:t>Το προσάρτημα II της σύμβασης της 20ής Μαΐου 1987 περί κοινού καθεστώτος διαμετακόμισης τροποποιείται ως εξής:</w:t>
      </w:r>
    </w:p>
    <w:p>
      <w:pPr>
        <w:pStyle w:val="Point0number"/>
        <w:numPr>
          <w:ilvl w:val="0"/>
          <w:numId w:val="35"/>
        </w:numPr>
        <w:rPr>
          <w:noProof/>
          <w:szCs w:val="24"/>
        </w:rPr>
      </w:pPr>
      <w:r>
        <w:rPr>
          <w:noProof/>
        </w:rPr>
        <w:t>Στο άρθρο 2α παράγραφος 1, στην πρώτη περίπτωση, οι λέξεις «κράτος μέλος» αντικαθίστανται από το «κράτος μέλος της Ευρωπαϊκής Ένωσης».</w:t>
      </w:r>
    </w:p>
    <w:p>
      <w:pPr>
        <w:pStyle w:val="Point0number"/>
        <w:rPr>
          <w:noProof/>
          <w:szCs w:val="24"/>
        </w:rPr>
      </w:pPr>
      <w:r>
        <w:rPr>
          <w:noProof/>
        </w:rPr>
        <w:t>Στο άρθρο 5, η παράγραφος 2 αντικαθίσταται από το ακόλουθο κείμενο:</w:t>
      </w:r>
    </w:p>
    <w:p>
      <w:pPr>
        <w:pStyle w:val="Text1"/>
        <w:rPr>
          <w:noProof/>
        </w:rPr>
      </w:pPr>
      <w:r>
        <w:rPr>
          <w:noProof/>
        </w:rPr>
        <w:t>«Τα παραστατικά T2L φέρουν τον κωδικό «T2L» ή «T2LF».».</w:t>
      </w:r>
    </w:p>
    <w:p>
      <w:pPr>
        <w:pStyle w:val="Point0number"/>
        <w:rPr>
          <w:noProof/>
          <w:szCs w:val="24"/>
        </w:rPr>
      </w:pPr>
      <w:r>
        <w:rPr>
          <w:noProof/>
        </w:rPr>
        <w:t>Στο άρθρο 6 παράγραφος 4, οι λέξεις «παράρτημα Β5» αντικαθίστανται από τις λέξεις «παράρτημα Β5α».</w:t>
      </w:r>
    </w:p>
    <w:p>
      <w:pPr>
        <w:pStyle w:val="Point0number"/>
        <w:rPr>
          <w:noProof/>
          <w:szCs w:val="24"/>
        </w:rPr>
      </w:pPr>
      <w:r>
        <w:rPr>
          <w:noProof/>
        </w:rPr>
        <w:t>Στο άρθρο 7 παράγραφος 1, οι λέξεις «άρθρου 45» αντικαθίστανται από τις λέξεις «άρθρου 57».</w:t>
      </w:r>
    </w:p>
    <w:p>
      <w:pPr>
        <w:pStyle w:val="Point0number"/>
        <w:rPr>
          <w:noProof/>
          <w:szCs w:val="24"/>
        </w:rPr>
      </w:pPr>
      <w:r>
        <w:rPr>
          <w:noProof/>
        </w:rPr>
        <w:t>Στο άρθρο 7 παράγραφος 2 στοιχείο γ), οι λέξεις «παραρτήματος Β5» αντικαθίστανται από τις λέξεις «παραρτήματος Β5α».</w:t>
      </w:r>
    </w:p>
    <w:p>
      <w:pPr>
        <w:pStyle w:val="Point0number"/>
        <w:rPr>
          <w:noProof/>
          <w:szCs w:val="24"/>
        </w:rPr>
      </w:pPr>
      <w:r>
        <w:rPr>
          <w:noProof/>
        </w:rPr>
        <w:t>Στο άρθρο 7 παράγραφος 3, η λέξη «επιχειρήσεις» αντικαθίσταται από τις λέξεις «οικονομικούς φορείς».</w:t>
      </w:r>
    </w:p>
    <w:p>
      <w:pPr>
        <w:pStyle w:val="Point0number"/>
        <w:rPr>
          <w:noProof/>
          <w:szCs w:val="24"/>
        </w:rPr>
      </w:pPr>
      <w:r>
        <w:rPr>
          <w:noProof/>
        </w:rPr>
        <w:t>(Δεν αφορά την ελληνική έκδοση).</w:t>
      </w:r>
    </w:p>
    <w:p>
      <w:pPr>
        <w:pStyle w:val="Text1"/>
        <w:rPr>
          <w:noProof/>
          <w:szCs w:val="24"/>
        </w:rPr>
      </w:pPr>
      <w:r>
        <w:rPr>
          <w:noProof/>
        </w:rPr>
        <w:t>(Δεν αφορά την ελληνική έκδοση).</w:t>
      </w:r>
    </w:p>
    <w:p>
      <w:pPr>
        <w:pStyle w:val="Point0number"/>
        <w:rPr>
          <w:noProof/>
          <w:szCs w:val="24"/>
        </w:rPr>
      </w:pPr>
      <w:r>
        <w:rPr>
          <w:noProof/>
        </w:rPr>
        <w:t>Στο άρθρο 8 παράγραφος 1, η λέξη «συντάσσεται» αντικαθίσταται από τη λέξη «εκδίδεται».</w:t>
      </w:r>
    </w:p>
    <w:p>
      <w:pPr>
        <w:pStyle w:val="Point0number"/>
        <w:rPr>
          <w:noProof/>
          <w:szCs w:val="24"/>
        </w:rPr>
      </w:pPr>
      <w:r>
        <w:rPr>
          <w:noProof/>
        </w:rPr>
        <w:t>Στο άρθρο 9 παράγραφος 7, η λέξη «ΕΖΕΣ» αντικαθίσταται από την λέξη «κοινής διαμετακόμισης».</w:t>
      </w:r>
    </w:p>
    <w:p>
      <w:pPr>
        <w:pStyle w:val="Point0number"/>
        <w:rPr>
          <w:noProof/>
          <w:szCs w:val="24"/>
        </w:rPr>
      </w:pPr>
      <w:r>
        <w:rPr>
          <w:noProof/>
        </w:rPr>
        <w:t>Το άρθρο 11 απαλείφεται.</w:t>
      </w:r>
    </w:p>
    <w:p>
      <w:pPr>
        <w:pStyle w:val="Point0number"/>
        <w:rPr>
          <w:noProof/>
          <w:szCs w:val="24"/>
        </w:rPr>
      </w:pPr>
      <w:r>
        <w:rPr>
          <w:noProof/>
        </w:rPr>
        <w:t>Στο άρθρο 14 παράγραφος 1, οι λέξεις «άρθρο 45» αντικαθίστανται από τις λέξεις «άρθρο 57 παράγραφος 1, παράγραφος 2 στοιχείο δ) και παράγραφος 6».</w:t>
      </w:r>
    </w:p>
    <w:p>
      <w:pPr>
        <w:pStyle w:val="Point0number"/>
        <w:rPr>
          <w:noProof/>
          <w:szCs w:val="24"/>
        </w:rPr>
      </w:pPr>
      <w:r>
        <w:rPr>
          <w:noProof/>
        </w:rPr>
        <w:t>Στο άρθρο 14 παράγραφος 2, οι λέξεις «άρθρων 46 έως 51» αντικαθίστανται από τις λέξεις «άρθρων 59, 60, 61 παράγραφος 3 και των άρθρων 62 έως 69 και 72».</w:t>
      </w:r>
    </w:p>
    <w:p>
      <w:pPr>
        <w:pStyle w:val="Point0number"/>
        <w:rPr>
          <w:noProof/>
          <w:szCs w:val="24"/>
        </w:rPr>
      </w:pPr>
      <w:r>
        <w:rPr>
          <w:noProof/>
        </w:rPr>
        <w:t xml:space="preserve">Στο άρθρο 15, το στοιχείο β) αντικαθίσταται από το ακόλουθο κείμενο: </w:t>
      </w:r>
    </w:p>
    <w:p>
      <w:pPr>
        <w:pStyle w:val="Point1"/>
        <w:rPr>
          <w:noProof/>
        </w:rPr>
      </w:pPr>
      <w:r>
        <w:rPr>
          <w:noProof/>
        </w:rPr>
        <w:t>«β)</w:t>
      </w:r>
      <w:r>
        <w:rPr>
          <w:noProof/>
        </w:rPr>
        <w:tab/>
        <w:t>οι όροι υπό τους οποίους ο εγκεκριμένος εκδότης αιτιολογεί τη χρησιμοποίηση των εν λόγω εντύπων·».</w:t>
      </w:r>
    </w:p>
    <w:p>
      <w:pPr>
        <w:pStyle w:val="Point0number"/>
        <w:rPr>
          <w:noProof/>
          <w:szCs w:val="24"/>
        </w:rPr>
      </w:pPr>
      <w:r>
        <w:rPr>
          <w:noProof/>
        </w:rPr>
        <w:t>(Δεν αφορά την ελληνική έκδοση).</w:t>
      </w:r>
    </w:p>
    <w:p>
      <w:pPr>
        <w:pStyle w:val="Point0number"/>
        <w:rPr>
          <w:noProof/>
          <w:szCs w:val="24"/>
        </w:rPr>
      </w:pPr>
      <w:r>
        <w:rPr>
          <w:noProof/>
        </w:rPr>
        <w:t>Στο άρθρο 16 παράγραφος 3, οι λέξεις «του τελωνείου αναχώρησης» αντικαθίστανται από τις λέξεις «της αρμόδιας αρχής».</w:t>
      </w:r>
    </w:p>
    <w:p>
      <w:pPr>
        <w:pStyle w:val="Point0number"/>
        <w:rPr>
          <w:noProof/>
          <w:szCs w:val="24"/>
        </w:rPr>
      </w:pPr>
      <w:r>
        <w:rPr>
          <w:noProof/>
        </w:rPr>
        <w:t>Στο άρθρο 18 παράγραφος 2 στοιχείο α), οι λέξεις «άρθρου 45» αντικαθίστανται από τις λέξεις «άρθρου 57 παράγραφος 1, παράγραφος 2 στοιχείο δ) και παράγραφος 6» και οι λέξεις «άρθρου 45 παράγραφος 1 στοιχείο α)» αντικαθίστανται από τις λέξεις «άρθρου 57 παράγραφος 1 στοιχείο α)».</w:t>
      </w:r>
    </w:p>
    <w:p>
      <w:pPr>
        <w:pStyle w:val="Point0number"/>
        <w:rPr>
          <w:noProof/>
          <w:szCs w:val="24"/>
        </w:rPr>
      </w:pPr>
      <w:r>
        <w:rPr>
          <w:noProof/>
        </w:rPr>
        <w:t xml:space="preserve">Παρεμβάλλεται νέο άρθρο 18α: </w:t>
      </w:r>
    </w:p>
    <w:p>
      <w:pPr>
        <w:pStyle w:val="NormalCentered"/>
        <w:keepNext/>
        <w:rPr>
          <w:i/>
          <w:noProof/>
        </w:rPr>
      </w:pPr>
      <w:r>
        <w:rPr>
          <w:i/>
          <w:noProof/>
        </w:rPr>
        <w:t>«Άρθρο 18a</w:t>
      </w:r>
    </w:p>
    <w:p>
      <w:pPr>
        <w:pStyle w:val="NormalCentered"/>
        <w:keepNext/>
        <w:rPr>
          <w:b/>
          <w:noProof/>
        </w:rPr>
      </w:pPr>
      <w:r>
        <w:rPr>
          <w:b/>
          <w:noProof/>
        </w:rPr>
        <w:t>Τελωνειακό δηλωτικό εμπορευμάτων</w:t>
      </w:r>
    </w:p>
    <w:p>
      <w:pPr>
        <w:pStyle w:val="Point1"/>
        <w:rPr>
          <w:noProof/>
        </w:rPr>
      </w:pPr>
      <w:r>
        <w:rPr>
          <w:noProof/>
        </w:rPr>
        <w:t>1.</w:t>
      </w:r>
      <w:r>
        <w:rPr>
          <w:noProof/>
        </w:rPr>
        <w:tab/>
        <w:t>Οι αρμόδιες αρχές κάθε χώρας δύνανται να χορηγούν άδεια σε ναυτιλιακές εταιρείες για παροχή της απόδειξης του τελωνειακού χαρακτήρα ενωσιακών εμπορευμάτων μέσω τελωνειακού δηλωτικού εμπορευμάτων που σχετίζεται με τα εν λόγω εμπορεύματα, το οποίο διαβιβάζεται με ηλεκτρονικό σύστημα ανταλλαγής πληροφοριών.</w:t>
      </w:r>
    </w:p>
    <w:p>
      <w:pPr>
        <w:pStyle w:val="Point1"/>
        <w:rPr>
          <w:noProof/>
        </w:rPr>
      </w:pPr>
      <w:r>
        <w:rPr>
          <w:noProof/>
        </w:rPr>
        <w:t>2.</w:t>
      </w:r>
      <w:r>
        <w:rPr>
          <w:noProof/>
        </w:rPr>
        <w:tab/>
        <w:t>Η άδεια που αναφέρεται στην παράγραφο 1 χορηγείται μόνο σε ναυτιλιακές εταιρείες που πληρούν τις απαιτήσεις του άρθρου 57 παράγραφος 1 στοιχεία α) και β) και παράγραφος 2 στοιχείο δ) του προσαρτήματος I.</w:t>
      </w:r>
    </w:p>
    <w:p>
      <w:pPr>
        <w:pStyle w:val="Point1"/>
        <w:rPr>
          <w:noProof/>
        </w:rPr>
      </w:pPr>
      <w:r>
        <w:rPr>
          <w:noProof/>
        </w:rPr>
        <w:t>3.</w:t>
      </w:r>
      <w:r>
        <w:rPr>
          <w:noProof/>
        </w:rPr>
        <w:tab/>
        <w:t>Οι εκδότες που έχουν την άδεια να παράσχουν την απόδειξη του τελωνειακού χαρακτήρα ενωσιακών εμπορευμάτων μέσω δηλωτικού ναυτιλιακής εταιρείας, όπως ορίζεται στο άρθρο 10, δύνανται να εκδίδουν επίσης το τελωνειακό δηλωτικό εμπορευμάτων που αναφέρεται στο παρόν άρθρο.</w:t>
      </w:r>
    </w:p>
    <w:p>
      <w:pPr>
        <w:pStyle w:val="Point1"/>
        <w:rPr>
          <w:noProof/>
        </w:rPr>
      </w:pPr>
      <w:r>
        <w:rPr>
          <w:noProof/>
        </w:rPr>
        <w:t>4.</w:t>
      </w:r>
      <w:r>
        <w:rPr>
          <w:noProof/>
        </w:rPr>
        <w:tab/>
        <w:t>Το τελωνειακό δηλωτικό εμπορευμάτων περιλαμβάνει κατ’ ελάχιστον τις πληροφορίες που αναφέρονται στο άρθρο 10 παράγραφος 2.».</w:t>
      </w:r>
    </w:p>
    <w:p>
      <w:pPr>
        <w:pStyle w:val="Point0number"/>
        <w:rPr>
          <w:noProof/>
          <w:szCs w:val="24"/>
        </w:rPr>
      </w:pPr>
      <w:r>
        <w:rPr>
          <w:noProof/>
        </w:rPr>
        <w:t>Στο άρθρο 22 παράγραφος 2, η λέξη «καταχώρησης» αντικαθίσταται από τη λέξη «αποδοχής» και οι λέξεις «άρθρο 18 παράγραφος 5» αντικαθίστανται από τις λέξεις «άρθρο 30 παράγραφος 2».</w:t>
      </w:r>
    </w:p>
    <w:p>
      <w:pPr>
        <w:spacing w:before="0" w:after="200" w:line="276" w:lineRule="auto"/>
        <w:jc w:val="left"/>
        <w:rPr>
          <w:noProof/>
        </w:rPr>
      </w:pPr>
      <w:r>
        <w:rPr>
          <w:noProof/>
        </w:rPr>
        <w:br w:type="page"/>
      </w:r>
    </w:p>
    <w:p>
      <w:pPr>
        <w:jc w:val="center"/>
        <w:rPr>
          <w:b/>
          <w:noProof/>
          <w:szCs w:val="24"/>
        </w:rPr>
      </w:pPr>
      <w:r>
        <w:rPr>
          <w:b/>
          <w:noProof/>
        </w:rPr>
        <w:t>ΠΑΡΑΡΤΗΜΑ Δ</w:t>
      </w:r>
    </w:p>
    <w:p>
      <w:pPr>
        <w:spacing w:after="240"/>
        <w:rPr>
          <w:noProof/>
          <w:szCs w:val="24"/>
        </w:rPr>
      </w:pPr>
      <w:r>
        <w:rPr>
          <w:noProof/>
        </w:rPr>
        <w:t>Τα ακόλουθα παραρτήματα προστίθενται στο προσάρτημα IIIα της σύμβασης της 20ής Μαΐου 1987 περί κοινού καθεστώτος διαμετακόμισης:</w:t>
      </w:r>
    </w:p>
    <w:p>
      <w:pPr>
        <w:spacing w:after="240"/>
        <w:rPr>
          <w:noProof/>
          <w:szCs w:val="24"/>
        </w:rPr>
      </w:pPr>
      <w:r>
        <w:rPr>
          <w:noProof/>
        </w:rPr>
        <w:t>1) Παράρτημα B2α</w:t>
      </w:r>
    </w:p>
    <w:p>
      <w:pPr>
        <w:jc w:val="center"/>
        <w:rPr>
          <w:b/>
          <w:noProof/>
          <w:szCs w:val="24"/>
        </w:rPr>
      </w:pPr>
      <w:r>
        <w:rPr>
          <w:b/>
          <w:noProof/>
          <w:szCs w:val="24"/>
        </w:rPr>
        <w:t>ΠΑΡΑΡΤΗΜΑ Β2α</w:t>
      </w:r>
    </w:p>
    <w:p>
      <w:pPr>
        <w:spacing w:after="240"/>
        <w:rPr>
          <w:noProof/>
          <w:szCs w:val="24"/>
        </w:rPr>
      </w:pPr>
      <w:r>
        <w:rPr>
          <w:noProof/>
        </w:rPr>
        <w:t>Το παρόν παράρτημα εφαρμόζεται από την ημερομηνία έναρξης λειτουργίας του συστήματος ΑΕΚ που αναφέρεται στο παράρτημα της εκτελεστικής απόφασης (ΕΕ) 2016/578 της Επιτροπής, της 11ης Απριλίου 2016, για την εκπόνηση του προγράμματος εργασιών σχετικά με την ανάπτυξη και εγκατάσταση των ηλεκτρονικών συστημάτων που προβλέπεται στον ενωσιακό τελωνειακό κώδικα (ΕΕ L 99 της 15.4.2016, σ. 6).</w:t>
      </w:r>
    </w:p>
    <w:p>
      <w:pPr>
        <w:pStyle w:val="CM1"/>
        <w:spacing w:before="480" w:after="240" w:line="276" w:lineRule="auto"/>
        <w:jc w:val="center"/>
        <w:rPr>
          <w:rFonts w:ascii="Times New Roman" w:hAnsi="Times New Roman" w:cs="Times New Roman"/>
          <w:b/>
          <w:noProof/>
        </w:rPr>
      </w:pPr>
      <w:r>
        <w:rPr>
          <w:rFonts w:ascii="Times New Roman" w:hAnsi="Times New Roman"/>
          <w:b/>
          <w:noProof/>
        </w:rPr>
        <w:t>ΚΟΙΝΕΣ ΑΠΑΙΤΗΣΕΙΣ ΠΕΡΙ ΔΕΔΟΜΕΝΩΝ ΓΙΑ ΤΟ ΠΑΡΑΣΤΑΤΙΚΟ T2L/T2LF ΩΣ ΑΠΟΔΕΙΞΗ ΤΟΥ ΤΕΛΩΝΕΙΑΚΟΥ ΧΑΡΑΚΤΗΡΑ ΕΝΩΣΙΑΚΩΝ ΕΜΠΟΡΕΥΜΑΤΩΝ</w:t>
      </w:r>
    </w:p>
    <w:p>
      <w:pPr>
        <w:spacing w:before="720" w:after="360"/>
        <w:jc w:val="center"/>
        <w:rPr>
          <w:i/>
          <w:noProof/>
          <w:szCs w:val="24"/>
        </w:rPr>
      </w:pPr>
      <w:r>
        <w:rPr>
          <w:i/>
          <w:noProof/>
          <w:szCs w:val="24"/>
        </w:rPr>
        <w:t>Τίτλος I</w:t>
      </w:r>
    </w:p>
    <w:p>
      <w:pPr>
        <w:spacing w:before="240" w:after="360"/>
        <w:jc w:val="center"/>
        <w:rPr>
          <w:b/>
          <w:noProof/>
          <w:szCs w:val="24"/>
        </w:rPr>
      </w:pPr>
      <w:r>
        <w:rPr>
          <w:b/>
          <w:noProof/>
          <w:szCs w:val="24"/>
        </w:rPr>
        <w:t>ΓΕΝΙΚΑ</w:t>
      </w:r>
    </w:p>
    <w:p>
      <w:pPr>
        <w:spacing w:after="240"/>
        <w:ind w:left="720" w:hanging="720"/>
        <w:rPr>
          <w:noProof/>
          <w:szCs w:val="24"/>
        </w:rPr>
      </w:pPr>
      <w:r>
        <w:rPr>
          <w:noProof/>
        </w:rPr>
        <w:t>1)</w:t>
      </w:r>
      <w:r>
        <w:rPr>
          <w:noProof/>
        </w:rPr>
        <w:tab/>
        <w:t xml:space="preserve">Τα στοιχεία που πρέπει να παρέχονται για το παραστατικό T2L/T2LF ως απόδειξη του τελωνειακού χαρακτήρα ενωσιακών εμπορευμάτων παρατίθενται στον πίνακα απαιτήσεων περί δεδομένων. Οι ειδικές διατάξεις για κάθε στοιχείο που αναφέρονται λεπτομερώς στον τίτλο I του προσαρτήματος II δεν επηρεάζουν το καθεστώς των στοιχείων που καθορίζονται στον πίνακα απαιτήσεων περί δεδομένων. </w:t>
      </w:r>
    </w:p>
    <w:p>
      <w:pPr>
        <w:spacing w:after="240"/>
        <w:ind w:left="720" w:hanging="720"/>
        <w:rPr>
          <w:noProof/>
          <w:szCs w:val="24"/>
        </w:rPr>
      </w:pPr>
      <w:r>
        <w:rPr>
          <w:noProof/>
        </w:rPr>
        <w:t>2)</w:t>
      </w:r>
      <w:r>
        <w:rPr>
          <w:noProof/>
        </w:rPr>
        <w:tab/>
        <w:t xml:space="preserve">Τα σύμβολα «A», «B» ή «C» στον κατωτέρω πίνακα δεν επηρεάζονται από το γεγονός ότι ορισμένα δεδομένα παρέχονται μόνον όταν το δικαιολογούν οι περιστάσεις. Ενδέχεται να συμπληρώνονται από προϋποθέσεις ή διευκρινίσεις οι οποίες παρατίθενται στις σημειώσεις που συνοδεύουν τις απαιτήσεις περί δεδομένων. </w:t>
      </w:r>
    </w:p>
    <w:p>
      <w:pPr>
        <w:spacing w:after="240"/>
        <w:ind w:left="720" w:hanging="720"/>
        <w:rPr>
          <w:noProof/>
          <w:szCs w:val="24"/>
        </w:rPr>
      </w:pPr>
      <w:r>
        <w:rPr>
          <w:noProof/>
        </w:rPr>
        <w:t>3)</w:t>
      </w:r>
      <w:r>
        <w:rPr>
          <w:noProof/>
        </w:rPr>
        <w:tab/>
        <w:t>Οι μορφότυποι, οι κωδικοί και, εφόσον συντρέχει περίπτωση, η δομή των απαιτήσεων περί δεδομένων που περιγράφονται στο παρόν παράρτημα ορίζονται στο παράρτημα Β3α.</w:t>
      </w:r>
    </w:p>
    <w:p>
      <w:pPr>
        <w:spacing w:before="720" w:after="360"/>
        <w:jc w:val="center"/>
        <w:rPr>
          <w:i/>
          <w:noProof/>
          <w:szCs w:val="24"/>
        </w:rPr>
      </w:pPr>
      <w:r>
        <w:rPr>
          <w:i/>
          <w:noProof/>
          <w:szCs w:val="24"/>
        </w:rPr>
        <w:t>Τίτλος II</w:t>
      </w:r>
    </w:p>
    <w:p>
      <w:pPr>
        <w:spacing w:before="240" w:after="360"/>
        <w:jc w:val="center"/>
        <w:rPr>
          <w:b/>
          <w:noProof/>
          <w:szCs w:val="24"/>
        </w:rPr>
      </w:pPr>
      <w:r>
        <w:rPr>
          <w:b/>
          <w:noProof/>
          <w:szCs w:val="24"/>
        </w:rPr>
        <w:t>ΣΥΜΒΟΛΑ</w:t>
      </w:r>
    </w:p>
    <w:p>
      <w:pPr>
        <w:rPr>
          <w:noProof/>
          <w:szCs w:val="24"/>
        </w:rPr>
      </w:pPr>
      <w:r>
        <w:rPr>
          <w:noProof/>
        </w:rPr>
        <w:t>Σύμβολα στα κελιά</w:t>
      </w:r>
    </w:p>
    <w:tbl>
      <w:tblPr>
        <w:tblStyle w:val="TableGrid"/>
        <w:tblW w:w="0" w:type="auto"/>
        <w:tblLook w:val="04A0" w:firstRow="1" w:lastRow="0" w:firstColumn="1" w:lastColumn="0" w:noHBand="0" w:noVBand="1"/>
      </w:tblPr>
      <w:tblGrid>
        <w:gridCol w:w="2148"/>
        <w:gridCol w:w="7139"/>
      </w:tblGrid>
      <w:tr>
        <w:trPr>
          <w:tblHeader/>
        </w:trPr>
        <w:tc>
          <w:tcPr>
            <w:tcW w:w="2148" w:type="dxa"/>
          </w:tcPr>
          <w:p>
            <w:pPr>
              <w:keepNext/>
              <w:spacing w:after="60"/>
              <w:jc w:val="center"/>
              <w:rPr>
                <w:b/>
                <w:noProof/>
              </w:rPr>
            </w:pPr>
            <w:r>
              <w:rPr>
                <w:b/>
                <w:noProof/>
              </w:rPr>
              <w:t>Σύμβολο</w:t>
            </w:r>
          </w:p>
        </w:tc>
        <w:tc>
          <w:tcPr>
            <w:tcW w:w="7140" w:type="dxa"/>
          </w:tcPr>
          <w:p>
            <w:pPr>
              <w:keepNext/>
              <w:spacing w:after="60"/>
              <w:jc w:val="center"/>
              <w:rPr>
                <w:b/>
                <w:noProof/>
              </w:rPr>
            </w:pPr>
            <w:r>
              <w:rPr>
                <w:b/>
                <w:noProof/>
              </w:rPr>
              <w:t>Εξήγηση συμβόλου</w:t>
            </w:r>
          </w:p>
        </w:tc>
      </w:tr>
      <w:tr>
        <w:tc>
          <w:tcPr>
            <w:tcW w:w="2148" w:type="dxa"/>
          </w:tcPr>
          <w:p>
            <w:pPr>
              <w:spacing w:after="60"/>
              <w:jc w:val="center"/>
              <w:rPr>
                <w:noProof/>
              </w:rPr>
            </w:pPr>
            <w:r>
              <w:rPr>
                <w:noProof/>
              </w:rPr>
              <w:t>Α</w:t>
            </w:r>
          </w:p>
        </w:tc>
        <w:tc>
          <w:tcPr>
            <w:tcW w:w="7140" w:type="dxa"/>
          </w:tcPr>
          <w:p>
            <w:pPr>
              <w:spacing w:after="60"/>
              <w:rPr>
                <w:noProof/>
              </w:rPr>
            </w:pPr>
            <w:r>
              <w:rPr>
                <w:noProof/>
              </w:rPr>
              <w:t>Υποχρεωτικό: δεδομένα που απαιτούνται από κάθε χώρα</w:t>
            </w:r>
          </w:p>
        </w:tc>
      </w:tr>
      <w:tr>
        <w:tc>
          <w:tcPr>
            <w:tcW w:w="2148" w:type="dxa"/>
          </w:tcPr>
          <w:p>
            <w:pPr>
              <w:spacing w:after="60"/>
              <w:jc w:val="center"/>
              <w:rPr>
                <w:noProof/>
              </w:rPr>
            </w:pPr>
            <w:r>
              <w:rPr>
                <w:noProof/>
              </w:rPr>
              <w:t>Β</w:t>
            </w:r>
          </w:p>
        </w:tc>
        <w:tc>
          <w:tcPr>
            <w:tcW w:w="7140" w:type="dxa"/>
          </w:tcPr>
          <w:p>
            <w:pPr>
              <w:spacing w:after="60"/>
              <w:rPr>
                <w:noProof/>
              </w:rPr>
            </w:pPr>
            <w:r>
              <w:rPr>
                <w:noProof/>
              </w:rPr>
              <w:t>Προαιρετικό για τις χώρες:  δεδομένα για τα οποία οι χώρες έχουν ευχέρεια να χορηγήσουν απαλλαγή</w:t>
            </w:r>
          </w:p>
        </w:tc>
      </w:tr>
      <w:tr>
        <w:tc>
          <w:tcPr>
            <w:tcW w:w="2148" w:type="dxa"/>
          </w:tcPr>
          <w:p>
            <w:pPr>
              <w:spacing w:after="60"/>
              <w:jc w:val="center"/>
              <w:rPr>
                <w:noProof/>
              </w:rPr>
            </w:pPr>
            <w:r>
              <w:rPr>
                <w:noProof/>
              </w:rPr>
              <w:t>C</w:t>
            </w:r>
          </w:p>
        </w:tc>
        <w:tc>
          <w:tcPr>
            <w:tcW w:w="7140" w:type="dxa"/>
          </w:tcPr>
          <w:p>
            <w:pPr>
              <w:spacing w:after="60"/>
              <w:rPr>
                <w:noProof/>
              </w:rPr>
            </w:pPr>
            <w:r>
              <w:rPr>
                <w:noProof/>
              </w:rPr>
              <w:t>Προαιρετικό για τους διασαφιστές: δεδομένα που οι διασαφιστές ενδέχεται να αποφασίσουν να παράσχουν, των οποίων όμως η παροχή δεν είναι δυνατό να απαιτηθεί από τις χώρες</w:t>
            </w:r>
          </w:p>
        </w:tc>
      </w:tr>
      <w:tr>
        <w:tc>
          <w:tcPr>
            <w:tcW w:w="2148" w:type="dxa"/>
          </w:tcPr>
          <w:p>
            <w:pPr>
              <w:spacing w:after="60"/>
              <w:jc w:val="center"/>
              <w:rPr>
                <w:noProof/>
              </w:rPr>
            </w:pPr>
            <w:r>
              <w:rPr>
                <w:noProof/>
              </w:rPr>
              <w:t>X</w:t>
            </w:r>
          </w:p>
        </w:tc>
        <w:tc>
          <w:tcPr>
            <w:tcW w:w="7140" w:type="dxa"/>
          </w:tcPr>
          <w:p>
            <w:pPr>
              <w:spacing w:after="60"/>
              <w:rPr>
                <w:noProof/>
              </w:rPr>
            </w:pPr>
            <w:r>
              <w:rPr>
                <w:noProof/>
              </w:rPr>
              <w:t>Στοιχείο που απαιτείται σε επίπεδο ειδών της απόδειξης του τελωνειακού χαρακτήρα ενωσιακών εμπορευμάτων. Οι καταχωριζόμενες σε επίπεδο ειδών πληροφορίες σχετικά με εμπορεύματα ισχύουν αποκλειστικά για τα συγκεκριμένα είδη εμπορευμάτων.</w:t>
            </w:r>
          </w:p>
        </w:tc>
      </w:tr>
      <w:tr>
        <w:tc>
          <w:tcPr>
            <w:tcW w:w="2148" w:type="dxa"/>
          </w:tcPr>
          <w:p>
            <w:pPr>
              <w:spacing w:after="60"/>
              <w:jc w:val="center"/>
              <w:rPr>
                <w:noProof/>
              </w:rPr>
            </w:pPr>
            <w:r>
              <w:rPr>
                <w:noProof/>
              </w:rPr>
              <w:t>Y</w:t>
            </w:r>
          </w:p>
        </w:tc>
        <w:tc>
          <w:tcPr>
            <w:tcW w:w="7140" w:type="dxa"/>
          </w:tcPr>
          <w:p>
            <w:pPr>
              <w:spacing w:after="60"/>
              <w:rPr>
                <w:noProof/>
              </w:rPr>
            </w:pPr>
            <w:r>
              <w:rPr>
                <w:noProof/>
              </w:rPr>
              <w:t>Στοιχείο που απαιτείται σε επίπεδο τίτλων της απόδειξης του τελωνειακού χαρακτήρα ενωσιακών εμπορευμάτων. Οι καταχωριζόμενες σε επίπεδο τίτλων πληροφορίες ισχύουν για το σύνολο των ειδών εμπορευμάτων που διασαφίζονται.</w:t>
            </w:r>
          </w:p>
        </w:tc>
      </w:tr>
    </w:tbl>
    <w:p>
      <w:pPr>
        <w:jc w:val="center"/>
        <w:rPr>
          <w:noProof/>
          <w:color w:val="000000"/>
          <w:szCs w:val="24"/>
        </w:rPr>
      </w:pPr>
    </w:p>
    <w:p>
      <w:pPr>
        <w:spacing w:after="240"/>
        <w:rPr>
          <w:noProof/>
          <w:szCs w:val="24"/>
        </w:rPr>
      </w:pPr>
      <w:r>
        <w:rPr>
          <w:noProof/>
        </w:rPr>
        <w:t>Ο συνδυασμός των συμβόλων «X» και «Y» σημαίνει ότι το δεδομένο στοιχείο μπορεί να παρέχεται από τον διασαφιστή σε οποιοδήποτε σχετικό επίπεδο .</w:t>
      </w:r>
    </w:p>
    <w:p>
      <w:pPr>
        <w:spacing w:before="720" w:after="360"/>
        <w:jc w:val="center"/>
        <w:rPr>
          <w:i/>
          <w:noProof/>
          <w:szCs w:val="24"/>
        </w:rPr>
      </w:pPr>
      <w:r>
        <w:rPr>
          <w:i/>
          <w:noProof/>
          <w:szCs w:val="24"/>
        </w:rPr>
        <w:t>Τίτλος III</w:t>
      </w:r>
    </w:p>
    <w:p>
      <w:pPr>
        <w:spacing w:before="600" w:after="360"/>
        <w:jc w:val="center"/>
        <w:rPr>
          <w:b/>
          <w:noProof/>
          <w:szCs w:val="24"/>
        </w:rPr>
      </w:pPr>
      <w:r>
        <w:rPr>
          <w:b/>
          <w:noProof/>
          <w:szCs w:val="24"/>
        </w:rPr>
        <w:t>Τμήμα I</w:t>
      </w:r>
    </w:p>
    <w:p>
      <w:pPr>
        <w:spacing w:before="240" w:after="360"/>
        <w:jc w:val="center"/>
        <w:rPr>
          <w:b/>
          <w:noProof/>
          <w:szCs w:val="24"/>
        </w:rPr>
      </w:pPr>
      <w:r>
        <w:rPr>
          <w:b/>
          <w:noProof/>
          <w:szCs w:val="24"/>
        </w:rPr>
        <w:t xml:space="preserve">ΠΙΝΑΚΑΣ ΑΠΑΙΤΗΣΕΩΝ ΠΕΡΙ ΔΕΔΟΜΕΝΩΝ </w:t>
      </w:r>
    </w:p>
    <w:p>
      <w:pPr>
        <w:spacing w:after="240"/>
        <w:rPr>
          <w:noProof/>
          <w:szCs w:val="24"/>
        </w:rPr>
      </w:pPr>
      <w:r>
        <w:rPr>
          <w:noProof/>
        </w:rPr>
        <w:t xml:space="preserve">(Οι σημειώσεις που συνοδεύουν τον παρόντα πίνακα σημειώνονται σε παρενθέσεις) </w:t>
      </w:r>
    </w:p>
    <w:p>
      <w:pPr>
        <w:spacing w:before="480" w:after="360"/>
        <w:rPr>
          <w:b/>
          <w:noProof/>
          <w:szCs w:val="24"/>
        </w:rPr>
      </w:pPr>
      <w:r>
        <w:rPr>
          <w:b/>
          <w:noProof/>
          <w:szCs w:val="24"/>
        </w:rPr>
        <w:t>Ομάδα 1 – Πληροφορίες μηνύματος (συμπεριλαμβανομένων των κωδικών καθεστώτος)</w:t>
      </w:r>
    </w:p>
    <w:tbl>
      <w:tblPr>
        <w:tblStyle w:val="TableGrid"/>
        <w:tblW w:w="0" w:type="auto"/>
        <w:tblLook w:val="04A0" w:firstRow="1" w:lastRow="0" w:firstColumn="1" w:lastColumn="0" w:noHBand="0" w:noVBand="1"/>
      </w:tblPr>
      <w:tblGrid>
        <w:gridCol w:w="1184"/>
        <w:gridCol w:w="1701"/>
        <w:gridCol w:w="3969"/>
        <w:gridCol w:w="1559"/>
      </w:tblGrid>
      <w:tr>
        <w:trPr>
          <w:tblHeader/>
        </w:trPr>
        <w:tc>
          <w:tcPr>
            <w:tcW w:w="1101" w:type="dxa"/>
          </w:tcPr>
          <w:p>
            <w:pPr>
              <w:keepNext/>
              <w:jc w:val="center"/>
              <w:rPr>
                <w:b/>
                <w:noProof/>
                <w:szCs w:val="24"/>
              </w:rPr>
            </w:pPr>
            <w:r>
              <w:rPr>
                <w:b/>
                <w:noProof/>
                <w:szCs w:val="24"/>
              </w:rPr>
              <w:t>Αριθ. στοιχείου</w:t>
            </w:r>
          </w:p>
        </w:tc>
        <w:tc>
          <w:tcPr>
            <w:tcW w:w="1701" w:type="dxa"/>
          </w:tcPr>
          <w:p>
            <w:pPr>
              <w:keepNext/>
              <w:jc w:val="center"/>
              <w:rPr>
                <w:b/>
                <w:noProof/>
                <w:szCs w:val="24"/>
              </w:rPr>
            </w:pPr>
            <w:r>
              <w:rPr>
                <w:b/>
                <w:noProof/>
                <w:szCs w:val="24"/>
              </w:rPr>
              <w:t>Αριθ. θέσης</w:t>
            </w:r>
          </w:p>
        </w:tc>
        <w:tc>
          <w:tcPr>
            <w:tcW w:w="3969" w:type="dxa"/>
          </w:tcPr>
          <w:p>
            <w:pPr>
              <w:keepNext/>
              <w:jc w:val="center"/>
              <w:rPr>
                <w:b/>
                <w:noProof/>
                <w:szCs w:val="24"/>
              </w:rPr>
            </w:pPr>
            <w:r>
              <w:rPr>
                <w:b/>
                <w:noProof/>
                <w:szCs w:val="24"/>
              </w:rPr>
              <w:t>Ονομασία στοιχείου</w:t>
            </w:r>
          </w:p>
        </w:tc>
        <w:tc>
          <w:tcPr>
            <w:tcW w:w="1559" w:type="dxa"/>
          </w:tcPr>
          <w:p>
            <w:pPr>
              <w:keepNext/>
              <w:jc w:val="center"/>
              <w:rPr>
                <w:b/>
                <w:noProof/>
                <w:szCs w:val="24"/>
              </w:rPr>
            </w:pPr>
            <w:r>
              <w:rPr>
                <w:b/>
                <w:noProof/>
                <w:color w:val="000000"/>
                <w:szCs w:val="24"/>
              </w:rPr>
              <w:t>T2L/T2LF</w:t>
            </w:r>
          </w:p>
        </w:tc>
      </w:tr>
      <w:tr>
        <w:tc>
          <w:tcPr>
            <w:tcW w:w="1101" w:type="dxa"/>
          </w:tcPr>
          <w:p>
            <w:pPr>
              <w:spacing w:after="60"/>
              <w:rPr>
                <w:noProof/>
                <w:szCs w:val="24"/>
              </w:rPr>
            </w:pPr>
            <w:r>
              <w:rPr>
                <w:noProof/>
              </w:rPr>
              <w:t>1/3</w:t>
            </w:r>
          </w:p>
        </w:tc>
        <w:tc>
          <w:tcPr>
            <w:tcW w:w="1701" w:type="dxa"/>
          </w:tcPr>
          <w:p>
            <w:pPr>
              <w:spacing w:after="60"/>
              <w:jc w:val="center"/>
              <w:rPr>
                <w:noProof/>
                <w:szCs w:val="24"/>
              </w:rPr>
            </w:pPr>
            <w:r>
              <w:rPr>
                <w:noProof/>
              </w:rPr>
              <w:t>1/3</w:t>
            </w:r>
          </w:p>
        </w:tc>
        <w:tc>
          <w:tcPr>
            <w:tcW w:w="3969" w:type="dxa"/>
          </w:tcPr>
          <w:p>
            <w:pPr>
              <w:spacing w:after="60"/>
              <w:rPr>
                <w:noProof/>
                <w:szCs w:val="24"/>
              </w:rPr>
            </w:pPr>
            <w:r>
              <w:rPr>
                <w:noProof/>
              </w:rPr>
              <w:t>Είδος αποδεικτικού τελωνειακού χαρακτήρα</w:t>
            </w:r>
          </w:p>
        </w:tc>
        <w:tc>
          <w:tcPr>
            <w:tcW w:w="1559" w:type="dxa"/>
          </w:tcPr>
          <w:p>
            <w:pPr>
              <w:spacing w:after="60"/>
              <w:jc w:val="center"/>
              <w:rPr>
                <w:noProof/>
                <w:szCs w:val="24"/>
              </w:rPr>
            </w:pPr>
            <w:r>
              <w:rPr>
                <w:noProof/>
              </w:rPr>
              <w:t>Α</w:t>
            </w:r>
          </w:p>
          <w:p>
            <w:pPr>
              <w:spacing w:after="60"/>
              <w:jc w:val="center"/>
              <w:rPr>
                <w:noProof/>
                <w:szCs w:val="24"/>
              </w:rPr>
            </w:pPr>
            <w:r>
              <w:rPr>
                <w:noProof/>
              </w:rPr>
              <w:t>XY</w:t>
            </w:r>
          </w:p>
        </w:tc>
      </w:tr>
      <w:tr>
        <w:tc>
          <w:tcPr>
            <w:tcW w:w="1101" w:type="dxa"/>
          </w:tcPr>
          <w:p>
            <w:pPr>
              <w:spacing w:after="60"/>
              <w:rPr>
                <w:noProof/>
                <w:szCs w:val="24"/>
              </w:rPr>
            </w:pPr>
            <w:r>
              <w:rPr>
                <w:noProof/>
              </w:rPr>
              <w:t>1/4</w:t>
            </w:r>
          </w:p>
        </w:tc>
        <w:tc>
          <w:tcPr>
            <w:tcW w:w="1701" w:type="dxa"/>
          </w:tcPr>
          <w:p>
            <w:pPr>
              <w:spacing w:after="60"/>
              <w:jc w:val="center"/>
              <w:rPr>
                <w:noProof/>
                <w:szCs w:val="24"/>
              </w:rPr>
            </w:pPr>
            <w:r>
              <w:rPr>
                <w:noProof/>
              </w:rPr>
              <w:t>3</w:t>
            </w:r>
          </w:p>
        </w:tc>
        <w:tc>
          <w:tcPr>
            <w:tcW w:w="3969" w:type="dxa"/>
          </w:tcPr>
          <w:p>
            <w:pPr>
              <w:spacing w:after="60"/>
              <w:rPr>
                <w:noProof/>
                <w:szCs w:val="24"/>
              </w:rPr>
            </w:pPr>
            <w:r>
              <w:rPr>
                <w:noProof/>
              </w:rPr>
              <w:t>Έντυπα</w:t>
            </w:r>
          </w:p>
        </w:tc>
        <w:tc>
          <w:tcPr>
            <w:tcW w:w="1559" w:type="dxa"/>
          </w:tcPr>
          <w:p>
            <w:pPr>
              <w:spacing w:after="60"/>
              <w:jc w:val="center"/>
              <w:rPr>
                <w:noProof/>
                <w:szCs w:val="24"/>
              </w:rPr>
            </w:pPr>
            <w:r>
              <w:rPr>
                <w:noProof/>
              </w:rPr>
              <w:t>Β</w:t>
            </w:r>
          </w:p>
          <w:p>
            <w:pPr>
              <w:spacing w:after="60"/>
              <w:jc w:val="center"/>
              <w:rPr>
                <w:noProof/>
                <w:szCs w:val="24"/>
              </w:rPr>
            </w:pPr>
            <w:r>
              <w:rPr>
                <w:noProof/>
              </w:rPr>
              <w:t>(1)</w:t>
            </w:r>
          </w:p>
          <w:p>
            <w:pPr>
              <w:spacing w:after="60"/>
              <w:jc w:val="center"/>
              <w:rPr>
                <w:noProof/>
                <w:szCs w:val="24"/>
              </w:rPr>
            </w:pPr>
            <w:r>
              <w:rPr>
                <w:noProof/>
              </w:rPr>
              <w:t>(2)</w:t>
            </w:r>
          </w:p>
          <w:p>
            <w:pPr>
              <w:spacing w:after="60"/>
              <w:jc w:val="center"/>
              <w:rPr>
                <w:noProof/>
                <w:szCs w:val="24"/>
              </w:rPr>
            </w:pPr>
            <w:r>
              <w:rPr>
                <w:noProof/>
              </w:rPr>
              <w:t>Y</w:t>
            </w:r>
          </w:p>
        </w:tc>
      </w:tr>
      <w:tr>
        <w:tc>
          <w:tcPr>
            <w:tcW w:w="1101" w:type="dxa"/>
          </w:tcPr>
          <w:p>
            <w:pPr>
              <w:spacing w:after="60"/>
              <w:rPr>
                <w:noProof/>
                <w:szCs w:val="24"/>
              </w:rPr>
            </w:pPr>
            <w:r>
              <w:rPr>
                <w:noProof/>
              </w:rPr>
              <w:t>1/5</w:t>
            </w:r>
          </w:p>
        </w:tc>
        <w:tc>
          <w:tcPr>
            <w:tcW w:w="1701" w:type="dxa"/>
          </w:tcPr>
          <w:p>
            <w:pPr>
              <w:spacing w:after="60"/>
              <w:jc w:val="center"/>
              <w:rPr>
                <w:noProof/>
                <w:szCs w:val="24"/>
              </w:rPr>
            </w:pPr>
            <w:r>
              <w:rPr>
                <w:noProof/>
              </w:rPr>
              <w:t>4</w:t>
            </w:r>
          </w:p>
        </w:tc>
        <w:tc>
          <w:tcPr>
            <w:tcW w:w="3969" w:type="dxa"/>
          </w:tcPr>
          <w:p>
            <w:pPr>
              <w:spacing w:after="60"/>
              <w:rPr>
                <w:noProof/>
                <w:szCs w:val="24"/>
              </w:rPr>
            </w:pPr>
            <w:r>
              <w:rPr>
                <w:noProof/>
              </w:rPr>
              <w:t>Πίνακες φόρτωσης</w:t>
            </w:r>
          </w:p>
        </w:tc>
        <w:tc>
          <w:tcPr>
            <w:tcW w:w="1559" w:type="dxa"/>
          </w:tcPr>
          <w:p>
            <w:pPr>
              <w:spacing w:after="60"/>
              <w:jc w:val="center"/>
              <w:rPr>
                <w:noProof/>
                <w:szCs w:val="24"/>
              </w:rPr>
            </w:pPr>
            <w:r>
              <w:rPr>
                <w:noProof/>
              </w:rPr>
              <w:t>Β</w:t>
            </w:r>
          </w:p>
          <w:p>
            <w:pPr>
              <w:spacing w:after="60"/>
              <w:jc w:val="center"/>
              <w:rPr>
                <w:noProof/>
                <w:szCs w:val="24"/>
              </w:rPr>
            </w:pPr>
            <w:r>
              <w:rPr>
                <w:noProof/>
              </w:rPr>
              <w:t>(1)</w:t>
            </w:r>
          </w:p>
          <w:p>
            <w:pPr>
              <w:spacing w:after="60"/>
              <w:jc w:val="center"/>
              <w:rPr>
                <w:noProof/>
                <w:szCs w:val="24"/>
              </w:rPr>
            </w:pPr>
            <w:r>
              <w:rPr>
                <w:noProof/>
              </w:rPr>
              <w:t>Y</w:t>
            </w:r>
          </w:p>
        </w:tc>
      </w:tr>
      <w:tr>
        <w:tc>
          <w:tcPr>
            <w:tcW w:w="1101" w:type="dxa"/>
          </w:tcPr>
          <w:p>
            <w:pPr>
              <w:spacing w:after="60"/>
              <w:rPr>
                <w:noProof/>
                <w:szCs w:val="24"/>
              </w:rPr>
            </w:pPr>
            <w:r>
              <w:rPr>
                <w:noProof/>
              </w:rPr>
              <w:t>1/6</w:t>
            </w:r>
          </w:p>
        </w:tc>
        <w:tc>
          <w:tcPr>
            <w:tcW w:w="1701" w:type="dxa"/>
          </w:tcPr>
          <w:p>
            <w:pPr>
              <w:spacing w:after="60"/>
              <w:jc w:val="center"/>
              <w:rPr>
                <w:noProof/>
                <w:szCs w:val="24"/>
              </w:rPr>
            </w:pPr>
            <w:r>
              <w:rPr>
                <w:noProof/>
              </w:rPr>
              <w:t>32</w:t>
            </w:r>
          </w:p>
        </w:tc>
        <w:tc>
          <w:tcPr>
            <w:tcW w:w="3969" w:type="dxa"/>
          </w:tcPr>
          <w:p>
            <w:pPr>
              <w:spacing w:after="60"/>
              <w:rPr>
                <w:noProof/>
                <w:szCs w:val="24"/>
              </w:rPr>
            </w:pPr>
            <w:r>
              <w:rPr>
                <w:noProof/>
              </w:rPr>
              <w:t>Αριθμός είδους εμπορευμάτων</w:t>
            </w:r>
          </w:p>
        </w:tc>
        <w:tc>
          <w:tcPr>
            <w:tcW w:w="1559" w:type="dxa"/>
          </w:tcPr>
          <w:p>
            <w:pPr>
              <w:spacing w:after="60"/>
              <w:jc w:val="center"/>
              <w:rPr>
                <w:noProof/>
                <w:szCs w:val="24"/>
              </w:rPr>
            </w:pPr>
            <w:r>
              <w:rPr>
                <w:noProof/>
              </w:rPr>
              <w:t>Α</w:t>
            </w:r>
          </w:p>
          <w:p>
            <w:pPr>
              <w:spacing w:after="60"/>
              <w:jc w:val="center"/>
              <w:rPr>
                <w:noProof/>
                <w:szCs w:val="24"/>
              </w:rPr>
            </w:pPr>
            <w:r>
              <w:rPr>
                <w:noProof/>
              </w:rPr>
              <w:t>(2)</w:t>
            </w:r>
          </w:p>
          <w:p>
            <w:pPr>
              <w:spacing w:after="60"/>
              <w:jc w:val="center"/>
              <w:rPr>
                <w:noProof/>
                <w:szCs w:val="24"/>
              </w:rPr>
            </w:pPr>
            <w:r>
              <w:rPr>
                <w:noProof/>
              </w:rPr>
              <w:t>X</w:t>
            </w:r>
          </w:p>
        </w:tc>
      </w:tr>
      <w:tr>
        <w:tc>
          <w:tcPr>
            <w:tcW w:w="1101" w:type="dxa"/>
          </w:tcPr>
          <w:p>
            <w:pPr>
              <w:spacing w:after="60"/>
              <w:rPr>
                <w:noProof/>
                <w:szCs w:val="24"/>
              </w:rPr>
            </w:pPr>
            <w:r>
              <w:rPr>
                <w:noProof/>
              </w:rPr>
              <w:t>1/8</w:t>
            </w:r>
          </w:p>
        </w:tc>
        <w:tc>
          <w:tcPr>
            <w:tcW w:w="1701" w:type="dxa"/>
          </w:tcPr>
          <w:p>
            <w:pPr>
              <w:spacing w:after="60"/>
              <w:jc w:val="center"/>
              <w:rPr>
                <w:noProof/>
                <w:szCs w:val="24"/>
              </w:rPr>
            </w:pPr>
            <w:r>
              <w:rPr>
                <w:noProof/>
              </w:rPr>
              <w:t>54</w:t>
            </w:r>
          </w:p>
        </w:tc>
        <w:tc>
          <w:tcPr>
            <w:tcW w:w="3969" w:type="dxa"/>
          </w:tcPr>
          <w:p>
            <w:pPr>
              <w:spacing w:after="60"/>
              <w:rPr>
                <w:noProof/>
                <w:szCs w:val="24"/>
              </w:rPr>
            </w:pPr>
            <w:r>
              <w:rPr>
                <w:noProof/>
              </w:rPr>
              <w:t>Υπογραφή/επικύρωση</w:t>
            </w:r>
          </w:p>
        </w:tc>
        <w:tc>
          <w:tcPr>
            <w:tcW w:w="1559" w:type="dxa"/>
          </w:tcPr>
          <w:p>
            <w:pPr>
              <w:spacing w:after="60"/>
              <w:jc w:val="center"/>
              <w:rPr>
                <w:noProof/>
                <w:szCs w:val="24"/>
              </w:rPr>
            </w:pPr>
            <w:r>
              <w:rPr>
                <w:noProof/>
              </w:rPr>
              <w:t>Α</w:t>
            </w:r>
          </w:p>
          <w:p>
            <w:pPr>
              <w:spacing w:after="60"/>
              <w:jc w:val="center"/>
              <w:rPr>
                <w:noProof/>
                <w:szCs w:val="24"/>
              </w:rPr>
            </w:pPr>
            <w:r>
              <w:rPr>
                <w:noProof/>
              </w:rPr>
              <w:t>Y</w:t>
            </w:r>
          </w:p>
        </w:tc>
      </w:tr>
      <w:tr>
        <w:tc>
          <w:tcPr>
            <w:tcW w:w="1101" w:type="dxa"/>
          </w:tcPr>
          <w:p>
            <w:pPr>
              <w:spacing w:after="60"/>
              <w:rPr>
                <w:noProof/>
                <w:szCs w:val="24"/>
              </w:rPr>
            </w:pPr>
            <w:r>
              <w:rPr>
                <w:noProof/>
              </w:rPr>
              <w:t>1/9</w:t>
            </w:r>
          </w:p>
        </w:tc>
        <w:tc>
          <w:tcPr>
            <w:tcW w:w="1701" w:type="dxa"/>
          </w:tcPr>
          <w:p>
            <w:pPr>
              <w:spacing w:after="60"/>
              <w:jc w:val="center"/>
              <w:rPr>
                <w:noProof/>
                <w:szCs w:val="24"/>
              </w:rPr>
            </w:pPr>
            <w:r>
              <w:rPr>
                <w:noProof/>
              </w:rPr>
              <w:t>5</w:t>
            </w:r>
          </w:p>
        </w:tc>
        <w:tc>
          <w:tcPr>
            <w:tcW w:w="3969" w:type="dxa"/>
          </w:tcPr>
          <w:p>
            <w:pPr>
              <w:spacing w:after="60"/>
              <w:rPr>
                <w:noProof/>
                <w:szCs w:val="24"/>
              </w:rPr>
            </w:pPr>
            <w:r>
              <w:rPr>
                <w:noProof/>
              </w:rPr>
              <w:t>Συνολικός αριθμός ειδών</w:t>
            </w:r>
          </w:p>
        </w:tc>
        <w:tc>
          <w:tcPr>
            <w:tcW w:w="1559" w:type="dxa"/>
          </w:tcPr>
          <w:p>
            <w:pPr>
              <w:spacing w:after="60"/>
              <w:jc w:val="center"/>
              <w:rPr>
                <w:noProof/>
                <w:szCs w:val="24"/>
              </w:rPr>
            </w:pPr>
            <w:r>
              <w:rPr>
                <w:noProof/>
              </w:rPr>
              <w:t>Β</w:t>
            </w:r>
            <w:r>
              <w:rPr>
                <w:noProof/>
              </w:rPr>
              <w:br/>
              <w:t>(1)</w:t>
            </w:r>
          </w:p>
          <w:p>
            <w:pPr>
              <w:spacing w:after="60"/>
              <w:jc w:val="center"/>
              <w:rPr>
                <w:noProof/>
                <w:szCs w:val="24"/>
              </w:rPr>
            </w:pPr>
            <w:r>
              <w:rPr>
                <w:noProof/>
              </w:rPr>
              <w:t>Y</w:t>
            </w:r>
          </w:p>
        </w:tc>
      </w:tr>
    </w:tbl>
    <w:p>
      <w:pPr>
        <w:spacing w:before="480" w:after="360"/>
        <w:rPr>
          <w:b/>
          <w:noProof/>
          <w:szCs w:val="24"/>
        </w:rPr>
      </w:pPr>
      <w:r>
        <w:rPr>
          <w:b/>
          <w:noProof/>
          <w:szCs w:val="24"/>
        </w:rPr>
        <w:t>Ομάδα 2 – Παράθεση μηνυμάτων, εγγράφων, πιστοποιητικών, αδειών</w:t>
      </w:r>
    </w:p>
    <w:tbl>
      <w:tblPr>
        <w:tblStyle w:val="TableGrid"/>
        <w:tblW w:w="0" w:type="auto"/>
        <w:tblLayout w:type="fixed"/>
        <w:tblLook w:val="04A0" w:firstRow="1" w:lastRow="0" w:firstColumn="1" w:lastColumn="0" w:noHBand="0" w:noVBand="1"/>
      </w:tblPr>
      <w:tblGrid>
        <w:gridCol w:w="1101"/>
        <w:gridCol w:w="1701"/>
        <w:gridCol w:w="3969"/>
        <w:gridCol w:w="1559"/>
      </w:tblGrid>
      <w:tr>
        <w:trPr>
          <w:tblHeader/>
        </w:trPr>
        <w:tc>
          <w:tcPr>
            <w:tcW w:w="1101" w:type="dxa"/>
          </w:tcPr>
          <w:p>
            <w:pPr>
              <w:keepNext/>
              <w:jc w:val="center"/>
              <w:rPr>
                <w:b/>
                <w:noProof/>
                <w:szCs w:val="24"/>
              </w:rPr>
            </w:pPr>
            <w:r>
              <w:rPr>
                <w:b/>
                <w:noProof/>
                <w:szCs w:val="24"/>
              </w:rPr>
              <w:t>Αριθ. στοιχείου</w:t>
            </w:r>
          </w:p>
        </w:tc>
        <w:tc>
          <w:tcPr>
            <w:tcW w:w="1701" w:type="dxa"/>
          </w:tcPr>
          <w:p>
            <w:pPr>
              <w:keepNext/>
              <w:jc w:val="center"/>
              <w:rPr>
                <w:b/>
                <w:noProof/>
                <w:szCs w:val="24"/>
              </w:rPr>
            </w:pPr>
            <w:r>
              <w:rPr>
                <w:b/>
                <w:noProof/>
                <w:szCs w:val="24"/>
              </w:rPr>
              <w:t>Αριθ. θέσης</w:t>
            </w:r>
          </w:p>
        </w:tc>
        <w:tc>
          <w:tcPr>
            <w:tcW w:w="3969" w:type="dxa"/>
          </w:tcPr>
          <w:p>
            <w:pPr>
              <w:keepNext/>
              <w:jc w:val="center"/>
              <w:rPr>
                <w:b/>
                <w:noProof/>
                <w:szCs w:val="24"/>
              </w:rPr>
            </w:pPr>
            <w:r>
              <w:rPr>
                <w:b/>
                <w:noProof/>
                <w:szCs w:val="24"/>
              </w:rPr>
              <w:t>Ονομασία στοιχείου</w:t>
            </w:r>
          </w:p>
        </w:tc>
        <w:tc>
          <w:tcPr>
            <w:tcW w:w="1559" w:type="dxa"/>
          </w:tcPr>
          <w:p>
            <w:pPr>
              <w:keepNext/>
              <w:jc w:val="center"/>
              <w:rPr>
                <w:b/>
                <w:noProof/>
                <w:szCs w:val="24"/>
              </w:rPr>
            </w:pPr>
            <w:r>
              <w:rPr>
                <w:b/>
                <w:noProof/>
                <w:color w:val="000000"/>
                <w:szCs w:val="24"/>
              </w:rPr>
              <w:t>T2L/T2LF</w:t>
            </w:r>
          </w:p>
        </w:tc>
      </w:tr>
      <w:tr>
        <w:tc>
          <w:tcPr>
            <w:tcW w:w="1101" w:type="dxa"/>
          </w:tcPr>
          <w:p>
            <w:pPr>
              <w:widowControl w:val="0"/>
              <w:spacing w:after="60"/>
              <w:rPr>
                <w:noProof/>
                <w:szCs w:val="24"/>
              </w:rPr>
            </w:pPr>
            <w:r>
              <w:rPr>
                <w:noProof/>
              </w:rPr>
              <w:t>2/1</w:t>
            </w:r>
          </w:p>
        </w:tc>
        <w:tc>
          <w:tcPr>
            <w:tcW w:w="1701" w:type="dxa"/>
          </w:tcPr>
          <w:p>
            <w:pPr>
              <w:widowControl w:val="0"/>
              <w:spacing w:after="60"/>
              <w:jc w:val="center"/>
              <w:rPr>
                <w:noProof/>
                <w:szCs w:val="24"/>
              </w:rPr>
            </w:pPr>
            <w:r>
              <w:rPr>
                <w:noProof/>
              </w:rPr>
              <w:t>40</w:t>
            </w:r>
          </w:p>
        </w:tc>
        <w:tc>
          <w:tcPr>
            <w:tcW w:w="3969" w:type="dxa"/>
          </w:tcPr>
          <w:p>
            <w:pPr>
              <w:widowControl w:val="0"/>
              <w:spacing w:after="60"/>
              <w:rPr>
                <w:noProof/>
                <w:szCs w:val="24"/>
              </w:rPr>
            </w:pPr>
            <w:r>
              <w:rPr>
                <w:noProof/>
              </w:rPr>
              <w:t>Απλουστευμένη διασάφηση/Προηγούμενα έγγραφα</w:t>
            </w:r>
          </w:p>
        </w:tc>
        <w:tc>
          <w:tcPr>
            <w:tcW w:w="1559" w:type="dxa"/>
          </w:tcPr>
          <w:p>
            <w:pPr>
              <w:widowControl w:val="0"/>
              <w:spacing w:after="60"/>
              <w:jc w:val="center"/>
              <w:rPr>
                <w:noProof/>
                <w:szCs w:val="24"/>
              </w:rPr>
            </w:pPr>
            <w:r>
              <w:rPr>
                <w:noProof/>
              </w:rPr>
              <w:t>Α</w:t>
            </w:r>
          </w:p>
          <w:p>
            <w:pPr>
              <w:widowControl w:val="0"/>
              <w:spacing w:after="60"/>
              <w:jc w:val="center"/>
              <w:rPr>
                <w:noProof/>
                <w:szCs w:val="24"/>
              </w:rPr>
            </w:pPr>
            <w:r>
              <w:rPr>
                <w:noProof/>
              </w:rPr>
              <w:t>XY</w:t>
            </w:r>
          </w:p>
        </w:tc>
      </w:tr>
      <w:tr>
        <w:tc>
          <w:tcPr>
            <w:tcW w:w="1101" w:type="dxa"/>
          </w:tcPr>
          <w:p>
            <w:pPr>
              <w:widowControl w:val="0"/>
              <w:spacing w:after="60"/>
              <w:rPr>
                <w:noProof/>
                <w:szCs w:val="24"/>
              </w:rPr>
            </w:pPr>
            <w:r>
              <w:rPr>
                <w:noProof/>
              </w:rPr>
              <w:t>2/2</w:t>
            </w:r>
          </w:p>
        </w:tc>
        <w:tc>
          <w:tcPr>
            <w:tcW w:w="1701" w:type="dxa"/>
          </w:tcPr>
          <w:p>
            <w:pPr>
              <w:widowControl w:val="0"/>
              <w:spacing w:after="60"/>
              <w:jc w:val="center"/>
              <w:rPr>
                <w:noProof/>
                <w:szCs w:val="24"/>
              </w:rPr>
            </w:pPr>
            <w:r>
              <w:rPr>
                <w:noProof/>
              </w:rPr>
              <w:t>44</w:t>
            </w:r>
          </w:p>
        </w:tc>
        <w:tc>
          <w:tcPr>
            <w:tcW w:w="3969" w:type="dxa"/>
          </w:tcPr>
          <w:p>
            <w:pPr>
              <w:widowControl w:val="0"/>
              <w:spacing w:after="60"/>
              <w:rPr>
                <w:noProof/>
                <w:szCs w:val="24"/>
              </w:rPr>
            </w:pPr>
            <w:r>
              <w:rPr>
                <w:noProof/>
              </w:rPr>
              <w:t>Ειδική μνεία</w:t>
            </w:r>
          </w:p>
        </w:tc>
        <w:tc>
          <w:tcPr>
            <w:tcW w:w="1559" w:type="dxa"/>
          </w:tcPr>
          <w:p>
            <w:pPr>
              <w:widowControl w:val="0"/>
              <w:spacing w:after="60"/>
              <w:jc w:val="center"/>
              <w:rPr>
                <w:noProof/>
                <w:szCs w:val="24"/>
              </w:rPr>
            </w:pPr>
            <w:r>
              <w:rPr>
                <w:noProof/>
              </w:rPr>
              <w:t>Α</w:t>
            </w:r>
          </w:p>
          <w:p>
            <w:pPr>
              <w:widowControl w:val="0"/>
              <w:spacing w:after="60"/>
              <w:jc w:val="center"/>
              <w:rPr>
                <w:noProof/>
                <w:szCs w:val="24"/>
              </w:rPr>
            </w:pPr>
            <w:r>
              <w:rPr>
                <w:noProof/>
              </w:rPr>
              <w:t>XY</w:t>
            </w:r>
          </w:p>
        </w:tc>
      </w:tr>
      <w:tr>
        <w:tc>
          <w:tcPr>
            <w:tcW w:w="1101" w:type="dxa"/>
          </w:tcPr>
          <w:p>
            <w:pPr>
              <w:widowControl w:val="0"/>
              <w:spacing w:after="60"/>
              <w:rPr>
                <w:noProof/>
                <w:szCs w:val="24"/>
              </w:rPr>
            </w:pPr>
            <w:r>
              <w:rPr>
                <w:noProof/>
              </w:rPr>
              <w:t>2/3</w:t>
            </w:r>
          </w:p>
        </w:tc>
        <w:tc>
          <w:tcPr>
            <w:tcW w:w="1701" w:type="dxa"/>
          </w:tcPr>
          <w:p>
            <w:pPr>
              <w:widowControl w:val="0"/>
              <w:spacing w:after="60"/>
              <w:jc w:val="center"/>
              <w:rPr>
                <w:noProof/>
                <w:szCs w:val="24"/>
              </w:rPr>
            </w:pPr>
            <w:r>
              <w:rPr>
                <w:noProof/>
              </w:rPr>
              <w:t>44</w:t>
            </w:r>
          </w:p>
        </w:tc>
        <w:tc>
          <w:tcPr>
            <w:tcW w:w="3969" w:type="dxa"/>
          </w:tcPr>
          <w:p>
            <w:pPr>
              <w:widowControl w:val="0"/>
              <w:spacing w:after="60"/>
              <w:rPr>
                <w:noProof/>
                <w:szCs w:val="24"/>
              </w:rPr>
            </w:pPr>
            <w:r>
              <w:rPr>
                <w:noProof/>
              </w:rPr>
              <w:t>Προσκομιζόμενα έγγραφα, πιστοποιητικά και άδειες Λοιπά δικαιολογητικά</w:t>
            </w:r>
          </w:p>
        </w:tc>
        <w:tc>
          <w:tcPr>
            <w:tcW w:w="1559" w:type="dxa"/>
          </w:tcPr>
          <w:p>
            <w:pPr>
              <w:widowControl w:val="0"/>
              <w:spacing w:after="60"/>
              <w:jc w:val="center"/>
              <w:rPr>
                <w:noProof/>
                <w:szCs w:val="24"/>
              </w:rPr>
            </w:pPr>
            <w:r>
              <w:rPr>
                <w:noProof/>
              </w:rPr>
              <w:t>Α</w:t>
            </w:r>
          </w:p>
          <w:p>
            <w:pPr>
              <w:widowControl w:val="0"/>
              <w:spacing w:after="60"/>
              <w:jc w:val="center"/>
              <w:rPr>
                <w:noProof/>
                <w:szCs w:val="24"/>
              </w:rPr>
            </w:pPr>
            <w:r>
              <w:rPr>
                <w:noProof/>
              </w:rPr>
              <w:t>(7)</w:t>
            </w:r>
          </w:p>
          <w:p>
            <w:pPr>
              <w:widowControl w:val="0"/>
              <w:spacing w:after="60"/>
              <w:jc w:val="center"/>
              <w:rPr>
                <w:noProof/>
                <w:szCs w:val="24"/>
              </w:rPr>
            </w:pPr>
            <w:r>
              <w:rPr>
                <w:noProof/>
              </w:rPr>
              <w:t>XY</w:t>
            </w:r>
          </w:p>
        </w:tc>
      </w:tr>
      <w:tr>
        <w:tc>
          <w:tcPr>
            <w:tcW w:w="1101" w:type="dxa"/>
          </w:tcPr>
          <w:p>
            <w:pPr>
              <w:widowControl w:val="0"/>
              <w:spacing w:after="60"/>
              <w:rPr>
                <w:noProof/>
                <w:szCs w:val="24"/>
              </w:rPr>
            </w:pPr>
            <w:r>
              <w:rPr>
                <w:noProof/>
              </w:rPr>
              <w:t>2/5</w:t>
            </w:r>
          </w:p>
        </w:tc>
        <w:tc>
          <w:tcPr>
            <w:tcW w:w="1701" w:type="dxa"/>
          </w:tcPr>
          <w:p>
            <w:pPr>
              <w:widowControl w:val="0"/>
              <w:spacing w:after="60"/>
              <w:rPr>
                <w:noProof/>
                <w:szCs w:val="24"/>
              </w:rPr>
            </w:pPr>
          </w:p>
        </w:tc>
        <w:tc>
          <w:tcPr>
            <w:tcW w:w="3969" w:type="dxa"/>
          </w:tcPr>
          <w:p>
            <w:pPr>
              <w:widowControl w:val="0"/>
              <w:spacing w:after="60"/>
              <w:rPr>
                <w:noProof/>
                <w:szCs w:val="24"/>
              </w:rPr>
            </w:pPr>
            <w:r>
              <w:rPr>
                <w:noProof/>
              </w:rPr>
              <w:t>LRN</w:t>
            </w:r>
          </w:p>
        </w:tc>
        <w:tc>
          <w:tcPr>
            <w:tcW w:w="1559" w:type="dxa"/>
          </w:tcPr>
          <w:p>
            <w:pPr>
              <w:widowControl w:val="0"/>
              <w:spacing w:after="60"/>
              <w:jc w:val="center"/>
              <w:rPr>
                <w:noProof/>
                <w:szCs w:val="24"/>
              </w:rPr>
            </w:pPr>
            <w:r>
              <w:rPr>
                <w:noProof/>
              </w:rPr>
              <w:t>Α</w:t>
            </w:r>
          </w:p>
          <w:p>
            <w:pPr>
              <w:widowControl w:val="0"/>
              <w:spacing w:after="60"/>
              <w:jc w:val="center"/>
              <w:rPr>
                <w:noProof/>
                <w:szCs w:val="24"/>
              </w:rPr>
            </w:pPr>
            <w:r>
              <w:rPr>
                <w:noProof/>
              </w:rPr>
              <w:t>Y</w:t>
            </w:r>
          </w:p>
        </w:tc>
      </w:tr>
    </w:tbl>
    <w:p>
      <w:pPr>
        <w:spacing w:before="480" w:after="360"/>
        <w:rPr>
          <w:b/>
          <w:noProof/>
          <w:szCs w:val="24"/>
        </w:rPr>
      </w:pPr>
      <w:r>
        <w:rPr>
          <w:b/>
          <w:noProof/>
          <w:szCs w:val="24"/>
        </w:rPr>
        <w:t>Ομάδα 3 – Μέρη</w:t>
      </w:r>
    </w:p>
    <w:tbl>
      <w:tblPr>
        <w:tblStyle w:val="TableGrid"/>
        <w:tblW w:w="0" w:type="auto"/>
        <w:tblLook w:val="04A0" w:firstRow="1" w:lastRow="0" w:firstColumn="1" w:lastColumn="0" w:noHBand="0" w:noVBand="1"/>
      </w:tblPr>
      <w:tblGrid>
        <w:gridCol w:w="1184"/>
        <w:gridCol w:w="1701"/>
        <w:gridCol w:w="3969"/>
        <w:gridCol w:w="1559"/>
      </w:tblGrid>
      <w:tr>
        <w:trPr>
          <w:tblHeader/>
        </w:trPr>
        <w:tc>
          <w:tcPr>
            <w:tcW w:w="1101" w:type="dxa"/>
          </w:tcPr>
          <w:p>
            <w:pPr>
              <w:keepNext/>
              <w:jc w:val="center"/>
              <w:rPr>
                <w:b/>
                <w:noProof/>
                <w:szCs w:val="24"/>
              </w:rPr>
            </w:pPr>
            <w:r>
              <w:rPr>
                <w:b/>
                <w:noProof/>
                <w:szCs w:val="24"/>
              </w:rPr>
              <w:t>Αριθ. στοιχείου</w:t>
            </w:r>
          </w:p>
        </w:tc>
        <w:tc>
          <w:tcPr>
            <w:tcW w:w="1701" w:type="dxa"/>
          </w:tcPr>
          <w:p>
            <w:pPr>
              <w:keepNext/>
              <w:jc w:val="center"/>
              <w:rPr>
                <w:b/>
                <w:noProof/>
                <w:szCs w:val="24"/>
              </w:rPr>
            </w:pPr>
            <w:r>
              <w:rPr>
                <w:b/>
                <w:noProof/>
                <w:szCs w:val="24"/>
              </w:rPr>
              <w:t>Αριθ. θέσης</w:t>
            </w:r>
          </w:p>
        </w:tc>
        <w:tc>
          <w:tcPr>
            <w:tcW w:w="3969" w:type="dxa"/>
          </w:tcPr>
          <w:p>
            <w:pPr>
              <w:keepNext/>
              <w:jc w:val="center"/>
              <w:rPr>
                <w:b/>
                <w:noProof/>
                <w:szCs w:val="24"/>
              </w:rPr>
            </w:pPr>
            <w:r>
              <w:rPr>
                <w:b/>
                <w:noProof/>
                <w:szCs w:val="24"/>
              </w:rPr>
              <w:t>Ονομασία στοιχείου</w:t>
            </w:r>
          </w:p>
        </w:tc>
        <w:tc>
          <w:tcPr>
            <w:tcW w:w="1559" w:type="dxa"/>
          </w:tcPr>
          <w:p>
            <w:pPr>
              <w:keepNext/>
              <w:jc w:val="center"/>
              <w:rPr>
                <w:b/>
                <w:noProof/>
                <w:szCs w:val="24"/>
              </w:rPr>
            </w:pPr>
            <w:r>
              <w:rPr>
                <w:b/>
                <w:noProof/>
                <w:color w:val="000000"/>
                <w:szCs w:val="24"/>
              </w:rPr>
              <w:t>T2L/T2LF</w:t>
            </w:r>
          </w:p>
        </w:tc>
      </w:tr>
      <w:tr>
        <w:tc>
          <w:tcPr>
            <w:tcW w:w="1101" w:type="dxa"/>
          </w:tcPr>
          <w:p>
            <w:pPr>
              <w:spacing w:after="60"/>
              <w:rPr>
                <w:noProof/>
                <w:szCs w:val="24"/>
              </w:rPr>
            </w:pPr>
            <w:r>
              <w:rPr>
                <w:noProof/>
              </w:rPr>
              <w:t>3/1</w:t>
            </w:r>
          </w:p>
        </w:tc>
        <w:tc>
          <w:tcPr>
            <w:tcW w:w="1701" w:type="dxa"/>
          </w:tcPr>
          <w:p>
            <w:pPr>
              <w:spacing w:after="60"/>
              <w:jc w:val="center"/>
              <w:rPr>
                <w:noProof/>
                <w:szCs w:val="24"/>
              </w:rPr>
            </w:pPr>
            <w:r>
              <w:rPr>
                <w:noProof/>
              </w:rPr>
              <w:t>2</w:t>
            </w:r>
          </w:p>
        </w:tc>
        <w:tc>
          <w:tcPr>
            <w:tcW w:w="3969" w:type="dxa"/>
          </w:tcPr>
          <w:p>
            <w:pPr>
              <w:spacing w:after="60"/>
              <w:rPr>
                <w:noProof/>
                <w:szCs w:val="24"/>
              </w:rPr>
            </w:pPr>
            <w:r>
              <w:rPr>
                <w:noProof/>
              </w:rPr>
              <w:t>Εξαγωγέας</w:t>
            </w:r>
          </w:p>
        </w:tc>
        <w:tc>
          <w:tcPr>
            <w:tcW w:w="1559" w:type="dxa"/>
          </w:tcPr>
          <w:p>
            <w:pPr>
              <w:spacing w:after="60"/>
              <w:jc w:val="center"/>
              <w:rPr>
                <w:noProof/>
                <w:szCs w:val="24"/>
              </w:rPr>
            </w:pPr>
            <w:r>
              <w:rPr>
                <w:noProof/>
              </w:rPr>
              <w:t>Α</w:t>
            </w:r>
          </w:p>
          <w:p>
            <w:pPr>
              <w:spacing w:after="60"/>
              <w:jc w:val="center"/>
              <w:rPr>
                <w:noProof/>
                <w:szCs w:val="24"/>
              </w:rPr>
            </w:pPr>
            <w:r>
              <w:rPr>
                <w:noProof/>
              </w:rPr>
              <w:t>(13)</w:t>
            </w:r>
          </w:p>
          <w:p>
            <w:pPr>
              <w:spacing w:after="60"/>
              <w:jc w:val="center"/>
              <w:rPr>
                <w:noProof/>
                <w:szCs w:val="24"/>
              </w:rPr>
            </w:pPr>
            <w:r>
              <w:rPr>
                <w:noProof/>
              </w:rPr>
              <w:t>(51)</w:t>
            </w:r>
          </w:p>
          <w:p>
            <w:pPr>
              <w:spacing w:after="60"/>
              <w:jc w:val="center"/>
              <w:rPr>
                <w:noProof/>
                <w:szCs w:val="24"/>
              </w:rPr>
            </w:pPr>
            <w:r>
              <w:rPr>
                <w:noProof/>
              </w:rPr>
              <w:t>XY</w:t>
            </w:r>
          </w:p>
        </w:tc>
      </w:tr>
      <w:tr>
        <w:tc>
          <w:tcPr>
            <w:tcW w:w="1101" w:type="dxa"/>
          </w:tcPr>
          <w:p>
            <w:pPr>
              <w:spacing w:after="60"/>
              <w:rPr>
                <w:noProof/>
                <w:szCs w:val="24"/>
              </w:rPr>
            </w:pPr>
            <w:r>
              <w:rPr>
                <w:noProof/>
              </w:rPr>
              <w:t>3/2</w:t>
            </w:r>
          </w:p>
        </w:tc>
        <w:tc>
          <w:tcPr>
            <w:tcW w:w="1701" w:type="dxa"/>
          </w:tcPr>
          <w:p>
            <w:pPr>
              <w:spacing w:after="60"/>
              <w:jc w:val="center"/>
              <w:rPr>
                <w:noProof/>
                <w:szCs w:val="24"/>
              </w:rPr>
            </w:pPr>
            <w:r>
              <w:rPr>
                <w:noProof/>
              </w:rPr>
              <w:t>2 (αριθ.)</w:t>
            </w:r>
          </w:p>
        </w:tc>
        <w:tc>
          <w:tcPr>
            <w:tcW w:w="3969" w:type="dxa"/>
          </w:tcPr>
          <w:p>
            <w:pPr>
              <w:spacing w:after="60"/>
              <w:rPr>
                <w:noProof/>
                <w:szCs w:val="24"/>
              </w:rPr>
            </w:pPr>
            <w:r>
              <w:rPr>
                <w:noProof/>
              </w:rPr>
              <w:t>Αριθ. αναγνώρισης εξαγωγέα</w:t>
            </w:r>
          </w:p>
        </w:tc>
        <w:tc>
          <w:tcPr>
            <w:tcW w:w="1559" w:type="dxa"/>
          </w:tcPr>
          <w:p>
            <w:pPr>
              <w:spacing w:after="60"/>
              <w:jc w:val="center"/>
              <w:rPr>
                <w:noProof/>
                <w:szCs w:val="24"/>
              </w:rPr>
            </w:pPr>
            <w:r>
              <w:rPr>
                <w:noProof/>
              </w:rPr>
              <w:t>Α</w:t>
            </w:r>
          </w:p>
          <w:p>
            <w:pPr>
              <w:spacing w:after="60"/>
              <w:jc w:val="center"/>
              <w:rPr>
                <w:noProof/>
                <w:szCs w:val="24"/>
              </w:rPr>
            </w:pPr>
            <w:r>
              <w:rPr>
                <w:noProof/>
              </w:rPr>
              <w:t>(52)</w:t>
            </w:r>
          </w:p>
          <w:p>
            <w:pPr>
              <w:spacing w:after="60"/>
              <w:jc w:val="center"/>
              <w:rPr>
                <w:noProof/>
                <w:szCs w:val="24"/>
              </w:rPr>
            </w:pPr>
            <w:r>
              <w:rPr>
                <w:noProof/>
              </w:rPr>
              <w:t>XY</w:t>
            </w:r>
          </w:p>
        </w:tc>
      </w:tr>
      <w:tr>
        <w:tc>
          <w:tcPr>
            <w:tcW w:w="1101" w:type="dxa"/>
          </w:tcPr>
          <w:p>
            <w:pPr>
              <w:spacing w:after="60"/>
              <w:rPr>
                <w:noProof/>
                <w:szCs w:val="24"/>
              </w:rPr>
            </w:pPr>
            <w:r>
              <w:rPr>
                <w:noProof/>
              </w:rPr>
              <w:t>3/20</w:t>
            </w:r>
          </w:p>
        </w:tc>
        <w:tc>
          <w:tcPr>
            <w:tcW w:w="1701" w:type="dxa"/>
          </w:tcPr>
          <w:p>
            <w:pPr>
              <w:spacing w:after="60"/>
              <w:jc w:val="center"/>
              <w:rPr>
                <w:noProof/>
                <w:szCs w:val="24"/>
              </w:rPr>
            </w:pPr>
            <w:r>
              <w:rPr>
                <w:noProof/>
              </w:rPr>
              <w:t>14 (αριθ.)</w:t>
            </w:r>
          </w:p>
        </w:tc>
        <w:tc>
          <w:tcPr>
            <w:tcW w:w="3969" w:type="dxa"/>
          </w:tcPr>
          <w:p>
            <w:pPr>
              <w:spacing w:after="60"/>
              <w:rPr>
                <w:noProof/>
                <w:szCs w:val="24"/>
              </w:rPr>
            </w:pPr>
            <w:r>
              <w:rPr>
                <w:noProof/>
              </w:rPr>
              <w:t>Αριθ. αναγνώρισης αντιπροσώπου</w:t>
            </w:r>
          </w:p>
        </w:tc>
        <w:tc>
          <w:tcPr>
            <w:tcW w:w="1559" w:type="dxa"/>
          </w:tcPr>
          <w:p>
            <w:pPr>
              <w:spacing w:after="60"/>
              <w:jc w:val="center"/>
              <w:rPr>
                <w:noProof/>
                <w:szCs w:val="24"/>
              </w:rPr>
            </w:pPr>
            <w:r>
              <w:rPr>
                <w:noProof/>
              </w:rPr>
              <w:t>Α</w:t>
            </w:r>
          </w:p>
          <w:p>
            <w:pPr>
              <w:spacing w:after="60"/>
              <w:jc w:val="center"/>
              <w:rPr>
                <w:noProof/>
                <w:szCs w:val="24"/>
              </w:rPr>
            </w:pPr>
            <w:r>
              <w:rPr>
                <w:noProof/>
              </w:rPr>
              <w:t>Y</w:t>
            </w:r>
          </w:p>
        </w:tc>
      </w:tr>
      <w:tr>
        <w:tc>
          <w:tcPr>
            <w:tcW w:w="1101" w:type="dxa"/>
          </w:tcPr>
          <w:p>
            <w:pPr>
              <w:spacing w:after="60"/>
              <w:rPr>
                <w:noProof/>
                <w:szCs w:val="24"/>
              </w:rPr>
            </w:pPr>
            <w:r>
              <w:rPr>
                <w:noProof/>
              </w:rPr>
              <w:t>3/21</w:t>
            </w:r>
          </w:p>
        </w:tc>
        <w:tc>
          <w:tcPr>
            <w:tcW w:w="1701" w:type="dxa"/>
          </w:tcPr>
          <w:p>
            <w:pPr>
              <w:spacing w:after="60"/>
              <w:jc w:val="center"/>
              <w:rPr>
                <w:noProof/>
                <w:szCs w:val="24"/>
              </w:rPr>
            </w:pPr>
            <w:r>
              <w:rPr>
                <w:noProof/>
              </w:rPr>
              <w:t>14</w:t>
            </w:r>
          </w:p>
        </w:tc>
        <w:tc>
          <w:tcPr>
            <w:tcW w:w="3969" w:type="dxa"/>
          </w:tcPr>
          <w:p>
            <w:pPr>
              <w:spacing w:after="60"/>
              <w:rPr>
                <w:noProof/>
                <w:szCs w:val="24"/>
              </w:rPr>
            </w:pPr>
            <w:r>
              <w:rPr>
                <w:noProof/>
              </w:rPr>
              <w:t>Κωδικός ιδιότητας αντιπροσώπου</w:t>
            </w:r>
          </w:p>
        </w:tc>
        <w:tc>
          <w:tcPr>
            <w:tcW w:w="1559" w:type="dxa"/>
          </w:tcPr>
          <w:p>
            <w:pPr>
              <w:spacing w:after="60"/>
              <w:jc w:val="center"/>
              <w:rPr>
                <w:noProof/>
                <w:szCs w:val="24"/>
              </w:rPr>
            </w:pPr>
            <w:r>
              <w:rPr>
                <w:noProof/>
              </w:rPr>
              <w:t>Α</w:t>
            </w:r>
          </w:p>
          <w:p>
            <w:pPr>
              <w:spacing w:after="60"/>
              <w:jc w:val="center"/>
              <w:rPr>
                <w:noProof/>
                <w:szCs w:val="24"/>
              </w:rPr>
            </w:pPr>
            <w:r>
              <w:rPr>
                <w:noProof/>
              </w:rPr>
              <w:t>Y</w:t>
            </w:r>
          </w:p>
        </w:tc>
      </w:tr>
      <w:tr>
        <w:tc>
          <w:tcPr>
            <w:tcW w:w="1101" w:type="dxa"/>
          </w:tcPr>
          <w:p>
            <w:pPr>
              <w:spacing w:after="60"/>
              <w:rPr>
                <w:noProof/>
                <w:szCs w:val="24"/>
              </w:rPr>
            </w:pPr>
            <w:r>
              <w:rPr>
                <w:noProof/>
              </w:rPr>
              <w:t>3/43</w:t>
            </w:r>
          </w:p>
        </w:tc>
        <w:tc>
          <w:tcPr>
            <w:tcW w:w="1701" w:type="dxa"/>
          </w:tcPr>
          <w:p>
            <w:pPr>
              <w:spacing w:after="60"/>
              <w:jc w:val="center"/>
              <w:rPr>
                <w:noProof/>
                <w:szCs w:val="24"/>
              </w:rPr>
            </w:pPr>
          </w:p>
        </w:tc>
        <w:tc>
          <w:tcPr>
            <w:tcW w:w="3969" w:type="dxa"/>
          </w:tcPr>
          <w:p>
            <w:pPr>
              <w:spacing w:after="60"/>
              <w:rPr>
                <w:noProof/>
                <w:szCs w:val="24"/>
              </w:rPr>
            </w:pPr>
            <w:r>
              <w:rPr>
                <w:noProof/>
                <w:color w:val="000000"/>
                <w:szCs w:val="24"/>
              </w:rPr>
              <w:t>Αριθμός αναγνώρισης προσώπου που ζητεί αποδεικτικό του τελωνειακού χαρακτήρα ενωσιακών εμπορευμάτων</w:t>
            </w:r>
          </w:p>
        </w:tc>
        <w:tc>
          <w:tcPr>
            <w:tcW w:w="1559" w:type="dxa"/>
          </w:tcPr>
          <w:p>
            <w:pPr>
              <w:spacing w:after="60"/>
              <w:jc w:val="center"/>
              <w:rPr>
                <w:noProof/>
                <w:szCs w:val="24"/>
              </w:rPr>
            </w:pPr>
            <w:r>
              <w:rPr>
                <w:noProof/>
              </w:rPr>
              <w:t>Α</w:t>
            </w:r>
            <w:r>
              <w:rPr>
                <w:noProof/>
              </w:rPr>
              <w:br/>
              <w:t>Y</w:t>
            </w:r>
          </w:p>
        </w:tc>
      </w:tr>
    </w:tbl>
    <w:p>
      <w:pPr>
        <w:spacing w:before="480" w:after="360"/>
        <w:rPr>
          <w:b/>
          <w:noProof/>
          <w:szCs w:val="24"/>
        </w:rPr>
      </w:pPr>
      <w:r>
        <w:rPr>
          <w:b/>
          <w:noProof/>
          <w:szCs w:val="24"/>
        </w:rPr>
        <w:t>Ομάδα 5 – Ημερομηνίες/Προθεσμίες/Περίοδοι/Τόποι/Χώρες/Περιοχές</w:t>
      </w:r>
    </w:p>
    <w:tbl>
      <w:tblPr>
        <w:tblStyle w:val="TableGrid"/>
        <w:tblW w:w="0" w:type="auto"/>
        <w:tblLook w:val="04A0" w:firstRow="1" w:lastRow="0" w:firstColumn="1" w:lastColumn="0" w:noHBand="0" w:noVBand="1"/>
      </w:tblPr>
      <w:tblGrid>
        <w:gridCol w:w="1184"/>
        <w:gridCol w:w="1701"/>
        <w:gridCol w:w="3969"/>
        <w:gridCol w:w="1559"/>
      </w:tblGrid>
      <w:tr>
        <w:trPr>
          <w:tblHeader/>
        </w:trPr>
        <w:tc>
          <w:tcPr>
            <w:tcW w:w="1101" w:type="dxa"/>
          </w:tcPr>
          <w:p>
            <w:pPr>
              <w:keepNext/>
              <w:jc w:val="center"/>
              <w:rPr>
                <w:b/>
                <w:noProof/>
                <w:szCs w:val="24"/>
              </w:rPr>
            </w:pPr>
            <w:r>
              <w:rPr>
                <w:b/>
                <w:noProof/>
                <w:szCs w:val="24"/>
              </w:rPr>
              <w:t>Αριθ. στοιχείου</w:t>
            </w:r>
          </w:p>
        </w:tc>
        <w:tc>
          <w:tcPr>
            <w:tcW w:w="1701" w:type="dxa"/>
          </w:tcPr>
          <w:p>
            <w:pPr>
              <w:keepNext/>
              <w:jc w:val="center"/>
              <w:rPr>
                <w:b/>
                <w:noProof/>
                <w:szCs w:val="24"/>
              </w:rPr>
            </w:pPr>
            <w:r>
              <w:rPr>
                <w:b/>
                <w:noProof/>
                <w:szCs w:val="24"/>
              </w:rPr>
              <w:t>Αριθ. θέσης</w:t>
            </w:r>
          </w:p>
        </w:tc>
        <w:tc>
          <w:tcPr>
            <w:tcW w:w="3969" w:type="dxa"/>
          </w:tcPr>
          <w:p>
            <w:pPr>
              <w:keepNext/>
              <w:jc w:val="center"/>
              <w:rPr>
                <w:b/>
                <w:noProof/>
                <w:szCs w:val="24"/>
              </w:rPr>
            </w:pPr>
            <w:r>
              <w:rPr>
                <w:b/>
                <w:noProof/>
                <w:szCs w:val="24"/>
              </w:rPr>
              <w:t>Ονομασία στοιχείου</w:t>
            </w:r>
          </w:p>
        </w:tc>
        <w:tc>
          <w:tcPr>
            <w:tcW w:w="1559" w:type="dxa"/>
          </w:tcPr>
          <w:p>
            <w:pPr>
              <w:keepNext/>
              <w:jc w:val="center"/>
              <w:rPr>
                <w:b/>
                <w:noProof/>
                <w:szCs w:val="24"/>
              </w:rPr>
            </w:pPr>
            <w:r>
              <w:rPr>
                <w:b/>
                <w:noProof/>
                <w:color w:val="000000"/>
                <w:szCs w:val="24"/>
              </w:rPr>
              <w:t>T2L/T2LF</w:t>
            </w:r>
          </w:p>
        </w:tc>
      </w:tr>
      <w:tr>
        <w:tc>
          <w:tcPr>
            <w:tcW w:w="1101" w:type="dxa"/>
          </w:tcPr>
          <w:p>
            <w:pPr>
              <w:spacing w:after="60"/>
              <w:rPr>
                <w:noProof/>
                <w:szCs w:val="24"/>
              </w:rPr>
            </w:pPr>
            <w:r>
              <w:rPr>
                <w:noProof/>
              </w:rPr>
              <w:t>5/4</w:t>
            </w:r>
          </w:p>
        </w:tc>
        <w:tc>
          <w:tcPr>
            <w:tcW w:w="1701" w:type="dxa"/>
          </w:tcPr>
          <w:p>
            <w:pPr>
              <w:spacing w:after="60"/>
              <w:jc w:val="center"/>
              <w:rPr>
                <w:noProof/>
                <w:szCs w:val="24"/>
              </w:rPr>
            </w:pPr>
            <w:r>
              <w:rPr>
                <w:noProof/>
              </w:rPr>
              <w:t>50,54</w:t>
            </w:r>
          </w:p>
        </w:tc>
        <w:tc>
          <w:tcPr>
            <w:tcW w:w="3969" w:type="dxa"/>
          </w:tcPr>
          <w:p>
            <w:pPr>
              <w:spacing w:after="60"/>
              <w:rPr>
                <w:noProof/>
                <w:szCs w:val="24"/>
              </w:rPr>
            </w:pPr>
            <w:r>
              <w:rPr>
                <w:noProof/>
              </w:rPr>
              <w:t>Ημερομηνία διασάφησης</w:t>
            </w:r>
          </w:p>
        </w:tc>
        <w:tc>
          <w:tcPr>
            <w:tcW w:w="1559" w:type="dxa"/>
          </w:tcPr>
          <w:p>
            <w:pPr>
              <w:spacing w:after="60"/>
              <w:jc w:val="center"/>
              <w:rPr>
                <w:noProof/>
                <w:szCs w:val="24"/>
              </w:rPr>
            </w:pPr>
            <w:r>
              <w:rPr>
                <w:noProof/>
              </w:rPr>
              <w:t>Β</w:t>
            </w:r>
          </w:p>
          <w:p>
            <w:pPr>
              <w:spacing w:after="60"/>
              <w:jc w:val="center"/>
              <w:rPr>
                <w:noProof/>
                <w:szCs w:val="24"/>
              </w:rPr>
            </w:pPr>
            <w:r>
              <w:rPr>
                <w:noProof/>
              </w:rPr>
              <w:t>(1)</w:t>
            </w:r>
          </w:p>
          <w:p>
            <w:pPr>
              <w:spacing w:after="60"/>
              <w:jc w:val="center"/>
              <w:rPr>
                <w:noProof/>
                <w:szCs w:val="24"/>
              </w:rPr>
            </w:pPr>
            <w:r>
              <w:rPr>
                <w:noProof/>
              </w:rPr>
              <w:t>Y</w:t>
            </w:r>
          </w:p>
        </w:tc>
      </w:tr>
      <w:tr>
        <w:tc>
          <w:tcPr>
            <w:tcW w:w="1101" w:type="dxa"/>
          </w:tcPr>
          <w:p>
            <w:pPr>
              <w:spacing w:after="60"/>
              <w:rPr>
                <w:noProof/>
                <w:szCs w:val="24"/>
              </w:rPr>
            </w:pPr>
            <w:r>
              <w:rPr>
                <w:noProof/>
              </w:rPr>
              <w:t>5/5</w:t>
            </w:r>
          </w:p>
        </w:tc>
        <w:tc>
          <w:tcPr>
            <w:tcW w:w="1701" w:type="dxa"/>
          </w:tcPr>
          <w:p>
            <w:pPr>
              <w:spacing w:after="60"/>
              <w:jc w:val="center"/>
              <w:rPr>
                <w:noProof/>
                <w:szCs w:val="24"/>
              </w:rPr>
            </w:pPr>
            <w:r>
              <w:rPr>
                <w:noProof/>
              </w:rPr>
              <w:t>50,54</w:t>
            </w:r>
          </w:p>
        </w:tc>
        <w:tc>
          <w:tcPr>
            <w:tcW w:w="3969" w:type="dxa"/>
          </w:tcPr>
          <w:p>
            <w:pPr>
              <w:spacing w:after="60"/>
              <w:rPr>
                <w:noProof/>
                <w:szCs w:val="24"/>
              </w:rPr>
            </w:pPr>
            <w:r>
              <w:rPr>
                <w:noProof/>
              </w:rPr>
              <w:t>Τόπος υποβολής της διασάφησης</w:t>
            </w:r>
          </w:p>
        </w:tc>
        <w:tc>
          <w:tcPr>
            <w:tcW w:w="1559" w:type="dxa"/>
          </w:tcPr>
          <w:p>
            <w:pPr>
              <w:spacing w:after="60"/>
              <w:jc w:val="center"/>
              <w:rPr>
                <w:noProof/>
                <w:szCs w:val="24"/>
              </w:rPr>
            </w:pPr>
            <w:r>
              <w:rPr>
                <w:noProof/>
              </w:rPr>
              <w:t>Β</w:t>
            </w:r>
          </w:p>
          <w:p>
            <w:pPr>
              <w:spacing w:after="60"/>
              <w:jc w:val="center"/>
              <w:rPr>
                <w:noProof/>
                <w:szCs w:val="24"/>
              </w:rPr>
            </w:pPr>
            <w:r>
              <w:rPr>
                <w:noProof/>
              </w:rPr>
              <w:t>(1)</w:t>
            </w:r>
          </w:p>
          <w:p>
            <w:pPr>
              <w:spacing w:after="60"/>
              <w:jc w:val="center"/>
              <w:rPr>
                <w:noProof/>
                <w:szCs w:val="24"/>
              </w:rPr>
            </w:pPr>
            <w:r>
              <w:rPr>
                <w:noProof/>
              </w:rPr>
              <w:t>Y</w:t>
            </w:r>
          </w:p>
        </w:tc>
      </w:tr>
      <w:tr>
        <w:tc>
          <w:tcPr>
            <w:tcW w:w="1101" w:type="dxa"/>
          </w:tcPr>
          <w:p>
            <w:pPr>
              <w:spacing w:after="60"/>
              <w:rPr>
                <w:noProof/>
                <w:szCs w:val="24"/>
              </w:rPr>
            </w:pPr>
            <w:r>
              <w:rPr>
                <w:noProof/>
              </w:rPr>
              <w:t>5/28</w:t>
            </w:r>
          </w:p>
        </w:tc>
        <w:tc>
          <w:tcPr>
            <w:tcW w:w="1701" w:type="dxa"/>
          </w:tcPr>
          <w:p>
            <w:pPr>
              <w:spacing w:after="60"/>
              <w:jc w:val="center"/>
              <w:rPr>
                <w:noProof/>
                <w:szCs w:val="24"/>
              </w:rPr>
            </w:pPr>
          </w:p>
        </w:tc>
        <w:tc>
          <w:tcPr>
            <w:tcW w:w="3969" w:type="dxa"/>
          </w:tcPr>
          <w:p>
            <w:pPr>
              <w:spacing w:after="60"/>
              <w:rPr>
                <w:noProof/>
                <w:szCs w:val="24"/>
              </w:rPr>
            </w:pPr>
            <w:r>
              <w:rPr>
                <w:noProof/>
              </w:rPr>
              <w:t>Αιτούμενη διάρκεια ισχύος του αποδεικτικού</w:t>
            </w:r>
          </w:p>
        </w:tc>
        <w:tc>
          <w:tcPr>
            <w:tcW w:w="1559" w:type="dxa"/>
          </w:tcPr>
          <w:p>
            <w:pPr>
              <w:spacing w:after="60"/>
              <w:jc w:val="center"/>
              <w:rPr>
                <w:noProof/>
                <w:szCs w:val="24"/>
              </w:rPr>
            </w:pPr>
            <w:r>
              <w:rPr>
                <w:noProof/>
              </w:rPr>
              <w:t>Α</w:t>
            </w:r>
          </w:p>
          <w:p>
            <w:pPr>
              <w:spacing w:after="60"/>
              <w:jc w:val="center"/>
              <w:rPr>
                <w:noProof/>
                <w:szCs w:val="24"/>
              </w:rPr>
            </w:pPr>
            <w:r>
              <w:rPr>
                <w:noProof/>
              </w:rPr>
              <w:t>Y</w:t>
            </w:r>
          </w:p>
        </w:tc>
      </w:tr>
    </w:tbl>
    <w:p>
      <w:pPr>
        <w:spacing w:before="480" w:after="360"/>
        <w:rPr>
          <w:b/>
          <w:noProof/>
          <w:szCs w:val="24"/>
        </w:rPr>
      </w:pPr>
      <w:r>
        <w:rPr>
          <w:b/>
          <w:noProof/>
          <w:szCs w:val="24"/>
        </w:rPr>
        <w:t>Ομάδα 6 – Εξακρίβωση της ταυτότητας των εμπορευμάτων</w:t>
      </w:r>
    </w:p>
    <w:tbl>
      <w:tblPr>
        <w:tblStyle w:val="TableGrid"/>
        <w:tblW w:w="0" w:type="auto"/>
        <w:tblLook w:val="04A0" w:firstRow="1" w:lastRow="0" w:firstColumn="1" w:lastColumn="0" w:noHBand="0" w:noVBand="1"/>
      </w:tblPr>
      <w:tblGrid>
        <w:gridCol w:w="1184"/>
        <w:gridCol w:w="1701"/>
        <w:gridCol w:w="4003"/>
        <w:gridCol w:w="1525"/>
      </w:tblGrid>
      <w:tr>
        <w:trPr>
          <w:tblHeader/>
        </w:trPr>
        <w:tc>
          <w:tcPr>
            <w:tcW w:w="1101" w:type="dxa"/>
          </w:tcPr>
          <w:p>
            <w:pPr>
              <w:keepNext/>
              <w:jc w:val="center"/>
              <w:rPr>
                <w:b/>
                <w:noProof/>
                <w:szCs w:val="24"/>
              </w:rPr>
            </w:pPr>
            <w:r>
              <w:rPr>
                <w:b/>
                <w:noProof/>
                <w:szCs w:val="24"/>
              </w:rPr>
              <w:t>Αριθ. στοιχείου</w:t>
            </w:r>
          </w:p>
        </w:tc>
        <w:tc>
          <w:tcPr>
            <w:tcW w:w="1701" w:type="dxa"/>
          </w:tcPr>
          <w:p>
            <w:pPr>
              <w:keepNext/>
              <w:jc w:val="center"/>
              <w:rPr>
                <w:b/>
                <w:noProof/>
                <w:szCs w:val="24"/>
              </w:rPr>
            </w:pPr>
            <w:r>
              <w:rPr>
                <w:b/>
                <w:noProof/>
                <w:szCs w:val="24"/>
              </w:rPr>
              <w:t>Αριθ. θέσης</w:t>
            </w:r>
          </w:p>
        </w:tc>
        <w:tc>
          <w:tcPr>
            <w:tcW w:w="4003" w:type="dxa"/>
          </w:tcPr>
          <w:p>
            <w:pPr>
              <w:keepNext/>
              <w:jc w:val="center"/>
              <w:rPr>
                <w:b/>
                <w:noProof/>
                <w:szCs w:val="24"/>
              </w:rPr>
            </w:pPr>
            <w:r>
              <w:rPr>
                <w:b/>
                <w:noProof/>
                <w:szCs w:val="24"/>
              </w:rPr>
              <w:t>Ονομασία στοιχείου</w:t>
            </w:r>
          </w:p>
        </w:tc>
        <w:tc>
          <w:tcPr>
            <w:tcW w:w="1525" w:type="dxa"/>
          </w:tcPr>
          <w:p>
            <w:pPr>
              <w:keepNext/>
              <w:jc w:val="center"/>
              <w:rPr>
                <w:b/>
                <w:noProof/>
                <w:szCs w:val="24"/>
              </w:rPr>
            </w:pPr>
            <w:r>
              <w:rPr>
                <w:b/>
                <w:noProof/>
                <w:color w:val="000000"/>
                <w:szCs w:val="24"/>
              </w:rPr>
              <w:t>T2L/T2LF</w:t>
            </w:r>
          </w:p>
        </w:tc>
      </w:tr>
      <w:tr>
        <w:tc>
          <w:tcPr>
            <w:tcW w:w="1101" w:type="dxa"/>
          </w:tcPr>
          <w:p>
            <w:pPr>
              <w:spacing w:after="60"/>
              <w:rPr>
                <w:noProof/>
                <w:szCs w:val="24"/>
              </w:rPr>
            </w:pPr>
            <w:r>
              <w:rPr>
                <w:noProof/>
              </w:rPr>
              <w:t>6/1</w:t>
            </w:r>
          </w:p>
        </w:tc>
        <w:tc>
          <w:tcPr>
            <w:tcW w:w="1701" w:type="dxa"/>
          </w:tcPr>
          <w:p>
            <w:pPr>
              <w:spacing w:after="60"/>
              <w:jc w:val="center"/>
              <w:rPr>
                <w:noProof/>
                <w:szCs w:val="24"/>
              </w:rPr>
            </w:pPr>
            <w:r>
              <w:rPr>
                <w:noProof/>
              </w:rPr>
              <w:t>38</w:t>
            </w:r>
          </w:p>
        </w:tc>
        <w:tc>
          <w:tcPr>
            <w:tcW w:w="4003" w:type="dxa"/>
          </w:tcPr>
          <w:p>
            <w:pPr>
              <w:spacing w:after="60"/>
              <w:rPr>
                <w:noProof/>
                <w:szCs w:val="24"/>
              </w:rPr>
            </w:pPr>
            <w:r>
              <w:rPr>
                <w:noProof/>
              </w:rPr>
              <w:t>Καθαρή μάζα (kg)</w:t>
            </w:r>
          </w:p>
        </w:tc>
        <w:tc>
          <w:tcPr>
            <w:tcW w:w="1525" w:type="dxa"/>
          </w:tcPr>
          <w:p>
            <w:pPr>
              <w:spacing w:after="60"/>
              <w:jc w:val="center"/>
              <w:rPr>
                <w:noProof/>
                <w:szCs w:val="24"/>
              </w:rPr>
            </w:pPr>
            <w:r>
              <w:rPr>
                <w:noProof/>
              </w:rPr>
              <w:t>Α</w:t>
            </w:r>
          </w:p>
          <w:p>
            <w:pPr>
              <w:spacing w:after="60"/>
              <w:jc w:val="center"/>
              <w:rPr>
                <w:noProof/>
                <w:szCs w:val="24"/>
              </w:rPr>
            </w:pPr>
            <w:r>
              <w:rPr>
                <w:noProof/>
              </w:rPr>
              <w:t>(23)</w:t>
            </w:r>
          </w:p>
          <w:p>
            <w:pPr>
              <w:spacing w:after="60"/>
              <w:jc w:val="center"/>
              <w:rPr>
                <w:noProof/>
                <w:szCs w:val="24"/>
              </w:rPr>
            </w:pPr>
            <w:r>
              <w:rPr>
                <w:noProof/>
              </w:rPr>
              <w:t>X</w:t>
            </w:r>
          </w:p>
        </w:tc>
      </w:tr>
      <w:tr>
        <w:tc>
          <w:tcPr>
            <w:tcW w:w="1101" w:type="dxa"/>
          </w:tcPr>
          <w:p>
            <w:pPr>
              <w:spacing w:after="60"/>
              <w:rPr>
                <w:noProof/>
                <w:szCs w:val="24"/>
              </w:rPr>
            </w:pPr>
            <w:r>
              <w:rPr>
                <w:noProof/>
              </w:rPr>
              <w:t>6/5</w:t>
            </w:r>
          </w:p>
        </w:tc>
        <w:tc>
          <w:tcPr>
            <w:tcW w:w="1701" w:type="dxa"/>
          </w:tcPr>
          <w:p>
            <w:pPr>
              <w:spacing w:after="60"/>
              <w:jc w:val="center"/>
              <w:rPr>
                <w:noProof/>
                <w:szCs w:val="24"/>
              </w:rPr>
            </w:pPr>
            <w:r>
              <w:rPr>
                <w:noProof/>
              </w:rPr>
              <w:t>35</w:t>
            </w:r>
          </w:p>
        </w:tc>
        <w:tc>
          <w:tcPr>
            <w:tcW w:w="4003" w:type="dxa"/>
          </w:tcPr>
          <w:p>
            <w:pPr>
              <w:spacing w:after="60"/>
              <w:rPr>
                <w:noProof/>
                <w:szCs w:val="24"/>
              </w:rPr>
            </w:pPr>
            <w:r>
              <w:rPr>
                <w:noProof/>
              </w:rPr>
              <w:t>Μεικτή μάζα (kg)</w:t>
            </w:r>
          </w:p>
        </w:tc>
        <w:tc>
          <w:tcPr>
            <w:tcW w:w="1525" w:type="dxa"/>
          </w:tcPr>
          <w:p>
            <w:pPr>
              <w:spacing w:after="60"/>
              <w:jc w:val="center"/>
              <w:rPr>
                <w:noProof/>
                <w:szCs w:val="24"/>
              </w:rPr>
            </w:pPr>
            <w:r>
              <w:rPr>
                <w:noProof/>
              </w:rPr>
              <w:t>Α</w:t>
            </w:r>
          </w:p>
          <w:p>
            <w:pPr>
              <w:spacing w:after="60"/>
              <w:jc w:val="center"/>
              <w:rPr>
                <w:noProof/>
                <w:szCs w:val="24"/>
              </w:rPr>
            </w:pPr>
            <w:r>
              <w:rPr>
                <w:noProof/>
              </w:rPr>
              <w:t>XY</w:t>
            </w:r>
          </w:p>
        </w:tc>
      </w:tr>
      <w:tr>
        <w:tc>
          <w:tcPr>
            <w:tcW w:w="1101" w:type="dxa"/>
          </w:tcPr>
          <w:p>
            <w:pPr>
              <w:spacing w:after="60"/>
              <w:rPr>
                <w:noProof/>
                <w:szCs w:val="24"/>
              </w:rPr>
            </w:pPr>
            <w:r>
              <w:rPr>
                <w:noProof/>
              </w:rPr>
              <w:t>6/8</w:t>
            </w:r>
          </w:p>
        </w:tc>
        <w:tc>
          <w:tcPr>
            <w:tcW w:w="1701" w:type="dxa"/>
          </w:tcPr>
          <w:p>
            <w:pPr>
              <w:spacing w:after="60"/>
              <w:jc w:val="center"/>
              <w:rPr>
                <w:noProof/>
                <w:szCs w:val="24"/>
              </w:rPr>
            </w:pPr>
            <w:r>
              <w:rPr>
                <w:noProof/>
              </w:rPr>
              <w:t>31</w:t>
            </w:r>
          </w:p>
        </w:tc>
        <w:tc>
          <w:tcPr>
            <w:tcW w:w="4003" w:type="dxa"/>
          </w:tcPr>
          <w:p>
            <w:pPr>
              <w:spacing w:after="60"/>
              <w:rPr>
                <w:noProof/>
                <w:szCs w:val="24"/>
              </w:rPr>
            </w:pPr>
            <w:r>
              <w:rPr>
                <w:noProof/>
              </w:rPr>
              <w:t>Περιγραφή των εμπορευμάτων</w:t>
            </w:r>
          </w:p>
        </w:tc>
        <w:tc>
          <w:tcPr>
            <w:tcW w:w="1525" w:type="dxa"/>
          </w:tcPr>
          <w:p>
            <w:pPr>
              <w:spacing w:after="60"/>
              <w:jc w:val="center"/>
              <w:rPr>
                <w:noProof/>
                <w:szCs w:val="24"/>
              </w:rPr>
            </w:pPr>
            <w:r>
              <w:rPr>
                <w:noProof/>
              </w:rPr>
              <w:t>Α</w:t>
            </w:r>
            <w:r>
              <w:rPr>
                <w:noProof/>
              </w:rPr>
              <w:br/>
              <w:t>X</w:t>
            </w:r>
          </w:p>
        </w:tc>
      </w:tr>
      <w:tr>
        <w:tc>
          <w:tcPr>
            <w:tcW w:w="1101" w:type="dxa"/>
          </w:tcPr>
          <w:p>
            <w:pPr>
              <w:spacing w:after="60"/>
              <w:rPr>
                <w:noProof/>
                <w:szCs w:val="24"/>
              </w:rPr>
            </w:pPr>
            <w:r>
              <w:rPr>
                <w:noProof/>
              </w:rPr>
              <w:t>6/9</w:t>
            </w:r>
          </w:p>
        </w:tc>
        <w:tc>
          <w:tcPr>
            <w:tcW w:w="1701" w:type="dxa"/>
          </w:tcPr>
          <w:p>
            <w:pPr>
              <w:spacing w:after="60"/>
              <w:jc w:val="center"/>
              <w:rPr>
                <w:noProof/>
                <w:szCs w:val="24"/>
              </w:rPr>
            </w:pPr>
            <w:r>
              <w:rPr>
                <w:noProof/>
              </w:rPr>
              <w:t>31</w:t>
            </w:r>
          </w:p>
        </w:tc>
        <w:tc>
          <w:tcPr>
            <w:tcW w:w="4003" w:type="dxa"/>
          </w:tcPr>
          <w:p>
            <w:pPr>
              <w:spacing w:after="60"/>
              <w:rPr>
                <w:noProof/>
                <w:szCs w:val="24"/>
              </w:rPr>
            </w:pPr>
            <w:r>
              <w:rPr>
                <w:noProof/>
              </w:rPr>
              <w:t>Είδος συσκευασίας</w:t>
            </w:r>
          </w:p>
        </w:tc>
        <w:tc>
          <w:tcPr>
            <w:tcW w:w="1525" w:type="dxa"/>
          </w:tcPr>
          <w:p>
            <w:pPr>
              <w:spacing w:after="60"/>
              <w:jc w:val="center"/>
              <w:rPr>
                <w:noProof/>
                <w:szCs w:val="24"/>
              </w:rPr>
            </w:pPr>
            <w:r>
              <w:rPr>
                <w:noProof/>
              </w:rPr>
              <w:t>Α</w:t>
            </w:r>
            <w:r>
              <w:rPr>
                <w:noProof/>
              </w:rPr>
              <w:br/>
              <w:t>X</w:t>
            </w:r>
          </w:p>
        </w:tc>
      </w:tr>
      <w:tr>
        <w:tc>
          <w:tcPr>
            <w:tcW w:w="1101" w:type="dxa"/>
          </w:tcPr>
          <w:p>
            <w:pPr>
              <w:spacing w:after="60"/>
              <w:rPr>
                <w:noProof/>
                <w:szCs w:val="24"/>
              </w:rPr>
            </w:pPr>
            <w:r>
              <w:rPr>
                <w:noProof/>
              </w:rPr>
              <w:t>6/10</w:t>
            </w:r>
          </w:p>
        </w:tc>
        <w:tc>
          <w:tcPr>
            <w:tcW w:w="1701" w:type="dxa"/>
          </w:tcPr>
          <w:p>
            <w:pPr>
              <w:spacing w:after="60"/>
              <w:jc w:val="center"/>
              <w:rPr>
                <w:noProof/>
                <w:szCs w:val="24"/>
              </w:rPr>
            </w:pPr>
            <w:r>
              <w:rPr>
                <w:noProof/>
              </w:rPr>
              <w:t>31</w:t>
            </w:r>
          </w:p>
        </w:tc>
        <w:tc>
          <w:tcPr>
            <w:tcW w:w="4003" w:type="dxa"/>
          </w:tcPr>
          <w:p>
            <w:pPr>
              <w:spacing w:after="60"/>
              <w:rPr>
                <w:noProof/>
                <w:szCs w:val="24"/>
              </w:rPr>
            </w:pPr>
            <w:r>
              <w:rPr>
                <w:noProof/>
              </w:rPr>
              <w:t>Αριθμός δεμάτων</w:t>
            </w:r>
          </w:p>
        </w:tc>
        <w:tc>
          <w:tcPr>
            <w:tcW w:w="1525" w:type="dxa"/>
          </w:tcPr>
          <w:p>
            <w:pPr>
              <w:spacing w:after="60"/>
              <w:jc w:val="center"/>
              <w:rPr>
                <w:noProof/>
                <w:szCs w:val="24"/>
              </w:rPr>
            </w:pPr>
            <w:r>
              <w:rPr>
                <w:noProof/>
              </w:rPr>
              <w:t>Α</w:t>
            </w:r>
            <w:r>
              <w:rPr>
                <w:noProof/>
              </w:rPr>
              <w:br/>
              <w:t>X</w:t>
            </w:r>
          </w:p>
        </w:tc>
      </w:tr>
      <w:tr>
        <w:tc>
          <w:tcPr>
            <w:tcW w:w="1101" w:type="dxa"/>
          </w:tcPr>
          <w:p>
            <w:pPr>
              <w:spacing w:after="60"/>
              <w:rPr>
                <w:noProof/>
                <w:szCs w:val="24"/>
              </w:rPr>
            </w:pPr>
            <w:r>
              <w:rPr>
                <w:noProof/>
              </w:rPr>
              <w:t>6/11</w:t>
            </w:r>
          </w:p>
        </w:tc>
        <w:tc>
          <w:tcPr>
            <w:tcW w:w="1701" w:type="dxa"/>
          </w:tcPr>
          <w:p>
            <w:pPr>
              <w:spacing w:after="60"/>
              <w:jc w:val="center"/>
              <w:rPr>
                <w:noProof/>
                <w:szCs w:val="24"/>
              </w:rPr>
            </w:pPr>
            <w:r>
              <w:rPr>
                <w:noProof/>
              </w:rPr>
              <w:t>31</w:t>
            </w:r>
          </w:p>
        </w:tc>
        <w:tc>
          <w:tcPr>
            <w:tcW w:w="4003" w:type="dxa"/>
          </w:tcPr>
          <w:p>
            <w:pPr>
              <w:spacing w:after="60"/>
              <w:rPr>
                <w:noProof/>
                <w:szCs w:val="24"/>
              </w:rPr>
            </w:pPr>
            <w:r>
              <w:rPr>
                <w:noProof/>
              </w:rPr>
              <w:t>Σημεία και αριθμοί</w:t>
            </w:r>
          </w:p>
        </w:tc>
        <w:tc>
          <w:tcPr>
            <w:tcW w:w="1525" w:type="dxa"/>
          </w:tcPr>
          <w:p>
            <w:pPr>
              <w:spacing w:after="60"/>
              <w:jc w:val="center"/>
              <w:rPr>
                <w:noProof/>
                <w:szCs w:val="24"/>
              </w:rPr>
            </w:pPr>
            <w:r>
              <w:rPr>
                <w:noProof/>
              </w:rPr>
              <w:t>Α</w:t>
            </w:r>
            <w:r>
              <w:rPr>
                <w:noProof/>
              </w:rPr>
              <w:br/>
              <w:t>X</w:t>
            </w:r>
          </w:p>
        </w:tc>
      </w:tr>
      <w:tr>
        <w:tc>
          <w:tcPr>
            <w:tcW w:w="1101" w:type="dxa"/>
          </w:tcPr>
          <w:p>
            <w:pPr>
              <w:spacing w:after="60"/>
              <w:rPr>
                <w:noProof/>
                <w:szCs w:val="24"/>
              </w:rPr>
            </w:pPr>
            <w:r>
              <w:rPr>
                <w:noProof/>
              </w:rPr>
              <w:t>6/14</w:t>
            </w:r>
          </w:p>
        </w:tc>
        <w:tc>
          <w:tcPr>
            <w:tcW w:w="1701" w:type="dxa"/>
          </w:tcPr>
          <w:p>
            <w:pPr>
              <w:spacing w:after="60"/>
              <w:jc w:val="center"/>
              <w:rPr>
                <w:noProof/>
                <w:szCs w:val="24"/>
              </w:rPr>
            </w:pPr>
            <w:r>
              <w:rPr>
                <w:noProof/>
              </w:rPr>
              <w:t>33 (1)</w:t>
            </w:r>
          </w:p>
        </w:tc>
        <w:tc>
          <w:tcPr>
            <w:tcW w:w="4003" w:type="dxa"/>
          </w:tcPr>
          <w:p>
            <w:pPr>
              <w:spacing w:after="60"/>
              <w:rPr>
                <w:noProof/>
                <w:szCs w:val="24"/>
              </w:rPr>
            </w:pPr>
            <w:r>
              <w:rPr>
                <w:noProof/>
              </w:rPr>
              <w:t>Κωδικός εμπορευμάτων - Κωδικός Συνδυασμένης Ονοματολογίας</w:t>
            </w:r>
          </w:p>
        </w:tc>
        <w:tc>
          <w:tcPr>
            <w:tcW w:w="1525" w:type="dxa"/>
          </w:tcPr>
          <w:p>
            <w:pPr>
              <w:spacing w:after="60"/>
              <w:jc w:val="center"/>
              <w:rPr>
                <w:noProof/>
                <w:szCs w:val="24"/>
              </w:rPr>
            </w:pPr>
            <w:r>
              <w:rPr>
                <w:noProof/>
              </w:rPr>
              <w:t>Α</w:t>
            </w:r>
          </w:p>
          <w:p>
            <w:pPr>
              <w:spacing w:after="60"/>
              <w:jc w:val="center"/>
              <w:rPr>
                <w:noProof/>
                <w:szCs w:val="24"/>
              </w:rPr>
            </w:pPr>
            <w:r>
              <w:rPr>
                <w:noProof/>
              </w:rPr>
              <w:t>(23)</w:t>
            </w:r>
          </w:p>
          <w:p>
            <w:pPr>
              <w:spacing w:after="60"/>
              <w:jc w:val="center"/>
              <w:rPr>
                <w:noProof/>
                <w:szCs w:val="24"/>
              </w:rPr>
            </w:pPr>
            <w:r>
              <w:rPr>
                <w:noProof/>
              </w:rPr>
              <w:t>X</w:t>
            </w:r>
          </w:p>
        </w:tc>
      </w:tr>
      <w:tr>
        <w:tc>
          <w:tcPr>
            <w:tcW w:w="1101" w:type="dxa"/>
          </w:tcPr>
          <w:p>
            <w:pPr>
              <w:spacing w:after="60"/>
              <w:rPr>
                <w:noProof/>
                <w:szCs w:val="24"/>
              </w:rPr>
            </w:pPr>
            <w:r>
              <w:rPr>
                <w:noProof/>
              </w:rPr>
              <w:t>6/18</w:t>
            </w:r>
          </w:p>
        </w:tc>
        <w:tc>
          <w:tcPr>
            <w:tcW w:w="1701" w:type="dxa"/>
          </w:tcPr>
          <w:p>
            <w:pPr>
              <w:spacing w:after="60"/>
              <w:jc w:val="center"/>
              <w:rPr>
                <w:noProof/>
                <w:szCs w:val="24"/>
              </w:rPr>
            </w:pPr>
            <w:r>
              <w:rPr>
                <w:noProof/>
              </w:rPr>
              <w:t>6</w:t>
            </w:r>
          </w:p>
        </w:tc>
        <w:tc>
          <w:tcPr>
            <w:tcW w:w="4003" w:type="dxa"/>
          </w:tcPr>
          <w:p>
            <w:pPr>
              <w:spacing w:after="60"/>
              <w:rPr>
                <w:noProof/>
                <w:szCs w:val="24"/>
              </w:rPr>
            </w:pPr>
            <w:r>
              <w:rPr>
                <w:noProof/>
              </w:rPr>
              <w:t>Σύνολο δεμάτων</w:t>
            </w:r>
          </w:p>
        </w:tc>
        <w:tc>
          <w:tcPr>
            <w:tcW w:w="1525" w:type="dxa"/>
          </w:tcPr>
          <w:p>
            <w:pPr>
              <w:spacing w:after="60"/>
              <w:jc w:val="center"/>
              <w:rPr>
                <w:noProof/>
                <w:szCs w:val="24"/>
              </w:rPr>
            </w:pPr>
            <w:r>
              <w:rPr>
                <w:noProof/>
              </w:rPr>
              <w:t>Β</w:t>
            </w:r>
          </w:p>
          <w:p>
            <w:pPr>
              <w:spacing w:after="60"/>
              <w:jc w:val="center"/>
              <w:rPr>
                <w:noProof/>
                <w:szCs w:val="24"/>
              </w:rPr>
            </w:pPr>
            <w:r>
              <w:rPr>
                <w:noProof/>
              </w:rPr>
              <w:t>Y</w:t>
            </w:r>
          </w:p>
        </w:tc>
      </w:tr>
    </w:tbl>
    <w:p>
      <w:pPr>
        <w:spacing w:before="480" w:after="360"/>
        <w:rPr>
          <w:b/>
          <w:noProof/>
          <w:szCs w:val="24"/>
        </w:rPr>
      </w:pPr>
      <w:r>
        <w:rPr>
          <w:b/>
          <w:noProof/>
          <w:szCs w:val="24"/>
        </w:rPr>
        <w:t>Ομάδα 7 – Πληροφορίες μεταφοράς (τρόποι, μέσα και εξοπλισμός)</w:t>
      </w:r>
    </w:p>
    <w:tbl>
      <w:tblPr>
        <w:tblStyle w:val="TableGrid"/>
        <w:tblW w:w="0" w:type="auto"/>
        <w:tblLook w:val="04A0" w:firstRow="1" w:lastRow="0" w:firstColumn="1" w:lastColumn="0" w:noHBand="0" w:noVBand="1"/>
      </w:tblPr>
      <w:tblGrid>
        <w:gridCol w:w="1184"/>
        <w:gridCol w:w="1701"/>
        <w:gridCol w:w="4003"/>
        <w:gridCol w:w="1525"/>
      </w:tblGrid>
      <w:tr>
        <w:trPr>
          <w:tblHeader/>
        </w:trPr>
        <w:tc>
          <w:tcPr>
            <w:tcW w:w="1101" w:type="dxa"/>
          </w:tcPr>
          <w:p>
            <w:pPr>
              <w:keepNext/>
              <w:jc w:val="center"/>
              <w:rPr>
                <w:b/>
                <w:noProof/>
              </w:rPr>
            </w:pPr>
            <w:r>
              <w:rPr>
                <w:b/>
                <w:noProof/>
              </w:rPr>
              <w:t>Αριθ. στοιχείου</w:t>
            </w:r>
          </w:p>
        </w:tc>
        <w:tc>
          <w:tcPr>
            <w:tcW w:w="1701" w:type="dxa"/>
          </w:tcPr>
          <w:p>
            <w:pPr>
              <w:keepNext/>
              <w:jc w:val="center"/>
              <w:rPr>
                <w:b/>
                <w:noProof/>
              </w:rPr>
            </w:pPr>
            <w:r>
              <w:rPr>
                <w:b/>
                <w:noProof/>
              </w:rPr>
              <w:t>Αριθ. θέσης</w:t>
            </w:r>
          </w:p>
        </w:tc>
        <w:tc>
          <w:tcPr>
            <w:tcW w:w="4003" w:type="dxa"/>
          </w:tcPr>
          <w:p>
            <w:pPr>
              <w:keepNext/>
              <w:jc w:val="center"/>
              <w:rPr>
                <w:b/>
                <w:noProof/>
              </w:rPr>
            </w:pPr>
            <w:r>
              <w:rPr>
                <w:b/>
                <w:noProof/>
              </w:rPr>
              <w:t>Ονομασία στοιχείου</w:t>
            </w:r>
          </w:p>
        </w:tc>
        <w:tc>
          <w:tcPr>
            <w:tcW w:w="1525" w:type="dxa"/>
          </w:tcPr>
          <w:p>
            <w:pPr>
              <w:keepNext/>
              <w:jc w:val="center"/>
              <w:rPr>
                <w:b/>
                <w:noProof/>
              </w:rPr>
            </w:pPr>
            <w:r>
              <w:rPr>
                <w:b/>
                <w:noProof/>
                <w:color w:val="000000"/>
              </w:rPr>
              <w:t>T2L/T2LF</w:t>
            </w:r>
          </w:p>
        </w:tc>
      </w:tr>
      <w:tr>
        <w:tc>
          <w:tcPr>
            <w:tcW w:w="1101" w:type="dxa"/>
          </w:tcPr>
          <w:p>
            <w:pPr>
              <w:spacing w:after="60"/>
              <w:rPr>
                <w:noProof/>
              </w:rPr>
            </w:pPr>
            <w:r>
              <w:rPr>
                <w:noProof/>
              </w:rPr>
              <w:t>7/2</w:t>
            </w:r>
          </w:p>
        </w:tc>
        <w:tc>
          <w:tcPr>
            <w:tcW w:w="1701" w:type="dxa"/>
          </w:tcPr>
          <w:p>
            <w:pPr>
              <w:spacing w:after="60"/>
              <w:jc w:val="center"/>
              <w:rPr>
                <w:noProof/>
              </w:rPr>
            </w:pPr>
            <w:r>
              <w:rPr>
                <w:noProof/>
              </w:rPr>
              <w:t>19</w:t>
            </w:r>
          </w:p>
        </w:tc>
        <w:tc>
          <w:tcPr>
            <w:tcW w:w="4003" w:type="dxa"/>
          </w:tcPr>
          <w:p>
            <w:pPr>
              <w:spacing w:after="60"/>
              <w:rPr>
                <w:noProof/>
              </w:rPr>
            </w:pPr>
            <w:r>
              <w:rPr>
                <w:noProof/>
              </w:rPr>
              <w:t>Εμπορευματοκιβώτιο</w:t>
            </w:r>
          </w:p>
        </w:tc>
        <w:tc>
          <w:tcPr>
            <w:tcW w:w="1525" w:type="dxa"/>
          </w:tcPr>
          <w:p>
            <w:pPr>
              <w:spacing w:after="60"/>
              <w:jc w:val="center"/>
              <w:rPr>
                <w:noProof/>
              </w:rPr>
            </w:pPr>
            <w:r>
              <w:rPr>
                <w:noProof/>
              </w:rPr>
              <w:t>Α</w:t>
            </w:r>
          </w:p>
          <w:p>
            <w:pPr>
              <w:spacing w:after="60"/>
              <w:jc w:val="center"/>
              <w:rPr>
                <w:noProof/>
              </w:rPr>
            </w:pPr>
            <w:r>
              <w:rPr>
                <w:noProof/>
              </w:rPr>
              <w:t>Y</w:t>
            </w:r>
          </w:p>
        </w:tc>
      </w:tr>
      <w:tr>
        <w:tc>
          <w:tcPr>
            <w:tcW w:w="1101" w:type="dxa"/>
          </w:tcPr>
          <w:p>
            <w:pPr>
              <w:spacing w:after="60"/>
              <w:rPr>
                <w:noProof/>
              </w:rPr>
            </w:pPr>
            <w:r>
              <w:rPr>
                <w:noProof/>
              </w:rPr>
              <w:t>7/10</w:t>
            </w:r>
          </w:p>
        </w:tc>
        <w:tc>
          <w:tcPr>
            <w:tcW w:w="1701" w:type="dxa"/>
          </w:tcPr>
          <w:p>
            <w:pPr>
              <w:spacing w:after="60"/>
              <w:jc w:val="center"/>
              <w:rPr>
                <w:noProof/>
              </w:rPr>
            </w:pPr>
            <w:r>
              <w:rPr>
                <w:noProof/>
              </w:rPr>
              <w:t>31</w:t>
            </w:r>
          </w:p>
        </w:tc>
        <w:tc>
          <w:tcPr>
            <w:tcW w:w="4003" w:type="dxa"/>
          </w:tcPr>
          <w:p>
            <w:pPr>
              <w:spacing w:after="60"/>
              <w:rPr>
                <w:noProof/>
              </w:rPr>
            </w:pPr>
            <w:r>
              <w:rPr>
                <w:noProof/>
              </w:rPr>
              <w:t>Αριθμός αναγνώρισης εμπορευματοκιβωτίου</w:t>
            </w:r>
          </w:p>
        </w:tc>
        <w:tc>
          <w:tcPr>
            <w:tcW w:w="1525" w:type="dxa"/>
          </w:tcPr>
          <w:p>
            <w:pPr>
              <w:spacing w:after="60"/>
              <w:jc w:val="center"/>
              <w:rPr>
                <w:noProof/>
              </w:rPr>
            </w:pPr>
            <w:r>
              <w:rPr>
                <w:noProof/>
              </w:rPr>
              <w:t>Α</w:t>
            </w:r>
            <w:r>
              <w:rPr>
                <w:noProof/>
              </w:rPr>
              <w:br/>
              <w:t>XY</w:t>
            </w:r>
          </w:p>
        </w:tc>
      </w:tr>
    </w:tbl>
    <w:p>
      <w:pPr>
        <w:spacing w:before="600" w:after="360"/>
        <w:jc w:val="center"/>
        <w:rPr>
          <w:b/>
          <w:noProof/>
          <w:szCs w:val="24"/>
        </w:rPr>
      </w:pPr>
      <w:r>
        <w:rPr>
          <w:b/>
          <w:noProof/>
          <w:szCs w:val="24"/>
        </w:rPr>
        <w:t>Τμήμα II</w:t>
      </w:r>
    </w:p>
    <w:p>
      <w:pPr>
        <w:spacing w:before="240" w:after="360"/>
        <w:jc w:val="center"/>
        <w:rPr>
          <w:b/>
          <w:noProof/>
          <w:szCs w:val="24"/>
        </w:rPr>
      </w:pPr>
      <w:r>
        <w:rPr>
          <w:b/>
          <w:noProof/>
          <w:szCs w:val="24"/>
        </w:rPr>
        <w:t>ΣΗΜΕΙΩΣΕΙΣ</w:t>
      </w:r>
    </w:p>
    <w:tbl>
      <w:tblPr>
        <w:tblStyle w:val="TableGrid"/>
        <w:tblW w:w="0" w:type="auto"/>
        <w:tblLook w:val="04A0" w:firstRow="1" w:lastRow="0" w:firstColumn="1" w:lastColumn="0" w:noHBand="0" w:noVBand="1"/>
      </w:tblPr>
      <w:tblGrid>
        <w:gridCol w:w="1418"/>
        <w:gridCol w:w="7869"/>
      </w:tblGrid>
      <w:tr>
        <w:trPr>
          <w:tblHeader/>
        </w:trPr>
        <w:tc>
          <w:tcPr>
            <w:tcW w:w="1428" w:type="dxa"/>
          </w:tcPr>
          <w:p>
            <w:pPr>
              <w:keepNext/>
              <w:spacing w:after="60"/>
              <w:jc w:val="center"/>
              <w:rPr>
                <w:b/>
                <w:noProof/>
              </w:rPr>
            </w:pPr>
            <w:r>
              <w:rPr>
                <w:b/>
                <w:noProof/>
              </w:rPr>
              <w:t>Αριθμός σημείωσης</w:t>
            </w:r>
          </w:p>
        </w:tc>
        <w:tc>
          <w:tcPr>
            <w:tcW w:w="8603" w:type="dxa"/>
          </w:tcPr>
          <w:p>
            <w:pPr>
              <w:keepNext/>
              <w:spacing w:after="60"/>
              <w:jc w:val="center"/>
              <w:rPr>
                <w:b/>
                <w:noProof/>
              </w:rPr>
            </w:pPr>
            <w:r>
              <w:rPr>
                <w:b/>
                <w:noProof/>
              </w:rPr>
              <w:t>Περιγραφή σημείωσης</w:t>
            </w:r>
          </w:p>
        </w:tc>
      </w:tr>
      <w:tr>
        <w:tc>
          <w:tcPr>
            <w:tcW w:w="1428" w:type="dxa"/>
          </w:tcPr>
          <w:p>
            <w:pPr>
              <w:spacing w:after="60"/>
              <w:rPr>
                <w:noProof/>
              </w:rPr>
            </w:pPr>
            <w:r>
              <w:rPr>
                <w:noProof/>
              </w:rPr>
              <w:t>(1)</w:t>
            </w:r>
          </w:p>
        </w:tc>
        <w:tc>
          <w:tcPr>
            <w:tcW w:w="8603" w:type="dxa"/>
          </w:tcPr>
          <w:p>
            <w:pPr>
              <w:spacing w:after="60"/>
              <w:rPr>
                <w:noProof/>
              </w:rPr>
            </w:pPr>
            <w:r>
              <w:rPr>
                <w:noProof/>
              </w:rPr>
              <w:t>Το στοιχείο αυτό μπορεί να απαιτείται από τις χώρες μόνο στο πλαίσιο έντυπης διαδικασίας.</w:t>
            </w:r>
          </w:p>
        </w:tc>
      </w:tr>
      <w:tr>
        <w:tc>
          <w:tcPr>
            <w:tcW w:w="1428" w:type="dxa"/>
          </w:tcPr>
          <w:p>
            <w:pPr>
              <w:spacing w:after="60"/>
              <w:rPr>
                <w:noProof/>
              </w:rPr>
            </w:pPr>
            <w:r>
              <w:rPr>
                <w:noProof/>
              </w:rPr>
              <w:t>(2)</w:t>
            </w:r>
          </w:p>
        </w:tc>
        <w:tc>
          <w:tcPr>
            <w:tcW w:w="8603" w:type="dxa"/>
          </w:tcPr>
          <w:p>
            <w:pPr>
              <w:spacing w:after="60"/>
              <w:rPr>
                <w:noProof/>
              </w:rPr>
            </w:pPr>
            <w:r>
              <w:rPr>
                <w:noProof/>
              </w:rPr>
              <w:t>Όταν η έντυπη διασάφηση αφορά ένα μόνο είδος εμπορευμάτων, οι χώρες έχουν την ευχέρεια να προβλέπουν ότι δεν σημειώνεται τίποτα στη θέση αυτή, ενώ πρέπει να αναγράφεται ο αριθμός «1» στη θέση 5.</w:t>
            </w:r>
          </w:p>
        </w:tc>
      </w:tr>
      <w:tr>
        <w:tc>
          <w:tcPr>
            <w:tcW w:w="1428" w:type="dxa"/>
          </w:tcPr>
          <w:p>
            <w:pPr>
              <w:spacing w:after="60"/>
              <w:rPr>
                <w:noProof/>
              </w:rPr>
            </w:pPr>
            <w:r>
              <w:rPr>
                <w:noProof/>
              </w:rPr>
              <w:t>(7)</w:t>
            </w:r>
          </w:p>
        </w:tc>
        <w:tc>
          <w:tcPr>
            <w:tcW w:w="8603" w:type="dxa"/>
          </w:tcPr>
          <w:p>
            <w:pPr>
              <w:spacing w:after="60"/>
              <w:rPr>
                <w:noProof/>
              </w:rPr>
            </w:pPr>
            <w:r>
              <w:rPr>
                <w:noProof/>
              </w:rPr>
              <w:t>Οι χώρες έχουν την ευχέρεια να απαλλάσσουν τον ενδιαφερόμενο από την εν λόγω υποχρέωση εάν έχουν τη δυνατότητα να συναγάγουν από τα συστήματά τους τις πληροφορίες αυτές αυτόματα και με βεβαιότητα από άλλα στοιχεία της διασάφησης.</w:t>
            </w:r>
          </w:p>
        </w:tc>
      </w:tr>
      <w:tr>
        <w:tc>
          <w:tcPr>
            <w:tcW w:w="1428" w:type="dxa"/>
          </w:tcPr>
          <w:p>
            <w:pPr>
              <w:spacing w:after="60"/>
              <w:rPr>
                <w:noProof/>
              </w:rPr>
            </w:pPr>
            <w:r>
              <w:rPr>
                <w:noProof/>
              </w:rPr>
              <w:t>(13)</w:t>
            </w:r>
          </w:p>
        </w:tc>
        <w:tc>
          <w:tcPr>
            <w:tcW w:w="8603" w:type="dxa"/>
          </w:tcPr>
          <w:p>
            <w:pPr>
              <w:spacing w:after="60"/>
              <w:rPr>
                <w:noProof/>
              </w:rPr>
            </w:pPr>
            <w:r>
              <w:rPr>
                <w:noProof/>
              </w:rPr>
              <w:t>Για τα κράτη μέλη της Ευρωπαϊκής Ένωσης – η πληροφορία αυτή είναι υποχρεωτική μόνο στις περιπτώσεις στις οποίες δεν παρέχεται ο αριθμός EORI στην Ένωση ή ο μοναδικός αριθμός αναγνώρισης τρίτης χώρας που αναγνωρίζεται από την Ένωση. Όταν παρέχεται ο αριθμός EORI στην Ένωση ή ο μοναδικός αριθμός αναγνώρισης τρίτης χώρας, δεν παρέχεται το ονοματεπώνυμο και η διεύθυνση, εκτός εάν χρησιμοποιείται έντυπη διασάφηση.</w:t>
            </w:r>
          </w:p>
        </w:tc>
      </w:tr>
      <w:tr>
        <w:tc>
          <w:tcPr>
            <w:tcW w:w="1428" w:type="dxa"/>
          </w:tcPr>
          <w:p>
            <w:pPr>
              <w:spacing w:after="60"/>
              <w:rPr>
                <w:noProof/>
              </w:rPr>
            </w:pPr>
            <w:r>
              <w:rPr>
                <w:noProof/>
              </w:rPr>
              <w:t>(23)</w:t>
            </w:r>
          </w:p>
        </w:tc>
        <w:tc>
          <w:tcPr>
            <w:tcW w:w="8603" w:type="dxa"/>
          </w:tcPr>
          <w:p>
            <w:pPr>
              <w:spacing w:after="60"/>
              <w:rPr>
                <w:noProof/>
              </w:rPr>
            </w:pPr>
            <w:r>
              <w:rPr>
                <w:noProof/>
              </w:rPr>
              <w:t>Πρέπει να συμπληρώνεται μόνον όταν το προβλέπει η νομοθεσία των χωρών κοινής διαμετακόμισης.</w:t>
            </w:r>
          </w:p>
        </w:tc>
      </w:tr>
      <w:tr>
        <w:tc>
          <w:tcPr>
            <w:tcW w:w="1428" w:type="dxa"/>
          </w:tcPr>
          <w:p>
            <w:pPr>
              <w:spacing w:after="60"/>
              <w:rPr>
                <w:noProof/>
              </w:rPr>
            </w:pPr>
            <w:r>
              <w:rPr>
                <w:noProof/>
              </w:rPr>
              <w:t>(51)</w:t>
            </w:r>
          </w:p>
        </w:tc>
        <w:tc>
          <w:tcPr>
            <w:tcW w:w="8603" w:type="dxa"/>
          </w:tcPr>
          <w:p>
            <w:pPr>
              <w:spacing w:after="60"/>
              <w:rPr>
                <w:noProof/>
              </w:rPr>
            </w:pPr>
            <w:r>
              <w:rPr>
                <w:noProof/>
              </w:rPr>
              <w:t>Για τις χώρες κοινής διαμετακόμισης – η πληροφορία αυτή είναι υποχρεωτική.</w:t>
            </w:r>
          </w:p>
        </w:tc>
      </w:tr>
      <w:tr>
        <w:tc>
          <w:tcPr>
            <w:tcW w:w="1428" w:type="dxa"/>
          </w:tcPr>
          <w:p>
            <w:pPr>
              <w:spacing w:after="60"/>
              <w:rPr>
                <w:noProof/>
              </w:rPr>
            </w:pPr>
            <w:r>
              <w:rPr>
                <w:noProof/>
              </w:rPr>
              <w:t>(52)</w:t>
            </w:r>
          </w:p>
        </w:tc>
        <w:tc>
          <w:tcPr>
            <w:tcW w:w="8603" w:type="dxa"/>
          </w:tcPr>
          <w:p>
            <w:pPr>
              <w:spacing w:after="60"/>
              <w:rPr>
                <w:noProof/>
              </w:rPr>
            </w:pPr>
            <w:r>
              <w:rPr>
                <w:noProof/>
              </w:rPr>
              <w:t>Για τις χώρες κοινής διαμετακόμισης – η πληροφορία αυτή είναι υποχρεωτική. Παρέχεται ο αριθμός EORI στην Ένωση και ο αριθμός αναγνώρισης συναλλασσομένου (TIN) σε χώρα κοινής διαμετακόμισης.  Αν δεν έχει χορηγηθεί αριθμός EORI, παρέχεται μόνον ο αριθμός αναγνώρισης συναλλασσομένου (TIN) σε χώρα κοινής διαμετακόμισης.</w:t>
            </w:r>
          </w:p>
        </w:tc>
      </w:tr>
    </w:tbl>
    <w:p>
      <w:pPr>
        <w:spacing w:before="720" w:after="360"/>
        <w:jc w:val="center"/>
        <w:rPr>
          <w:i/>
          <w:noProof/>
          <w:szCs w:val="24"/>
        </w:rPr>
      </w:pPr>
      <w:r>
        <w:rPr>
          <w:i/>
          <w:noProof/>
          <w:szCs w:val="24"/>
        </w:rPr>
        <w:t>Τίτλος IV</w:t>
      </w:r>
    </w:p>
    <w:p>
      <w:pPr>
        <w:spacing w:before="240" w:after="360"/>
        <w:jc w:val="center"/>
        <w:rPr>
          <w:b/>
          <w:caps/>
          <w:noProof/>
          <w:szCs w:val="24"/>
        </w:rPr>
      </w:pPr>
      <w:r>
        <w:rPr>
          <w:b/>
          <w:caps/>
          <w:noProof/>
          <w:szCs w:val="24"/>
        </w:rPr>
        <w:t>Σημειώσεις σχετικά με τις απαιτήσεις περί δεδομένων</w:t>
      </w:r>
    </w:p>
    <w:p>
      <w:pPr>
        <w:keepNext/>
        <w:autoSpaceDE w:val="0"/>
        <w:autoSpaceDN w:val="0"/>
        <w:adjustRightInd w:val="0"/>
        <w:spacing w:before="360" w:after="240"/>
        <w:jc w:val="center"/>
        <w:rPr>
          <w:bCs/>
          <w:noProof/>
          <w:color w:val="000000"/>
          <w:szCs w:val="24"/>
        </w:rPr>
      </w:pPr>
      <w:r>
        <w:rPr>
          <w:bCs/>
          <w:noProof/>
          <w:color w:val="000000"/>
          <w:szCs w:val="24"/>
        </w:rPr>
        <w:t>Τμήμα I</w:t>
      </w:r>
    </w:p>
    <w:p>
      <w:pPr>
        <w:keepNext/>
        <w:autoSpaceDE w:val="0"/>
        <w:autoSpaceDN w:val="0"/>
        <w:adjustRightInd w:val="0"/>
        <w:spacing w:before="360" w:after="240"/>
        <w:jc w:val="center"/>
        <w:rPr>
          <w:noProof/>
          <w:color w:val="000000"/>
          <w:szCs w:val="24"/>
        </w:rPr>
      </w:pPr>
      <w:r>
        <w:rPr>
          <w:b/>
          <w:bCs/>
          <w:noProof/>
          <w:color w:val="000000"/>
          <w:szCs w:val="24"/>
        </w:rPr>
        <w:t>Εισαγωγή</w:t>
      </w:r>
    </w:p>
    <w:p>
      <w:pPr>
        <w:spacing w:after="240"/>
        <w:rPr>
          <w:noProof/>
          <w:color w:val="000000"/>
          <w:szCs w:val="24"/>
        </w:rPr>
      </w:pPr>
      <w:r>
        <w:rPr>
          <w:noProof/>
          <w:color w:val="000000"/>
          <w:szCs w:val="24"/>
        </w:rPr>
        <w:t>Οι περιγραφές και</w:t>
      </w:r>
      <w:r>
        <w:rPr>
          <w:noProof/>
        </w:rPr>
        <w:t xml:space="preserve"> οι σημειώσεις</w:t>
      </w:r>
      <w:r>
        <w:rPr>
          <w:noProof/>
          <w:color w:val="000000"/>
          <w:szCs w:val="24"/>
        </w:rPr>
        <w:t xml:space="preserve"> που περιλαμβάνονται στον παρόντα τίτλο αφορούν τα στοιχεία που αναφέρονται στον πίνακα απαιτήσεων περί δεδομένων του τίτλου I κεφάλαιο 3 τμήμα I του παρόντος παραρτήματος. </w:t>
      </w:r>
    </w:p>
    <w:p>
      <w:pPr>
        <w:spacing w:after="240"/>
        <w:jc w:val="center"/>
        <w:rPr>
          <w:noProof/>
          <w:color w:val="000000"/>
          <w:szCs w:val="24"/>
        </w:rPr>
      </w:pPr>
    </w:p>
    <w:p>
      <w:pPr>
        <w:spacing w:after="240"/>
        <w:jc w:val="center"/>
        <w:rPr>
          <w:noProof/>
          <w:color w:val="000000"/>
          <w:szCs w:val="24"/>
        </w:rPr>
      </w:pPr>
      <w:r>
        <w:rPr>
          <w:noProof/>
          <w:color w:val="000000"/>
          <w:szCs w:val="24"/>
        </w:rPr>
        <w:t>Τμήμα II</w:t>
      </w:r>
    </w:p>
    <w:p>
      <w:pPr>
        <w:keepNext/>
        <w:autoSpaceDE w:val="0"/>
        <w:autoSpaceDN w:val="0"/>
        <w:adjustRightInd w:val="0"/>
        <w:spacing w:before="360" w:after="240"/>
        <w:jc w:val="center"/>
        <w:rPr>
          <w:b/>
          <w:bCs/>
          <w:noProof/>
          <w:color w:val="000000"/>
          <w:szCs w:val="24"/>
        </w:rPr>
      </w:pPr>
      <w:r>
        <w:rPr>
          <w:b/>
          <w:bCs/>
          <w:noProof/>
          <w:color w:val="000000"/>
          <w:szCs w:val="24"/>
        </w:rPr>
        <w:t>Απαιτήσεις περί δεδομένων</w:t>
      </w:r>
    </w:p>
    <w:p>
      <w:pPr>
        <w:keepNext/>
        <w:autoSpaceDE w:val="0"/>
        <w:autoSpaceDN w:val="0"/>
        <w:adjustRightInd w:val="0"/>
        <w:spacing w:before="360" w:after="240"/>
        <w:rPr>
          <w:noProof/>
          <w:color w:val="000000"/>
          <w:szCs w:val="24"/>
        </w:rPr>
      </w:pPr>
      <w:r>
        <w:rPr>
          <w:b/>
          <w:bCs/>
          <w:i/>
          <w:noProof/>
          <w:color w:val="000000"/>
          <w:szCs w:val="24"/>
        </w:rPr>
        <w:t>1/3.</w:t>
      </w:r>
      <w:r>
        <w:rPr>
          <w:b/>
          <w:bCs/>
          <w:noProof/>
          <w:color w:val="000000"/>
          <w:szCs w:val="24"/>
        </w:rPr>
        <w:t xml:space="preserve"> </w:t>
      </w:r>
      <w:r>
        <w:rPr>
          <w:b/>
          <w:bCs/>
          <w:i/>
          <w:iCs/>
          <w:noProof/>
          <w:color w:val="000000"/>
          <w:szCs w:val="24"/>
        </w:rPr>
        <w:t xml:space="preserve">Είδος αποδεικτικού τελωνειακού χαρακτήρα </w:t>
      </w:r>
    </w:p>
    <w:p>
      <w:pPr>
        <w:spacing w:after="240"/>
        <w:rPr>
          <w:noProof/>
        </w:rPr>
      </w:pPr>
      <w:r>
        <w:rPr>
          <w:noProof/>
        </w:rPr>
        <w:t>Αναγράψτε τον σχετικό κωδικό.</w:t>
      </w:r>
    </w:p>
    <w:p>
      <w:pPr>
        <w:keepNext/>
        <w:autoSpaceDE w:val="0"/>
        <w:autoSpaceDN w:val="0"/>
        <w:adjustRightInd w:val="0"/>
        <w:spacing w:before="360" w:after="240"/>
        <w:rPr>
          <w:noProof/>
          <w:color w:val="000000"/>
          <w:szCs w:val="24"/>
        </w:rPr>
      </w:pPr>
      <w:r>
        <w:rPr>
          <w:b/>
          <w:bCs/>
          <w:i/>
          <w:noProof/>
          <w:color w:val="000000"/>
          <w:szCs w:val="24"/>
        </w:rPr>
        <w:t>1/4.</w:t>
      </w:r>
      <w:r>
        <w:rPr>
          <w:b/>
          <w:bCs/>
          <w:noProof/>
          <w:color w:val="000000"/>
          <w:szCs w:val="24"/>
        </w:rPr>
        <w:t xml:space="preserve"> </w:t>
      </w:r>
      <w:r>
        <w:rPr>
          <w:b/>
          <w:bCs/>
          <w:i/>
          <w:iCs/>
          <w:noProof/>
          <w:color w:val="000000"/>
          <w:szCs w:val="24"/>
        </w:rPr>
        <w:t xml:space="preserve">Έντυπα </w:t>
      </w:r>
    </w:p>
    <w:p>
      <w:pPr>
        <w:spacing w:after="240"/>
        <w:rPr>
          <w:noProof/>
          <w:color w:val="000000"/>
          <w:szCs w:val="24"/>
        </w:rPr>
      </w:pPr>
      <w:r>
        <w:rPr>
          <w:noProof/>
        </w:rPr>
        <w:t>Αναγράψτε τον αύξοντα αριθμό της δέσμης και τον συνολικό αριθμό των χρησιμοποιούμενων δεσμών (έντυπα και συμπληρωματικά έντυπα μαζί).</w:t>
      </w:r>
      <w:r>
        <w:rPr>
          <w:noProof/>
          <w:color w:val="000000"/>
          <w:szCs w:val="24"/>
        </w:rPr>
        <w:t xml:space="preserve"> Για παράδειγμα, εάν προσκομίζεται ένα έντυπο και δύο συμπληρωματικά έντυπα, αναγράφεται «1/3» στο έντυπο, «2/3» στο πρώτο συμπληρωματικό έντυπο και «3/3» στο δεύτερο συμπληρωματικό έντυπο. </w:t>
      </w:r>
    </w:p>
    <w:p>
      <w:pPr>
        <w:spacing w:after="240"/>
        <w:rPr>
          <w:noProof/>
          <w:color w:val="000000"/>
          <w:szCs w:val="24"/>
        </w:rPr>
      </w:pPr>
      <w:r>
        <w:rPr>
          <w:noProof/>
        </w:rPr>
        <w:t>Εάν η απόδειξη του τελωνειακού χαρακτήρα απαρτίζεται από δύο σύνολα τεσσάρων αντιτύπων αντί για ένα σύνολο οκτώ αντιτύπων, αυτά τα δύο σύνολα αντιμετωπίζονται ως ένα για τον προσδιορισμό του αριθμού των εντύπων.</w:t>
      </w:r>
    </w:p>
    <w:p>
      <w:pPr>
        <w:keepNext/>
        <w:autoSpaceDE w:val="0"/>
        <w:autoSpaceDN w:val="0"/>
        <w:adjustRightInd w:val="0"/>
        <w:spacing w:before="360" w:after="240"/>
        <w:rPr>
          <w:noProof/>
          <w:color w:val="000000"/>
          <w:szCs w:val="24"/>
        </w:rPr>
      </w:pPr>
      <w:r>
        <w:rPr>
          <w:b/>
          <w:bCs/>
          <w:noProof/>
          <w:color w:val="000000"/>
          <w:szCs w:val="24"/>
        </w:rPr>
        <w:t xml:space="preserve">1/5. </w:t>
      </w:r>
      <w:r>
        <w:rPr>
          <w:b/>
          <w:bCs/>
          <w:i/>
          <w:iCs/>
          <w:noProof/>
          <w:color w:val="000000"/>
          <w:szCs w:val="24"/>
        </w:rPr>
        <w:t xml:space="preserve">Πίνακες φόρτωσης </w:t>
      </w:r>
    </w:p>
    <w:p>
      <w:pPr>
        <w:spacing w:after="240"/>
        <w:rPr>
          <w:noProof/>
          <w:color w:val="000000"/>
          <w:szCs w:val="24"/>
        </w:rPr>
      </w:pPr>
      <w:r>
        <w:rPr>
          <w:noProof/>
        </w:rPr>
        <w:t>Αναφέρετε αριθμητικά το πλήθος των πινάκων φόρτωσης που ενδεχομένως επισυνάπτονται ή τον αριθμό των περιγραφικών πινάκων εμπορικού χαρακτήρα, όπως αυτοί εγκρίνονται από την αρμόδια αρχή.</w:t>
      </w:r>
      <w:r>
        <w:rPr>
          <w:noProof/>
          <w:color w:val="000000"/>
          <w:szCs w:val="24"/>
        </w:rPr>
        <w:t xml:space="preserve"> </w:t>
      </w:r>
    </w:p>
    <w:p>
      <w:pPr>
        <w:keepNext/>
        <w:autoSpaceDE w:val="0"/>
        <w:autoSpaceDN w:val="0"/>
        <w:adjustRightInd w:val="0"/>
        <w:spacing w:before="360" w:after="240"/>
        <w:rPr>
          <w:noProof/>
          <w:color w:val="000000"/>
          <w:szCs w:val="24"/>
        </w:rPr>
      </w:pPr>
      <w:r>
        <w:rPr>
          <w:b/>
          <w:bCs/>
          <w:i/>
          <w:noProof/>
          <w:color w:val="000000"/>
          <w:szCs w:val="24"/>
        </w:rPr>
        <w:t>1/6</w:t>
      </w:r>
      <w:r>
        <w:rPr>
          <w:b/>
          <w:bCs/>
          <w:noProof/>
          <w:color w:val="000000"/>
          <w:szCs w:val="24"/>
        </w:rPr>
        <w:t xml:space="preserve"> </w:t>
      </w:r>
      <w:r>
        <w:rPr>
          <w:b/>
          <w:bCs/>
          <w:i/>
          <w:iCs/>
          <w:noProof/>
          <w:color w:val="000000"/>
          <w:szCs w:val="24"/>
        </w:rPr>
        <w:t xml:space="preserve">Αριθμός είδους εμπορευμάτων </w:t>
      </w:r>
    </w:p>
    <w:p>
      <w:pPr>
        <w:spacing w:after="240"/>
        <w:rPr>
          <w:b/>
          <w:bCs/>
          <w:noProof/>
          <w:szCs w:val="24"/>
        </w:rPr>
      </w:pPr>
      <w:r>
        <w:rPr>
          <w:noProof/>
        </w:rPr>
        <w:t>Αριθμός του είδους σε σχέση με τον συνολικό αριθμό ειδών που περιλαμβάνονται στο αποδεικτικό του τελωνειακού χαρακτήρα των ενωσιακών εμπορευμάτων, όπου υπάρχουν περισσότερα του ενός είδη εμπορευμάτων.</w:t>
      </w:r>
    </w:p>
    <w:p>
      <w:pPr>
        <w:keepNext/>
        <w:autoSpaceDE w:val="0"/>
        <w:autoSpaceDN w:val="0"/>
        <w:adjustRightInd w:val="0"/>
        <w:spacing w:before="360" w:after="240"/>
        <w:rPr>
          <w:noProof/>
          <w:color w:val="000000"/>
          <w:szCs w:val="24"/>
        </w:rPr>
      </w:pPr>
      <w:r>
        <w:rPr>
          <w:b/>
          <w:bCs/>
          <w:noProof/>
          <w:color w:val="000000"/>
          <w:szCs w:val="24"/>
        </w:rPr>
        <w:t xml:space="preserve">1/8. </w:t>
      </w:r>
      <w:r>
        <w:rPr>
          <w:b/>
          <w:bCs/>
          <w:i/>
          <w:iCs/>
          <w:noProof/>
          <w:color w:val="000000"/>
          <w:szCs w:val="24"/>
        </w:rPr>
        <w:t xml:space="preserve">Υπογραφή/Επικύρωση </w:t>
      </w:r>
    </w:p>
    <w:p>
      <w:pPr>
        <w:spacing w:after="240"/>
        <w:rPr>
          <w:noProof/>
          <w:color w:val="000000"/>
          <w:szCs w:val="24"/>
        </w:rPr>
      </w:pPr>
      <w:r>
        <w:rPr>
          <w:noProof/>
        </w:rPr>
        <w:t>Υπογραφή ή άλλου είδους επικύρωση του αποδεικτικού του τελωνειακού χαρακτήρα ενωσιακών εμπορευμάτων.</w:t>
      </w:r>
      <w:r>
        <w:rPr>
          <w:noProof/>
          <w:color w:val="000000"/>
          <w:szCs w:val="24"/>
        </w:rPr>
        <w:t xml:space="preserve"> </w:t>
      </w:r>
    </w:p>
    <w:p>
      <w:pPr>
        <w:keepNext/>
        <w:autoSpaceDE w:val="0"/>
        <w:autoSpaceDN w:val="0"/>
        <w:adjustRightInd w:val="0"/>
        <w:spacing w:before="360" w:after="240"/>
        <w:rPr>
          <w:noProof/>
          <w:color w:val="000000"/>
          <w:szCs w:val="24"/>
        </w:rPr>
      </w:pPr>
      <w:r>
        <w:rPr>
          <w:b/>
          <w:bCs/>
          <w:i/>
          <w:noProof/>
          <w:color w:val="000000"/>
          <w:szCs w:val="24"/>
        </w:rPr>
        <w:t>1/9.</w:t>
      </w:r>
      <w:r>
        <w:rPr>
          <w:b/>
          <w:bCs/>
          <w:noProof/>
          <w:color w:val="000000"/>
          <w:szCs w:val="24"/>
        </w:rPr>
        <w:t xml:space="preserve"> </w:t>
      </w:r>
      <w:r>
        <w:rPr>
          <w:b/>
          <w:bCs/>
          <w:i/>
          <w:iCs/>
          <w:noProof/>
          <w:color w:val="000000"/>
          <w:szCs w:val="24"/>
        </w:rPr>
        <w:t xml:space="preserve">Συνολικός αριθμός ειδών </w:t>
      </w:r>
    </w:p>
    <w:p>
      <w:pPr>
        <w:spacing w:after="240"/>
        <w:rPr>
          <w:noProof/>
          <w:szCs w:val="24"/>
        </w:rPr>
      </w:pPr>
      <w:r>
        <w:rPr>
          <w:noProof/>
        </w:rPr>
        <w:t>Συνολικός αριθμός των ειδών εμπορευμάτων που αναφέρονται στο σχετικό αποδεικτικό του τελωνειακού χαρακτήρα των ενωσιακών εμπορευμάτων.</w:t>
      </w:r>
      <w:r>
        <w:rPr>
          <w:noProof/>
          <w:color w:val="000000"/>
          <w:szCs w:val="24"/>
        </w:rPr>
        <w:t xml:space="preserve"> Ως είδη εμπορευμάτων ορίζονται τα εμπορεύματα που περιλαμβάνονται στο αποδεικτικό του τελωνειακού χαρακτήρα ενωσιακών εμπορευμάτων και έχουν κοινά όλα τα δεδομένα που σημειώνονται με το σύμβολο «X» στον πίνακα απαιτήσεων περί δεδομένων του τίτλου I κεφάλαιο 3 τμήμα I του παρόντος παραρτήματος.</w:t>
      </w:r>
    </w:p>
    <w:p>
      <w:pPr>
        <w:keepNext/>
        <w:autoSpaceDE w:val="0"/>
        <w:autoSpaceDN w:val="0"/>
        <w:adjustRightInd w:val="0"/>
        <w:spacing w:before="360" w:after="240"/>
        <w:rPr>
          <w:noProof/>
          <w:color w:val="000000"/>
          <w:szCs w:val="24"/>
        </w:rPr>
      </w:pPr>
      <w:r>
        <w:rPr>
          <w:b/>
          <w:bCs/>
          <w:i/>
          <w:noProof/>
          <w:color w:val="000000"/>
          <w:szCs w:val="24"/>
        </w:rPr>
        <w:t>2/1.</w:t>
      </w:r>
      <w:r>
        <w:rPr>
          <w:b/>
          <w:bCs/>
          <w:noProof/>
          <w:color w:val="000000"/>
          <w:szCs w:val="24"/>
        </w:rPr>
        <w:t xml:space="preserve"> </w:t>
      </w:r>
      <w:r>
        <w:rPr>
          <w:b/>
          <w:bCs/>
          <w:i/>
          <w:iCs/>
          <w:noProof/>
          <w:color w:val="000000"/>
          <w:szCs w:val="24"/>
        </w:rPr>
        <w:t xml:space="preserve">Απλουστευμένη διασάφηση/Προηγούμενα έγγραφα </w:t>
      </w:r>
    </w:p>
    <w:p>
      <w:pPr>
        <w:spacing w:after="240"/>
        <w:rPr>
          <w:noProof/>
          <w:color w:val="000000"/>
          <w:szCs w:val="24"/>
        </w:rPr>
      </w:pPr>
      <w:r>
        <w:rPr>
          <w:noProof/>
          <w:color w:val="000000"/>
          <w:szCs w:val="24"/>
        </w:rPr>
        <w:t>Εάν χρειάζεται, αναγράψτε τα στοιχεία αναφοράς της τελωνειακής διασάφησης βάσει της οποίας εκδίδεται το αποδεικτικό τελωνειακού χαρακτήρα.</w:t>
      </w:r>
    </w:p>
    <w:p>
      <w:pPr>
        <w:spacing w:after="240"/>
        <w:rPr>
          <w:noProof/>
          <w:color w:val="000000"/>
          <w:szCs w:val="24"/>
        </w:rPr>
      </w:pPr>
      <w:r>
        <w:rPr>
          <w:noProof/>
          <w:color w:val="000000"/>
          <w:szCs w:val="24"/>
        </w:rPr>
        <w:t>Όταν παρέχεται ο MRN της τελωνειακής διασάφησης για θέση σε ελεύθερη κυκλοφορία και το αποδεικτικό του τελωνειακού χαρακτήρα ενωσιακών εμπορευμάτων δεν αφορά όλα τα είδη εμπορευμάτων της τελωνειακής διασάφησης, αναγράψτε τους αντίστοιχους αριθμούς ειδών στην τελωνειακή διασάφηση.</w:t>
      </w:r>
    </w:p>
    <w:p>
      <w:pPr>
        <w:keepNext/>
        <w:autoSpaceDE w:val="0"/>
        <w:autoSpaceDN w:val="0"/>
        <w:adjustRightInd w:val="0"/>
        <w:spacing w:before="360" w:after="240"/>
        <w:rPr>
          <w:noProof/>
          <w:color w:val="000000"/>
          <w:szCs w:val="24"/>
        </w:rPr>
      </w:pPr>
      <w:r>
        <w:rPr>
          <w:b/>
          <w:bCs/>
          <w:noProof/>
          <w:color w:val="000000"/>
          <w:szCs w:val="24"/>
        </w:rPr>
        <w:t xml:space="preserve">2/2. </w:t>
      </w:r>
      <w:r>
        <w:rPr>
          <w:b/>
          <w:bCs/>
          <w:i/>
          <w:iCs/>
          <w:noProof/>
          <w:color w:val="000000"/>
          <w:szCs w:val="24"/>
        </w:rPr>
        <w:t xml:space="preserve">Ειδική μνεία </w:t>
      </w:r>
    </w:p>
    <w:p>
      <w:pPr>
        <w:spacing w:after="240"/>
        <w:rPr>
          <w:noProof/>
          <w:color w:val="000000"/>
          <w:szCs w:val="24"/>
        </w:rPr>
      </w:pPr>
      <w:r>
        <w:rPr>
          <w:noProof/>
        </w:rPr>
        <w:t>Αναγράψτε τον σχετικό κωδικό.</w:t>
      </w:r>
    </w:p>
    <w:p>
      <w:pPr>
        <w:keepNext/>
        <w:autoSpaceDE w:val="0"/>
        <w:autoSpaceDN w:val="0"/>
        <w:adjustRightInd w:val="0"/>
        <w:spacing w:before="360" w:after="240"/>
        <w:rPr>
          <w:noProof/>
          <w:color w:val="000000"/>
          <w:szCs w:val="24"/>
        </w:rPr>
      </w:pPr>
      <w:r>
        <w:rPr>
          <w:b/>
          <w:bCs/>
          <w:noProof/>
          <w:color w:val="000000"/>
          <w:szCs w:val="24"/>
        </w:rPr>
        <w:t xml:space="preserve">2/3. </w:t>
      </w:r>
      <w:r>
        <w:rPr>
          <w:b/>
          <w:bCs/>
          <w:i/>
          <w:iCs/>
          <w:noProof/>
          <w:color w:val="000000"/>
          <w:szCs w:val="24"/>
        </w:rPr>
        <w:t xml:space="preserve">Προσκομιζόμενα έγγραφα, πιστοποιητικά και άδειες, λοιπά δικαιολογητικά </w:t>
      </w:r>
    </w:p>
    <w:p>
      <w:pPr>
        <w:spacing w:after="240"/>
        <w:ind w:left="720" w:hanging="720"/>
        <w:rPr>
          <w:noProof/>
          <w:color w:val="000000"/>
          <w:szCs w:val="24"/>
        </w:rPr>
      </w:pPr>
      <w:r>
        <w:rPr>
          <w:noProof/>
          <w:color w:val="000000"/>
          <w:szCs w:val="24"/>
        </w:rPr>
        <w:t>α)</w:t>
      </w:r>
      <w:r>
        <w:rPr>
          <w:noProof/>
          <w:color w:val="000000"/>
          <w:szCs w:val="24"/>
        </w:rPr>
        <w:tab/>
      </w:r>
      <w:r>
        <w:rPr>
          <w:noProof/>
        </w:rPr>
        <w:t>Αριθμός αναγνώρισης ή αναφοράς των ενωσιακών ή διεθνών εγγράφων, πιστοποιητικών και αδειών που προσκομίζονται προς επίρρωση του αποδεικτικού του τελωνειακού χαρακτήρα, και των λοιπών δικαιολογητικών.</w:t>
      </w:r>
      <w:r>
        <w:rPr>
          <w:noProof/>
          <w:color w:val="000000"/>
          <w:szCs w:val="24"/>
        </w:rPr>
        <w:t xml:space="preserve"> </w:t>
      </w:r>
    </w:p>
    <w:p>
      <w:pPr>
        <w:spacing w:after="240"/>
        <w:ind w:left="720"/>
        <w:rPr>
          <w:noProof/>
          <w:color w:val="000000"/>
          <w:szCs w:val="24"/>
        </w:rPr>
      </w:pPr>
      <w:r>
        <w:rPr>
          <w:noProof/>
        </w:rPr>
        <w:t>Αναγράψτε, χρησιμοποιώντας τους σχετικούς κωδικούς, τα λεπτομερή στοιχεία που απαιτούνται σύμφωνα με τυχόν ειδικές ρυθμίσεις που ισχύουν κατά περίπτωση, καθώς και τα στοιχεία αναφοράς των εγγράφων που προσκομίζονται προς επίρρωση του αποδεικτικού του τελωνειακού χαρακτήρα, και των λοιπών δικαιολογητικών.</w:t>
      </w:r>
      <w:r>
        <w:rPr>
          <w:noProof/>
          <w:color w:val="000000"/>
          <w:szCs w:val="24"/>
        </w:rPr>
        <w:t xml:space="preserve"> </w:t>
      </w:r>
    </w:p>
    <w:p>
      <w:pPr>
        <w:spacing w:after="240"/>
        <w:ind w:left="720" w:hanging="720"/>
        <w:rPr>
          <w:noProof/>
          <w:color w:val="000000"/>
          <w:szCs w:val="24"/>
        </w:rPr>
      </w:pPr>
      <w:r>
        <w:rPr>
          <w:noProof/>
          <w:color w:val="000000"/>
          <w:szCs w:val="24"/>
        </w:rPr>
        <w:t>β)</w:t>
      </w:r>
      <w:r>
        <w:rPr>
          <w:noProof/>
          <w:color w:val="000000"/>
          <w:szCs w:val="24"/>
        </w:rPr>
        <w:tab/>
      </w:r>
      <w:r>
        <w:rPr>
          <w:noProof/>
        </w:rPr>
        <w:t>Αριθμός αναγνώρισης ή αναφοράς των εθνικών εγγράφων, πιστοποιητικών και αδειών που προσκομίζονται προς επίρρωση του αποδεικτικού του τελωνειακού χαρακτήρα, και των λοιπών δικαιολογητικών.</w:t>
      </w:r>
      <w:r>
        <w:rPr>
          <w:noProof/>
          <w:color w:val="000000"/>
          <w:szCs w:val="24"/>
        </w:rPr>
        <w:tab/>
      </w:r>
    </w:p>
    <w:p>
      <w:pPr>
        <w:spacing w:after="240"/>
        <w:ind w:firstLine="720"/>
        <w:rPr>
          <w:noProof/>
          <w:color w:val="000000"/>
          <w:szCs w:val="24"/>
        </w:rPr>
      </w:pPr>
      <w:r>
        <w:rPr>
          <w:noProof/>
        </w:rPr>
        <w:t>Κατά περίπτωση, αναγράψτε τον αριθμό άδειας του εγκεκριμένου εκδότη.</w:t>
      </w:r>
      <w:r>
        <w:rPr>
          <w:noProof/>
          <w:color w:val="000000"/>
          <w:szCs w:val="24"/>
        </w:rPr>
        <w:t xml:space="preserve"> </w:t>
      </w:r>
    </w:p>
    <w:p>
      <w:pPr>
        <w:keepNext/>
        <w:autoSpaceDE w:val="0"/>
        <w:autoSpaceDN w:val="0"/>
        <w:adjustRightInd w:val="0"/>
        <w:spacing w:before="360" w:after="240"/>
        <w:rPr>
          <w:noProof/>
          <w:color w:val="000000"/>
          <w:szCs w:val="24"/>
        </w:rPr>
      </w:pPr>
      <w:r>
        <w:rPr>
          <w:b/>
          <w:bCs/>
          <w:i/>
          <w:noProof/>
          <w:color w:val="000000"/>
          <w:szCs w:val="24"/>
        </w:rPr>
        <w:t>2/5.</w:t>
      </w:r>
      <w:r>
        <w:rPr>
          <w:b/>
          <w:bCs/>
          <w:noProof/>
          <w:color w:val="000000"/>
          <w:szCs w:val="24"/>
        </w:rPr>
        <w:t xml:space="preserve"> </w:t>
      </w:r>
      <w:r>
        <w:rPr>
          <w:b/>
          <w:bCs/>
          <w:i/>
          <w:iCs/>
          <w:noProof/>
          <w:color w:val="000000"/>
          <w:szCs w:val="24"/>
        </w:rPr>
        <w:t xml:space="preserve">LRN </w:t>
      </w:r>
    </w:p>
    <w:p>
      <w:pPr>
        <w:spacing w:after="240"/>
        <w:rPr>
          <w:noProof/>
          <w:color w:val="000000"/>
          <w:szCs w:val="24"/>
        </w:rPr>
      </w:pPr>
      <w:r>
        <w:rPr>
          <w:noProof/>
          <w:color w:val="000000"/>
          <w:szCs w:val="24"/>
        </w:rPr>
        <w:t>Χρησιμοποιείται ο τοπικός αριθμός αναφοράς (LRN). Καθορίζεται σε εθνικό επίπεδο και τίθεται από τον διασαφιστή σε συμφωνία με τις αρμόδιες αρχές για την ταυτοποίηση κάθε αποδεικτικού.</w:t>
      </w:r>
    </w:p>
    <w:p>
      <w:pPr>
        <w:keepNext/>
        <w:autoSpaceDE w:val="0"/>
        <w:autoSpaceDN w:val="0"/>
        <w:adjustRightInd w:val="0"/>
        <w:spacing w:before="360" w:after="240"/>
        <w:rPr>
          <w:noProof/>
          <w:color w:val="000000"/>
          <w:szCs w:val="24"/>
        </w:rPr>
      </w:pPr>
      <w:r>
        <w:rPr>
          <w:b/>
          <w:bCs/>
          <w:i/>
          <w:noProof/>
          <w:color w:val="000000"/>
          <w:szCs w:val="24"/>
        </w:rPr>
        <w:t>3/1</w:t>
      </w:r>
      <w:r>
        <w:rPr>
          <w:b/>
          <w:bCs/>
          <w:noProof/>
          <w:color w:val="000000"/>
          <w:szCs w:val="24"/>
        </w:rPr>
        <w:t xml:space="preserve">. </w:t>
      </w:r>
      <w:r>
        <w:rPr>
          <w:b/>
          <w:bCs/>
          <w:i/>
          <w:iCs/>
          <w:noProof/>
          <w:color w:val="000000"/>
          <w:szCs w:val="24"/>
        </w:rPr>
        <w:t xml:space="preserve">Εξαγωγέας </w:t>
      </w:r>
    </w:p>
    <w:p>
      <w:pPr>
        <w:spacing w:after="240"/>
        <w:rPr>
          <w:noProof/>
          <w:color w:val="000000"/>
          <w:szCs w:val="24"/>
        </w:rPr>
      </w:pPr>
      <w:r>
        <w:rPr>
          <w:noProof/>
          <w:color w:val="000000"/>
          <w:szCs w:val="24"/>
        </w:rPr>
        <w:t>Αναγράψτε το ονοματεπώνυμο ή την εταιρική επωνυμία και την πλήρη διεύθυνση του ενδιαφερόμενου προσώπου.</w:t>
      </w:r>
    </w:p>
    <w:p>
      <w:pPr>
        <w:spacing w:after="240"/>
        <w:rPr>
          <w:b/>
          <w:i/>
          <w:noProof/>
          <w:color w:val="000000"/>
          <w:szCs w:val="24"/>
        </w:rPr>
      </w:pPr>
      <w:r>
        <w:rPr>
          <w:b/>
          <w:i/>
          <w:noProof/>
          <w:color w:val="000000"/>
          <w:szCs w:val="24"/>
        </w:rPr>
        <w:t>3/2 Αριθμός αναγνώρισης εξαγωγέα</w:t>
      </w:r>
    </w:p>
    <w:p>
      <w:pPr>
        <w:spacing w:after="240"/>
        <w:rPr>
          <w:noProof/>
          <w:color w:val="000000"/>
          <w:szCs w:val="24"/>
        </w:rPr>
      </w:pPr>
      <w:r>
        <w:rPr>
          <w:noProof/>
          <w:color w:val="000000"/>
          <w:szCs w:val="24"/>
        </w:rPr>
        <w:t xml:space="preserve">Για τα κράτη μέλη της Ευρωπαϊκής Ένωσης – αναγράψτε τον αριθμό EORI. </w:t>
      </w:r>
    </w:p>
    <w:p>
      <w:pPr>
        <w:spacing w:after="240"/>
        <w:rPr>
          <w:noProof/>
          <w:color w:val="000000"/>
          <w:szCs w:val="24"/>
        </w:rPr>
      </w:pPr>
      <w:r>
        <w:rPr>
          <w:noProof/>
          <w:color w:val="000000"/>
          <w:szCs w:val="24"/>
        </w:rPr>
        <w:t>Για τις χώρες κοινής διαμετακόμισης – αναγράψτε τον αριθμό EORI στην Ένωση και τον αριθμό αναγνώρισης συναλλασσομένου (TIN) σε χώρα κοινής διαμετακόμισης.  Αν δεν έχει χορηγηθεί αριθμός EORI, παρέχεται μόνον ο αριθμός αναγνώρισης συναλλασσομένου (TIN) σε χώρα κοινής διαμετακόμισης.</w:t>
      </w:r>
      <w:r>
        <w:rPr>
          <w:noProof/>
          <w:color w:val="000000"/>
          <w:szCs w:val="24"/>
        </w:rPr>
        <w:tab/>
      </w:r>
    </w:p>
    <w:p>
      <w:pPr>
        <w:spacing w:after="240"/>
        <w:rPr>
          <w:b/>
          <w:i/>
          <w:noProof/>
          <w:color w:val="000000"/>
          <w:szCs w:val="24"/>
        </w:rPr>
      </w:pPr>
      <w:r>
        <w:rPr>
          <w:b/>
          <w:i/>
          <w:noProof/>
          <w:color w:val="000000"/>
          <w:szCs w:val="24"/>
        </w:rPr>
        <w:t>3/20. Αριθ. αναγνώρισης αντιπροσώπου</w:t>
      </w:r>
    </w:p>
    <w:p>
      <w:pPr>
        <w:spacing w:after="240"/>
        <w:rPr>
          <w:noProof/>
          <w:color w:val="000000"/>
          <w:szCs w:val="24"/>
        </w:rPr>
      </w:pPr>
      <w:r>
        <w:rPr>
          <w:noProof/>
          <w:color w:val="000000"/>
          <w:szCs w:val="24"/>
        </w:rPr>
        <w:t>Η πληροφορία αυτή πρέπει να συμπληρώνεται εάν είναι διαφορετική από το στοιχείο 3/43 Αριθμός αναγνώρισης προσώπου που ζητεί αποδεικτικό του τελωνειακού χαρακτήρα ενωσιακών εμπορευμάτων</w:t>
      </w:r>
    </w:p>
    <w:p>
      <w:pPr>
        <w:spacing w:after="240"/>
        <w:rPr>
          <w:noProof/>
          <w:color w:val="000000"/>
          <w:szCs w:val="24"/>
        </w:rPr>
      </w:pPr>
      <w:r>
        <w:rPr>
          <w:noProof/>
          <w:color w:val="000000"/>
          <w:szCs w:val="24"/>
        </w:rPr>
        <w:t xml:space="preserve">Για τα κράτη μέλη της Ευρωπαϊκής Ένωσης – αναγράψτε τον αριθμό EORI. </w:t>
      </w:r>
    </w:p>
    <w:p>
      <w:pPr>
        <w:spacing w:after="240"/>
        <w:rPr>
          <w:noProof/>
          <w:color w:val="000000"/>
          <w:szCs w:val="24"/>
        </w:rPr>
      </w:pPr>
      <w:r>
        <w:rPr>
          <w:noProof/>
          <w:color w:val="000000"/>
          <w:szCs w:val="24"/>
        </w:rPr>
        <w:t>Για τις χώρες κοινής διαμετακόμισης – αναγράψτε τον αριθμό EORI στην Ένωση και τον αριθμό αναγνώρισης συναλλασσομένου (TIN) σε χώρα κοινής διαμετακόμισης.  Αν δεν έχει χορηγηθεί αριθμός EORI, παρέχεται μόνον ο αριθμός αναγνώρισης συναλλασσομένου (TIN) σε χώρα κοινής διαμετακόμισης.</w:t>
      </w:r>
    </w:p>
    <w:p>
      <w:pPr>
        <w:keepNext/>
        <w:autoSpaceDE w:val="0"/>
        <w:autoSpaceDN w:val="0"/>
        <w:adjustRightInd w:val="0"/>
        <w:spacing w:before="360" w:after="240"/>
        <w:rPr>
          <w:b/>
          <w:bCs/>
          <w:i/>
          <w:iCs/>
          <w:noProof/>
          <w:color w:val="000000"/>
          <w:szCs w:val="24"/>
        </w:rPr>
      </w:pPr>
      <w:r>
        <w:rPr>
          <w:b/>
          <w:bCs/>
          <w:i/>
          <w:noProof/>
          <w:color w:val="000000"/>
          <w:szCs w:val="24"/>
        </w:rPr>
        <w:t>3/21</w:t>
      </w:r>
      <w:r>
        <w:rPr>
          <w:b/>
          <w:bCs/>
          <w:noProof/>
          <w:color w:val="000000"/>
          <w:szCs w:val="24"/>
        </w:rPr>
        <w:t xml:space="preserve"> </w:t>
      </w:r>
      <w:r>
        <w:rPr>
          <w:b/>
          <w:bCs/>
          <w:i/>
          <w:iCs/>
          <w:noProof/>
          <w:color w:val="000000"/>
          <w:szCs w:val="24"/>
        </w:rPr>
        <w:t>Κωδικός ιδιότητας αντιπροσώπου</w:t>
      </w:r>
    </w:p>
    <w:p>
      <w:pPr>
        <w:spacing w:after="240"/>
        <w:rPr>
          <w:bCs/>
          <w:noProof/>
          <w:color w:val="000000"/>
          <w:szCs w:val="24"/>
        </w:rPr>
      </w:pPr>
      <w:r>
        <w:rPr>
          <w:bCs/>
          <w:iCs/>
          <w:noProof/>
          <w:color w:val="000000"/>
          <w:szCs w:val="24"/>
        </w:rPr>
        <w:t xml:space="preserve">Αναγράψτε τον σχετικό κωδικό </w:t>
      </w:r>
      <w:r>
        <w:rPr>
          <w:noProof/>
          <w:color w:val="000000"/>
          <w:szCs w:val="24"/>
        </w:rPr>
        <w:t xml:space="preserve">που αντιστοιχεί </w:t>
      </w:r>
      <w:r>
        <w:rPr>
          <w:bCs/>
          <w:iCs/>
          <w:noProof/>
          <w:color w:val="000000"/>
          <w:szCs w:val="24"/>
        </w:rPr>
        <w:t>στην ιδιότητα του αντιπροσώπου.</w:t>
      </w:r>
    </w:p>
    <w:p>
      <w:pPr>
        <w:keepNext/>
        <w:autoSpaceDE w:val="0"/>
        <w:autoSpaceDN w:val="0"/>
        <w:adjustRightInd w:val="0"/>
        <w:spacing w:before="360" w:after="240"/>
        <w:rPr>
          <w:b/>
          <w:bCs/>
          <w:i/>
          <w:iCs/>
          <w:strike/>
          <w:noProof/>
          <w:color w:val="000000"/>
          <w:szCs w:val="24"/>
        </w:rPr>
      </w:pPr>
      <w:r>
        <w:rPr>
          <w:b/>
          <w:bCs/>
          <w:i/>
          <w:noProof/>
          <w:color w:val="000000"/>
          <w:szCs w:val="24"/>
        </w:rPr>
        <w:t>3/43</w:t>
      </w:r>
      <w:r>
        <w:rPr>
          <w:b/>
          <w:bCs/>
          <w:noProof/>
          <w:color w:val="000000"/>
          <w:szCs w:val="24"/>
        </w:rPr>
        <w:t xml:space="preserve">. </w:t>
      </w:r>
      <w:r>
        <w:rPr>
          <w:b/>
          <w:bCs/>
          <w:i/>
          <w:iCs/>
          <w:noProof/>
          <w:color w:val="000000"/>
          <w:szCs w:val="24"/>
        </w:rPr>
        <w:t>Αριθμός αναγνώρισης προσώπου που ζητεί αποδεικτικό του τελωνειακού χαρακτήρα ενωσιακών εμπορευμάτων</w:t>
      </w:r>
      <w:r>
        <w:rPr>
          <w:b/>
          <w:bCs/>
          <w:i/>
          <w:iCs/>
          <w:strike/>
          <w:noProof/>
          <w:color w:val="000000"/>
          <w:szCs w:val="24"/>
        </w:rPr>
        <w:t xml:space="preserve"> </w:t>
      </w:r>
    </w:p>
    <w:p>
      <w:pPr>
        <w:spacing w:after="240"/>
        <w:rPr>
          <w:noProof/>
          <w:color w:val="000000"/>
          <w:szCs w:val="24"/>
        </w:rPr>
      </w:pPr>
      <w:r>
        <w:rPr>
          <w:noProof/>
          <w:color w:val="000000"/>
          <w:szCs w:val="24"/>
        </w:rPr>
        <w:t xml:space="preserve">Για τα κράτη μέλη της Ευρωπαϊκής Ένωσης – αναγράψτε τον αριθμό EORI. </w:t>
      </w:r>
    </w:p>
    <w:p>
      <w:pPr>
        <w:spacing w:after="240"/>
        <w:rPr>
          <w:noProof/>
          <w:color w:val="000000"/>
          <w:szCs w:val="24"/>
        </w:rPr>
      </w:pPr>
      <w:r>
        <w:rPr>
          <w:noProof/>
          <w:color w:val="000000"/>
          <w:szCs w:val="24"/>
        </w:rPr>
        <w:t>Για τις χώρες κοινής διαμετακόμισης – αναγράψτε τον αριθμό EORI στην Ένωση και τον αριθμό αναγνώρισης συναλλασσομένου (TIN) σε χώρα κοινής διαμετακόμισης.  Αν δεν έχει χορηγηθεί αριθμός EORI, παρέχεται μόνον ο αριθμός αναγνώρισης συναλλασσομένου (TIN) σε χώρα κοινής διαμετακόμισης.</w:t>
      </w:r>
    </w:p>
    <w:p>
      <w:pPr>
        <w:keepNext/>
        <w:autoSpaceDE w:val="0"/>
        <w:autoSpaceDN w:val="0"/>
        <w:adjustRightInd w:val="0"/>
        <w:spacing w:before="360" w:after="240"/>
        <w:rPr>
          <w:noProof/>
          <w:color w:val="000000"/>
          <w:szCs w:val="24"/>
        </w:rPr>
      </w:pPr>
      <w:r>
        <w:rPr>
          <w:b/>
          <w:bCs/>
          <w:i/>
          <w:noProof/>
          <w:color w:val="000000"/>
          <w:szCs w:val="24"/>
        </w:rPr>
        <w:t>5/4.</w:t>
      </w:r>
      <w:r>
        <w:rPr>
          <w:b/>
          <w:bCs/>
          <w:noProof/>
          <w:color w:val="000000"/>
          <w:szCs w:val="24"/>
        </w:rPr>
        <w:t xml:space="preserve"> </w:t>
      </w:r>
      <w:r>
        <w:rPr>
          <w:b/>
          <w:bCs/>
          <w:i/>
          <w:iCs/>
          <w:noProof/>
          <w:color w:val="000000"/>
          <w:szCs w:val="24"/>
        </w:rPr>
        <w:t xml:space="preserve">Ημερομηνία διασάφησης </w:t>
      </w:r>
    </w:p>
    <w:p>
      <w:pPr>
        <w:spacing w:after="240"/>
        <w:rPr>
          <w:noProof/>
          <w:color w:val="000000"/>
          <w:szCs w:val="24"/>
        </w:rPr>
      </w:pPr>
      <w:r>
        <w:rPr>
          <w:noProof/>
        </w:rPr>
        <w:t>Ημερομηνία έκδοσης και, κατά περίπτωση, υπογραφής ή επικύρωσης με άλλο τρόπο του αντίστοιχου αποδεικτικού του τελωνειακού χαρακτήρα.</w:t>
      </w:r>
      <w:r>
        <w:rPr>
          <w:noProof/>
          <w:color w:val="000000"/>
          <w:szCs w:val="24"/>
        </w:rPr>
        <w:t xml:space="preserve"> </w:t>
      </w:r>
    </w:p>
    <w:p>
      <w:pPr>
        <w:keepNext/>
        <w:autoSpaceDE w:val="0"/>
        <w:autoSpaceDN w:val="0"/>
        <w:adjustRightInd w:val="0"/>
        <w:spacing w:before="360" w:after="240"/>
        <w:rPr>
          <w:noProof/>
          <w:color w:val="000000"/>
          <w:szCs w:val="24"/>
        </w:rPr>
      </w:pPr>
      <w:r>
        <w:rPr>
          <w:b/>
          <w:bCs/>
          <w:i/>
          <w:noProof/>
          <w:color w:val="000000"/>
          <w:szCs w:val="24"/>
        </w:rPr>
        <w:t>5/5.</w:t>
      </w:r>
      <w:r>
        <w:rPr>
          <w:b/>
          <w:bCs/>
          <w:noProof/>
          <w:color w:val="000000"/>
          <w:szCs w:val="24"/>
        </w:rPr>
        <w:t xml:space="preserve"> </w:t>
      </w:r>
      <w:r>
        <w:rPr>
          <w:b/>
          <w:bCs/>
          <w:i/>
          <w:iCs/>
          <w:noProof/>
          <w:color w:val="000000"/>
          <w:szCs w:val="24"/>
        </w:rPr>
        <w:t xml:space="preserve">Τόπος υποβολής της διασάφησης </w:t>
      </w:r>
    </w:p>
    <w:p>
      <w:pPr>
        <w:spacing w:after="240"/>
        <w:rPr>
          <w:noProof/>
          <w:color w:val="000000"/>
          <w:szCs w:val="24"/>
        </w:rPr>
      </w:pPr>
      <w:r>
        <w:rPr>
          <w:noProof/>
        </w:rPr>
        <w:t>Τόπος έκδοσης του αντίστοιχου αποδεικτικού του τελωνειακού χαρακτήρα.</w:t>
      </w:r>
    </w:p>
    <w:p>
      <w:pPr>
        <w:keepNext/>
        <w:autoSpaceDE w:val="0"/>
        <w:autoSpaceDN w:val="0"/>
        <w:adjustRightInd w:val="0"/>
        <w:spacing w:before="360" w:after="240"/>
        <w:rPr>
          <w:noProof/>
          <w:color w:val="000000"/>
          <w:szCs w:val="24"/>
        </w:rPr>
      </w:pPr>
      <w:r>
        <w:rPr>
          <w:b/>
          <w:bCs/>
          <w:i/>
          <w:noProof/>
          <w:color w:val="000000"/>
          <w:szCs w:val="24"/>
        </w:rPr>
        <w:t>5/28.</w:t>
      </w:r>
      <w:r>
        <w:rPr>
          <w:b/>
          <w:bCs/>
          <w:noProof/>
          <w:color w:val="000000"/>
          <w:szCs w:val="24"/>
        </w:rPr>
        <w:t xml:space="preserve"> </w:t>
      </w:r>
      <w:r>
        <w:rPr>
          <w:b/>
          <w:bCs/>
          <w:i/>
          <w:iCs/>
          <w:noProof/>
          <w:color w:val="000000"/>
          <w:szCs w:val="24"/>
        </w:rPr>
        <w:t xml:space="preserve">Αιτούμενη διάρκεια ισχύος του αποδεικτικού </w:t>
      </w:r>
    </w:p>
    <w:p>
      <w:pPr>
        <w:spacing w:after="240"/>
        <w:rPr>
          <w:noProof/>
          <w:color w:val="000000"/>
          <w:szCs w:val="24"/>
        </w:rPr>
      </w:pPr>
      <w:r>
        <w:rPr>
          <w:noProof/>
          <w:color w:val="000000"/>
          <w:szCs w:val="24"/>
        </w:rPr>
        <w:t xml:space="preserve">Αναφέρεται η αιτούμενη διάρκεια </w:t>
      </w:r>
      <w:r>
        <w:rPr>
          <w:noProof/>
        </w:rPr>
        <w:t>ισχύος</w:t>
      </w:r>
      <w:r>
        <w:rPr>
          <w:noProof/>
          <w:color w:val="000000"/>
          <w:szCs w:val="24"/>
        </w:rPr>
        <w:t xml:space="preserve"> του αποδεικτικού του τελωνειακού χαρακτήρα ενωσιακών εμπορευμάτων, εκφρασμένη σε ημέρες.</w:t>
      </w:r>
    </w:p>
    <w:p>
      <w:pPr>
        <w:keepNext/>
        <w:autoSpaceDE w:val="0"/>
        <w:autoSpaceDN w:val="0"/>
        <w:adjustRightInd w:val="0"/>
        <w:spacing w:before="360" w:after="240"/>
        <w:rPr>
          <w:noProof/>
          <w:color w:val="000000"/>
          <w:szCs w:val="24"/>
        </w:rPr>
      </w:pPr>
      <w:r>
        <w:rPr>
          <w:b/>
          <w:bCs/>
          <w:i/>
          <w:noProof/>
          <w:color w:val="000000"/>
          <w:szCs w:val="24"/>
        </w:rPr>
        <w:t>6/1.</w:t>
      </w:r>
      <w:r>
        <w:rPr>
          <w:b/>
          <w:bCs/>
          <w:noProof/>
          <w:color w:val="000000"/>
          <w:szCs w:val="24"/>
        </w:rPr>
        <w:t xml:space="preserve"> </w:t>
      </w:r>
      <w:r>
        <w:rPr>
          <w:b/>
          <w:bCs/>
          <w:i/>
          <w:iCs/>
          <w:noProof/>
          <w:color w:val="000000"/>
          <w:szCs w:val="24"/>
        </w:rPr>
        <w:t xml:space="preserve">Καθαρή μάζα (kg) </w:t>
      </w:r>
    </w:p>
    <w:p>
      <w:pPr>
        <w:spacing w:after="240"/>
        <w:rPr>
          <w:noProof/>
          <w:color w:val="000000"/>
          <w:szCs w:val="24"/>
        </w:rPr>
      </w:pPr>
      <w:r>
        <w:rPr>
          <w:noProof/>
        </w:rPr>
        <w:t>Σημειώστε την καθαρή μάζα, σε χιλιόγραμμα, για το κάθε είδος εμπορευμάτων.</w:t>
      </w:r>
      <w:r>
        <w:rPr>
          <w:noProof/>
          <w:color w:val="000000"/>
          <w:szCs w:val="24"/>
        </w:rPr>
        <w:t xml:space="preserve"> Η καθαρή μάζα είναι η μάζα του εμπορεύματος αφού αφαιρεθεί κάθε συσκευασία. </w:t>
      </w:r>
    </w:p>
    <w:p>
      <w:pPr>
        <w:spacing w:after="240"/>
        <w:rPr>
          <w:noProof/>
          <w:color w:val="000000"/>
          <w:szCs w:val="24"/>
        </w:rPr>
      </w:pPr>
      <w:r>
        <w:rPr>
          <w:noProof/>
          <w:color w:val="000000"/>
          <w:szCs w:val="24"/>
        </w:rPr>
        <w:t xml:space="preserve">Όταν η καθαρή μάζα είναι μεγαλύτερη του 1 kg και περιλαμβάνει κλάσμα της μονάδας (kg), επιτρέπεται η ακόλουθη στρογγυλοποίηση: </w:t>
      </w:r>
    </w:p>
    <w:p>
      <w:pPr>
        <w:rPr>
          <w:noProof/>
          <w:color w:val="000000"/>
          <w:szCs w:val="24"/>
        </w:rPr>
      </w:pPr>
      <w:r>
        <w:rPr>
          <w:noProof/>
          <w:color w:val="000000"/>
          <w:szCs w:val="24"/>
        </w:rPr>
        <w:t>—</w:t>
      </w:r>
      <w:r>
        <w:rPr>
          <w:noProof/>
          <w:color w:val="000000"/>
          <w:szCs w:val="24"/>
        </w:rPr>
        <w:tab/>
        <w:t xml:space="preserve">από 0,001 μέχρι 0,499: στρογγυλοποίηση στην κατώτερη μονάδα (kg), </w:t>
      </w:r>
    </w:p>
    <w:p>
      <w:pPr>
        <w:spacing w:after="240"/>
        <w:rPr>
          <w:noProof/>
          <w:color w:val="000000"/>
          <w:szCs w:val="24"/>
        </w:rPr>
      </w:pPr>
      <w:r>
        <w:rPr>
          <w:noProof/>
          <w:color w:val="000000"/>
          <w:szCs w:val="24"/>
        </w:rPr>
        <w:t>—</w:t>
      </w:r>
      <w:r>
        <w:rPr>
          <w:noProof/>
          <w:color w:val="000000"/>
          <w:szCs w:val="24"/>
        </w:rPr>
        <w:tab/>
        <w:t xml:space="preserve">από 0,5 μέχρι 0,999: στρογγυλοποίηση στην ανώτερη μονάδα (kg). </w:t>
      </w:r>
    </w:p>
    <w:p>
      <w:pPr>
        <w:spacing w:after="240"/>
        <w:rPr>
          <w:noProof/>
          <w:color w:val="000000"/>
          <w:szCs w:val="24"/>
        </w:rPr>
      </w:pPr>
      <w:r>
        <w:rPr>
          <w:noProof/>
          <w:color w:val="000000"/>
          <w:szCs w:val="24"/>
        </w:rPr>
        <w:t>Όταν η καθαρή μάζα είναι μικρότερη του 1 kg πρέπει να σημειώνεται με τον τύπο «0,», ακολουθούμενο από έως 6 δεκαδικά ψηφία, χωρίς να αναγράφονται τα μηδενικά ψηφία στο τέλος της ποσότητας (π.χ. 0,123 για συσκευασία 123 γραμμαρίων, 0,00304 για συσκευασία 3 γραμμαρίων και 40 χιλιοστογράμμων ή 0,000654 για συσκευασία 654 χιλιοστογράμμων).</w:t>
      </w:r>
      <w:r>
        <w:rPr>
          <w:noProof/>
          <w:color w:val="000000"/>
          <w:szCs w:val="24"/>
        </w:rPr>
        <w:tab/>
      </w:r>
    </w:p>
    <w:p>
      <w:pPr>
        <w:keepNext/>
        <w:autoSpaceDE w:val="0"/>
        <w:autoSpaceDN w:val="0"/>
        <w:adjustRightInd w:val="0"/>
        <w:spacing w:before="360" w:after="240"/>
        <w:rPr>
          <w:noProof/>
          <w:color w:val="000000"/>
          <w:szCs w:val="24"/>
        </w:rPr>
      </w:pPr>
      <w:r>
        <w:rPr>
          <w:b/>
          <w:bCs/>
          <w:i/>
          <w:noProof/>
          <w:color w:val="000000"/>
          <w:szCs w:val="24"/>
        </w:rPr>
        <w:t>6/5.</w:t>
      </w:r>
      <w:r>
        <w:rPr>
          <w:b/>
          <w:bCs/>
          <w:noProof/>
          <w:color w:val="000000"/>
          <w:szCs w:val="24"/>
        </w:rPr>
        <w:t xml:space="preserve"> </w:t>
      </w:r>
      <w:r>
        <w:rPr>
          <w:b/>
          <w:bCs/>
          <w:i/>
          <w:iCs/>
          <w:noProof/>
          <w:color w:val="000000"/>
          <w:szCs w:val="24"/>
        </w:rPr>
        <w:t xml:space="preserve">Μεικτή μάζα (kg) </w:t>
      </w:r>
    </w:p>
    <w:p>
      <w:pPr>
        <w:spacing w:after="240"/>
        <w:rPr>
          <w:noProof/>
          <w:color w:val="000000"/>
          <w:szCs w:val="24"/>
        </w:rPr>
      </w:pPr>
      <w:r>
        <w:rPr>
          <w:noProof/>
        </w:rPr>
        <w:t>Ως μεικτή μάζα νοείται το βάρος των εμπορευμάτων συμπεριλαμβανομένης της συσκευασίας, αλλά χωρίς τον εξοπλισμό του μεταφορέα.</w:t>
      </w:r>
      <w:r>
        <w:rPr>
          <w:noProof/>
          <w:color w:val="000000"/>
          <w:szCs w:val="24"/>
        </w:rPr>
        <w:t xml:space="preserve"> </w:t>
      </w:r>
    </w:p>
    <w:p>
      <w:pPr>
        <w:spacing w:after="240"/>
        <w:rPr>
          <w:noProof/>
          <w:color w:val="000000"/>
          <w:szCs w:val="24"/>
        </w:rPr>
      </w:pPr>
      <w:r>
        <w:rPr>
          <w:noProof/>
        </w:rPr>
        <w:t>Όταν η μεικτή μάζα είναι μεγαλύτερη του 1 kg και περιλαμβάνει κλάσμα της μονάδας (kg), επιτρέπεται η παρακάτω στρογγυλοποίηση:</w:t>
      </w:r>
      <w:r>
        <w:rPr>
          <w:noProof/>
          <w:color w:val="000000"/>
          <w:szCs w:val="24"/>
        </w:rPr>
        <w:t xml:space="preserve"> </w:t>
      </w:r>
    </w:p>
    <w:p>
      <w:pPr>
        <w:rPr>
          <w:noProof/>
          <w:color w:val="000000"/>
          <w:szCs w:val="24"/>
        </w:rPr>
      </w:pPr>
      <w:r>
        <w:rPr>
          <w:noProof/>
          <w:color w:val="000000"/>
          <w:szCs w:val="24"/>
        </w:rPr>
        <w:t>—</w:t>
      </w:r>
      <w:r>
        <w:rPr>
          <w:noProof/>
          <w:color w:val="000000"/>
          <w:szCs w:val="24"/>
        </w:rPr>
        <w:tab/>
        <w:t xml:space="preserve">από 0,001 μέχρι 0,499: στρογγυλοποίηση στην κατώτερη μονάδα (kg), </w:t>
      </w:r>
    </w:p>
    <w:p>
      <w:pPr>
        <w:spacing w:after="240"/>
        <w:rPr>
          <w:noProof/>
          <w:color w:val="000000"/>
          <w:szCs w:val="24"/>
        </w:rPr>
      </w:pPr>
      <w:r>
        <w:rPr>
          <w:noProof/>
          <w:color w:val="000000"/>
          <w:szCs w:val="24"/>
        </w:rPr>
        <w:t>—</w:t>
      </w:r>
      <w:r>
        <w:rPr>
          <w:noProof/>
          <w:color w:val="000000"/>
          <w:szCs w:val="24"/>
        </w:rPr>
        <w:tab/>
        <w:t xml:space="preserve">από 0,5 μέχρι 0,999: στρογγυλοποίηση στην ανώτερη μονάδα (kg). </w:t>
      </w:r>
    </w:p>
    <w:p>
      <w:pPr>
        <w:spacing w:after="240"/>
        <w:rPr>
          <w:noProof/>
          <w:color w:val="000000"/>
          <w:szCs w:val="24"/>
        </w:rPr>
      </w:pPr>
      <w:r>
        <w:rPr>
          <w:noProof/>
        </w:rPr>
        <w:t>Όταν η μεικτή μάζα είναι μικρότερη του 1 kg πρέπει να σημειώνεται με τον τύπο «0,», ακολουθούμενο από έως 6 δεκαδικά στοιχεία, χωρίς να αναγράφονται τα μηδενικά ψηφία στο τέλος της ποσότητας (π.χ. 0,123 για συσκευασία 123 γραμμαρίων, 0,00304 για συσκευασία 3 γραμμαρίων και 40 χιλιοστογράμμων ή 0,000654 για συσκευασία 654 χιλιοστογράμμων).</w:t>
      </w:r>
      <w:r>
        <w:rPr>
          <w:noProof/>
          <w:color w:val="000000"/>
          <w:szCs w:val="24"/>
        </w:rPr>
        <w:t xml:space="preserve"> </w:t>
      </w:r>
    </w:p>
    <w:p>
      <w:pPr>
        <w:spacing w:after="240"/>
        <w:rPr>
          <w:noProof/>
          <w:color w:val="000000"/>
          <w:szCs w:val="24"/>
        </w:rPr>
      </w:pPr>
      <w:r>
        <w:rPr>
          <w:noProof/>
        </w:rPr>
        <w:t>Όπου είναι εφικτό, ο οικονομικός φορέας μπορεί να αναγράφει το βάρος σε επίπεδο ειδών εμπορευμάτων.</w:t>
      </w:r>
    </w:p>
    <w:p>
      <w:pPr>
        <w:keepNext/>
        <w:autoSpaceDE w:val="0"/>
        <w:autoSpaceDN w:val="0"/>
        <w:adjustRightInd w:val="0"/>
        <w:spacing w:before="360" w:after="240"/>
        <w:rPr>
          <w:noProof/>
          <w:color w:val="000000"/>
          <w:szCs w:val="24"/>
        </w:rPr>
      </w:pPr>
      <w:r>
        <w:rPr>
          <w:b/>
          <w:bCs/>
          <w:i/>
          <w:noProof/>
          <w:color w:val="000000"/>
          <w:szCs w:val="24"/>
        </w:rPr>
        <w:t>6/8.</w:t>
      </w:r>
      <w:r>
        <w:rPr>
          <w:b/>
          <w:bCs/>
          <w:noProof/>
          <w:color w:val="000000"/>
          <w:szCs w:val="24"/>
        </w:rPr>
        <w:t xml:space="preserve"> </w:t>
      </w:r>
      <w:r>
        <w:rPr>
          <w:b/>
          <w:bCs/>
          <w:i/>
          <w:iCs/>
          <w:noProof/>
          <w:color w:val="000000"/>
          <w:szCs w:val="24"/>
        </w:rPr>
        <w:t xml:space="preserve">Περιγραφή των εμπορευμάτων </w:t>
      </w:r>
    </w:p>
    <w:p>
      <w:pPr>
        <w:spacing w:after="240"/>
        <w:rPr>
          <w:noProof/>
          <w:color w:val="000000"/>
          <w:szCs w:val="24"/>
        </w:rPr>
      </w:pPr>
      <w:r>
        <w:rPr>
          <w:noProof/>
        </w:rPr>
        <w:t>Αναγράψτε τη συνήθη εμπορική ονομασία.</w:t>
      </w:r>
      <w:r>
        <w:rPr>
          <w:noProof/>
          <w:color w:val="000000"/>
          <w:szCs w:val="24"/>
        </w:rPr>
        <w:t xml:space="preserve"> Όταν ο κωδικός εμπορευμάτων πρέπει να συμπληρωθεί, η περιγραφή πρέπει να είναι αρκετά σαφής, ώστε να επιτρέπει την κατάταξη των εμπορευμάτων.</w:t>
      </w:r>
    </w:p>
    <w:p>
      <w:pPr>
        <w:keepNext/>
        <w:autoSpaceDE w:val="0"/>
        <w:autoSpaceDN w:val="0"/>
        <w:adjustRightInd w:val="0"/>
        <w:spacing w:before="360" w:after="240"/>
        <w:rPr>
          <w:noProof/>
          <w:color w:val="000000"/>
          <w:szCs w:val="24"/>
        </w:rPr>
      </w:pPr>
      <w:r>
        <w:rPr>
          <w:b/>
          <w:bCs/>
          <w:i/>
          <w:noProof/>
          <w:color w:val="000000"/>
          <w:szCs w:val="24"/>
        </w:rPr>
        <w:t>6/9.</w:t>
      </w:r>
      <w:r>
        <w:rPr>
          <w:b/>
          <w:bCs/>
          <w:noProof/>
          <w:color w:val="000000"/>
          <w:szCs w:val="24"/>
        </w:rPr>
        <w:t xml:space="preserve"> </w:t>
      </w:r>
      <w:r>
        <w:rPr>
          <w:b/>
          <w:bCs/>
          <w:i/>
          <w:iCs/>
          <w:noProof/>
          <w:color w:val="000000"/>
          <w:szCs w:val="24"/>
        </w:rPr>
        <w:t xml:space="preserve">Είδος συσκευασίας </w:t>
      </w:r>
    </w:p>
    <w:p>
      <w:pPr>
        <w:spacing w:after="240"/>
        <w:rPr>
          <w:noProof/>
          <w:color w:val="000000"/>
          <w:szCs w:val="24"/>
        </w:rPr>
      </w:pPr>
      <w:r>
        <w:rPr>
          <w:noProof/>
          <w:color w:val="000000"/>
          <w:szCs w:val="24"/>
        </w:rPr>
        <w:t xml:space="preserve">Αναγράψτε τον κωδικό που προσδιορίζει το είδος της συσκευασίας. </w:t>
      </w:r>
    </w:p>
    <w:p>
      <w:pPr>
        <w:keepNext/>
        <w:autoSpaceDE w:val="0"/>
        <w:autoSpaceDN w:val="0"/>
        <w:adjustRightInd w:val="0"/>
        <w:spacing w:before="360" w:after="240"/>
        <w:rPr>
          <w:noProof/>
          <w:color w:val="000000"/>
          <w:szCs w:val="24"/>
        </w:rPr>
      </w:pPr>
      <w:r>
        <w:rPr>
          <w:b/>
          <w:bCs/>
          <w:i/>
          <w:noProof/>
          <w:color w:val="000000"/>
          <w:szCs w:val="24"/>
        </w:rPr>
        <w:t>6/10</w:t>
      </w:r>
      <w:r>
        <w:rPr>
          <w:b/>
          <w:bCs/>
          <w:noProof/>
          <w:color w:val="000000"/>
          <w:szCs w:val="24"/>
        </w:rPr>
        <w:t xml:space="preserve">. </w:t>
      </w:r>
      <w:r>
        <w:rPr>
          <w:b/>
          <w:bCs/>
          <w:i/>
          <w:iCs/>
          <w:noProof/>
          <w:color w:val="000000"/>
          <w:szCs w:val="24"/>
        </w:rPr>
        <w:t xml:space="preserve">Αριθμός δεμάτων </w:t>
      </w:r>
    </w:p>
    <w:p>
      <w:pPr>
        <w:spacing w:after="240"/>
        <w:rPr>
          <w:noProof/>
          <w:color w:val="000000"/>
          <w:szCs w:val="24"/>
        </w:rPr>
      </w:pPr>
      <w:r>
        <w:rPr>
          <w:noProof/>
        </w:rPr>
        <w:t>Ο συνολικός αριθμός δεμάτων με βάση τη μικρότερη μονάδα εξωτερικής συσκευασίας.</w:t>
      </w:r>
      <w:r>
        <w:rPr>
          <w:noProof/>
          <w:color w:val="000000"/>
          <w:szCs w:val="24"/>
        </w:rPr>
        <w:t xml:space="preserve"> Πρόκειται για τον αριθμό των μεμονωμένων ειδών που έχουν συσκευαστεί με τέτοιο τρόπο, ώστε να μη μπορούν να χωριστούν χωρίς να ανοιχθεί η συσκευασία, ή για τον αριθμό τεμαχίων, εάν δεν είναι συσκευασμένα. </w:t>
      </w:r>
    </w:p>
    <w:p>
      <w:pPr>
        <w:spacing w:after="240"/>
        <w:rPr>
          <w:noProof/>
          <w:color w:val="000000"/>
          <w:szCs w:val="24"/>
        </w:rPr>
      </w:pPr>
      <w:r>
        <w:rPr>
          <w:noProof/>
        </w:rPr>
        <w:t>Η πληροφορία αυτή δεν παρέχεται στην περίπτωση των χύδην εμπορευμάτων.</w:t>
      </w:r>
      <w:r>
        <w:rPr>
          <w:noProof/>
          <w:color w:val="000000"/>
          <w:szCs w:val="24"/>
        </w:rPr>
        <w:t xml:space="preserve"> </w:t>
      </w:r>
    </w:p>
    <w:p>
      <w:pPr>
        <w:keepNext/>
        <w:autoSpaceDE w:val="0"/>
        <w:autoSpaceDN w:val="0"/>
        <w:adjustRightInd w:val="0"/>
        <w:spacing w:before="360" w:after="240"/>
        <w:rPr>
          <w:noProof/>
          <w:color w:val="000000"/>
          <w:szCs w:val="24"/>
        </w:rPr>
      </w:pPr>
      <w:r>
        <w:rPr>
          <w:b/>
          <w:bCs/>
          <w:i/>
          <w:noProof/>
          <w:color w:val="000000"/>
          <w:szCs w:val="24"/>
        </w:rPr>
        <w:t>6/11</w:t>
      </w:r>
      <w:r>
        <w:rPr>
          <w:b/>
          <w:bCs/>
          <w:noProof/>
          <w:color w:val="000000"/>
          <w:szCs w:val="24"/>
        </w:rPr>
        <w:t xml:space="preserve">. </w:t>
      </w:r>
      <w:r>
        <w:rPr>
          <w:b/>
          <w:bCs/>
          <w:i/>
          <w:iCs/>
          <w:noProof/>
          <w:color w:val="000000"/>
          <w:szCs w:val="24"/>
        </w:rPr>
        <w:t xml:space="preserve">Σημεία και αριθμοί </w:t>
      </w:r>
    </w:p>
    <w:p>
      <w:pPr>
        <w:spacing w:after="240"/>
        <w:rPr>
          <w:noProof/>
          <w:color w:val="000000"/>
          <w:szCs w:val="24"/>
        </w:rPr>
      </w:pPr>
      <w:r>
        <w:rPr>
          <w:noProof/>
        </w:rPr>
        <w:t>Ελεύθερη περιγραφή των σημείων και των αριθμών που φέρουν οι μονάδες μεταφοράς ή τα δέματα.</w:t>
      </w:r>
    </w:p>
    <w:p>
      <w:pPr>
        <w:keepNext/>
        <w:autoSpaceDE w:val="0"/>
        <w:autoSpaceDN w:val="0"/>
        <w:adjustRightInd w:val="0"/>
        <w:spacing w:before="360" w:after="240"/>
        <w:rPr>
          <w:b/>
          <w:bCs/>
          <w:i/>
          <w:iCs/>
          <w:noProof/>
          <w:color w:val="000000"/>
          <w:szCs w:val="24"/>
        </w:rPr>
      </w:pPr>
      <w:r>
        <w:rPr>
          <w:b/>
          <w:bCs/>
          <w:i/>
          <w:noProof/>
          <w:color w:val="000000"/>
          <w:szCs w:val="24"/>
        </w:rPr>
        <w:t>6/14</w:t>
      </w:r>
      <w:r>
        <w:rPr>
          <w:b/>
          <w:bCs/>
          <w:noProof/>
          <w:color w:val="000000"/>
          <w:szCs w:val="24"/>
        </w:rPr>
        <w:t xml:space="preserve">. </w:t>
      </w:r>
      <w:r>
        <w:rPr>
          <w:b/>
          <w:bCs/>
          <w:i/>
          <w:iCs/>
          <w:noProof/>
          <w:color w:val="000000"/>
          <w:szCs w:val="24"/>
        </w:rPr>
        <w:t xml:space="preserve">Κωδικός εμπορευμάτων – κωδικός συνδυασμένης ονοματολογίας </w:t>
      </w:r>
    </w:p>
    <w:p>
      <w:pPr>
        <w:spacing w:after="240"/>
        <w:rPr>
          <w:noProof/>
          <w:color w:val="000000"/>
          <w:szCs w:val="24"/>
        </w:rPr>
      </w:pPr>
      <w:r>
        <w:rPr>
          <w:noProof/>
        </w:rPr>
        <w:t>Αναγράψτε τον κωδικό που αφορά τα εμπορεύματα και αποτελείται τουλάχιστον από τα έξι ψηφία του εναρμονισμένου συστήματος περιγραφής και κωδικοποίησης των εμπορευμάτων.</w:t>
      </w:r>
      <w:r>
        <w:rPr>
          <w:noProof/>
          <w:color w:val="000000"/>
          <w:szCs w:val="24"/>
        </w:rPr>
        <w:t xml:space="preserve"> Ο κωδικός εμπορεύματος μπορεί να επεκταθεί σε οκτώ ψηφία για εθνική χρήση. </w:t>
      </w:r>
    </w:p>
    <w:p>
      <w:pPr>
        <w:keepNext/>
        <w:autoSpaceDE w:val="0"/>
        <w:autoSpaceDN w:val="0"/>
        <w:adjustRightInd w:val="0"/>
        <w:spacing w:before="360" w:after="240"/>
        <w:rPr>
          <w:b/>
          <w:bCs/>
          <w:i/>
          <w:iCs/>
          <w:noProof/>
          <w:color w:val="000000"/>
          <w:szCs w:val="24"/>
        </w:rPr>
      </w:pPr>
      <w:r>
        <w:rPr>
          <w:b/>
          <w:bCs/>
          <w:i/>
          <w:noProof/>
          <w:color w:val="000000"/>
          <w:szCs w:val="24"/>
        </w:rPr>
        <w:t>7/2.</w:t>
      </w:r>
      <w:r>
        <w:rPr>
          <w:b/>
          <w:bCs/>
          <w:noProof/>
          <w:color w:val="000000"/>
          <w:szCs w:val="24"/>
        </w:rPr>
        <w:t xml:space="preserve"> </w:t>
      </w:r>
      <w:r>
        <w:rPr>
          <w:b/>
          <w:bCs/>
          <w:i/>
          <w:iCs/>
          <w:noProof/>
          <w:color w:val="000000"/>
          <w:szCs w:val="24"/>
        </w:rPr>
        <w:t xml:space="preserve">Εμπορευματοκιβώτιο </w:t>
      </w:r>
    </w:p>
    <w:p>
      <w:pPr>
        <w:keepNext/>
        <w:autoSpaceDE w:val="0"/>
        <w:autoSpaceDN w:val="0"/>
        <w:adjustRightInd w:val="0"/>
        <w:spacing w:before="360" w:after="240"/>
        <w:rPr>
          <w:noProof/>
          <w:color w:val="000000"/>
          <w:szCs w:val="24"/>
        </w:rPr>
      </w:pPr>
      <w:r>
        <w:rPr>
          <w:noProof/>
          <w:color w:val="000000"/>
          <w:szCs w:val="24"/>
        </w:rPr>
        <w:t>Σημειώστε, χρησιμοποιώντας τον σχετικό κωδικό, την κατάσταση κατά τη διέλευση των εξωτερικών συνόρων του συμβαλλόμενου μέρους, όπως αυτή παρουσιάζεται κατά τον χρόνο υποβολής της αίτησης για τη χορήγηση αποδεικτικού.</w:t>
      </w:r>
    </w:p>
    <w:p>
      <w:pPr>
        <w:keepNext/>
        <w:autoSpaceDE w:val="0"/>
        <w:autoSpaceDN w:val="0"/>
        <w:adjustRightInd w:val="0"/>
        <w:spacing w:before="360" w:after="240"/>
        <w:rPr>
          <w:noProof/>
          <w:color w:val="000000"/>
          <w:szCs w:val="24"/>
        </w:rPr>
      </w:pPr>
      <w:r>
        <w:rPr>
          <w:b/>
          <w:bCs/>
          <w:i/>
          <w:noProof/>
          <w:color w:val="000000"/>
          <w:szCs w:val="24"/>
        </w:rPr>
        <w:t>7/10.</w:t>
      </w:r>
      <w:r>
        <w:rPr>
          <w:b/>
          <w:bCs/>
          <w:noProof/>
          <w:color w:val="000000"/>
          <w:szCs w:val="24"/>
        </w:rPr>
        <w:t xml:space="preserve"> </w:t>
      </w:r>
      <w:r>
        <w:rPr>
          <w:b/>
          <w:bCs/>
          <w:i/>
          <w:iCs/>
          <w:noProof/>
          <w:color w:val="000000"/>
          <w:szCs w:val="24"/>
        </w:rPr>
        <w:t xml:space="preserve">Αριθμός αναγνώρισης εμπορευματοκιβωτίου </w:t>
      </w:r>
    </w:p>
    <w:p>
      <w:pPr>
        <w:spacing w:after="240"/>
        <w:rPr>
          <w:noProof/>
          <w:color w:val="000000"/>
          <w:szCs w:val="24"/>
        </w:rPr>
      </w:pPr>
      <w:r>
        <w:rPr>
          <w:noProof/>
        </w:rPr>
        <w:t>Σημεία (γράμματα ή/και αριθμοί) για την εξακρίβωση της ταυτότητας του εμπορευματοκιβωτίου μεταφοράς.</w:t>
      </w:r>
      <w:r>
        <w:rPr>
          <w:noProof/>
          <w:color w:val="000000"/>
          <w:szCs w:val="24"/>
        </w:rPr>
        <w:t xml:space="preserve"> </w:t>
      </w:r>
    </w:p>
    <w:p>
      <w:pPr>
        <w:spacing w:after="240"/>
        <w:rPr>
          <w:noProof/>
          <w:color w:val="000000"/>
          <w:szCs w:val="24"/>
        </w:rPr>
      </w:pPr>
      <w:r>
        <w:rPr>
          <w:noProof/>
          <w:color w:val="000000"/>
          <w:szCs w:val="24"/>
        </w:rPr>
        <w:t xml:space="preserve">Για άλλους τρόπους μεταφοράς εκτός των αεροπορικών μεταφορών, ως εμπορευματοκιβώτιο νοείται ειδικό κιβώτιο για τη μεταφορά φορτίου, ενισχυμένης κατασκευής και στοιβαζόμενο, το οποίο επιτρέπει την πραγματοποίηση οριζόντιων ή κατακόρυφων μεταφορών. </w:t>
      </w:r>
    </w:p>
    <w:p>
      <w:pPr>
        <w:spacing w:after="240"/>
        <w:rPr>
          <w:noProof/>
          <w:color w:val="000000"/>
          <w:szCs w:val="24"/>
        </w:rPr>
      </w:pPr>
      <w:r>
        <w:rPr>
          <w:noProof/>
        </w:rPr>
        <w:t>Στις αεροπορικές μεταφορές, ως εμπορευματοκιβώτια νοούνται ειδικά κιβώτια για τη μεταφορά φορτίου, ενισχυμένης κατασκευής, τα οποία επιτρέπουν την πραγματοποίηση οριζόντιων ή κατακόρυφων μεταφορών.</w:t>
      </w:r>
      <w:r>
        <w:rPr>
          <w:noProof/>
          <w:color w:val="000000"/>
          <w:szCs w:val="24"/>
        </w:rPr>
        <w:t xml:space="preserve"> </w:t>
      </w:r>
    </w:p>
    <w:p>
      <w:pPr>
        <w:spacing w:after="240"/>
        <w:rPr>
          <w:noProof/>
          <w:color w:val="000000"/>
          <w:szCs w:val="24"/>
        </w:rPr>
      </w:pPr>
      <w:r>
        <w:rPr>
          <w:noProof/>
          <w:color w:val="000000"/>
          <w:szCs w:val="24"/>
        </w:rPr>
        <w:t xml:space="preserve">Στο πλαίσιο του παρόντος στοιχείου, τα κινητά αμαξώματα και τα ημιρυμουλκούμενα που χρησιμοποιούνται στις οδικές και σιδηροδρομικές μεταφορές θεωρούνται εμπορευματοκιβώτια. </w:t>
      </w:r>
    </w:p>
    <w:p>
      <w:pPr>
        <w:spacing w:after="240"/>
        <w:rPr>
          <w:noProof/>
          <w:color w:val="000000"/>
          <w:szCs w:val="24"/>
        </w:rPr>
      </w:pPr>
      <w:r>
        <w:rPr>
          <w:noProof/>
          <w:color w:val="000000"/>
          <w:szCs w:val="24"/>
        </w:rPr>
        <w:t xml:space="preserve">Κατά περίπτωση, για τα εμπορευματοκιβώτια που πληρούν το πρότυπο ISO 6346, επιπλέον του αριθμού αναγνώρισης του εμπορευματοκιβωτίου αναγράφεται επίσης η ένδειξη (το πρόθεμα) που δίδεται από το Διεθνές Γραφείο Εμπορευματοκιβωτίων και Διατροπικών Μεταφορών (BIC). </w:t>
      </w:r>
    </w:p>
    <w:p>
      <w:pPr>
        <w:spacing w:after="240"/>
        <w:rPr>
          <w:noProof/>
          <w:color w:val="000000"/>
          <w:szCs w:val="24"/>
        </w:rPr>
      </w:pPr>
      <w:r>
        <w:rPr>
          <w:noProof/>
        </w:rPr>
        <w:t>Για τα κινητά αμαξώματα και τα ημιρυμουλκούμενα χρησιμοποιείται ο κωδικός διατροπικού μοναδοποιημένου φορτίου (ILU) που έχει καθιερωθεί βάσει του ευρωπαϊκού προτύπου EN 13044.</w:t>
      </w:r>
    </w:p>
    <w:p>
      <w:pPr>
        <w:rPr>
          <w:noProof/>
          <w:color w:val="000000"/>
          <w:szCs w:val="24"/>
        </w:rPr>
      </w:pPr>
      <w:r>
        <w:rPr>
          <w:noProof/>
        </w:rPr>
        <w:br w:type="page"/>
      </w:r>
    </w:p>
    <w:p>
      <w:pPr>
        <w:rPr>
          <w:b/>
          <w:noProof/>
          <w:szCs w:val="24"/>
        </w:rPr>
      </w:pPr>
      <w:r>
        <w:rPr>
          <w:noProof/>
        </w:rPr>
        <w:t>2) Παράρτημα B3α</w:t>
      </w:r>
    </w:p>
    <w:p>
      <w:pPr>
        <w:jc w:val="center"/>
        <w:rPr>
          <w:b/>
          <w:noProof/>
          <w:szCs w:val="24"/>
        </w:rPr>
      </w:pPr>
      <w:r>
        <w:rPr>
          <w:b/>
          <w:noProof/>
          <w:szCs w:val="24"/>
        </w:rPr>
        <w:t>ΠΑΡΑΡΤΗΜΑ Β3α</w:t>
      </w:r>
    </w:p>
    <w:p>
      <w:pPr>
        <w:spacing w:after="240"/>
        <w:rPr>
          <w:noProof/>
          <w:szCs w:val="24"/>
        </w:rPr>
      </w:pPr>
      <w:r>
        <w:rPr>
          <w:noProof/>
        </w:rPr>
        <w:t>Το παρόν παράρτημα εφαρμόζεται από την ημερομηνία έναρξης λειτουργίας του συστήματος ΑΕΚ που αναφέρεται στο παράρτημα της εκτελεστικής απόφασης (ΕΕ) 2016/578 της Επιτροπής, της 11ης Απριλίου 2016, για την εκπόνηση του προγράμματος εργασιών σχετικά με την ανάπτυξη και εγκατάσταση των ηλεκτρονικών συστημάτων που προβλέπεται στον ενωσιακό τελωνειακό κώδικα (ΕΕ L 99 της 15.4.2016, σ. 6).</w:t>
      </w:r>
    </w:p>
    <w:p>
      <w:pPr>
        <w:pStyle w:val="CM1"/>
        <w:spacing w:before="480" w:after="240" w:line="276" w:lineRule="auto"/>
        <w:jc w:val="center"/>
        <w:rPr>
          <w:rFonts w:ascii="Times New Roman" w:hAnsi="Times New Roman" w:cs="Times New Roman"/>
          <w:b/>
          <w:noProof/>
        </w:rPr>
      </w:pPr>
      <w:r>
        <w:rPr>
          <w:rFonts w:ascii="Times New Roman" w:hAnsi="Times New Roman"/>
          <w:b/>
          <w:noProof/>
        </w:rPr>
        <w:t>ΜΟΡΦΟΤΥΠΟΙ ΚΑΙ ΚΩΔΙΚΟΙ ΤΩΝ ΚΟΙΝΩΝ ΑΠΑΙΤΗΣΕΩΝ ΠΕΡΙ ΔΕΔΟΜΕΝΩΝ ΓΙΑ ΤΟ ΠΑΡΑΣΤΑΤΙΚΟ T2l/T2LF ΩΣ ΑΠΟΔΕΙΚΤΙΚΟ ΤΟΥ ΤΕΛΩΝΕΙΑΚΟΥ ΧΑΡΑΚΤΗΡΑ ΕΝΩΣΙΑΚΩΝ ΕΜΠΟΡΕΥΜΑΤΩΝ</w:t>
      </w:r>
    </w:p>
    <w:p>
      <w:pPr>
        <w:spacing w:before="720" w:after="360"/>
        <w:jc w:val="center"/>
        <w:rPr>
          <w:i/>
          <w:noProof/>
          <w:szCs w:val="24"/>
        </w:rPr>
      </w:pPr>
      <w:r>
        <w:rPr>
          <w:i/>
          <w:noProof/>
          <w:szCs w:val="24"/>
        </w:rPr>
        <w:t>Τίτλος I</w:t>
      </w:r>
    </w:p>
    <w:p>
      <w:pPr>
        <w:spacing w:before="240" w:after="360"/>
        <w:jc w:val="center"/>
        <w:rPr>
          <w:b/>
          <w:caps/>
          <w:noProof/>
          <w:szCs w:val="24"/>
        </w:rPr>
      </w:pPr>
      <w:r>
        <w:rPr>
          <w:b/>
          <w:caps/>
          <w:noProof/>
          <w:szCs w:val="24"/>
        </w:rPr>
        <w:t>ΓΕΝΙΚΑ</w:t>
      </w:r>
    </w:p>
    <w:p>
      <w:pPr>
        <w:spacing w:after="240"/>
        <w:ind w:left="720" w:hanging="720"/>
        <w:rPr>
          <w:noProof/>
          <w:szCs w:val="24"/>
        </w:rPr>
      </w:pPr>
      <w:r>
        <w:rPr>
          <w:noProof/>
        </w:rPr>
        <w:t>1.</w:t>
      </w:r>
      <w:r>
        <w:rPr>
          <w:noProof/>
        </w:rPr>
        <w:tab/>
        <w:t>Οι μορφότυποι, οι κωδικοί και, εφόσον συντρέχει περίπτωση, η δομή των στοιχείων που περιέχονται στο παρόν παράρτημα εφαρμόζονται όσον αφορά τις απαιτήσεις περί δεδομένων για τα αποδεικτικά του τελωνειακού χαρακτήρα ενωσιακών εμπορευμάτων, όπως προβλέπεται στο παράρτημα Β2α τίτλος III.</w:t>
      </w:r>
    </w:p>
    <w:p>
      <w:pPr>
        <w:spacing w:after="240"/>
        <w:ind w:left="720" w:hanging="720"/>
        <w:rPr>
          <w:noProof/>
          <w:szCs w:val="24"/>
        </w:rPr>
      </w:pPr>
      <w:r>
        <w:rPr>
          <w:noProof/>
        </w:rPr>
        <w:t>2.</w:t>
      </w:r>
      <w:r>
        <w:rPr>
          <w:noProof/>
        </w:rPr>
        <w:tab/>
        <w:t xml:space="preserve">Οι μορφότυποι, οι κωδικοί και, εφόσον συντρέχει περίπτωση, η δομή των στοιχείων που ορίζονται στο παρόν παράρτημα εφαρμόζονται στα έντυπα αποδεικτικά του τελωνειακού χαρακτήρα ενωσιακών εμπορευμάτων. </w:t>
      </w:r>
    </w:p>
    <w:p>
      <w:pPr>
        <w:spacing w:after="240"/>
        <w:ind w:left="720" w:hanging="720"/>
        <w:rPr>
          <w:noProof/>
          <w:szCs w:val="24"/>
        </w:rPr>
      </w:pPr>
      <w:r>
        <w:rPr>
          <w:noProof/>
        </w:rPr>
        <w:t>3.</w:t>
      </w:r>
      <w:r>
        <w:rPr>
          <w:noProof/>
        </w:rPr>
        <w:tab/>
        <w:t xml:space="preserve">Στον τίτλο II του παρόντος παραρτήματος περιέχονται οι μορφότυποι των στοιχείων.  </w:t>
      </w:r>
    </w:p>
    <w:p>
      <w:pPr>
        <w:spacing w:after="240"/>
        <w:ind w:left="720" w:hanging="720"/>
        <w:rPr>
          <w:noProof/>
          <w:szCs w:val="24"/>
        </w:rPr>
      </w:pPr>
      <w:r>
        <w:rPr>
          <w:noProof/>
        </w:rPr>
        <w:t>4.</w:t>
      </w:r>
      <w:r>
        <w:rPr>
          <w:noProof/>
        </w:rPr>
        <w:tab/>
        <w:t>Στις περιπτώσεις όπου οι πληροφορίες σε αποδεικτικό του τελωνειακού χαρακτήρα ενωσιακών εμπορευμάτων που εξετάζεται στο παράρτημα Β2α τίτλος III έχουν τη μορφή κωδικών, εφαρμόζεται ο κατάλογος κωδικών που προβλέπεται στον τίτλο III του παρόντος παραρτήματος.</w:t>
      </w:r>
    </w:p>
    <w:p>
      <w:pPr>
        <w:spacing w:after="240"/>
        <w:ind w:left="720" w:hanging="720"/>
        <w:rPr>
          <w:noProof/>
          <w:szCs w:val="24"/>
        </w:rPr>
      </w:pPr>
      <w:r>
        <w:rPr>
          <w:noProof/>
        </w:rPr>
        <w:t>5.</w:t>
      </w:r>
      <w:r>
        <w:rPr>
          <w:noProof/>
        </w:rPr>
        <w:tab/>
        <w:t>Ο όρος «είδος/μήκος» στις επεξηγήσεις ενός χαρακτηριστικού δηλώνει τις απαιτήσεις σχετικά με το είδος και το μήκος των στοιχείων. Οι κωδικοί του είδους των στοιχείων είναι οι εξής:</w:t>
      </w:r>
    </w:p>
    <w:p>
      <w:pPr>
        <w:ind w:left="720"/>
        <w:rPr>
          <w:noProof/>
          <w:szCs w:val="24"/>
        </w:rPr>
      </w:pPr>
      <w:r>
        <w:rPr>
          <w:noProof/>
        </w:rPr>
        <w:t>a αλφαβητικός</w:t>
      </w:r>
    </w:p>
    <w:p>
      <w:pPr>
        <w:ind w:left="720"/>
        <w:rPr>
          <w:noProof/>
          <w:szCs w:val="24"/>
        </w:rPr>
      </w:pPr>
      <w:r>
        <w:rPr>
          <w:noProof/>
        </w:rPr>
        <w:t>n αριθμητικός</w:t>
      </w:r>
    </w:p>
    <w:p>
      <w:pPr>
        <w:ind w:left="720"/>
        <w:rPr>
          <w:noProof/>
          <w:szCs w:val="24"/>
        </w:rPr>
      </w:pPr>
      <w:r>
        <w:rPr>
          <w:noProof/>
        </w:rPr>
        <w:t>an αλφαριθμητικός</w:t>
      </w:r>
    </w:p>
    <w:p>
      <w:pPr>
        <w:ind w:left="720"/>
        <w:rPr>
          <w:noProof/>
          <w:szCs w:val="24"/>
        </w:rPr>
      </w:pPr>
      <w:r>
        <w:rPr>
          <w:noProof/>
        </w:rPr>
        <w:t>Ο αριθμός που ακολουθεί τον κωδικό δηλώνει το αποδεκτό μήκος στοιχείων. Ισχύουν τα εξής:</w:t>
      </w:r>
    </w:p>
    <w:p>
      <w:pPr>
        <w:ind w:left="720"/>
        <w:rPr>
          <w:noProof/>
          <w:szCs w:val="24"/>
        </w:rPr>
      </w:pPr>
      <w:r>
        <w:rPr>
          <w:noProof/>
        </w:rPr>
        <w:t>Οι δύο προαιρετικές τελείες πριν από τον δείκτη μήκους σημαίνουν ότι τα στοιχεία δεν έχουν καθορισμένο μήκος, αλλά μπορεί να φθάσουν έναν αριθμό ψηφίων, όπως καθορίζεται με τον δείκτη μήκους. Ένα κόμμα στο μήκος στοιχείων σημαίνει ότι το χαρακτηριστικό μπορεί να έχει δεκαδικά στοιχεία, το ψηφίο πριν από το κόμμα δείχνει το συνολικό μήκος του χαρακτηριστικού, το ψηφίο μετά το κόμμα δείχνει τον μέγιστο αριθμό των ψηφίων μετά την υποδιαστολή.</w:t>
      </w:r>
    </w:p>
    <w:p>
      <w:pPr>
        <w:ind w:left="720"/>
        <w:rPr>
          <w:noProof/>
          <w:szCs w:val="24"/>
        </w:rPr>
      </w:pPr>
      <w:r>
        <w:rPr>
          <w:noProof/>
        </w:rPr>
        <w:t>Παραδείγματα μήκους και μορφότυπου πεδίων:</w:t>
      </w:r>
    </w:p>
    <w:p>
      <w:pPr>
        <w:ind w:left="720"/>
        <w:rPr>
          <w:noProof/>
          <w:szCs w:val="24"/>
        </w:rPr>
      </w:pPr>
      <w:r>
        <w:rPr>
          <w:noProof/>
        </w:rPr>
        <w:t>a1</w:t>
      </w:r>
      <w:r>
        <w:rPr>
          <w:noProof/>
        </w:rPr>
        <w:tab/>
        <w:t>1 αλφαβητικός χαρακτήρας, καθορισμένου μήκους</w:t>
      </w:r>
    </w:p>
    <w:p>
      <w:pPr>
        <w:ind w:left="720"/>
        <w:rPr>
          <w:noProof/>
          <w:szCs w:val="24"/>
        </w:rPr>
      </w:pPr>
      <w:r>
        <w:rPr>
          <w:noProof/>
        </w:rPr>
        <w:t>n2</w:t>
      </w:r>
      <w:r>
        <w:rPr>
          <w:noProof/>
        </w:rPr>
        <w:tab/>
        <w:t>2 αριθμητικοί χαρακτήρες, καθορισμένου μήκους</w:t>
      </w:r>
    </w:p>
    <w:p>
      <w:pPr>
        <w:ind w:left="720"/>
        <w:rPr>
          <w:noProof/>
          <w:szCs w:val="24"/>
        </w:rPr>
      </w:pPr>
      <w:r>
        <w:rPr>
          <w:noProof/>
        </w:rPr>
        <w:t>an3</w:t>
      </w:r>
      <w:r>
        <w:rPr>
          <w:noProof/>
        </w:rPr>
        <w:tab/>
        <w:t>3 αλφαριθμητικοί χαρακτήρες, καθορισμένου μήκους</w:t>
      </w:r>
    </w:p>
    <w:p>
      <w:pPr>
        <w:ind w:left="720"/>
        <w:rPr>
          <w:noProof/>
          <w:szCs w:val="24"/>
        </w:rPr>
      </w:pPr>
      <w:r>
        <w:rPr>
          <w:noProof/>
        </w:rPr>
        <w:t>a..4</w:t>
      </w:r>
      <w:r>
        <w:rPr>
          <w:noProof/>
        </w:rPr>
        <w:tab/>
        <w:t>έως 4 αλφαβητικοί χαρακτήρες</w:t>
      </w:r>
    </w:p>
    <w:p>
      <w:pPr>
        <w:ind w:left="720"/>
        <w:rPr>
          <w:noProof/>
          <w:szCs w:val="24"/>
        </w:rPr>
      </w:pPr>
      <w:r>
        <w:rPr>
          <w:noProof/>
        </w:rPr>
        <w:t>n..5</w:t>
      </w:r>
      <w:r>
        <w:rPr>
          <w:noProof/>
        </w:rPr>
        <w:tab/>
        <w:t>έως 5 αριθμητικοί χαρακτήρες</w:t>
      </w:r>
    </w:p>
    <w:p>
      <w:pPr>
        <w:ind w:left="720"/>
        <w:rPr>
          <w:noProof/>
          <w:szCs w:val="24"/>
        </w:rPr>
      </w:pPr>
      <w:r>
        <w:rPr>
          <w:noProof/>
        </w:rPr>
        <w:t>an..6</w:t>
      </w:r>
      <w:r>
        <w:rPr>
          <w:noProof/>
        </w:rPr>
        <w:tab/>
        <w:t>έως 6 αλφαριθμητικοί χαρακτήρες</w:t>
      </w:r>
    </w:p>
    <w:p>
      <w:pPr>
        <w:ind w:left="720"/>
        <w:rPr>
          <w:noProof/>
          <w:szCs w:val="24"/>
        </w:rPr>
      </w:pPr>
      <w:r>
        <w:rPr>
          <w:noProof/>
        </w:rPr>
        <w:t>n..7,2</w:t>
      </w:r>
      <w:r>
        <w:rPr>
          <w:noProof/>
        </w:rPr>
        <w:tab/>
        <w:t>έως 7 αριθμητικοί χαρακτήρες που περιλαμβάνουν κατά μέγιστο 2 δεκαδικά ψηφία, με διαχωριστή ο οποίος μπορεί να είναι κινητό στοιχείο.</w:t>
      </w:r>
    </w:p>
    <w:p>
      <w:pPr>
        <w:spacing w:after="240"/>
        <w:ind w:left="720" w:hanging="720"/>
        <w:rPr>
          <w:noProof/>
          <w:szCs w:val="24"/>
        </w:rPr>
      </w:pPr>
      <w:r>
        <w:rPr>
          <w:noProof/>
        </w:rPr>
        <w:t>6.</w:t>
      </w:r>
      <w:r>
        <w:rPr>
          <w:noProof/>
        </w:rPr>
        <w:tab/>
        <w:t xml:space="preserve">Ο πληθάριθμος σε επίπεδο τίτλου, ο οποίος περιέχεται στον πίνακα του τίτλου II του παρόντος παραρτήματος, υποδεικνύει πόσες φορές μπορεί να χρησιμοποιηθεί το στοιχείο σε επίπεδο τίτλου σε αποδεικτικό του τελωνειακού χαρακτήρα ενωσιακών εμπορευμάτων. </w:t>
      </w:r>
    </w:p>
    <w:p>
      <w:pPr>
        <w:spacing w:after="240"/>
        <w:ind w:left="720" w:hanging="720"/>
        <w:rPr>
          <w:noProof/>
          <w:szCs w:val="24"/>
        </w:rPr>
      </w:pPr>
      <w:r>
        <w:rPr>
          <w:noProof/>
        </w:rPr>
        <w:t>7.</w:t>
      </w:r>
      <w:r>
        <w:rPr>
          <w:noProof/>
        </w:rPr>
        <w:tab/>
        <w:t>Ο πληθάριθμος σε επίπεδο είδους, ο οποίος περιέχεται στον πίνακα του τίτλου II του παρόντος παραρτήματος, υποδεικνύει πόσες φορές μπορεί να επαναληφθεί το στοιχείο σε σχέση με το είδος στο αποδεικτικό του τελωνειακού χαρακτήρα ενωσιακών εμπορευμάτων.</w:t>
      </w:r>
    </w:p>
    <w:p>
      <w:pPr>
        <w:spacing w:before="720" w:after="360"/>
        <w:jc w:val="center"/>
        <w:rPr>
          <w:i/>
          <w:noProof/>
          <w:szCs w:val="24"/>
        </w:rPr>
      </w:pPr>
      <w:r>
        <w:rPr>
          <w:i/>
          <w:noProof/>
          <w:szCs w:val="24"/>
        </w:rPr>
        <w:t>Τίτλος II</w:t>
      </w:r>
    </w:p>
    <w:p>
      <w:pPr>
        <w:spacing w:before="240" w:after="360"/>
        <w:jc w:val="center"/>
        <w:rPr>
          <w:b/>
          <w:caps/>
          <w:noProof/>
          <w:szCs w:val="24"/>
        </w:rPr>
      </w:pPr>
      <w:r>
        <w:rPr>
          <w:b/>
          <w:caps/>
          <w:noProof/>
          <w:szCs w:val="24"/>
        </w:rPr>
        <w:t>Μορφότυποι και πληθάριθμος των κοινών απαιτήσεων περί δεδομένων για το αποδεικτικό του τελωνειακού χαρακτήρα ενωσιακών εμπορευμάτων</w:t>
      </w:r>
    </w:p>
    <w:p>
      <w:pPr>
        <w:jc w:val="center"/>
        <w:rPr>
          <w:b/>
          <w:bCs/>
          <w:noProof/>
          <w:color w:val="000000"/>
          <w:sz w:val="19"/>
          <w:szCs w:val="19"/>
        </w:rPr>
      </w:pPr>
    </w:p>
    <w:tbl>
      <w:tblPr>
        <w:tblStyle w:val="TableGrid"/>
        <w:tblW w:w="0" w:type="auto"/>
        <w:tblLook w:val="04A0" w:firstRow="1" w:lastRow="0" w:firstColumn="1" w:lastColumn="0" w:noHBand="0" w:noVBand="1"/>
      </w:tblPr>
      <w:tblGrid>
        <w:gridCol w:w="927"/>
        <w:gridCol w:w="2050"/>
        <w:gridCol w:w="1401"/>
        <w:gridCol w:w="1053"/>
        <w:gridCol w:w="1236"/>
        <w:gridCol w:w="1236"/>
        <w:gridCol w:w="1384"/>
      </w:tblGrid>
      <w:tr>
        <w:trPr>
          <w:tblHeader/>
        </w:trPr>
        <w:tc>
          <w:tcPr>
            <w:tcW w:w="1030" w:type="dxa"/>
            <w:vAlign w:val="center"/>
          </w:tcPr>
          <w:p>
            <w:pPr>
              <w:keepNext/>
              <w:spacing w:after="60"/>
              <w:jc w:val="center"/>
              <w:rPr>
                <w:b/>
                <w:noProof/>
              </w:rPr>
            </w:pPr>
            <w:r>
              <w:rPr>
                <w:b/>
                <w:noProof/>
                <w:color w:val="000000"/>
              </w:rPr>
              <w:t>Αύξων αριθμός στοιχείου</w:t>
            </w:r>
          </w:p>
        </w:tc>
        <w:tc>
          <w:tcPr>
            <w:tcW w:w="1764" w:type="dxa"/>
            <w:vAlign w:val="center"/>
          </w:tcPr>
          <w:p>
            <w:pPr>
              <w:keepNext/>
              <w:spacing w:after="60"/>
              <w:jc w:val="center"/>
              <w:rPr>
                <w:b/>
                <w:noProof/>
              </w:rPr>
            </w:pPr>
            <w:r>
              <w:rPr>
                <w:b/>
                <w:noProof/>
                <w:color w:val="000000"/>
              </w:rPr>
              <w:t>Ονομασία στοιχείου</w:t>
            </w:r>
          </w:p>
        </w:tc>
        <w:tc>
          <w:tcPr>
            <w:tcW w:w="1603" w:type="dxa"/>
            <w:vAlign w:val="center"/>
          </w:tcPr>
          <w:p>
            <w:pPr>
              <w:keepNext/>
              <w:spacing w:after="60"/>
              <w:jc w:val="center"/>
              <w:rPr>
                <w:b/>
                <w:noProof/>
              </w:rPr>
            </w:pPr>
            <w:r>
              <w:rPr>
                <w:b/>
                <w:noProof/>
                <w:color w:val="000000"/>
              </w:rPr>
              <w:t>Μορφότυπος στοιχείου (είδος/μήκος)</w:t>
            </w:r>
          </w:p>
        </w:tc>
        <w:tc>
          <w:tcPr>
            <w:tcW w:w="1237" w:type="dxa"/>
            <w:vAlign w:val="center"/>
          </w:tcPr>
          <w:p>
            <w:pPr>
              <w:keepNext/>
              <w:spacing w:after="60"/>
              <w:jc w:val="center"/>
              <w:rPr>
                <w:b/>
                <w:noProof/>
              </w:rPr>
            </w:pPr>
            <w:r>
              <w:rPr>
                <w:b/>
                <w:noProof/>
                <w:color w:val="000000"/>
              </w:rPr>
              <w:t>Κατάλογος κωδικών του τίτλου III (Ν/Ο)</w:t>
            </w:r>
          </w:p>
        </w:tc>
        <w:tc>
          <w:tcPr>
            <w:tcW w:w="1336" w:type="dxa"/>
            <w:vAlign w:val="center"/>
          </w:tcPr>
          <w:p>
            <w:pPr>
              <w:keepNext/>
              <w:spacing w:after="60"/>
              <w:jc w:val="center"/>
              <w:rPr>
                <w:b/>
                <w:noProof/>
              </w:rPr>
            </w:pPr>
            <w:r>
              <w:rPr>
                <w:b/>
                <w:noProof/>
              </w:rPr>
              <w:t>Πληθάριθμος σε επίπεδο τίτλου</w:t>
            </w:r>
          </w:p>
        </w:tc>
        <w:tc>
          <w:tcPr>
            <w:tcW w:w="1336" w:type="dxa"/>
            <w:vAlign w:val="center"/>
          </w:tcPr>
          <w:p>
            <w:pPr>
              <w:keepNext/>
              <w:spacing w:after="60"/>
              <w:jc w:val="center"/>
              <w:rPr>
                <w:b/>
                <w:noProof/>
              </w:rPr>
            </w:pPr>
            <w:r>
              <w:rPr>
                <w:b/>
                <w:noProof/>
              </w:rPr>
              <w:t>Πληθάριθμος σε επίπεδο είδους</w:t>
            </w:r>
          </w:p>
        </w:tc>
        <w:tc>
          <w:tcPr>
            <w:tcW w:w="1631" w:type="dxa"/>
            <w:vAlign w:val="center"/>
          </w:tcPr>
          <w:p>
            <w:pPr>
              <w:keepNext/>
              <w:spacing w:after="60"/>
              <w:jc w:val="center"/>
              <w:rPr>
                <w:b/>
                <w:noProof/>
              </w:rPr>
            </w:pPr>
            <w:r>
              <w:rPr>
                <w:b/>
                <w:noProof/>
              </w:rPr>
              <w:t>Σημειώσεις</w:t>
            </w:r>
          </w:p>
        </w:tc>
      </w:tr>
      <w:tr>
        <w:tc>
          <w:tcPr>
            <w:tcW w:w="1030" w:type="dxa"/>
            <w:vAlign w:val="center"/>
          </w:tcPr>
          <w:p>
            <w:pPr>
              <w:spacing w:after="60"/>
              <w:rPr>
                <w:noProof/>
              </w:rPr>
            </w:pPr>
            <w:r>
              <w:rPr>
                <w:noProof/>
              </w:rPr>
              <w:t>1/3</w:t>
            </w:r>
          </w:p>
        </w:tc>
        <w:tc>
          <w:tcPr>
            <w:tcW w:w="1764" w:type="dxa"/>
            <w:vAlign w:val="center"/>
          </w:tcPr>
          <w:p>
            <w:pPr>
              <w:spacing w:after="60"/>
              <w:rPr>
                <w:noProof/>
              </w:rPr>
            </w:pPr>
            <w:r>
              <w:rPr>
                <w:noProof/>
                <w:color w:val="000000"/>
              </w:rPr>
              <w:t>Είδος αποδεικτικού τελωνειακού χαρακτήρα</w:t>
            </w:r>
          </w:p>
        </w:tc>
        <w:tc>
          <w:tcPr>
            <w:tcW w:w="1603" w:type="dxa"/>
            <w:vAlign w:val="center"/>
          </w:tcPr>
          <w:p>
            <w:pPr>
              <w:spacing w:after="60"/>
              <w:rPr>
                <w:noProof/>
              </w:rPr>
            </w:pPr>
            <w:r>
              <w:rPr>
                <w:noProof/>
                <w:color w:val="000000"/>
              </w:rPr>
              <w:t>an..5</w:t>
            </w:r>
          </w:p>
        </w:tc>
        <w:tc>
          <w:tcPr>
            <w:tcW w:w="1237" w:type="dxa"/>
            <w:vAlign w:val="center"/>
          </w:tcPr>
          <w:p>
            <w:pPr>
              <w:spacing w:after="60"/>
              <w:jc w:val="center"/>
              <w:rPr>
                <w:noProof/>
              </w:rPr>
            </w:pPr>
            <w:r>
              <w:rPr>
                <w:noProof/>
              </w:rPr>
              <w:t>Ν</w:t>
            </w:r>
          </w:p>
        </w:tc>
        <w:tc>
          <w:tcPr>
            <w:tcW w:w="1336" w:type="dxa"/>
            <w:vAlign w:val="center"/>
          </w:tcPr>
          <w:p>
            <w:pPr>
              <w:spacing w:after="60"/>
              <w:rPr>
                <w:noProof/>
              </w:rPr>
            </w:pPr>
            <w:r>
              <w:rPr>
                <w:noProof/>
              </w:rPr>
              <w:t>1x</w:t>
            </w:r>
          </w:p>
        </w:tc>
        <w:tc>
          <w:tcPr>
            <w:tcW w:w="1336" w:type="dxa"/>
            <w:vAlign w:val="center"/>
          </w:tcPr>
          <w:p>
            <w:pPr>
              <w:spacing w:after="60"/>
              <w:rPr>
                <w:noProof/>
              </w:rPr>
            </w:pPr>
            <w:r>
              <w:rPr>
                <w:noProof/>
              </w:rPr>
              <w:t>1x</w:t>
            </w:r>
          </w:p>
        </w:tc>
        <w:tc>
          <w:tcPr>
            <w:tcW w:w="1631" w:type="dxa"/>
            <w:vAlign w:val="center"/>
          </w:tcPr>
          <w:p>
            <w:pPr>
              <w:spacing w:after="60"/>
              <w:rPr>
                <w:noProof/>
              </w:rPr>
            </w:pPr>
          </w:p>
        </w:tc>
      </w:tr>
      <w:tr>
        <w:tc>
          <w:tcPr>
            <w:tcW w:w="1030" w:type="dxa"/>
            <w:vAlign w:val="center"/>
          </w:tcPr>
          <w:p>
            <w:pPr>
              <w:spacing w:after="60"/>
              <w:rPr>
                <w:noProof/>
              </w:rPr>
            </w:pPr>
            <w:r>
              <w:rPr>
                <w:noProof/>
              </w:rPr>
              <w:t>1/4</w:t>
            </w:r>
          </w:p>
        </w:tc>
        <w:tc>
          <w:tcPr>
            <w:tcW w:w="1764" w:type="dxa"/>
            <w:vAlign w:val="center"/>
          </w:tcPr>
          <w:p>
            <w:pPr>
              <w:autoSpaceDE w:val="0"/>
              <w:autoSpaceDN w:val="0"/>
              <w:adjustRightInd w:val="0"/>
              <w:spacing w:before="200" w:after="60"/>
              <w:rPr>
                <w:noProof/>
                <w:color w:val="000000"/>
              </w:rPr>
            </w:pPr>
            <w:r>
              <w:rPr>
                <w:noProof/>
                <w:color w:val="000000"/>
              </w:rPr>
              <w:t>Έντυπα</w:t>
            </w:r>
          </w:p>
        </w:tc>
        <w:tc>
          <w:tcPr>
            <w:tcW w:w="1603" w:type="dxa"/>
            <w:vAlign w:val="center"/>
          </w:tcPr>
          <w:p>
            <w:pPr>
              <w:autoSpaceDE w:val="0"/>
              <w:autoSpaceDN w:val="0"/>
              <w:adjustRightInd w:val="0"/>
              <w:spacing w:before="200" w:after="60"/>
              <w:rPr>
                <w:noProof/>
                <w:color w:val="000000"/>
              </w:rPr>
            </w:pPr>
            <w:r>
              <w:rPr>
                <w:noProof/>
                <w:color w:val="000000"/>
              </w:rPr>
              <w:t>n..4</w:t>
            </w:r>
          </w:p>
        </w:tc>
        <w:tc>
          <w:tcPr>
            <w:tcW w:w="1237" w:type="dxa"/>
            <w:vAlign w:val="center"/>
          </w:tcPr>
          <w:p>
            <w:pPr>
              <w:spacing w:after="60"/>
              <w:jc w:val="center"/>
              <w:rPr>
                <w:noProof/>
              </w:rPr>
            </w:pPr>
            <w:r>
              <w:rPr>
                <w:noProof/>
              </w:rPr>
              <w:t>Ο</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spacing w:after="60"/>
              <w:rPr>
                <w:noProof/>
              </w:rPr>
            </w:pPr>
          </w:p>
        </w:tc>
      </w:tr>
      <w:tr>
        <w:tc>
          <w:tcPr>
            <w:tcW w:w="1030" w:type="dxa"/>
            <w:vAlign w:val="center"/>
          </w:tcPr>
          <w:p>
            <w:pPr>
              <w:spacing w:after="60"/>
              <w:rPr>
                <w:noProof/>
              </w:rPr>
            </w:pPr>
            <w:r>
              <w:rPr>
                <w:noProof/>
              </w:rPr>
              <w:t>1/5</w:t>
            </w:r>
          </w:p>
        </w:tc>
        <w:tc>
          <w:tcPr>
            <w:tcW w:w="1764" w:type="dxa"/>
            <w:vAlign w:val="center"/>
          </w:tcPr>
          <w:p>
            <w:pPr>
              <w:autoSpaceDE w:val="0"/>
              <w:autoSpaceDN w:val="0"/>
              <w:adjustRightInd w:val="0"/>
              <w:spacing w:before="200" w:after="60"/>
              <w:rPr>
                <w:noProof/>
                <w:color w:val="000000"/>
              </w:rPr>
            </w:pPr>
            <w:r>
              <w:rPr>
                <w:noProof/>
                <w:color w:val="000000"/>
              </w:rPr>
              <w:t>Πίνακες φόρτωσης</w:t>
            </w:r>
          </w:p>
        </w:tc>
        <w:tc>
          <w:tcPr>
            <w:tcW w:w="1603" w:type="dxa"/>
            <w:vAlign w:val="center"/>
          </w:tcPr>
          <w:p>
            <w:pPr>
              <w:autoSpaceDE w:val="0"/>
              <w:autoSpaceDN w:val="0"/>
              <w:adjustRightInd w:val="0"/>
              <w:spacing w:before="200" w:after="60"/>
              <w:rPr>
                <w:noProof/>
                <w:color w:val="000000"/>
              </w:rPr>
            </w:pPr>
            <w:r>
              <w:rPr>
                <w:noProof/>
                <w:color w:val="000000"/>
              </w:rPr>
              <w:t>n..5</w:t>
            </w:r>
          </w:p>
        </w:tc>
        <w:tc>
          <w:tcPr>
            <w:tcW w:w="1237" w:type="dxa"/>
            <w:vAlign w:val="center"/>
          </w:tcPr>
          <w:p>
            <w:pPr>
              <w:spacing w:after="60"/>
              <w:jc w:val="center"/>
              <w:rPr>
                <w:noProof/>
              </w:rPr>
            </w:pPr>
            <w:r>
              <w:rPr>
                <w:noProof/>
              </w:rPr>
              <w:t>Ο</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spacing w:after="60"/>
              <w:rPr>
                <w:noProof/>
              </w:rPr>
            </w:pPr>
          </w:p>
        </w:tc>
      </w:tr>
      <w:tr>
        <w:tc>
          <w:tcPr>
            <w:tcW w:w="1030" w:type="dxa"/>
            <w:vAlign w:val="center"/>
          </w:tcPr>
          <w:p>
            <w:pPr>
              <w:spacing w:after="60"/>
              <w:rPr>
                <w:noProof/>
              </w:rPr>
            </w:pPr>
            <w:r>
              <w:rPr>
                <w:noProof/>
              </w:rPr>
              <w:t>1/6</w:t>
            </w:r>
          </w:p>
        </w:tc>
        <w:tc>
          <w:tcPr>
            <w:tcW w:w="1764" w:type="dxa"/>
            <w:vAlign w:val="center"/>
          </w:tcPr>
          <w:p>
            <w:pPr>
              <w:autoSpaceDE w:val="0"/>
              <w:autoSpaceDN w:val="0"/>
              <w:adjustRightInd w:val="0"/>
              <w:spacing w:before="200" w:after="60"/>
              <w:rPr>
                <w:noProof/>
                <w:color w:val="000000"/>
              </w:rPr>
            </w:pPr>
            <w:r>
              <w:rPr>
                <w:noProof/>
                <w:color w:val="000000"/>
              </w:rPr>
              <w:t>Αριθμός είδους εμπορευμάτων</w:t>
            </w:r>
          </w:p>
        </w:tc>
        <w:tc>
          <w:tcPr>
            <w:tcW w:w="1603" w:type="dxa"/>
            <w:vAlign w:val="center"/>
          </w:tcPr>
          <w:p>
            <w:pPr>
              <w:autoSpaceDE w:val="0"/>
              <w:autoSpaceDN w:val="0"/>
              <w:adjustRightInd w:val="0"/>
              <w:spacing w:before="200" w:after="60"/>
              <w:rPr>
                <w:noProof/>
                <w:color w:val="000000"/>
              </w:rPr>
            </w:pPr>
            <w:r>
              <w:rPr>
                <w:noProof/>
                <w:color w:val="000000"/>
              </w:rPr>
              <w:t>n..5</w:t>
            </w:r>
          </w:p>
        </w:tc>
        <w:tc>
          <w:tcPr>
            <w:tcW w:w="1237" w:type="dxa"/>
            <w:vAlign w:val="center"/>
          </w:tcPr>
          <w:p>
            <w:pPr>
              <w:spacing w:after="60"/>
              <w:jc w:val="center"/>
              <w:rPr>
                <w:noProof/>
              </w:rPr>
            </w:pPr>
            <w:r>
              <w:rPr>
                <w:noProof/>
              </w:rPr>
              <w:t>Ο</w:t>
            </w:r>
          </w:p>
        </w:tc>
        <w:tc>
          <w:tcPr>
            <w:tcW w:w="1336" w:type="dxa"/>
            <w:vAlign w:val="center"/>
          </w:tcPr>
          <w:p>
            <w:pPr>
              <w:spacing w:after="60"/>
              <w:rPr>
                <w:noProof/>
              </w:rPr>
            </w:pPr>
          </w:p>
        </w:tc>
        <w:tc>
          <w:tcPr>
            <w:tcW w:w="1336" w:type="dxa"/>
            <w:vAlign w:val="center"/>
          </w:tcPr>
          <w:p>
            <w:pPr>
              <w:spacing w:after="60"/>
              <w:rPr>
                <w:noProof/>
              </w:rPr>
            </w:pPr>
            <w:r>
              <w:rPr>
                <w:noProof/>
              </w:rPr>
              <w:t>1x</w:t>
            </w:r>
          </w:p>
        </w:tc>
        <w:tc>
          <w:tcPr>
            <w:tcW w:w="1631" w:type="dxa"/>
            <w:vAlign w:val="center"/>
          </w:tcPr>
          <w:p>
            <w:pPr>
              <w:spacing w:after="60"/>
              <w:rPr>
                <w:noProof/>
              </w:rPr>
            </w:pPr>
          </w:p>
        </w:tc>
      </w:tr>
      <w:tr>
        <w:tc>
          <w:tcPr>
            <w:tcW w:w="1030" w:type="dxa"/>
            <w:vAlign w:val="center"/>
          </w:tcPr>
          <w:p>
            <w:pPr>
              <w:spacing w:after="60"/>
              <w:rPr>
                <w:noProof/>
              </w:rPr>
            </w:pPr>
            <w:r>
              <w:rPr>
                <w:noProof/>
              </w:rPr>
              <w:t>1/8</w:t>
            </w:r>
          </w:p>
        </w:tc>
        <w:tc>
          <w:tcPr>
            <w:tcW w:w="1764" w:type="dxa"/>
            <w:vAlign w:val="center"/>
          </w:tcPr>
          <w:p>
            <w:pPr>
              <w:autoSpaceDE w:val="0"/>
              <w:autoSpaceDN w:val="0"/>
              <w:adjustRightInd w:val="0"/>
              <w:spacing w:before="200" w:after="60"/>
              <w:rPr>
                <w:noProof/>
                <w:color w:val="000000"/>
              </w:rPr>
            </w:pPr>
            <w:r>
              <w:rPr>
                <w:noProof/>
                <w:color w:val="000000"/>
              </w:rPr>
              <w:t>Υπογραφή/επικύρωση</w:t>
            </w:r>
          </w:p>
        </w:tc>
        <w:tc>
          <w:tcPr>
            <w:tcW w:w="1603" w:type="dxa"/>
            <w:vAlign w:val="center"/>
          </w:tcPr>
          <w:p>
            <w:pPr>
              <w:autoSpaceDE w:val="0"/>
              <w:autoSpaceDN w:val="0"/>
              <w:adjustRightInd w:val="0"/>
              <w:spacing w:before="200" w:after="60"/>
              <w:rPr>
                <w:noProof/>
                <w:color w:val="000000"/>
              </w:rPr>
            </w:pPr>
            <w:r>
              <w:rPr>
                <w:noProof/>
                <w:color w:val="000000"/>
              </w:rPr>
              <w:t>an..35</w:t>
            </w:r>
          </w:p>
        </w:tc>
        <w:tc>
          <w:tcPr>
            <w:tcW w:w="1237" w:type="dxa"/>
            <w:vAlign w:val="center"/>
          </w:tcPr>
          <w:p>
            <w:pPr>
              <w:spacing w:after="60"/>
              <w:jc w:val="center"/>
              <w:rPr>
                <w:noProof/>
              </w:rPr>
            </w:pPr>
            <w:r>
              <w:rPr>
                <w:noProof/>
              </w:rPr>
              <w:t>Ο</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spacing w:after="60"/>
              <w:rPr>
                <w:noProof/>
              </w:rPr>
            </w:pPr>
          </w:p>
        </w:tc>
      </w:tr>
      <w:tr>
        <w:tc>
          <w:tcPr>
            <w:tcW w:w="1030" w:type="dxa"/>
            <w:vAlign w:val="center"/>
          </w:tcPr>
          <w:p>
            <w:pPr>
              <w:spacing w:after="60"/>
              <w:rPr>
                <w:noProof/>
              </w:rPr>
            </w:pPr>
            <w:r>
              <w:rPr>
                <w:noProof/>
              </w:rPr>
              <w:t>1/9</w:t>
            </w:r>
          </w:p>
        </w:tc>
        <w:tc>
          <w:tcPr>
            <w:tcW w:w="1764" w:type="dxa"/>
            <w:vAlign w:val="center"/>
          </w:tcPr>
          <w:p>
            <w:pPr>
              <w:autoSpaceDE w:val="0"/>
              <w:autoSpaceDN w:val="0"/>
              <w:adjustRightInd w:val="0"/>
              <w:spacing w:before="200" w:after="60"/>
              <w:rPr>
                <w:noProof/>
                <w:color w:val="000000"/>
              </w:rPr>
            </w:pPr>
            <w:r>
              <w:rPr>
                <w:noProof/>
                <w:color w:val="000000"/>
              </w:rPr>
              <w:t>Συνολικός αριθμός ειδών</w:t>
            </w:r>
          </w:p>
        </w:tc>
        <w:tc>
          <w:tcPr>
            <w:tcW w:w="1603" w:type="dxa"/>
            <w:vAlign w:val="center"/>
          </w:tcPr>
          <w:p>
            <w:pPr>
              <w:autoSpaceDE w:val="0"/>
              <w:autoSpaceDN w:val="0"/>
              <w:adjustRightInd w:val="0"/>
              <w:spacing w:before="200" w:after="60"/>
              <w:rPr>
                <w:noProof/>
                <w:color w:val="000000"/>
              </w:rPr>
            </w:pPr>
            <w:r>
              <w:rPr>
                <w:noProof/>
                <w:color w:val="000000"/>
              </w:rPr>
              <w:t>n..5</w:t>
            </w:r>
          </w:p>
        </w:tc>
        <w:tc>
          <w:tcPr>
            <w:tcW w:w="1237" w:type="dxa"/>
            <w:vAlign w:val="center"/>
          </w:tcPr>
          <w:p>
            <w:pPr>
              <w:spacing w:after="60"/>
              <w:jc w:val="center"/>
              <w:rPr>
                <w:noProof/>
              </w:rPr>
            </w:pPr>
            <w:r>
              <w:rPr>
                <w:noProof/>
              </w:rPr>
              <w:t>Ο</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spacing w:after="60"/>
              <w:rPr>
                <w:noProof/>
              </w:rPr>
            </w:pPr>
          </w:p>
        </w:tc>
      </w:tr>
      <w:tr>
        <w:tc>
          <w:tcPr>
            <w:tcW w:w="1030" w:type="dxa"/>
            <w:vAlign w:val="center"/>
          </w:tcPr>
          <w:p>
            <w:pPr>
              <w:spacing w:after="60"/>
              <w:rPr>
                <w:noProof/>
              </w:rPr>
            </w:pPr>
            <w:r>
              <w:rPr>
                <w:noProof/>
              </w:rPr>
              <w:t>2/1</w:t>
            </w:r>
          </w:p>
        </w:tc>
        <w:tc>
          <w:tcPr>
            <w:tcW w:w="1764" w:type="dxa"/>
            <w:vAlign w:val="center"/>
          </w:tcPr>
          <w:p>
            <w:pPr>
              <w:autoSpaceDE w:val="0"/>
              <w:autoSpaceDN w:val="0"/>
              <w:adjustRightInd w:val="0"/>
              <w:spacing w:before="200" w:after="60"/>
              <w:rPr>
                <w:noProof/>
                <w:color w:val="000000"/>
              </w:rPr>
            </w:pPr>
            <w:r>
              <w:rPr>
                <w:noProof/>
                <w:color w:val="000000"/>
              </w:rPr>
              <w:t>Απλουστευμένη διασάφηση/Προηγούμενα έγγραφα</w:t>
            </w:r>
          </w:p>
        </w:tc>
        <w:tc>
          <w:tcPr>
            <w:tcW w:w="1603" w:type="dxa"/>
            <w:vAlign w:val="center"/>
          </w:tcPr>
          <w:p>
            <w:pPr>
              <w:autoSpaceDE w:val="0"/>
              <w:autoSpaceDN w:val="0"/>
              <w:adjustRightInd w:val="0"/>
              <w:spacing w:before="200" w:after="60"/>
              <w:rPr>
                <w:noProof/>
                <w:color w:val="000000"/>
              </w:rPr>
            </w:pPr>
            <w:r>
              <w:rPr>
                <w:i/>
                <w:iCs/>
                <w:noProof/>
                <w:color w:val="000000"/>
              </w:rPr>
              <w:t xml:space="preserve">Κατηγορία εγγράφου: </w:t>
            </w:r>
            <w:r>
              <w:rPr>
                <w:noProof/>
                <w:color w:val="000000"/>
              </w:rPr>
              <w:t>α1 + Τύπος προηγούμενου εγγράφου:</w:t>
            </w:r>
            <w:r>
              <w:rPr>
                <w:i/>
                <w:iCs/>
                <w:noProof/>
                <w:color w:val="000000"/>
              </w:rPr>
              <w:t xml:space="preserve"> </w:t>
            </w:r>
            <w:r>
              <w:rPr>
                <w:noProof/>
                <w:color w:val="000000"/>
              </w:rPr>
              <w:t>an ..3 + Αριθμός αναφοράς προηγούμενου εγγράφου:</w:t>
            </w:r>
            <w:r>
              <w:rPr>
                <w:i/>
                <w:iCs/>
                <w:noProof/>
                <w:color w:val="000000"/>
              </w:rPr>
              <w:t xml:space="preserve"> </w:t>
            </w:r>
            <w:r>
              <w:rPr>
                <w:noProof/>
                <w:color w:val="000000"/>
              </w:rPr>
              <w:t>an ..35+ Κωδικός αναγνώρισης είδους εμπορευμάτων:</w:t>
            </w:r>
            <w:r>
              <w:rPr>
                <w:i/>
                <w:iCs/>
                <w:noProof/>
                <w:color w:val="000000"/>
              </w:rPr>
              <w:t xml:space="preserve"> n..5</w:t>
            </w:r>
          </w:p>
        </w:tc>
        <w:tc>
          <w:tcPr>
            <w:tcW w:w="1237" w:type="dxa"/>
            <w:vAlign w:val="center"/>
          </w:tcPr>
          <w:p>
            <w:pPr>
              <w:spacing w:after="60"/>
              <w:jc w:val="center"/>
              <w:rPr>
                <w:noProof/>
              </w:rPr>
            </w:pPr>
            <w:r>
              <w:rPr>
                <w:noProof/>
              </w:rPr>
              <w:t>Ν</w:t>
            </w:r>
          </w:p>
        </w:tc>
        <w:tc>
          <w:tcPr>
            <w:tcW w:w="1336" w:type="dxa"/>
            <w:vAlign w:val="center"/>
          </w:tcPr>
          <w:p>
            <w:pPr>
              <w:spacing w:after="60"/>
              <w:rPr>
                <w:noProof/>
              </w:rPr>
            </w:pPr>
            <w:r>
              <w:rPr>
                <w:noProof/>
              </w:rPr>
              <w:t>9999x</w:t>
            </w:r>
          </w:p>
        </w:tc>
        <w:tc>
          <w:tcPr>
            <w:tcW w:w="1336" w:type="dxa"/>
            <w:vAlign w:val="center"/>
          </w:tcPr>
          <w:p>
            <w:pPr>
              <w:spacing w:after="60"/>
              <w:rPr>
                <w:noProof/>
              </w:rPr>
            </w:pPr>
            <w:r>
              <w:rPr>
                <w:noProof/>
              </w:rPr>
              <w:t>99x</w:t>
            </w:r>
          </w:p>
        </w:tc>
        <w:tc>
          <w:tcPr>
            <w:tcW w:w="1631" w:type="dxa"/>
            <w:vAlign w:val="center"/>
          </w:tcPr>
          <w:p>
            <w:pPr>
              <w:spacing w:after="60"/>
              <w:rPr>
                <w:noProof/>
              </w:rPr>
            </w:pPr>
          </w:p>
        </w:tc>
      </w:tr>
      <w:tr>
        <w:tc>
          <w:tcPr>
            <w:tcW w:w="1030" w:type="dxa"/>
            <w:vAlign w:val="center"/>
          </w:tcPr>
          <w:p>
            <w:pPr>
              <w:spacing w:after="60"/>
              <w:rPr>
                <w:noProof/>
              </w:rPr>
            </w:pPr>
            <w:r>
              <w:rPr>
                <w:noProof/>
              </w:rPr>
              <w:t>2/2</w:t>
            </w:r>
          </w:p>
        </w:tc>
        <w:tc>
          <w:tcPr>
            <w:tcW w:w="1764" w:type="dxa"/>
            <w:vAlign w:val="center"/>
          </w:tcPr>
          <w:p>
            <w:pPr>
              <w:autoSpaceDE w:val="0"/>
              <w:autoSpaceDN w:val="0"/>
              <w:adjustRightInd w:val="0"/>
              <w:spacing w:before="200" w:after="60"/>
              <w:rPr>
                <w:noProof/>
                <w:color w:val="000000"/>
              </w:rPr>
            </w:pPr>
            <w:r>
              <w:rPr>
                <w:noProof/>
                <w:color w:val="000000"/>
              </w:rPr>
              <w:t>Ειδική μνεία</w:t>
            </w:r>
          </w:p>
        </w:tc>
        <w:tc>
          <w:tcPr>
            <w:tcW w:w="1603" w:type="dxa"/>
            <w:vAlign w:val="center"/>
          </w:tcPr>
          <w:p>
            <w:pPr>
              <w:autoSpaceDE w:val="0"/>
              <w:autoSpaceDN w:val="0"/>
              <w:adjustRightInd w:val="0"/>
              <w:spacing w:before="200" w:after="60"/>
              <w:rPr>
                <w:noProof/>
                <w:color w:val="000000"/>
              </w:rPr>
            </w:pPr>
            <w:r>
              <w:rPr>
                <w:i/>
                <w:iCs/>
                <w:noProof/>
                <w:color w:val="000000"/>
              </w:rPr>
              <w:t xml:space="preserve">Κωδικοποιημένη έκδοση (ενωσιακοί κωδικοί): </w:t>
            </w:r>
            <w:r>
              <w:rPr>
                <w:noProof/>
                <w:color w:val="000000"/>
              </w:rPr>
              <w:t>n1 + an4 Ή (εθνικοί κωδικοί): a1 +an4 Ή Περιγραφή με ελεύθερο κείμενο: an..512</w:t>
            </w:r>
          </w:p>
        </w:tc>
        <w:tc>
          <w:tcPr>
            <w:tcW w:w="1237" w:type="dxa"/>
            <w:vAlign w:val="center"/>
          </w:tcPr>
          <w:p>
            <w:pPr>
              <w:spacing w:after="60"/>
              <w:jc w:val="center"/>
              <w:rPr>
                <w:noProof/>
              </w:rPr>
            </w:pPr>
            <w:r>
              <w:rPr>
                <w:noProof/>
              </w:rPr>
              <w:t>Ν</w:t>
            </w:r>
          </w:p>
        </w:tc>
        <w:tc>
          <w:tcPr>
            <w:tcW w:w="1336" w:type="dxa"/>
            <w:vAlign w:val="center"/>
          </w:tcPr>
          <w:p>
            <w:pPr>
              <w:spacing w:after="60"/>
              <w:rPr>
                <w:noProof/>
              </w:rPr>
            </w:pPr>
          </w:p>
        </w:tc>
        <w:tc>
          <w:tcPr>
            <w:tcW w:w="1336" w:type="dxa"/>
            <w:vAlign w:val="center"/>
          </w:tcPr>
          <w:p>
            <w:pPr>
              <w:spacing w:after="60"/>
              <w:rPr>
                <w:noProof/>
              </w:rPr>
            </w:pPr>
            <w:r>
              <w:rPr>
                <w:noProof/>
              </w:rPr>
              <w:t>99x</w:t>
            </w:r>
          </w:p>
        </w:tc>
        <w:tc>
          <w:tcPr>
            <w:tcW w:w="1631" w:type="dxa"/>
            <w:vAlign w:val="center"/>
          </w:tcPr>
          <w:p>
            <w:pPr>
              <w:spacing w:after="60"/>
              <w:rPr>
                <w:noProof/>
              </w:rPr>
            </w:pPr>
            <w:r>
              <w:rPr>
                <w:noProof/>
                <w:color w:val="000000"/>
              </w:rPr>
              <w:t>Οι κωδικοί προσδιορίζονται περαιτέρω στον τίτλο III</w:t>
            </w:r>
          </w:p>
        </w:tc>
      </w:tr>
      <w:tr>
        <w:tc>
          <w:tcPr>
            <w:tcW w:w="1030" w:type="dxa"/>
            <w:vAlign w:val="center"/>
          </w:tcPr>
          <w:p>
            <w:pPr>
              <w:spacing w:after="60"/>
              <w:rPr>
                <w:noProof/>
              </w:rPr>
            </w:pPr>
            <w:r>
              <w:rPr>
                <w:noProof/>
              </w:rPr>
              <w:t>2/3</w:t>
            </w:r>
          </w:p>
        </w:tc>
        <w:tc>
          <w:tcPr>
            <w:tcW w:w="1764" w:type="dxa"/>
            <w:vAlign w:val="center"/>
          </w:tcPr>
          <w:p>
            <w:pPr>
              <w:autoSpaceDE w:val="0"/>
              <w:autoSpaceDN w:val="0"/>
              <w:adjustRightInd w:val="0"/>
              <w:spacing w:before="200" w:after="60"/>
              <w:rPr>
                <w:noProof/>
                <w:color w:val="000000"/>
              </w:rPr>
            </w:pPr>
            <w:r>
              <w:rPr>
                <w:noProof/>
                <w:color w:val="000000"/>
              </w:rPr>
              <w:t>Προσκομιζόμενα έγγραφα, πιστοποιητικά και άδειες, λοιπά δικαιολογητικά</w:t>
            </w:r>
          </w:p>
        </w:tc>
        <w:tc>
          <w:tcPr>
            <w:tcW w:w="1603" w:type="dxa"/>
            <w:vAlign w:val="center"/>
          </w:tcPr>
          <w:p>
            <w:pPr>
              <w:autoSpaceDE w:val="0"/>
              <w:autoSpaceDN w:val="0"/>
              <w:adjustRightInd w:val="0"/>
              <w:spacing w:before="200" w:after="60"/>
              <w:rPr>
                <w:noProof/>
                <w:color w:val="000000"/>
              </w:rPr>
            </w:pPr>
            <w:r>
              <w:rPr>
                <w:i/>
                <w:iCs/>
                <w:noProof/>
                <w:color w:val="000000"/>
              </w:rPr>
              <w:t xml:space="preserve">Τύπος εγγράφου (ενωσιακοί κωδικοί): </w:t>
            </w:r>
            <w:r>
              <w:rPr>
                <w:noProof/>
                <w:color w:val="000000"/>
              </w:rPr>
              <w:t>a1 + an3 Ή (εθνικοί κωδικοί): n1+an3 + Αναγνωριστικό εγγράφου: an..35</w:t>
            </w:r>
          </w:p>
        </w:tc>
        <w:tc>
          <w:tcPr>
            <w:tcW w:w="1237" w:type="dxa"/>
            <w:vAlign w:val="center"/>
          </w:tcPr>
          <w:p>
            <w:pPr>
              <w:spacing w:after="60"/>
              <w:jc w:val="center"/>
              <w:rPr>
                <w:noProof/>
              </w:rPr>
            </w:pPr>
            <w:r>
              <w:rPr>
                <w:noProof/>
              </w:rPr>
              <w:t>Ν</w:t>
            </w:r>
          </w:p>
        </w:tc>
        <w:tc>
          <w:tcPr>
            <w:tcW w:w="1336" w:type="dxa"/>
            <w:vAlign w:val="center"/>
          </w:tcPr>
          <w:p>
            <w:pPr>
              <w:spacing w:after="60"/>
              <w:rPr>
                <w:noProof/>
              </w:rPr>
            </w:pPr>
            <w:r>
              <w:rPr>
                <w:noProof/>
              </w:rPr>
              <w:t>1x</w:t>
            </w:r>
          </w:p>
        </w:tc>
        <w:tc>
          <w:tcPr>
            <w:tcW w:w="1336" w:type="dxa"/>
            <w:vAlign w:val="center"/>
          </w:tcPr>
          <w:p>
            <w:pPr>
              <w:spacing w:after="60"/>
              <w:rPr>
                <w:noProof/>
              </w:rPr>
            </w:pPr>
            <w:r>
              <w:rPr>
                <w:noProof/>
              </w:rPr>
              <w:t>99x</w:t>
            </w:r>
          </w:p>
        </w:tc>
        <w:tc>
          <w:tcPr>
            <w:tcW w:w="1631" w:type="dxa"/>
            <w:vAlign w:val="center"/>
          </w:tcPr>
          <w:p>
            <w:pPr>
              <w:spacing w:after="60"/>
              <w:rPr>
                <w:noProof/>
              </w:rPr>
            </w:pPr>
          </w:p>
        </w:tc>
      </w:tr>
      <w:tr>
        <w:tc>
          <w:tcPr>
            <w:tcW w:w="1030" w:type="dxa"/>
            <w:vAlign w:val="center"/>
          </w:tcPr>
          <w:p>
            <w:pPr>
              <w:spacing w:after="60"/>
              <w:rPr>
                <w:noProof/>
              </w:rPr>
            </w:pPr>
            <w:r>
              <w:rPr>
                <w:noProof/>
              </w:rPr>
              <w:t>2/5</w:t>
            </w:r>
          </w:p>
        </w:tc>
        <w:tc>
          <w:tcPr>
            <w:tcW w:w="1764" w:type="dxa"/>
            <w:vAlign w:val="center"/>
          </w:tcPr>
          <w:p>
            <w:pPr>
              <w:autoSpaceDE w:val="0"/>
              <w:autoSpaceDN w:val="0"/>
              <w:adjustRightInd w:val="0"/>
              <w:spacing w:before="200" w:after="60"/>
              <w:rPr>
                <w:noProof/>
                <w:color w:val="000000"/>
              </w:rPr>
            </w:pPr>
            <w:r>
              <w:rPr>
                <w:noProof/>
                <w:color w:val="000000"/>
              </w:rPr>
              <w:t>LRN</w:t>
            </w:r>
          </w:p>
        </w:tc>
        <w:tc>
          <w:tcPr>
            <w:tcW w:w="1603" w:type="dxa"/>
            <w:vAlign w:val="center"/>
          </w:tcPr>
          <w:p>
            <w:pPr>
              <w:autoSpaceDE w:val="0"/>
              <w:autoSpaceDN w:val="0"/>
              <w:adjustRightInd w:val="0"/>
              <w:spacing w:before="200" w:after="60"/>
              <w:rPr>
                <w:noProof/>
                <w:color w:val="000000"/>
              </w:rPr>
            </w:pPr>
            <w:r>
              <w:rPr>
                <w:noProof/>
                <w:color w:val="000000"/>
              </w:rPr>
              <w:t>an..22</w:t>
            </w:r>
          </w:p>
        </w:tc>
        <w:tc>
          <w:tcPr>
            <w:tcW w:w="1237" w:type="dxa"/>
            <w:vAlign w:val="center"/>
          </w:tcPr>
          <w:p>
            <w:pPr>
              <w:spacing w:after="60"/>
              <w:jc w:val="center"/>
              <w:rPr>
                <w:noProof/>
              </w:rPr>
            </w:pPr>
            <w:r>
              <w:rPr>
                <w:noProof/>
              </w:rPr>
              <w:t>Ο</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spacing w:after="60"/>
              <w:rPr>
                <w:noProof/>
              </w:rPr>
            </w:pPr>
          </w:p>
        </w:tc>
      </w:tr>
      <w:tr>
        <w:tc>
          <w:tcPr>
            <w:tcW w:w="1030" w:type="dxa"/>
            <w:vAlign w:val="center"/>
          </w:tcPr>
          <w:p>
            <w:pPr>
              <w:spacing w:after="60"/>
              <w:rPr>
                <w:noProof/>
              </w:rPr>
            </w:pPr>
            <w:r>
              <w:rPr>
                <w:noProof/>
              </w:rPr>
              <w:t>3/1</w:t>
            </w:r>
          </w:p>
        </w:tc>
        <w:tc>
          <w:tcPr>
            <w:tcW w:w="1764" w:type="dxa"/>
            <w:vAlign w:val="center"/>
          </w:tcPr>
          <w:p>
            <w:pPr>
              <w:autoSpaceDE w:val="0"/>
              <w:autoSpaceDN w:val="0"/>
              <w:adjustRightInd w:val="0"/>
              <w:spacing w:before="200" w:after="60"/>
              <w:rPr>
                <w:noProof/>
                <w:color w:val="000000"/>
              </w:rPr>
            </w:pPr>
            <w:r>
              <w:rPr>
                <w:noProof/>
                <w:color w:val="000000"/>
              </w:rPr>
              <w:t>Εξαγωγέας</w:t>
            </w:r>
          </w:p>
        </w:tc>
        <w:tc>
          <w:tcPr>
            <w:tcW w:w="1603" w:type="dxa"/>
            <w:vAlign w:val="center"/>
          </w:tcPr>
          <w:p>
            <w:pPr>
              <w:autoSpaceDE w:val="0"/>
              <w:autoSpaceDN w:val="0"/>
              <w:adjustRightInd w:val="0"/>
              <w:spacing w:before="200" w:after="60"/>
              <w:rPr>
                <w:noProof/>
                <w:color w:val="000000"/>
              </w:rPr>
            </w:pPr>
            <w:r>
              <w:rPr>
                <w:i/>
                <w:iCs/>
                <w:noProof/>
                <w:color w:val="000000"/>
              </w:rPr>
              <w:t xml:space="preserve">Όνομα: </w:t>
            </w:r>
            <w:r>
              <w:rPr>
                <w:noProof/>
                <w:color w:val="000000"/>
              </w:rPr>
              <w:t>an..70 + Οδός και αριθμός:</w:t>
            </w:r>
            <w:r>
              <w:rPr>
                <w:i/>
                <w:iCs/>
                <w:noProof/>
                <w:color w:val="000000"/>
              </w:rPr>
              <w:t xml:space="preserve"> </w:t>
            </w:r>
            <w:r>
              <w:rPr>
                <w:noProof/>
                <w:color w:val="000000"/>
              </w:rPr>
              <w:t>an..70 + Χώρα:</w:t>
            </w:r>
            <w:r>
              <w:rPr>
                <w:i/>
                <w:iCs/>
                <w:noProof/>
                <w:color w:val="000000"/>
              </w:rPr>
              <w:t xml:space="preserve"> </w:t>
            </w:r>
            <w:r>
              <w:rPr>
                <w:noProof/>
                <w:color w:val="000000"/>
              </w:rPr>
              <w:t>α2 + Ταχυδρομικός κώδικας:</w:t>
            </w:r>
            <w:r>
              <w:rPr>
                <w:i/>
                <w:iCs/>
                <w:noProof/>
                <w:color w:val="000000"/>
              </w:rPr>
              <w:t xml:space="preserve"> </w:t>
            </w:r>
            <w:r>
              <w:rPr>
                <w:noProof/>
                <w:color w:val="000000"/>
              </w:rPr>
              <w:t>an..9 + Πόλη:</w:t>
            </w:r>
            <w:r>
              <w:rPr>
                <w:i/>
                <w:iCs/>
                <w:noProof/>
                <w:color w:val="000000"/>
              </w:rPr>
              <w:t xml:space="preserve"> </w:t>
            </w:r>
            <w:r>
              <w:rPr>
                <w:noProof/>
                <w:color w:val="000000"/>
              </w:rPr>
              <w:t>an..35</w:t>
            </w:r>
          </w:p>
        </w:tc>
        <w:tc>
          <w:tcPr>
            <w:tcW w:w="1237" w:type="dxa"/>
            <w:vAlign w:val="center"/>
          </w:tcPr>
          <w:p>
            <w:pPr>
              <w:spacing w:after="60"/>
              <w:jc w:val="center"/>
              <w:rPr>
                <w:noProof/>
              </w:rPr>
            </w:pPr>
            <w:r>
              <w:rPr>
                <w:noProof/>
              </w:rPr>
              <w:t>Ο</w:t>
            </w:r>
          </w:p>
        </w:tc>
        <w:tc>
          <w:tcPr>
            <w:tcW w:w="1336" w:type="dxa"/>
            <w:vAlign w:val="center"/>
          </w:tcPr>
          <w:p>
            <w:pPr>
              <w:spacing w:after="60"/>
              <w:rPr>
                <w:noProof/>
              </w:rPr>
            </w:pPr>
            <w:r>
              <w:rPr>
                <w:noProof/>
              </w:rPr>
              <w:t>1x</w:t>
            </w:r>
          </w:p>
        </w:tc>
        <w:tc>
          <w:tcPr>
            <w:tcW w:w="1336" w:type="dxa"/>
            <w:vAlign w:val="center"/>
          </w:tcPr>
          <w:p>
            <w:pPr>
              <w:spacing w:after="60"/>
              <w:rPr>
                <w:noProof/>
              </w:rPr>
            </w:pPr>
            <w:r>
              <w:rPr>
                <w:noProof/>
              </w:rPr>
              <w:t>1x</w:t>
            </w:r>
          </w:p>
        </w:tc>
        <w:tc>
          <w:tcPr>
            <w:tcW w:w="1631" w:type="dxa"/>
            <w:vAlign w:val="center"/>
          </w:tcPr>
          <w:p>
            <w:pPr>
              <w:spacing w:after="60"/>
              <w:rPr>
                <w:noProof/>
              </w:rPr>
            </w:pPr>
            <w:r>
              <w:rPr>
                <w:noProof/>
              </w:rPr>
              <w:t xml:space="preserve">Κωδικός χώρας: </w:t>
            </w:r>
          </w:p>
          <w:p>
            <w:pPr>
              <w:spacing w:after="60"/>
              <w:rPr>
                <w:noProof/>
              </w:rPr>
            </w:pPr>
            <w:r>
              <w:rPr>
                <w:noProof/>
              </w:rPr>
              <w:t>οι αλφαβητικοί κωδικοί για χώρες και εδάφη βασίζονται στους ισχύοντες κωδικούς ISO alpha 2 (a2), στον βαθμό που είναι συμβατοί με τις απαιτήσεις του κανονισμού (ΕΕ) αριθ. 1106/2012 της Επιτροπής, της 27ης Νοεμβρίου 2012, για την εφαρμογή του κανονισμού (ΕΚ) αριθ. 471/2009 του Ευρωπαϊκού Κοινοβουλίου και του Συμβουλίου για τις κοινοτικές στατιστικές του εξωτερικού εμπορίου με τις τρίτες χώρες, όσον αφορά την επικαιροποίηση της ονοματολογίας των χωρών και εδαφών. Η Επιτροπή δημοσιεύει σε τακτά διαστήματα κανονισμούς για την ενημέρωση του καταλόγου κωδικών των χωρών.</w:t>
            </w:r>
          </w:p>
          <w:p>
            <w:pPr>
              <w:spacing w:after="60"/>
              <w:rPr>
                <w:noProof/>
              </w:rPr>
            </w:pPr>
            <w:r>
              <w:rPr>
                <w:noProof/>
              </w:rPr>
              <w:t>Σε περίπτωση συμφόρτωσης, εάν χρησιμοποιείται έντυπο αποδεικτικό, μπορεί να χρησιμοποιηθεί ο κωδικός «00200» μαζί με κατάλογο των εξαγωγέων, σύμφωνα με τις σημειώσεις που περιγράφονται για το στοιχείο 3/1 Εξαγωγέας στο προσάρτημα II παράρτημα Β2α τίτλος III.</w:t>
            </w:r>
          </w:p>
        </w:tc>
      </w:tr>
      <w:tr>
        <w:tc>
          <w:tcPr>
            <w:tcW w:w="1030" w:type="dxa"/>
            <w:vAlign w:val="center"/>
          </w:tcPr>
          <w:p>
            <w:pPr>
              <w:spacing w:after="60"/>
              <w:rPr>
                <w:noProof/>
              </w:rPr>
            </w:pPr>
            <w:r>
              <w:rPr>
                <w:noProof/>
              </w:rPr>
              <w:t>3/2</w:t>
            </w:r>
          </w:p>
        </w:tc>
        <w:tc>
          <w:tcPr>
            <w:tcW w:w="1764" w:type="dxa"/>
            <w:vAlign w:val="center"/>
          </w:tcPr>
          <w:p>
            <w:pPr>
              <w:autoSpaceDE w:val="0"/>
              <w:autoSpaceDN w:val="0"/>
              <w:adjustRightInd w:val="0"/>
              <w:spacing w:before="200" w:after="60"/>
              <w:rPr>
                <w:noProof/>
                <w:color w:val="000000"/>
              </w:rPr>
            </w:pPr>
            <w:r>
              <w:rPr>
                <w:noProof/>
                <w:color w:val="000000"/>
              </w:rPr>
              <w:t>Αριθ. αναγνώρισης εξαγωγέα</w:t>
            </w:r>
          </w:p>
        </w:tc>
        <w:tc>
          <w:tcPr>
            <w:tcW w:w="1603" w:type="dxa"/>
            <w:vAlign w:val="center"/>
          </w:tcPr>
          <w:p>
            <w:pPr>
              <w:autoSpaceDE w:val="0"/>
              <w:autoSpaceDN w:val="0"/>
              <w:adjustRightInd w:val="0"/>
              <w:spacing w:before="200" w:after="60"/>
              <w:rPr>
                <w:iCs/>
                <w:noProof/>
                <w:color w:val="000000"/>
              </w:rPr>
            </w:pPr>
            <w:r>
              <w:rPr>
                <w:iCs/>
                <w:noProof/>
                <w:color w:val="000000"/>
              </w:rPr>
              <w:t>an.. 17</w:t>
            </w:r>
          </w:p>
        </w:tc>
        <w:tc>
          <w:tcPr>
            <w:tcW w:w="1237" w:type="dxa"/>
            <w:vAlign w:val="center"/>
          </w:tcPr>
          <w:p>
            <w:pPr>
              <w:spacing w:after="60"/>
              <w:jc w:val="center"/>
              <w:rPr>
                <w:noProof/>
              </w:rPr>
            </w:pPr>
            <w:r>
              <w:rPr>
                <w:noProof/>
              </w:rPr>
              <w:t>Ο</w:t>
            </w:r>
          </w:p>
        </w:tc>
        <w:tc>
          <w:tcPr>
            <w:tcW w:w="1336" w:type="dxa"/>
            <w:vAlign w:val="center"/>
          </w:tcPr>
          <w:p>
            <w:pPr>
              <w:spacing w:after="60"/>
              <w:rPr>
                <w:noProof/>
              </w:rPr>
            </w:pPr>
            <w:r>
              <w:rPr>
                <w:noProof/>
              </w:rPr>
              <w:t>1x</w:t>
            </w:r>
          </w:p>
        </w:tc>
        <w:tc>
          <w:tcPr>
            <w:tcW w:w="1336" w:type="dxa"/>
            <w:vAlign w:val="center"/>
          </w:tcPr>
          <w:p>
            <w:pPr>
              <w:spacing w:after="60"/>
              <w:rPr>
                <w:noProof/>
              </w:rPr>
            </w:pPr>
            <w:r>
              <w:rPr>
                <w:noProof/>
              </w:rPr>
              <w:t>1x</w:t>
            </w:r>
          </w:p>
        </w:tc>
        <w:tc>
          <w:tcPr>
            <w:tcW w:w="1631" w:type="dxa"/>
            <w:vAlign w:val="center"/>
          </w:tcPr>
          <w:p>
            <w:pPr>
              <w:spacing w:after="60"/>
              <w:rPr>
                <w:noProof/>
              </w:rPr>
            </w:pPr>
          </w:p>
        </w:tc>
      </w:tr>
      <w:tr>
        <w:tc>
          <w:tcPr>
            <w:tcW w:w="1030" w:type="dxa"/>
            <w:vAlign w:val="center"/>
          </w:tcPr>
          <w:p>
            <w:pPr>
              <w:spacing w:after="60"/>
              <w:rPr>
                <w:noProof/>
              </w:rPr>
            </w:pPr>
            <w:r>
              <w:rPr>
                <w:noProof/>
              </w:rPr>
              <w:t>3/20</w:t>
            </w:r>
          </w:p>
        </w:tc>
        <w:tc>
          <w:tcPr>
            <w:tcW w:w="1764" w:type="dxa"/>
            <w:vAlign w:val="center"/>
          </w:tcPr>
          <w:p>
            <w:pPr>
              <w:autoSpaceDE w:val="0"/>
              <w:autoSpaceDN w:val="0"/>
              <w:adjustRightInd w:val="0"/>
              <w:spacing w:before="200" w:after="60"/>
              <w:rPr>
                <w:noProof/>
                <w:color w:val="000000"/>
              </w:rPr>
            </w:pPr>
            <w:r>
              <w:rPr>
                <w:noProof/>
                <w:color w:val="000000"/>
              </w:rPr>
              <w:t>Αριθ. αναγνώρισης αντιπροσώπου</w:t>
            </w:r>
          </w:p>
        </w:tc>
        <w:tc>
          <w:tcPr>
            <w:tcW w:w="1603" w:type="dxa"/>
            <w:vAlign w:val="center"/>
          </w:tcPr>
          <w:p>
            <w:pPr>
              <w:autoSpaceDE w:val="0"/>
              <w:autoSpaceDN w:val="0"/>
              <w:adjustRightInd w:val="0"/>
              <w:spacing w:before="200" w:after="60"/>
              <w:rPr>
                <w:iCs/>
                <w:noProof/>
                <w:color w:val="000000"/>
              </w:rPr>
            </w:pPr>
            <w:r>
              <w:rPr>
                <w:iCs/>
                <w:noProof/>
                <w:color w:val="000000"/>
              </w:rPr>
              <w:t>an.. 17</w:t>
            </w:r>
          </w:p>
        </w:tc>
        <w:tc>
          <w:tcPr>
            <w:tcW w:w="1237" w:type="dxa"/>
            <w:vAlign w:val="center"/>
          </w:tcPr>
          <w:p>
            <w:pPr>
              <w:spacing w:after="60"/>
              <w:jc w:val="center"/>
              <w:rPr>
                <w:noProof/>
              </w:rPr>
            </w:pPr>
            <w:r>
              <w:rPr>
                <w:noProof/>
              </w:rPr>
              <w:t>Ο</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spacing w:after="60"/>
              <w:rPr>
                <w:noProof/>
              </w:rPr>
            </w:pPr>
          </w:p>
        </w:tc>
      </w:tr>
      <w:tr>
        <w:tc>
          <w:tcPr>
            <w:tcW w:w="1030" w:type="dxa"/>
            <w:vAlign w:val="center"/>
          </w:tcPr>
          <w:p>
            <w:pPr>
              <w:spacing w:after="60"/>
              <w:rPr>
                <w:noProof/>
              </w:rPr>
            </w:pPr>
            <w:r>
              <w:rPr>
                <w:noProof/>
              </w:rPr>
              <w:t>3/21</w:t>
            </w:r>
          </w:p>
        </w:tc>
        <w:tc>
          <w:tcPr>
            <w:tcW w:w="1764" w:type="dxa"/>
            <w:vAlign w:val="center"/>
          </w:tcPr>
          <w:p>
            <w:pPr>
              <w:autoSpaceDE w:val="0"/>
              <w:autoSpaceDN w:val="0"/>
              <w:adjustRightInd w:val="0"/>
              <w:spacing w:before="200" w:after="60"/>
              <w:rPr>
                <w:noProof/>
                <w:color w:val="000000"/>
              </w:rPr>
            </w:pPr>
            <w:r>
              <w:rPr>
                <w:noProof/>
                <w:color w:val="000000"/>
              </w:rPr>
              <w:t>Κωδικός ιδιότητας αντιπροσώπου</w:t>
            </w:r>
          </w:p>
        </w:tc>
        <w:tc>
          <w:tcPr>
            <w:tcW w:w="1603" w:type="dxa"/>
            <w:vAlign w:val="center"/>
          </w:tcPr>
          <w:p>
            <w:pPr>
              <w:autoSpaceDE w:val="0"/>
              <w:autoSpaceDN w:val="0"/>
              <w:adjustRightInd w:val="0"/>
              <w:spacing w:before="200" w:after="60"/>
              <w:rPr>
                <w:iCs/>
                <w:noProof/>
                <w:color w:val="000000"/>
              </w:rPr>
            </w:pPr>
            <w:r>
              <w:rPr>
                <w:iCs/>
                <w:noProof/>
                <w:color w:val="000000"/>
              </w:rPr>
              <w:t>n1</w:t>
            </w:r>
          </w:p>
        </w:tc>
        <w:tc>
          <w:tcPr>
            <w:tcW w:w="1237" w:type="dxa"/>
            <w:vAlign w:val="center"/>
          </w:tcPr>
          <w:p>
            <w:pPr>
              <w:spacing w:after="60"/>
              <w:jc w:val="center"/>
              <w:rPr>
                <w:noProof/>
              </w:rPr>
            </w:pPr>
            <w:r>
              <w:rPr>
                <w:noProof/>
              </w:rPr>
              <w:t>Ν</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spacing w:after="60"/>
              <w:rPr>
                <w:noProof/>
              </w:rPr>
            </w:pPr>
          </w:p>
        </w:tc>
      </w:tr>
      <w:tr>
        <w:tc>
          <w:tcPr>
            <w:tcW w:w="1030" w:type="dxa"/>
            <w:vAlign w:val="center"/>
          </w:tcPr>
          <w:p>
            <w:pPr>
              <w:spacing w:after="60"/>
              <w:rPr>
                <w:noProof/>
              </w:rPr>
            </w:pPr>
            <w:r>
              <w:rPr>
                <w:noProof/>
              </w:rPr>
              <w:t>3/43</w:t>
            </w:r>
          </w:p>
        </w:tc>
        <w:tc>
          <w:tcPr>
            <w:tcW w:w="1764" w:type="dxa"/>
            <w:vAlign w:val="center"/>
          </w:tcPr>
          <w:p>
            <w:pPr>
              <w:autoSpaceDE w:val="0"/>
              <w:autoSpaceDN w:val="0"/>
              <w:adjustRightInd w:val="0"/>
              <w:spacing w:before="200" w:after="60"/>
              <w:rPr>
                <w:noProof/>
                <w:color w:val="000000"/>
              </w:rPr>
            </w:pPr>
            <w:r>
              <w:rPr>
                <w:noProof/>
                <w:color w:val="000000"/>
              </w:rPr>
              <w:t>Αριθμός αναγνώρισης προσώπου που ζητεί αποδεικτικό του τελωνειακού χαρακτήρα ενωσιακών εμπορευμάτων</w:t>
            </w:r>
          </w:p>
        </w:tc>
        <w:tc>
          <w:tcPr>
            <w:tcW w:w="1603" w:type="dxa"/>
            <w:vAlign w:val="center"/>
          </w:tcPr>
          <w:p>
            <w:pPr>
              <w:autoSpaceDE w:val="0"/>
              <w:autoSpaceDN w:val="0"/>
              <w:adjustRightInd w:val="0"/>
              <w:spacing w:before="200" w:after="60"/>
              <w:rPr>
                <w:noProof/>
                <w:color w:val="000000"/>
              </w:rPr>
            </w:pPr>
            <w:r>
              <w:rPr>
                <w:noProof/>
                <w:color w:val="000000"/>
              </w:rPr>
              <w:t>an.. 17</w:t>
            </w:r>
          </w:p>
        </w:tc>
        <w:tc>
          <w:tcPr>
            <w:tcW w:w="1237" w:type="dxa"/>
            <w:vAlign w:val="center"/>
          </w:tcPr>
          <w:p>
            <w:pPr>
              <w:spacing w:after="60"/>
              <w:jc w:val="center"/>
              <w:rPr>
                <w:noProof/>
              </w:rPr>
            </w:pPr>
            <w:r>
              <w:rPr>
                <w:noProof/>
              </w:rPr>
              <w:t>Ο</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spacing w:after="60"/>
              <w:rPr>
                <w:noProof/>
              </w:rPr>
            </w:pPr>
          </w:p>
        </w:tc>
      </w:tr>
      <w:tr>
        <w:tc>
          <w:tcPr>
            <w:tcW w:w="1030" w:type="dxa"/>
            <w:vAlign w:val="center"/>
          </w:tcPr>
          <w:p>
            <w:pPr>
              <w:spacing w:after="60"/>
              <w:rPr>
                <w:noProof/>
              </w:rPr>
            </w:pPr>
            <w:r>
              <w:rPr>
                <w:noProof/>
              </w:rPr>
              <w:t>5/4</w:t>
            </w:r>
          </w:p>
        </w:tc>
        <w:tc>
          <w:tcPr>
            <w:tcW w:w="1764" w:type="dxa"/>
            <w:vAlign w:val="center"/>
          </w:tcPr>
          <w:p>
            <w:pPr>
              <w:autoSpaceDE w:val="0"/>
              <w:autoSpaceDN w:val="0"/>
              <w:adjustRightInd w:val="0"/>
              <w:spacing w:before="200" w:after="60"/>
              <w:rPr>
                <w:noProof/>
                <w:color w:val="000000"/>
              </w:rPr>
            </w:pPr>
            <w:r>
              <w:rPr>
                <w:noProof/>
                <w:color w:val="000000"/>
              </w:rPr>
              <w:t>Ημερομηνία διασάφησης</w:t>
            </w:r>
          </w:p>
        </w:tc>
        <w:tc>
          <w:tcPr>
            <w:tcW w:w="1603" w:type="dxa"/>
            <w:vAlign w:val="center"/>
          </w:tcPr>
          <w:p>
            <w:pPr>
              <w:autoSpaceDE w:val="0"/>
              <w:autoSpaceDN w:val="0"/>
              <w:adjustRightInd w:val="0"/>
              <w:spacing w:before="200" w:after="60"/>
              <w:rPr>
                <w:noProof/>
                <w:color w:val="000000"/>
              </w:rPr>
            </w:pPr>
            <w:r>
              <w:rPr>
                <w:noProof/>
                <w:color w:val="000000"/>
              </w:rPr>
              <w:t>n8 (εεεεμμηη)</w:t>
            </w:r>
          </w:p>
        </w:tc>
        <w:tc>
          <w:tcPr>
            <w:tcW w:w="1237" w:type="dxa"/>
            <w:vAlign w:val="center"/>
          </w:tcPr>
          <w:p>
            <w:pPr>
              <w:spacing w:after="60"/>
              <w:jc w:val="center"/>
              <w:rPr>
                <w:noProof/>
              </w:rPr>
            </w:pPr>
            <w:r>
              <w:rPr>
                <w:noProof/>
              </w:rPr>
              <w:t>Ο</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autoSpaceDE w:val="0"/>
              <w:autoSpaceDN w:val="0"/>
              <w:adjustRightInd w:val="0"/>
              <w:spacing w:before="200" w:after="60"/>
              <w:rPr>
                <w:noProof/>
                <w:color w:val="000000"/>
              </w:rPr>
            </w:pPr>
          </w:p>
        </w:tc>
      </w:tr>
      <w:tr>
        <w:tc>
          <w:tcPr>
            <w:tcW w:w="1030" w:type="dxa"/>
            <w:vAlign w:val="center"/>
          </w:tcPr>
          <w:p>
            <w:pPr>
              <w:spacing w:after="60"/>
              <w:rPr>
                <w:noProof/>
              </w:rPr>
            </w:pPr>
            <w:r>
              <w:rPr>
                <w:noProof/>
              </w:rPr>
              <w:t>5/5</w:t>
            </w:r>
          </w:p>
        </w:tc>
        <w:tc>
          <w:tcPr>
            <w:tcW w:w="1764" w:type="dxa"/>
            <w:vAlign w:val="center"/>
          </w:tcPr>
          <w:p>
            <w:pPr>
              <w:autoSpaceDE w:val="0"/>
              <w:autoSpaceDN w:val="0"/>
              <w:adjustRightInd w:val="0"/>
              <w:spacing w:before="200" w:after="60"/>
              <w:rPr>
                <w:noProof/>
                <w:color w:val="000000"/>
              </w:rPr>
            </w:pPr>
            <w:r>
              <w:rPr>
                <w:noProof/>
                <w:color w:val="000000"/>
              </w:rPr>
              <w:t>Τόπος υποβολής της διασάφησης</w:t>
            </w:r>
          </w:p>
        </w:tc>
        <w:tc>
          <w:tcPr>
            <w:tcW w:w="1603" w:type="dxa"/>
            <w:vAlign w:val="center"/>
          </w:tcPr>
          <w:p>
            <w:pPr>
              <w:autoSpaceDE w:val="0"/>
              <w:autoSpaceDN w:val="0"/>
              <w:adjustRightInd w:val="0"/>
              <w:spacing w:before="200" w:after="60"/>
              <w:rPr>
                <w:noProof/>
                <w:color w:val="000000"/>
              </w:rPr>
            </w:pPr>
            <w:r>
              <w:rPr>
                <w:noProof/>
                <w:color w:val="000000"/>
              </w:rPr>
              <w:t>an..35</w:t>
            </w:r>
          </w:p>
        </w:tc>
        <w:tc>
          <w:tcPr>
            <w:tcW w:w="1237" w:type="dxa"/>
            <w:vAlign w:val="center"/>
          </w:tcPr>
          <w:p>
            <w:pPr>
              <w:spacing w:after="60"/>
              <w:jc w:val="center"/>
              <w:rPr>
                <w:noProof/>
              </w:rPr>
            </w:pPr>
            <w:r>
              <w:rPr>
                <w:noProof/>
              </w:rPr>
              <w:t>Ο</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autoSpaceDE w:val="0"/>
              <w:autoSpaceDN w:val="0"/>
              <w:adjustRightInd w:val="0"/>
              <w:spacing w:before="200" w:after="60"/>
              <w:rPr>
                <w:noProof/>
                <w:color w:val="000000"/>
              </w:rPr>
            </w:pPr>
          </w:p>
        </w:tc>
      </w:tr>
      <w:tr>
        <w:tc>
          <w:tcPr>
            <w:tcW w:w="1030" w:type="dxa"/>
            <w:vAlign w:val="center"/>
          </w:tcPr>
          <w:p>
            <w:pPr>
              <w:spacing w:after="60"/>
              <w:rPr>
                <w:noProof/>
              </w:rPr>
            </w:pPr>
            <w:r>
              <w:rPr>
                <w:noProof/>
              </w:rPr>
              <w:t>5/28</w:t>
            </w:r>
          </w:p>
        </w:tc>
        <w:tc>
          <w:tcPr>
            <w:tcW w:w="1764" w:type="dxa"/>
            <w:vAlign w:val="center"/>
          </w:tcPr>
          <w:p>
            <w:pPr>
              <w:autoSpaceDE w:val="0"/>
              <w:autoSpaceDN w:val="0"/>
              <w:adjustRightInd w:val="0"/>
              <w:spacing w:before="200" w:after="60"/>
              <w:rPr>
                <w:noProof/>
                <w:color w:val="000000"/>
              </w:rPr>
            </w:pPr>
            <w:r>
              <w:rPr>
                <w:noProof/>
                <w:color w:val="000000"/>
              </w:rPr>
              <w:t>Ζητούμενη διάρκεια ισχύος του αποδεικτικού</w:t>
            </w:r>
          </w:p>
        </w:tc>
        <w:tc>
          <w:tcPr>
            <w:tcW w:w="1603" w:type="dxa"/>
            <w:vAlign w:val="center"/>
          </w:tcPr>
          <w:p>
            <w:pPr>
              <w:autoSpaceDE w:val="0"/>
              <w:autoSpaceDN w:val="0"/>
              <w:adjustRightInd w:val="0"/>
              <w:spacing w:before="200" w:after="60"/>
              <w:rPr>
                <w:noProof/>
                <w:color w:val="000000"/>
              </w:rPr>
            </w:pPr>
            <w:r>
              <w:rPr>
                <w:noProof/>
                <w:color w:val="000000"/>
              </w:rPr>
              <w:t>n..3</w:t>
            </w:r>
          </w:p>
        </w:tc>
        <w:tc>
          <w:tcPr>
            <w:tcW w:w="1237" w:type="dxa"/>
            <w:vAlign w:val="center"/>
          </w:tcPr>
          <w:p>
            <w:pPr>
              <w:spacing w:after="60"/>
              <w:jc w:val="center"/>
              <w:rPr>
                <w:noProof/>
              </w:rPr>
            </w:pPr>
            <w:r>
              <w:rPr>
                <w:noProof/>
              </w:rPr>
              <w:t>Ο</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autoSpaceDE w:val="0"/>
              <w:autoSpaceDN w:val="0"/>
              <w:adjustRightInd w:val="0"/>
              <w:spacing w:before="200" w:after="60"/>
              <w:rPr>
                <w:noProof/>
                <w:color w:val="000000"/>
              </w:rPr>
            </w:pPr>
          </w:p>
        </w:tc>
      </w:tr>
      <w:tr>
        <w:tc>
          <w:tcPr>
            <w:tcW w:w="1030" w:type="dxa"/>
            <w:vAlign w:val="center"/>
          </w:tcPr>
          <w:p>
            <w:pPr>
              <w:spacing w:after="60"/>
              <w:rPr>
                <w:noProof/>
              </w:rPr>
            </w:pPr>
            <w:r>
              <w:rPr>
                <w:noProof/>
              </w:rPr>
              <w:t>6/1</w:t>
            </w:r>
          </w:p>
        </w:tc>
        <w:tc>
          <w:tcPr>
            <w:tcW w:w="1764" w:type="dxa"/>
            <w:vAlign w:val="center"/>
          </w:tcPr>
          <w:p>
            <w:pPr>
              <w:autoSpaceDE w:val="0"/>
              <w:autoSpaceDN w:val="0"/>
              <w:adjustRightInd w:val="0"/>
              <w:spacing w:before="200" w:after="60"/>
              <w:rPr>
                <w:noProof/>
                <w:color w:val="000000"/>
              </w:rPr>
            </w:pPr>
            <w:r>
              <w:rPr>
                <w:noProof/>
                <w:color w:val="000000"/>
              </w:rPr>
              <w:t>Καθαρή μάζα (kg)</w:t>
            </w:r>
          </w:p>
        </w:tc>
        <w:tc>
          <w:tcPr>
            <w:tcW w:w="1603" w:type="dxa"/>
            <w:vAlign w:val="center"/>
          </w:tcPr>
          <w:p>
            <w:pPr>
              <w:autoSpaceDE w:val="0"/>
              <w:autoSpaceDN w:val="0"/>
              <w:adjustRightInd w:val="0"/>
              <w:spacing w:before="200" w:after="60"/>
              <w:rPr>
                <w:noProof/>
                <w:color w:val="000000"/>
              </w:rPr>
            </w:pPr>
            <w:r>
              <w:rPr>
                <w:noProof/>
                <w:color w:val="000000"/>
              </w:rPr>
              <w:t>n..16,6</w:t>
            </w:r>
          </w:p>
        </w:tc>
        <w:tc>
          <w:tcPr>
            <w:tcW w:w="1237" w:type="dxa"/>
            <w:vAlign w:val="center"/>
          </w:tcPr>
          <w:p>
            <w:pPr>
              <w:spacing w:after="60"/>
              <w:jc w:val="center"/>
              <w:rPr>
                <w:noProof/>
              </w:rPr>
            </w:pPr>
            <w:r>
              <w:rPr>
                <w:noProof/>
              </w:rPr>
              <w:t>Ο</w:t>
            </w:r>
          </w:p>
        </w:tc>
        <w:tc>
          <w:tcPr>
            <w:tcW w:w="1336" w:type="dxa"/>
            <w:vAlign w:val="center"/>
          </w:tcPr>
          <w:p>
            <w:pPr>
              <w:spacing w:after="60"/>
              <w:rPr>
                <w:noProof/>
              </w:rPr>
            </w:pPr>
          </w:p>
        </w:tc>
        <w:tc>
          <w:tcPr>
            <w:tcW w:w="1336" w:type="dxa"/>
            <w:vAlign w:val="center"/>
          </w:tcPr>
          <w:p>
            <w:pPr>
              <w:spacing w:after="60"/>
              <w:rPr>
                <w:noProof/>
              </w:rPr>
            </w:pPr>
            <w:r>
              <w:rPr>
                <w:noProof/>
              </w:rPr>
              <w:t>1x</w:t>
            </w:r>
          </w:p>
        </w:tc>
        <w:tc>
          <w:tcPr>
            <w:tcW w:w="1631" w:type="dxa"/>
            <w:vAlign w:val="center"/>
          </w:tcPr>
          <w:p>
            <w:pPr>
              <w:autoSpaceDE w:val="0"/>
              <w:autoSpaceDN w:val="0"/>
              <w:adjustRightInd w:val="0"/>
              <w:spacing w:before="200" w:after="60"/>
              <w:rPr>
                <w:noProof/>
                <w:color w:val="000000"/>
              </w:rPr>
            </w:pPr>
          </w:p>
        </w:tc>
      </w:tr>
      <w:tr>
        <w:tc>
          <w:tcPr>
            <w:tcW w:w="1030" w:type="dxa"/>
            <w:vAlign w:val="center"/>
          </w:tcPr>
          <w:p>
            <w:pPr>
              <w:spacing w:after="60"/>
              <w:rPr>
                <w:noProof/>
              </w:rPr>
            </w:pPr>
            <w:r>
              <w:rPr>
                <w:noProof/>
              </w:rPr>
              <w:t>6/5</w:t>
            </w:r>
          </w:p>
        </w:tc>
        <w:tc>
          <w:tcPr>
            <w:tcW w:w="1764" w:type="dxa"/>
            <w:vAlign w:val="center"/>
          </w:tcPr>
          <w:p>
            <w:pPr>
              <w:autoSpaceDE w:val="0"/>
              <w:autoSpaceDN w:val="0"/>
              <w:adjustRightInd w:val="0"/>
              <w:spacing w:before="200" w:after="60"/>
              <w:rPr>
                <w:noProof/>
                <w:color w:val="000000"/>
              </w:rPr>
            </w:pPr>
            <w:r>
              <w:rPr>
                <w:noProof/>
                <w:color w:val="000000"/>
              </w:rPr>
              <w:t>Μεικτή μάζα (kg)</w:t>
            </w:r>
          </w:p>
        </w:tc>
        <w:tc>
          <w:tcPr>
            <w:tcW w:w="1603" w:type="dxa"/>
            <w:vAlign w:val="center"/>
          </w:tcPr>
          <w:p>
            <w:pPr>
              <w:autoSpaceDE w:val="0"/>
              <w:autoSpaceDN w:val="0"/>
              <w:adjustRightInd w:val="0"/>
              <w:spacing w:before="200" w:after="60"/>
              <w:rPr>
                <w:noProof/>
                <w:color w:val="000000"/>
              </w:rPr>
            </w:pPr>
            <w:r>
              <w:rPr>
                <w:noProof/>
                <w:color w:val="000000"/>
              </w:rPr>
              <w:t>n..16,6</w:t>
            </w:r>
          </w:p>
        </w:tc>
        <w:tc>
          <w:tcPr>
            <w:tcW w:w="1237" w:type="dxa"/>
            <w:vAlign w:val="center"/>
          </w:tcPr>
          <w:p>
            <w:pPr>
              <w:spacing w:after="60"/>
              <w:jc w:val="center"/>
              <w:rPr>
                <w:noProof/>
              </w:rPr>
            </w:pPr>
            <w:r>
              <w:rPr>
                <w:noProof/>
              </w:rPr>
              <w:t>Ο</w:t>
            </w:r>
          </w:p>
        </w:tc>
        <w:tc>
          <w:tcPr>
            <w:tcW w:w="1336" w:type="dxa"/>
            <w:vAlign w:val="center"/>
          </w:tcPr>
          <w:p>
            <w:pPr>
              <w:spacing w:after="60"/>
              <w:rPr>
                <w:noProof/>
              </w:rPr>
            </w:pPr>
            <w:r>
              <w:rPr>
                <w:noProof/>
              </w:rPr>
              <w:t>1x</w:t>
            </w:r>
          </w:p>
        </w:tc>
        <w:tc>
          <w:tcPr>
            <w:tcW w:w="1336" w:type="dxa"/>
            <w:vAlign w:val="center"/>
          </w:tcPr>
          <w:p>
            <w:pPr>
              <w:spacing w:after="60"/>
              <w:rPr>
                <w:noProof/>
              </w:rPr>
            </w:pPr>
            <w:r>
              <w:rPr>
                <w:noProof/>
              </w:rPr>
              <w:t>1x</w:t>
            </w:r>
          </w:p>
        </w:tc>
        <w:tc>
          <w:tcPr>
            <w:tcW w:w="1631" w:type="dxa"/>
            <w:vAlign w:val="center"/>
          </w:tcPr>
          <w:p>
            <w:pPr>
              <w:autoSpaceDE w:val="0"/>
              <w:autoSpaceDN w:val="0"/>
              <w:adjustRightInd w:val="0"/>
              <w:spacing w:before="200" w:after="60"/>
              <w:rPr>
                <w:noProof/>
                <w:color w:val="000000"/>
              </w:rPr>
            </w:pPr>
          </w:p>
        </w:tc>
      </w:tr>
      <w:tr>
        <w:tc>
          <w:tcPr>
            <w:tcW w:w="1030" w:type="dxa"/>
            <w:vAlign w:val="center"/>
          </w:tcPr>
          <w:p>
            <w:pPr>
              <w:spacing w:after="60"/>
              <w:rPr>
                <w:noProof/>
              </w:rPr>
            </w:pPr>
            <w:r>
              <w:rPr>
                <w:noProof/>
              </w:rPr>
              <w:t>6/8</w:t>
            </w:r>
          </w:p>
        </w:tc>
        <w:tc>
          <w:tcPr>
            <w:tcW w:w="1764" w:type="dxa"/>
            <w:vAlign w:val="center"/>
          </w:tcPr>
          <w:p>
            <w:pPr>
              <w:autoSpaceDE w:val="0"/>
              <w:autoSpaceDN w:val="0"/>
              <w:adjustRightInd w:val="0"/>
              <w:spacing w:before="200" w:after="60"/>
              <w:rPr>
                <w:noProof/>
                <w:color w:val="000000"/>
              </w:rPr>
            </w:pPr>
            <w:r>
              <w:rPr>
                <w:noProof/>
                <w:color w:val="000000"/>
              </w:rPr>
              <w:t>Περιγραφή των εμπορευμάτων</w:t>
            </w:r>
          </w:p>
        </w:tc>
        <w:tc>
          <w:tcPr>
            <w:tcW w:w="1603" w:type="dxa"/>
            <w:vAlign w:val="center"/>
          </w:tcPr>
          <w:p>
            <w:pPr>
              <w:autoSpaceDE w:val="0"/>
              <w:autoSpaceDN w:val="0"/>
              <w:adjustRightInd w:val="0"/>
              <w:spacing w:before="200" w:after="60"/>
              <w:rPr>
                <w:noProof/>
                <w:color w:val="000000"/>
              </w:rPr>
            </w:pPr>
            <w:r>
              <w:rPr>
                <w:noProof/>
                <w:color w:val="000000"/>
              </w:rPr>
              <w:t>an..512</w:t>
            </w:r>
          </w:p>
        </w:tc>
        <w:tc>
          <w:tcPr>
            <w:tcW w:w="1237" w:type="dxa"/>
            <w:vAlign w:val="center"/>
          </w:tcPr>
          <w:p>
            <w:pPr>
              <w:spacing w:after="60"/>
              <w:jc w:val="center"/>
              <w:rPr>
                <w:noProof/>
              </w:rPr>
            </w:pPr>
            <w:r>
              <w:rPr>
                <w:noProof/>
              </w:rPr>
              <w:t>Ο</w:t>
            </w:r>
          </w:p>
        </w:tc>
        <w:tc>
          <w:tcPr>
            <w:tcW w:w="1336" w:type="dxa"/>
            <w:vAlign w:val="center"/>
          </w:tcPr>
          <w:p>
            <w:pPr>
              <w:spacing w:after="60"/>
              <w:rPr>
                <w:noProof/>
              </w:rPr>
            </w:pPr>
          </w:p>
        </w:tc>
        <w:tc>
          <w:tcPr>
            <w:tcW w:w="1336" w:type="dxa"/>
            <w:vAlign w:val="center"/>
          </w:tcPr>
          <w:p>
            <w:pPr>
              <w:spacing w:after="60"/>
              <w:rPr>
                <w:noProof/>
              </w:rPr>
            </w:pPr>
            <w:r>
              <w:rPr>
                <w:noProof/>
              </w:rPr>
              <w:t>1x</w:t>
            </w:r>
          </w:p>
        </w:tc>
        <w:tc>
          <w:tcPr>
            <w:tcW w:w="1631" w:type="dxa"/>
            <w:vAlign w:val="center"/>
          </w:tcPr>
          <w:p>
            <w:pPr>
              <w:autoSpaceDE w:val="0"/>
              <w:autoSpaceDN w:val="0"/>
              <w:adjustRightInd w:val="0"/>
              <w:spacing w:before="200" w:after="60"/>
              <w:rPr>
                <w:noProof/>
                <w:color w:val="000000"/>
              </w:rPr>
            </w:pPr>
          </w:p>
        </w:tc>
      </w:tr>
      <w:tr>
        <w:tc>
          <w:tcPr>
            <w:tcW w:w="1030" w:type="dxa"/>
            <w:vAlign w:val="center"/>
          </w:tcPr>
          <w:p>
            <w:pPr>
              <w:spacing w:after="60"/>
              <w:rPr>
                <w:noProof/>
              </w:rPr>
            </w:pPr>
            <w:r>
              <w:rPr>
                <w:noProof/>
              </w:rPr>
              <w:t>6/9</w:t>
            </w:r>
          </w:p>
        </w:tc>
        <w:tc>
          <w:tcPr>
            <w:tcW w:w="1764" w:type="dxa"/>
            <w:vAlign w:val="center"/>
          </w:tcPr>
          <w:p>
            <w:pPr>
              <w:autoSpaceDE w:val="0"/>
              <w:autoSpaceDN w:val="0"/>
              <w:adjustRightInd w:val="0"/>
              <w:spacing w:before="200" w:after="60"/>
              <w:rPr>
                <w:noProof/>
                <w:color w:val="000000"/>
              </w:rPr>
            </w:pPr>
            <w:r>
              <w:rPr>
                <w:noProof/>
                <w:color w:val="000000"/>
              </w:rPr>
              <w:t>Είδος συσκευασίας</w:t>
            </w:r>
          </w:p>
        </w:tc>
        <w:tc>
          <w:tcPr>
            <w:tcW w:w="1603" w:type="dxa"/>
            <w:vAlign w:val="center"/>
          </w:tcPr>
          <w:p>
            <w:pPr>
              <w:autoSpaceDE w:val="0"/>
              <w:autoSpaceDN w:val="0"/>
              <w:adjustRightInd w:val="0"/>
              <w:spacing w:before="200" w:after="60"/>
              <w:rPr>
                <w:noProof/>
                <w:color w:val="000000"/>
              </w:rPr>
            </w:pPr>
            <w:r>
              <w:rPr>
                <w:noProof/>
                <w:color w:val="000000"/>
              </w:rPr>
              <w:t>an..2</w:t>
            </w:r>
          </w:p>
        </w:tc>
        <w:tc>
          <w:tcPr>
            <w:tcW w:w="1237" w:type="dxa"/>
            <w:vAlign w:val="center"/>
          </w:tcPr>
          <w:p>
            <w:pPr>
              <w:spacing w:after="60"/>
              <w:jc w:val="center"/>
              <w:rPr>
                <w:noProof/>
              </w:rPr>
            </w:pPr>
            <w:r>
              <w:rPr>
                <w:noProof/>
              </w:rPr>
              <w:t>Ο</w:t>
            </w:r>
          </w:p>
        </w:tc>
        <w:tc>
          <w:tcPr>
            <w:tcW w:w="1336" w:type="dxa"/>
            <w:vAlign w:val="center"/>
          </w:tcPr>
          <w:p>
            <w:pPr>
              <w:spacing w:after="60"/>
              <w:rPr>
                <w:noProof/>
              </w:rPr>
            </w:pPr>
          </w:p>
        </w:tc>
        <w:tc>
          <w:tcPr>
            <w:tcW w:w="1336" w:type="dxa"/>
            <w:vAlign w:val="center"/>
          </w:tcPr>
          <w:p>
            <w:pPr>
              <w:spacing w:after="60"/>
              <w:rPr>
                <w:noProof/>
              </w:rPr>
            </w:pPr>
            <w:r>
              <w:rPr>
                <w:noProof/>
              </w:rPr>
              <w:t>99x</w:t>
            </w:r>
          </w:p>
        </w:tc>
        <w:tc>
          <w:tcPr>
            <w:tcW w:w="1631" w:type="dxa"/>
            <w:vAlign w:val="center"/>
          </w:tcPr>
          <w:p>
            <w:pPr>
              <w:autoSpaceDE w:val="0"/>
              <w:autoSpaceDN w:val="0"/>
              <w:adjustRightInd w:val="0"/>
              <w:spacing w:before="200" w:after="60"/>
              <w:rPr>
                <w:noProof/>
                <w:color w:val="000000"/>
              </w:rPr>
            </w:pPr>
            <w:r>
              <w:rPr>
                <w:noProof/>
                <w:color w:val="000000"/>
              </w:rPr>
              <w:t>Ο κατάλογος κωδικών αντιστοιχεί στην τελευταία έκδοση της σύστασης αριθ. 21 της Οικονομικής Επιτροπής του ΟΗΕ για την Ευρώπη.</w:t>
            </w:r>
          </w:p>
        </w:tc>
      </w:tr>
      <w:tr>
        <w:tc>
          <w:tcPr>
            <w:tcW w:w="1030" w:type="dxa"/>
            <w:vAlign w:val="center"/>
          </w:tcPr>
          <w:p>
            <w:pPr>
              <w:spacing w:after="60"/>
              <w:rPr>
                <w:noProof/>
              </w:rPr>
            </w:pPr>
            <w:r>
              <w:rPr>
                <w:noProof/>
              </w:rPr>
              <w:t>6/10</w:t>
            </w:r>
          </w:p>
        </w:tc>
        <w:tc>
          <w:tcPr>
            <w:tcW w:w="1764" w:type="dxa"/>
            <w:vAlign w:val="center"/>
          </w:tcPr>
          <w:p>
            <w:pPr>
              <w:autoSpaceDE w:val="0"/>
              <w:autoSpaceDN w:val="0"/>
              <w:adjustRightInd w:val="0"/>
              <w:spacing w:before="200" w:after="60"/>
              <w:rPr>
                <w:noProof/>
                <w:color w:val="000000"/>
              </w:rPr>
            </w:pPr>
            <w:r>
              <w:rPr>
                <w:noProof/>
                <w:color w:val="000000"/>
              </w:rPr>
              <w:t>Αριθμός δεμάτων</w:t>
            </w:r>
          </w:p>
        </w:tc>
        <w:tc>
          <w:tcPr>
            <w:tcW w:w="1603" w:type="dxa"/>
            <w:vAlign w:val="center"/>
          </w:tcPr>
          <w:p>
            <w:pPr>
              <w:autoSpaceDE w:val="0"/>
              <w:autoSpaceDN w:val="0"/>
              <w:adjustRightInd w:val="0"/>
              <w:spacing w:before="200" w:after="60"/>
              <w:rPr>
                <w:noProof/>
                <w:color w:val="000000"/>
              </w:rPr>
            </w:pPr>
            <w:r>
              <w:rPr>
                <w:noProof/>
                <w:color w:val="000000"/>
              </w:rPr>
              <w:t>n..8</w:t>
            </w:r>
          </w:p>
        </w:tc>
        <w:tc>
          <w:tcPr>
            <w:tcW w:w="1237" w:type="dxa"/>
            <w:vAlign w:val="center"/>
          </w:tcPr>
          <w:p>
            <w:pPr>
              <w:spacing w:after="60"/>
              <w:jc w:val="center"/>
              <w:rPr>
                <w:noProof/>
              </w:rPr>
            </w:pPr>
            <w:r>
              <w:rPr>
                <w:noProof/>
              </w:rPr>
              <w:t>Ο</w:t>
            </w:r>
          </w:p>
        </w:tc>
        <w:tc>
          <w:tcPr>
            <w:tcW w:w="1336" w:type="dxa"/>
            <w:vAlign w:val="center"/>
          </w:tcPr>
          <w:p>
            <w:pPr>
              <w:spacing w:after="60"/>
              <w:rPr>
                <w:noProof/>
              </w:rPr>
            </w:pPr>
          </w:p>
        </w:tc>
        <w:tc>
          <w:tcPr>
            <w:tcW w:w="1336" w:type="dxa"/>
            <w:vAlign w:val="center"/>
          </w:tcPr>
          <w:p>
            <w:pPr>
              <w:spacing w:after="60"/>
              <w:rPr>
                <w:noProof/>
              </w:rPr>
            </w:pPr>
            <w:r>
              <w:rPr>
                <w:noProof/>
              </w:rPr>
              <w:t>99x</w:t>
            </w:r>
          </w:p>
        </w:tc>
        <w:tc>
          <w:tcPr>
            <w:tcW w:w="1631" w:type="dxa"/>
            <w:vAlign w:val="center"/>
          </w:tcPr>
          <w:p>
            <w:pPr>
              <w:autoSpaceDE w:val="0"/>
              <w:autoSpaceDN w:val="0"/>
              <w:adjustRightInd w:val="0"/>
              <w:spacing w:before="200" w:after="60"/>
              <w:rPr>
                <w:noProof/>
                <w:color w:val="000000"/>
              </w:rPr>
            </w:pPr>
          </w:p>
        </w:tc>
      </w:tr>
      <w:tr>
        <w:tc>
          <w:tcPr>
            <w:tcW w:w="1030" w:type="dxa"/>
            <w:vAlign w:val="center"/>
          </w:tcPr>
          <w:p>
            <w:pPr>
              <w:spacing w:after="60"/>
              <w:rPr>
                <w:noProof/>
              </w:rPr>
            </w:pPr>
            <w:r>
              <w:rPr>
                <w:noProof/>
              </w:rPr>
              <w:t>6/11</w:t>
            </w:r>
          </w:p>
        </w:tc>
        <w:tc>
          <w:tcPr>
            <w:tcW w:w="1764" w:type="dxa"/>
            <w:vAlign w:val="center"/>
          </w:tcPr>
          <w:p>
            <w:pPr>
              <w:autoSpaceDE w:val="0"/>
              <w:autoSpaceDN w:val="0"/>
              <w:adjustRightInd w:val="0"/>
              <w:spacing w:before="200" w:after="60"/>
              <w:rPr>
                <w:noProof/>
                <w:color w:val="000000"/>
              </w:rPr>
            </w:pPr>
            <w:r>
              <w:rPr>
                <w:noProof/>
                <w:color w:val="000000"/>
              </w:rPr>
              <w:t>Σημεία και αριθμοί</w:t>
            </w:r>
          </w:p>
        </w:tc>
        <w:tc>
          <w:tcPr>
            <w:tcW w:w="1603" w:type="dxa"/>
            <w:vAlign w:val="center"/>
          </w:tcPr>
          <w:p>
            <w:pPr>
              <w:autoSpaceDE w:val="0"/>
              <w:autoSpaceDN w:val="0"/>
              <w:adjustRightInd w:val="0"/>
              <w:spacing w:before="200" w:after="60"/>
              <w:rPr>
                <w:noProof/>
                <w:color w:val="000000"/>
              </w:rPr>
            </w:pPr>
            <w:r>
              <w:rPr>
                <w:noProof/>
                <w:color w:val="000000"/>
              </w:rPr>
              <w:t>an..512</w:t>
            </w:r>
          </w:p>
        </w:tc>
        <w:tc>
          <w:tcPr>
            <w:tcW w:w="1237" w:type="dxa"/>
            <w:vAlign w:val="center"/>
          </w:tcPr>
          <w:p>
            <w:pPr>
              <w:spacing w:after="60"/>
              <w:jc w:val="center"/>
              <w:rPr>
                <w:noProof/>
              </w:rPr>
            </w:pPr>
            <w:r>
              <w:rPr>
                <w:noProof/>
              </w:rPr>
              <w:t>Ο</w:t>
            </w:r>
          </w:p>
        </w:tc>
        <w:tc>
          <w:tcPr>
            <w:tcW w:w="1336" w:type="dxa"/>
            <w:vAlign w:val="center"/>
          </w:tcPr>
          <w:p>
            <w:pPr>
              <w:spacing w:after="60"/>
              <w:rPr>
                <w:noProof/>
              </w:rPr>
            </w:pPr>
          </w:p>
        </w:tc>
        <w:tc>
          <w:tcPr>
            <w:tcW w:w="1336" w:type="dxa"/>
            <w:vAlign w:val="center"/>
          </w:tcPr>
          <w:p>
            <w:pPr>
              <w:spacing w:after="60"/>
              <w:rPr>
                <w:noProof/>
              </w:rPr>
            </w:pPr>
            <w:r>
              <w:rPr>
                <w:noProof/>
              </w:rPr>
              <w:t>99x</w:t>
            </w:r>
          </w:p>
        </w:tc>
        <w:tc>
          <w:tcPr>
            <w:tcW w:w="1631" w:type="dxa"/>
            <w:vAlign w:val="center"/>
          </w:tcPr>
          <w:p>
            <w:pPr>
              <w:autoSpaceDE w:val="0"/>
              <w:autoSpaceDN w:val="0"/>
              <w:adjustRightInd w:val="0"/>
              <w:spacing w:before="200" w:after="60"/>
              <w:rPr>
                <w:noProof/>
                <w:color w:val="000000"/>
              </w:rPr>
            </w:pPr>
          </w:p>
        </w:tc>
      </w:tr>
      <w:tr>
        <w:tc>
          <w:tcPr>
            <w:tcW w:w="1030" w:type="dxa"/>
            <w:vAlign w:val="center"/>
          </w:tcPr>
          <w:p>
            <w:pPr>
              <w:spacing w:after="60"/>
              <w:rPr>
                <w:noProof/>
              </w:rPr>
            </w:pPr>
            <w:r>
              <w:rPr>
                <w:noProof/>
              </w:rPr>
              <w:t>6/14</w:t>
            </w:r>
          </w:p>
        </w:tc>
        <w:tc>
          <w:tcPr>
            <w:tcW w:w="1764" w:type="dxa"/>
            <w:vAlign w:val="center"/>
          </w:tcPr>
          <w:p>
            <w:pPr>
              <w:pStyle w:val="CM1"/>
              <w:spacing w:before="200" w:after="60"/>
              <w:rPr>
                <w:rFonts w:ascii="Times New Roman" w:hAnsi="Times New Roman" w:cs="Times New Roman"/>
                <w:noProof/>
                <w:color w:val="000000"/>
                <w:sz w:val="22"/>
                <w:szCs w:val="22"/>
              </w:rPr>
            </w:pPr>
            <w:r>
              <w:rPr>
                <w:rFonts w:ascii="Times New Roman" w:hAnsi="Times New Roman"/>
                <w:noProof/>
                <w:color w:val="000000"/>
                <w:sz w:val="22"/>
                <w:szCs w:val="22"/>
              </w:rPr>
              <w:t>Κωδικός εμπορευμάτων – κωδικός συνδυασμένης ονοματολογίας</w:t>
            </w:r>
          </w:p>
        </w:tc>
        <w:tc>
          <w:tcPr>
            <w:tcW w:w="1603" w:type="dxa"/>
            <w:vAlign w:val="center"/>
          </w:tcPr>
          <w:p>
            <w:pPr>
              <w:autoSpaceDE w:val="0"/>
              <w:autoSpaceDN w:val="0"/>
              <w:adjustRightInd w:val="0"/>
              <w:spacing w:before="200" w:after="60"/>
              <w:rPr>
                <w:noProof/>
                <w:color w:val="000000"/>
              </w:rPr>
            </w:pPr>
            <w:r>
              <w:rPr>
                <w:noProof/>
                <w:color w:val="000000"/>
              </w:rPr>
              <w:t>an..8</w:t>
            </w:r>
          </w:p>
        </w:tc>
        <w:tc>
          <w:tcPr>
            <w:tcW w:w="1237" w:type="dxa"/>
            <w:vAlign w:val="center"/>
          </w:tcPr>
          <w:p>
            <w:pPr>
              <w:spacing w:after="60"/>
              <w:jc w:val="center"/>
              <w:rPr>
                <w:noProof/>
              </w:rPr>
            </w:pPr>
            <w:r>
              <w:rPr>
                <w:noProof/>
              </w:rPr>
              <w:t>Ο</w:t>
            </w:r>
          </w:p>
        </w:tc>
        <w:tc>
          <w:tcPr>
            <w:tcW w:w="1336" w:type="dxa"/>
            <w:vAlign w:val="center"/>
          </w:tcPr>
          <w:p>
            <w:pPr>
              <w:spacing w:after="60"/>
              <w:rPr>
                <w:noProof/>
              </w:rPr>
            </w:pPr>
          </w:p>
        </w:tc>
        <w:tc>
          <w:tcPr>
            <w:tcW w:w="1336" w:type="dxa"/>
            <w:vAlign w:val="center"/>
          </w:tcPr>
          <w:p>
            <w:pPr>
              <w:spacing w:after="60"/>
              <w:rPr>
                <w:noProof/>
              </w:rPr>
            </w:pPr>
            <w:r>
              <w:rPr>
                <w:noProof/>
              </w:rPr>
              <w:t>1x</w:t>
            </w:r>
          </w:p>
        </w:tc>
        <w:tc>
          <w:tcPr>
            <w:tcW w:w="1631" w:type="dxa"/>
            <w:vAlign w:val="center"/>
          </w:tcPr>
          <w:p>
            <w:pPr>
              <w:autoSpaceDE w:val="0"/>
              <w:autoSpaceDN w:val="0"/>
              <w:adjustRightInd w:val="0"/>
              <w:spacing w:before="200" w:after="60"/>
              <w:rPr>
                <w:noProof/>
                <w:color w:val="000000"/>
              </w:rPr>
            </w:pPr>
          </w:p>
        </w:tc>
      </w:tr>
      <w:tr>
        <w:tc>
          <w:tcPr>
            <w:tcW w:w="1030" w:type="dxa"/>
            <w:vAlign w:val="center"/>
          </w:tcPr>
          <w:p>
            <w:pPr>
              <w:spacing w:after="60"/>
              <w:rPr>
                <w:noProof/>
              </w:rPr>
            </w:pPr>
            <w:r>
              <w:rPr>
                <w:noProof/>
              </w:rPr>
              <w:t>6/18</w:t>
            </w:r>
          </w:p>
        </w:tc>
        <w:tc>
          <w:tcPr>
            <w:tcW w:w="1764" w:type="dxa"/>
            <w:vAlign w:val="center"/>
          </w:tcPr>
          <w:p>
            <w:pPr>
              <w:autoSpaceDE w:val="0"/>
              <w:autoSpaceDN w:val="0"/>
              <w:adjustRightInd w:val="0"/>
              <w:spacing w:before="200" w:after="60"/>
              <w:rPr>
                <w:noProof/>
                <w:color w:val="000000"/>
              </w:rPr>
            </w:pPr>
            <w:r>
              <w:rPr>
                <w:noProof/>
                <w:color w:val="000000"/>
              </w:rPr>
              <w:t>Σύνολο δεμάτων</w:t>
            </w:r>
          </w:p>
        </w:tc>
        <w:tc>
          <w:tcPr>
            <w:tcW w:w="1603" w:type="dxa"/>
            <w:vAlign w:val="center"/>
          </w:tcPr>
          <w:p>
            <w:pPr>
              <w:autoSpaceDE w:val="0"/>
              <w:autoSpaceDN w:val="0"/>
              <w:adjustRightInd w:val="0"/>
              <w:spacing w:before="200" w:after="60"/>
              <w:rPr>
                <w:noProof/>
                <w:color w:val="000000"/>
              </w:rPr>
            </w:pPr>
            <w:r>
              <w:rPr>
                <w:noProof/>
                <w:color w:val="000000"/>
              </w:rPr>
              <w:t>n..8</w:t>
            </w:r>
          </w:p>
        </w:tc>
        <w:tc>
          <w:tcPr>
            <w:tcW w:w="1237" w:type="dxa"/>
            <w:vAlign w:val="center"/>
          </w:tcPr>
          <w:p>
            <w:pPr>
              <w:spacing w:after="60"/>
              <w:jc w:val="center"/>
              <w:rPr>
                <w:noProof/>
              </w:rPr>
            </w:pPr>
            <w:r>
              <w:rPr>
                <w:noProof/>
              </w:rPr>
              <w:t>Ο</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autoSpaceDE w:val="0"/>
              <w:autoSpaceDN w:val="0"/>
              <w:adjustRightInd w:val="0"/>
              <w:spacing w:before="200" w:after="60"/>
              <w:rPr>
                <w:noProof/>
                <w:color w:val="000000"/>
              </w:rPr>
            </w:pPr>
          </w:p>
        </w:tc>
      </w:tr>
      <w:tr>
        <w:tc>
          <w:tcPr>
            <w:tcW w:w="1030" w:type="dxa"/>
            <w:vAlign w:val="center"/>
          </w:tcPr>
          <w:p>
            <w:pPr>
              <w:spacing w:after="60"/>
              <w:rPr>
                <w:noProof/>
              </w:rPr>
            </w:pPr>
            <w:r>
              <w:rPr>
                <w:noProof/>
              </w:rPr>
              <w:t>7/2</w:t>
            </w:r>
          </w:p>
        </w:tc>
        <w:tc>
          <w:tcPr>
            <w:tcW w:w="1764" w:type="dxa"/>
            <w:vAlign w:val="center"/>
          </w:tcPr>
          <w:p>
            <w:pPr>
              <w:autoSpaceDE w:val="0"/>
              <w:autoSpaceDN w:val="0"/>
              <w:adjustRightInd w:val="0"/>
              <w:spacing w:before="200" w:after="60"/>
              <w:rPr>
                <w:noProof/>
                <w:color w:val="000000"/>
              </w:rPr>
            </w:pPr>
            <w:r>
              <w:rPr>
                <w:noProof/>
                <w:color w:val="000000"/>
              </w:rPr>
              <w:t>Εμπορευματοκιβώτιο</w:t>
            </w:r>
          </w:p>
        </w:tc>
        <w:tc>
          <w:tcPr>
            <w:tcW w:w="1603" w:type="dxa"/>
            <w:vAlign w:val="center"/>
          </w:tcPr>
          <w:p>
            <w:pPr>
              <w:autoSpaceDE w:val="0"/>
              <w:autoSpaceDN w:val="0"/>
              <w:adjustRightInd w:val="0"/>
              <w:spacing w:before="200" w:after="60"/>
              <w:rPr>
                <w:noProof/>
                <w:color w:val="000000"/>
              </w:rPr>
            </w:pPr>
            <w:r>
              <w:rPr>
                <w:noProof/>
                <w:color w:val="000000"/>
              </w:rPr>
              <w:t>n1</w:t>
            </w:r>
          </w:p>
        </w:tc>
        <w:tc>
          <w:tcPr>
            <w:tcW w:w="1237" w:type="dxa"/>
            <w:vAlign w:val="center"/>
          </w:tcPr>
          <w:p>
            <w:pPr>
              <w:spacing w:after="60"/>
              <w:jc w:val="center"/>
              <w:rPr>
                <w:noProof/>
              </w:rPr>
            </w:pPr>
            <w:r>
              <w:rPr>
                <w:noProof/>
              </w:rPr>
              <w:t>Ν</w:t>
            </w:r>
          </w:p>
        </w:tc>
        <w:tc>
          <w:tcPr>
            <w:tcW w:w="1336" w:type="dxa"/>
            <w:vAlign w:val="center"/>
          </w:tcPr>
          <w:p>
            <w:pPr>
              <w:spacing w:after="60"/>
              <w:rPr>
                <w:noProof/>
              </w:rPr>
            </w:pPr>
            <w:r>
              <w:rPr>
                <w:noProof/>
              </w:rPr>
              <w:t>1x</w:t>
            </w:r>
          </w:p>
        </w:tc>
        <w:tc>
          <w:tcPr>
            <w:tcW w:w="1336" w:type="dxa"/>
            <w:vAlign w:val="center"/>
          </w:tcPr>
          <w:p>
            <w:pPr>
              <w:spacing w:after="60"/>
              <w:rPr>
                <w:noProof/>
              </w:rPr>
            </w:pPr>
          </w:p>
        </w:tc>
        <w:tc>
          <w:tcPr>
            <w:tcW w:w="1631" w:type="dxa"/>
            <w:vAlign w:val="center"/>
          </w:tcPr>
          <w:p>
            <w:pPr>
              <w:autoSpaceDE w:val="0"/>
              <w:autoSpaceDN w:val="0"/>
              <w:adjustRightInd w:val="0"/>
              <w:spacing w:before="200" w:after="60"/>
              <w:rPr>
                <w:noProof/>
                <w:color w:val="000000"/>
              </w:rPr>
            </w:pPr>
          </w:p>
        </w:tc>
      </w:tr>
      <w:tr>
        <w:tc>
          <w:tcPr>
            <w:tcW w:w="1030" w:type="dxa"/>
            <w:vAlign w:val="center"/>
          </w:tcPr>
          <w:p>
            <w:pPr>
              <w:spacing w:after="60"/>
              <w:rPr>
                <w:noProof/>
              </w:rPr>
            </w:pPr>
            <w:r>
              <w:rPr>
                <w:noProof/>
              </w:rPr>
              <w:t>7/10</w:t>
            </w:r>
          </w:p>
        </w:tc>
        <w:tc>
          <w:tcPr>
            <w:tcW w:w="1764" w:type="dxa"/>
            <w:vAlign w:val="center"/>
          </w:tcPr>
          <w:p>
            <w:pPr>
              <w:autoSpaceDE w:val="0"/>
              <w:autoSpaceDN w:val="0"/>
              <w:adjustRightInd w:val="0"/>
              <w:spacing w:before="60" w:after="60"/>
              <w:rPr>
                <w:noProof/>
                <w:color w:val="000000"/>
              </w:rPr>
            </w:pPr>
            <w:r>
              <w:rPr>
                <w:noProof/>
                <w:color w:val="000000"/>
              </w:rPr>
              <w:t>Αριθμός αναγνώρισης εμπορευματοκιβωτίου</w:t>
            </w:r>
          </w:p>
        </w:tc>
        <w:tc>
          <w:tcPr>
            <w:tcW w:w="1603" w:type="dxa"/>
            <w:vAlign w:val="center"/>
          </w:tcPr>
          <w:p>
            <w:pPr>
              <w:autoSpaceDE w:val="0"/>
              <w:autoSpaceDN w:val="0"/>
              <w:adjustRightInd w:val="0"/>
              <w:spacing w:before="200" w:after="60"/>
              <w:rPr>
                <w:noProof/>
                <w:color w:val="000000"/>
              </w:rPr>
            </w:pPr>
            <w:r>
              <w:rPr>
                <w:noProof/>
                <w:color w:val="000000"/>
              </w:rPr>
              <w:t>an.. 17</w:t>
            </w:r>
          </w:p>
        </w:tc>
        <w:tc>
          <w:tcPr>
            <w:tcW w:w="1237" w:type="dxa"/>
            <w:vAlign w:val="center"/>
          </w:tcPr>
          <w:p>
            <w:pPr>
              <w:spacing w:after="60"/>
              <w:jc w:val="center"/>
              <w:rPr>
                <w:noProof/>
              </w:rPr>
            </w:pPr>
            <w:r>
              <w:rPr>
                <w:noProof/>
              </w:rPr>
              <w:t>Ο</w:t>
            </w:r>
          </w:p>
        </w:tc>
        <w:tc>
          <w:tcPr>
            <w:tcW w:w="1336" w:type="dxa"/>
            <w:vAlign w:val="center"/>
          </w:tcPr>
          <w:p>
            <w:pPr>
              <w:spacing w:after="60"/>
              <w:rPr>
                <w:noProof/>
              </w:rPr>
            </w:pPr>
            <w:r>
              <w:rPr>
                <w:noProof/>
              </w:rPr>
              <w:t>9999x</w:t>
            </w:r>
          </w:p>
        </w:tc>
        <w:tc>
          <w:tcPr>
            <w:tcW w:w="1336" w:type="dxa"/>
            <w:vAlign w:val="center"/>
          </w:tcPr>
          <w:p>
            <w:pPr>
              <w:spacing w:after="60"/>
              <w:rPr>
                <w:noProof/>
              </w:rPr>
            </w:pPr>
            <w:r>
              <w:rPr>
                <w:noProof/>
              </w:rPr>
              <w:t>9999x</w:t>
            </w:r>
          </w:p>
        </w:tc>
        <w:tc>
          <w:tcPr>
            <w:tcW w:w="1631" w:type="dxa"/>
            <w:vAlign w:val="center"/>
          </w:tcPr>
          <w:p>
            <w:pPr>
              <w:autoSpaceDE w:val="0"/>
              <w:autoSpaceDN w:val="0"/>
              <w:adjustRightInd w:val="0"/>
              <w:spacing w:before="200" w:after="60"/>
              <w:rPr>
                <w:noProof/>
                <w:color w:val="000000"/>
              </w:rPr>
            </w:pPr>
          </w:p>
        </w:tc>
      </w:tr>
    </w:tbl>
    <w:p>
      <w:pPr>
        <w:spacing w:before="720" w:after="360"/>
        <w:jc w:val="center"/>
        <w:rPr>
          <w:i/>
          <w:noProof/>
          <w:szCs w:val="24"/>
        </w:rPr>
      </w:pPr>
      <w:r>
        <w:rPr>
          <w:i/>
          <w:noProof/>
          <w:szCs w:val="24"/>
        </w:rPr>
        <w:t>ΤΙΤΛΟΣ III</w:t>
      </w:r>
    </w:p>
    <w:p>
      <w:pPr>
        <w:spacing w:before="240" w:after="360"/>
        <w:jc w:val="center"/>
        <w:rPr>
          <w:b/>
          <w:caps/>
          <w:noProof/>
          <w:szCs w:val="24"/>
        </w:rPr>
      </w:pPr>
      <w:r>
        <w:rPr>
          <w:b/>
          <w:caps/>
          <w:noProof/>
          <w:szCs w:val="24"/>
        </w:rPr>
        <w:t>Κωδικοί που αφορούν τις κοινές απαιτήσεις περί δεδομένων για το αποδεικτικό του τελωνειακού χαρακτήρα ενωσιακών εμπορευμάτων</w:t>
      </w:r>
    </w:p>
    <w:p>
      <w:pPr>
        <w:autoSpaceDE w:val="0"/>
        <w:autoSpaceDN w:val="0"/>
        <w:adjustRightInd w:val="0"/>
        <w:spacing w:before="60" w:after="60"/>
        <w:jc w:val="center"/>
        <w:rPr>
          <w:noProof/>
          <w:color w:val="000000"/>
          <w:szCs w:val="24"/>
        </w:rPr>
      </w:pPr>
    </w:p>
    <w:p>
      <w:pPr>
        <w:spacing w:after="240"/>
        <w:rPr>
          <w:b/>
          <w:noProof/>
          <w:szCs w:val="24"/>
        </w:rPr>
      </w:pPr>
      <w:r>
        <w:rPr>
          <w:noProof/>
          <w:color w:val="000000"/>
          <w:szCs w:val="24"/>
        </w:rPr>
        <w:t>Στον παρόντα τίτλο περιγράφονται οι κωδικοί που θα χρησιμοποιούνται σε συνήθη έντυπα αποδεικτικά του τελωνειακού χαρακτήρα ενωσιακών εμπορευμάτων.</w:t>
      </w:r>
    </w:p>
    <w:p>
      <w:pPr>
        <w:keepNext/>
        <w:spacing w:before="360" w:after="240"/>
        <w:rPr>
          <w:b/>
          <w:bCs/>
          <w:noProof/>
          <w:color w:val="000000"/>
          <w:szCs w:val="24"/>
        </w:rPr>
      </w:pPr>
      <w:r>
        <w:rPr>
          <w:b/>
          <w:noProof/>
          <w:color w:val="000000"/>
          <w:szCs w:val="24"/>
        </w:rPr>
        <w:t xml:space="preserve">1/3. </w:t>
      </w:r>
      <w:r>
        <w:rPr>
          <w:b/>
          <w:bCs/>
          <w:noProof/>
          <w:color w:val="000000"/>
          <w:szCs w:val="24"/>
        </w:rPr>
        <w:t>Είδος αποδεικτικού τελωνειακού χαρακτήρα</w:t>
      </w:r>
    </w:p>
    <w:p>
      <w:pPr>
        <w:keepNext/>
        <w:autoSpaceDE w:val="0"/>
        <w:autoSpaceDN w:val="0"/>
        <w:adjustRightInd w:val="0"/>
        <w:rPr>
          <w:b/>
          <w:noProof/>
          <w:color w:val="000000"/>
          <w:szCs w:val="24"/>
        </w:rPr>
      </w:pPr>
      <w:r>
        <w:rPr>
          <w:i/>
          <w:iCs/>
          <w:noProof/>
          <w:color w:val="000000"/>
          <w:szCs w:val="24"/>
        </w:rPr>
        <w:t>Κωδικοί που χρησιμοποιούνται στο πλαίσιο των παραστατικών T2L</w:t>
      </w:r>
      <w:r>
        <w:rPr>
          <w:b/>
          <w:i/>
          <w:iCs/>
          <w:noProof/>
          <w:color w:val="000000"/>
          <w:szCs w:val="24"/>
        </w:rPr>
        <w:t xml:space="preserve"> </w:t>
      </w:r>
    </w:p>
    <w:p>
      <w:pPr>
        <w:spacing w:after="240"/>
        <w:ind w:left="964" w:hanging="964"/>
        <w:rPr>
          <w:noProof/>
          <w:color w:val="000000"/>
          <w:szCs w:val="24"/>
        </w:rPr>
      </w:pPr>
      <w:r>
        <w:rPr>
          <w:noProof/>
          <w:color w:val="000000"/>
          <w:szCs w:val="24"/>
        </w:rPr>
        <w:t>T2L</w:t>
      </w:r>
      <w:r>
        <w:rPr>
          <w:noProof/>
          <w:color w:val="000000"/>
          <w:szCs w:val="24"/>
        </w:rPr>
        <w:tab/>
        <w:t xml:space="preserve">Αποδεικτικό που αιτιολογεί τον τελωνειακό χαρακτήρα ενωσιακών εμπορευμάτων </w:t>
      </w:r>
    </w:p>
    <w:p>
      <w:pPr>
        <w:spacing w:after="240"/>
        <w:ind w:left="964" w:hanging="964"/>
        <w:rPr>
          <w:noProof/>
          <w:color w:val="000000"/>
          <w:szCs w:val="24"/>
        </w:rPr>
      </w:pPr>
      <w:r>
        <w:rPr>
          <w:noProof/>
          <w:color w:val="000000"/>
          <w:szCs w:val="24"/>
        </w:rPr>
        <w:t>T2LF</w:t>
      </w:r>
      <w:r>
        <w:rPr>
          <w:noProof/>
          <w:color w:val="000000"/>
          <w:szCs w:val="24"/>
        </w:rPr>
        <w:tab/>
        <w:t xml:space="preserve">Αποδεικτικό που αιτιολογεί τον τελωνειακό χαρακτήρα ενωσιακών εμπορευμάτων που αποστέλλονται σε ή από ειδικά φορολογικά εδάφη ή μεταξύ ειδικών φορολογικών εδαφών. </w:t>
      </w:r>
    </w:p>
    <w:p>
      <w:pPr>
        <w:spacing w:after="240"/>
        <w:ind w:left="964" w:hanging="964"/>
        <w:rPr>
          <w:noProof/>
          <w:color w:val="000000"/>
          <w:szCs w:val="24"/>
        </w:rPr>
      </w:pPr>
      <w:r>
        <w:rPr>
          <w:noProof/>
          <w:color w:val="000000"/>
          <w:szCs w:val="24"/>
        </w:rPr>
        <w:t>T2LSM</w:t>
      </w:r>
      <w:r>
        <w:rPr>
          <w:noProof/>
          <w:color w:val="000000"/>
          <w:szCs w:val="24"/>
        </w:rPr>
        <w:tab/>
        <w:t xml:space="preserve">Αποδεικτικό που αιτιολογεί το καθεστώς των εμπορευμάτων με προορισμό τον Άγιο Μαρίνο κατ’ εφαρμογή του άρθρου 2 της απόφασης αριθ. 4/92 της Επιτροπής συνεργασίας ΕΟΚ-Αγίου Μαρίνου, της 22ας Δεκεμβρίου 1992. </w:t>
      </w:r>
    </w:p>
    <w:p>
      <w:pPr>
        <w:keepNext/>
        <w:spacing w:before="360" w:after="240"/>
        <w:rPr>
          <w:b/>
          <w:bCs/>
          <w:noProof/>
          <w:color w:val="000000"/>
          <w:szCs w:val="24"/>
        </w:rPr>
      </w:pPr>
      <w:r>
        <w:rPr>
          <w:b/>
          <w:bCs/>
          <w:noProof/>
          <w:color w:val="000000"/>
          <w:szCs w:val="24"/>
        </w:rPr>
        <w:t xml:space="preserve">2/1. Απλουστευμένη διασάφηση/Προηγούμενα έγγραφα </w:t>
      </w:r>
    </w:p>
    <w:p>
      <w:pPr>
        <w:ind w:left="600"/>
        <w:rPr>
          <w:rFonts w:eastAsia="Calibri"/>
          <w:noProof/>
          <w:szCs w:val="24"/>
        </w:rPr>
      </w:pPr>
      <w:r>
        <w:rPr>
          <w:noProof/>
        </w:rPr>
        <w:t>Το συγκεκριμένο στοιχείο αποτελείται από αλφαριθμητικούς κωδικούς.</w:t>
      </w:r>
    </w:p>
    <w:p>
      <w:pPr>
        <w:ind w:left="600"/>
        <w:rPr>
          <w:rFonts w:eastAsia="Calibri"/>
          <w:noProof/>
          <w:szCs w:val="24"/>
        </w:rPr>
      </w:pPr>
      <w:r>
        <w:rPr>
          <w:noProof/>
        </w:rPr>
        <w:t>Κάθε κωδικός περιλαμβάνει τρία στοιχεία. Το πρώτο στοιχείο (an..3) το οποίο αποτελείται από συνδυασμό αριθμών και/ή γραμμάτων, χρησιμεύει για τον καθορισμό του τύπου του εγγράφου. Το δεύτερο στοιχείο (an..35) υποδηλώνει τα στοιχεία του εν λόγω εγγράφου που είναι απαραίτητα για την αναγνώρισή του, δηλαδή τον αριθμό αναγνώρισης αυτού ή άλλο αναγνωρίσιμο στοιχείο αναφοράς. Το τρίτο στοιχείο (an..5) χρησιμοποιείται για τον προσδιορισμό του είδους του προηγούμενου εγγράφου στο οποίο γίνεται αναφορά.</w:t>
      </w:r>
    </w:p>
    <w:p>
      <w:pPr>
        <w:ind w:left="600"/>
        <w:rPr>
          <w:rFonts w:eastAsia="Calibri"/>
          <w:noProof/>
          <w:szCs w:val="24"/>
        </w:rPr>
      </w:pPr>
      <w:r>
        <w:rPr>
          <w:noProof/>
        </w:rPr>
        <w:t>Όταν κατατίθεται έντυπη τελωνειακή διασάφηση, τα τρία στοιχεία χωρίζονται με παύλες (-).</w:t>
      </w:r>
    </w:p>
    <w:p>
      <w:pPr>
        <w:ind w:left="600"/>
        <w:rPr>
          <w:rFonts w:eastAsia="Calibri"/>
          <w:noProof/>
          <w:szCs w:val="24"/>
        </w:rPr>
      </w:pPr>
      <w:r>
        <w:rPr>
          <w:noProof/>
        </w:rPr>
        <w:t>1. Το πρώτο στοιχείο (an..3):</w:t>
      </w:r>
    </w:p>
    <w:p>
      <w:pPr>
        <w:ind w:left="600"/>
        <w:rPr>
          <w:rFonts w:eastAsia="Calibri"/>
          <w:noProof/>
          <w:szCs w:val="24"/>
        </w:rPr>
      </w:pPr>
      <w:r>
        <w:rPr>
          <w:noProof/>
        </w:rPr>
        <w:t>Επιλέξατε τη συντομογραφία του εγγράφου από την «κατάσταση συντομογραφιών των εγγράφων» που ακολουθεί.</w:t>
      </w:r>
    </w:p>
    <w:p>
      <w:pPr>
        <w:ind w:left="600"/>
        <w:rPr>
          <w:rFonts w:eastAsia="Calibri"/>
          <w:noProof/>
          <w:szCs w:val="24"/>
        </w:rPr>
      </w:pPr>
      <w:r>
        <w:rPr>
          <w:noProof/>
        </w:rPr>
        <w:t xml:space="preserve">Κατάσταση συντομογραφιών των εγγράφων </w:t>
      </w:r>
    </w:p>
    <w:p>
      <w:pPr>
        <w:ind w:left="600"/>
        <w:rPr>
          <w:rFonts w:eastAsia="Calibri"/>
          <w:noProof/>
          <w:szCs w:val="24"/>
        </w:rPr>
      </w:pPr>
      <w:r>
        <w:rPr>
          <w:noProof/>
        </w:rPr>
        <w:t>(αριθμητικοί κωδικοί που προκύπτουν από το ευρετήριο 2014β των Ηνωμένων Εθνών για την ηλεκτρονική ανταλλαγή δεδομένων για τη διοίκηση, το εμπόριο και τις μεταφορές: Κατάλογος κωδικών για το στοιχείο 1001, κωδικοποιημένο όνομα εγγράφου/μηνύματος.)</w:t>
      </w:r>
    </w:p>
    <w:tbl>
      <w:tblPr>
        <w:tblStyle w:val="TableGrid10"/>
        <w:tblW w:w="0" w:type="auto"/>
        <w:tblInd w:w="708" w:type="dxa"/>
        <w:tblLook w:val="04A0" w:firstRow="1" w:lastRow="0" w:firstColumn="1" w:lastColumn="0" w:noHBand="0" w:noVBand="1"/>
      </w:tblPr>
      <w:tblGrid>
        <w:gridCol w:w="6599"/>
        <w:gridCol w:w="1980"/>
      </w:tblGrid>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Κατάσταση εμπορευματοκιβωτίων</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235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Δελτίο παράδοσης</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270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Κατάλογος συσκευασίας</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271</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Προτιμολόγιο</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325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Διασάφηση για σκοπούς προσωρινής εναπόθεσης</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337</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Συνοπτική διασάφηση εισόδου</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355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Εμπορικό τιμολόγιο</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380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Φορτωτική εκδοθείσα από πράκτορα διαμετακόμισης</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703</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Κύρια φορτωτική θαλάσσιας μεταφοράς</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704</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Φορτωτική θαλάσσιας μεταφοράς</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705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Φορτωτική θαλάσσιας μεταφοράς εκδοθείσα από πράκτορα διαμετακόμισης</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714</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Φορτωτική σιδηροδρομικής μεταφοράς</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720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Φορτωτική οδικής μεταφοράς</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730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Φορτωτική αεροπορικής μεταφοράς</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740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Κύρια φορτωτική αεροπορικής μεταφοράς</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741</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Δελτίο αποστολής (ταχυδρομικά δέματα)</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750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Έγγραφο μεταφοράς πολλαπλής/συνδυασμένης μεταφοράς</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760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Δηλωτικό φορτίου</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785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Έντυπο «Bordereau»</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787</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Διασάφηση διαμετακόμισης – Μεικτές αποστολές (Τ)</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820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Διασάφηση διαμετακόμισης (Τ1)</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821</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Διασάφηση διαμετακόμισης (Τ2)</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822</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highlight w:val="red"/>
              </w:rPr>
            </w:pPr>
            <w:r>
              <w:rPr>
                <w:noProof/>
                <w:sz w:val="20"/>
                <w:szCs w:val="20"/>
              </w:rPr>
              <w:t>Διασάφηση διαμετακόμισης (Τ2F)</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T2F</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Αποδεικτικό του τελωνειακού χαρακτήρα ενωσιακών εμπορευμάτων T2L</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825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Αποδεικτικό του τελωνειακού χαρακτήρα ενωσιακών εμπορευμάτων T2LF</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T2G</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Δελτίο TIR</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952</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Δελτίο ATA</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955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Στοιχεία αναφοράς/ημερομηνία εγγραφής στις λογιστικές καταχωρίσεις του διασαφιστή</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CLE</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Δελτίο πληροφοριών INF3</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IF3</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Απλουστευμένη διασάφηση</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SDE</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MRN διασάφησης</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MRN</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Δηλωτικό φορτίου – απλουστευμένη διαδικασία</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MNS</w:t>
            </w:r>
          </w:p>
        </w:tc>
      </w:tr>
      <w:tr>
        <w:tc>
          <w:tcPr>
            <w:tcW w:w="660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Άλλα</w:t>
            </w:r>
          </w:p>
        </w:tc>
        <w:tc>
          <w:tcPr>
            <w:tcW w:w="1980" w:type="dxa"/>
            <w:tcBorders>
              <w:top w:val="single" w:sz="4" w:space="0" w:color="auto"/>
              <w:left w:val="single" w:sz="4" w:space="0" w:color="auto"/>
              <w:bottom w:val="single" w:sz="4" w:space="0" w:color="auto"/>
              <w:right w:val="single" w:sz="4" w:space="0" w:color="auto"/>
            </w:tcBorders>
            <w:hideMark/>
          </w:tcPr>
          <w:p>
            <w:pPr>
              <w:rPr>
                <w:noProof/>
                <w:sz w:val="20"/>
                <w:szCs w:val="20"/>
              </w:rPr>
            </w:pPr>
            <w:r>
              <w:rPr>
                <w:noProof/>
                <w:sz w:val="20"/>
                <w:szCs w:val="20"/>
              </w:rPr>
              <w:t>ZZZ</w:t>
            </w:r>
          </w:p>
        </w:tc>
      </w:tr>
    </w:tbl>
    <w:p>
      <w:pPr>
        <w:rPr>
          <w:rFonts w:eastAsia="Calibri"/>
          <w:noProof/>
          <w:sz w:val="20"/>
          <w:szCs w:val="20"/>
        </w:rPr>
      </w:pPr>
    </w:p>
    <w:p>
      <w:pPr>
        <w:ind w:left="600"/>
        <w:rPr>
          <w:rFonts w:eastAsia="Calibri"/>
          <w:noProof/>
        </w:rPr>
      </w:pPr>
      <w:r>
        <w:rPr>
          <w:noProof/>
        </w:rPr>
        <w:t>2. Το δεύτερο στοιχείο (an..35):</w:t>
      </w:r>
    </w:p>
    <w:p>
      <w:pPr>
        <w:ind w:left="600"/>
        <w:rPr>
          <w:rFonts w:eastAsia="Calibri"/>
          <w:noProof/>
        </w:rPr>
      </w:pPr>
      <w:r>
        <w:rPr>
          <w:noProof/>
        </w:rPr>
        <w:t>Εδώ αναγράφεται ο αριθμός αναγνώρισης του χρησιμοποιούμενου εγγράφου ή άλλα αναγνωρίσιμα στοιχεία αναφοράς.</w:t>
      </w:r>
    </w:p>
    <w:p>
      <w:pPr>
        <w:ind w:left="600"/>
        <w:rPr>
          <w:rFonts w:eastAsia="Calibri"/>
          <w:noProof/>
        </w:rPr>
      </w:pPr>
      <w:r>
        <w:rPr>
          <w:noProof/>
        </w:rPr>
        <w:t>3. Το τρίτο στοιχείο (an..5):</w:t>
      </w:r>
    </w:p>
    <w:p>
      <w:pPr>
        <w:ind w:left="600"/>
        <w:rPr>
          <w:rFonts w:eastAsia="Calibri"/>
          <w:noProof/>
        </w:rPr>
      </w:pPr>
      <w:r>
        <w:rPr>
          <w:noProof/>
        </w:rPr>
        <w:t>Ο αριθμός είδους των οικείων εμπορευμάτων, όπως προβλέπεται στο στοιχείο 1/6. Αριθμός είδους εμπορευμάτων στο προηγούμενο έγγραφο.</w:t>
      </w:r>
    </w:p>
    <w:p>
      <w:pPr>
        <w:keepNext/>
        <w:spacing w:before="360" w:after="240"/>
        <w:rPr>
          <w:b/>
          <w:bCs/>
          <w:noProof/>
          <w:color w:val="000000"/>
          <w:szCs w:val="24"/>
        </w:rPr>
      </w:pPr>
      <w:r>
        <w:rPr>
          <w:b/>
          <w:bCs/>
          <w:noProof/>
          <w:color w:val="000000"/>
          <w:szCs w:val="24"/>
        </w:rPr>
        <w:t>2/2. Ειδική μνεία</w:t>
      </w:r>
    </w:p>
    <w:p>
      <w:pPr>
        <w:spacing w:after="240"/>
        <w:rPr>
          <w:noProof/>
          <w:szCs w:val="24"/>
        </w:rPr>
      </w:pPr>
      <w:r>
        <w:rPr>
          <w:noProof/>
        </w:rPr>
        <w:t>Ειδικές μνείες που προκύπτουν από τον τελωνειακό τομέα κωδικοποιούνται με τη μορφή πενταψήφιου κωδικού. Ο κωδικός αυτός αναγράφεται μετά τη σχετική μνεία, εκτός εάν η νομοθεσία των συμβαλλόμενων μερών προβλέπει ότι ο εν λόγω κωδικός υποκαθιστά το κείμενο.</w:t>
      </w:r>
    </w:p>
    <w:tbl>
      <w:tblPr>
        <w:tblStyle w:val="TableGrid"/>
        <w:tblW w:w="0" w:type="auto"/>
        <w:tblLook w:val="04A0" w:firstRow="1" w:lastRow="0" w:firstColumn="1" w:lastColumn="0" w:noHBand="0" w:noVBand="1"/>
      </w:tblPr>
      <w:tblGrid>
        <w:gridCol w:w="2321"/>
        <w:gridCol w:w="2322"/>
        <w:gridCol w:w="2322"/>
        <w:gridCol w:w="2322"/>
      </w:tblGrid>
      <w:tr>
        <w:trPr>
          <w:tblHeader/>
        </w:trPr>
        <w:tc>
          <w:tcPr>
            <w:tcW w:w="2322" w:type="dxa"/>
          </w:tcPr>
          <w:p>
            <w:pPr>
              <w:keepNext/>
              <w:jc w:val="center"/>
              <w:rPr>
                <w:b/>
                <w:noProof/>
              </w:rPr>
            </w:pPr>
            <w:r>
              <w:rPr>
                <w:b/>
                <w:noProof/>
              </w:rPr>
              <w:t>Νομική βάση</w:t>
            </w:r>
          </w:p>
        </w:tc>
        <w:tc>
          <w:tcPr>
            <w:tcW w:w="2322" w:type="dxa"/>
          </w:tcPr>
          <w:p>
            <w:pPr>
              <w:keepNext/>
              <w:jc w:val="center"/>
              <w:rPr>
                <w:b/>
                <w:noProof/>
              </w:rPr>
            </w:pPr>
            <w:r>
              <w:rPr>
                <w:b/>
                <w:noProof/>
              </w:rPr>
              <w:t>Θέμα</w:t>
            </w:r>
          </w:p>
        </w:tc>
        <w:tc>
          <w:tcPr>
            <w:tcW w:w="2322" w:type="dxa"/>
          </w:tcPr>
          <w:p>
            <w:pPr>
              <w:keepNext/>
              <w:jc w:val="center"/>
              <w:rPr>
                <w:b/>
                <w:noProof/>
              </w:rPr>
            </w:pPr>
            <w:r>
              <w:rPr>
                <w:b/>
                <w:noProof/>
              </w:rPr>
              <w:t>Ειδική μνεία</w:t>
            </w:r>
          </w:p>
        </w:tc>
        <w:tc>
          <w:tcPr>
            <w:tcW w:w="2322" w:type="dxa"/>
          </w:tcPr>
          <w:p>
            <w:pPr>
              <w:keepNext/>
              <w:jc w:val="center"/>
              <w:rPr>
                <w:b/>
                <w:noProof/>
              </w:rPr>
            </w:pPr>
            <w:r>
              <w:rPr>
                <w:b/>
                <w:noProof/>
              </w:rPr>
              <w:t>Κωδικός</w:t>
            </w:r>
          </w:p>
        </w:tc>
      </w:tr>
      <w:tr>
        <w:tc>
          <w:tcPr>
            <w:tcW w:w="2322" w:type="dxa"/>
          </w:tcPr>
          <w:p>
            <w:pPr>
              <w:spacing w:after="60"/>
              <w:rPr>
                <w:noProof/>
              </w:rPr>
            </w:pPr>
            <w:r>
              <w:rPr>
                <w:noProof/>
              </w:rPr>
              <w:t>Παράρτημα B2α τίτλος III</w:t>
            </w:r>
          </w:p>
        </w:tc>
        <w:tc>
          <w:tcPr>
            <w:tcW w:w="2322" w:type="dxa"/>
          </w:tcPr>
          <w:p>
            <w:pPr>
              <w:spacing w:after="60"/>
              <w:rPr>
                <w:noProof/>
              </w:rPr>
            </w:pPr>
            <w:r>
              <w:rPr>
                <w:noProof/>
              </w:rPr>
              <w:t>Περισσότερα έγγραφα ή μέρη</w:t>
            </w:r>
          </w:p>
        </w:tc>
        <w:tc>
          <w:tcPr>
            <w:tcW w:w="2322" w:type="dxa"/>
          </w:tcPr>
          <w:p>
            <w:pPr>
              <w:spacing w:after="60"/>
              <w:rPr>
                <w:noProof/>
              </w:rPr>
            </w:pPr>
            <w:r>
              <w:rPr>
                <w:noProof/>
              </w:rPr>
              <w:t>«Διάφορα»</w:t>
            </w:r>
          </w:p>
        </w:tc>
        <w:tc>
          <w:tcPr>
            <w:tcW w:w="2322" w:type="dxa"/>
          </w:tcPr>
          <w:p>
            <w:pPr>
              <w:spacing w:after="60"/>
              <w:rPr>
                <w:noProof/>
              </w:rPr>
            </w:pPr>
            <w:r>
              <w:rPr>
                <w:noProof/>
              </w:rPr>
              <w:t>00200</w:t>
            </w:r>
          </w:p>
        </w:tc>
      </w:tr>
      <w:tr>
        <w:tc>
          <w:tcPr>
            <w:tcW w:w="2322" w:type="dxa"/>
          </w:tcPr>
          <w:p>
            <w:pPr>
              <w:spacing w:after="60"/>
              <w:rPr>
                <w:noProof/>
              </w:rPr>
            </w:pPr>
            <w:r>
              <w:rPr>
                <w:noProof/>
              </w:rPr>
              <w:t>Παράρτημα B2α τίτλος III</w:t>
            </w:r>
          </w:p>
        </w:tc>
        <w:tc>
          <w:tcPr>
            <w:tcW w:w="2322" w:type="dxa"/>
          </w:tcPr>
          <w:p>
            <w:pPr>
              <w:spacing w:after="60"/>
              <w:rPr>
                <w:noProof/>
              </w:rPr>
            </w:pPr>
            <w:r>
              <w:rPr>
                <w:noProof/>
              </w:rPr>
              <w:t>Ίδιος διασαφιστής και αποστολέας</w:t>
            </w:r>
          </w:p>
        </w:tc>
        <w:tc>
          <w:tcPr>
            <w:tcW w:w="2322" w:type="dxa"/>
          </w:tcPr>
          <w:p>
            <w:pPr>
              <w:spacing w:after="60"/>
              <w:rPr>
                <w:noProof/>
              </w:rPr>
            </w:pPr>
            <w:r>
              <w:rPr>
                <w:noProof/>
              </w:rPr>
              <w:t>«Αποστολέας»</w:t>
            </w:r>
          </w:p>
        </w:tc>
        <w:tc>
          <w:tcPr>
            <w:tcW w:w="2322" w:type="dxa"/>
          </w:tcPr>
          <w:p>
            <w:pPr>
              <w:spacing w:after="60"/>
              <w:rPr>
                <w:noProof/>
              </w:rPr>
            </w:pPr>
            <w:r>
              <w:rPr>
                <w:noProof/>
              </w:rPr>
              <w:t>00300</w:t>
            </w:r>
          </w:p>
        </w:tc>
      </w:tr>
      <w:tr>
        <w:tc>
          <w:tcPr>
            <w:tcW w:w="2322" w:type="dxa"/>
          </w:tcPr>
          <w:p>
            <w:pPr>
              <w:spacing w:after="60"/>
              <w:rPr>
                <w:noProof/>
              </w:rPr>
            </w:pPr>
            <w:r>
              <w:rPr>
                <w:noProof/>
              </w:rPr>
              <w:t>Παράρτημα B2α τίτλος III</w:t>
            </w:r>
          </w:p>
        </w:tc>
        <w:tc>
          <w:tcPr>
            <w:tcW w:w="2322" w:type="dxa"/>
          </w:tcPr>
          <w:p>
            <w:pPr>
              <w:spacing w:after="60"/>
              <w:rPr>
                <w:noProof/>
              </w:rPr>
            </w:pPr>
            <w:r>
              <w:rPr>
                <w:noProof/>
              </w:rPr>
              <w:t>Ίδιος διασαφιστής και εξαγωγέας</w:t>
            </w:r>
          </w:p>
        </w:tc>
        <w:tc>
          <w:tcPr>
            <w:tcW w:w="2322" w:type="dxa"/>
          </w:tcPr>
          <w:p>
            <w:pPr>
              <w:spacing w:after="60"/>
              <w:rPr>
                <w:noProof/>
              </w:rPr>
            </w:pPr>
            <w:r>
              <w:rPr>
                <w:noProof/>
              </w:rPr>
              <w:t>«Εξαγωγέας»</w:t>
            </w:r>
          </w:p>
        </w:tc>
        <w:tc>
          <w:tcPr>
            <w:tcW w:w="2322" w:type="dxa"/>
          </w:tcPr>
          <w:p>
            <w:pPr>
              <w:spacing w:after="60"/>
              <w:rPr>
                <w:noProof/>
              </w:rPr>
            </w:pPr>
            <w:r>
              <w:rPr>
                <w:noProof/>
              </w:rPr>
              <w:t>00400</w:t>
            </w:r>
          </w:p>
        </w:tc>
      </w:tr>
      <w:tr>
        <w:tc>
          <w:tcPr>
            <w:tcW w:w="2322" w:type="dxa"/>
          </w:tcPr>
          <w:p>
            <w:pPr>
              <w:spacing w:after="60"/>
              <w:rPr>
                <w:noProof/>
              </w:rPr>
            </w:pPr>
            <w:r>
              <w:rPr>
                <w:noProof/>
              </w:rPr>
              <w:t>Παράρτημα B2α τίτλος III</w:t>
            </w:r>
          </w:p>
        </w:tc>
        <w:tc>
          <w:tcPr>
            <w:tcW w:w="2322" w:type="dxa"/>
          </w:tcPr>
          <w:p>
            <w:pPr>
              <w:spacing w:after="60"/>
              <w:rPr>
                <w:noProof/>
              </w:rPr>
            </w:pPr>
            <w:r>
              <w:rPr>
                <w:noProof/>
              </w:rPr>
              <w:t>Ίδιος διασαφιστής και παραλήπτης</w:t>
            </w:r>
          </w:p>
        </w:tc>
        <w:tc>
          <w:tcPr>
            <w:tcW w:w="2322" w:type="dxa"/>
          </w:tcPr>
          <w:p>
            <w:pPr>
              <w:spacing w:after="60"/>
              <w:rPr>
                <w:noProof/>
              </w:rPr>
            </w:pPr>
            <w:r>
              <w:rPr>
                <w:noProof/>
              </w:rPr>
              <w:t>«Παραλήπτης»</w:t>
            </w:r>
          </w:p>
        </w:tc>
        <w:tc>
          <w:tcPr>
            <w:tcW w:w="2322" w:type="dxa"/>
          </w:tcPr>
          <w:p>
            <w:pPr>
              <w:spacing w:after="60"/>
              <w:rPr>
                <w:noProof/>
              </w:rPr>
            </w:pPr>
            <w:r>
              <w:rPr>
                <w:noProof/>
              </w:rPr>
              <w:t>00500</w:t>
            </w:r>
          </w:p>
        </w:tc>
      </w:tr>
      <w:tr>
        <w:tc>
          <w:tcPr>
            <w:tcW w:w="2322" w:type="dxa"/>
          </w:tcPr>
          <w:p>
            <w:pPr>
              <w:spacing w:after="60"/>
              <w:rPr>
                <w:noProof/>
              </w:rPr>
            </w:pPr>
            <w:r>
              <w:rPr>
                <w:noProof/>
              </w:rPr>
              <w:t>Παράρτημα B2α τίτλος III</w:t>
            </w:r>
          </w:p>
        </w:tc>
        <w:tc>
          <w:tcPr>
            <w:tcW w:w="2322" w:type="dxa"/>
          </w:tcPr>
          <w:p>
            <w:pPr>
              <w:spacing w:after="60"/>
              <w:rPr>
                <w:noProof/>
              </w:rPr>
            </w:pPr>
            <w:r>
              <w:rPr>
                <w:noProof/>
              </w:rPr>
              <w:t>Αίτηση μεγαλύτερης διάρκειας ισχύος του αποδεικτικού του τελωνειακού χαρακτήρα ενωσιακών εμπορευμάτων</w:t>
            </w:r>
          </w:p>
        </w:tc>
        <w:tc>
          <w:tcPr>
            <w:tcW w:w="2322" w:type="dxa"/>
          </w:tcPr>
          <w:p>
            <w:pPr>
              <w:spacing w:after="60"/>
              <w:rPr>
                <w:noProof/>
              </w:rPr>
            </w:pPr>
            <w:r>
              <w:rPr>
                <w:noProof/>
              </w:rPr>
              <w:t>«Μεγαλύτερη διάρκεια ισχύος του αποδεικτικού του τελωνειακού χαρακτήρα ενωσιακών εμπορευμάτων»</w:t>
            </w:r>
          </w:p>
        </w:tc>
        <w:tc>
          <w:tcPr>
            <w:tcW w:w="2322" w:type="dxa"/>
          </w:tcPr>
          <w:p>
            <w:pPr>
              <w:spacing w:after="60"/>
              <w:rPr>
                <w:noProof/>
              </w:rPr>
            </w:pPr>
            <w:r>
              <w:rPr>
                <w:noProof/>
              </w:rPr>
              <w:t>40100</w:t>
            </w:r>
          </w:p>
        </w:tc>
      </w:tr>
    </w:tbl>
    <w:p>
      <w:pPr>
        <w:keepNext/>
        <w:spacing w:before="360" w:after="240"/>
        <w:rPr>
          <w:b/>
          <w:bCs/>
          <w:noProof/>
          <w:color w:val="000000"/>
          <w:szCs w:val="24"/>
        </w:rPr>
      </w:pPr>
      <w:r>
        <w:rPr>
          <w:b/>
          <w:bCs/>
          <w:noProof/>
          <w:color w:val="000000"/>
          <w:szCs w:val="24"/>
        </w:rPr>
        <w:t>2/3. Προσκομιζόμενα έγγραφα, πιστοποιητικά και άδειες, λοιπά δικαιολογητικά</w:t>
      </w:r>
    </w:p>
    <w:p>
      <w:pPr>
        <w:spacing w:after="240"/>
        <w:ind w:left="720" w:hanging="720"/>
        <w:rPr>
          <w:noProof/>
          <w:szCs w:val="24"/>
        </w:rPr>
      </w:pPr>
      <w:r>
        <w:rPr>
          <w:noProof/>
        </w:rPr>
        <w:t>α)</w:t>
      </w:r>
      <w:r>
        <w:rPr>
          <w:noProof/>
        </w:rPr>
        <w:tab/>
        <w:t xml:space="preserve">Τα έγγραφα των συμβαλλόμενων μερών ή τα διεθνή έγγραφα, πιστοποιητικά και άδειες που προσκομίζονται προς επίρρωση του αποδεικτικού του τελωνειακού χαρακτήρα ενωσιακών εμπορευμάτων, καθώς και τυχόν λοιπά δικαιολογητικά, αναγράφονται με τη μορφή κωδικού κατά τα οριζόμενα στον τίτλο II, ακολουθούμενου είτε από αριθμό αναγνώρισης είτε από άλλο αναγνωρίσιμο στοιχείο αναφοράς. Ο κατάλογος των εγγράφων, πιστοποιητικών, αδειών και λοιπών δικαιολογητικών, καθώς και οι αντίστοιχοι κωδικοί τους, περιλαμβάνονται στη βάση δεδομένων TARIC. </w:t>
      </w:r>
    </w:p>
    <w:p>
      <w:pPr>
        <w:spacing w:after="240"/>
        <w:ind w:left="720" w:hanging="720"/>
        <w:rPr>
          <w:noProof/>
          <w:szCs w:val="24"/>
        </w:rPr>
      </w:pPr>
      <w:r>
        <w:rPr>
          <w:noProof/>
        </w:rPr>
        <w:t>β)</w:t>
      </w:r>
      <w:r>
        <w:rPr>
          <w:noProof/>
        </w:rPr>
        <w:tab/>
        <w:t>Εθνικά έγγραφα, πιστοποιητικά και άδειες που προσκομίζονται προς επίρρωση του αποδεικτικού του τελωνειακού χαρακτήρα ενωσιακών εμπορευμάτων, καθώς και τυχόν λοιπά δικαιολογητικά, πρέπει να αναγράφονται με τη μορφή κωδικού κατά τα οριζόμενα στον τίτλο II, ενδεχομένως ακολουθούμενου είτε από αριθμό αναγνώρισης είτε από άλλο αναγνωρίσιμο στοιχείο αναφοράς. Οι τέσσερις χαρακτήρες που αποτελούν τους κωδικούς καθορίζονται σύμφωνα με την επιμέρους ονοματολογία κάθε χώρας.</w:t>
      </w:r>
    </w:p>
    <w:p>
      <w:pPr>
        <w:keepNext/>
        <w:spacing w:before="360" w:after="240"/>
        <w:rPr>
          <w:b/>
          <w:bCs/>
          <w:noProof/>
          <w:color w:val="000000"/>
          <w:szCs w:val="24"/>
        </w:rPr>
      </w:pPr>
      <w:r>
        <w:rPr>
          <w:b/>
          <w:bCs/>
          <w:noProof/>
          <w:color w:val="000000"/>
          <w:szCs w:val="24"/>
        </w:rPr>
        <w:t>3/2. Κωδικός ιδιότητας αντιπροσώπου</w:t>
      </w:r>
    </w:p>
    <w:p>
      <w:pPr>
        <w:spacing w:after="240"/>
        <w:rPr>
          <w:bCs/>
          <w:noProof/>
          <w:color w:val="000000"/>
          <w:szCs w:val="24"/>
        </w:rPr>
      </w:pPr>
      <w:r>
        <w:rPr>
          <w:noProof/>
        </w:rPr>
        <w:t>Για να καθοριστεί η ιδιότητα του αντιπροσώπου, αναγράφεται ένας από τους παρακάτω κωδικούς (n1) πριν από το ονοματεπώνυμο και την πλήρη διεύθυνση:</w:t>
      </w:r>
    </w:p>
    <w:p>
      <w:pPr>
        <w:spacing w:before="360" w:after="240"/>
        <w:rPr>
          <w:bCs/>
          <w:noProof/>
          <w:color w:val="000000"/>
          <w:szCs w:val="24"/>
        </w:rPr>
      </w:pPr>
      <w:r>
        <w:rPr>
          <w:bCs/>
          <w:noProof/>
          <w:color w:val="000000"/>
          <w:szCs w:val="24"/>
        </w:rPr>
        <w:t>2</w:t>
      </w:r>
      <w:r>
        <w:rPr>
          <w:bCs/>
          <w:noProof/>
          <w:color w:val="000000"/>
          <w:szCs w:val="24"/>
        </w:rPr>
        <w:tab/>
        <w:t xml:space="preserve">Αντιπρόσωπος - άμεση αντιπροσώπευση (ο τελωνειακός αντιπρόσωπος ενεργεί στο όνομα και για λογαριασμό άλλου προσώπου) </w:t>
      </w:r>
    </w:p>
    <w:p>
      <w:pPr>
        <w:spacing w:before="360" w:after="240"/>
        <w:rPr>
          <w:bCs/>
          <w:noProof/>
          <w:color w:val="000000"/>
          <w:szCs w:val="24"/>
        </w:rPr>
      </w:pPr>
      <w:r>
        <w:rPr>
          <w:bCs/>
          <w:noProof/>
          <w:color w:val="000000"/>
          <w:szCs w:val="24"/>
        </w:rPr>
        <w:t>3</w:t>
      </w:r>
      <w:r>
        <w:rPr>
          <w:bCs/>
          <w:noProof/>
          <w:color w:val="000000"/>
          <w:szCs w:val="24"/>
        </w:rPr>
        <w:tab/>
        <w:t>Αντιπρόσωπος - έμμεση αντιπροσώπευση (ο τελωνειακός αντιπρόσωπος ενεργεί στο όνομά του/της, αλλά για λογαριασμό άλλου προσώπου)</w:t>
      </w:r>
    </w:p>
    <w:p>
      <w:pPr>
        <w:spacing w:before="360" w:after="240"/>
        <w:rPr>
          <w:bCs/>
          <w:noProof/>
          <w:color w:val="000000"/>
          <w:szCs w:val="24"/>
        </w:rPr>
      </w:pPr>
      <w:r>
        <w:rPr>
          <w:bCs/>
          <w:noProof/>
          <w:color w:val="000000"/>
          <w:szCs w:val="24"/>
        </w:rPr>
        <w:t>Όταν ο κωδικός αυτός τυπώνεται σε χαρτί, τίθεται μεταξύ αγκυλών (π.χ.: [2] ή [3]).</w:t>
      </w:r>
    </w:p>
    <w:p>
      <w:pPr>
        <w:keepNext/>
        <w:spacing w:before="360" w:after="240"/>
        <w:rPr>
          <w:b/>
          <w:bCs/>
          <w:noProof/>
          <w:color w:val="000000"/>
          <w:szCs w:val="24"/>
        </w:rPr>
      </w:pPr>
      <w:r>
        <w:rPr>
          <w:b/>
          <w:bCs/>
          <w:noProof/>
          <w:color w:val="000000"/>
          <w:szCs w:val="24"/>
        </w:rPr>
        <w:t>7/2. Εμπορευματοκιβώτιο</w:t>
      </w:r>
    </w:p>
    <w:p>
      <w:pPr>
        <w:spacing w:after="240"/>
        <w:rPr>
          <w:noProof/>
          <w:szCs w:val="24"/>
        </w:rPr>
      </w:pPr>
      <w:r>
        <w:rPr>
          <w:noProof/>
        </w:rPr>
        <w:t>0</w:t>
      </w:r>
      <w:r>
        <w:rPr>
          <w:noProof/>
        </w:rPr>
        <w:tab/>
        <w:t>Εμπορεύματα που δεν μεταφέρονται με εμπορευματοκιβώτια</w:t>
      </w:r>
    </w:p>
    <w:p>
      <w:pPr>
        <w:rPr>
          <w:noProof/>
        </w:rPr>
      </w:pPr>
      <w:r>
        <w:rPr>
          <w:noProof/>
        </w:rPr>
        <w:t>1</w:t>
      </w:r>
      <w:r>
        <w:rPr>
          <w:noProof/>
        </w:rPr>
        <w:tab/>
        <w:t>Εμπορεύματα που μεταφέρονται με εμπορευματοκιβώτια</w:t>
      </w:r>
    </w:p>
    <w:p>
      <w:pPr>
        <w:spacing w:before="0" w:after="200" w:line="276" w:lineRule="auto"/>
        <w:jc w:val="left"/>
        <w:rPr>
          <w:noProof/>
        </w:rPr>
      </w:pPr>
      <w:r>
        <w:rPr>
          <w:noProof/>
        </w:rPr>
        <w:br w:type="page"/>
      </w:r>
    </w:p>
    <w:p>
      <w:pPr>
        <w:jc w:val="center"/>
        <w:rPr>
          <w:b/>
          <w:noProof/>
        </w:rPr>
      </w:pPr>
      <w:r>
        <w:rPr>
          <w:b/>
          <w:noProof/>
        </w:rPr>
        <w:t>ΠΑΡΑΡΤΗΜΑ Ε</w:t>
      </w:r>
    </w:p>
    <w:p>
      <w:pPr>
        <w:pStyle w:val="Text1"/>
        <w:ind w:left="0"/>
        <w:rPr>
          <w:noProof/>
        </w:rPr>
      </w:pPr>
      <w:r>
        <w:rPr>
          <w:noProof/>
        </w:rPr>
        <w:t xml:space="preserve">Τα παραρτήματα Α2, Β1 και Γ7 του προσαρτήματος III της σύμβασης της 20ής Μαΐου 1987 περί κοινού καθεστώτος διαμετακόμισης τροποποιούνται ως εξής:  </w:t>
      </w:r>
    </w:p>
    <w:p>
      <w:pPr>
        <w:pStyle w:val="Point0number"/>
        <w:numPr>
          <w:ilvl w:val="0"/>
          <w:numId w:val="36"/>
        </w:numPr>
        <w:rPr>
          <w:noProof/>
        </w:rPr>
      </w:pPr>
      <w:r>
        <w:rPr>
          <w:noProof/>
        </w:rPr>
        <w:t>Στο παράρτημα A2, κάτω από τον τίτλο του εν λόγω παραρτήματος, παρεμβάλλεται η ακόλουθη παράγραφος:</w:t>
      </w:r>
    </w:p>
    <w:p>
      <w:pPr>
        <w:pStyle w:val="Text1"/>
        <w:rPr>
          <w:noProof/>
        </w:rPr>
      </w:pPr>
      <w:r>
        <w:rPr>
          <w:noProof/>
        </w:rPr>
        <w:t>«Το παρόν παράρτημα απαλείφεται από την ημερομηνία έναρξης της αναβάθμισης του ΝΜΣΔ που αναφέρεται στο παράρτημα της εκτελεστικής απόφασης (ΕΕ) 2016/578 της Επιτροπής, της 11ης Απριλίου 2016, για την εκπόνηση του προγράμματος εργασιών σχετικά με την ανάπτυξη και εγκατάσταση των ηλεκτρονικών συστημάτων που προβλέπεται στον ενωσιακό τελωνειακό κώδικα (ΕΕ L 99 της 15.4.2016, σ. 6).».</w:t>
      </w:r>
    </w:p>
    <w:p>
      <w:pPr>
        <w:pStyle w:val="Point0number"/>
        <w:rPr>
          <w:noProof/>
        </w:rPr>
      </w:pPr>
      <w:r>
        <w:rPr>
          <w:noProof/>
        </w:rPr>
        <w:t xml:space="preserve">Στο παράρτημα Β1, κάτω από τον τίτλο του εν λόγω παραρτήματος, παρεμβάλλεται η ακόλουθη παράγραφος: </w:t>
      </w:r>
    </w:p>
    <w:p>
      <w:pPr>
        <w:pStyle w:val="Text1"/>
        <w:rPr>
          <w:noProof/>
        </w:rPr>
      </w:pPr>
      <w:r>
        <w:rPr>
          <w:noProof/>
        </w:rPr>
        <w:t>«Το παρόν παράρτημα απαλείφεται από την ημερομηνία έναρξης της αναβάθμισης του ΝΜΣΔ που αναφέρεται στο παράρτημα της εκτελεστικής απόφασης (ΕΕ) 2016/578 της Επιτροπής, της 11ης Απριλίου 2016, για την εκπόνηση του προγράμματος εργασιών σχετικά με την ανάπτυξη και εγκατάσταση των ηλεκτρονικών συστημάτων που προβλέπεται στον ενωσιακό τελωνειακό κώδικα (ΕΕ L 99 της 15.4.2016, σ. 6).».</w:t>
      </w:r>
    </w:p>
    <w:p>
      <w:pPr>
        <w:pStyle w:val="Point0number"/>
        <w:rPr>
          <w:noProof/>
        </w:rPr>
      </w:pPr>
      <w:r>
        <w:rPr>
          <w:noProof/>
        </w:rPr>
        <w:t>Το σημείο 1.2 του παραρτήματος Γ7 τροποποιείται ως εξής:</w:t>
      </w:r>
    </w:p>
    <w:p>
      <w:pPr>
        <w:pStyle w:val="Point1"/>
        <w:rPr>
          <w:noProof/>
        </w:rPr>
      </w:pPr>
      <w:r>
        <w:rPr>
          <w:noProof/>
        </w:rPr>
        <w:t>α)</w:t>
      </w:r>
      <w:r>
        <w:rPr>
          <w:noProof/>
        </w:rPr>
        <w:tab/>
        <w:t>το σημείο 1.2.1. απαλείφεται·</w:t>
      </w:r>
    </w:p>
    <w:p>
      <w:pPr>
        <w:pStyle w:val="Point1"/>
        <w:rPr>
          <w:noProof/>
        </w:rPr>
      </w:pPr>
      <w:r>
        <w:rPr>
          <w:noProof/>
        </w:rPr>
        <w:t>β)</w:t>
      </w:r>
      <w:r>
        <w:rPr>
          <w:noProof/>
        </w:rPr>
        <w:tab/>
        <w:t>οι αριθμοί «1.2.2.» απαλείφονται·</w:t>
      </w:r>
    </w:p>
    <w:p>
      <w:pPr>
        <w:pStyle w:val="Point1"/>
        <w:rPr>
          <w:noProof/>
        </w:rPr>
      </w:pPr>
      <w:r>
        <w:rPr>
          <w:noProof/>
        </w:rPr>
        <w:t>γ)</w:t>
      </w:r>
      <w:r>
        <w:rPr>
          <w:noProof/>
        </w:rPr>
        <w:tab/>
        <w:t>(δεν αφορά την ελληνική έκδοση).</w:t>
      </w:r>
    </w:p>
    <w:p>
      <w:pPr>
        <w:spacing w:before="0" w:after="200" w:line="276" w:lineRule="auto"/>
        <w:jc w:val="left"/>
        <w:rPr>
          <w:noProof/>
        </w:rPr>
      </w:pPr>
      <w:r>
        <w:rPr>
          <w:noProof/>
        </w:rPr>
        <w:br w:type="page"/>
      </w:r>
    </w:p>
    <w:p>
      <w:pPr>
        <w:jc w:val="center"/>
        <w:rPr>
          <w:b/>
          <w:noProof/>
        </w:rPr>
      </w:pPr>
      <w:r>
        <w:rPr>
          <w:b/>
          <w:noProof/>
        </w:rPr>
        <w:t>ΠΑΡΑΡΤΗΜΑ ΣΤ</w:t>
      </w:r>
    </w:p>
    <w:p>
      <w:pPr>
        <w:pStyle w:val="Text1"/>
        <w:ind w:left="0"/>
        <w:rPr>
          <w:noProof/>
          <w:sz w:val="22"/>
        </w:rPr>
      </w:pPr>
      <w:r>
        <w:rPr>
          <w:noProof/>
          <w:sz w:val="22"/>
        </w:rPr>
        <w:t xml:space="preserve">Το ακόλουθο προσάρτημα προστίθεται στη σύμβαση της 20ής Μαΐου 1987 περί κοινού καθεστώτος διαμετακόμισης: </w:t>
      </w:r>
    </w:p>
    <w:p>
      <w:pPr>
        <w:spacing w:before="0" w:after="200" w:line="276" w:lineRule="auto"/>
        <w:jc w:val="center"/>
        <w:rPr>
          <w:rFonts w:eastAsia="Calibri"/>
          <w:b/>
          <w:i/>
          <w:noProof/>
          <w:sz w:val="22"/>
        </w:rPr>
      </w:pPr>
    </w:p>
    <w:p>
      <w:pPr>
        <w:spacing w:before="0" w:after="200" w:line="276" w:lineRule="auto"/>
        <w:jc w:val="center"/>
        <w:rPr>
          <w:rFonts w:eastAsia="Calibri"/>
          <w:b/>
          <w:noProof/>
          <w:sz w:val="22"/>
        </w:rPr>
      </w:pPr>
      <w:r>
        <w:rPr>
          <w:b/>
          <w:noProof/>
          <w:sz w:val="22"/>
        </w:rPr>
        <w:t>«ΠΡΟΣΑΡΤΗΜΑ IIIα</w:t>
      </w:r>
    </w:p>
    <w:p>
      <w:pPr>
        <w:spacing w:before="0" w:after="200" w:line="276" w:lineRule="auto"/>
        <w:jc w:val="left"/>
        <w:rPr>
          <w:rFonts w:eastAsia="Calibri"/>
          <w:noProof/>
          <w:sz w:val="22"/>
        </w:rPr>
      </w:pPr>
      <w:r>
        <w:rPr>
          <w:noProof/>
          <w:sz w:val="22"/>
        </w:rPr>
        <w:t>Το παρόν προσάρτημα τίθεται σε εφαρμογή από την ημερομηνία της αναβάθμισης του ΝΜΣΔ που αναφέρεται στο παράρτημα της εκτελεστικής απόφασης (ΕΕ) 2016/578 της Επιτροπής, της 11ης Απριλίου 2016, για την εκπόνηση του προγράμματος εργασιών σχετικά με την ανάπτυξη και εγκατάσταση των ηλεκτρονικών συστημάτων που προβλέπεται στον ενωσιακό τελωνειακό κώδικα (ΕΕ L 99 της 15.4.2016, σ. 6).</w:t>
      </w:r>
    </w:p>
    <w:p>
      <w:pPr>
        <w:spacing w:before="0" w:after="200" w:line="276" w:lineRule="auto"/>
        <w:jc w:val="center"/>
        <w:rPr>
          <w:rFonts w:eastAsia="Calibri"/>
          <w:b/>
          <w:noProof/>
          <w:sz w:val="22"/>
        </w:rPr>
      </w:pPr>
      <w:r>
        <w:rPr>
          <w:b/>
          <w:noProof/>
          <w:sz w:val="22"/>
        </w:rPr>
        <w:t>ΔΙΑΣΑΦΗΣΕΙΣ ΔΙΑΜΕΤΑΚΟΜΙΣΗΣ, ΣΥΝΟΔΕΥΤΙΚΑ ΕΓΓΡΑΦΑ ΔΙΑΜΕΤΑΚΟΜΙΣΗΣ ΚΑΙ ΛΟΙΠΑ ΕΓΓΡΑΦΑ</w:t>
      </w:r>
    </w:p>
    <w:p>
      <w:pPr>
        <w:spacing w:before="0" w:after="200" w:line="276" w:lineRule="auto"/>
        <w:jc w:val="center"/>
        <w:rPr>
          <w:rFonts w:eastAsia="Calibri"/>
          <w:noProof/>
          <w:sz w:val="22"/>
        </w:rPr>
      </w:pPr>
      <w:r>
        <w:rPr>
          <w:noProof/>
          <w:sz w:val="22"/>
        </w:rPr>
        <w:t>Άρθρο 1</w:t>
      </w:r>
    </w:p>
    <w:p>
      <w:pPr>
        <w:spacing w:before="0" w:after="200" w:line="276" w:lineRule="auto"/>
        <w:jc w:val="left"/>
        <w:rPr>
          <w:rFonts w:eastAsia="Calibri"/>
          <w:noProof/>
          <w:sz w:val="22"/>
        </w:rPr>
      </w:pPr>
      <w:r>
        <w:rPr>
          <w:noProof/>
          <w:sz w:val="22"/>
        </w:rPr>
        <w:t>Στο παρόν προσάρτημα παρατίθενται οι διατάξεις, τα έντυπα και τα υποδείγματα που είναι αναγκαία για τη σύνταξη των διασαφήσεων, του συνοδευτικού εγγράφου διαμετακόμισης και των λοιπών εγγράφων που χρησιμοποιούνται στο πλαίσιο του καθεστώτος κοινής διαμετακόμισης σύμφωνα με τα προσαρτήματα I και II.</w:t>
      </w:r>
    </w:p>
    <w:p>
      <w:pPr>
        <w:spacing w:before="0" w:after="200" w:line="276" w:lineRule="auto"/>
        <w:jc w:val="center"/>
        <w:rPr>
          <w:rFonts w:eastAsia="Calibri"/>
          <w:noProof/>
          <w:sz w:val="22"/>
        </w:rPr>
      </w:pPr>
      <w:r>
        <w:rPr>
          <w:noProof/>
          <w:sz w:val="22"/>
        </w:rPr>
        <w:t>ΤΙΤΛΟΣ I</w:t>
      </w:r>
    </w:p>
    <w:p>
      <w:pPr>
        <w:spacing w:before="0" w:after="200" w:line="276" w:lineRule="auto"/>
        <w:jc w:val="center"/>
        <w:rPr>
          <w:rFonts w:eastAsia="Calibri"/>
          <w:b/>
          <w:noProof/>
          <w:sz w:val="22"/>
        </w:rPr>
      </w:pPr>
      <w:r>
        <w:rPr>
          <w:b/>
          <w:noProof/>
          <w:sz w:val="22"/>
        </w:rPr>
        <w:t>ΔΙΑΣΑΦΗΣΗ ΔΙΑΜΕΤΑΚΟΜΙΣΗΣ ΚΑΙ ΕΝΤΥΠΑ ΠΟΥ ΑΠΑΙΤΟΥΝΤΑΙ ΚΑΤΑ ΤΗ ΧΡΗΣΗ ΗΛΕΚΤΡΟΝΙΚΩΝ ΤΕΧΝΙΚΩΝ ΕΠΕΞΕΡΓΑΣΙΑΣ ΔΕΔΟΜΕΝΩΝ</w:t>
      </w:r>
    </w:p>
    <w:p>
      <w:pPr>
        <w:spacing w:before="0" w:after="200" w:line="276" w:lineRule="auto"/>
        <w:jc w:val="center"/>
        <w:rPr>
          <w:rFonts w:eastAsia="Calibri"/>
          <w:noProof/>
          <w:sz w:val="22"/>
        </w:rPr>
      </w:pPr>
      <w:r>
        <w:rPr>
          <w:noProof/>
          <w:sz w:val="22"/>
        </w:rPr>
        <w:t>Άρθρο 2</w:t>
      </w:r>
    </w:p>
    <w:p>
      <w:pPr>
        <w:spacing w:before="0" w:after="200" w:line="276" w:lineRule="auto"/>
        <w:jc w:val="center"/>
        <w:rPr>
          <w:rFonts w:eastAsia="Calibri"/>
          <w:b/>
          <w:noProof/>
          <w:sz w:val="22"/>
        </w:rPr>
      </w:pPr>
      <w:r>
        <w:rPr>
          <w:b/>
          <w:noProof/>
          <w:sz w:val="22"/>
        </w:rPr>
        <w:t>Διασάφηση διαμετακόμισης</w:t>
      </w:r>
    </w:p>
    <w:p>
      <w:pPr>
        <w:spacing w:before="0" w:after="200" w:line="276" w:lineRule="auto"/>
        <w:jc w:val="left"/>
        <w:rPr>
          <w:rFonts w:eastAsia="Calibri"/>
          <w:noProof/>
          <w:sz w:val="22"/>
        </w:rPr>
      </w:pPr>
      <w:r>
        <w:rPr>
          <w:noProof/>
          <w:sz w:val="22"/>
        </w:rPr>
        <w:t>Η διασάφηση διαμετακόμισης που αναφέρεται στο άρθρο 25 του προσαρτήματος I περιλαμβάνει τα στοιχεία που ορίζονται στο παράρτημα Β6α και είναι σύμφωνη με τους μορφότυπους με χρήση των κωδικών, όπως ορίζονται αμφότεροι στο παράρτημα Α1α.</w:t>
      </w:r>
    </w:p>
    <w:p>
      <w:pPr>
        <w:spacing w:before="0" w:after="200" w:line="276" w:lineRule="auto"/>
        <w:jc w:val="center"/>
        <w:rPr>
          <w:rFonts w:eastAsia="Calibri"/>
          <w:noProof/>
          <w:sz w:val="22"/>
        </w:rPr>
      </w:pPr>
      <w:r>
        <w:rPr>
          <w:noProof/>
          <w:sz w:val="22"/>
        </w:rPr>
        <w:t>Άρθρο 3</w:t>
      </w:r>
    </w:p>
    <w:p>
      <w:pPr>
        <w:spacing w:before="0" w:after="200" w:line="276" w:lineRule="auto"/>
        <w:jc w:val="center"/>
        <w:rPr>
          <w:rFonts w:eastAsia="Calibri"/>
          <w:b/>
          <w:noProof/>
          <w:sz w:val="22"/>
        </w:rPr>
      </w:pPr>
      <w:r>
        <w:rPr>
          <w:b/>
          <w:noProof/>
          <w:sz w:val="22"/>
        </w:rPr>
        <w:t>Συνοδευτικό έγγραφο διαμετακόμισης</w:t>
      </w:r>
    </w:p>
    <w:p>
      <w:pPr>
        <w:spacing w:before="0" w:after="200" w:line="276" w:lineRule="auto"/>
        <w:jc w:val="left"/>
        <w:rPr>
          <w:rFonts w:eastAsia="Calibri"/>
          <w:noProof/>
          <w:sz w:val="22"/>
        </w:rPr>
      </w:pPr>
      <w:r>
        <w:rPr>
          <w:noProof/>
          <w:sz w:val="22"/>
        </w:rPr>
        <w:t>Το συνοδευτικό έγγραφο διαμετακόμισης συντάσσεται με χρήση του εντύπου που παρατίθεται στο παράρτημα Α3α. Καταρτίζεται και χρησιμοποιείται σύμφωνα με τις επεξηγηματικές σημειώσεις του παραρτήματος Α4α.</w:t>
      </w:r>
    </w:p>
    <w:p>
      <w:pPr>
        <w:spacing w:before="0" w:after="200" w:line="276" w:lineRule="auto"/>
        <w:jc w:val="center"/>
        <w:rPr>
          <w:rFonts w:eastAsia="Calibri"/>
          <w:noProof/>
          <w:sz w:val="22"/>
        </w:rPr>
      </w:pPr>
      <w:r>
        <w:rPr>
          <w:noProof/>
          <w:sz w:val="22"/>
        </w:rPr>
        <w:t>Άρθρο 4</w:t>
      </w:r>
    </w:p>
    <w:p>
      <w:pPr>
        <w:spacing w:before="0" w:after="200" w:line="276" w:lineRule="auto"/>
        <w:jc w:val="center"/>
        <w:rPr>
          <w:rFonts w:eastAsia="Calibri"/>
          <w:b/>
          <w:noProof/>
          <w:sz w:val="22"/>
        </w:rPr>
      </w:pPr>
      <w:r>
        <w:rPr>
          <w:b/>
          <w:noProof/>
          <w:sz w:val="22"/>
        </w:rPr>
        <w:t>Κατάλογος ειδών</w:t>
      </w:r>
    </w:p>
    <w:p>
      <w:pPr>
        <w:spacing w:before="0" w:after="200" w:line="276" w:lineRule="auto"/>
        <w:jc w:val="left"/>
        <w:rPr>
          <w:rFonts w:eastAsia="Calibri"/>
          <w:noProof/>
          <w:sz w:val="22"/>
        </w:rPr>
      </w:pPr>
      <w:r>
        <w:rPr>
          <w:noProof/>
          <w:sz w:val="22"/>
        </w:rPr>
        <w:t>Ο κατάλογος ειδών συντάσσεται με χρήση του εντύπου που παρατίθεται στο παράρτημα Α5α. Καταρτίζεται και χρησιμοποιείται σύμφωνα με τις επεξηγηματικές σημειώσεις του παραρτήματος Α6α.</w:t>
      </w:r>
    </w:p>
    <w:p>
      <w:pPr>
        <w:spacing w:before="0" w:after="200" w:line="276" w:lineRule="auto"/>
        <w:jc w:val="center"/>
        <w:rPr>
          <w:rFonts w:eastAsia="Calibri"/>
          <w:noProof/>
          <w:sz w:val="22"/>
        </w:rPr>
      </w:pPr>
      <w:r>
        <w:rPr>
          <w:noProof/>
          <w:sz w:val="22"/>
        </w:rPr>
        <w:t>ΤΙΤΛΟΣ II</w:t>
      </w:r>
    </w:p>
    <w:p>
      <w:pPr>
        <w:spacing w:before="0" w:after="200" w:line="276" w:lineRule="auto"/>
        <w:jc w:val="center"/>
        <w:rPr>
          <w:rFonts w:eastAsia="Calibri"/>
          <w:b/>
          <w:noProof/>
          <w:sz w:val="22"/>
        </w:rPr>
      </w:pPr>
      <w:r>
        <w:rPr>
          <w:b/>
          <w:noProof/>
          <w:sz w:val="22"/>
        </w:rPr>
        <w:t>ΧΡΗΣΙΜΟΠΟΙΟΥΜΕΝΑ ΕΝΤΥΠΑ ΓΙΑ</w:t>
      </w:r>
    </w:p>
    <w:p>
      <w:pPr>
        <w:spacing w:before="0" w:after="200" w:line="276" w:lineRule="auto"/>
        <w:jc w:val="center"/>
        <w:rPr>
          <w:rFonts w:eastAsia="Calibri"/>
          <w:b/>
          <w:noProof/>
          <w:sz w:val="22"/>
        </w:rPr>
      </w:pPr>
      <w:r>
        <w:rPr>
          <w:b/>
          <w:noProof/>
          <w:sz w:val="22"/>
        </w:rPr>
        <w:t>– ΤΗΝ ΑΠΟΔΕΙΞΗ ΤΟΥ ΤΕΛΩΝΕΙΑΚΟΥ ΧΑΡΑΚΤΗΡΑ ΕΝΩΣΙΑΚΩΝ ΕΜΠΟΡΕΥΜΑΤΩΝ,</w:t>
      </w:r>
    </w:p>
    <w:p>
      <w:pPr>
        <w:spacing w:before="0" w:after="200" w:line="276" w:lineRule="auto"/>
        <w:jc w:val="center"/>
        <w:rPr>
          <w:rFonts w:eastAsia="Calibri"/>
          <w:b/>
          <w:noProof/>
          <w:sz w:val="22"/>
        </w:rPr>
      </w:pPr>
      <w:r>
        <w:rPr>
          <w:b/>
          <w:noProof/>
          <w:sz w:val="22"/>
        </w:rPr>
        <w:t>- ΤΗ ΔΙΑΣΑΦΗΣΗ ΔΙΑΜΕΤΑΚΟΜΙΣΗΣ ΓΙΑ ΤΑΞΙΔΙΩΤΕΣ,</w:t>
      </w:r>
    </w:p>
    <w:p>
      <w:pPr>
        <w:spacing w:before="0" w:after="200" w:line="276" w:lineRule="auto"/>
        <w:jc w:val="center"/>
        <w:rPr>
          <w:rFonts w:eastAsia="Calibri"/>
          <w:b/>
          <w:noProof/>
          <w:sz w:val="22"/>
        </w:rPr>
      </w:pPr>
      <w:r>
        <w:rPr>
          <w:b/>
          <w:noProof/>
          <w:sz w:val="22"/>
        </w:rPr>
        <w:t>- ΤΗ ΔΙΑΔΙΚΑΣΙΑ ΣΥΝΕΧΕΙΑΣ ΔΡΑΣΤΗΡΙΟΤΗΤΩΝ ΓΙΑ ΤΗ ΔΙΑΜΕΤΑΚΟΜΙΣΗ</w:t>
      </w:r>
    </w:p>
    <w:p>
      <w:pPr>
        <w:spacing w:before="0" w:after="200" w:line="276" w:lineRule="auto"/>
        <w:jc w:val="center"/>
        <w:rPr>
          <w:rFonts w:eastAsia="Calibri"/>
          <w:noProof/>
          <w:sz w:val="22"/>
        </w:rPr>
      </w:pPr>
      <w:r>
        <w:rPr>
          <w:noProof/>
          <w:sz w:val="22"/>
        </w:rPr>
        <w:t>Άρθρο 5</w:t>
      </w:r>
    </w:p>
    <w:p>
      <w:pPr>
        <w:spacing w:before="0" w:after="200" w:line="276" w:lineRule="auto"/>
        <w:jc w:val="left"/>
        <w:rPr>
          <w:rFonts w:eastAsia="Calibri"/>
          <w:noProof/>
          <w:sz w:val="22"/>
        </w:rPr>
      </w:pPr>
      <w:r>
        <w:rPr>
          <w:noProof/>
          <w:sz w:val="22"/>
        </w:rPr>
        <w:t>1.</w:t>
      </w:r>
      <w:r>
        <w:rPr>
          <w:noProof/>
          <w:sz w:val="22"/>
        </w:rPr>
        <w:tab/>
        <w:t xml:space="preserve">Τα έντυπα στα οποία συμπληρώνεται το έγγραφο που πιστοποιεί τον τελωνειακό χαρακτήρα ενωσιακών εμπορευμάτων συντάσσονται με τη χρήση του εντύπου που παρατίθεται στα προσαρτήματα 1 έως 4 του παραρτήματος I της σύμβασης ΕΔΕ. </w:t>
      </w:r>
    </w:p>
    <w:p>
      <w:pPr>
        <w:spacing w:before="0" w:after="200" w:line="276" w:lineRule="auto"/>
        <w:jc w:val="left"/>
        <w:rPr>
          <w:rFonts w:eastAsia="Calibri"/>
          <w:noProof/>
          <w:sz w:val="22"/>
        </w:rPr>
      </w:pPr>
      <w:r>
        <w:rPr>
          <w:noProof/>
          <w:sz w:val="22"/>
        </w:rPr>
        <w:t>2.</w:t>
      </w:r>
      <w:r>
        <w:rPr>
          <w:noProof/>
          <w:sz w:val="22"/>
        </w:rPr>
        <w:tab/>
        <w:t xml:space="preserve">Τα έντυπα στα οποία συμπληρώνονται οι διασαφήσεις διαμετακόμισης για ταξιδιώτες ή οι διασαφήσεις διαμετακόμισης στο πλαίσιο της εφαρμογής της διαδικασίας συνέχειας των δραστηριοτήτων συντάσσονται με χρήση του εντύπου που παρατίθεται στο προσάρτημα 1 του παραρτήματος I της σύμβασης ΕΔΕ. </w:t>
      </w:r>
    </w:p>
    <w:p>
      <w:pPr>
        <w:spacing w:before="0" w:after="200" w:line="276" w:lineRule="auto"/>
        <w:jc w:val="left"/>
        <w:rPr>
          <w:rFonts w:eastAsia="Calibri"/>
          <w:noProof/>
          <w:sz w:val="22"/>
        </w:rPr>
      </w:pPr>
      <w:r>
        <w:rPr>
          <w:noProof/>
          <w:sz w:val="22"/>
        </w:rPr>
        <w:t>3.</w:t>
      </w:r>
      <w:r>
        <w:rPr>
          <w:noProof/>
          <w:sz w:val="22"/>
        </w:rPr>
        <w:tab/>
        <w:t>Οι ενδείξεις που περιλαμβάνονται στα εν λόγω έντυπα πρέπει να εμφανίζονται με τη μέθοδο της αυτόματης αντιγραφής:</w:t>
      </w:r>
    </w:p>
    <w:p>
      <w:pPr>
        <w:spacing w:before="0" w:after="200" w:line="276" w:lineRule="auto"/>
        <w:jc w:val="left"/>
        <w:rPr>
          <w:rFonts w:eastAsia="Calibri"/>
          <w:noProof/>
          <w:sz w:val="22"/>
        </w:rPr>
      </w:pPr>
      <w:r>
        <w:rPr>
          <w:noProof/>
          <w:sz w:val="22"/>
        </w:rPr>
        <w:t>α)</w:t>
      </w:r>
      <w:r>
        <w:rPr>
          <w:noProof/>
          <w:sz w:val="22"/>
        </w:rPr>
        <w:tab/>
        <w:t>στην περίπτωση των προσαρτημάτων 1 και 3, στα αντίτυπα που αναφέρονται στο προσάρτημα 1 του παραρτήματος II της σύμβασης ΕΔΕ·</w:t>
      </w:r>
    </w:p>
    <w:p>
      <w:pPr>
        <w:spacing w:before="0" w:after="200" w:line="276" w:lineRule="auto"/>
        <w:jc w:val="left"/>
        <w:rPr>
          <w:rFonts w:eastAsia="Calibri"/>
          <w:noProof/>
          <w:sz w:val="22"/>
        </w:rPr>
      </w:pPr>
      <w:r>
        <w:rPr>
          <w:noProof/>
          <w:sz w:val="22"/>
        </w:rPr>
        <w:t>β)</w:t>
      </w:r>
      <w:r>
        <w:rPr>
          <w:noProof/>
          <w:sz w:val="22"/>
        </w:rPr>
        <w:tab/>
        <w:t>στην περίπτωση των προσαρτημάτων 2 και 4, στα αντίτυπα που αναφέρονται στο προσάρτημα 2 του παραρτήματος II της σύμβασης ΕΔΕ.</w:t>
      </w:r>
    </w:p>
    <w:p>
      <w:pPr>
        <w:spacing w:before="0" w:after="200" w:line="276" w:lineRule="auto"/>
        <w:jc w:val="left"/>
        <w:rPr>
          <w:rFonts w:eastAsia="Calibri"/>
          <w:noProof/>
          <w:sz w:val="22"/>
        </w:rPr>
      </w:pPr>
      <w:r>
        <w:rPr>
          <w:noProof/>
          <w:sz w:val="22"/>
        </w:rPr>
        <w:t>4.</w:t>
      </w:r>
      <w:r>
        <w:rPr>
          <w:noProof/>
          <w:sz w:val="22"/>
        </w:rPr>
        <w:tab/>
        <w:t>Τα έντυπα συμπληρώνονται και χρησιμοποιούνται:</w:t>
      </w:r>
    </w:p>
    <w:p>
      <w:pPr>
        <w:spacing w:before="0" w:after="200" w:line="276" w:lineRule="auto"/>
        <w:jc w:val="left"/>
        <w:rPr>
          <w:rFonts w:eastAsia="Calibri"/>
          <w:noProof/>
          <w:sz w:val="22"/>
        </w:rPr>
      </w:pPr>
      <w:r>
        <w:rPr>
          <w:noProof/>
          <w:sz w:val="22"/>
        </w:rPr>
        <w:t>α)</w:t>
      </w:r>
      <w:r>
        <w:rPr>
          <w:noProof/>
          <w:sz w:val="22"/>
        </w:rPr>
        <w:tab/>
        <w:t xml:space="preserve">ως έγγραφα που πιστοποιούν τον τελωνειακό χαρακτήρα των ενωσιακών εμπορευμάτων, σύμφωνα με τις οδηγίες που περιλαμβάνονται στο παράρτημα Β2· </w:t>
      </w:r>
    </w:p>
    <w:p>
      <w:pPr>
        <w:spacing w:before="0" w:after="200" w:line="276" w:lineRule="auto"/>
        <w:jc w:val="left"/>
        <w:rPr>
          <w:rFonts w:eastAsia="Calibri"/>
          <w:noProof/>
          <w:sz w:val="22"/>
        </w:rPr>
      </w:pPr>
      <w:r>
        <w:rPr>
          <w:noProof/>
          <w:sz w:val="22"/>
        </w:rPr>
        <w:t>β)</w:t>
      </w:r>
      <w:r>
        <w:rPr>
          <w:noProof/>
          <w:sz w:val="22"/>
        </w:rPr>
        <w:tab/>
        <w:t>ως διασαφήσεις διαμετακόμισης στο πλαίσιο της διαδικασίας συνέχειας των δραστηριοτήτων για τη διαμετακόμιση ή για ταξιδιώτες, σύμφωνα με τις οδηγίες που περιλαμβάνονται στο παράρτημα Β6.</w:t>
      </w:r>
    </w:p>
    <w:p>
      <w:pPr>
        <w:spacing w:before="0" w:after="200" w:line="276" w:lineRule="auto"/>
        <w:jc w:val="left"/>
        <w:rPr>
          <w:rFonts w:eastAsia="Calibri"/>
          <w:noProof/>
          <w:sz w:val="22"/>
        </w:rPr>
      </w:pPr>
      <w:r>
        <w:rPr>
          <w:noProof/>
          <w:sz w:val="22"/>
        </w:rPr>
        <w:t xml:space="preserve">Και στις δύο περιπτώσεις πρέπει να γίνεται χρήση, εφόσον κρίνεται σκόπιμο, των κωδικών των παραρτημάτων Α1α και Β3. </w:t>
      </w:r>
    </w:p>
    <w:p>
      <w:pPr>
        <w:spacing w:before="0" w:after="200" w:line="276" w:lineRule="auto"/>
        <w:jc w:val="center"/>
        <w:rPr>
          <w:rFonts w:eastAsia="Calibri"/>
          <w:noProof/>
          <w:sz w:val="22"/>
        </w:rPr>
      </w:pPr>
      <w:r>
        <w:rPr>
          <w:noProof/>
          <w:sz w:val="22"/>
        </w:rPr>
        <w:t>Άρθρο 6</w:t>
      </w:r>
    </w:p>
    <w:p>
      <w:pPr>
        <w:spacing w:before="0" w:after="200" w:line="276" w:lineRule="auto"/>
        <w:jc w:val="left"/>
        <w:rPr>
          <w:rFonts w:eastAsia="Calibri"/>
          <w:noProof/>
          <w:sz w:val="22"/>
        </w:rPr>
      </w:pPr>
      <w:r>
        <w:rPr>
          <w:noProof/>
          <w:sz w:val="22"/>
        </w:rPr>
        <w:t>1.</w:t>
      </w:r>
      <w:r>
        <w:rPr>
          <w:noProof/>
          <w:sz w:val="22"/>
        </w:rPr>
        <w:tab/>
        <w:t>Τα έντυπα εκτυπώνονται σύμφωνα με το άρθρο 2 του παραρτήματος II της σύμβασης ΕΔΕ.</w:t>
      </w:r>
    </w:p>
    <w:p>
      <w:pPr>
        <w:spacing w:before="0" w:after="200" w:line="276" w:lineRule="auto"/>
        <w:jc w:val="left"/>
        <w:rPr>
          <w:rFonts w:eastAsia="Calibri"/>
          <w:noProof/>
          <w:sz w:val="22"/>
        </w:rPr>
      </w:pPr>
      <w:r>
        <w:rPr>
          <w:noProof/>
          <w:sz w:val="22"/>
        </w:rPr>
        <w:t>2.</w:t>
      </w:r>
      <w:r>
        <w:rPr>
          <w:noProof/>
          <w:sz w:val="22"/>
        </w:rPr>
        <w:tab/>
        <w:t>Στην πάνω αριστερή γωνία του εντύπου τα συμβαλλόμενα μέρη μπορούν να τυπώνουν αναγνωριστικό σήμα του συγκεκριμένου συμβαλλόμενου μέρους. Δύνανται επίσης να τυπώνουν τη φράση “ΚΟΙΝΗ ΔΙΑΜΕΤΑΚΟΜΙΣΗ” στη θέση της φράσης “ΕΝΩΣΙΑΚΗ ΔΙΑΜΕΤΑΚΟΜΙΣΗ”. Η ύπαρξη τέτοιας ένδειξης ή τυπώματος δεν πρέπει να εμποδίζει την αποδοχή της δήλωσης, όταν το έντυπο αυτό υποβάλλεται σε άλλο συμβαλλόμενο μέρος.</w:t>
      </w:r>
    </w:p>
    <w:p>
      <w:pPr>
        <w:spacing w:before="0" w:after="200" w:line="276" w:lineRule="auto"/>
        <w:jc w:val="center"/>
        <w:rPr>
          <w:rFonts w:eastAsia="Calibri"/>
          <w:noProof/>
          <w:sz w:val="22"/>
        </w:rPr>
      </w:pPr>
      <w:r>
        <w:rPr>
          <w:noProof/>
          <w:sz w:val="22"/>
        </w:rPr>
        <w:t>ΤΙΤΛΟΣ III</w:t>
      </w:r>
    </w:p>
    <w:p>
      <w:pPr>
        <w:spacing w:before="0" w:after="200" w:line="276" w:lineRule="auto"/>
        <w:jc w:val="center"/>
        <w:rPr>
          <w:rFonts w:eastAsia="Calibri"/>
          <w:b/>
          <w:noProof/>
          <w:sz w:val="22"/>
        </w:rPr>
      </w:pPr>
      <w:r>
        <w:rPr>
          <w:b/>
          <w:noProof/>
          <w:sz w:val="22"/>
        </w:rPr>
        <w:t>ΑΛΛΑ ΕΝΤΥΠΑ ΕΚΤΟΣ ΤΟΥ ΕΝΙΑΙΟΥ ΔΙΟΙΚΗΤΙΚΟΥ ΕΓΓΡΑΦΟΥ ΚΑΙ ΤΟΥ ΣΥΝΟΔΕΥΤΙΚΟΥ ΕΓΓΡΑΦΟΥ ΔΙΑΜΕΤΑΚΟΜΙΣΗΣ</w:t>
      </w:r>
    </w:p>
    <w:p>
      <w:pPr>
        <w:spacing w:before="0" w:after="200" w:line="276" w:lineRule="auto"/>
        <w:jc w:val="center"/>
        <w:rPr>
          <w:rFonts w:eastAsia="Calibri"/>
          <w:noProof/>
          <w:sz w:val="22"/>
        </w:rPr>
      </w:pPr>
      <w:r>
        <w:rPr>
          <w:noProof/>
          <w:sz w:val="22"/>
        </w:rPr>
        <w:t>Άρθρο 7</w:t>
      </w:r>
    </w:p>
    <w:p>
      <w:pPr>
        <w:spacing w:before="0" w:after="200" w:line="276" w:lineRule="auto"/>
        <w:jc w:val="center"/>
        <w:rPr>
          <w:rFonts w:eastAsia="Calibri"/>
          <w:b/>
          <w:noProof/>
          <w:sz w:val="22"/>
        </w:rPr>
      </w:pPr>
      <w:r>
        <w:rPr>
          <w:b/>
          <w:noProof/>
          <w:sz w:val="22"/>
        </w:rPr>
        <w:t>Πίνακες φόρτωσης</w:t>
      </w:r>
    </w:p>
    <w:p>
      <w:pPr>
        <w:spacing w:before="0" w:after="200" w:line="276" w:lineRule="auto"/>
        <w:jc w:val="left"/>
        <w:rPr>
          <w:rFonts w:eastAsia="Calibri"/>
          <w:noProof/>
          <w:sz w:val="22"/>
        </w:rPr>
      </w:pPr>
      <w:r>
        <w:rPr>
          <w:noProof/>
          <w:sz w:val="22"/>
        </w:rPr>
        <w:t>1.</w:t>
      </w:r>
      <w:r>
        <w:rPr>
          <w:noProof/>
          <w:sz w:val="22"/>
        </w:rPr>
        <w:tab/>
        <w:t>Το έντυπο που χρησιμοποιείται για την κατάρτιση των πινάκων φόρτωσης συντάσσεται με χρήση του εντύπου που παρατίθεται στο παράρτημα Β4. Συμπληρώνεται σύμφωνα με τις οδηγίες του παραρτήματος Β5.</w:t>
      </w:r>
    </w:p>
    <w:p>
      <w:pPr>
        <w:spacing w:before="0" w:after="200" w:line="276" w:lineRule="auto"/>
        <w:jc w:val="left"/>
        <w:rPr>
          <w:rFonts w:eastAsia="Calibri"/>
          <w:noProof/>
          <w:sz w:val="22"/>
        </w:rPr>
      </w:pPr>
      <w:r>
        <w:rPr>
          <w:noProof/>
          <w:sz w:val="22"/>
        </w:rPr>
        <w:t>2.</w:t>
      </w:r>
      <w:r>
        <w:rPr>
          <w:noProof/>
          <w:sz w:val="22"/>
        </w:rPr>
        <w:tab/>
        <w:t>Το χαρτί που χρησιμοποιείται για το έντυπο του πίνακα φόρτωσης είναι χαρτί γραφής διαβρεγμένο με κόλλα, βάρους τουλάχιστον 40 g/m², και η ανθεκτικότητά του σε συνήθη χρήση πρέπει να είναι τέτοια ώστε να μην σκίζεται ούτε να τσαλακώνεται εύκολα. Το χρώμα του χαρτιού μπορεί να επιλέγεται από τους ενδιαφερομένους.</w:t>
      </w:r>
    </w:p>
    <w:p>
      <w:pPr>
        <w:spacing w:before="0" w:after="200" w:line="276" w:lineRule="auto"/>
        <w:jc w:val="left"/>
        <w:rPr>
          <w:rFonts w:eastAsia="Calibri"/>
          <w:noProof/>
          <w:sz w:val="22"/>
        </w:rPr>
      </w:pPr>
      <w:r>
        <w:rPr>
          <w:noProof/>
          <w:sz w:val="22"/>
        </w:rPr>
        <w:t>3.</w:t>
      </w:r>
      <w:r>
        <w:rPr>
          <w:noProof/>
          <w:sz w:val="22"/>
        </w:rPr>
        <w:tab/>
        <w:t xml:space="preserve">Οι διαστάσεις του εντύπου για τους πίνακες φόρτωσης είναι 210 × 297 χιλιοστά, με ανώτατο επιτρεπόμενο όριο όσον αφορά το μήκος 5 χιλιοστά μικρότερο και 8 χιλιοστά μεγαλύτερο. </w:t>
      </w:r>
    </w:p>
    <w:p>
      <w:pPr>
        <w:spacing w:before="0" w:after="200" w:line="276" w:lineRule="auto"/>
        <w:jc w:val="center"/>
        <w:rPr>
          <w:rFonts w:eastAsia="Calibri"/>
          <w:noProof/>
          <w:sz w:val="22"/>
        </w:rPr>
      </w:pPr>
      <w:r>
        <w:rPr>
          <w:noProof/>
          <w:sz w:val="22"/>
        </w:rPr>
        <w:t>Άρθρο 8</w:t>
      </w:r>
    </w:p>
    <w:p>
      <w:pPr>
        <w:spacing w:before="0" w:after="200" w:line="276" w:lineRule="auto"/>
        <w:jc w:val="center"/>
        <w:rPr>
          <w:rFonts w:eastAsia="Calibri"/>
          <w:b/>
          <w:noProof/>
          <w:sz w:val="22"/>
        </w:rPr>
      </w:pPr>
      <w:r>
        <w:rPr>
          <w:b/>
          <w:noProof/>
          <w:sz w:val="22"/>
        </w:rPr>
        <w:t>Δελτίο διέλευσης</w:t>
      </w:r>
    </w:p>
    <w:p>
      <w:pPr>
        <w:spacing w:before="0" w:after="200" w:line="276" w:lineRule="auto"/>
        <w:jc w:val="left"/>
        <w:rPr>
          <w:rFonts w:eastAsia="Calibri"/>
          <w:noProof/>
          <w:sz w:val="22"/>
        </w:rPr>
      </w:pPr>
      <w:r>
        <w:rPr>
          <w:noProof/>
          <w:sz w:val="22"/>
        </w:rPr>
        <w:t>Το χρησιμοποιούμενο έντυπο για την κατάρτιση του δελτίου διέλευσης στο πλαίσιο της εφαρμογής του άρθρου 21 του προσαρτήματος I συντάσσεται με χρήση του εντύπου που παρατίθεται στο παράρτημα B8 του παρόντος προσαρτήματος.</w:t>
      </w:r>
    </w:p>
    <w:p>
      <w:pPr>
        <w:spacing w:before="0" w:after="200" w:line="276" w:lineRule="auto"/>
        <w:jc w:val="center"/>
        <w:rPr>
          <w:rFonts w:eastAsia="Calibri"/>
          <w:noProof/>
          <w:sz w:val="22"/>
        </w:rPr>
      </w:pPr>
      <w:r>
        <w:rPr>
          <w:noProof/>
          <w:sz w:val="22"/>
        </w:rPr>
        <w:t>Άρθρο 9</w:t>
      </w:r>
    </w:p>
    <w:p>
      <w:pPr>
        <w:spacing w:before="0" w:after="200" w:line="276" w:lineRule="auto"/>
        <w:jc w:val="center"/>
        <w:rPr>
          <w:rFonts w:eastAsia="Calibri"/>
          <w:b/>
          <w:noProof/>
          <w:sz w:val="22"/>
        </w:rPr>
      </w:pPr>
      <w:r>
        <w:rPr>
          <w:b/>
          <w:noProof/>
          <w:sz w:val="22"/>
        </w:rPr>
        <w:t>Απόδειξη παραλαβής</w:t>
      </w:r>
    </w:p>
    <w:p>
      <w:pPr>
        <w:spacing w:before="0" w:after="200" w:line="276" w:lineRule="auto"/>
        <w:jc w:val="left"/>
        <w:rPr>
          <w:rFonts w:eastAsia="Calibri"/>
          <w:noProof/>
          <w:sz w:val="22"/>
        </w:rPr>
      </w:pPr>
      <w:r>
        <w:rPr>
          <w:noProof/>
          <w:sz w:val="22"/>
        </w:rPr>
        <w:t>Η απόδειξη παραλαβής συντάσσεται με χρήση του εντύπου που παρατίθεται στο παράρτημα Β10.</w:t>
      </w:r>
    </w:p>
    <w:p>
      <w:pPr>
        <w:spacing w:before="0" w:after="200" w:line="276" w:lineRule="auto"/>
        <w:jc w:val="center"/>
        <w:rPr>
          <w:rFonts w:eastAsia="Calibri"/>
          <w:noProof/>
          <w:sz w:val="22"/>
        </w:rPr>
      </w:pPr>
      <w:r>
        <w:rPr>
          <w:noProof/>
          <w:sz w:val="22"/>
        </w:rPr>
        <w:t>Άρθρο 10</w:t>
      </w:r>
    </w:p>
    <w:p>
      <w:pPr>
        <w:spacing w:before="0" w:after="200" w:line="276" w:lineRule="auto"/>
        <w:jc w:val="center"/>
        <w:rPr>
          <w:rFonts w:eastAsia="Calibri"/>
          <w:b/>
          <w:noProof/>
          <w:sz w:val="22"/>
        </w:rPr>
      </w:pPr>
      <w:r>
        <w:rPr>
          <w:b/>
          <w:noProof/>
          <w:sz w:val="22"/>
        </w:rPr>
        <w:t>Τίτλος μεμονωμένης εγγύησης</w:t>
      </w:r>
    </w:p>
    <w:p>
      <w:pPr>
        <w:spacing w:before="0" w:after="200" w:line="276" w:lineRule="auto"/>
        <w:jc w:val="left"/>
        <w:rPr>
          <w:rFonts w:eastAsia="Calibri"/>
          <w:noProof/>
          <w:sz w:val="22"/>
        </w:rPr>
      </w:pPr>
      <w:r>
        <w:rPr>
          <w:noProof/>
          <w:sz w:val="22"/>
        </w:rPr>
        <w:t>1.</w:t>
      </w:r>
      <w:r>
        <w:rPr>
          <w:noProof/>
          <w:sz w:val="22"/>
        </w:rPr>
        <w:tab/>
        <w:t>Το έντυπο που χρησιμοποιείται για τη συμπλήρωση του τίτλου μεμονωμένης εγγύησης ανταποκρίνεται στο υπόδειγμα του παραρτήματος Γ3.</w:t>
      </w:r>
    </w:p>
    <w:p>
      <w:pPr>
        <w:spacing w:before="0" w:after="200" w:line="276" w:lineRule="auto"/>
        <w:jc w:val="left"/>
        <w:rPr>
          <w:rFonts w:eastAsia="Calibri"/>
          <w:noProof/>
          <w:sz w:val="22"/>
        </w:rPr>
      </w:pPr>
      <w:r>
        <w:rPr>
          <w:noProof/>
          <w:sz w:val="22"/>
        </w:rPr>
        <w:t>2.</w:t>
      </w:r>
      <w:r>
        <w:rPr>
          <w:noProof/>
          <w:sz w:val="22"/>
        </w:rPr>
        <w:tab/>
        <w:t>Το χαρτί που χρησιμοποιείται για τα έντυπα των τίτλων μεμονωμένης εγγύησης είναι χαρτί γραφής χωρίς μηχανικούς πολτούς, διαβρεγμένο με κόλλα και βάρους τουλάχιστον 55 g/m². Το φόντο του χαρτιού καλύπτεται με αποτύπωση συμπλέκτων γραμμών ερυθρού χρώματος, οι οποίες καθιστούν εμφανή κάθε παραποίηση με μηχανικά ή χημικά μέσα. Το χαρτί είναι χρώματος λευκού.</w:t>
      </w:r>
    </w:p>
    <w:p>
      <w:pPr>
        <w:spacing w:before="0" w:after="200" w:line="276" w:lineRule="auto"/>
        <w:jc w:val="left"/>
        <w:rPr>
          <w:rFonts w:eastAsia="Calibri"/>
          <w:noProof/>
          <w:sz w:val="22"/>
        </w:rPr>
      </w:pPr>
      <w:r>
        <w:rPr>
          <w:noProof/>
          <w:sz w:val="22"/>
        </w:rPr>
        <w:t>3.</w:t>
      </w:r>
      <w:r>
        <w:rPr>
          <w:noProof/>
          <w:sz w:val="22"/>
        </w:rPr>
        <w:tab/>
        <w:t>Οι διαστάσεις του εντύπου είναι 148 × 105 χιλιοστά.</w:t>
      </w:r>
    </w:p>
    <w:p>
      <w:pPr>
        <w:spacing w:before="0" w:after="200" w:line="276" w:lineRule="auto"/>
        <w:jc w:val="left"/>
        <w:rPr>
          <w:rFonts w:eastAsia="Calibri"/>
          <w:noProof/>
          <w:sz w:val="22"/>
        </w:rPr>
      </w:pPr>
      <w:r>
        <w:rPr>
          <w:noProof/>
          <w:sz w:val="22"/>
        </w:rPr>
        <w:t>4.</w:t>
      </w:r>
      <w:r>
        <w:rPr>
          <w:noProof/>
          <w:sz w:val="22"/>
        </w:rPr>
        <w:tab/>
        <w:t>Στο έντυπο του τίτλου μεμονωμένης εγγύησης πρέπει να αναγράφεται το ονοματεπώνυμο και η διεύθυνση του τυπογράφου ή φέρει σήμα που επιτρέπει την αναγνώρισή του. Το έντυπο αυτό φέρει, εξάλλου, αριθμό αναγνώρισης για να ξεχωρίζει.</w:t>
      </w:r>
    </w:p>
    <w:p>
      <w:pPr>
        <w:spacing w:before="0" w:after="200" w:line="276" w:lineRule="auto"/>
        <w:jc w:val="left"/>
        <w:rPr>
          <w:rFonts w:eastAsia="Calibri"/>
          <w:noProof/>
          <w:sz w:val="22"/>
        </w:rPr>
      </w:pPr>
      <w:r>
        <w:rPr>
          <w:noProof/>
          <w:sz w:val="22"/>
        </w:rPr>
        <w:t>5.</w:t>
      </w:r>
      <w:r>
        <w:rPr>
          <w:noProof/>
          <w:sz w:val="22"/>
        </w:rPr>
        <w:tab/>
        <w:t>Όσον αφορά τους τίτλους μεμονωμένης εγγύησης, η γλώσσα που χρησιμοποιείται καθορίζεται από τις αρμόδιες αρχές της χώρας στην οποία υπάγεται το τελωνείο εγγύησης.</w:t>
      </w:r>
    </w:p>
    <w:p>
      <w:pPr>
        <w:spacing w:before="0" w:after="200" w:line="276" w:lineRule="auto"/>
        <w:jc w:val="center"/>
        <w:rPr>
          <w:rFonts w:eastAsia="Calibri"/>
          <w:noProof/>
          <w:sz w:val="22"/>
        </w:rPr>
      </w:pPr>
      <w:r>
        <w:rPr>
          <w:noProof/>
          <w:sz w:val="22"/>
        </w:rPr>
        <w:t>Άρθρο 11</w:t>
      </w:r>
    </w:p>
    <w:p>
      <w:pPr>
        <w:spacing w:before="0" w:after="200" w:line="276" w:lineRule="auto"/>
        <w:jc w:val="center"/>
        <w:rPr>
          <w:rFonts w:eastAsia="Calibri"/>
          <w:b/>
          <w:noProof/>
          <w:sz w:val="22"/>
        </w:rPr>
      </w:pPr>
      <w:r>
        <w:rPr>
          <w:b/>
          <w:noProof/>
          <w:sz w:val="22"/>
        </w:rPr>
        <w:t>Πιστοποιητικό συνολικής εγγύησης ή απαλλαγής από την υποχρέωση σύστασης εγγύησης</w:t>
      </w:r>
    </w:p>
    <w:p>
      <w:pPr>
        <w:spacing w:before="0" w:after="200" w:line="276" w:lineRule="auto"/>
        <w:jc w:val="left"/>
        <w:rPr>
          <w:rFonts w:eastAsia="Calibri"/>
          <w:noProof/>
          <w:sz w:val="22"/>
        </w:rPr>
      </w:pPr>
      <w:r>
        <w:rPr>
          <w:noProof/>
          <w:sz w:val="22"/>
        </w:rPr>
        <w:t>1.</w:t>
      </w:r>
      <w:r>
        <w:rPr>
          <w:noProof/>
          <w:sz w:val="22"/>
        </w:rPr>
        <w:tab/>
        <w:t>Τα έντυπα που χρησιμοποιούνται για την κατάρτιση του πιστοποιητικού συνολικής εγγύησης ή απαλλαγής από την υποχρέωση σύστασης εγγύησης, καλούμενα εφεξής “το πιστοποιητικό”, ανταποκρίνονται στα υποδείγματα των παραρτημάτων Γ5 και Γ6. Συμπληρώνονται σύμφωνα με τις οδηγίες που περιλαμβάνονται στο παράρτημα Γ7.</w:t>
      </w:r>
    </w:p>
    <w:p>
      <w:pPr>
        <w:spacing w:before="0" w:after="200" w:line="276" w:lineRule="auto"/>
        <w:jc w:val="left"/>
        <w:rPr>
          <w:rFonts w:eastAsia="Calibri"/>
          <w:noProof/>
          <w:sz w:val="22"/>
        </w:rPr>
      </w:pPr>
      <w:r>
        <w:rPr>
          <w:noProof/>
          <w:sz w:val="22"/>
        </w:rPr>
        <w:t>2.</w:t>
      </w:r>
      <w:r>
        <w:rPr>
          <w:noProof/>
          <w:sz w:val="22"/>
        </w:rPr>
        <w:tab/>
        <w:t>Το χαρτί που χρησιμοποιείται για το έντυπο του πιστοποιητικού είναι χαρτί λευκό, χωρίς μηχανικούς πολτούς και βάρους τουλάχιστον 100 g/m². Καλύπτεται και από τις δύο πλευρές με αποτύπωση συμπλέκτων γραμμών, οι οποίες καθιστούν εμφανή κάθε παραποίηση με μηχανικά ή χημικά μέσα. Η εκτύπωση αυτή είναι:</w:t>
      </w:r>
    </w:p>
    <w:p>
      <w:pPr>
        <w:spacing w:before="0" w:after="200" w:line="276" w:lineRule="auto"/>
        <w:jc w:val="left"/>
        <w:rPr>
          <w:rFonts w:eastAsia="Calibri"/>
          <w:noProof/>
          <w:sz w:val="22"/>
        </w:rPr>
      </w:pPr>
      <w:r>
        <w:rPr>
          <w:noProof/>
          <w:sz w:val="22"/>
        </w:rPr>
        <w:t>–</w:t>
      </w:r>
      <w:r>
        <w:rPr>
          <w:noProof/>
          <w:sz w:val="22"/>
        </w:rPr>
        <w:tab/>
        <w:t>πράσινου χρώματος για τα πιστοποιητικά εγγύησης,</w:t>
      </w:r>
    </w:p>
    <w:p>
      <w:pPr>
        <w:spacing w:before="0" w:after="200" w:line="276" w:lineRule="auto"/>
        <w:jc w:val="left"/>
        <w:rPr>
          <w:rFonts w:eastAsia="Calibri"/>
          <w:noProof/>
          <w:sz w:val="22"/>
        </w:rPr>
      </w:pPr>
      <w:r>
        <w:rPr>
          <w:noProof/>
          <w:sz w:val="22"/>
        </w:rPr>
        <w:t>–</w:t>
      </w:r>
      <w:r>
        <w:rPr>
          <w:noProof/>
          <w:sz w:val="22"/>
        </w:rPr>
        <w:tab/>
        <w:t>χρώματος ανοικτού μπλε για τα πιστοποιητικά απαλλαγής από την υποχρέωση σύστασης εγγύησης.</w:t>
      </w:r>
    </w:p>
    <w:p>
      <w:pPr>
        <w:spacing w:before="0" w:after="200" w:line="276" w:lineRule="auto"/>
        <w:jc w:val="left"/>
        <w:rPr>
          <w:rFonts w:eastAsia="Calibri"/>
          <w:noProof/>
          <w:sz w:val="22"/>
        </w:rPr>
      </w:pPr>
      <w:r>
        <w:rPr>
          <w:noProof/>
          <w:sz w:val="22"/>
        </w:rPr>
        <w:t>3.</w:t>
      </w:r>
      <w:r>
        <w:rPr>
          <w:noProof/>
          <w:sz w:val="22"/>
        </w:rPr>
        <w:tab/>
        <w:t>Οι διαστάσεις του εντύπου είναι 210 × 148 χιλιοστά.</w:t>
      </w:r>
    </w:p>
    <w:p>
      <w:pPr>
        <w:spacing w:before="0" w:after="200" w:line="276" w:lineRule="auto"/>
        <w:jc w:val="left"/>
        <w:rPr>
          <w:rFonts w:eastAsia="Calibri"/>
          <w:noProof/>
          <w:sz w:val="22"/>
        </w:rPr>
      </w:pPr>
      <w:r>
        <w:rPr>
          <w:noProof/>
          <w:sz w:val="22"/>
        </w:rPr>
        <w:t>4.</w:t>
      </w:r>
      <w:r>
        <w:rPr>
          <w:noProof/>
          <w:sz w:val="22"/>
        </w:rPr>
        <w:tab/>
        <w:t>Τα συμβαλλόμενα μέρη δύνανται να αναλαμβάνουν τα ίδια ή να αναθέτουν την εκτύπωση των εντύπων των πιστοποιητικών. Όλα τα πιστοποιητικά φέρουν αύξοντα αριθμό αναγνώρισης.</w:t>
      </w:r>
    </w:p>
    <w:p>
      <w:pPr>
        <w:spacing w:before="0" w:after="200" w:line="276" w:lineRule="auto"/>
        <w:jc w:val="center"/>
        <w:rPr>
          <w:rFonts w:eastAsia="Calibri"/>
          <w:noProof/>
          <w:sz w:val="22"/>
        </w:rPr>
      </w:pPr>
      <w:r>
        <w:rPr>
          <w:noProof/>
          <w:sz w:val="22"/>
        </w:rPr>
        <w:t>Άρθρο 12</w:t>
      </w:r>
    </w:p>
    <w:p>
      <w:pPr>
        <w:spacing w:before="0" w:after="200" w:line="276" w:lineRule="auto"/>
        <w:jc w:val="center"/>
        <w:rPr>
          <w:rFonts w:eastAsia="Calibri"/>
          <w:b/>
          <w:noProof/>
          <w:sz w:val="22"/>
        </w:rPr>
      </w:pPr>
      <w:r>
        <w:rPr>
          <w:b/>
          <w:noProof/>
          <w:sz w:val="22"/>
        </w:rPr>
        <w:t>Κοινές διατάξεις του τίτλου III</w:t>
      </w:r>
    </w:p>
    <w:p>
      <w:pPr>
        <w:spacing w:before="0" w:after="200" w:line="276" w:lineRule="auto"/>
        <w:jc w:val="left"/>
        <w:rPr>
          <w:rFonts w:eastAsia="Calibri"/>
          <w:noProof/>
          <w:sz w:val="22"/>
        </w:rPr>
      </w:pPr>
      <w:r>
        <w:rPr>
          <w:noProof/>
          <w:sz w:val="22"/>
        </w:rPr>
        <w:t>1.</w:t>
      </w:r>
      <w:r>
        <w:rPr>
          <w:noProof/>
          <w:sz w:val="22"/>
        </w:rPr>
        <w:tab/>
        <w:t>Τα έντυπα πρέπει να συμπληρώνονται με γραφομηχανή ή με μηχανογραφική ή παρόμοια μέθοδο. Τα έντυπα που αναφέρονται στα άρθρα 7 έως 8 είναι επίσης δυνατό να συμπληρώνονται, ευανάγνωστα, με το χέρι· στην περίπτωση αυτή, πρέπει να συμπληρώνονται με μελάνι και με κεφαλαία γράμματα.</w:t>
      </w:r>
    </w:p>
    <w:p>
      <w:pPr>
        <w:spacing w:before="0" w:after="200" w:line="276" w:lineRule="auto"/>
        <w:jc w:val="left"/>
        <w:rPr>
          <w:rFonts w:eastAsia="Calibri"/>
          <w:noProof/>
          <w:sz w:val="22"/>
        </w:rPr>
      </w:pPr>
      <w:r>
        <w:rPr>
          <w:noProof/>
          <w:sz w:val="22"/>
        </w:rPr>
        <w:t>2.</w:t>
      </w:r>
      <w:r>
        <w:rPr>
          <w:noProof/>
          <w:sz w:val="22"/>
        </w:rPr>
        <w:tab/>
        <w:t>Τα έντυπα συντάσσονται σε μία από τις επίσημες γλώσσες των συμβαλλόμενων μερών, η οποία είναι αποδεκτή από τις αρμόδιες αρχές της χώρας αναχώρησης. Οι διατάξεις αυτές δεν ισχύουν για τους τίτλους μεμονωμένης εγγύησης.</w:t>
      </w:r>
    </w:p>
    <w:p>
      <w:pPr>
        <w:spacing w:before="0" w:after="200" w:line="276" w:lineRule="auto"/>
        <w:jc w:val="left"/>
        <w:rPr>
          <w:rFonts w:eastAsia="Calibri"/>
          <w:noProof/>
          <w:sz w:val="22"/>
        </w:rPr>
      </w:pPr>
      <w:r>
        <w:rPr>
          <w:noProof/>
          <w:sz w:val="22"/>
        </w:rPr>
        <w:t>3.</w:t>
      </w:r>
      <w:r>
        <w:rPr>
          <w:noProof/>
          <w:sz w:val="22"/>
        </w:rPr>
        <w:tab/>
        <w:t>Εφόσον παραστεί ανάγκη, οι αρμόδιες αρχές μιας χώρας στην οποία πρέπει να υποβληθεί το έντυπο, δύνανται να ζητούν τη μετάφρασή του στην επίσημη γλώσσα ή σε μία από τις επίσημες γλώσσες της χώρας αυτής.</w:t>
      </w:r>
    </w:p>
    <w:p>
      <w:pPr>
        <w:spacing w:before="0" w:after="200" w:line="276" w:lineRule="auto"/>
        <w:jc w:val="left"/>
        <w:rPr>
          <w:rFonts w:eastAsia="Calibri"/>
          <w:noProof/>
          <w:sz w:val="22"/>
        </w:rPr>
      </w:pPr>
      <w:r>
        <w:rPr>
          <w:noProof/>
          <w:sz w:val="22"/>
        </w:rPr>
        <w:t>4.</w:t>
      </w:r>
      <w:r>
        <w:rPr>
          <w:noProof/>
          <w:sz w:val="22"/>
        </w:rPr>
        <w:tab/>
        <w:t>Όσον αφορά το πιστοποιητικό συνολικής εγγύησης, ή της απαλλαγής από την υποχρέωση σύστασης εγγύησης, η χρησιμοποιούμενη γλώσσα ορίζεται από τις αρμόδιες αρχές της χώρας στην οποία υπάγεται το τελωνείο εγγύησης.</w:t>
      </w:r>
    </w:p>
    <w:p>
      <w:pPr>
        <w:spacing w:before="0" w:after="200" w:line="276" w:lineRule="auto"/>
        <w:jc w:val="left"/>
        <w:rPr>
          <w:rFonts w:eastAsia="Calibri"/>
          <w:noProof/>
          <w:sz w:val="22"/>
        </w:rPr>
      </w:pPr>
      <w:r>
        <w:rPr>
          <w:noProof/>
          <w:sz w:val="22"/>
        </w:rPr>
        <w:t>5.</w:t>
      </w:r>
      <w:r>
        <w:rPr>
          <w:noProof/>
          <w:sz w:val="22"/>
        </w:rPr>
        <w:tab/>
        <w:t>Δεν επιτρέπονται ξέσματα ή προσθήκες. Τυχόν τροποποιήσεις πρέπει να γίνονται με διαγραφή των λανθασμένων στοιχείων και προσθήκη, κατά περίπτωση, των απαιτούμενων στοιχείων. Κάθε τέτοια τροποποίηση πρέπει να μονογραφείται από το πρόσωπο που την επιφέρει και να θεωρείται από τις αρμόδιες αρχές.</w:t>
      </w:r>
    </w:p>
    <w:p>
      <w:pPr>
        <w:spacing w:before="0" w:after="200" w:line="276" w:lineRule="auto"/>
        <w:jc w:val="left"/>
        <w:rPr>
          <w:rFonts w:eastAsia="Calibri"/>
          <w:noProof/>
          <w:sz w:val="22"/>
        </w:rPr>
      </w:pPr>
      <w:r>
        <w:rPr>
          <w:noProof/>
          <w:sz w:val="22"/>
        </w:rPr>
        <w:t>6.</w:t>
      </w:r>
      <w:r>
        <w:rPr>
          <w:noProof/>
          <w:sz w:val="22"/>
        </w:rPr>
        <w:tab/>
        <w:t>Ένα συμβαλλόμενο μέρος δύναται, με την επιφύλαξη της προηγούμενης σύμφωνης γνώμης των λοιπών συμβαλλόμενων μερών και στο βαθμό που αυτό δεν θίγει την ορθή εφαρμογή της σύμβασης, να εφαρμόζει, για τα έντυπα που αναφέρονται στον παρόντα τίτλο, ειδικά μέτρα που αποσκοπούν στην αύξηση του βαθμού ασφαλείας.».</w:t>
      </w:r>
    </w:p>
    <w:p>
      <w:pPr>
        <w:spacing w:before="0" w:after="200" w:line="276" w:lineRule="auto"/>
        <w:jc w:val="left"/>
        <w:rPr>
          <w:noProof/>
        </w:rPr>
      </w:pPr>
      <w:r>
        <w:rPr>
          <w:noProof/>
        </w:rPr>
        <w:br w:type="page"/>
      </w:r>
    </w:p>
    <w:p>
      <w:pPr>
        <w:jc w:val="center"/>
        <w:rPr>
          <w:b/>
          <w:noProof/>
        </w:rPr>
      </w:pPr>
      <w:r>
        <w:rPr>
          <w:b/>
          <w:noProof/>
        </w:rPr>
        <w:t>ΠΑΡΑΡΤΗΜΑ Ζ</w:t>
      </w:r>
    </w:p>
    <w:p>
      <w:pPr>
        <w:rPr>
          <w:noProof/>
        </w:rPr>
      </w:pPr>
      <w:r>
        <w:rPr>
          <w:noProof/>
        </w:rPr>
        <w:t>Τα ακόλουθα παραρτήματα προστίθενται στο προσάρτημα IIIα της σύμβασης της 20ής Μαΐου 1987 περί κοινού καθεστώτος διαμετακόμισης:</w:t>
      </w:r>
    </w:p>
    <w:p>
      <w:pPr>
        <w:rPr>
          <w:noProof/>
        </w:rPr>
      </w:pPr>
    </w:p>
    <w:p>
      <w:pPr>
        <w:rPr>
          <w:noProof/>
        </w:rPr>
      </w:pPr>
      <w:r>
        <w:rPr>
          <w:noProof/>
        </w:rPr>
        <w:t>1)</w:t>
      </w:r>
      <w:r>
        <w:rPr>
          <w:noProof/>
        </w:rPr>
        <w:tab/>
        <w:t>Παράρτημα A1α:</w:t>
      </w:r>
    </w:p>
    <w:p>
      <w:pPr>
        <w:rPr>
          <w:noProof/>
        </w:rPr>
      </w:pPr>
    </w:p>
    <w:p>
      <w:pPr>
        <w:rPr>
          <w:noProof/>
        </w:rPr>
      </w:pPr>
      <w:r>
        <w:rPr>
          <w:noProof/>
        </w:rPr>
        <w:t xml:space="preserve">«ΠΑΡΑΡΤΗΜΑ A1α </w:t>
      </w:r>
    </w:p>
    <w:p>
      <w:pPr>
        <w:rPr>
          <w:noProof/>
        </w:rPr>
      </w:pPr>
      <w:r>
        <w:rPr>
          <w:noProof/>
        </w:rPr>
        <w:t xml:space="preserve">ΜΟΡΦΟΤΥΠΟΙ ΚΑΙ ΚΩΔΙΚΟΙ ΤΩΝ ΚΟΙΝΩΝ ΑΠΑΙΤΗΣΕΩΝ ΠΕΡΙ ΔΕΔΟΜΕΝΩΝ ΓΙΑ ΔΙΑΣΑΦΗΣΕΙΣ ΔΙΑΜΕΤΑΚΟΜΙΣΗΣ </w:t>
      </w:r>
    </w:p>
    <w:p>
      <w:pPr>
        <w:rPr>
          <w:noProof/>
        </w:rPr>
      </w:pPr>
      <w:r>
        <w:rPr>
          <w:noProof/>
        </w:rPr>
        <w:t>Το παρόν παράρτημα τίθεται σε εφαρμογή από την ημερομηνία αναβάθμισης του ΝΜΣΔ που αναφέρεται στο παράρτημα της εκτελεστικής απόφασης (ΕΕ) 2016/578 της Επιτροπής, της 11ης Απριλίου 2016, για την εκπόνηση του προγράμματος εργασιών σχετικά με την ανάπτυξη και εγκατάσταση των ηλεκτρονικών συστημάτων που προβλέπεται στον ενωσιακό τελωνειακό κώδικα (ΕΕ L 99 της 15.4.2016, σ. 6), εξαιρουμένων των στοιχείων που σχετίζονται με τη χρήση ηλεκτρονικού εγγράφου μεταφοράς ως διασάφησης διαμετακόμισης, όπως αναφέρεται στο άρθρο 55 παράγραφος 1 στοιχείο η) του προσαρτήματος I, το οποίο θα τεθεί σε εφαρμογή το αργότερο από την 1η Μαΐου 2018.</w:t>
      </w:r>
    </w:p>
    <w:p>
      <w:pPr>
        <w:rPr>
          <w:noProof/>
        </w:rPr>
      </w:pPr>
      <w:r>
        <w:rPr>
          <w:noProof/>
        </w:rPr>
        <w:t>Τίτλος I</w:t>
      </w:r>
    </w:p>
    <w:p>
      <w:pPr>
        <w:rPr>
          <w:noProof/>
        </w:rPr>
      </w:pPr>
      <w:r>
        <w:rPr>
          <w:noProof/>
        </w:rPr>
        <w:t>ΓΕΝΙΚΑ</w:t>
      </w:r>
    </w:p>
    <w:p>
      <w:pPr>
        <w:rPr>
          <w:noProof/>
        </w:rPr>
      </w:pPr>
      <w:r>
        <w:rPr>
          <w:noProof/>
        </w:rPr>
        <w:t>1.</w:t>
      </w:r>
      <w:r>
        <w:rPr>
          <w:noProof/>
        </w:rPr>
        <w:tab/>
        <w:t>Οι μορφότυποι, οι κωδικοί και, εφόσον συντρέχει περίπτωση, η δομή των στοιχείων που περιέχονται στο παρόν παράρτημα εφαρμόζονται όσον αφορά τις απαιτήσεις περί δεδομένων για διασαφήσεις διαμετακόμισης, όπως προβλέπεται στο παράρτημα Β6α.</w:t>
      </w:r>
    </w:p>
    <w:p>
      <w:pPr>
        <w:rPr>
          <w:noProof/>
        </w:rPr>
      </w:pPr>
      <w:r>
        <w:rPr>
          <w:noProof/>
        </w:rPr>
        <w:t>2.</w:t>
      </w:r>
      <w:r>
        <w:rPr>
          <w:noProof/>
        </w:rPr>
        <w:tab/>
        <w:t xml:space="preserve">Οι μορφότυποι, οι κωδικοί και, εφόσον συντρέχει περίπτωση, η δομή των στοιχείων που ορίζονται στο παρόν παράρτημα εφαρμόζονται σε διασαφήσεις διαμετακόμισης που καταρτίζονται με τη χρήση ηλεκτρονικής τεχνικής επεξεργασίας δεδομένων, καθώς και σε έντυπες διασαφήσεις. </w:t>
      </w:r>
    </w:p>
    <w:p>
      <w:pPr>
        <w:rPr>
          <w:noProof/>
        </w:rPr>
      </w:pPr>
      <w:r>
        <w:rPr>
          <w:noProof/>
        </w:rPr>
        <w:t>3.</w:t>
      </w:r>
      <w:r>
        <w:rPr>
          <w:noProof/>
        </w:rPr>
        <w:tab/>
        <w:t xml:space="preserve">Στον τίτλο II περιέχονται οι μορφότυποι των στοιχείων.  </w:t>
      </w:r>
    </w:p>
    <w:p>
      <w:pPr>
        <w:rPr>
          <w:noProof/>
        </w:rPr>
      </w:pPr>
      <w:r>
        <w:rPr>
          <w:noProof/>
        </w:rPr>
        <w:t>4.</w:t>
      </w:r>
      <w:r>
        <w:rPr>
          <w:noProof/>
        </w:rPr>
        <w:tab/>
        <w:t>Στις περιπτώσεις όπου οι πληροφορίες σε διασάφηση διαμετακόμισης η οποία εξετάζεται στο παράρτημα Β6α του παρόντος προσαρτήματος έχουν τη μορφή κωδικών, εφαρμόζεται ο κατάλογος κωδικών που προβλέπεται στον τίτλο II.</w:t>
      </w:r>
    </w:p>
    <w:p>
      <w:pPr>
        <w:rPr>
          <w:noProof/>
        </w:rPr>
      </w:pPr>
      <w:r>
        <w:rPr>
          <w:noProof/>
        </w:rPr>
        <w:t>5.</w:t>
      </w:r>
      <w:r>
        <w:rPr>
          <w:noProof/>
        </w:rPr>
        <w:tab/>
        <w:t>Ο όρος “είδος/μήκος” στις επεξηγήσεις ενός χαρακτηριστικού δηλώνει τις απαιτήσεις σχετικά με το είδος και το μήκος των στοιχείων. Οι κωδικοί του είδους των στοιχείων είναι οι εξής:</w:t>
      </w:r>
    </w:p>
    <w:p>
      <w:pPr>
        <w:rPr>
          <w:noProof/>
        </w:rPr>
      </w:pPr>
      <w:r>
        <w:rPr>
          <w:noProof/>
        </w:rPr>
        <w:t>a αλφαβητικός</w:t>
      </w:r>
    </w:p>
    <w:p>
      <w:pPr>
        <w:rPr>
          <w:noProof/>
        </w:rPr>
      </w:pPr>
      <w:r>
        <w:rPr>
          <w:noProof/>
        </w:rPr>
        <w:t>n αριθμητικός</w:t>
      </w:r>
    </w:p>
    <w:p>
      <w:pPr>
        <w:rPr>
          <w:noProof/>
        </w:rPr>
      </w:pPr>
      <w:r>
        <w:rPr>
          <w:noProof/>
        </w:rPr>
        <w:t>an αλφαριθμητικός</w:t>
      </w:r>
    </w:p>
    <w:p>
      <w:pPr>
        <w:rPr>
          <w:noProof/>
        </w:rPr>
      </w:pPr>
      <w:r>
        <w:rPr>
          <w:noProof/>
        </w:rPr>
        <w:t>Ο αριθμός που ακολουθεί τον κωδικό δηλώνει το αποδεκτό μήκος στοιχείων. Ισχύουν τα εξής:</w:t>
      </w:r>
    </w:p>
    <w:p>
      <w:pPr>
        <w:rPr>
          <w:noProof/>
        </w:rPr>
      </w:pPr>
      <w:r>
        <w:rPr>
          <w:noProof/>
        </w:rPr>
        <w:t>Οι δύο προαιρετικές τελείες πριν από τον δείκτη μήκους σημαίνουν ότι τα στοιχεία δεν έχουν καθορισμένο μήκος, αλλά μπορεί να φθάσουν έναν αριθμό ψηφίων, όπως καθορίζεται με τον δείκτη μήκους. Ένα κόμμα στο μήκος στοιχείων σημαίνει ότι το χαρακτηριστικό μπορεί να έχει δεκαδικά στοιχεία, το ψηφίο πριν από το κόμμα δείχνει το συνολικό μήκος του χαρακτηριστικού, το ψηφίο μετά το κόμμα δείχνει τον μέγιστο αριθμό των ψηφίων μετά την υποδιαστολή.</w:t>
      </w:r>
    </w:p>
    <w:p>
      <w:pPr>
        <w:rPr>
          <w:noProof/>
        </w:rPr>
      </w:pPr>
      <w:r>
        <w:rPr>
          <w:noProof/>
        </w:rPr>
        <w:t>Παραδείγματα μήκους και μορφότυπου πεδίων:</w:t>
      </w:r>
    </w:p>
    <w:p>
      <w:pPr>
        <w:rPr>
          <w:noProof/>
        </w:rPr>
      </w:pPr>
      <w:r>
        <w:rPr>
          <w:noProof/>
        </w:rPr>
        <w:t>a1</w:t>
      </w:r>
      <w:r>
        <w:rPr>
          <w:noProof/>
        </w:rPr>
        <w:tab/>
        <w:t>1 αλφαβητικός χαρακτήρας, καθορισμένου μήκους</w:t>
      </w:r>
    </w:p>
    <w:p>
      <w:pPr>
        <w:rPr>
          <w:noProof/>
        </w:rPr>
      </w:pPr>
      <w:r>
        <w:rPr>
          <w:noProof/>
        </w:rPr>
        <w:t>n2</w:t>
      </w:r>
      <w:r>
        <w:rPr>
          <w:noProof/>
        </w:rPr>
        <w:tab/>
        <w:t>2 αριθμητικοί χαρακτήρες, καθορισμένου μήκους</w:t>
      </w:r>
    </w:p>
    <w:p>
      <w:pPr>
        <w:rPr>
          <w:noProof/>
        </w:rPr>
      </w:pPr>
      <w:r>
        <w:rPr>
          <w:noProof/>
        </w:rPr>
        <w:t>an3</w:t>
      </w:r>
      <w:r>
        <w:rPr>
          <w:noProof/>
        </w:rPr>
        <w:tab/>
        <w:t>3 αλφαριθμητικοί χαρακτήρες, καθορισμένου μήκους</w:t>
      </w:r>
    </w:p>
    <w:p>
      <w:pPr>
        <w:rPr>
          <w:noProof/>
        </w:rPr>
      </w:pPr>
      <w:r>
        <w:rPr>
          <w:noProof/>
        </w:rPr>
        <w:t>a..4</w:t>
      </w:r>
      <w:r>
        <w:rPr>
          <w:noProof/>
        </w:rPr>
        <w:tab/>
        <w:t>έως 4 αλφαβητικοί χαρακτήρες</w:t>
      </w:r>
    </w:p>
    <w:p>
      <w:pPr>
        <w:rPr>
          <w:noProof/>
        </w:rPr>
      </w:pPr>
      <w:r>
        <w:rPr>
          <w:noProof/>
        </w:rPr>
        <w:t>n..5</w:t>
      </w:r>
      <w:r>
        <w:rPr>
          <w:noProof/>
        </w:rPr>
        <w:tab/>
        <w:t>έως 5 αριθμητικοί χαρακτήρες</w:t>
      </w:r>
    </w:p>
    <w:p>
      <w:pPr>
        <w:rPr>
          <w:noProof/>
        </w:rPr>
      </w:pPr>
      <w:r>
        <w:rPr>
          <w:noProof/>
        </w:rPr>
        <w:t>an..6</w:t>
      </w:r>
      <w:r>
        <w:rPr>
          <w:noProof/>
        </w:rPr>
        <w:tab/>
        <w:t>έως 6 αλφαριθμητικοί χαρακτήρες</w:t>
      </w:r>
    </w:p>
    <w:p>
      <w:pPr>
        <w:rPr>
          <w:noProof/>
        </w:rPr>
      </w:pPr>
      <w:r>
        <w:rPr>
          <w:noProof/>
        </w:rPr>
        <w:t>n..7,2</w:t>
      </w:r>
      <w:r>
        <w:rPr>
          <w:noProof/>
        </w:rPr>
        <w:tab/>
        <w:t>έως 7 αριθμητικοί χαρακτήρες που περιλαμβάνουν κατά μέγιστο 2 δεκαδικά ψηφία, με διαχωριστή ο οποίος μπορεί να είναι κινητό στοιχείο.</w:t>
      </w:r>
    </w:p>
    <w:p>
      <w:pPr>
        <w:rPr>
          <w:noProof/>
        </w:rPr>
      </w:pPr>
      <w:r>
        <w:rPr>
          <w:noProof/>
        </w:rPr>
        <w:t>6.</w:t>
      </w:r>
      <w:r>
        <w:rPr>
          <w:noProof/>
        </w:rPr>
        <w:tab/>
        <w:t xml:space="preserve">Ο πληθάριθμος σε επίπεδο τίτλου, ο οποίος περιέχεται στον πίνακα του τίτλου II του παρόντος παραρτήματος, υποδεικνύει πόσες φορές μπορεί να χρησιμοποιηθεί το στοιχείο σε επίπεδο τίτλου σε διασάφηση διαμετακόμισης. </w:t>
      </w:r>
    </w:p>
    <w:p>
      <w:pPr>
        <w:rPr>
          <w:noProof/>
        </w:rPr>
      </w:pPr>
      <w:r>
        <w:rPr>
          <w:noProof/>
        </w:rPr>
        <w:t>7.</w:t>
      </w:r>
      <w:r>
        <w:rPr>
          <w:noProof/>
        </w:rPr>
        <w:tab/>
        <w:t>Ο πληθάριθμος σε επίπεδο είδους, ο οποίος περιέχεται στον πίνακα του τίτλου II του παρόντος παραρτήματος υποδεικνύει πόσες φορές μπορεί να επαναλαμβάνεται το στοιχείο σε σχέση με το συγκεκριμένο είδος στη διασάφηση.</w:t>
      </w:r>
    </w:p>
    <w:p>
      <w:pPr>
        <w:rPr>
          <w:noProof/>
        </w:rPr>
      </w:pPr>
      <w:r>
        <w:rPr>
          <w:noProof/>
        </w:rPr>
        <w:t>8.</w:t>
      </w:r>
      <w:r>
        <w:rPr>
          <w:noProof/>
        </w:rPr>
        <w:tab/>
        <w:t>Οι χώρες μπορούν να χρησιμοποιούν εθνικούς κωδικούς για τα στοιχεία 1/11 Πρόσθετο καθεστώς, 2/2 Ειδική μνεία, 2/3 Προσκομιζόμενα έγγραφα, πιστοποιητικά και άδειες, λοιπά δικαιολογητικά. Οι χώρες γνωστοποιούν στην Επιτροπή την κατάσταση των εθνικών κωδικών που χρησιμοποιούν για τα συγκεκριμένα στοιχεία. Η Επιτροπή δημοσιεύει την κατάσταση των εν λόγω κωδικών.</w:t>
      </w:r>
    </w:p>
    <w:p>
      <w:pPr>
        <w:rPr>
          <w:noProof/>
        </w:rPr>
      </w:pPr>
    </w:p>
    <w:p>
      <w:pPr>
        <w:rPr>
          <w:noProof/>
        </w:rPr>
      </w:pPr>
      <w:r>
        <w:rPr>
          <w:noProof/>
        </w:rPr>
        <w:t>ΤΙΤΛΟΣ II</w:t>
      </w:r>
    </w:p>
    <w:p>
      <w:pPr>
        <w:rPr>
          <w:noProof/>
        </w:rPr>
      </w:pPr>
      <w:r>
        <w:rPr>
          <w:noProof/>
        </w:rPr>
        <w:t>ΜΟΡΦΟΤΥΠΟΙ ΚΑΙ ΠΛΗΘΑΡΙΘΜΟΣ ΤΩΝ ΚΟΙΝΩΝ ΑΠΑΙΤΗΣΕΩΝ ΠΕΡΙ ΔΕΔΟΜΕΝΩΝ ΓΙΑ ΔΙΑΣΑΦΗΣΕΙΣ ΔΙΑΜΕΤΑΚΟΜΙΣΗΣ</w:t>
      </w:r>
    </w:p>
    <w:tbl>
      <w:tblPr>
        <w:tblStyle w:val="TableGrid10"/>
        <w:tblW w:w="0" w:type="auto"/>
        <w:tblInd w:w="708" w:type="dxa"/>
        <w:tblLayout w:type="fixed"/>
        <w:tblLook w:val="04A0" w:firstRow="1" w:lastRow="0" w:firstColumn="1" w:lastColumn="0" w:noHBand="0" w:noVBand="1"/>
      </w:tblPr>
      <w:tblGrid>
        <w:gridCol w:w="840"/>
        <w:gridCol w:w="1680"/>
        <w:gridCol w:w="1320"/>
        <w:gridCol w:w="960"/>
        <w:gridCol w:w="1200"/>
        <w:gridCol w:w="1080"/>
        <w:gridCol w:w="1500"/>
      </w:tblGrid>
      <w:tr>
        <w:trPr>
          <w:tblHeader/>
        </w:trPr>
        <w:tc>
          <w:tcPr>
            <w:tcW w:w="84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Αύξων αριθμός στοιχείου</w:t>
            </w:r>
          </w:p>
        </w:tc>
        <w:tc>
          <w:tcPr>
            <w:tcW w:w="168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Ονομασία στοιχείου</w:t>
            </w:r>
          </w:p>
        </w:tc>
        <w:tc>
          <w:tcPr>
            <w:tcW w:w="13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Μορφότυπος στοιχείου (είδος/μήκος)</w:t>
            </w:r>
          </w:p>
        </w:tc>
        <w:tc>
          <w:tcPr>
            <w:tcW w:w="96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Κατάλογος κωδικών του τίτλου III (Ν/Ο)</w:t>
            </w:r>
          </w:p>
        </w:tc>
        <w:tc>
          <w:tcPr>
            <w:tcW w:w="120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Πληθάριθμος σε επίπεδο τίτλου</w:t>
            </w:r>
          </w:p>
        </w:tc>
        <w:tc>
          <w:tcPr>
            <w:tcW w:w="108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Πληθάριθμος σε επίπεδο είδους</w:t>
            </w:r>
          </w:p>
        </w:tc>
        <w:tc>
          <w:tcPr>
            <w:tcW w:w="150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Σημειώσεις</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1/2</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Πρόσθετο είδος διασάφησης</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a1</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Ν</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1/3</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Διασάφηση διαμετακόμισης</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Ν</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1/4</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Έντυπα</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n..4</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Ο</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1/5</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Πίνακες φόρτωσης</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Ο</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1/6</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Αριθμός είδους εμπορευμάτων</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Ο</w:t>
            </w:r>
          </w:p>
        </w:tc>
        <w:tc>
          <w:tcPr>
            <w:tcW w:w="1200" w:type="dxa"/>
            <w:tcBorders>
              <w:top w:val="single" w:sz="4" w:space="0" w:color="auto"/>
              <w:left w:val="single" w:sz="4" w:space="0" w:color="auto"/>
              <w:bottom w:val="single" w:sz="4" w:space="0" w:color="auto"/>
              <w:right w:val="single" w:sz="4" w:space="0" w:color="auto"/>
            </w:tcBorders>
          </w:tcPr>
          <w:p>
            <w:pPr>
              <w:rPr>
                <w:noProof/>
              </w:rPr>
            </w:pP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1/8</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Υπογραφή/επικύρωση</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an..35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Ο</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1/9</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Συνολικός αριθμός ειδών</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Ο</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2/1</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Απλουστευμένη διασάφηση/Προηγούμενα έγγραφα</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Τύπος προηγούμενου εγγράφου:      an ..3  +</w:t>
            </w:r>
          </w:p>
          <w:p>
            <w:pPr>
              <w:rPr>
                <w:noProof/>
              </w:rPr>
            </w:pPr>
            <w:r>
              <w:rPr>
                <w:noProof/>
              </w:rPr>
              <w:t>Αριθμός αναφοράς προηγούμενου εγγράφου:         an ..35+</w:t>
            </w:r>
          </w:p>
          <w:p>
            <w:pPr>
              <w:rPr>
                <w:noProof/>
              </w:rPr>
            </w:pPr>
            <w:r>
              <w:rPr>
                <w:noProof/>
              </w:rPr>
              <w:t>Κωδικός αναγνώρισης είδους εμπορευμάτων: n..5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Ν</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9999x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99x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2/2</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Ειδική μνεία</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Κωδικοποιημένη έκδοση</w:t>
            </w:r>
          </w:p>
          <w:p>
            <w:pPr>
              <w:rPr>
                <w:noProof/>
              </w:rPr>
            </w:pPr>
            <w:r>
              <w:rPr>
                <w:noProof/>
              </w:rPr>
              <w:t>(ενωσιακοί κωδικοί):     n1 + an4</w:t>
            </w:r>
          </w:p>
          <w:p>
            <w:pPr>
              <w:rPr>
                <w:noProof/>
              </w:rPr>
            </w:pPr>
            <w:r>
              <w:rPr>
                <w:noProof/>
              </w:rPr>
              <w:t>Ή</w:t>
            </w:r>
          </w:p>
          <w:p>
            <w:pPr>
              <w:rPr>
                <w:noProof/>
              </w:rPr>
            </w:pPr>
            <w:r>
              <w:rPr>
                <w:noProof/>
              </w:rPr>
              <w:t>(εθνικοί κωδικοί):  a1 +an4</w:t>
            </w:r>
          </w:p>
          <w:p>
            <w:pPr>
              <w:rPr>
                <w:noProof/>
              </w:rPr>
            </w:pPr>
            <w:r>
              <w:rPr>
                <w:noProof/>
              </w:rPr>
              <w:t>Ή</w:t>
            </w:r>
          </w:p>
          <w:p>
            <w:pPr>
              <w:rPr>
                <w:noProof/>
              </w:rPr>
            </w:pPr>
            <w:r>
              <w:rPr>
                <w:noProof/>
              </w:rPr>
              <w:t>Περιγραφή με ελεύθερο κείμενο: an..512</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Ν</w:t>
            </w:r>
          </w:p>
        </w:tc>
        <w:tc>
          <w:tcPr>
            <w:tcW w:w="1200" w:type="dxa"/>
            <w:tcBorders>
              <w:top w:val="single" w:sz="4" w:space="0" w:color="auto"/>
              <w:left w:val="single" w:sz="4" w:space="0" w:color="auto"/>
              <w:bottom w:val="single" w:sz="4" w:space="0" w:color="auto"/>
              <w:right w:val="single" w:sz="4" w:space="0" w:color="auto"/>
            </w:tcBorders>
          </w:tcPr>
          <w:p>
            <w:pPr>
              <w:rPr>
                <w:noProof/>
              </w:rPr>
            </w:pP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99x</w:t>
            </w: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Οι κωδικοί προσδιορίζονται περαιτέρω στον τίτλο III</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2/3</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Προσκομιζόμενα έγγραφα, πιστοποιητικά και άδειες, λοιπά δικαιολογητικά</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Τύπος εγγράφου</w:t>
            </w:r>
          </w:p>
          <w:p>
            <w:pPr>
              <w:rPr>
                <w:noProof/>
              </w:rPr>
            </w:pPr>
            <w:r>
              <w:rPr>
                <w:noProof/>
              </w:rPr>
              <w:t xml:space="preserve">(ενωσιακοί κωδικοί):        a1+ an3 </w:t>
            </w:r>
          </w:p>
          <w:p>
            <w:pPr>
              <w:rPr>
                <w:noProof/>
              </w:rPr>
            </w:pPr>
            <w:r>
              <w:rPr>
                <w:noProof/>
              </w:rPr>
              <w:t>Ή</w:t>
            </w:r>
          </w:p>
          <w:p>
            <w:pPr>
              <w:rPr>
                <w:noProof/>
              </w:rPr>
            </w:pPr>
            <w:r>
              <w:rPr>
                <w:noProof/>
              </w:rPr>
              <w:t>(εθνικοί κωδικοί): n1+an3+</w:t>
            </w:r>
          </w:p>
          <w:p>
            <w:pPr>
              <w:rPr>
                <w:noProof/>
              </w:rPr>
            </w:pPr>
            <w:r>
              <w:rPr>
                <w:noProof/>
              </w:rPr>
              <w:t>Αναγνωριστικό εγγράφου:</w:t>
            </w:r>
          </w:p>
          <w:p>
            <w:pPr>
              <w:rPr>
                <w:noProof/>
              </w:rPr>
            </w:pPr>
            <w:r>
              <w:rPr>
                <w:noProof/>
              </w:rPr>
              <w:t>an..35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Ν</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99x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3/1</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Εξαγωγέας</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Όνομα:         an..70 +</w:t>
            </w:r>
          </w:p>
          <w:p>
            <w:pPr>
              <w:rPr>
                <w:noProof/>
              </w:rPr>
            </w:pPr>
            <w:r>
              <w:rPr>
                <w:noProof/>
              </w:rPr>
              <w:t>Οδός και αριθμός:      an..70 +</w:t>
            </w:r>
          </w:p>
          <w:p>
            <w:pPr>
              <w:rPr>
                <w:noProof/>
              </w:rPr>
            </w:pPr>
            <w:r>
              <w:rPr>
                <w:noProof/>
              </w:rPr>
              <w:t>Χώρα:   a2 +</w:t>
            </w:r>
          </w:p>
          <w:p>
            <w:pPr>
              <w:rPr>
                <w:noProof/>
              </w:rPr>
            </w:pPr>
            <w:r>
              <w:rPr>
                <w:noProof/>
              </w:rPr>
              <w:t>Ταχυδρομικός κώδικας:    an..9 +</w:t>
            </w:r>
          </w:p>
          <w:p>
            <w:pPr>
              <w:rPr>
                <w:noProof/>
              </w:rPr>
            </w:pPr>
            <w:r>
              <w:rPr>
                <w:noProof/>
              </w:rPr>
              <w:t>Πόλη:             an..35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Ο</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Κωδικός χώρας: </w:t>
            </w:r>
          </w:p>
          <w:p>
            <w:pPr>
              <w:rPr>
                <w:noProof/>
              </w:rPr>
            </w:pPr>
            <w:r>
              <w:rPr>
                <w:noProof/>
              </w:rPr>
              <w:t xml:space="preserve">οι αλφαβητικοί κωδικοί για χώρες και εδάφη βασίζονται στους ισχύοντες κωδικούς ISO alpha 2 (a2) </w:t>
            </w:r>
          </w:p>
          <w:p>
            <w:pPr>
              <w:rPr>
                <w:noProof/>
              </w:rPr>
            </w:pPr>
            <w:r>
              <w:rPr>
                <w:noProof/>
              </w:rPr>
              <w:t xml:space="preserve">Σε περίπτωση συμφόρτωσης, εάν χρησιμοποιούνται έντυπες διασαφήσεις, μπορεί να χρησιμοποιηθεί ο κωδικός “00200” μαζί με κατάλογο των εξαγωγέων, σύμφωνα με τις σημειώσεις που περιγράφονται για το στοιχείο 3/1 Εξαγωγέας στον τίτλο III του παραρτήματος B6α του προσαρτήματος III.  </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3/2</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Αριθμός αναγνώρισης εξαγωγέα</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 17</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Ο</w:t>
            </w:r>
          </w:p>
        </w:tc>
        <w:tc>
          <w:tcPr>
            <w:tcW w:w="1200" w:type="dxa"/>
            <w:tcBorders>
              <w:top w:val="single" w:sz="4" w:space="0" w:color="auto"/>
              <w:left w:val="single" w:sz="4" w:space="0" w:color="auto"/>
              <w:bottom w:val="single" w:sz="4" w:space="0" w:color="auto"/>
              <w:right w:val="single" w:sz="4" w:space="0" w:color="auto"/>
            </w:tcBorders>
            <w:hideMark/>
          </w:tcPr>
          <w:p>
            <w:pPr>
              <w:rPr>
                <w:noProof/>
                <w:highlight w:val="yellow"/>
              </w:rPr>
            </w:pPr>
            <w:r>
              <w:rPr>
                <w:noProof/>
              </w:rPr>
              <w:t>2x</w:t>
            </w:r>
          </w:p>
        </w:tc>
        <w:tc>
          <w:tcPr>
            <w:tcW w:w="1080" w:type="dxa"/>
            <w:tcBorders>
              <w:top w:val="single" w:sz="4" w:space="0" w:color="auto"/>
              <w:left w:val="single" w:sz="4" w:space="0" w:color="auto"/>
              <w:bottom w:val="single" w:sz="4" w:space="0" w:color="auto"/>
              <w:right w:val="single" w:sz="4" w:space="0" w:color="auto"/>
            </w:tcBorders>
            <w:hideMark/>
          </w:tcPr>
          <w:p>
            <w:pPr>
              <w:rPr>
                <w:noProof/>
                <w:highlight w:val="yellow"/>
              </w:rPr>
            </w:pPr>
            <w:r>
              <w:rPr>
                <w:noProof/>
              </w:rPr>
              <w:t>2x</w:t>
            </w:r>
          </w:p>
        </w:tc>
        <w:tc>
          <w:tcPr>
            <w:tcW w:w="1500" w:type="dxa"/>
            <w:tcBorders>
              <w:top w:val="single" w:sz="4" w:space="0" w:color="auto"/>
              <w:left w:val="single" w:sz="4" w:space="0" w:color="auto"/>
              <w:bottom w:val="single" w:sz="4" w:space="0" w:color="auto"/>
              <w:right w:val="single" w:sz="4" w:space="0" w:color="auto"/>
            </w:tcBorders>
          </w:tcPr>
          <w:p>
            <w:pPr>
              <w:rPr>
                <w:noProof/>
              </w:rPr>
            </w:pPr>
            <w:r>
              <w:rPr>
                <w:noProof/>
              </w:rPr>
              <w:t xml:space="preserve">Για τα κράτη μέλη της Ευρωπαϊκής Ένωσης – ο αριθμός EORI στην Ένωση ή ο μοναδικός αριθμός αναγνώρισης τρίτης χώρας που αναγνωρίζεται από την Ένωση. </w:t>
            </w:r>
          </w:p>
          <w:p>
            <w:pPr>
              <w:rPr>
                <w:noProof/>
              </w:rPr>
            </w:pPr>
            <w:r>
              <w:rPr>
                <w:noProof/>
              </w:rPr>
              <w:t>Για τις χώρες κοινής διαμετακόμισης – ο αριθμός EORI στην Ένωση (εφόσον έχει χορηγηθεί και ισχύει κατά τον χρόνο υποβολής της διασάφησης) και ο αριθμός αναγνώρισης συναλλασσομένου (TIN) σε χώρα κοινής διαμετακόμισης.</w:t>
            </w:r>
          </w:p>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3/9</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Παραλήπτης</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Όνομα:         an..70 +</w:t>
            </w:r>
          </w:p>
          <w:p>
            <w:pPr>
              <w:rPr>
                <w:noProof/>
              </w:rPr>
            </w:pPr>
            <w:r>
              <w:rPr>
                <w:noProof/>
              </w:rPr>
              <w:t>Οδός και αριθμός:      an..70 +</w:t>
            </w:r>
          </w:p>
          <w:p>
            <w:pPr>
              <w:rPr>
                <w:noProof/>
              </w:rPr>
            </w:pPr>
            <w:r>
              <w:rPr>
                <w:noProof/>
              </w:rPr>
              <w:t>Χώρα:   a2 +</w:t>
            </w:r>
          </w:p>
          <w:p>
            <w:pPr>
              <w:rPr>
                <w:noProof/>
              </w:rPr>
            </w:pPr>
            <w:r>
              <w:rPr>
                <w:noProof/>
              </w:rPr>
              <w:t>Ταχυδρομικός κώδικας:    an..9 +</w:t>
            </w:r>
          </w:p>
          <w:p>
            <w:pPr>
              <w:rPr>
                <w:noProof/>
              </w:rPr>
            </w:pPr>
            <w:r>
              <w:rPr>
                <w:noProof/>
              </w:rPr>
              <w:t>Πόλη:             an..35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Ο</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Χρησιμοποιείται ο κωδικός χώρας όπως ορίζεται για το στοιχείο 3/1 Εξαγωγέας.</w:t>
            </w:r>
          </w:p>
          <w:p>
            <w:pPr>
              <w:rPr>
                <w:noProof/>
              </w:rPr>
            </w:pPr>
            <w:r>
              <w:rPr>
                <w:noProof/>
              </w:rPr>
              <w:t>Σε περίπτωση συμφόρτωσης, εάν χρησιμοποιούνται έντυπες διασαφήσεις, μπορεί να χρησιμοποιηθεί ο κωδικός “00200” μαζί με κατάλογο των παραληπτών, σύμφωνα με τις σημειώσεις που περιγράφονται για το στοιχείο 3/9 Παραλήπτης στον τίτλο III του παραρτήματος B6α του προσαρτήματος III.</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3/10</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Αριθμός αναγνώρισης παραλήπτη</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 17</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Ο</w:t>
            </w:r>
          </w:p>
        </w:tc>
        <w:tc>
          <w:tcPr>
            <w:tcW w:w="1200" w:type="dxa"/>
            <w:tcBorders>
              <w:top w:val="single" w:sz="4" w:space="0" w:color="auto"/>
              <w:left w:val="single" w:sz="4" w:space="0" w:color="auto"/>
              <w:bottom w:val="single" w:sz="4" w:space="0" w:color="auto"/>
              <w:right w:val="single" w:sz="4" w:space="0" w:color="auto"/>
            </w:tcBorders>
            <w:hideMark/>
          </w:tcPr>
          <w:p>
            <w:pPr>
              <w:rPr>
                <w:noProof/>
                <w:highlight w:val="yellow"/>
              </w:rPr>
            </w:pPr>
            <w:r>
              <w:rPr>
                <w:noProof/>
              </w:rPr>
              <w:t>2x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2x</w:t>
            </w: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Χρησιμοποιείται ο αριθμός αναγνώρισης όπως ορίζεται για το στοιχείο 3/2 Αριθμός αναγνώρισης εξαγωγέα. </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3/19</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Αντιπρόσωπος</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Όνομα:         an..70 +</w:t>
            </w:r>
          </w:p>
          <w:p>
            <w:pPr>
              <w:rPr>
                <w:noProof/>
              </w:rPr>
            </w:pPr>
            <w:r>
              <w:rPr>
                <w:noProof/>
              </w:rPr>
              <w:t>Οδός και αριθμός:      an..70 +</w:t>
            </w:r>
          </w:p>
          <w:p>
            <w:pPr>
              <w:rPr>
                <w:noProof/>
              </w:rPr>
            </w:pPr>
            <w:r>
              <w:rPr>
                <w:noProof/>
              </w:rPr>
              <w:t>Χώρα:   a2 +</w:t>
            </w:r>
          </w:p>
          <w:p>
            <w:pPr>
              <w:rPr>
                <w:noProof/>
              </w:rPr>
            </w:pPr>
            <w:r>
              <w:rPr>
                <w:noProof/>
              </w:rPr>
              <w:t>Ταχυδρομικός κώδικας:   an..9 +</w:t>
            </w:r>
          </w:p>
          <w:p>
            <w:pPr>
              <w:rPr>
                <w:noProof/>
              </w:rPr>
            </w:pPr>
            <w:r>
              <w:rPr>
                <w:noProof/>
              </w:rPr>
              <w:t>Πόλη:           an..35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Ο</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Χρησιμοποιείται ο κωδικός χώρας όπως ορίζεται για το στοιχείο 3/1 Εξαγωγέας.</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3/20</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Αριθμός αναγνώρισης αντιπροσώπου</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 17</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Ο</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2x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Χρησιμοποιείται ο αριθμός αναγνώρισης όπως ορίζεται για το στοιχείο 3/2 Αριθμός αναγνώρισης εξαγωγέα. </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3/21</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Κωδικός ιδιότητας αντιπροσώπου</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n1</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Ν</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3/22</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Δικαιούχος του καθεστώτος διαμετακόμισης</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Όνομα:         an..70 +</w:t>
            </w:r>
          </w:p>
          <w:p>
            <w:pPr>
              <w:rPr>
                <w:noProof/>
              </w:rPr>
            </w:pPr>
            <w:r>
              <w:rPr>
                <w:noProof/>
              </w:rPr>
              <w:t>Οδός και αριθμός:      an..70 +</w:t>
            </w:r>
          </w:p>
          <w:p>
            <w:pPr>
              <w:rPr>
                <w:noProof/>
              </w:rPr>
            </w:pPr>
            <w:r>
              <w:rPr>
                <w:noProof/>
              </w:rPr>
              <w:t>Χώρα:   a2 +</w:t>
            </w:r>
          </w:p>
          <w:p>
            <w:pPr>
              <w:rPr>
                <w:noProof/>
              </w:rPr>
            </w:pPr>
            <w:r>
              <w:rPr>
                <w:noProof/>
              </w:rPr>
              <w:t xml:space="preserve">Ταχυδρομικός κώδικας:    an..9 + </w:t>
            </w:r>
          </w:p>
          <w:p>
            <w:pPr>
              <w:rPr>
                <w:noProof/>
              </w:rPr>
            </w:pPr>
            <w:r>
              <w:rPr>
                <w:noProof/>
              </w:rPr>
              <w:t>Πόλη:             an..35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Ο</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Χρησιμοποιείται ο κωδικός χώρας όπως ορίζεται για το στοιχείο 3/1 Εξαγωγέας.</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3/23</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Αριθμός αναγνώρισης του δικαιούχου του καθεστώτος διαμετακόμισης</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 17</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Ο</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2x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Χρησιμοποιείται ο αριθμός αναγνώρισης όπως ορίζεται για το στοιχείο 3/2 Αριθμός αναγνώρισης εξαγωγέα. </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3/37</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Αριθμός αναγνώρισης πρόσθετου(-ων) παράγοντα(-ων) της αλυσίδας εφοδιασμού</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Κωδικός ρόλου: a..3 +</w:t>
            </w:r>
          </w:p>
          <w:p>
            <w:pPr>
              <w:rPr>
                <w:noProof/>
              </w:rPr>
            </w:pPr>
            <w:r>
              <w:rPr>
                <w:noProof/>
              </w:rPr>
              <w:t>Κωδικός αναγνώρισης: an.. 17</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Ν</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99x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99x</w:t>
            </w: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Οι κωδικοί ρόλου για τους πρόσθετους παράγοντες στην εφοδιαστική αλυσίδα ορίζονται στον τίτλο II.</w:t>
            </w:r>
          </w:p>
          <w:p>
            <w:pPr>
              <w:rPr>
                <w:noProof/>
              </w:rPr>
            </w:pPr>
            <w:r>
              <w:rPr>
                <w:noProof/>
              </w:rPr>
              <w:t>Χρησιμοποιείται ο αριθμός αναγνώρισης όπως ορίζεται για το στοιχείο 3/2 Αριθμός αναγνώρισης εξαγωγέα.</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5/4</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Ημερομηνία διασάφησης</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n8 (εεεεμμηη)</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Ο</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5/5 </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Τόπος υποβολής της διασάφησης</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an..35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Ο</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5/6</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Τελωνείο προορισμού (και χώρα)</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an8</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Ο</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Η δομή του αναγνωριστικού κωδικού τελωνείου ορίζεται στον τίτλο III.</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5/7</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Προβλεπόμενο τελωνείο διέλευσης (και χώρα)</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an8</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Ο</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9x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Η δομή του αναγνωριστικού κωδικού τελωνείου πρέπει να είναι αυτή που ορίζεται για το στοιχείο 5/6 Τελωνείο προορισμού (και χώρα).</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5/8</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Κωδικός χώρας προορισμού</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a2</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Ο</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Χρησιμοποιείται ο κωδικός χώρας όπως ορίζεται για το στοιχείο 3/1 Εξαγωγέας.</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5/21</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Τόπος φόρτωσης</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Κωδικοποιημένος:               an.. 17</w:t>
            </w:r>
          </w:p>
          <w:p>
            <w:pPr>
              <w:rPr>
                <w:noProof/>
              </w:rPr>
            </w:pPr>
            <w:r>
              <w:rPr>
                <w:noProof/>
              </w:rPr>
              <w:t>Ή</w:t>
            </w:r>
          </w:p>
          <w:p>
            <w:pPr>
              <w:rPr>
                <w:noProof/>
              </w:rPr>
            </w:pPr>
            <w:r>
              <w:rPr>
                <w:noProof/>
              </w:rPr>
              <w:t>Περιγραφή με ελεύθερο κείμενο:      a2 (κωδικός χώρας) + an..35 (τοποθεσία)</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Ο</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Εάν ο τόπος φόρτωσης κωδικοποιείται σύμφωνα με τους κωδικούς UN/LOCODE, η πληροφορία έχει τη μορφή του κωδικού UN/LOCODE που ορίζεται στον τίτλο III για το στοιχείο 5/6 Τελωνείο προορισμού (και χώρα).</w:t>
            </w:r>
          </w:p>
          <w:p>
            <w:pPr>
              <w:rPr>
                <w:noProof/>
              </w:rPr>
            </w:pPr>
            <w:r>
              <w:rPr>
                <w:noProof/>
              </w:rPr>
              <w:t>Εάν ο τόπος φόρτωσης δεν κωδικοποιείται σύμφωνα με τους κωδικούς UN/LOCODE, η χώρα στην οποία βρίσκεται ο τόπος φόρτωσης προσδιορίζεται με τον κωδικό που ορίζεται για το στοιχείο 3/1 Εξαγωγέας.</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5/23</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Τόπος των εμπορευμάτων</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Χώρα:             a2 +</w:t>
            </w:r>
          </w:p>
          <w:p>
            <w:pPr>
              <w:rPr>
                <w:noProof/>
              </w:rPr>
            </w:pPr>
            <w:r>
              <w:rPr>
                <w:noProof/>
              </w:rPr>
              <w:t>Είδος τοποθεσίας:  a1 +</w:t>
            </w:r>
          </w:p>
          <w:p>
            <w:pPr>
              <w:rPr>
                <w:noProof/>
              </w:rPr>
            </w:pPr>
            <w:r>
              <w:rPr>
                <w:noProof/>
              </w:rPr>
              <w:t>Προσδιοριστικό της ταυτοποίησης:       a1 +</w:t>
            </w:r>
          </w:p>
          <w:p>
            <w:pPr>
              <w:rPr>
                <w:noProof/>
              </w:rPr>
            </w:pPr>
            <w:r>
              <w:rPr>
                <w:noProof/>
              </w:rPr>
              <w:t>Κωδικοποιημένος</w:t>
            </w:r>
          </w:p>
          <w:p>
            <w:pPr>
              <w:rPr>
                <w:noProof/>
              </w:rPr>
            </w:pPr>
            <w:r>
              <w:rPr>
                <w:noProof/>
              </w:rPr>
              <w:t>Αριθμός αναγνώρισης τοποθεσίας: an..35 +</w:t>
            </w:r>
          </w:p>
          <w:p>
            <w:pPr>
              <w:rPr>
                <w:noProof/>
              </w:rPr>
            </w:pPr>
            <w:r>
              <w:rPr>
                <w:noProof/>
              </w:rPr>
              <w:t xml:space="preserve">Πρόσθετο αναγνωριστικό: n..3 </w:t>
            </w:r>
          </w:p>
          <w:p>
            <w:pPr>
              <w:rPr>
                <w:noProof/>
              </w:rPr>
            </w:pPr>
            <w:r>
              <w:rPr>
                <w:noProof/>
              </w:rPr>
              <w:t>Ή</w:t>
            </w:r>
          </w:p>
          <w:p>
            <w:pPr>
              <w:rPr>
                <w:noProof/>
              </w:rPr>
            </w:pPr>
            <w:r>
              <w:rPr>
                <w:noProof/>
              </w:rPr>
              <w:t>Περιγραφή με ελεύθερο κείμενο</w:t>
            </w:r>
          </w:p>
          <w:p>
            <w:pPr>
              <w:rPr>
                <w:noProof/>
              </w:rPr>
            </w:pPr>
            <w:r>
              <w:rPr>
                <w:noProof/>
              </w:rPr>
              <w:t>Οδός και αριθμός: an..70 +</w:t>
            </w:r>
          </w:p>
          <w:p>
            <w:pPr>
              <w:rPr>
                <w:noProof/>
              </w:rPr>
            </w:pPr>
            <w:r>
              <w:rPr>
                <w:noProof/>
              </w:rPr>
              <w:t>Ταχυδρομικός κώδικας:    an..9 +</w:t>
            </w:r>
          </w:p>
          <w:p>
            <w:pPr>
              <w:rPr>
                <w:noProof/>
              </w:rPr>
            </w:pPr>
            <w:r>
              <w:rPr>
                <w:noProof/>
              </w:rPr>
              <w:t>Πόλη:         an..35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Ν</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Η δομή του κωδικού ορίζεται στον τίτλο III.</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6/1</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Καθαρή μάζα (kg)</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n..16,6</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Ο</w:t>
            </w:r>
          </w:p>
        </w:tc>
        <w:tc>
          <w:tcPr>
            <w:tcW w:w="1200" w:type="dxa"/>
            <w:tcBorders>
              <w:top w:val="single" w:sz="4" w:space="0" w:color="auto"/>
              <w:left w:val="single" w:sz="4" w:space="0" w:color="auto"/>
              <w:bottom w:val="single" w:sz="4" w:space="0" w:color="auto"/>
              <w:right w:val="single" w:sz="4" w:space="0" w:color="auto"/>
            </w:tcBorders>
          </w:tcPr>
          <w:p>
            <w:pPr>
              <w:rPr>
                <w:noProof/>
              </w:rPr>
            </w:pP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6/5 </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Μεικτή μάζα (kg)</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n..16,6</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Ο</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6/8</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Περιγραφή των εμπορευμάτων</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an..512</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Ο</w:t>
            </w:r>
          </w:p>
        </w:tc>
        <w:tc>
          <w:tcPr>
            <w:tcW w:w="1200" w:type="dxa"/>
            <w:tcBorders>
              <w:top w:val="single" w:sz="4" w:space="0" w:color="auto"/>
              <w:left w:val="single" w:sz="4" w:space="0" w:color="auto"/>
              <w:bottom w:val="single" w:sz="4" w:space="0" w:color="auto"/>
              <w:right w:val="single" w:sz="4" w:space="0" w:color="auto"/>
            </w:tcBorders>
          </w:tcPr>
          <w:p>
            <w:pPr>
              <w:rPr>
                <w:noProof/>
              </w:rPr>
            </w:pP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tcPr>
          <w:p>
            <w:pPr>
              <w:rPr>
                <w:noProof/>
              </w:rPr>
            </w:pPr>
            <w:r>
              <w:rPr>
                <w:noProof/>
              </w:rPr>
              <w:t>6/9</w:t>
            </w:r>
          </w:p>
        </w:tc>
        <w:tc>
          <w:tcPr>
            <w:tcW w:w="1680" w:type="dxa"/>
            <w:tcBorders>
              <w:top w:val="single" w:sz="4" w:space="0" w:color="auto"/>
              <w:left w:val="single" w:sz="4" w:space="0" w:color="auto"/>
              <w:bottom w:val="single" w:sz="4" w:space="0" w:color="auto"/>
              <w:right w:val="single" w:sz="4" w:space="0" w:color="auto"/>
            </w:tcBorders>
          </w:tcPr>
          <w:p>
            <w:pPr>
              <w:rPr>
                <w:noProof/>
              </w:rPr>
            </w:pPr>
            <w:r>
              <w:rPr>
                <w:noProof/>
              </w:rPr>
              <w:t>Είδος συσκευασίας</w:t>
            </w:r>
          </w:p>
        </w:tc>
        <w:tc>
          <w:tcPr>
            <w:tcW w:w="1320" w:type="dxa"/>
            <w:tcBorders>
              <w:top w:val="single" w:sz="4" w:space="0" w:color="auto"/>
              <w:left w:val="single" w:sz="4" w:space="0" w:color="auto"/>
              <w:bottom w:val="single" w:sz="4" w:space="0" w:color="auto"/>
              <w:right w:val="single" w:sz="4" w:space="0" w:color="auto"/>
            </w:tcBorders>
          </w:tcPr>
          <w:p>
            <w:pPr>
              <w:rPr>
                <w:noProof/>
              </w:rPr>
            </w:pPr>
          </w:p>
        </w:tc>
        <w:tc>
          <w:tcPr>
            <w:tcW w:w="960" w:type="dxa"/>
            <w:tcBorders>
              <w:top w:val="single" w:sz="4" w:space="0" w:color="auto"/>
              <w:left w:val="single" w:sz="4" w:space="0" w:color="auto"/>
              <w:bottom w:val="single" w:sz="4" w:space="0" w:color="auto"/>
              <w:right w:val="single" w:sz="4" w:space="0" w:color="auto"/>
            </w:tcBorders>
          </w:tcPr>
          <w:p>
            <w:pPr>
              <w:rPr>
                <w:noProof/>
              </w:rPr>
            </w:pPr>
            <w:r>
              <w:rPr>
                <w:noProof/>
              </w:rPr>
              <w:t>Ο</w:t>
            </w:r>
          </w:p>
        </w:tc>
        <w:tc>
          <w:tcPr>
            <w:tcW w:w="1200" w:type="dxa"/>
            <w:tcBorders>
              <w:top w:val="single" w:sz="4" w:space="0" w:color="auto"/>
              <w:left w:val="single" w:sz="4" w:space="0" w:color="auto"/>
              <w:bottom w:val="single" w:sz="4" w:space="0" w:color="auto"/>
              <w:right w:val="single" w:sz="4" w:space="0" w:color="auto"/>
            </w:tcBorders>
          </w:tcPr>
          <w:p>
            <w:pPr>
              <w:rPr>
                <w:noProof/>
              </w:rPr>
            </w:pPr>
          </w:p>
        </w:tc>
        <w:tc>
          <w:tcPr>
            <w:tcW w:w="1080" w:type="dxa"/>
            <w:tcBorders>
              <w:top w:val="single" w:sz="4" w:space="0" w:color="auto"/>
              <w:left w:val="single" w:sz="4" w:space="0" w:color="auto"/>
              <w:bottom w:val="single" w:sz="4" w:space="0" w:color="auto"/>
              <w:right w:val="single" w:sz="4" w:space="0" w:color="auto"/>
            </w:tcBorders>
          </w:tcPr>
          <w:p>
            <w:pPr>
              <w:rPr>
                <w:noProof/>
              </w:rPr>
            </w:pPr>
            <w:r>
              <w:rPr>
                <w:noProof/>
              </w:rPr>
              <w:t>99x</w:t>
            </w:r>
          </w:p>
        </w:tc>
        <w:tc>
          <w:tcPr>
            <w:tcW w:w="1500" w:type="dxa"/>
            <w:tcBorders>
              <w:top w:val="single" w:sz="4" w:space="0" w:color="auto"/>
              <w:left w:val="single" w:sz="4" w:space="0" w:color="auto"/>
              <w:bottom w:val="single" w:sz="4" w:space="0" w:color="auto"/>
              <w:right w:val="single" w:sz="4" w:space="0" w:color="auto"/>
            </w:tcBorders>
          </w:tcPr>
          <w:p>
            <w:pPr>
              <w:rPr>
                <w:noProof/>
              </w:rPr>
            </w:pPr>
            <w:r>
              <w:rPr>
                <w:noProof/>
              </w:rPr>
              <w:t>Ο κατάλογος κωδικών αντιστοιχεί στην τελευταία έκδοση της σύστασης αριθ. 21 της Οικονομικής Επιτροπής του ΟΗΕ για την Ευρώπη.</w:t>
            </w:r>
          </w:p>
        </w:tc>
      </w:tr>
      <w:tr>
        <w:tc>
          <w:tcPr>
            <w:tcW w:w="840" w:type="dxa"/>
            <w:tcBorders>
              <w:top w:val="single" w:sz="4" w:space="0" w:color="auto"/>
              <w:left w:val="single" w:sz="4" w:space="0" w:color="auto"/>
              <w:bottom w:val="single" w:sz="4" w:space="0" w:color="auto"/>
              <w:right w:val="single" w:sz="4" w:space="0" w:color="auto"/>
            </w:tcBorders>
          </w:tcPr>
          <w:p>
            <w:pPr>
              <w:rPr>
                <w:noProof/>
              </w:rPr>
            </w:pPr>
            <w:r>
              <w:rPr>
                <w:noProof/>
              </w:rPr>
              <w:t>6/10</w:t>
            </w:r>
          </w:p>
        </w:tc>
        <w:tc>
          <w:tcPr>
            <w:tcW w:w="1680" w:type="dxa"/>
            <w:tcBorders>
              <w:top w:val="single" w:sz="4" w:space="0" w:color="auto"/>
              <w:left w:val="single" w:sz="4" w:space="0" w:color="auto"/>
              <w:bottom w:val="single" w:sz="4" w:space="0" w:color="auto"/>
              <w:right w:val="single" w:sz="4" w:space="0" w:color="auto"/>
            </w:tcBorders>
          </w:tcPr>
          <w:p>
            <w:pPr>
              <w:rPr>
                <w:noProof/>
              </w:rPr>
            </w:pPr>
            <w:r>
              <w:rPr>
                <w:noProof/>
              </w:rPr>
              <w:t>Αριθμός δεμάτων</w:t>
            </w:r>
          </w:p>
        </w:tc>
        <w:tc>
          <w:tcPr>
            <w:tcW w:w="1320" w:type="dxa"/>
            <w:tcBorders>
              <w:top w:val="single" w:sz="4" w:space="0" w:color="auto"/>
              <w:left w:val="single" w:sz="4" w:space="0" w:color="auto"/>
              <w:bottom w:val="single" w:sz="4" w:space="0" w:color="auto"/>
              <w:right w:val="single" w:sz="4" w:space="0" w:color="auto"/>
            </w:tcBorders>
          </w:tcPr>
          <w:p>
            <w:pPr>
              <w:rPr>
                <w:noProof/>
              </w:rPr>
            </w:pPr>
            <w:r>
              <w:rPr>
                <w:noProof/>
              </w:rPr>
              <w:t>n..8</w:t>
            </w:r>
          </w:p>
        </w:tc>
        <w:tc>
          <w:tcPr>
            <w:tcW w:w="960" w:type="dxa"/>
            <w:tcBorders>
              <w:top w:val="single" w:sz="4" w:space="0" w:color="auto"/>
              <w:left w:val="single" w:sz="4" w:space="0" w:color="auto"/>
              <w:bottom w:val="single" w:sz="4" w:space="0" w:color="auto"/>
              <w:right w:val="single" w:sz="4" w:space="0" w:color="auto"/>
            </w:tcBorders>
          </w:tcPr>
          <w:p>
            <w:pPr>
              <w:rPr>
                <w:noProof/>
              </w:rPr>
            </w:pPr>
            <w:r>
              <w:rPr>
                <w:noProof/>
              </w:rPr>
              <w:t>Ο</w:t>
            </w:r>
          </w:p>
        </w:tc>
        <w:tc>
          <w:tcPr>
            <w:tcW w:w="1200" w:type="dxa"/>
            <w:tcBorders>
              <w:top w:val="single" w:sz="4" w:space="0" w:color="auto"/>
              <w:left w:val="single" w:sz="4" w:space="0" w:color="auto"/>
              <w:bottom w:val="single" w:sz="4" w:space="0" w:color="auto"/>
              <w:right w:val="single" w:sz="4" w:space="0" w:color="auto"/>
            </w:tcBorders>
          </w:tcPr>
          <w:p>
            <w:pPr>
              <w:rPr>
                <w:noProof/>
              </w:rPr>
            </w:pPr>
          </w:p>
        </w:tc>
        <w:tc>
          <w:tcPr>
            <w:tcW w:w="1080" w:type="dxa"/>
            <w:tcBorders>
              <w:top w:val="single" w:sz="4" w:space="0" w:color="auto"/>
              <w:left w:val="single" w:sz="4" w:space="0" w:color="auto"/>
              <w:bottom w:val="single" w:sz="4" w:space="0" w:color="auto"/>
              <w:right w:val="single" w:sz="4" w:space="0" w:color="auto"/>
            </w:tcBorders>
          </w:tcPr>
          <w:p>
            <w:pPr>
              <w:rPr>
                <w:noProof/>
              </w:rPr>
            </w:pPr>
            <w:r>
              <w:rPr>
                <w:noProof/>
              </w:rPr>
              <w:t>99x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tcPr>
          <w:p>
            <w:pPr>
              <w:rPr>
                <w:noProof/>
              </w:rPr>
            </w:pPr>
            <w:r>
              <w:rPr>
                <w:noProof/>
              </w:rPr>
              <w:t>6/11</w:t>
            </w:r>
          </w:p>
        </w:tc>
        <w:tc>
          <w:tcPr>
            <w:tcW w:w="1680" w:type="dxa"/>
            <w:tcBorders>
              <w:top w:val="single" w:sz="4" w:space="0" w:color="auto"/>
              <w:left w:val="single" w:sz="4" w:space="0" w:color="auto"/>
              <w:bottom w:val="single" w:sz="4" w:space="0" w:color="auto"/>
              <w:right w:val="single" w:sz="4" w:space="0" w:color="auto"/>
            </w:tcBorders>
          </w:tcPr>
          <w:p>
            <w:pPr>
              <w:rPr>
                <w:noProof/>
              </w:rPr>
            </w:pPr>
            <w:r>
              <w:rPr>
                <w:noProof/>
              </w:rPr>
              <w:t>Σημεία και αριθμοί</w:t>
            </w:r>
          </w:p>
        </w:tc>
        <w:tc>
          <w:tcPr>
            <w:tcW w:w="1320" w:type="dxa"/>
            <w:tcBorders>
              <w:top w:val="single" w:sz="4" w:space="0" w:color="auto"/>
              <w:left w:val="single" w:sz="4" w:space="0" w:color="auto"/>
              <w:bottom w:val="single" w:sz="4" w:space="0" w:color="auto"/>
              <w:right w:val="single" w:sz="4" w:space="0" w:color="auto"/>
            </w:tcBorders>
          </w:tcPr>
          <w:p>
            <w:pPr>
              <w:rPr>
                <w:noProof/>
              </w:rPr>
            </w:pPr>
            <w:r>
              <w:rPr>
                <w:noProof/>
              </w:rPr>
              <w:t>an..512</w:t>
            </w:r>
          </w:p>
        </w:tc>
        <w:tc>
          <w:tcPr>
            <w:tcW w:w="960" w:type="dxa"/>
            <w:tcBorders>
              <w:top w:val="single" w:sz="4" w:space="0" w:color="auto"/>
              <w:left w:val="single" w:sz="4" w:space="0" w:color="auto"/>
              <w:bottom w:val="single" w:sz="4" w:space="0" w:color="auto"/>
              <w:right w:val="single" w:sz="4" w:space="0" w:color="auto"/>
            </w:tcBorders>
          </w:tcPr>
          <w:p>
            <w:pPr>
              <w:rPr>
                <w:noProof/>
              </w:rPr>
            </w:pPr>
            <w:r>
              <w:rPr>
                <w:noProof/>
              </w:rPr>
              <w:t>Ο</w:t>
            </w:r>
          </w:p>
        </w:tc>
        <w:tc>
          <w:tcPr>
            <w:tcW w:w="1200" w:type="dxa"/>
            <w:tcBorders>
              <w:top w:val="single" w:sz="4" w:space="0" w:color="auto"/>
              <w:left w:val="single" w:sz="4" w:space="0" w:color="auto"/>
              <w:bottom w:val="single" w:sz="4" w:space="0" w:color="auto"/>
              <w:right w:val="single" w:sz="4" w:space="0" w:color="auto"/>
            </w:tcBorders>
          </w:tcPr>
          <w:p>
            <w:pPr>
              <w:rPr>
                <w:noProof/>
              </w:rPr>
            </w:pPr>
          </w:p>
        </w:tc>
        <w:tc>
          <w:tcPr>
            <w:tcW w:w="1080" w:type="dxa"/>
            <w:tcBorders>
              <w:top w:val="single" w:sz="4" w:space="0" w:color="auto"/>
              <w:left w:val="single" w:sz="4" w:space="0" w:color="auto"/>
              <w:bottom w:val="single" w:sz="4" w:space="0" w:color="auto"/>
              <w:right w:val="single" w:sz="4" w:space="0" w:color="auto"/>
            </w:tcBorders>
          </w:tcPr>
          <w:p>
            <w:pPr>
              <w:rPr>
                <w:noProof/>
              </w:rPr>
            </w:pPr>
            <w:r>
              <w:rPr>
                <w:noProof/>
              </w:rPr>
              <w:t>99x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6/13</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Κωδικός CUS</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an8</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Ο</w:t>
            </w:r>
          </w:p>
        </w:tc>
        <w:tc>
          <w:tcPr>
            <w:tcW w:w="1200" w:type="dxa"/>
            <w:tcBorders>
              <w:top w:val="single" w:sz="4" w:space="0" w:color="auto"/>
              <w:left w:val="single" w:sz="4" w:space="0" w:color="auto"/>
              <w:bottom w:val="single" w:sz="4" w:space="0" w:color="auto"/>
              <w:right w:val="single" w:sz="4" w:space="0" w:color="auto"/>
            </w:tcBorders>
          </w:tcPr>
          <w:p>
            <w:pPr>
              <w:rPr>
                <w:noProof/>
              </w:rPr>
            </w:pP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Κωδικός που αποδίδεται βάσει του ευρωπαϊκού τελωνειακού καταλόγου χημικών ουσιών (ECICS).</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6/14</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Κωδικός εμπορευμάτων – κωδικός Συνδυασμένης Ονοματολογίας</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an..8</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Ο</w:t>
            </w:r>
          </w:p>
        </w:tc>
        <w:tc>
          <w:tcPr>
            <w:tcW w:w="1200" w:type="dxa"/>
            <w:tcBorders>
              <w:top w:val="single" w:sz="4" w:space="0" w:color="auto"/>
              <w:left w:val="single" w:sz="4" w:space="0" w:color="auto"/>
              <w:bottom w:val="single" w:sz="4" w:space="0" w:color="auto"/>
              <w:right w:val="single" w:sz="4" w:space="0" w:color="auto"/>
            </w:tcBorders>
          </w:tcPr>
          <w:p>
            <w:pPr>
              <w:rPr>
                <w:noProof/>
              </w:rPr>
            </w:pP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6/18</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Σύνολο δεμάτων</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n..8</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Ο</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7/1 </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Μεταφόρτωση</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Τόπος μεταφόρτωσης, Χώρα:             a2 +</w:t>
            </w:r>
          </w:p>
          <w:p>
            <w:pPr>
              <w:rPr>
                <w:noProof/>
              </w:rPr>
            </w:pPr>
            <w:r>
              <w:rPr>
                <w:noProof/>
              </w:rPr>
              <w:t>Είδος τοποθεσίας:  a1 +</w:t>
            </w:r>
          </w:p>
          <w:p>
            <w:pPr>
              <w:rPr>
                <w:noProof/>
              </w:rPr>
            </w:pPr>
            <w:r>
              <w:rPr>
                <w:noProof/>
              </w:rPr>
              <w:t>Προσδιοριστικό της ταυτοποίησης:       a1 +</w:t>
            </w:r>
          </w:p>
          <w:p>
            <w:pPr>
              <w:rPr>
                <w:noProof/>
              </w:rPr>
            </w:pPr>
            <w:r>
              <w:rPr>
                <w:noProof/>
              </w:rPr>
              <w:t>Κωδικοποιημένος</w:t>
            </w:r>
          </w:p>
          <w:p>
            <w:pPr>
              <w:rPr>
                <w:noProof/>
              </w:rPr>
            </w:pPr>
            <w:r>
              <w:rPr>
                <w:noProof/>
              </w:rPr>
              <w:t>Αριθμός αναγνώρισης τοποθεσίας: an..35 +</w:t>
            </w:r>
          </w:p>
          <w:p>
            <w:pPr>
              <w:rPr>
                <w:noProof/>
              </w:rPr>
            </w:pPr>
            <w:r>
              <w:rPr>
                <w:noProof/>
              </w:rPr>
              <w:t xml:space="preserve">Πρόσθετο αναγνωριστικό: n..3 </w:t>
            </w:r>
          </w:p>
          <w:p>
            <w:pPr>
              <w:rPr>
                <w:noProof/>
              </w:rPr>
            </w:pPr>
            <w:r>
              <w:rPr>
                <w:noProof/>
              </w:rPr>
              <w:t>Ή</w:t>
            </w:r>
          </w:p>
          <w:p>
            <w:pPr>
              <w:rPr>
                <w:noProof/>
              </w:rPr>
            </w:pPr>
            <w:r>
              <w:rPr>
                <w:noProof/>
              </w:rPr>
              <w:t>Περιγραφή με ελεύθερο κείμενο</w:t>
            </w:r>
          </w:p>
          <w:p>
            <w:pPr>
              <w:rPr>
                <w:noProof/>
              </w:rPr>
            </w:pPr>
            <w:r>
              <w:rPr>
                <w:noProof/>
              </w:rPr>
              <w:t>Οδός και αριθμός: an..70 +</w:t>
            </w:r>
          </w:p>
          <w:p>
            <w:pPr>
              <w:rPr>
                <w:noProof/>
              </w:rPr>
            </w:pPr>
            <w:r>
              <w:rPr>
                <w:noProof/>
              </w:rPr>
              <w:t>Ταχυδρομικός κώδικας:       an..9 +</w:t>
            </w:r>
          </w:p>
          <w:p>
            <w:pPr>
              <w:rPr>
                <w:noProof/>
              </w:rPr>
            </w:pPr>
            <w:r>
              <w:rPr>
                <w:noProof/>
              </w:rPr>
              <w:t>Πόλη:            an..35</w:t>
            </w:r>
          </w:p>
          <w:p>
            <w:pPr>
              <w:rPr>
                <w:noProof/>
              </w:rPr>
            </w:pPr>
            <w:r>
              <w:rPr>
                <w:noProof/>
              </w:rPr>
              <w:t>+</w:t>
            </w:r>
          </w:p>
          <w:p>
            <w:pPr>
              <w:rPr>
                <w:noProof/>
              </w:rPr>
            </w:pPr>
            <w:r>
              <w:rPr>
                <w:noProof/>
              </w:rPr>
              <w:t xml:space="preserve">Ταυτότητα του νέου μεταφορικού μέσου </w:t>
            </w:r>
          </w:p>
          <w:p>
            <w:pPr>
              <w:rPr>
                <w:noProof/>
              </w:rPr>
            </w:pPr>
            <w:r>
              <w:rPr>
                <w:noProof/>
              </w:rPr>
              <w:t>Είδος ταυτοποίησης: n2 +</w:t>
            </w:r>
          </w:p>
          <w:p>
            <w:pPr>
              <w:rPr>
                <w:noProof/>
              </w:rPr>
            </w:pPr>
            <w:r>
              <w:rPr>
                <w:noProof/>
              </w:rPr>
              <w:t>Αριθμός αναγνώρισης: an..35 +</w:t>
            </w:r>
          </w:p>
          <w:p>
            <w:pPr>
              <w:rPr>
                <w:noProof/>
              </w:rPr>
            </w:pPr>
            <w:r>
              <w:rPr>
                <w:noProof/>
              </w:rPr>
              <w:t xml:space="preserve">Εθνικότητα του νέου μεταφορικού μέσου a2 </w:t>
            </w:r>
          </w:p>
          <w:p>
            <w:pPr>
              <w:rPr>
                <w:noProof/>
              </w:rPr>
            </w:pPr>
            <w:r>
              <w:rPr>
                <w:noProof/>
              </w:rPr>
              <w:t xml:space="preserve">+ </w:t>
            </w:r>
          </w:p>
          <w:p>
            <w:pPr>
              <w:rPr>
                <w:noProof/>
              </w:rPr>
            </w:pPr>
            <w:r>
              <w:rPr>
                <w:noProof/>
              </w:rPr>
              <w:t>Ένδειξη του κατά πόσον τα μεταφερόμενα εμπορεύματα περιέχονται σε εμπορευματοκιβώτιο: n1</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Ο</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Χρησιμοποιείται ο κωδικός χώρας όπως ορίζεται για το στοιχείο 3/1 Εξαγωγέας.</w:t>
            </w:r>
          </w:p>
          <w:p>
            <w:pPr>
              <w:rPr>
                <w:noProof/>
              </w:rPr>
            </w:pPr>
            <w:r>
              <w:rPr>
                <w:noProof/>
              </w:rPr>
              <w:t>Ο τόπος μεταφόρτωσης έχει τη δομή του στοιχείου 5/23 Τόπος των εμπορευμάτων.</w:t>
            </w:r>
          </w:p>
          <w:p>
            <w:pPr>
              <w:rPr>
                <w:noProof/>
              </w:rPr>
            </w:pPr>
            <w:r>
              <w:rPr>
                <w:noProof/>
              </w:rPr>
              <w:t>Η ταυτότητα του μεταφορικού μέσου έχει τη δομή του στοιχείου 7/7 Ταυτότητα του μεταφορικού μέσου κατά την αναχώρηση.</w:t>
            </w:r>
          </w:p>
          <w:p>
            <w:pPr>
              <w:rPr>
                <w:noProof/>
              </w:rPr>
            </w:pPr>
            <w:r>
              <w:rPr>
                <w:noProof/>
              </w:rPr>
              <w:t>Η εθνικότητα του μεταφορικού μέσου έχει τη δομή του στοιχείου 7/8 Εθνικότητα του μεταφορικού μέσου κατά την αναχώρηση.</w:t>
            </w:r>
          </w:p>
          <w:p>
            <w:pPr>
              <w:rPr>
                <w:noProof/>
              </w:rPr>
            </w:pPr>
            <w:r>
              <w:rPr>
                <w:noProof/>
              </w:rPr>
              <w:t>Για την ένδειξη του κατά πόσον τα εμπορεύματα περιέχονται σε εμπορευματοκιβώτιο, χρησιμοποιούνται οι κωδικοί που προβλέπονται για το στοιχείο 7/2 Εμπορευματοκιβώτιο στον τίτλο III.</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7/2</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Εμπορευματοκιβώτιο</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n1</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Ν</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7/4</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Τρόπος μεταφοράς στα σύνορα</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n1</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Ν</w:t>
            </w:r>
          </w:p>
        </w:tc>
        <w:tc>
          <w:tcPr>
            <w:tcW w:w="1200" w:type="dxa"/>
            <w:tcBorders>
              <w:top w:val="single" w:sz="4" w:space="0" w:color="auto"/>
              <w:left w:val="single" w:sz="4" w:space="0" w:color="auto"/>
              <w:bottom w:val="single" w:sz="4" w:space="0" w:color="auto"/>
              <w:right w:val="single" w:sz="4" w:space="0" w:color="auto"/>
            </w:tcBorders>
          </w:tcPr>
          <w:p>
            <w:pPr>
              <w:rPr>
                <w:noProof/>
              </w:rPr>
            </w:pP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7/5</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Τρόπος εσωτερικής μεταφοράς</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n1</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Ο</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Χρησιμοποιούνται οι κωδικοί που προβλέπονται στον τίτλο III όσον αφορά το στοιχείο 7/4 Τρόπος μεταφοράς στα σύνορα.</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7/7</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Ταυτότητα μεταφορικού μέσου κατά την αναχώρηση</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Είδος ταυτοποίησης: n2 +</w:t>
            </w:r>
          </w:p>
          <w:p>
            <w:pPr>
              <w:rPr>
                <w:noProof/>
              </w:rPr>
            </w:pPr>
            <w:r>
              <w:rPr>
                <w:noProof/>
              </w:rPr>
              <w:t>Αριθμός αναγνώρισης: an..35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Ν</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7/8</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Εθνικότητα του μεταφορικού μέσου κατά την αναχώρηση</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a2</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Ο</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Χρησιμοποιείται ο κωδικός χώρας όπως ορίζεται για το στοιχείο 3/1 Εξαγωγέας.</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7/10</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Αριθμός αναγνώρισης εμπορευματοκιβωτίου</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 17</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Ο</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9999x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9999x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7/14</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Ταυτότητα του ενεργού μεταφορικού μέσου που διέρχεται τα σύνορα</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Είδος ταυτοποίησης: n2 +</w:t>
            </w:r>
          </w:p>
          <w:p>
            <w:pPr>
              <w:rPr>
                <w:noProof/>
              </w:rPr>
            </w:pPr>
            <w:r>
              <w:rPr>
                <w:noProof/>
              </w:rPr>
              <w:t>Αριθμός αναγνώρισης: an..35</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Ο</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Για το είδος ταυτοποίησης χρησιμοποιούνται οι κωδικοί που ορίζονται για το στοιχείο 7/7 Ταυτότητα μεταφορικού μέσου κατά την αναχώρηση.</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7/15</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Εθνικότητα του ενεργού μεταφορικού μέσου που διέρχεται τα σύνορα</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a3</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Ο</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Χρησιμοποιείται ο κωδικός χώρας όπως ορίζεται για το στοιχείο 3/1 Εξαγωγέας.</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7/18</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Αριθμός τελωνειακής σφραγίδας</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Αριθμός σφραγίδων:         n..4 +</w:t>
            </w:r>
          </w:p>
          <w:p>
            <w:pPr>
              <w:rPr>
                <w:noProof/>
              </w:rPr>
            </w:pPr>
            <w:r>
              <w:rPr>
                <w:noProof/>
              </w:rPr>
              <w:t>Κωδικός αναγνώρισης σφραγίδας:   an..20</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Ο</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p>
            <w:pPr>
              <w:rPr>
                <w:noProof/>
              </w:rPr>
            </w:pPr>
            <w:r>
              <w:rPr>
                <w:noProof/>
              </w:rPr>
              <w:t>9999x</w:t>
            </w:r>
          </w:p>
        </w:tc>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1x</w:t>
            </w:r>
          </w:p>
          <w:p>
            <w:pPr>
              <w:rPr>
                <w:noProof/>
              </w:rPr>
            </w:pPr>
            <w:r>
              <w:rPr>
                <w:noProof/>
              </w:rPr>
              <w:t>9999x</w:t>
            </w: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7/19</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Λοιπά περιστατικά κατά τη μεταφορά</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an..512</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Ο</w:t>
            </w:r>
          </w:p>
        </w:tc>
        <w:tc>
          <w:tcPr>
            <w:tcW w:w="1200" w:type="dxa"/>
            <w:tcBorders>
              <w:top w:val="single" w:sz="4" w:space="0" w:color="auto"/>
              <w:left w:val="single" w:sz="4" w:space="0" w:color="auto"/>
              <w:bottom w:val="single" w:sz="4" w:space="0" w:color="auto"/>
              <w:right w:val="single" w:sz="4" w:space="0" w:color="auto"/>
            </w:tcBorders>
          </w:tcPr>
          <w:p>
            <w:pPr>
              <w:rPr>
                <w:noProof/>
              </w:rPr>
            </w:pPr>
            <w:r>
              <w:rPr>
                <w:noProof/>
              </w:rPr>
              <w:t>1x</w:t>
            </w:r>
          </w:p>
          <w:p>
            <w:pPr>
              <w:rPr>
                <w:noProof/>
              </w:rPr>
            </w:pP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8/2</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Είδος εγγύησης</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an1</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Ν</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9x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tcPr>
          <w:p>
            <w:pPr>
              <w:rPr>
                <w:noProof/>
              </w:rPr>
            </w:pP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8/3</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Αριθμός αναφοράς εγγύησης</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GRN:                an..24 +</w:t>
            </w:r>
          </w:p>
          <w:p>
            <w:pPr>
              <w:rPr>
                <w:noProof/>
              </w:rPr>
            </w:pPr>
            <w:r>
              <w:rPr>
                <w:noProof/>
              </w:rPr>
              <w:t>Κωδικός πρόσβασης:   an..4 +</w:t>
            </w:r>
          </w:p>
          <w:p>
            <w:pPr>
              <w:rPr>
                <w:noProof/>
              </w:rPr>
            </w:pPr>
            <w:r>
              <w:rPr>
                <w:noProof/>
              </w:rPr>
              <w:t>Κωδικός νομίσματος: a3 +</w:t>
            </w:r>
          </w:p>
          <w:p>
            <w:pPr>
              <w:rPr>
                <w:noProof/>
              </w:rPr>
            </w:pPr>
            <w:r>
              <w:rPr>
                <w:noProof/>
              </w:rPr>
              <w:t>Ποσό οφειλής:       n..16,2 +</w:t>
            </w:r>
          </w:p>
          <w:p>
            <w:pPr>
              <w:rPr>
                <w:noProof/>
              </w:rPr>
            </w:pPr>
            <w:r>
              <w:rPr>
                <w:noProof/>
              </w:rPr>
              <w:t>Τελωνείο εγγύησης:   an8</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Ο</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99x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Για το νόμισμα χρησιμοποιούνται οι κωδικοί νομισμάτων ISO-alpha-3 (ISO 4217).</w:t>
            </w:r>
          </w:p>
          <w:p>
            <w:pPr>
              <w:rPr>
                <w:noProof/>
              </w:rPr>
            </w:pPr>
            <w:r>
              <w:rPr>
                <w:noProof/>
              </w:rPr>
              <w:t>Η δομή του αναγνωριστικού κωδικού τελωνείου πρέπει να είναι αυτή που ορίζεται για το στοιχείο 5/6 Τελωνείο προορισμού (και χώρα).</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8/4</w:t>
            </w:r>
          </w:p>
        </w:tc>
        <w:tc>
          <w:tcPr>
            <w:tcW w:w="1680" w:type="dxa"/>
            <w:tcBorders>
              <w:top w:val="single" w:sz="4" w:space="0" w:color="auto"/>
              <w:left w:val="single" w:sz="4" w:space="0" w:color="auto"/>
              <w:bottom w:val="single" w:sz="4" w:space="0" w:color="auto"/>
              <w:right w:val="single" w:sz="4" w:space="0" w:color="auto"/>
            </w:tcBorders>
            <w:hideMark/>
          </w:tcPr>
          <w:p>
            <w:pPr>
              <w:rPr>
                <w:noProof/>
              </w:rPr>
            </w:pPr>
            <w:r>
              <w:rPr>
                <w:noProof/>
              </w:rPr>
              <w:t>Εγγύηση μη ισχύουσα στ...</w:t>
            </w:r>
          </w:p>
        </w:tc>
        <w:tc>
          <w:tcPr>
            <w:tcW w:w="1320" w:type="dxa"/>
            <w:tcBorders>
              <w:top w:val="single" w:sz="4" w:space="0" w:color="auto"/>
              <w:left w:val="single" w:sz="4" w:space="0" w:color="auto"/>
              <w:bottom w:val="single" w:sz="4" w:space="0" w:color="auto"/>
              <w:right w:val="single" w:sz="4" w:space="0" w:color="auto"/>
            </w:tcBorders>
            <w:hideMark/>
          </w:tcPr>
          <w:p>
            <w:pPr>
              <w:rPr>
                <w:noProof/>
              </w:rPr>
            </w:pPr>
            <w:r>
              <w:rPr>
                <w:noProof/>
              </w:rPr>
              <w:t>a2</w:t>
            </w:r>
          </w:p>
        </w:tc>
        <w:tc>
          <w:tcPr>
            <w:tcW w:w="960" w:type="dxa"/>
            <w:tcBorders>
              <w:top w:val="single" w:sz="4" w:space="0" w:color="auto"/>
              <w:left w:val="single" w:sz="4" w:space="0" w:color="auto"/>
              <w:bottom w:val="single" w:sz="4" w:space="0" w:color="auto"/>
              <w:right w:val="single" w:sz="4" w:space="0" w:color="auto"/>
            </w:tcBorders>
            <w:hideMark/>
          </w:tcPr>
          <w:p>
            <w:pPr>
              <w:rPr>
                <w:noProof/>
              </w:rPr>
            </w:pPr>
            <w:r>
              <w:rPr>
                <w:noProof/>
              </w:rPr>
              <w:t>Ο</w:t>
            </w:r>
          </w:p>
        </w:tc>
        <w:tc>
          <w:tcPr>
            <w:tcW w:w="1200" w:type="dxa"/>
            <w:tcBorders>
              <w:top w:val="single" w:sz="4" w:space="0" w:color="auto"/>
              <w:left w:val="single" w:sz="4" w:space="0" w:color="auto"/>
              <w:bottom w:val="single" w:sz="4" w:space="0" w:color="auto"/>
              <w:right w:val="single" w:sz="4" w:space="0" w:color="auto"/>
            </w:tcBorders>
            <w:hideMark/>
          </w:tcPr>
          <w:p>
            <w:pPr>
              <w:rPr>
                <w:noProof/>
              </w:rPr>
            </w:pPr>
            <w:r>
              <w:rPr>
                <w:noProof/>
              </w:rPr>
              <w:t>99x</w:t>
            </w:r>
          </w:p>
        </w:tc>
        <w:tc>
          <w:tcPr>
            <w:tcW w:w="1080" w:type="dxa"/>
            <w:tcBorders>
              <w:top w:val="single" w:sz="4" w:space="0" w:color="auto"/>
              <w:left w:val="single" w:sz="4" w:space="0" w:color="auto"/>
              <w:bottom w:val="single" w:sz="4" w:space="0" w:color="auto"/>
              <w:right w:val="single" w:sz="4" w:space="0" w:color="auto"/>
            </w:tcBorders>
          </w:tcPr>
          <w:p>
            <w:pPr>
              <w:rPr>
                <w:noProof/>
              </w:rPr>
            </w:pPr>
          </w:p>
        </w:tc>
        <w:tc>
          <w:tcPr>
            <w:tcW w:w="1500" w:type="dxa"/>
            <w:tcBorders>
              <w:top w:val="single" w:sz="4" w:space="0" w:color="auto"/>
              <w:left w:val="single" w:sz="4" w:space="0" w:color="auto"/>
              <w:bottom w:val="single" w:sz="4" w:space="0" w:color="auto"/>
              <w:right w:val="single" w:sz="4" w:space="0" w:color="auto"/>
            </w:tcBorders>
            <w:hideMark/>
          </w:tcPr>
          <w:p>
            <w:pPr>
              <w:rPr>
                <w:noProof/>
              </w:rPr>
            </w:pPr>
            <w:r>
              <w:rPr>
                <w:noProof/>
              </w:rPr>
              <w:t>Χρησιμοποιείται ο κωδικός χώρας όπως ορίζεται για το στοιχείο 3/1 Εξαγωγέας.</w:t>
            </w:r>
          </w:p>
        </w:tc>
      </w:tr>
    </w:tbl>
    <w:p>
      <w:pPr>
        <w:rPr>
          <w:noProof/>
        </w:rPr>
      </w:pPr>
    </w:p>
    <w:p>
      <w:pPr>
        <w:rPr>
          <w:noProof/>
        </w:rPr>
      </w:pPr>
      <w:r>
        <w:rPr>
          <w:noProof/>
        </w:rPr>
        <w:t>Τίτλος III</w:t>
      </w:r>
    </w:p>
    <w:p>
      <w:pPr>
        <w:rPr>
          <w:noProof/>
        </w:rPr>
      </w:pPr>
      <w:r>
        <w:rPr>
          <w:noProof/>
        </w:rPr>
        <w:t>ΚΩΔΙΚΟΙ ΠΟΥ ΑΦΟΡΟΥΝ ΤΙΣ ΚΟΙΝΕΣ ΑΠΑΙΤΗΣΕΙΣ ΠΕΡΙ ΔΕΔΟΜΕΝΩΝ ΓΙΑ ΔΙΑΣΑΦΗΣΗ ΔΙΑΜΕΤΑΚΟΜΙΣΗΣ</w:t>
      </w:r>
    </w:p>
    <w:p>
      <w:pPr>
        <w:rPr>
          <w:noProof/>
        </w:rPr>
      </w:pPr>
    </w:p>
    <w:p>
      <w:pPr>
        <w:rPr>
          <w:noProof/>
        </w:rPr>
      </w:pPr>
      <w:r>
        <w:rPr>
          <w:noProof/>
        </w:rPr>
        <w:t>Στον παρόντα τίτλο περιγράφονται οι κωδικοί που πρέπει να χρησιμοποιούνται στις συνήθεις ηλεκτρονικές και έντυπες διασαφήσεις διαμετακόμισης.</w:t>
      </w:r>
    </w:p>
    <w:p>
      <w:pPr>
        <w:rPr>
          <w:noProof/>
        </w:rPr>
      </w:pPr>
      <w:r>
        <w:rPr>
          <w:noProof/>
        </w:rPr>
        <w:t>1/2 Πρόσθετο είδος διασάφησης</w:t>
      </w:r>
    </w:p>
    <w:p>
      <w:pPr>
        <w:rPr>
          <w:noProof/>
        </w:rPr>
      </w:pPr>
      <w:r>
        <w:rPr>
          <w:noProof/>
        </w:rPr>
        <w:t xml:space="preserve">D </w:t>
      </w:r>
      <w:r>
        <w:rPr>
          <w:noProof/>
        </w:rPr>
        <w:tab/>
        <w:t>για υποβολή διασάφησης διαμετακόμισης σύμφωνα με το άρθρο 29α του προσαρτήματος I της σύμβασης.</w:t>
      </w:r>
    </w:p>
    <w:p>
      <w:pPr>
        <w:rPr>
          <w:noProof/>
        </w:rPr>
      </w:pPr>
    </w:p>
    <w:p>
      <w:pPr>
        <w:rPr>
          <w:noProof/>
        </w:rPr>
      </w:pPr>
      <w:r>
        <w:rPr>
          <w:noProof/>
        </w:rPr>
        <w:t xml:space="preserve">1/3. Διασάφηση διαμετακόμισης  </w:t>
      </w:r>
    </w:p>
    <w:p>
      <w:pPr>
        <w:rPr>
          <w:noProof/>
        </w:rPr>
      </w:pPr>
      <w:r>
        <w:rPr>
          <w:noProof/>
        </w:rPr>
        <w:t>Κωδικοί που χρησιμοποιούνται στο πλαίσιο διαμετακόμισης:</w:t>
      </w:r>
    </w:p>
    <w:p>
      <w:pPr>
        <w:rPr>
          <w:noProof/>
        </w:rPr>
      </w:pPr>
      <w:r>
        <w:rPr>
          <w:noProof/>
        </w:rPr>
        <w:t>T</w:t>
      </w:r>
      <w:r>
        <w:rPr>
          <w:noProof/>
        </w:rPr>
        <w:tab/>
        <w:t>Μεικτές αποστολές, οι οποίες περιλαμβάνουν συγχρόνως εμπορεύματα τα οποία έχουν τον τελωνειακό χαρακτήρα των ενωσιακών εμπορευμάτων και εμπορεύματα τα οποία δεν έχουν τον τελωνειακό χαρακτήρα των ενωσιακών εμπορευμάτων, τα οποία έχουν υπαχθεί στο καθεστώς κοινής διαμετακόμισης.</w:t>
      </w:r>
    </w:p>
    <w:p>
      <w:pPr>
        <w:rPr>
          <w:noProof/>
        </w:rPr>
      </w:pPr>
      <w:r>
        <w:rPr>
          <w:noProof/>
        </w:rPr>
        <w:t>T1</w:t>
      </w:r>
      <w:r>
        <w:rPr>
          <w:noProof/>
        </w:rPr>
        <w:tab/>
        <w:t>Εμπορεύματα που δεν έχουν τον τελωνειακό χαρακτήρα των ενωσιακών εμπορευμάτων, τα οποία έχουν υπαχθεί στο καθεστώς κοινής διαμετακόμισης.</w:t>
      </w:r>
    </w:p>
    <w:p>
      <w:pPr>
        <w:rPr>
          <w:noProof/>
        </w:rPr>
      </w:pPr>
      <w:r>
        <w:rPr>
          <w:noProof/>
        </w:rPr>
        <w:t>T2</w:t>
      </w:r>
      <w:r>
        <w:rPr>
          <w:noProof/>
        </w:rPr>
        <w:tab/>
        <w:t>Εμπορεύματα που έχουν τον τελωνειακό χαρακτήρα των ενωσιακών εμπορευμάτων, τα οποία έχουν υπαχθεί στο καθεστώς κοινής διαμετακόμισης.</w:t>
      </w:r>
    </w:p>
    <w:p>
      <w:pPr>
        <w:rPr>
          <w:noProof/>
        </w:rPr>
      </w:pPr>
      <w:r>
        <w:rPr>
          <w:noProof/>
        </w:rPr>
        <w:t>T2F</w:t>
      </w:r>
      <w:r>
        <w:rPr>
          <w:noProof/>
        </w:rPr>
        <w:tab/>
        <w:t>Εμπορεύματα που έχουν τον τελωνειακό χαρακτήρα των ενωσιακών εμπορευμάτων, τα οποία διακινούνται μεταξύ τμήματος του τελωνειακού εδάφους της Ένωσης όπου δεν εφαρμόζονται οι διατάξεις της οδηγίας 2006/112/ΕΚ του Συμβουλίου</w:t>
      </w:r>
      <w:r>
        <w:rPr>
          <w:noProof/>
        </w:rPr>
        <w:footnoteReference w:customMarkFollows="1" w:id="6"/>
        <w:t>* ή της οδηγίας 2008/118/ΕΚ του Συμβουλίου</w:t>
      </w:r>
      <w:r>
        <w:rPr>
          <w:noProof/>
        </w:rPr>
        <w:footnoteReference w:customMarkFollows="1" w:id="7"/>
        <w:t xml:space="preserve">** και χώρας κοινής διαμετακόμισης </w:t>
      </w:r>
    </w:p>
    <w:p>
      <w:pPr>
        <w:rPr>
          <w:noProof/>
        </w:rPr>
      </w:pPr>
      <w:r>
        <w:rPr>
          <w:noProof/>
        </w:rPr>
        <w:t>C</w:t>
      </w:r>
      <w:r>
        <w:rPr>
          <w:noProof/>
        </w:rPr>
        <w:tab/>
        <w:t>Ενωσιακά εμπορεύματα που έχουν υπαχθεί σε καθεστώς κοινής διαμετακόμισης στο πλαίσιο της εφαρμογής του άρθρου 55 παράγραφος 1 στοιχείο η) του προσαρτήματος I</w:t>
      </w:r>
    </w:p>
    <w:p>
      <w:pPr>
        <w:rPr>
          <w:noProof/>
        </w:rPr>
      </w:pPr>
      <w:r>
        <w:rPr>
          <w:noProof/>
        </w:rPr>
        <w:t>TD</w:t>
      </w:r>
      <w:r>
        <w:rPr>
          <w:noProof/>
        </w:rPr>
        <w:tab/>
        <w:t>Eμπορεύματα που έχουν ήδη υπαχθεί σε καθεστώς διαμετακόμισης στο πλαίσιο της εφαρμογής του άρθρου 55 παράγραφος 1 στοιχείο η) του προσαρτήματος I</w:t>
      </w:r>
    </w:p>
    <w:p>
      <w:pPr>
        <w:rPr>
          <w:noProof/>
        </w:rPr>
      </w:pPr>
      <w:r>
        <w:rPr>
          <w:noProof/>
        </w:rPr>
        <w:t>X</w:t>
      </w:r>
      <w:r>
        <w:rPr>
          <w:noProof/>
        </w:rPr>
        <w:tab/>
        <w:t>Ενωσιακά εμπορεύματα προς εξαγωγή τα οποία δεν έχουν υπαχθεί σε καθεστώς διαμετακόμισης στο πλαίσιο της εφαρμογής του άρθρου 55 παράγραφος 1 στοιχείο η) του προσαρτήματος I.</w:t>
      </w:r>
    </w:p>
    <w:p>
      <w:pPr>
        <w:rPr>
          <w:noProof/>
        </w:rPr>
      </w:pPr>
      <w:r>
        <w:rPr>
          <w:noProof/>
        </w:rPr>
        <w:t>2/1 Απλουστευμένη διασάφηση/Προηγούμενα έγγραφα</w:t>
      </w:r>
    </w:p>
    <w:p>
      <w:pPr>
        <w:rPr>
          <w:noProof/>
        </w:rPr>
      </w:pPr>
      <w:r>
        <w:rPr>
          <w:noProof/>
        </w:rPr>
        <w:t>Το συγκεκριμένο στοιχείο αποτελείται από αλφαριθμητικούς κωδικούς.</w:t>
      </w:r>
    </w:p>
    <w:p>
      <w:pPr>
        <w:rPr>
          <w:noProof/>
        </w:rPr>
      </w:pPr>
      <w:r>
        <w:rPr>
          <w:noProof/>
        </w:rPr>
        <w:t>Κάθε κωδικός περιλαμβάνει τρία στοιχεία. Το πρώτο στοιχείο (an..3) το οποίο αποτελείται από συνδυασμό αριθμών και/ή γραμμάτων, χρησιμεύει για τον καθορισμό του τύπου του εγγράφου. Το δεύτερο στοιχείο (an..35) υποδηλώνει τα στοιχεία του εν λόγω εγγράφου που είναι απαραίτητα για την αναγνώρισή του, δηλαδή τον αριθμό αναγνώρισης αυτού ή άλλο αναγνωρίσιμο στοιχείο αναφοράς. Το τρίτο στοιχείο (an..5) χρησιμοποιείται για τον προσδιορισμό του είδους του προηγούμενου εγγράφου στο οποίο γίνεται αναφορά.</w:t>
      </w:r>
    </w:p>
    <w:p>
      <w:pPr>
        <w:rPr>
          <w:noProof/>
        </w:rPr>
      </w:pPr>
      <w:r>
        <w:rPr>
          <w:noProof/>
        </w:rPr>
        <w:t>Όταν κατατίθεται έντυπη τελωνειακή διασάφηση, τα τρία στοιχεία χωρίζονται με παύλες (-).</w:t>
      </w:r>
    </w:p>
    <w:p>
      <w:pPr>
        <w:rPr>
          <w:noProof/>
        </w:rPr>
      </w:pPr>
      <w:r>
        <w:rPr>
          <w:noProof/>
        </w:rPr>
        <w:t>1. Το πρώτο στοιχείο (an..3):</w:t>
      </w:r>
    </w:p>
    <w:p>
      <w:pPr>
        <w:rPr>
          <w:noProof/>
        </w:rPr>
      </w:pPr>
      <w:r>
        <w:rPr>
          <w:noProof/>
        </w:rPr>
        <w:t>Επιλέξατε τη συντομογραφία του εγγράφου από την “κατάσταση συντομογραφιών των εγγράφων” που ακολουθεί.</w:t>
      </w:r>
    </w:p>
    <w:p>
      <w:pPr>
        <w:rPr>
          <w:noProof/>
        </w:rPr>
      </w:pPr>
      <w:r>
        <w:rPr>
          <w:noProof/>
        </w:rPr>
        <w:t xml:space="preserve">Κατάσταση συντομογραφιών των εγγράφων </w:t>
      </w:r>
    </w:p>
    <w:p>
      <w:pPr>
        <w:rPr>
          <w:noProof/>
        </w:rPr>
      </w:pPr>
      <w:r>
        <w:rPr>
          <w:noProof/>
        </w:rPr>
        <w:t>(αριθμητικοί κωδικοί που προκύπτουν από το ευρετήριο 2014β των Ηνωμένων Εθνών για την ηλεκτρονική ανταλλαγή δεδομένων για τη διοίκηση, το εμπόριο και τις μεταφορές: Κατάλογος κωδικών για το στοιχείο 1001, κωδικοποιημένο όνομα εγγράφου/μηνύματος.)</w:t>
      </w:r>
    </w:p>
    <w:tbl>
      <w:tblPr>
        <w:tblStyle w:val="TableGrid10"/>
        <w:tblW w:w="0" w:type="auto"/>
        <w:tblInd w:w="708" w:type="dxa"/>
        <w:tblLook w:val="04A0" w:firstRow="1" w:lastRow="0" w:firstColumn="1" w:lastColumn="0" w:noHBand="0" w:noVBand="1"/>
      </w:tblPr>
      <w:tblGrid>
        <w:gridCol w:w="6599"/>
        <w:gridCol w:w="1980"/>
      </w:tblGrid>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Κατάσταση εμπορευματοκιβωτίων</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235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Δελτίο παράδοσης</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270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Κατάλογος συσκευασίας</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271</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Προτιμολόγιο</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325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Διασάφηση για σκοπούς προσωρινής εναπόθεσης</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337</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Συνοπτική διασάφηση εισόδου</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355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Εμπορικό τιμολόγιο</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380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Φορτωτική εκδοθείσα από πράκτορα διαμετακόμισης</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703</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Κύρια φορτωτική θαλάσσιας μεταφοράς</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704</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Φορτωτική θαλάσσιας μεταφοράς</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705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Φορτωτική θαλάσσιας μεταφοράς εκδοθείσα από πράκτορα διαμετακόμισης</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714</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Φορτωτική σιδηροδρομικής μεταφοράς</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720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Φορτωτική οδικής μεταφοράς</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730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Φορτωτική αεροπορικής μεταφοράς</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740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Κύρια φορτωτική αεροπορικής μεταφοράς</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741</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Δελτίο αποστολής (ταχυδρομικά δέματα)</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750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Έγγραφο μεταφοράς πολλαπλής/συνδυασμένης μεταφοράς</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760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Δηλωτικό φορτίου</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785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Έντυπο “Bordereau”</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787</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Διασάφηση διαμετακόμισης – Μεικτές αποστολές (Τ)</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820</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Διασάφηση διαμετακόμισης (Τ1)</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821</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Διασάφηση διαμετακόμισης (Τ2)</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822</w:t>
            </w:r>
          </w:p>
        </w:tc>
      </w:tr>
      <w:tr>
        <w:tc>
          <w:tcPr>
            <w:tcW w:w="6600" w:type="dxa"/>
            <w:tcBorders>
              <w:top w:val="single" w:sz="4" w:space="0" w:color="auto"/>
              <w:left w:val="single" w:sz="4" w:space="0" w:color="auto"/>
              <w:bottom w:val="single" w:sz="4" w:space="0" w:color="auto"/>
              <w:right w:val="single" w:sz="4" w:space="0" w:color="auto"/>
            </w:tcBorders>
            <w:hideMark/>
          </w:tcPr>
          <w:p>
            <w:pPr>
              <w:rPr>
                <w:noProof/>
                <w:highlight w:val="red"/>
              </w:rPr>
            </w:pPr>
            <w:r>
              <w:rPr>
                <w:noProof/>
              </w:rPr>
              <w:t>Διασάφηση διαμετακόμισης (Τ2F)</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T2F</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Αποδεικτικό του τελωνειακού χαρακτήρα ενωσιακών εμπορευμάτων T2L</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825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Αποδεικτικό του τελωνειακού χαρακτήρα ενωσιακών εμπορευμάτων T2LF</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T2G</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Δελτίο TIR</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952</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Δελτίο ATA</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955</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Στοιχεία αναφοράς/ημερομηνία εγγραφής στις λογιστικές καταχωρίσεις του διασαφιστή</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CLE</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Δελτίο πληροφοριών INF3</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IF3</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Απλουστευμένη διασάφηση</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SDE</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MRN διασάφησης</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MRN</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Δηλωτικό θαλάσσιας μεταφοράς – απλουστευμένη διαδικασία</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MNS</w:t>
            </w:r>
          </w:p>
        </w:tc>
      </w:tr>
      <w:tr>
        <w:tc>
          <w:tcPr>
            <w:tcW w:w="6600" w:type="dxa"/>
            <w:tcBorders>
              <w:top w:val="single" w:sz="4" w:space="0" w:color="auto"/>
              <w:left w:val="single" w:sz="4" w:space="0" w:color="auto"/>
              <w:bottom w:val="single" w:sz="4" w:space="0" w:color="auto"/>
              <w:right w:val="single" w:sz="4" w:space="0" w:color="auto"/>
            </w:tcBorders>
            <w:hideMark/>
          </w:tcPr>
          <w:p>
            <w:pPr>
              <w:rPr>
                <w:noProof/>
              </w:rPr>
            </w:pPr>
            <w:r>
              <w:rPr>
                <w:noProof/>
              </w:rPr>
              <w:t>Άλλα</w:t>
            </w:r>
          </w:p>
        </w:tc>
        <w:tc>
          <w:tcPr>
            <w:tcW w:w="1980" w:type="dxa"/>
            <w:tcBorders>
              <w:top w:val="single" w:sz="4" w:space="0" w:color="auto"/>
              <w:left w:val="single" w:sz="4" w:space="0" w:color="auto"/>
              <w:bottom w:val="single" w:sz="4" w:space="0" w:color="auto"/>
              <w:right w:val="single" w:sz="4" w:space="0" w:color="auto"/>
            </w:tcBorders>
            <w:hideMark/>
          </w:tcPr>
          <w:p>
            <w:pPr>
              <w:rPr>
                <w:noProof/>
              </w:rPr>
            </w:pPr>
            <w:r>
              <w:rPr>
                <w:noProof/>
              </w:rPr>
              <w:t>ZZZ</w:t>
            </w:r>
          </w:p>
        </w:tc>
      </w:tr>
    </w:tbl>
    <w:p>
      <w:pPr>
        <w:rPr>
          <w:noProof/>
        </w:rPr>
      </w:pPr>
    </w:p>
    <w:p>
      <w:pPr>
        <w:rPr>
          <w:noProof/>
        </w:rPr>
      </w:pPr>
      <w:r>
        <w:rPr>
          <w:noProof/>
        </w:rPr>
        <w:t>2. Το δεύτερο στοιχείο (an..35):</w:t>
      </w:r>
    </w:p>
    <w:p>
      <w:pPr>
        <w:rPr>
          <w:noProof/>
        </w:rPr>
      </w:pPr>
      <w:r>
        <w:rPr>
          <w:noProof/>
        </w:rPr>
        <w:t>Εδώ αναγράφεται ο αριθμός αναγνώρισης του χρησιμοποιούμενου εγγράφου ή άλλα αναγνωρίσιμα στοιχεία αναφοράς.</w:t>
      </w:r>
    </w:p>
    <w:p>
      <w:pPr>
        <w:rPr>
          <w:noProof/>
        </w:rPr>
      </w:pPr>
      <w:r>
        <w:rPr>
          <w:noProof/>
        </w:rPr>
        <w:t>Εάν ο MRN αναφέρεται ως προηγούμενο έγγραφο, ο αριθμός αναφοράς έχει την ακόλουθη δομή:</w:t>
      </w:r>
    </w:p>
    <w:tbl>
      <w:tblPr>
        <w:tblStyle w:val="TableGrid10"/>
        <w:tblW w:w="0" w:type="auto"/>
        <w:tblInd w:w="697" w:type="dxa"/>
        <w:tblLook w:val="04A0" w:firstRow="1" w:lastRow="0" w:firstColumn="1" w:lastColumn="0" w:noHBand="0" w:noVBand="1"/>
      </w:tblPr>
      <w:tblGrid>
        <w:gridCol w:w="788"/>
        <w:gridCol w:w="3340"/>
        <w:gridCol w:w="1197"/>
        <w:gridCol w:w="1515"/>
        <w:gridCol w:w="1750"/>
      </w:tblGrid>
      <w:tr>
        <w:trPr>
          <w:tblHeader/>
        </w:trPr>
        <w:tc>
          <w:tcPr>
            <w:tcW w:w="236"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Πεδίο</w:t>
            </w:r>
          </w:p>
        </w:tc>
        <w:tc>
          <w:tcPr>
            <w:tcW w:w="3835"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Περιεχόμενο</w:t>
            </w:r>
          </w:p>
        </w:tc>
        <w:tc>
          <w:tcPr>
            <w:tcW w:w="1501" w:type="dxa"/>
            <w:tcBorders>
              <w:top w:val="single" w:sz="4" w:space="0" w:color="auto"/>
              <w:left w:val="single" w:sz="4" w:space="0" w:color="auto"/>
              <w:bottom w:val="single" w:sz="4" w:space="0" w:color="auto"/>
              <w:right w:val="single" w:sz="4" w:space="0" w:color="auto"/>
            </w:tcBorders>
          </w:tcPr>
          <w:p>
            <w:pPr>
              <w:keepNext/>
              <w:rPr>
                <w:noProof/>
              </w:rPr>
            </w:pPr>
          </w:p>
        </w:tc>
        <w:tc>
          <w:tcPr>
            <w:tcW w:w="1526"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Μορφότυπος</w:t>
            </w:r>
          </w:p>
        </w:tc>
        <w:tc>
          <w:tcPr>
            <w:tcW w:w="1494"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Παραδείγματα</w:t>
            </w:r>
          </w:p>
        </w:tc>
      </w:tr>
      <w:tr>
        <w:tc>
          <w:tcPr>
            <w:tcW w:w="236" w:type="dxa"/>
            <w:tcBorders>
              <w:top w:val="single" w:sz="4" w:space="0" w:color="auto"/>
              <w:left w:val="single" w:sz="4" w:space="0" w:color="auto"/>
              <w:bottom w:val="single" w:sz="4" w:space="0" w:color="auto"/>
              <w:right w:val="single" w:sz="4" w:space="0" w:color="auto"/>
            </w:tcBorders>
            <w:hideMark/>
          </w:tcPr>
          <w:p>
            <w:pPr>
              <w:rPr>
                <w:noProof/>
              </w:rPr>
            </w:pPr>
            <w:r>
              <w:rPr>
                <w:noProof/>
              </w:rPr>
              <w:t>1</w:t>
            </w:r>
          </w:p>
        </w:tc>
        <w:tc>
          <w:tcPr>
            <w:tcW w:w="3835" w:type="dxa"/>
            <w:tcBorders>
              <w:top w:val="single" w:sz="4" w:space="0" w:color="auto"/>
              <w:left w:val="single" w:sz="4" w:space="0" w:color="auto"/>
              <w:bottom w:val="single" w:sz="4" w:space="0" w:color="auto"/>
              <w:right w:val="single" w:sz="4" w:space="0" w:color="auto"/>
            </w:tcBorders>
            <w:hideMark/>
          </w:tcPr>
          <w:p>
            <w:pPr>
              <w:rPr>
                <w:noProof/>
              </w:rPr>
            </w:pPr>
            <w:r>
              <w:rPr>
                <w:noProof/>
              </w:rPr>
              <w:t>Τα δύο τελευταία ψηφία του έτους επίσημης αποδοχής της διασάφησης (ΕΕ)</w:t>
            </w:r>
          </w:p>
        </w:tc>
        <w:tc>
          <w:tcPr>
            <w:tcW w:w="1501" w:type="dxa"/>
            <w:tcBorders>
              <w:top w:val="single" w:sz="4" w:space="0" w:color="auto"/>
              <w:left w:val="single" w:sz="4" w:space="0" w:color="auto"/>
              <w:bottom w:val="single" w:sz="4" w:space="0" w:color="auto"/>
              <w:right w:val="single" w:sz="4" w:space="0" w:color="auto"/>
            </w:tcBorders>
          </w:tcPr>
          <w:p>
            <w:pPr>
              <w:rPr>
                <w:noProof/>
              </w:rPr>
            </w:pPr>
          </w:p>
        </w:tc>
        <w:tc>
          <w:tcPr>
            <w:tcW w:w="1526" w:type="dxa"/>
            <w:tcBorders>
              <w:top w:val="single" w:sz="4" w:space="0" w:color="auto"/>
              <w:left w:val="single" w:sz="4" w:space="0" w:color="auto"/>
              <w:bottom w:val="single" w:sz="4" w:space="0" w:color="auto"/>
              <w:right w:val="single" w:sz="4" w:space="0" w:color="auto"/>
            </w:tcBorders>
            <w:hideMark/>
          </w:tcPr>
          <w:p>
            <w:pPr>
              <w:rPr>
                <w:noProof/>
              </w:rPr>
            </w:pPr>
            <w:r>
              <w:rPr>
                <w:noProof/>
              </w:rPr>
              <w:t>n2</w:t>
            </w:r>
          </w:p>
        </w:tc>
        <w:tc>
          <w:tcPr>
            <w:tcW w:w="1494" w:type="dxa"/>
            <w:tcBorders>
              <w:top w:val="single" w:sz="4" w:space="0" w:color="auto"/>
              <w:left w:val="single" w:sz="4" w:space="0" w:color="auto"/>
              <w:bottom w:val="single" w:sz="4" w:space="0" w:color="auto"/>
              <w:right w:val="single" w:sz="4" w:space="0" w:color="auto"/>
            </w:tcBorders>
            <w:hideMark/>
          </w:tcPr>
          <w:p>
            <w:pPr>
              <w:rPr>
                <w:noProof/>
              </w:rPr>
            </w:pPr>
            <w:r>
              <w:rPr>
                <w:noProof/>
              </w:rPr>
              <w:t>15</w:t>
            </w:r>
          </w:p>
        </w:tc>
      </w:tr>
      <w:tr>
        <w:tc>
          <w:tcPr>
            <w:tcW w:w="236" w:type="dxa"/>
            <w:tcBorders>
              <w:top w:val="single" w:sz="4" w:space="0" w:color="auto"/>
              <w:left w:val="single" w:sz="4" w:space="0" w:color="auto"/>
              <w:bottom w:val="single" w:sz="4" w:space="0" w:color="auto"/>
              <w:right w:val="single" w:sz="4" w:space="0" w:color="auto"/>
            </w:tcBorders>
            <w:hideMark/>
          </w:tcPr>
          <w:p>
            <w:pPr>
              <w:rPr>
                <w:noProof/>
              </w:rPr>
            </w:pPr>
            <w:r>
              <w:rPr>
                <w:noProof/>
              </w:rPr>
              <w:t>2</w:t>
            </w:r>
          </w:p>
        </w:tc>
        <w:tc>
          <w:tcPr>
            <w:tcW w:w="3835" w:type="dxa"/>
            <w:tcBorders>
              <w:top w:val="single" w:sz="4" w:space="0" w:color="auto"/>
              <w:left w:val="single" w:sz="4" w:space="0" w:color="auto"/>
              <w:bottom w:val="single" w:sz="4" w:space="0" w:color="auto"/>
              <w:right w:val="single" w:sz="4" w:space="0" w:color="auto"/>
            </w:tcBorders>
            <w:hideMark/>
          </w:tcPr>
          <w:p>
            <w:pPr>
              <w:rPr>
                <w:noProof/>
              </w:rPr>
            </w:pPr>
            <w:r>
              <w:rPr>
                <w:noProof/>
              </w:rPr>
              <w:t>Κωδικός αναγνώρισης της χώρας στην οποία υποβάλλεται η διασάφηση διαμετακόμισης (κωδικός χώρας alpha 2)</w:t>
            </w:r>
          </w:p>
        </w:tc>
        <w:tc>
          <w:tcPr>
            <w:tcW w:w="1501" w:type="dxa"/>
            <w:tcBorders>
              <w:top w:val="single" w:sz="4" w:space="0" w:color="auto"/>
              <w:left w:val="single" w:sz="4" w:space="0" w:color="auto"/>
              <w:bottom w:val="single" w:sz="4" w:space="0" w:color="auto"/>
              <w:right w:val="single" w:sz="4" w:space="0" w:color="auto"/>
            </w:tcBorders>
          </w:tcPr>
          <w:p>
            <w:pPr>
              <w:rPr>
                <w:noProof/>
              </w:rPr>
            </w:pPr>
          </w:p>
        </w:tc>
        <w:tc>
          <w:tcPr>
            <w:tcW w:w="1526" w:type="dxa"/>
            <w:tcBorders>
              <w:top w:val="single" w:sz="4" w:space="0" w:color="auto"/>
              <w:left w:val="single" w:sz="4" w:space="0" w:color="auto"/>
              <w:bottom w:val="single" w:sz="4" w:space="0" w:color="auto"/>
              <w:right w:val="single" w:sz="4" w:space="0" w:color="auto"/>
            </w:tcBorders>
            <w:hideMark/>
          </w:tcPr>
          <w:p>
            <w:pPr>
              <w:rPr>
                <w:noProof/>
              </w:rPr>
            </w:pPr>
            <w:r>
              <w:rPr>
                <w:noProof/>
              </w:rPr>
              <w:t>a2</w:t>
            </w:r>
          </w:p>
        </w:tc>
        <w:tc>
          <w:tcPr>
            <w:tcW w:w="1494" w:type="dxa"/>
            <w:tcBorders>
              <w:top w:val="single" w:sz="4" w:space="0" w:color="auto"/>
              <w:left w:val="single" w:sz="4" w:space="0" w:color="auto"/>
              <w:bottom w:val="single" w:sz="4" w:space="0" w:color="auto"/>
              <w:right w:val="single" w:sz="4" w:space="0" w:color="auto"/>
            </w:tcBorders>
            <w:hideMark/>
          </w:tcPr>
          <w:p>
            <w:pPr>
              <w:rPr>
                <w:noProof/>
              </w:rPr>
            </w:pPr>
            <w:r>
              <w:rPr>
                <w:noProof/>
              </w:rPr>
              <w:t>RO</w:t>
            </w:r>
          </w:p>
        </w:tc>
      </w:tr>
      <w:tr>
        <w:tc>
          <w:tcPr>
            <w:tcW w:w="236" w:type="dxa"/>
            <w:tcBorders>
              <w:top w:val="single" w:sz="4" w:space="0" w:color="auto"/>
              <w:left w:val="single" w:sz="4" w:space="0" w:color="auto"/>
              <w:bottom w:val="single" w:sz="4" w:space="0" w:color="auto"/>
              <w:right w:val="single" w:sz="4" w:space="0" w:color="auto"/>
            </w:tcBorders>
            <w:hideMark/>
          </w:tcPr>
          <w:p>
            <w:pPr>
              <w:rPr>
                <w:noProof/>
              </w:rPr>
            </w:pPr>
            <w:r>
              <w:rPr>
                <w:noProof/>
              </w:rPr>
              <w:t>3</w:t>
            </w:r>
          </w:p>
        </w:tc>
        <w:tc>
          <w:tcPr>
            <w:tcW w:w="3835" w:type="dxa"/>
            <w:tcBorders>
              <w:top w:val="single" w:sz="4" w:space="0" w:color="auto"/>
              <w:left w:val="single" w:sz="4" w:space="0" w:color="auto"/>
              <w:bottom w:val="single" w:sz="4" w:space="0" w:color="auto"/>
              <w:right w:val="single" w:sz="4" w:space="0" w:color="auto"/>
            </w:tcBorders>
            <w:hideMark/>
          </w:tcPr>
          <w:p>
            <w:pPr>
              <w:rPr>
                <w:noProof/>
              </w:rPr>
            </w:pPr>
            <w:r>
              <w:rPr>
                <w:noProof/>
              </w:rPr>
              <w:t>Μοναδικός κωδικός αναγνώρισης μηνύματος ανά έτος και χώρα</w:t>
            </w:r>
          </w:p>
        </w:tc>
        <w:tc>
          <w:tcPr>
            <w:tcW w:w="1501" w:type="dxa"/>
            <w:tcBorders>
              <w:top w:val="single" w:sz="4" w:space="0" w:color="auto"/>
              <w:left w:val="single" w:sz="4" w:space="0" w:color="auto"/>
              <w:bottom w:val="single" w:sz="4" w:space="0" w:color="auto"/>
              <w:right w:val="single" w:sz="4" w:space="0" w:color="auto"/>
            </w:tcBorders>
          </w:tcPr>
          <w:p>
            <w:pPr>
              <w:rPr>
                <w:noProof/>
              </w:rPr>
            </w:pPr>
          </w:p>
        </w:tc>
        <w:tc>
          <w:tcPr>
            <w:tcW w:w="1526" w:type="dxa"/>
            <w:tcBorders>
              <w:top w:val="single" w:sz="4" w:space="0" w:color="auto"/>
              <w:left w:val="single" w:sz="4" w:space="0" w:color="auto"/>
              <w:bottom w:val="single" w:sz="4" w:space="0" w:color="auto"/>
              <w:right w:val="single" w:sz="4" w:space="0" w:color="auto"/>
            </w:tcBorders>
            <w:hideMark/>
          </w:tcPr>
          <w:p>
            <w:pPr>
              <w:rPr>
                <w:noProof/>
              </w:rPr>
            </w:pPr>
            <w:r>
              <w:rPr>
                <w:noProof/>
              </w:rPr>
              <w:t>an12</w:t>
            </w:r>
          </w:p>
        </w:tc>
        <w:tc>
          <w:tcPr>
            <w:tcW w:w="1494" w:type="dxa"/>
            <w:tcBorders>
              <w:top w:val="single" w:sz="4" w:space="0" w:color="auto"/>
              <w:left w:val="single" w:sz="4" w:space="0" w:color="auto"/>
              <w:bottom w:val="single" w:sz="4" w:space="0" w:color="auto"/>
              <w:right w:val="single" w:sz="4" w:space="0" w:color="auto"/>
            </w:tcBorders>
            <w:hideMark/>
          </w:tcPr>
          <w:p>
            <w:pPr>
              <w:rPr>
                <w:noProof/>
              </w:rPr>
            </w:pPr>
            <w:r>
              <w:rPr>
                <w:noProof/>
              </w:rPr>
              <w:t>9876AB889012</w:t>
            </w:r>
          </w:p>
        </w:tc>
      </w:tr>
      <w:tr>
        <w:tc>
          <w:tcPr>
            <w:tcW w:w="236" w:type="dxa"/>
            <w:tcBorders>
              <w:top w:val="single" w:sz="4" w:space="0" w:color="auto"/>
              <w:left w:val="single" w:sz="4" w:space="0" w:color="auto"/>
              <w:bottom w:val="single" w:sz="4" w:space="0" w:color="auto"/>
              <w:right w:val="single" w:sz="4" w:space="0" w:color="auto"/>
            </w:tcBorders>
            <w:hideMark/>
          </w:tcPr>
          <w:p>
            <w:pPr>
              <w:rPr>
                <w:noProof/>
              </w:rPr>
            </w:pPr>
            <w:r>
              <w:rPr>
                <w:noProof/>
              </w:rPr>
              <w:t>4</w:t>
            </w:r>
          </w:p>
        </w:tc>
        <w:tc>
          <w:tcPr>
            <w:tcW w:w="3835" w:type="dxa"/>
            <w:tcBorders>
              <w:top w:val="single" w:sz="4" w:space="0" w:color="auto"/>
              <w:left w:val="single" w:sz="4" w:space="0" w:color="auto"/>
              <w:bottom w:val="single" w:sz="4" w:space="0" w:color="auto"/>
              <w:right w:val="single" w:sz="4" w:space="0" w:color="auto"/>
            </w:tcBorders>
            <w:hideMark/>
          </w:tcPr>
          <w:p>
            <w:pPr>
              <w:rPr>
                <w:noProof/>
              </w:rPr>
            </w:pPr>
            <w:r>
              <w:rPr>
                <w:noProof/>
              </w:rPr>
              <w:t>Κωδικός αναγνώρισης καθεστώτος</w:t>
            </w:r>
          </w:p>
        </w:tc>
        <w:tc>
          <w:tcPr>
            <w:tcW w:w="1501" w:type="dxa"/>
            <w:tcBorders>
              <w:top w:val="single" w:sz="4" w:space="0" w:color="auto"/>
              <w:left w:val="single" w:sz="4" w:space="0" w:color="auto"/>
              <w:bottom w:val="single" w:sz="4" w:space="0" w:color="auto"/>
              <w:right w:val="single" w:sz="4" w:space="0" w:color="auto"/>
            </w:tcBorders>
          </w:tcPr>
          <w:p>
            <w:pPr>
              <w:rPr>
                <w:noProof/>
              </w:rPr>
            </w:pPr>
          </w:p>
        </w:tc>
        <w:tc>
          <w:tcPr>
            <w:tcW w:w="1526" w:type="dxa"/>
            <w:tcBorders>
              <w:top w:val="single" w:sz="4" w:space="0" w:color="auto"/>
              <w:left w:val="single" w:sz="4" w:space="0" w:color="auto"/>
              <w:bottom w:val="single" w:sz="4" w:space="0" w:color="auto"/>
              <w:right w:val="single" w:sz="4" w:space="0" w:color="auto"/>
            </w:tcBorders>
            <w:hideMark/>
          </w:tcPr>
          <w:p>
            <w:pPr>
              <w:rPr>
                <w:noProof/>
              </w:rPr>
            </w:pPr>
            <w:r>
              <w:rPr>
                <w:noProof/>
              </w:rPr>
              <w:t>a1</w:t>
            </w:r>
          </w:p>
        </w:tc>
        <w:tc>
          <w:tcPr>
            <w:tcW w:w="1494" w:type="dxa"/>
            <w:tcBorders>
              <w:top w:val="single" w:sz="4" w:space="0" w:color="auto"/>
              <w:left w:val="single" w:sz="4" w:space="0" w:color="auto"/>
              <w:bottom w:val="single" w:sz="4" w:space="0" w:color="auto"/>
              <w:right w:val="single" w:sz="4" w:space="0" w:color="auto"/>
            </w:tcBorders>
            <w:hideMark/>
          </w:tcPr>
          <w:p>
            <w:pPr>
              <w:rPr>
                <w:noProof/>
              </w:rPr>
            </w:pPr>
            <w:r>
              <w:rPr>
                <w:noProof/>
              </w:rPr>
              <w:t>Β</w:t>
            </w:r>
          </w:p>
        </w:tc>
      </w:tr>
      <w:tr>
        <w:tc>
          <w:tcPr>
            <w:tcW w:w="236" w:type="dxa"/>
            <w:tcBorders>
              <w:top w:val="single" w:sz="4" w:space="0" w:color="auto"/>
              <w:left w:val="single" w:sz="4" w:space="0" w:color="auto"/>
              <w:bottom w:val="single" w:sz="4" w:space="0" w:color="auto"/>
              <w:right w:val="single" w:sz="4" w:space="0" w:color="auto"/>
            </w:tcBorders>
            <w:hideMark/>
          </w:tcPr>
          <w:p>
            <w:pPr>
              <w:rPr>
                <w:noProof/>
              </w:rPr>
            </w:pPr>
            <w:r>
              <w:rPr>
                <w:noProof/>
              </w:rPr>
              <w:t>5</w:t>
            </w:r>
          </w:p>
        </w:tc>
        <w:tc>
          <w:tcPr>
            <w:tcW w:w="3835" w:type="dxa"/>
            <w:tcBorders>
              <w:top w:val="single" w:sz="4" w:space="0" w:color="auto"/>
              <w:left w:val="single" w:sz="4" w:space="0" w:color="auto"/>
              <w:bottom w:val="single" w:sz="4" w:space="0" w:color="auto"/>
              <w:right w:val="single" w:sz="4" w:space="0" w:color="auto"/>
            </w:tcBorders>
            <w:hideMark/>
          </w:tcPr>
          <w:p>
            <w:pPr>
              <w:rPr>
                <w:noProof/>
              </w:rPr>
            </w:pPr>
            <w:r>
              <w:rPr>
                <w:noProof/>
              </w:rPr>
              <w:t>Ψηφίο ελέγχου</w:t>
            </w:r>
          </w:p>
        </w:tc>
        <w:tc>
          <w:tcPr>
            <w:tcW w:w="1501" w:type="dxa"/>
            <w:tcBorders>
              <w:top w:val="single" w:sz="4" w:space="0" w:color="auto"/>
              <w:left w:val="single" w:sz="4" w:space="0" w:color="auto"/>
              <w:bottom w:val="single" w:sz="4" w:space="0" w:color="auto"/>
              <w:right w:val="single" w:sz="4" w:space="0" w:color="auto"/>
            </w:tcBorders>
          </w:tcPr>
          <w:p>
            <w:pPr>
              <w:rPr>
                <w:noProof/>
              </w:rPr>
            </w:pPr>
          </w:p>
        </w:tc>
        <w:tc>
          <w:tcPr>
            <w:tcW w:w="1526" w:type="dxa"/>
            <w:tcBorders>
              <w:top w:val="single" w:sz="4" w:space="0" w:color="auto"/>
              <w:left w:val="single" w:sz="4" w:space="0" w:color="auto"/>
              <w:bottom w:val="single" w:sz="4" w:space="0" w:color="auto"/>
              <w:right w:val="single" w:sz="4" w:space="0" w:color="auto"/>
            </w:tcBorders>
            <w:hideMark/>
          </w:tcPr>
          <w:p>
            <w:pPr>
              <w:rPr>
                <w:noProof/>
              </w:rPr>
            </w:pPr>
            <w:r>
              <w:rPr>
                <w:noProof/>
              </w:rPr>
              <w:t>an1</w:t>
            </w:r>
          </w:p>
        </w:tc>
        <w:tc>
          <w:tcPr>
            <w:tcW w:w="1494" w:type="dxa"/>
            <w:tcBorders>
              <w:top w:val="single" w:sz="4" w:space="0" w:color="auto"/>
              <w:left w:val="single" w:sz="4" w:space="0" w:color="auto"/>
              <w:bottom w:val="single" w:sz="4" w:space="0" w:color="auto"/>
              <w:right w:val="single" w:sz="4" w:space="0" w:color="auto"/>
            </w:tcBorders>
            <w:hideMark/>
          </w:tcPr>
          <w:p>
            <w:pPr>
              <w:rPr>
                <w:noProof/>
              </w:rPr>
            </w:pPr>
            <w:r>
              <w:rPr>
                <w:noProof/>
              </w:rPr>
              <w:t>5</w:t>
            </w:r>
          </w:p>
        </w:tc>
      </w:tr>
    </w:tbl>
    <w:p>
      <w:pPr>
        <w:rPr>
          <w:noProof/>
        </w:rPr>
      </w:pPr>
    </w:p>
    <w:p>
      <w:pPr>
        <w:rPr>
          <w:noProof/>
        </w:rPr>
      </w:pPr>
      <w:r>
        <w:rPr>
          <w:noProof/>
        </w:rPr>
        <w:t>Τα πεδία 1 και 2 συμπληρώνονται όπως προβλέπεται ανωτέρω.</w:t>
      </w:r>
    </w:p>
    <w:p>
      <w:pPr>
        <w:rPr>
          <w:noProof/>
        </w:rPr>
      </w:pPr>
      <w:r>
        <w:rPr>
          <w:noProof/>
        </w:rPr>
        <w:t>Το πεδίο 3 συμπληρώνεται με κωδικό αναγνώρισης του σχετικού μηνύματος. Η επιλογή του τρόπου χρήσης του πεδίου αυτού εμπίπτει στην αρμοδιότητα των χωρών, αλλά κάθε μήνυμα στη διάρκεια ορισμένου έτους και σε δεδομένη χώρα πρέπει να έχει έναν μοναδικό αριθμό σχετικό με το καθεστώς.</w:t>
      </w:r>
    </w:p>
    <w:p>
      <w:pPr>
        <w:rPr>
          <w:noProof/>
        </w:rPr>
      </w:pPr>
      <w:r>
        <w:rPr>
          <w:noProof/>
        </w:rPr>
        <w:t>Οι χώρες που επιθυμούν να περιλαμβάνεται στον MRN ο αριθμός αναφοράς του αρμόδιου τελωνείου μπορούν να χρησιμοποιούν μέχρι και τους 6 πρώτους χαρακτήρες για την εγγραφή του αριθμού.</w:t>
      </w:r>
    </w:p>
    <w:p>
      <w:pPr>
        <w:rPr>
          <w:noProof/>
        </w:rPr>
      </w:pPr>
      <w:r>
        <w:rPr>
          <w:noProof/>
        </w:rPr>
        <w:t>Το πεδίο 4 συμπληρώνεται με έναν κωδικό αναγνώρισης του καθεστώτος, όπως περιγράφεται στον πίνακα που ακολουθεί.</w:t>
      </w:r>
    </w:p>
    <w:p>
      <w:pPr>
        <w:rPr>
          <w:noProof/>
        </w:rPr>
      </w:pPr>
      <w:r>
        <w:rPr>
          <w:noProof/>
        </w:rPr>
        <w:t>Στο πεδίο 5 αναγράφεται μια τιμή που αποτελεί το ψηφίο ελέγχου του MRN. Αυτό το πεδίο παρέχει τη δυνατότητα εντοπισμού σφάλματος όταν αναφέρεται ολόκληρος ο αριθμός MRN.</w:t>
      </w:r>
    </w:p>
    <w:p>
      <w:pPr>
        <w:rPr>
          <w:noProof/>
        </w:rPr>
      </w:pPr>
      <w:r>
        <w:rPr>
          <w:noProof/>
        </w:rPr>
        <w:t>Κωδικοί που χρησιμοποιούνται στο πεδίο 4 “Κωδικός αναγνώρισης καθεστώτος”</w:t>
      </w:r>
    </w:p>
    <w:tbl>
      <w:tblPr>
        <w:tblStyle w:val="TableGrid10"/>
        <w:tblW w:w="0" w:type="auto"/>
        <w:tblInd w:w="708" w:type="dxa"/>
        <w:tblLook w:val="04A0" w:firstRow="1" w:lastRow="0" w:firstColumn="1" w:lastColumn="0" w:noHBand="0" w:noVBand="1"/>
      </w:tblPr>
      <w:tblGrid>
        <w:gridCol w:w="1061"/>
        <w:gridCol w:w="7518"/>
      </w:tblGrid>
      <w:tr>
        <w:trPr>
          <w:tblHeader/>
        </w:trPr>
        <w:tc>
          <w:tcPr>
            <w:tcW w:w="36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Κωδικός</w:t>
            </w:r>
          </w:p>
        </w:tc>
        <w:tc>
          <w:tcPr>
            <w:tcW w:w="82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Καθεστώς</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Μόνον εξαγωγή</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Β</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Εξαγωγή και συνοπτική διασάφηση εξόδου</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C</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Μόνον συνοπτική διασάφηση εξόδου</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D</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Γνωστοποίηση επανεξαγωγής</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E</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Αποστολή εμπορευμάτων σε σχέση με ειδικά φορολογικά εδάφη</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J</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Μόνο διασάφηση διαμετακόμισης</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K</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Διασάφηση διαμετακόμισης και συνοπτική διασάφηση εξόδου</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L</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Διασάφηση διαμετακόμισης και συνοπτική διασάφηση εισόδου</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M</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Αποδεικτικό του τελωνειακού χαρακτήρα ενωσιακών εμπορευμάτων</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R</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Μόνο διασάφηση εισαγωγής</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S</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Διασάφηση εισαγωγής και συνοπτική διασάφηση εισόδου</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T</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Μόνον συνοπτική διασάφηση εισόδου</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U</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Διασάφηση για σκοπούς προσωρινής εναπόθεσης</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W</w:t>
            </w:r>
          </w:p>
        </w:tc>
        <w:tc>
          <w:tcPr>
            <w:tcW w:w="8220" w:type="dxa"/>
            <w:tcBorders>
              <w:top w:val="single" w:sz="4" w:space="0" w:color="auto"/>
              <w:left w:val="single" w:sz="4" w:space="0" w:color="auto"/>
              <w:bottom w:val="single" w:sz="4" w:space="0" w:color="auto"/>
              <w:right w:val="single" w:sz="4" w:space="0" w:color="auto"/>
            </w:tcBorders>
            <w:hideMark/>
          </w:tcPr>
          <w:p>
            <w:pPr>
              <w:rPr>
                <w:noProof/>
              </w:rPr>
            </w:pPr>
            <w:r>
              <w:rPr>
                <w:noProof/>
              </w:rPr>
              <w:t>Διασάφηση προσωρινής εναπόθεσης και συνοπτική διασάφηση εισόδου</w:t>
            </w:r>
          </w:p>
        </w:tc>
      </w:tr>
    </w:tbl>
    <w:p>
      <w:pPr>
        <w:rPr>
          <w:noProof/>
        </w:rPr>
      </w:pPr>
    </w:p>
    <w:p>
      <w:pPr>
        <w:rPr>
          <w:noProof/>
        </w:rPr>
      </w:pPr>
      <w:r>
        <w:rPr>
          <w:noProof/>
        </w:rPr>
        <w:t>3. Το τρίτο στοιχείο (an..5):</w:t>
      </w:r>
    </w:p>
    <w:p>
      <w:pPr>
        <w:rPr>
          <w:noProof/>
        </w:rPr>
      </w:pPr>
      <w:r>
        <w:rPr>
          <w:noProof/>
        </w:rPr>
        <w:t>Ο αριθμός του είδους των οικείων εμπορευμάτων, όπως προβλέπεται στο στοιχείο 1/6. Αριθμός είδους εμπορευμάτων στο προηγούμενο έγγραφο.</w:t>
      </w:r>
    </w:p>
    <w:p>
      <w:pPr>
        <w:rPr>
          <w:noProof/>
        </w:rPr>
      </w:pPr>
      <w:r>
        <w:rPr>
          <w:noProof/>
        </w:rPr>
        <w:t>Παράδειγμα:</w:t>
      </w:r>
    </w:p>
    <w:p>
      <w:pPr>
        <w:rPr>
          <w:noProof/>
        </w:rPr>
      </w:pPr>
      <w:r>
        <w:rPr>
          <w:noProof/>
        </w:rPr>
        <w:t>Το σχετικό είδος της διασάφησης ήταν το πέμπτο είδος στο έγγραφο διαμετακόμισης T1 (προηγούμενο έγγραφο), στο οποίο το τελωνείο απέδωσε τον αριθμό “238544”. Ο κωδικός συνεπώς θα είναι “821-238544-5”. [“821” για το καθεστώς διαμετακόμισης, “238544” για τον αριθμό καταχώρισης του παραστατικού (ή o MRN για τις πράξεις στο πλαίσιο του ΝΜΣΔ) και “5” για τον αριθμό είδους].</w:t>
      </w:r>
    </w:p>
    <w:p>
      <w:pPr>
        <w:rPr>
          <w:noProof/>
        </w:rPr>
      </w:pPr>
      <w:r>
        <w:rPr>
          <w:noProof/>
        </w:rPr>
        <w:t>Εάν, σε περίπτωση έντυπων διασαφήσεων διαμετακόμισης, πρέπει να αναγραφούν περισσότερες από μία αναφορές και οι χώρες προβλέπουν ότι πρέπει να χρησιμοποιηθεί κωδικοποιημένη πληροφορία, εφαρμόζεται ο κωδικός 00200 όπως ορίζεται στο στοιχείο 2/2 Ειδική μνεία.</w:t>
      </w:r>
    </w:p>
    <w:p>
      <w:pPr>
        <w:rPr>
          <w:noProof/>
        </w:rPr>
      </w:pPr>
      <w:r>
        <w:rPr>
          <w:noProof/>
        </w:rPr>
        <w:t>2/2 Ειδική μνεία</w:t>
      </w:r>
    </w:p>
    <w:p>
      <w:pPr>
        <w:rPr>
          <w:noProof/>
        </w:rPr>
      </w:pPr>
      <w:r>
        <w:rPr>
          <w:noProof/>
        </w:rPr>
        <w:t>Ειδικές μνείες που προκύπτουν από τον τελωνειακό τομέα κωδικοποιούνται με τη μορφή πενταψήφιου κωδικού. Ο κωδικός αυτός αναγράφεται μετά τη σχετική μνεία, εκτός εάν η νομοθεσία των συμβαλλόμενων μερών προβλέπει ότι ο εν λόγω κωδικός υποκαθιστά το κείμενο.</w:t>
      </w:r>
    </w:p>
    <w:p>
      <w:pPr>
        <w:rPr>
          <w:noProof/>
        </w:rPr>
      </w:pPr>
      <w:r>
        <w:rPr>
          <w:noProof/>
        </w:rPr>
        <w:t>Οι κωδικοί “00200” και “00300” χρησιμοποιούνται μόνο σε περίπτωση έντυπων διασαφήσεων διαμετακόμισης, κατά περίπτωση.</w:t>
      </w:r>
    </w:p>
    <w:p>
      <w:pPr>
        <w:rPr>
          <w:noProof/>
        </w:rPr>
      </w:pPr>
      <w:r>
        <w:rPr>
          <w:noProof/>
        </w:rPr>
        <w:t>Οι κωδικοί “20100”, “20200” και “20300” χρησιμοποιούνται σε περίπτωση έντυπων και ηλεκτρονικών διασαφήσεων διαμετακόμισης, κατά περίπτωση.</w:t>
      </w:r>
    </w:p>
    <w:tbl>
      <w:tblPr>
        <w:tblStyle w:val="TableGrid10"/>
        <w:tblW w:w="0" w:type="auto"/>
        <w:tblInd w:w="708" w:type="dxa"/>
        <w:tblLook w:val="04A0" w:firstRow="1" w:lastRow="0" w:firstColumn="1" w:lastColumn="0" w:noHBand="0" w:noVBand="1"/>
      </w:tblPr>
      <w:tblGrid>
        <w:gridCol w:w="1613"/>
        <w:gridCol w:w="2322"/>
        <w:gridCol w:w="2322"/>
        <w:gridCol w:w="2322"/>
      </w:tblGrid>
      <w:tr>
        <w:trPr>
          <w:tblHeader/>
        </w:trPr>
        <w:tc>
          <w:tcPr>
            <w:tcW w:w="1614"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Νομική βάση</w:t>
            </w:r>
          </w:p>
        </w:tc>
        <w:tc>
          <w:tcPr>
            <w:tcW w:w="2322"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Θέμα</w:t>
            </w:r>
          </w:p>
        </w:tc>
        <w:tc>
          <w:tcPr>
            <w:tcW w:w="2322"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Ειδική μνεία</w:t>
            </w:r>
          </w:p>
        </w:tc>
        <w:tc>
          <w:tcPr>
            <w:tcW w:w="2322"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Κωδικός</w:t>
            </w:r>
          </w:p>
        </w:tc>
      </w:tr>
      <w:tr>
        <w:tc>
          <w:tcPr>
            <w:tcW w:w="1614" w:type="dxa"/>
            <w:tcBorders>
              <w:top w:val="single" w:sz="4" w:space="0" w:color="auto"/>
              <w:left w:val="single" w:sz="4" w:space="0" w:color="auto"/>
              <w:bottom w:val="single" w:sz="4" w:space="0" w:color="auto"/>
              <w:right w:val="single" w:sz="4" w:space="0" w:color="auto"/>
            </w:tcBorders>
            <w:hideMark/>
          </w:tcPr>
          <w:p>
            <w:pPr>
              <w:rPr>
                <w:noProof/>
              </w:rPr>
            </w:pPr>
            <w:r>
              <w:rPr>
                <w:noProof/>
              </w:rPr>
              <w:t>Παράρτημα B6α, τίτλος III</w:t>
            </w: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Περισσότερα έγγραφα και μέρη</w:t>
            </w: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“Διάφορα”</w:t>
            </w: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00200</w:t>
            </w:r>
          </w:p>
        </w:tc>
      </w:tr>
      <w:tr>
        <w:tc>
          <w:tcPr>
            <w:tcW w:w="1614" w:type="dxa"/>
            <w:tcBorders>
              <w:top w:val="single" w:sz="4" w:space="0" w:color="auto"/>
              <w:left w:val="single" w:sz="4" w:space="0" w:color="auto"/>
              <w:bottom w:val="single" w:sz="4" w:space="0" w:color="auto"/>
              <w:right w:val="single" w:sz="4" w:space="0" w:color="auto"/>
            </w:tcBorders>
            <w:hideMark/>
          </w:tcPr>
          <w:p>
            <w:pPr>
              <w:rPr>
                <w:noProof/>
              </w:rPr>
            </w:pPr>
            <w:r>
              <w:rPr>
                <w:noProof/>
              </w:rPr>
              <w:t>Παράρτημα B6α, τίτλος III</w:t>
            </w: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Ίδιος διασαφιστής και αποστολέας</w:t>
            </w: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“Αποστολέας”</w:t>
            </w: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00300</w:t>
            </w:r>
          </w:p>
        </w:tc>
      </w:tr>
      <w:tr>
        <w:tc>
          <w:tcPr>
            <w:tcW w:w="1614" w:type="dxa"/>
            <w:tcBorders>
              <w:top w:val="single" w:sz="4" w:space="0" w:color="auto"/>
              <w:left w:val="single" w:sz="4" w:space="0" w:color="auto"/>
              <w:bottom w:val="single" w:sz="4" w:space="0" w:color="auto"/>
              <w:right w:val="single" w:sz="4" w:space="0" w:color="auto"/>
            </w:tcBorders>
            <w:hideMark/>
          </w:tcPr>
          <w:p>
            <w:pPr>
              <w:rPr>
                <w:noProof/>
              </w:rPr>
            </w:pPr>
            <w:r>
              <w:rPr>
                <w:noProof/>
              </w:rPr>
              <w:t>Άρθρο 18 της σύμβασης</w:t>
            </w: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Εξαγωγή από ένα συμβαλλόμενο μέρος ή από την Ένωση που υπόκειται σε περιορισμούς.</w:t>
            </w:r>
          </w:p>
        </w:tc>
        <w:tc>
          <w:tcPr>
            <w:tcW w:w="2322" w:type="dxa"/>
            <w:tcBorders>
              <w:top w:val="single" w:sz="4" w:space="0" w:color="auto"/>
              <w:left w:val="single" w:sz="4" w:space="0" w:color="auto"/>
              <w:bottom w:val="single" w:sz="4" w:space="0" w:color="auto"/>
              <w:right w:val="single" w:sz="4" w:space="0" w:color="auto"/>
            </w:tcBorders>
          </w:tcPr>
          <w:p>
            <w:pPr>
              <w:rPr>
                <w:noProof/>
              </w:rPr>
            </w:pP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20 100</w:t>
            </w:r>
          </w:p>
        </w:tc>
      </w:tr>
      <w:tr>
        <w:tc>
          <w:tcPr>
            <w:tcW w:w="1614" w:type="dxa"/>
            <w:tcBorders>
              <w:top w:val="single" w:sz="4" w:space="0" w:color="auto"/>
              <w:left w:val="single" w:sz="4" w:space="0" w:color="auto"/>
              <w:bottom w:val="single" w:sz="4" w:space="0" w:color="auto"/>
              <w:right w:val="single" w:sz="4" w:space="0" w:color="auto"/>
            </w:tcBorders>
            <w:hideMark/>
          </w:tcPr>
          <w:p>
            <w:pPr>
              <w:rPr>
                <w:noProof/>
              </w:rPr>
            </w:pPr>
            <w:r>
              <w:rPr>
                <w:noProof/>
              </w:rPr>
              <w:t>Άρθρο 18 της σύμβασης</w:t>
            </w: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Εξαγωγή από ένα συμβαλλόμενο μέρος ή από την Ένωση που υπόκειται σε δασμούς.</w:t>
            </w:r>
          </w:p>
        </w:tc>
        <w:tc>
          <w:tcPr>
            <w:tcW w:w="2322" w:type="dxa"/>
            <w:tcBorders>
              <w:top w:val="single" w:sz="4" w:space="0" w:color="auto"/>
              <w:left w:val="single" w:sz="4" w:space="0" w:color="auto"/>
              <w:bottom w:val="single" w:sz="4" w:space="0" w:color="auto"/>
              <w:right w:val="single" w:sz="4" w:space="0" w:color="auto"/>
            </w:tcBorders>
          </w:tcPr>
          <w:p>
            <w:pPr>
              <w:rPr>
                <w:noProof/>
              </w:rPr>
            </w:pP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20 200</w:t>
            </w:r>
          </w:p>
        </w:tc>
      </w:tr>
      <w:tr>
        <w:tc>
          <w:tcPr>
            <w:tcW w:w="1614" w:type="dxa"/>
            <w:tcBorders>
              <w:top w:val="single" w:sz="4" w:space="0" w:color="auto"/>
              <w:left w:val="single" w:sz="4" w:space="0" w:color="auto"/>
              <w:bottom w:val="single" w:sz="4" w:space="0" w:color="auto"/>
              <w:right w:val="single" w:sz="4" w:space="0" w:color="auto"/>
            </w:tcBorders>
            <w:hideMark/>
          </w:tcPr>
          <w:p>
            <w:pPr>
              <w:rPr>
                <w:noProof/>
              </w:rPr>
            </w:pPr>
            <w:r>
              <w:rPr>
                <w:noProof/>
              </w:rPr>
              <w:t>Άρθρο 18 της σύμβασης</w:t>
            </w: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Εξαγωγή</w:t>
            </w: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“Εξαγωγή”</w:t>
            </w:r>
          </w:p>
        </w:tc>
        <w:tc>
          <w:tcPr>
            <w:tcW w:w="2322" w:type="dxa"/>
            <w:tcBorders>
              <w:top w:val="single" w:sz="4" w:space="0" w:color="auto"/>
              <w:left w:val="single" w:sz="4" w:space="0" w:color="auto"/>
              <w:bottom w:val="single" w:sz="4" w:space="0" w:color="auto"/>
              <w:right w:val="single" w:sz="4" w:space="0" w:color="auto"/>
            </w:tcBorders>
            <w:hideMark/>
          </w:tcPr>
          <w:p>
            <w:pPr>
              <w:rPr>
                <w:noProof/>
              </w:rPr>
            </w:pPr>
            <w:r>
              <w:rPr>
                <w:noProof/>
              </w:rPr>
              <w:t>20 300</w:t>
            </w:r>
          </w:p>
        </w:tc>
      </w:tr>
    </w:tbl>
    <w:p>
      <w:pPr>
        <w:rPr>
          <w:noProof/>
        </w:rPr>
      </w:pPr>
    </w:p>
    <w:p>
      <w:pPr>
        <w:rPr>
          <w:noProof/>
        </w:rPr>
      </w:pPr>
      <w:r>
        <w:rPr>
          <w:noProof/>
        </w:rPr>
        <w:t>2/3.  Προσκομιζόμενα έγγραφα, πιστοποιητικά και άδειες, λοιπά δικαιολογητικά</w:t>
      </w:r>
    </w:p>
    <w:p>
      <w:pPr>
        <w:rPr>
          <w:noProof/>
        </w:rPr>
      </w:pPr>
      <w:r>
        <w:rPr>
          <w:noProof/>
        </w:rPr>
        <w:t>α)</w:t>
      </w:r>
      <w:r>
        <w:rPr>
          <w:noProof/>
        </w:rPr>
        <w:tab/>
        <w:t xml:space="preserve">Τα έγγραφα των συμβαλλόμενων μερών ή τα διεθνή έγγραφα, πιστοποιητικά και άδειες που προσκομίζονται προς επίρρωση της διασάφησης διαμετακόμισης, καθώς και τυχόν λοιπά δικαιολογητικά, αναγράφονται με τη μορφή κωδικού κατά τα οριζόμενα στον τίτλο II, ακολουθούμενου είτε από αριθμό αναγνώρισης είτε από άλλο αναγνωρίσιμο στοιχείο αναφοράς. Ο κατάλογος των εγγράφων, πιστοποιητικών, αδειών και λοιπών δικαιολογητικών, καθώς και οι αντίστοιχοι κωδικοί τους, περιλαμβάνονται στη βάση δεδομένων TARIC. </w:t>
      </w:r>
    </w:p>
    <w:p>
      <w:pPr>
        <w:rPr>
          <w:noProof/>
        </w:rPr>
      </w:pPr>
      <w:r>
        <w:rPr>
          <w:noProof/>
        </w:rPr>
        <w:t>β)</w:t>
      </w:r>
      <w:r>
        <w:rPr>
          <w:noProof/>
        </w:rPr>
        <w:tab/>
        <w:t>Εθνικά έγγραφα, πιστοποιητικά και άδειες που προσκομίζονται προς επίρρωση της διασάφησης διαμετακόμισης, καθώς και τυχόν λοιπά δικαιολογητικά, αναγράφονται με τη μορφή κωδικού κατά τα οριζόμενα στον τίτλο II, ενδεχομένως ακολουθούμενου είτε από αριθμό αναγνώρισης είτε από άλλο αναγνωρίσιμο στοιχείο αναφοράς. Οι τέσσερις χαρακτήρες που αποτελούν τους κωδικούς καθορίζονται σύμφωνα με την επιμέρους ονοματολογία κάθε χώρας.</w:t>
      </w:r>
    </w:p>
    <w:p>
      <w:pPr>
        <w:rPr>
          <w:noProof/>
        </w:rPr>
      </w:pPr>
      <w:r>
        <w:rPr>
          <w:noProof/>
        </w:rPr>
        <w:t>3/1 Εξαγωγέας</w:t>
      </w:r>
    </w:p>
    <w:p>
      <w:pPr>
        <w:rPr>
          <w:noProof/>
        </w:rPr>
      </w:pPr>
      <w:r>
        <w:rPr>
          <w:noProof/>
        </w:rPr>
        <w:t>Σε περίπτωση συμφόρτωσης, εάν χρησιμοποιούνται έντυπες διασαφήσεις διαμετακόμισης και οι χώρες προβλέπουν τη χρήση κωδικοποιημένης πληροφορίας, εφαρμόζεται ο κωδικός 00200 όπως ορίζεται στο στοιχείο 2/2 Ειδική μνεία.</w:t>
      </w:r>
    </w:p>
    <w:p>
      <w:pPr>
        <w:rPr>
          <w:noProof/>
        </w:rPr>
      </w:pPr>
      <w:r>
        <w:rPr>
          <w:noProof/>
        </w:rPr>
        <w:t>3/2 Αριθμός αναγνώρισης εξαγωγέα</w:t>
      </w:r>
    </w:p>
    <w:p>
      <w:pPr>
        <w:rPr>
          <w:noProof/>
        </w:rPr>
      </w:pPr>
      <w:r>
        <w:rPr>
          <w:noProof/>
        </w:rPr>
        <w:t xml:space="preserve">Για τα κράτη μέλη της Ευρωπαϊκής Ένωσης – συμπληρώστε τον αριθμό EORI στην Ένωση ή τον μοναδικό αριθμό αναγνώρισης τρίτης χώρας που αναγνωρίζεται από την Ένωση. </w:t>
      </w:r>
    </w:p>
    <w:p>
      <w:pPr>
        <w:rPr>
          <w:noProof/>
        </w:rPr>
      </w:pPr>
      <w:r>
        <w:rPr>
          <w:noProof/>
        </w:rPr>
        <w:t>Για τις χώρες κοινής διαμετακόμισης – συμπληρώστε:  τον αριθμό EORI στην Ένωση και τον αριθμό αναγνώρισης συναλλασσομένου (TIN) σε χώρα κοινής διαμετακόμισης.  Αν δεν έχει χορηγηθεί αριθμός EORI, συμπληρώστε μόνο τον αριθμό αναγνώρισης συναλλασσομένου (TIN) σε χώρα κοινής διαμετακόμισης.</w:t>
      </w:r>
    </w:p>
    <w:p>
      <w:pPr>
        <w:rPr>
          <w:noProof/>
        </w:rPr>
      </w:pPr>
      <w:r>
        <w:rPr>
          <w:noProof/>
        </w:rPr>
        <w:t>3/9 Παραλήπτης</w:t>
      </w:r>
    </w:p>
    <w:p>
      <w:pPr>
        <w:rPr>
          <w:noProof/>
        </w:rPr>
      </w:pPr>
      <w:r>
        <w:rPr>
          <w:noProof/>
        </w:rPr>
        <w:t>Σε περίπτωση συμφόρτωσης, εάν χρησιμοποιούνται έντυπες διασαφήσεις διαμετακόμισης και οι χώρες προβλέπουν τη χρήση κωδικοποιημένης πληροφορίας, εφαρμόζεται ο κωδικός 00200 όπως ορίζεται στο στοιχείο 2/2 Ειδική μνεία.</w:t>
      </w:r>
    </w:p>
    <w:p>
      <w:pPr>
        <w:rPr>
          <w:noProof/>
        </w:rPr>
      </w:pPr>
      <w:r>
        <w:rPr>
          <w:noProof/>
        </w:rPr>
        <w:t>3/10 Αριθμός αναγνώρισης παραλήπτη</w:t>
      </w:r>
    </w:p>
    <w:p>
      <w:pPr>
        <w:rPr>
          <w:noProof/>
        </w:rPr>
      </w:pPr>
      <w:r>
        <w:rPr>
          <w:noProof/>
        </w:rPr>
        <w:t xml:space="preserve">Για τα κράτη μέλη της Ευρωπαϊκής Ένωσης – συμπληρώστε τον αριθμό EORI στην Ένωση ή τον μοναδικό αριθμό αναγνώρισης τρίτης χώρας που αναγνωρίζεται από την Ένωση. </w:t>
      </w:r>
    </w:p>
    <w:p>
      <w:pPr>
        <w:rPr>
          <w:noProof/>
        </w:rPr>
      </w:pPr>
      <w:r>
        <w:rPr>
          <w:noProof/>
        </w:rPr>
        <w:t>Για τις χώρες κοινής διαμετακόμισης – συμπληρώστε:  τον αριθμό EORI στην Ένωση και τον αριθμό αναγνώρισης συναλλασσομένου (TIN) σε χώρα κοινής διαμετακόμισης.   Αν δεν έχει χορηγηθεί αριθμός EORI, συμπληρώστε μόνο τον αριθμό αναγνώρισης συναλλασσομένου (TIN) σε χώρα κοινής διαμετακόμισης.</w:t>
      </w:r>
    </w:p>
    <w:p>
      <w:pPr>
        <w:rPr>
          <w:noProof/>
        </w:rPr>
      </w:pPr>
      <w:r>
        <w:rPr>
          <w:noProof/>
        </w:rPr>
        <w:t>3/20 Αριθμός αναγνώρισης αντιπροσώπου</w:t>
      </w:r>
    </w:p>
    <w:p>
      <w:pPr>
        <w:rPr>
          <w:noProof/>
        </w:rPr>
      </w:pPr>
      <w:r>
        <w:rPr>
          <w:noProof/>
        </w:rPr>
        <w:t xml:space="preserve">Για τα κράτη μέλη της Ευρωπαϊκής Ένωσης – συμπληρώστε τον αριθμό EORI στην Ένωση ή τον μοναδικό αριθμό αναγνώρισης τρίτης χώρας που αναγνωρίζεται από την Ένωση. </w:t>
      </w:r>
    </w:p>
    <w:p>
      <w:pPr>
        <w:rPr>
          <w:noProof/>
        </w:rPr>
      </w:pPr>
      <w:r>
        <w:rPr>
          <w:noProof/>
        </w:rPr>
        <w:t>Για τις χώρες κοινής διαμετακόμισης – συμπληρώστε:  τον αριθμό EORI στην Ένωση και τον αριθμό αναγνώρισης συναλλασσομένου (TIN) σε χώρα κοινής διαμετακόμισης.   Αν δεν έχει χορηγηθεί αριθμός EORI, συμπληρώστε μόνο τον αριθμό αναγνώρισης συναλλασσομένου (TIN) σε χώρα κοινής διαμετακόμισης.</w:t>
      </w:r>
    </w:p>
    <w:p>
      <w:pPr>
        <w:rPr>
          <w:noProof/>
        </w:rPr>
      </w:pPr>
      <w:r>
        <w:rPr>
          <w:noProof/>
        </w:rPr>
        <w:t>3/21 Κωδικός ιδιότητας αντιπροσώπου</w:t>
      </w:r>
    </w:p>
    <w:p>
      <w:pPr>
        <w:rPr>
          <w:noProof/>
        </w:rPr>
      </w:pPr>
      <w:r>
        <w:rPr>
          <w:noProof/>
        </w:rPr>
        <w:t>Για να καθοριστεί η ιδιότητα του αντιπροσώπου, αναγράφεται ένας από τους παρακάτω κωδικούς (n1) πριν από το ονοματεπώνυμο και την πλήρη διεύθυνση:</w:t>
      </w:r>
    </w:p>
    <w:p>
      <w:pPr>
        <w:rPr>
          <w:noProof/>
        </w:rPr>
      </w:pPr>
      <w:r>
        <w:rPr>
          <w:noProof/>
        </w:rPr>
        <w:t>2</w:t>
      </w:r>
      <w:r>
        <w:rPr>
          <w:noProof/>
        </w:rPr>
        <w:tab/>
      </w:r>
      <w:r>
        <w:rPr>
          <w:noProof/>
        </w:rPr>
        <w:tab/>
        <w:t xml:space="preserve">Αντιπρόσωπος - άμεση αντιπροσώπευση (ο τελωνειακός αντιπρόσωπος ενεργεί στο όνομα και για λογαριασμό άλλου προσώπου) </w:t>
      </w:r>
    </w:p>
    <w:p>
      <w:pPr>
        <w:rPr>
          <w:noProof/>
        </w:rPr>
      </w:pPr>
      <w:r>
        <w:rPr>
          <w:noProof/>
        </w:rPr>
        <w:t>3</w:t>
      </w:r>
      <w:r>
        <w:rPr>
          <w:noProof/>
        </w:rPr>
        <w:tab/>
      </w:r>
      <w:r>
        <w:rPr>
          <w:noProof/>
        </w:rPr>
        <w:tab/>
        <w:t>Αντιπρόσωπος - έμμεση αντιπροσώπευση (ο τελωνειακός αντιπρόσωπος ενεργεί στο όνομά του/της, αλλά για λογαριασμό άλλου προσώπου)</w:t>
      </w:r>
    </w:p>
    <w:p>
      <w:pPr>
        <w:rPr>
          <w:noProof/>
        </w:rPr>
      </w:pPr>
      <w:r>
        <w:rPr>
          <w:noProof/>
        </w:rPr>
        <w:t>Όταν ο κωδικός αυτός τυπώνεται σε χαρτί, τίθεται μεταξύ αγκυλών (π.χ.: [2] ή [3]).</w:t>
      </w:r>
    </w:p>
    <w:p>
      <w:pPr>
        <w:rPr>
          <w:noProof/>
        </w:rPr>
      </w:pPr>
      <w:r>
        <w:rPr>
          <w:noProof/>
        </w:rPr>
        <w:t>3/22 Δικαιούχος του καθεστώτος διαμετακόμισης</w:t>
      </w:r>
    </w:p>
    <w:p>
      <w:pPr>
        <w:rPr>
          <w:noProof/>
        </w:rPr>
      </w:pPr>
      <w:r>
        <w:rPr>
          <w:noProof/>
        </w:rPr>
        <w:t xml:space="preserve">Για τα κράτη μέλη της Ευρωπαϊκής Ένωσης – συμπληρώστε τον αριθμό EORI στην Ένωση ή τον μοναδικό αριθμό αναγνώρισης τρίτης χώρας που αναγνωρίζεται από την Ένωση. </w:t>
      </w:r>
    </w:p>
    <w:p>
      <w:pPr>
        <w:rPr>
          <w:noProof/>
        </w:rPr>
      </w:pPr>
      <w:r>
        <w:rPr>
          <w:noProof/>
        </w:rPr>
        <w:t>Για τις χώρες κοινής διαμετακόμισης – συμπληρώστε:  τον αριθμό EORI στην Ένωση και τον αριθμό αναγνώρισης συναλλασσομένου (TIN) σε χώρα κοινής διαμετακόμισης.   Αν δεν έχει χορηγηθεί αριθμός EORI, συμπληρώστε μόνο τον αριθμό αναγνώρισης συναλλασσομένου (TIN) σε χώρα κοινής διαμετακόμισης.</w:t>
      </w:r>
    </w:p>
    <w:p>
      <w:pPr>
        <w:rPr>
          <w:noProof/>
        </w:rPr>
      </w:pPr>
      <w:r>
        <w:rPr>
          <w:noProof/>
        </w:rPr>
        <w:t>3/37 Αριθμός αναγνώρισης πρόσθετου(-ων) παράγοντα(-ων) στην εφοδιαστική αλυσίδα</w:t>
      </w:r>
    </w:p>
    <w:p>
      <w:pPr>
        <w:rPr>
          <w:noProof/>
        </w:rPr>
      </w:pPr>
      <w:r>
        <w:rPr>
          <w:noProof/>
        </w:rPr>
        <w:t xml:space="preserve">Το συγκεκριμένο στοιχείο αποτελείται από δύο συστατικά: </w:t>
      </w:r>
    </w:p>
    <w:p>
      <w:pPr>
        <w:rPr>
          <w:noProof/>
        </w:rPr>
      </w:pPr>
      <w:r>
        <w:rPr>
          <w:noProof/>
        </w:rPr>
        <w:t>1.</w:t>
      </w:r>
      <w:r>
        <w:rPr>
          <w:noProof/>
        </w:rPr>
        <w:tab/>
        <w:t>Κωδικός ρόλου</w:t>
      </w:r>
    </w:p>
    <w:p>
      <w:pPr>
        <w:rPr>
          <w:noProof/>
        </w:rPr>
      </w:pPr>
      <w:r>
        <w:rPr>
          <w:noProof/>
        </w:rPr>
        <w:t>Μπορούν να δηλωθούν τα ακόλουθα μέρη:</w:t>
      </w:r>
    </w:p>
    <w:tbl>
      <w:tblPr>
        <w:tblStyle w:val="TableGrid10"/>
        <w:tblW w:w="0" w:type="auto"/>
        <w:tblInd w:w="708" w:type="dxa"/>
        <w:tblLook w:val="04A0" w:firstRow="1" w:lastRow="0" w:firstColumn="1" w:lastColumn="0" w:noHBand="0" w:noVBand="1"/>
      </w:tblPr>
      <w:tblGrid>
        <w:gridCol w:w="1061"/>
        <w:gridCol w:w="3007"/>
        <w:gridCol w:w="4511"/>
      </w:tblGrid>
      <w:tr>
        <w:trPr>
          <w:tblHeader/>
        </w:trPr>
        <w:tc>
          <w:tcPr>
            <w:tcW w:w="36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Κωδικός ρόλου</w:t>
            </w:r>
          </w:p>
        </w:tc>
        <w:tc>
          <w:tcPr>
            <w:tcW w:w="324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Μέρος</w:t>
            </w:r>
          </w:p>
        </w:tc>
        <w:tc>
          <w:tcPr>
            <w:tcW w:w="498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Περιγραφή</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CS</w:t>
            </w:r>
          </w:p>
        </w:tc>
        <w:tc>
          <w:tcPr>
            <w:tcW w:w="3240"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Φορέας συγκεντρωτικής διαχείρισης </w:t>
            </w:r>
          </w:p>
        </w:tc>
        <w:tc>
          <w:tcPr>
            <w:tcW w:w="4980" w:type="dxa"/>
            <w:tcBorders>
              <w:top w:val="single" w:sz="4" w:space="0" w:color="auto"/>
              <w:left w:val="single" w:sz="4" w:space="0" w:color="auto"/>
              <w:bottom w:val="single" w:sz="4" w:space="0" w:color="auto"/>
              <w:right w:val="single" w:sz="4" w:space="0" w:color="auto"/>
            </w:tcBorders>
            <w:hideMark/>
          </w:tcPr>
          <w:p>
            <w:pPr>
              <w:rPr>
                <w:noProof/>
              </w:rPr>
            </w:pPr>
            <w:r>
              <w:rPr>
                <w:noProof/>
              </w:rPr>
              <w:t>Πράκτορας μεταφορών ο οποίος συνδυάζει επιμέρους μικρότερες αποστολές σε μια ενιαία μεγαλύτερη αποστολή (στο πλαίσιο διαδικασίας ενοποίησης), η οποία αποστέλλεται σε αντισυμβαλλόμενο ο οποίος προβαίνει στην αντίθετη ενέργεια και χωρίζει την ενοποιημένη αποστολή στα αρχικά συστατικά της</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MF</w:t>
            </w:r>
          </w:p>
        </w:tc>
        <w:tc>
          <w:tcPr>
            <w:tcW w:w="3240" w:type="dxa"/>
            <w:tcBorders>
              <w:top w:val="single" w:sz="4" w:space="0" w:color="auto"/>
              <w:left w:val="single" w:sz="4" w:space="0" w:color="auto"/>
              <w:bottom w:val="single" w:sz="4" w:space="0" w:color="auto"/>
              <w:right w:val="single" w:sz="4" w:space="0" w:color="auto"/>
            </w:tcBorders>
            <w:hideMark/>
          </w:tcPr>
          <w:p>
            <w:pPr>
              <w:rPr>
                <w:noProof/>
              </w:rPr>
            </w:pPr>
            <w:r>
              <w:rPr>
                <w:noProof/>
              </w:rPr>
              <w:t>Κατασκευαστής</w:t>
            </w:r>
          </w:p>
        </w:tc>
        <w:tc>
          <w:tcPr>
            <w:tcW w:w="4980" w:type="dxa"/>
            <w:tcBorders>
              <w:top w:val="single" w:sz="4" w:space="0" w:color="auto"/>
              <w:left w:val="single" w:sz="4" w:space="0" w:color="auto"/>
              <w:bottom w:val="single" w:sz="4" w:space="0" w:color="auto"/>
              <w:right w:val="single" w:sz="4" w:space="0" w:color="auto"/>
            </w:tcBorders>
            <w:hideMark/>
          </w:tcPr>
          <w:p>
            <w:pPr>
              <w:rPr>
                <w:noProof/>
              </w:rPr>
            </w:pPr>
            <w:r>
              <w:rPr>
                <w:noProof/>
              </w:rPr>
              <w:t>Πρόσωπο που κατασκευάζει εμπορεύματα</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FW</w:t>
            </w:r>
          </w:p>
        </w:tc>
        <w:tc>
          <w:tcPr>
            <w:tcW w:w="3240" w:type="dxa"/>
            <w:tcBorders>
              <w:top w:val="single" w:sz="4" w:space="0" w:color="auto"/>
              <w:left w:val="single" w:sz="4" w:space="0" w:color="auto"/>
              <w:bottom w:val="single" w:sz="4" w:space="0" w:color="auto"/>
              <w:right w:val="single" w:sz="4" w:space="0" w:color="auto"/>
            </w:tcBorders>
            <w:hideMark/>
          </w:tcPr>
          <w:p>
            <w:pPr>
              <w:rPr>
                <w:noProof/>
              </w:rPr>
            </w:pPr>
            <w:r>
              <w:rPr>
                <w:noProof/>
              </w:rPr>
              <w:t>Πράκτορας μεταφορών</w:t>
            </w:r>
          </w:p>
        </w:tc>
        <w:tc>
          <w:tcPr>
            <w:tcW w:w="4980" w:type="dxa"/>
            <w:tcBorders>
              <w:top w:val="single" w:sz="4" w:space="0" w:color="auto"/>
              <w:left w:val="single" w:sz="4" w:space="0" w:color="auto"/>
              <w:bottom w:val="single" w:sz="4" w:space="0" w:color="auto"/>
              <w:right w:val="single" w:sz="4" w:space="0" w:color="auto"/>
            </w:tcBorders>
            <w:hideMark/>
          </w:tcPr>
          <w:p>
            <w:pPr>
              <w:rPr>
                <w:noProof/>
              </w:rPr>
            </w:pPr>
            <w:r>
              <w:rPr>
                <w:noProof/>
              </w:rPr>
              <w:t>Πρόσωπο που αναλαμβάνει τη μεταφορά εμπορευμάτων</w:t>
            </w:r>
          </w:p>
        </w:tc>
      </w:tr>
      <w:tr>
        <w:tc>
          <w:tcPr>
            <w:tcW w:w="360" w:type="dxa"/>
            <w:tcBorders>
              <w:top w:val="single" w:sz="4" w:space="0" w:color="auto"/>
              <w:left w:val="single" w:sz="4" w:space="0" w:color="auto"/>
              <w:bottom w:val="single" w:sz="4" w:space="0" w:color="auto"/>
              <w:right w:val="single" w:sz="4" w:space="0" w:color="auto"/>
            </w:tcBorders>
            <w:hideMark/>
          </w:tcPr>
          <w:p>
            <w:pPr>
              <w:rPr>
                <w:noProof/>
              </w:rPr>
            </w:pPr>
            <w:r>
              <w:rPr>
                <w:noProof/>
              </w:rPr>
              <w:t>WH</w:t>
            </w:r>
          </w:p>
        </w:tc>
        <w:tc>
          <w:tcPr>
            <w:tcW w:w="3240" w:type="dxa"/>
            <w:tcBorders>
              <w:top w:val="single" w:sz="4" w:space="0" w:color="auto"/>
              <w:left w:val="single" w:sz="4" w:space="0" w:color="auto"/>
              <w:bottom w:val="single" w:sz="4" w:space="0" w:color="auto"/>
              <w:right w:val="single" w:sz="4" w:space="0" w:color="auto"/>
            </w:tcBorders>
            <w:hideMark/>
          </w:tcPr>
          <w:p>
            <w:pPr>
              <w:rPr>
                <w:noProof/>
              </w:rPr>
            </w:pPr>
            <w:r>
              <w:rPr>
                <w:noProof/>
              </w:rPr>
              <w:t>Διαχειριστής αποθήκης</w:t>
            </w:r>
          </w:p>
        </w:tc>
        <w:tc>
          <w:tcPr>
            <w:tcW w:w="4980" w:type="dxa"/>
            <w:tcBorders>
              <w:top w:val="single" w:sz="4" w:space="0" w:color="auto"/>
              <w:left w:val="single" w:sz="4" w:space="0" w:color="auto"/>
              <w:bottom w:val="single" w:sz="4" w:space="0" w:color="auto"/>
              <w:right w:val="single" w:sz="4" w:space="0" w:color="auto"/>
            </w:tcBorders>
            <w:hideMark/>
          </w:tcPr>
          <w:p>
            <w:pPr>
              <w:rPr>
                <w:noProof/>
              </w:rPr>
            </w:pPr>
            <w:r>
              <w:rPr>
                <w:noProof/>
              </w:rPr>
              <w:t>Πρόσωπο υπεύθυνο για τα εμπορεύματα που εισέρχονται σε αποθήκη</w:t>
            </w:r>
          </w:p>
        </w:tc>
      </w:tr>
    </w:tbl>
    <w:p>
      <w:pPr>
        <w:rPr>
          <w:noProof/>
        </w:rPr>
      </w:pPr>
    </w:p>
    <w:p>
      <w:pPr>
        <w:rPr>
          <w:noProof/>
        </w:rPr>
      </w:pPr>
      <w:r>
        <w:rPr>
          <w:noProof/>
        </w:rPr>
        <w:t>2.</w:t>
      </w:r>
      <w:r>
        <w:rPr>
          <w:noProof/>
        </w:rPr>
        <w:tab/>
        <w:t>Αριθμός αναγνώρισης του μέρους</w:t>
      </w:r>
    </w:p>
    <w:p>
      <w:pPr>
        <w:rPr>
          <w:noProof/>
        </w:rPr>
      </w:pPr>
      <w:r>
        <w:rPr>
          <w:noProof/>
        </w:rPr>
        <w:t>Η δομή του συγκεκριμένου αριθμού αντιστοιχεί σε εκείνη που προσδιορίζεται για το στοιχείο 3/2 Αριθμός αναγνώρισης εξαγωγέα.</w:t>
      </w:r>
    </w:p>
    <w:p>
      <w:pPr>
        <w:rPr>
          <w:noProof/>
        </w:rPr>
      </w:pPr>
      <w:r>
        <w:rPr>
          <w:noProof/>
        </w:rPr>
        <w:t>5/6 Τελωνείο προορισμού (και χώρα)</w:t>
      </w:r>
    </w:p>
    <w:p>
      <w:pPr>
        <w:rPr>
          <w:noProof/>
        </w:rPr>
      </w:pPr>
      <w:r>
        <w:rPr>
          <w:noProof/>
        </w:rPr>
        <w:t>Οι κωδικοί που πρέπει να χρησιμοποιούνται (an8) έχουν την ακόλουθη δομή:</w:t>
      </w:r>
    </w:p>
    <w:p>
      <w:pPr>
        <w:rPr>
          <w:noProof/>
        </w:rPr>
      </w:pPr>
      <w:r>
        <w:rPr>
          <w:noProof/>
        </w:rPr>
        <w:t>- οι δύο πρώτοι χαρακτήρες (a2) χρησιμεύουν για τον προσδιορισμό της χώρας με χρήση του κωδικού χώρας που ορίζεται για τον αριθμό αναγνώρισης εξαγωγέα„</w:t>
      </w:r>
    </w:p>
    <w:p>
      <w:pPr>
        <w:rPr>
          <w:noProof/>
        </w:rPr>
      </w:pPr>
      <w:r>
        <w:rPr>
          <w:noProof/>
        </w:rPr>
        <w:t>- οι έξι επόμενοι χαρακτήρες (an6) υποδεικνύουν το αρμόδιο τελωνείο στην εν λόγω χώρα. Σε αυτό το πλαίσιο, προτείνεται να εγκριθεί η ακόλουθη δομή:</w:t>
      </w:r>
    </w:p>
    <w:p>
      <w:pPr>
        <w:rPr>
          <w:noProof/>
        </w:rPr>
      </w:pPr>
      <w:r>
        <w:rPr>
          <w:noProof/>
        </w:rPr>
        <w:t>Οι τρεις πρώτοι χαρακτήρες (an3) υποδεικνύουν τον κωδικό UN/LOCODE</w:t>
      </w:r>
      <w:r>
        <w:rPr>
          <w:rStyle w:val="FootnoteReference"/>
          <w:noProof/>
        </w:rPr>
        <w:footnoteReference w:id="8"/>
      </w:r>
      <w:r>
        <w:rPr>
          <w:noProof/>
        </w:rPr>
        <w:t xml:space="preserve"> του ονόματος τοποθεσίας και οι τρεις τελευταίοι την εθνική αλφαριθμητική υποδιαίρεση (an3). Σε περίπτωση που η εν λόγω υποδιαίρεση δεν χρησιμοποιείται, θα ήταν σκόπιμο να αναγράφεται “000”.</w:t>
      </w:r>
    </w:p>
    <w:p>
      <w:pPr>
        <w:rPr>
          <w:noProof/>
        </w:rPr>
      </w:pPr>
      <w:r>
        <w:rPr>
          <w:noProof/>
        </w:rPr>
        <w:t>Παράδειγμα: BEBRU000: BE = ISO 3166 για το Βέλγιο, BRU = όνομα τοποθεσίας UN/LOCODE για την πόλη των Βρυξελλών, 000 για τη μη χρησιμοποίηση της υποδιαίρεσης.</w:t>
      </w:r>
    </w:p>
    <w:p>
      <w:pPr>
        <w:rPr>
          <w:noProof/>
        </w:rPr>
      </w:pPr>
      <w:r>
        <w:rPr>
          <w:noProof/>
        </w:rPr>
        <w:t>5/23 Τόπος των εμπορευμάτων</w:t>
      </w:r>
    </w:p>
    <w:p>
      <w:pPr>
        <w:rPr>
          <w:noProof/>
        </w:rPr>
      </w:pPr>
      <w:r>
        <w:rPr>
          <w:noProof/>
        </w:rPr>
        <w:t>Να χρησιμοποιούνται οι κωδικοί χώρας ISO alpha 2 οι οποίοι χρησιμοποιούνται στο πεδίο 1 του στοιχείου 3/1 Εξαγωγέας.</w:t>
      </w:r>
    </w:p>
    <w:p>
      <w:pPr>
        <w:rPr>
          <w:noProof/>
        </w:rPr>
      </w:pPr>
      <w:r>
        <w:rPr>
          <w:noProof/>
        </w:rPr>
        <w:t>Για το είδος τοποθεσίας, χρησιμοποιήστε τους κωδικούς που καθορίζονται κατωτέρω:</w:t>
      </w:r>
    </w:p>
    <w:p>
      <w:pPr>
        <w:rPr>
          <w:noProof/>
        </w:rPr>
      </w:pPr>
      <w:r>
        <w:rPr>
          <w:noProof/>
        </w:rPr>
        <w:t>Α</w:t>
      </w:r>
      <w:r>
        <w:rPr>
          <w:noProof/>
        </w:rPr>
        <w:tab/>
        <w:t>Ορισμένη τοποθεσία</w:t>
      </w:r>
    </w:p>
    <w:p>
      <w:pPr>
        <w:rPr>
          <w:noProof/>
        </w:rPr>
      </w:pPr>
      <w:r>
        <w:rPr>
          <w:noProof/>
        </w:rPr>
        <w:t>Β</w:t>
      </w:r>
      <w:r>
        <w:rPr>
          <w:noProof/>
        </w:rPr>
        <w:tab/>
        <w:t>Επιτρεπόμενος τόπος</w:t>
      </w:r>
    </w:p>
    <w:p>
      <w:pPr>
        <w:rPr>
          <w:noProof/>
        </w:rPr>
      </w:pPr>
      <w:r>
        <w:rPr>
          <w:noProof/>
        </w:rPr>
        <w:t>C</w:t>
      </w:r>
      <w:r>
        <w:rPr>
          <w:noProof/>
        </w:rPr>
        <w:tab/>
        <w:t>Εγκεκριμένος τόπος</w:t>
      </w:r>
    </w:p>
    <w:p>
      <w:pPr>
        <w:rPr>
          <w:noProof/>
        </w:rPr>
      </w:pPr>
      <w:r>
        <w:rPr>
          <w:noProof/>
        </w:rPr>
        <w:t>D</w:t>
      </w:r>
      <w:r>
        <w:rPr>
          <w:noProof/>
        </w:rPr>
        <w:tab/>
        <w:t>Άλλο</w:t>
      </w:r>
    </w:p>
    <w:p>
      <w:pPr>
        <w:rPr>
          <w:noProof/>
        </w:rPr>
      </w:pPr>
      <w:r>
        <w:rPr>
          <w:noProof/>
        </w:rPr>
        <w:t>Για τον προσδιορισμό της τοποθεσίας, χρησιμοποιήστε έναν από τους ακόλουθους κωδικούς αναγνώρισης:</w:t>
      </w:r>
    </w:p>
    <w:tbl>
      <w:tblPr>
        <w:tblStyle w:val="TableGrid10"/>
        <w:tblW w:w="0" w:type="auto"/>
        <w:tblInd w:w="702" w:type="dxa"/>
        <w:tblLook w:val="04A0" w:firstRow="1" w:lastRow="0" w:firstColumn="1" w:lastColumn="0" w:noHBand="0" w:noVBand="1"/>
      </w:tblPr>
      <w:tblGrid>
        <w:gridCol w:w="1772"/>
        <w:gridCol w:w="2809"/>
        <w:gridCol w:w="4004"/>
      </w:tblGrid>
      <w:tr>
        <w:trPr>
          <w:tblHeader/>
        </w:trPr>
        <w:tc>
          <w:tcPr>
            <w:tcW w:w="236"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Προσδιοριστικό</w:t>
            </w:r>
          </w:p>
        </w:tc>
        <w:tc>
          <w:tcPr>
            <w:tcW w:w="3318"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Κωδικός αναγνώρισης</w:t>
            </w:r>
          </w:p>
        </w:tc>
        <w:tc>
          <w:tcPr>
            <w:tcW w:w="5032"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Περιγραφή</w:t>
            </w:r>
          </w:p>
        </w:tc>
      </w:tr>
      <w:tr>
        <w:tc>
          <w:tcPr>
            <w:tcW w:w="236" w:type="dxa"/>
            <w:tcBorders>
              <w:top w:val="single" w:sz="4" w:space="0" w:color="auto"/>
              <w:left w:val="single" w:sz="4" w:space="0" w:color="auto"/>
              <w:bottom w:val="single" w:sz="4" w:space="0" w:color="auto"/>
              <w:right w:val="single" w:sz="4" w:space="0" w:color="auto"/>
            </w:tcBorders>
            <w:hideMark/>
          </w:tcPr>
          <w:p>
            <w:pPr>
              <w:rPr>
                <w:noProof/>
              </w:rPr>
            </w:pPr>
            <w:r>
              <w:rPr>
                <w:noProof/>
              </w:rPr>
              <w:t>U</w:t>
            </w:r>
          </w:p>
        </w:tc>
        <w:tc>
          <w:tcPr>
            <w:tcW w:w="3318" w:type="dxa"/>
            <w:tcBorders>
              <w:top w:val="single" w:sz="4" w:space="0" w:color="auto"/>
              <w:left w:val="single" w:sz="4" w:space="0" w:color="auto"/>
              <w:bottom w:val="single" w:sz="4" w:space="0" w:color="auto"/>
              <w:right w:val="single" w:sz="4" w:space="0" w:color="auto"/>
            </w:tcBorders>
            <w:hideMark/>
          </w:tcPr>
          <w:p>
            <w:pPr>
              <w:rPr>
                <w:noProof/>
              </w:rPr>
            </w:pPr>
            <w:r>
              <w:rPr>
                <w:noProof/>
              </w:rPr>
              <w:t>UN/LOCODE</w:t>
            </w:r>
          </w:p>
        </w:tc>
        <w:tc>
          <w:tcPr>
            <w:tcW w:w="5032" w:type="dxa"/>
            <w:tcBorders>
              <w:top w:val="single" w:sz="4" w:space="0" w:color="auto"/>
              <w:left w:val="single" w:sz="4" w:space="0" w:color="auto"/>
              <w:bottom w:val="single" w:sz="4" w:space="0" w:color="auto"/>
              <w:right w:val="single" w:sz="4" w:space="0" w:color="auto"/>
            </w:tcBorders>
            <w:hideMark/>
          </w:tcPr>
          <w:p>
            <w:pPr>
              <w:rPr>
                <w:noProof/>
              </w:rPr>
            </w:pPr>
            <w:r>
              <w:rPr>
                <w:noProof/>
              </w:rPr>
              <w:t>Χρησιμοποιήστε τους κωδικούς που ορίζονται στον κατάλογο κωδικών UN/LOCODE ανά χώρα</w:t>
            </w:r>
          </w:p>
        </w:tc>
      </w:tr>
      <w:tr>
        <w:tc>
          <w:tcPr>
            <w:tcW w:w="236" w:type="dxa"/>
            <w:tcBorders>
              <w:top w:val="single" w:sz="4" w:space="0" w:color="auto"/>
              <w:left w:val="single" w:sz="4" w:space="0" w:color="auto"/>
              <w:bottom w:val="single" w:sz="4" w:space="0" w:color="auto"/>
              <w:right w:val="single" w:sz="4" w:space="0" w:color="auto"/>
            </w:tcBorders>
            <w:hideMark/>
          </w:tcPr>
          <w:p>
            <w:pPr>
              <w:rPr>
                <w:noProof/>
              </w:rPr>
            </w:pPr>
            <w:r>
              <w:rPr>
                <w:noProof/>
              </w:rPr>
              <w:t>V</w:t>
            </w:r>
          </w:p>
        </w:tc>
        <w:tc>
          <w:tcPr>
            <w:tcW w:w="3318" w:type="dxa"/>
            <w:tcBorders>
              <w:top w:val="single" w:sz="4" w:space="0" w:color="auto"/>
              <w:left w:val="single" w:sz="4" w:space="0" w:color="auto"/>
              <w:bottom w:val="single" w:sz="4" w:space="0" w:color="auto"/>
              <w:right w:val="single" w:sz="4" w:space="0" w:color="auto"/>
            </w:tcBorders>
            <w:hideMark/>
          </w:tcPr>
          <w:p>
            <w:pPr>
              <w:rPr>
                <w:noProof/>
              </w:rPr>
            </w:pPr>
            <w:r>
              <w:rPr>
                <w:noProof/>
              </w:rPr>
              <w:t>Αναγνωριστικός κωδικός τελωνείου</w:t>
            </w:r>
          </w:p>
        </w:tc>
        <w:tc>
          <w:tcPr>
            <w:tcW w:w="5032" w:type="dxa"/>
            <w:tcBorders>
              <w:top w:val="single" w:sz="4" w:space="0" w:color="auto"/>
              <w:left w:val="single" w:sz="4" w:space="0" w:color="auto"/>
              <w:bottom w:val="single" w:sz="4" w:space="0" w:color="auto"/>
              <w:right w:val="single" w:sz="4" w:space="0" w:color="auto"/>
            </w:tcBorders>
            <w:hideMark/>
          </w:tcPr>
          <w:p>
            <w:pPr>
              <w:rPr>
                <w:noProof/>
              </w:rPr>
            </w:pPr>
            <w:r>
              <w:rPr>
                <w:noProof/>
              </w:rPr>
              <w:t>Χρησιμοποιήστε τους κωδικούς που προσδιορίζονται στο στοιχείο 5/6 Τελωνείο προορισμού και χώρα.</w:t>
            </w:r>
          </w:p>
        </w:tc>
      </w:tr>
      <w:tr>
        <w:tc>
          <w:tcPr>
            <w:tcW w:w="236" w:type="dxa"/>
            <w:tcBorders>
              <w:top w:val="single" w:sz="4" w:space="0" w:color="auto"/>
              <w:left w:val="single" w:sz="4" w:space="0" w:color="auto"/>
              <w:bottom w:val="single" w:sz="4" w:space="0" w:color="auto"/>
              <w:right w:val="single" w:sz="4" w:space="0" w:color="auto"/>
            </w:tcBorders>
            <w:hideMark/>
          </w:tcPr>
          <w:p>
            <w:pPr>
              <w:rPr>
                <w:noProof/>
              </w:rPr>
            </w:pPr>
            <w:r>
              <w:rPr>
                <w:noProof/>
              </w:rPr>
              <w:t>W</w:t>
            </w:r>
          </w:p>
        </w:tc>
        <w:tc>
          <w:tcPr>
            <w:tcW w:w="3318" w:type="dxa"/>
            <w:tcBorders>
              <w:top w:val="single" w:sz="4" w:space="0" w:color="auto"/>
              <w:left w:val="single" w:sz="4" w:space="0" w:color="auto"/>
              <w:bottom w:val="single" w:sz="4" w:space="0" w:color="auto"/>
              <w:right w:val="single" w:sz="4" w:space="0" w:color="auto"/>
            </w:tcBorders>
            <w:hideMark/>
          </w:tcPr>
          <w:p>
            <w:pPr>
              <w:rPr>
                <w:noProof/>
              </w:rPr>
            </w:pPr>
            <w:r>
              <w:rPr>
                <w:noProof/>
              </w:rPr>
              <w:t>Συντεταγμένες GPS</w:t>
            </w:r>
          </w:p>
        </w:tc>
        <w:tc>
          <w:tcPr>
            <w:tcW w:w="5032" w:type="dxa"/>
            <w:tcBorders>
              <w:top w:val="single" w:sz="4" w:space="0" w:color="auto"/>
              <w:left w:val="single" w:sz="4" w:space="0" w:color="auto"/>
              <w:bottom w:val="single" w:sz="4" w:space="0" w:color="auto"/>
              <w:right w:val="single" w:sz="4" w:space="0" w:color="auto"/>
            </w:tcBorders>
            <w:hideMark/>
          </w:tcPr>
          <w:p>
            <w:pPr>
              <w:rPr>
                <w:noProof/>
              </w:rPr>
            </w:pPr>
            <w:r>
              <w:rPr>
                <w:noProof/>
              </w:rPr>
              <w:t>Δεκαδικές μοίρες με αρνητικούς αριθμούς για τον Νότο και τη Δύση. Παραδείγματα:  44.424896°/8.774792° ή 50.838068°/ 4.381508°</w:t>
            </w:r>
          </w:p>
        </w:tc>
      </w:tr>
      <w:tr>
        <w:tc>
          <w:tcPr>
            <w:tcW w:w="236" w:type="dxa"/>
            <w:tcBorders>
              <w:top w:val="single" w:sz="4" w:space="0" w:color="auto"/>
              <w:left w:val="single" w:sz="4" w:space="0" w:color="auto"/>
              <w:bottom w:val="single" w:sz="4" w:space="0" w:color="auto"/>
              <w:right w:val="single" w:sz="4" w:space="0" w:color="auto"/>
            </w:tcBorders>
            <w:hideMark/>
          </w:tcPr>
          <w:p>
            <w:pPr>
              <w:rPr>
                <w:noProof/>
              </w:rPr>
            </w:pPr>
            <w:r>
              <w:rPr>
                <w:noProof/>
              </w:rPr>
              <w:t>X</w:t>
            </w:r>
          </w:p>
        </w:tc>
        <w:tc>
          <w:tcPr>
            <w:tcW w:w="3318" w:type="dxa"/>
            <w:tcBorders>
              <w:top w:val="single" w:sz="4" w:space="0" w:color="auto"/>
              <w:left w:val="single" w:sz="4" w:space="0" w:color="auto"/>
              <w:bottom w:val="single" w:sz="4" w:space="0" w:color="auto"/>
              <w:right w:val="single" w:sz="4" w:space="0" w:color="auto"/>
            </w:tcBorders>
            <w:hideMark/>
          </w:tcPr>
          <w:p>
            <w:pPr>
              <w:rPr>
                <w:noProof/>
                <w:highlight w:val="yellow"/>
              </w:rPr>
            </w:pPr>
            <w:r>
              <w:rPr>
                <w:noProof/>
              </w:rPr>
              <w:t>Ο αριθμός EORI στην Ένωση ή ο μοναδικός αριθμός αναγνώρισης τρίτης χώρας που αναγνωρίζεται από την Ένωση ή ο αριθμός αναγνώρισης συναλλασσομένου (TIN) σε χώρα κοινής διαμετακόμισης.</w:t>
            </w:r>
          </w:p>
        </w:tc>
        <w:tc>
          <w:tcPr>
            <w:tcW w:w="5032" w:type="dxa"/>
            <w:tcBorders>
              <w:top w:val="single" w:sz="4" w:space="0" w:color="auto"/>
              <w:left w:val="single" w:sz="4" w:space="0" w:color="auto"/>
              <w:bottom w:val="single" w:sz="4" w:space="0" w:color="auto"/>
              <w:right w:val="single" w:sz="4" w:space="0" w:color="auto"/>
            </w:tcBorders>
            <w:hideMark/>
          </w:tcPr>
          <w:p>
            <w:pPr>
              <w:rPr>
                <w:noProof/>
                <w:highlight w:val="yellow"/>
              </w:rPr>
            </w:pPr>
            <w:r>
              <w:rPr>
                <w:noProof/>
              </w:rPr>
              <w:t>Χρησιμοποιήστε τον αριθμό αναγνώρισης όπως προσδιορίζεται στην περιγραφή του στοιχείου 3/2 Αριθμός αναγνώρισης εξαγωγέα. Εάν ο οικονομικός φορέας έχει περισσότερες από μία εγκαταστάσεις, ο αριθμός συμπληρώνεται από μοναδικό αναγνωριστικό κωδικό για τον οικείο τόπο.</w:t>
            </w:r>
          </w:p>
        </w:tc>
      </w:tr>
      <w:tr>
        <w:tc>
          <w:tcPr>
            <w:tcW w:w="236" w:type="dxa"/>
            <w:tcBorders>
              <w:top w:val="single" w:sz="4" w:space="0" w:color="auto"/>
              <w:left w:val="single" w:sz="4" w:space="0" w:color="auto"/>
              <w:bottom w:val="single" w:sz="4" w:space="0" w:color="auto"/>
              <w:right w:val="single" w:sz="4" w:space="0" w:color="auto"/>
            </w:tcBorders>
            <w:hideMark/>
          </w:tcPr>
          <w:p>
            <w:pPr>
              <w:rPr>
                <w:noProof/>
              </w:rPr>
            </w:pPr>
            <w:r>
              <w:rPr>
                <w:noProof/>
              </w:rPr>
              <w:t>Y</w:t>
            </w:r>
          </w:p>
        </w:tc>
        <w:tc>
          <w:tcPr>
            <w:tcW w:w="3318" w:type="dxa"/>
            <w:tcBorders>
              <w:top w:val="single" w:sz="4" w:space="0" w:color="auto"/>
              <w:left w:val="single" w:sz="4" w:space="0" w:color="auto"/>
              <w:bottom w:val="single" w:sz="4" w:space="0" w:color="auto"/>
              <w:right w:val="single" w:sz="4" w:space="0" w:color="auto"/>
            </w:tcBorders>
            <w:hideMark/>
          </w:tcPr>
          <w:p>
            <w:pPr>
              <w:rPr>
                <w:noProof/>
              </w:rPr>
            </w:pPr>
            <w:r>
              <w:rPr>
                <w:noProof/>
              </w:rPr>
              <w:t>Αριθμός άδειας</w:t>
            </w:r>
          </w:p>
        </w:tc>
        <w:tc>
          <w:tcPr>
            <w:tcW w:w="5032" w:type="dxa"/>
            <w:tcBorders>
              <w:top w:val="single" w:sz="4" w:space="0" w:color="auto"/>
              <w:left w:val="single" w:sz="4" w:space="0" w:color="auto"/>
              <w:bottom w:val="single" w:sz="4" w:space="0" w:color="auto"/>
              <w:right w:val="single" w:sz="4" w:space="0" w:color="auto"/>
            </w:tcBorders>
            <w:hideMark/>
          </w:tcPr>
          <w:p>
            <w:pPr>
              <w:rPr>
                <w:noProof/>
              </w:rPr>
            </w:pPr>
            <w:r>
              <w:rPr>
                <w:noProof/>
              </w:rPr>
              <w:t>Αναφέρετε τον αριθμό άδειας της σχετικής τοποθεσίας, δηλαδή της άδειας για την ιδιότητα εγκεκριμένου αποστολέα. Εάν η άδεια αφορά περισσότερες από μία εγκαταστάσεις, ο αριθμός άδειας συμπληρώνεται από μοναδικό αναγνωριστικό κωδικό για τη σχετική τοποθεσία.</w:t>
            </w:r>
          </w:p>
        </w:tc>
      </w:tr>
    </w:tbl>
    <w:p>
      <w:pPr>
        <w:rPr>
          <w:noProof/>
        </w:rPr>
      </w:pPr>
    </w:p>
    <w:p>
      <w:pPr>
        <w:rPr>
          <w:noProof/>
        </w:rPr>
      </w:pPr>
      <w:r>
        <w:rPr>
          <w:noProof/>
        </w:rPr>
        <w:t>Στην περίπτωση που χρησιμοποιείται ο κωδικός “X” ή ο κωδικός “Y” για τον προσδιορισμό της τοποθεσίας και υπάρχουν περισσότερες τοποθεσίες οι οποίες σχετίζονται με τον οικείο αριθμό EORI ή τον οικείο αριθμό άδειας, μπορεί να χρησιμοποιηθεί πρόσθετος αναγνωριστικός κωδικός για τον σαφή προσδιορισμό της τοποθεσίας.</w:t>
      </w:r>
    </w:p>
    <w:p>
      <w:pPr>
        <w:rPr>
          <w:noProof/>
        </w:rPr>
      </w:pPr>
      <w:r>
        <w:rPr>
          <w:noProof/>
        </w:rPr>
        <w:t>7/2 Εμπορευματοκιβώτιο</w:t>
      </w:r>
    </w:p>
    <w:p>
      <w:pPr>
        <w:rPr>
          <w:noProof/>
        </w:rPr>
      </w:pPr>
      <w:r>
        <w:rPr>
          <w:noProof/>
        </w:rPr>
        <w:t>0</w:t>
      </w:r>
      <w:r>
        <w:rPr>
          <w:noProof/>
        </w:rPr>
        <w:tab/>
      </w:r>
      <w:r>
        <w:rPr>
          <w:noProof/>
        </w:rPr>
        <w:tab/>
        <w:t>Εμπορεύματα που δεν μεταφέρονται με εμπορευματοκιβώτια</w:t>
      </w:r>
    </w:p>
    <w:p>
      <w:pPr>
        <w:rPr>
          <w:noProof/>
        </w:rPr>
      </w:pPr>
      <w:r>
        <w:rPr>
          <w:noProof/>
        </w:rPr>
        <w:t>1</w:t>
      </w:r>
      <w:r>
        <w:rPr>
          <w:noProof/>
        </w:rPr>
        <w:tab/>
      </w:r>
      <w:r>
        <w:rPr>
          <w:noProof/>
        </w:rPr>
        <w:tab/>
        <w:t>Εμπορεύματα που μεταφέρονται με εμπορευματοκιβώτια</w:t>
      </w:r>
    </w:p>
    <w:p>
      <w:pPr>
        <w:rPr>
          <w:noProof/>
        </w:rPr>
      </w:pPr>
    </w:p>
    <w:p>
      <w:pPr>
        <w:rPr>
          <w:noProof/>
        </w:rPr>
      </w:pPr>
      <w:r>
        <w:rPr>
          <w:noProof/>
        </w:rPr>
        <w:t>7/4 Τρόπος μεταφοράς στα σύνορα</w:t>
      </w:r>
    </w:p>
    <w:p>
      <w:pPr>
        <w:rPr>
          <w:noProof/>
        </w:rPr>
      </w:pPr>
      <w:r>
        <w:rPr>
          <w:noProof/>
        </w:rPr>
        <w:t>Οι ισχύοντες κωδικοί είναι οι ακόλουθοι:</w:t>
      </w:r>
    </w:p>
    <w:tbl>
      <w:tblPr>
        <w:tblStyle w:val="TableGrid10"/>
        <w:tblW w:w="0" w:type="auto"/>
        <w:tblInd w:w="708" w:type="dxa"/>
        <w:tblLook w:val="04A0" w:firstRow="1" w:lastRow="0" w:firstColumn="1" w:lastColumn="0" w:noHBand="0" w:noVBand="1"/>
      </w:tblPr>
      <w:tblGrid>
        <w:gridCol w:w="1061"/>
        <w:gridCol w:w="7518"/>
      </w:tblGrid>
      <w:tr>
        <w:trPr>
          <w:tblHeader/>
        </w:trPr>
        <w:tc>
          <w:tcPr>
            <w:tcW w:w="84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Κωδικός</w:t>
            </w:r>
          </w:p>
        </w:tc>
        <w:tc>
          <w:tcPr>
            <w:tcW w:w="774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Περιγραφή</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2</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Σιδηροδρομικές μεταφορές</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Οδικές μεταφορές</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4</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Αεροπορικές μεταφορές</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5</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Ταχυδρομείο (ενεργός τρόπος μεταφοράς άγνωστος)</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7</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Μεταφορά με σταθερές εγκαταστάσεις μεταφορών</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8 </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Εσωτερικές πλωτές οδοί</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9</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Τρόπος μεταφοράς άγνωστος (δηλαδή αυτοκίνηση)</w:t>
            </w:r>
          </w:p>
        </w:tc>
      </w:tr>
    </w:tbl>
    <w:p>
      <w:pPr>
        <w:rPr>
          <w:noProof/>
        </w:rPr>
      </w:pPr>
    </w:p>
    <w:p>
      <w:pPr>
        <w:rPr>
          <w:noProof/>
        </w:rPr>
      </w:pPr>
      <w:r>
        <w:rPr>
          <w:noProof/>
        </w:rPr>
        <w:t>7/7 Εθνικότητα του μεταφορικού μέσου κατά την αναχώρηση</w:t>
      </w:r>
    </w:p>
    <w:p>
      <w:pPr>
        <w:rPr>
          <w:noProof/>
        </w:rPr>
      </w:pPr>
      <w:r>
        <w:rPr>
          <w:noProof/>
        </w:rPr>
        <w:t>Ταυτότητα μεταφορικού μέσου κατά την αναχώρηση</w:t>
      </w:r>
    </w:p>
    <w:tbl>
      <w:tblPr>
        <w:tblStyle w:val="TableGrid10"/>
        <w:tblW w:w="0" w:type="auto"/>
        <w:tblInd w:w="708" w:type="dxa"/>
        <w:tblLook w:val="04A0" w:firstRow="1" w:lastRow="0" w:firstColumn="1" w:lastColumn="0" w:noHBand="0" w:noVBand="1"/>
      </w:tblPr>
      <w:tblGrid>
        <w:gridCol w:w="1061"/>
        <w:gridCol w:w="7518"/>
      </w:tblGrid>
      <w:tr>
        <w:trPr>
          <w:tblHeader/>
        </w:trPr>
        <w:tc>
          <w:tcPr>
            <w:tcW w:w="84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Κωδικός</w:t>
            </w:r>
          </w:p>
        </w:tc>
        <w:tc>
          <w:tcPr>
            <w:tcW w:w="774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Περιγραφή</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20</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Αριθμός βαγονιού</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30</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Αριθμός κυκλοφορίας του οδικού οχήματος</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40</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Αριθμός πτήσης IATA</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41</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Αριθμός νηολογίου του αεροσκάφους</w:t>
            </w:r>
          </w:p>
        </w:tc>
      </w:tr>
      <w:tr>
        <w:tc>
          <w:tcPr>
            <w:tcW w:w="840" w:type="dxa"/>
            <w:tcBorders>
              <w:top w:val="single" w:sz="4" w:space="0" w:color="auto"/>
              <w:left w:val="single" w:sz="4" w:space="0" w:color="auto"/>
              <w:bottom w:val="single" w:sz="4" w:space="0" w:color="auto"/>
              <w:right w:val="single" w:sz="4" w:space="0" w:color="auto"/>
            </w:tcBorders>
            <w:hideMark/>
          </w:tcPr>
          <w:p>
            <w:pPr>
              <w:rPr>
                <w:noProof/>
              </w:rPr>
            </w:pPr>
            <w:r>
              <w:rPr>
                <w:noProof/>
              </w:rPr>
              <w:t>81</w:t>
            </w:r>
          </w:p>
        </w:tc>
        <w:tc>
          <w:tcPr>
            <w:tcW w:w="7740" w:type="dxa"/>
            <w:tcBorders>
              <w:top w:val="single" w:sz="4" w:space="0" w:color="auto"/>
              <w:left w:val="single" w:sz="4" w:space="0" w:color="auto"/>
              <w:bottom w:val="single" w:sz="4" w:space="0" w:color="auto"/>
              <w:right w:val="single" w:sz="4" w:space="0" w:color="auto"/>
            </w:tcBorders>
            <w:hideMark/>
          </w:tcPr>
          <w:p>
            <w:pPr>
              <w:rPr>
                <w:noProof/>
              </w:rPr>
            </w:pPr>
            <w:r>
              <w:rPr>
                <w:noProof/>
              </w:rPr>
              <w:t>Όνομα του πλοίου εσωτερικής πλωτής μεταφοράς</w:t>
            </w:r>
          </w:p>
        </w:tc>
      </w:tr>
    </w:tbl>
    <w:p>
      <w:pPr>
        <w:rPr>
          <w:noProof/>
        </w:rPr>
      </w:pPr>
    </w:p>
    <w:p>
      <w:pPr>
        <w:rPr>
          <w:noProof/>
        </w:rPr>
      </w:pPr>
      <w:r>
        <w:rPr>
          <w:noProof/>
        </w:rPr>
        <w:t>8/2 Είδος εγγύησης</w:t>
      </w:r>
    </w:p>
    <w:p>
      <w:pPr>
        <w:rPr>
          <w:noProof/>
        </w:rPr>
      </w:pPr>
      <w:r>
        <w:rPr>
          <w:noProof/>
        </w:rPr>
        <w:t>Κωδικοί εγγύησης</w:t>
      </w:r>
    </w:p>
    <w:p>
      <w:pPr>
        <w:rPr>
          <w:noProof/>
        </w:rPr>
      </w:pPr>
      <w:r>
        <w:rPr>
          <w:noProof/>
        </w:rPr>
        <w:t>Οι ισχύοντες κωδικοί είναι οι ακόλουθοι:</w:t>
      </w:r>
    </w:p>
    <w:tbl>
      <w:tblPr>
        <w:tblStyle w:val="TableGrid10"/>
        <w:tblW w:w="0" w:type="auto"/>
        <w:tblInd w:w="708" w:type="dxa"/>
        <w:tblLook w:val="04A0" w:firstRow="1" w:lastRow="0" w:firstColumn="1" w:lastColumn="0" w:noHBand="0" w:noVBand="1"/>
      </w:tblPr>
      <w:tblGrid>
        <w:gridCol w:w="6479"/>
        <w:gridCol w:w="2100"/>
      </w:tblGrid>
      <w:tr>
        <w:trPr>
          <w:tblHeader/>
        </w:trPr>
        <w:tc>
          <w:tcPr>
            <w:tcW w:w="648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Περιγραφή</w:t>
            </w:r>
          </w:p>
        </w:tc>
        <w:tc>
          <w:tcPr>
            <w:tcW w:w="210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Κωδικός</w:t>
            </w:r>
          </w:p>
        </w:tc>
      </w:tr>
      <w:tr>
        <w:tc>
          <w:tcPr>
            <w:tcW w:w="6480" w:type="dxa"/>
            <w:tcBorders>
              <w:top w:val="single" w:sz="4" w:space="0" w:color="auto"/>
              <w:left w:val="single" w:sz="4" w:space="0" w:color="auto"/>
              <w:bottom w:val="single" w:sz="4" w:space="0" w:color="auto"/>
              <w:right w:val="single" w:sz="4" w:space="0" w:color="auto"/>
            </w:tcBorders>
            <w:hideMark/>
          </w:tcPr>
          <w:p>
            <w:pPr>
              <w:rPr>
                <w:noProof/>
              </w:rPr>
            </w:pPr>
            <w:r>
              <w:rPr>
                <w:noProof/>
              </w:rPr>
              <w:t>Για απαλλαγή από την υποχρέωση σύστασης εγγύησης (άρθρο 75 παράγραφος 2 στοιχείο γ) του προσαρτήματος I)</w:t>
            </w:r>
          </w:p>
        </w:tc>
        <w:tc>
          <w:tcPr>
            <w:tcW w:w="2100" w:type="dxa"/>
            <w:tcBorders>
              <w:top w:val="single" w:sz="4" w:space="0" w:color="auto"/>
              <w:left w:val="single" w:sz="4" w:space="0" w:color="auto"/>
              <w:bottom w:val="single" w:sz="4" w:space="0" w:color="auto"/>
              <w:right w:val="single" w:sz="4" w:space="0" w:color="auto"/>
            </w:tcBorders>
            <w:hideMark/>
          </w:tcPr>
          <w:p>
            <w:pPr>
              <w:rPr>
                <w:noProof/>
              </w:rPr>
            </w:pPr>
            <w:r>
              <w:rPr>
                <w:noProof/>
              </w:rPr>
              <w:t>0</w:t>
            </w:r>
          </w:p>
        </w:tc>
      </w:tr>
      <w:tr>
        <w:tc>
          <w:tcPr>
            <w:tcW w:w="6480" w:type="dxa"/>
            <w:tcBorders>
              <w:top w:val="single" w:sz="4" w:space="0" w:color="auto"/>
              <w:left w:val="single" w:sz="4" w:space="0" w:color="auto"/>
              <w:bottom w:val="single" w:sz="4" w:space="0" w:color="auto"/>
              <w:right w:val="single" w:sz="4" w:space="0" w:color="auto"/>
            </w:tcBorders>
            <w:hideMark/>
          </w:tcPr>
          <w:p>
            <w:pPr>
              <w:rPr>
                <w:noProof/>
              </w:rPr>
            </w:pPr>
            <w:r>
              <w:rPr>
                <w:noProof/>
              </w:rPr>
              <w:t>Για συνολική εγγύηση (άρθρο 75 παράγραφος 1 και παράγραφος 2 στοιχεία α) και β) του προσαρτήματος I)</w:t>
            </w:r>
          </w:p>
        </w:tc>
        <w:tc>
          <w:tcPr>
            <w:tcW w:w="2100" w:type="dxa"/>
            <w:tcBorders>
              <w:top w:val="single" w:sz="4" w:space="0" w:color="auto"/>
              <w:left w:val="single" w:sz="4" w:space="0" w:color="auto"/>
              <w:bottom w:val="single" w:sz="4" w:space="0" w:color="auto"/>
              <w:right w:val="single" w:sz="4" w:space="0" w:color="auto"/>
            </w:tcBorders>
            <w:hideMark/>
          </w:tcPr>
          <w:p>
            <w:pPr>
              <w:rPr>
                <w:noProof/>
              </w:rPr>
            </w:pPr>
            <w:r>
              <w:rPr>
                <w:noProof/>
              </w:rPr>
              <w:t>1</w:t>
            </w:r>
          </w:p>
        </w:tc>
      </w:tr>
      <w:tr>
        <w:tc>
          <w:tcPr>
            <w:tcW w:w="6480" w:type="dxa"/>
            <w:tcBorders>
              <w:top w:val="single" w:sz="4" w:space="0" w:color="auto"/>
              <w:left w:val="single" w:sz="4" w:space="0" w:color="auto"/>
              <w:bottom w:val="single" w:sz="4" w:space="0" w:color="auto"/>
              <w:right w:val="single" w:sz="4" w:space="0" w:color="auto"/>
            </w:tcBorders>
            <w:hideMark/>
          </w:tcPr>
          <w:p>
            <w:pPr>
              <w:rPr>
                <w:noProof/>
              </w:rPr>
            </w:pPr>
            <w:r>
              <w:rPr>
                <w:noProof/>
              </w:rPr>
              <w:t>Για μεμονωμένη εγγύηση, υπό μορφή ανάληψης υποχρέωσης από τριτεγγυητή (άρθρο 20 του προσαρτήματος I)</w:t>
            </w:r>
          </w:p>
        </w:tc>
        <w:tc>
          <w:tcPr>
            <w:tcW w:w="2100" w:type="dxa"/>
            <w:tcBorders>
              <w:top w:val="single" w:sz="4" w:space="0" w:color="auto"/>
              <w:left w:val="single" w:sz="4" w:space="0" w:color="auto"/>
              <w:bottom w:val="single" w:sz="4" w:space="0" w:color="auto"/>
              <w:right w:val="single" w:sz="4" w:space="0" w:color="auto"/>
            </w:tcBorders>
            <w:hideMark/>
          </w:tcPr>
          <w:p>
            <w:pPr>
              <w:rPr>
                <w:noProof/>
              </w:rPr>
            </w:pPr>
            <w:r>
              <w:rPr>
                <w:noProof/>
              </w:rPr>
              <w:t>2</w:t>
            </w:r>
          </w:p>
        </w:tc>
      </w:tr>
      <w:tr>
        <w:tc>
          <w:tcPr>
            <w:tcW w:w="6480"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Για μεμονωμένη εγγύηση σε μετρητά (άρθρο 19 του προσαρτήματος I) </w:t>
            </w:r>
          </w:p>
        </w:tc>
        <w:tc>
          <w:tcPr>
            <w:tcW w:w="2100" w:type="dxa"/>
            <w:tcBorders>
              <w:top w:val="single" w:sz="4" w:space="0" w:color="auto"/>
              <w:left w:val="single" w:sz="4" w:space="0" w:color="auto"/>
              <w:bottom w:val="single" w:sz="4" w:space="0" w:color="auto"/>
              <w:right w:val="single" w:sz="4" w:space="0" w:color="auto"/>
            </w:tcBorders>
            <w:hideMark/>
          </w:tcPr>
          <w:p>
            <w:pPr>
              <w:rPr>
                <w:noProof/>
              </w:rPr>
            </w:pPr>
            <w:r>
              <w:rPr>
                <w:noProof/>
              </w:rPr>
              <w:t>3</w:t>
            </w:r>
          </w:p>
        </w:tc>
      </w:tr>
      <w:tr>
        <w:tc>
          <w:tcPr>
            <w:tcW w:w="6480"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Για μεμονωμένη εγγύηση με τη μορφή τίτλων (άρθρο 21 του προσαρτήματος I) </w:t>
            </w:r>
          </w:p>
        </w:tc>
        <w:tc>
          <w:tcPr>
            <w:tcW w:w="2100" w:type="dxa"/>
            <w:tcBorders>
              <w:top w:val="single" w:sz="4" w:space="0" w:color="auto"/>
              <w:left w:val="single" w:sz="4" w:space="0" w:color="auto"/>
              <w:bottom w:val="single" w:sz="4" w:space="0" w:color="auto"/>
              <w:right w:val="single" w:sz="4" w:space="0" w:color="auto"/>
            </w:tcBorders>
            <w:hideMark/>
          </w:tcPr>
          <w:p>
            <w:pPr>
              <w:rPr>
                <w:noProof/>
              </w:rPr>
            </w:pPr>
            <w:r>
              <w:rPr>
                <w:noProof/>
              </w:rPr>
              <w:t>4</w:t>
            </w:r>
          </w:p>
        </w:tc>
      </w:tr>
      <w:tr>
        <w:tc>
          <w:tcPr>
            <w:tcW w:w="6480" w:type="dxa"/>
            <w:tcBorders>
              <w:top w:val="single" w:sz="4" w:space="0" w:color="auto"/>
              <w:left w:val="single" w:sz="4" w:space="0" w:color="auto"/>
              <w:bottom w:val="single" w:sz="4" w:space="0" w:color="auto"/>
              <w:right w:val="single" w:sz="4" w:space="0" w:color="auto"/>
            </w:tcBorders>
            <w:hideMark/>
          </w:tcPr>
          <w:p>
            <w:pPr>
              <w:rPr>
                <w:noProof/>
              </w:rPr>
            </w:pPr>
            <w:r>
              <w:rPr>
                <w:noProof/>
              </w:rPr>
              <w:t>Για απαλλαγή από την εγγύηση για τη μεταφορά μεταξύ του τελωνείου αναχώρησης και του τελωνείου διέλευσης (άρθρο 10 παράγραφος 2 στοιχείο β) της σύμβασης)</w:t>
            </w:r>
          </w:p>
        </w:tc>
        <w:tc>
          <w:tcPr>
            <w:tcW w:w="2100" w:type="dxa"/>
            <w:tcBorders>
              <w:top w:val="single" w:sz="4" w:space="0" w:color="auto"/>
              <w:left w:val="single" w:sz="4" w:space="0" w:color="auto"/>
              <w:bottom w:val="single" w:sz="4" w:space="0" w:color="auto"/>
              <w:right w:val="single" w:sz="4" w:space="0" w:color="auto"/>
            </w:tcBorders>
            <w:hideMark/>
          </w:tcPr>
          <w:p>
            <w:pPr>
              <w:rPr>
                <w:noProof/>
              </w:rPr>
            </w:pPr>
            <w:r>
              <w:rPr>
                <w:noProof/>
              </w:rPr>
              <w:t>7</w:t>
            </w:r>
          </w:p>
        </w:tc>
      </w:tr>
      <w:tr>
        <w:tc>
          <w:tcPr>
            <w:tcW w:w="6480" w:type="dxa"/>
            <w:tcBorders>
              <w:top w:val="single" w:sz="4" w:space="0" w:color="auto"/>
              <w:left w:val="single" w:sz="4" w:space="0" w:color="auto"/>
              <w:bottom w:val="single" w:sz="4" w:space="0" w:color="auto"/>
              <w:right w:val="single" w:sz="4" w:space="0" w:color="auto"/>
            </w:tcBorders>
            <w:hideMark/>
          </w:tcPr>
          <w:p>
            <w:pPr>
              <w:rPr>
                <w:noProof/>
                <w:highlight w:val="yellow"/>
              </w:rPr>
            </w:pPr>
            <w:r>
              <w:rPr>
                <w:noProof/>
              </w:rPr>
              <w:t>Σε περίπτωση μεμονωμένης εγγύησης του τύπου που αναφέρεται στο σημείο 3 του παραρτήματος I του προσαρτήματος I.</w:t>
            </w:r>
          </w:p>
        </w:tc>
        <w:tc>
          <w:tcPr>
            <w:tcW w:w="2100" w:type="dxa"/>
            <w:tcBorders>
              <w:top w:val="single" w:sz="4" w:space="0" w:color="auto"/>
              <w:left w:val="single" w:sz="4" w:space="0" w:color="auto"/>
              <w:bottom w:val="single" w:sz="4" w:space="0" w:color="auto"/>
              <w:right w:val="single" w:sz="4" w:space="0" w:color="auto"/>
            </w:tcBorders>
            <w:hideMark/>
          </w:tcPr>
          <w:p>
            <w:pPr>
              <w:rPr>
                <w:noProof/>
              </w:rPr>
            </w:pPr>
            <w:r>
              <w:rPr>
                <w:noProof/>
              </w:rPr>
              <w:t>9</w:t>
            </w:r>
          </w:p>
        </w:tc>
      </w:tr>
      <w:tr>
        <w:tc>
          <w:tcPr>
            <w:tcW w:w="6480" w:type="dxa"/>
            <w:tcBorders>
              <w:top w:val="single" w:sz="4" w:space="0" w:color="auto"/>
              <w:left w:val="single" w:sz="4" w:space="0" w:color="auto"/>
              <w:bottom w:val="single" w:sz="4" w:space="0" w:color="auto"/>
              <w:right w:val="single" w:sz="4" w:space="0" w:color="auto"/>
            </w:tcBorders>
            <w:hideMark/>
          </w:tcPr>
          <w:p>
            <w:pPr>
              <w:rPr>
                <w:noProof/>
              </w:rPr>
            </w:pPr>
            <w:r>
              <w:rPr>
                <w:noProof/>
              </w:rPr>
              <w:t>Για απαλλαγή από την εγγύηση για εμπορεύματα που μεταφέρονται μέσω σταθερών μεταφορικών εγκαταστάσεων (άρθρο 13 παράγραφος 1 στοιχείο γ) του προσαρτήματος I)</w:t>
            </w:r>
          </w:p>
        </w:tc>
        <w:tc>
          <w:tcPr>
            <w:tcW w:w="2100" w:type="dxa"/>
            <w:tcBorders>
              <w:top w:val="single" w:sz="4" w:space="0" w:color="auto"/>
              <w:left w:val="single" w:sz="4" w:space="0" w:color="auto"/>
              <w:bottom w:val="single" w:sz="4" w:space="0" w:color="auto"/>
              <w:right w:val="single" w:sz="4" w:space="0" w:color="auto"/>
            </w:tcBorders>
            <w:hideMark/>
          </w:tcPr>
          <w:p>
            <w:pPr>
              <w:rPr>
                <w:noProof/>
              </w:rPr>
            </w:pPr>
            <w:r>
              <w:rPr>
                <w:noProof/>
              </w:rPr>
              <w:t>C</w:t>
            </w:r>
          </w:p>
        </w:tc>
      </w:tr>
      <w:tr>
        <w:tc>
          <w:tcPr>
            <w:tcW w:w="6480" w:type="dxa"/>
            <w:tcBorders>
              <w:top w:val="single" w:sz="4" w:space="0" w:color="auto"/>
              <w:left w:val="single" w:sz="4" w:space="0" w:color="auto"/>
              <w:bottom w:val="single" w:sz="4" w:space="0" w:color="auto"/>
              <w:right w:val="single" w:sz="4" w:space="0" w:color="auto"/>
            </w:tcBorders>
            <w:hideMark/>
          </w:tcPr>
          <w:p>
            <w:pPr>
              <w:rPr>
                <w:noProof/>
              </w:rPr>
            </w:pPr>
            <w:r>
              <w:rPr>
                <w:noProof/>
              </w:rPr>
              <w:t>Σε περίπτωση απαλλαγής από την υποχρέωση σύστασης εγγύησης βάσει συμφωνίας (άρθρο 10 παράγραφος 2 στοιχείο α) της σύμβασης)</w:t>
            </w:r>
          </w:p>
        </w:tc>
        <w:tc>
          <w:tcPr>
            <w:tcW w:w="2100"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tc>
      </w:tr>
      <w:tr>
        <w:tc>
          <w:tcPr>
            <w:tcW w:w="6480" w:type="dxa"/>
            <w:tcBorders>
              <w:top w:val="single" w:sz="4" w:space="0" w:color="auto"/>
              <w:left w:val="single" w:sz="4" w:space="0" w:color="auto"/>
              <w:bottom w:val="single" w:sz="4" w:space="0" w:color="auto"/>
              <w:right w:val="single" w:sz="4" w:space="0" w:color="auto"/>
            </w:tcBorders>
            <w:hideMark/>
          </w:tcPr>
          <w:p>
            <w:pPr>
              <w:rPr>
                <w:noProof/>
              </w:rPr>
            </w:pPr>
            <w:r>
              <w:rPr>
                <w:noProof/>
              </w:rPr>
              <w:t>Για απαλλαγή από την εγγύηση για εμπορεύματα που υπάγονται στο καθεστώς κοινής διαμετακόμισης σύμφωνα με το άρθρο 13 παράγραφος 1 στοιχείο α) του προσαρτήματος I)</w:t>
            </w:r>
          </w:p>
        </w:tc>
        <w:tc>
          <w:tcPr>
            <w:tcW w:w="2100" w:type="dxa"/>
            <w:tcBorders>
              <w:top w:val="single" w:sz="4" w:space="0" w:color="auto"/>
              <w:left w:val="single" w:sz="4" w:space="0" w:color="auto"/>
              <w:bottom w:val="single" w:sz="4" w:space="0" w:color="auto"/>
              <w:right w:val="single" w:sz="4" w:space="0" w:color="auto"/>
            </w:tcBorders>
            <w:hideMark/>
          </w:tcPr>
          <w:p>
            <w:pPr>
              <w:rPr>
                <w:noProof/>
              </w:rPr>
            </w:pPr>
            <w:r>
              <w:rPr>
                <w:noProof/>
              </w:rPr>
              <w:t>8</w:t>
            </w:r>
          </w:p>
        </w:tc>
      </w:tr>
    </w:tbl>
    <w:p>
      <w:pPr>
        <w:rPr>
          <w:noProof/>
        </w:rPr>
      </w:pPr>
    </w:p>
    <w:p>
      <w:pPr>
        <w:rPr>
          <w:noProof/>
        </w:rPr>
      </w:pPr>
      <w:r>
        <w:rPr>
          <w:noProof/>
        </w:rPr>
        <w:t>Τίτλος IV</w:t>
      </w:r>
    </w:p>
    <w:p>
      <w:pPr>
        <w:rPr>
          <w:noProof/>
        </w:rPr>
      </w:pPr>
      <w:r>
        <w:rPr>
          <w:noProof/>
        </w:rPr>
        <w:t>Γλωσσικές αναφορές και οι κωδικοί τους</w:t>
      </w:r>
    </w:p>
    <w:tbl>
      <w:tblPr>
        <w:tblStyle w:val="TableGrid10"/>
        <w:tblW w:w="0" w:type="auto"/>
        <w:tblInd w:w="708" w:type="dxa"/>
        <w:tblLook w:val="04A0" w:firstRow="1" w:lastRow="0" w:firstColumn="1" w:lastColumn="0" w:noHBand="0" w:noVBand="1"/>
      </w:tblPr>
      <w:tblGrid>
        <w:gridCol w:w="4560"/>
        <w:gridCol w:w="4019"/>
      </w:tblGrid>
      <w:tr>
        <w:trPr>
          <w:tblHeader/>
        </w:trPr>
        <w:tc>
          <w:tcPr>
            <w:tcW w:w="456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Γλωσσικές αναφορές</w:t>
            </w:r>
          </w:p>
        </w:tc>
        <w:tc>
          <w:tcPr>
            <w:tcW w:w="40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Κωδικοί</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Ограничена валидност</w:t>
            </w:r>
          </w:p>
          <w:p>
            <w:pPr>
              <w:rPr>
                <w:noProof/>
              </w:rPr>
            </w:pPr>
            <w:r>
              <w:rPr>
                <w:noProof/>
              </w:rPr>
              <w:t>CS</w:t>
            </w:r>
            <w:r>
              <w:rPr>
                <w:noProof/>
              </w:rPr>
              <w:tab/>
              <w:t>Omezená platnost</w:t>
            </w:r>
          </w:p>
          <w:p>
            <w:pPr>
              <w:rPr>
                <w:noProof/>
              </w:rPr>
            </w:pPr>
            <w:r>
              <w:rPr>
                <w:noProof/>
              </w:rPr>
              <w:t>DA</w:t>
            </w:r>
            <w:r>
              <w:rPr>
                <w:noProof/>
              </w:rPr>
              <w:tab/>
              <w:t>Begrænset gyldighed</w:t>
            </w:r>
          </w:p>
          <w:p>
            <w:pPr>
              <w:rPr>
                <w:noProof/>
              </w:rPr>
            </w:pPr>
            <w:r>
              <w:rPr>
                <w:noProof/>
              </w:rPr>
              <w:t>DE</w:t>
            </w:r>
            <w:r>
              <w:rPr>
                <w:noProof/>
              </w:rPr>
              <w:tab/>
              <w:t>Beschränkte Geltung</w:t>
            </w:r>
          </w:p>
          <w:p>
            <w:pPr>
              <w:rPr>
                <w:noProof/>
              </w:rPr>
            </w:pPr>
            <w:r>
              <w:rPr>
                <w:noProof/>
              </w:rPr>
              <w:t>EE</w:t>
            </w:r>
            <w:r>
              <w:rPr>
                <w:noProof/>
              </w:rPr>
              <w:tab/>
              <w:t>Piiratud kehtivus</w:t>
            </w:r>
          </w:p>
          <w:p>
            <w:pPr>
              <w:rPr>
                <w:noProof/>
              </w:rPr>
            </w:pPr>
            <w:r>
              <w:rPr>
                <w:noProof/>
              </w:rPr>
              <w:t>EL</w:t>
            </w:r>
            <w:r>
              <w:rPr>
                <w:noProof/>
              </w:rPr>
              <w:tab/>
              <w:t>Περιορισμένη ισχύς</w:t>
            </w:r>
          </w:p>
          <w:p>
            <w:pPr>
              <w:rPr>
                <w:noProof/>
              </w:rPr>
            </w:pPr>
            <w:r>
              <w:rPr>
                <w:noProof/>
              </w:rPr>
              <w:t>ES</w:t>
            </w:r>
            <w:r>
              <w:rPr>
                <w:noProof/>
              </w:rPr>
              <w:tab/>
              <w:t>Validez limitada</w:t>
            </w:r>
          </w:p>
          <w:p>
            <w:pPr>
              <w:rPr>
                <w:noProof/>
              </w:rPr>
            </w:pPr>
            <w:r>
              <w:rPr>
                <w:noProof/>
              </w:rPr>
              <w:t>FR</w:t>
            </w:r>
            <w:r>
              <w:rPr>
                <w:noProof/>
              </w:rPr>
              <w:tab/>
              <w:t>Validité limitée</w:t>
            </w:r>
          </w:p>
          <w:p>
            <w:pPr>
              <w:rPr>
                <w:noProof/>
              </w:rPr>
            </w:pPr>
            <w:r>
              <w:rPr>
                <w:noProof/>
              </w:rPr>
              <w:t>HR</w:t>
            </w:r>
            <w:r>
              <w:rPr>
                <w:noProof/>
              </w:rPr>
              <w:tab/>
              <w:t>Valjanost ograničena</w:t>
            </w:r>
          </w:p>
          <w:p>
            <w:pPr>
              <w:rPr>
                <w:noProof/>
              </w:rPr>
            </w:pPr>
            <w:r>
              <w:rPr>
                <w:noProof/>
              </w:rPr>
              <w:t xml:space="preserve">IT </w:t>
            </w:r>
            <w:r>
              <w:rPr>
                <w:noProof/>
              </w:rPr>
              <w:tab/>
              <w:t>Validità limitata</w:t>
            </w:r>
          </w:p>
          <w:p>
            <w:pPr>
              <w:rPr>
                <w:noProof/>
              </w:rPr>
            </w:pPr>
            <w:r>
              <w:rPr>
                <w:noProof/>
              </w:rPr>
              <w:t>LV</w:t>
            </w:r>
            <w:r>
              <w:rPr>
                <w:noProof/>
              </w:rPr>
              <w:tab/>
              <w:t>Ierobežots derīgums</w:t>
            </w:r>
          </w:p>
          <w:p>
            <w:pPr>
              <w:rPr>
                <w:noProof/>
              </w:rPr>
            </w:pPr>
            <w:r>
              <w:rPr>
                <w:noProof/>
              </w:rPr>
              <w:t>LT</w:t>
            </w:r>
            <w:r>
              <w:rPr>
                <w:noProof/>
              </w:rPr>
              <w:tab/>
              <w:t>Galiojimas apribotas</w:t>
            </w:r>
          </w:p>
          <w:p>
            <w:pPr>
              <w:rPr>
                <w:noProof/>
              </w:rPr>
            </w:pPr>
            <w:r>
              <w:rPr>
                <w:noProof/>
              </w:rPr>
              <w:t>HU</w:t>
            </w:r>
            <w:r>
              <w:rPr>
                <w:noProof/>
              </w:rPr>
              <w:tab/>
              <w:t>Korlátozott érvényű</w:t>
            </w:r>
          </w:p>
          <w:p>
            <w:pPr>
              <w:rPr>
                <w:noProof/>
              </w:rPr>
            </w:pPr>
            <w:r>
              <w:rPr>
                <w:noProof/>
              </w:rPr>
              <w:t>MK*</w:t>
            </w:r>
            <w:r>
              <w:rPr>
                <w:noProof/>
              </w:rPr>
              <w:tab/>
              <w:t>Ограничено важење</w:t>
            </w:r>
          </w:p>
          <w:p>
            <w:pPr>
              <w:rPr>
                <w:noProof/>
              </w:rPr>
            </w:pPr>
            <w:r>
              <w:rPr>
                <w:noProof/>
              </w:rPr>
              <w:t>MT</w:t>
            </w:r>
            <w:r>
              <w:rPr>
                <w:noProof/>
              </w:rPr>
              <w:tab/>
              <w:t>Validità limitata</w:t>
            </w:r>
          </w:p>
          <w:p>
            <w:pPr>
              <w:rPr>
                <w:noProof/>
                <w:lang w:val="nl-NL"/>
              </w:rPr>
            </w:pPr>
            <w:r>
              <w:rPr>
                <w:noProof/>
                <w:lang w:val="nl-NL"/>
              </w:rPr>
              <w:t>NL</w:t>
            </w:r>
            <w:r>
              <w:rPr>
                <w:noProof/>
                <w:lang w:val="nl-NL"/>
              </w:rPr>
              <w:tab/>
              <w:t>Beperkte geldigheid</w:t>
            </w:r>
          </w:p>
          <w:p>
            <w:pPr>
              <w:rPr>
                <w:noProof/>
                <w:lang w:val="nl-NL"/>
              </w:rPr>
            </w:pPr>
            <w:r>
              <w:rPr>
                <w:noProof/>
                <w:lang w:val="nl-NL"/>
              </w:rPr>
              <w:t>PL</w:t>
            </w:r>
            <w:r>
              <w:rPr>
                <w:noProof/>
                <w:lang w:val="nl-NL"/>
              </w:rPr>
              <w:tab/>
              <w:t>Ograniczona ważność</w:t>
            </w:r>
          </w:p>
          <w:p>
            <w:pPr>
              <w:rPr>
                <w:noProof/>
                <w:lang w:val="pt-PT"/>
              </w:rPr>
            </w:pPr>
            <w:r>
              <w:rPr>
                <w:noProof/>
                <w:lang w:val="pt-PT"/>
              </w:rPr>
              <w:t>PT</w:t>
            </w:r>
            <w:r>
              <w:rPr>
                <w:noProof/>
                <w:lang w:val="pt-PT"/>
              </w:rPr>
              <w:tab/>
              <w:t>Validade limitada</w:t>
            </w:r>
          </w:p>
          <w:p>
            <w:pPr>
              <w:rPr>
                <w:noProof/>
                <w:lang w:val="pt-PT"/>
              </w:rPr>
            </w:pPr>
            <w:r>
              <w:rPr>
                <w:noProof/>
                <w:lang w:val="pt-PT"/>
              </w:rPr>
              <w:t>RO</w:t>
            </w:r>
            <w:r>
              <w:rPr>
                <w:noProof/>
                <w:lang w:val="pt-PT"/>
              </w:rPr>
              <w:tab/>
              <w:t>Validitate limitată</w:t>
            </w:r>
          </w:p>
          <w:p>
            <w:pPr>
              <w:rPr>
                <w:noProof/>
                <w:lang w:val="pt-PT"/>
              </w:rPr>
            </w:pPr>
            <w:r>
              <w:rPr>
                <w:noProof/>
                <w:lang w:val="pt-PT"/>
              </w:rPr>
              <w:t>RS</w:t>
            </w:r>
            <w:r>
              <w:rPr>
                <w:noProof/>
                <w:lang w:val="pt-PT"/>
              </w:rPr>
              <w:tab/>
            </w:r>
            <w:r>
              <w:rPr>
                <w:noProof/>
              </w:rPr>
              <w:t>Ограничена</w:t>
            </w:r>
            <w:r>
              <w:rPr>
                <w:noProof/>
                <w:lang w:val="pt-PT"/>
              </w:rPr>
              <w:t xml:space="preserve"> </w:t>
            </w:r>
            <w:r>
              <w:rPr>
                <w:noProof/>
              </w:rPr>
              <w:t>важност</w:t>
            </w:r>
          </w:p>
          <w:p>
            <w:pPr>
              <w:rPr>
                <w:noProof/>
                <w:lang w:val="pt-PT"/>
              </w:rPr>
            </w:pPr>
            <w:r>
              <w:rPr>
                <w:noProof/>
                <w:lang w:val="pt-PT"/>
              </w:rPr>
              <w:t>SL</w:t>
            </w:r>
            <w:r>
              <w:rPr>
                <w:noProof/>
                <w:lang w:val="pt-PT"/>
              </w:rPr>
              <w:tab/>
              <w:t>Omejena veljavnost</w:t>
            </w:r>
          </w:p>
          <w:p>
            <w:pPr>
              <w:rPr>
                <w:noProof/>
                <w:lang w:val="fi-FI"/>
              </w:rPr>
            </w:pPr>
            <w:r>
              <w:rPr>
                <w:noProof/>
                <w:lang w:val="fi-FI"/>
              </w:rPr>
              <w:t>SK</w:t>
            </w:r>
            <w:r>
              <w:rPr>
                <w:noProof/>
                <w:lang w:val="fi-FI"/>
              </w:rPr>
              <w:tab/>
              <w:t>Obmedzená platnosť</w:t>
            </w:r>
          </w:p>
          <w:p>
            <w:pPr>
              <w:rPr>
                <w:noProof/>
                <w:lang w:val="fi-FI"/>
              </w:rPr>
            </w:pPr>
            <w:r>
              <w:rPr>
                <w:noProof/>
                <w:lang w:val="fi-FI"/>
              </w:rPr>
              <w:t xml:space="preserve">FI </w:t>
            </w:r>
            <w:r>
              <w:rPr>
                <w:noProof/>
                <w:lang w:val="fi-FI"/>
              </w:rPr>
              <w:tab/>
              <w:t>Voimassa rajoitetusti</w:t>
            </w:r>
          </w:p>
          <w:p>
            <w:pPr>
              <w:rPr>
                <w:noProof/>
                <w:lang w:val="sv-SE"/>
              </w:rPr>
            </w:pPr>
            <w:r>
              <w:rPr>
                <w:noProof/>
                <w:lang w:val="sv-SE"/>
              </w:rPr>
              <w:t>SV</w:t>
            </w:r>
            <w:r>
              <w:rPr>
                <w:noProof/>
                <w:lang w:val="sv-SE"/>
              </w:rPr>
              <w:tab/>
              <w:t>Begränsad giltighet</w:t>
            </w:r>
          </w:p>
          <w:p>
            <w:pPr>
              <w:rPr>
                <w:noProof/>
                <w:lang w:val="sv-SE"/>
              </w:rPr>
            </w:pPr>
            <w:r>
              <w:rPr>
                <w:noProof/>
                <w:lang w:val="sv-SE"/>
              </w:rPr>
              <w:t>EN</w:t>
            </w:r>
            <w:r>
              <w:rPr>
                <w:noProof/>
                <w:lang w:val="sv-SE"/>
              </w:rPr>
              <w:tab/>
              <w:t>Limited validity</w:t>
            </w:r>
          </w:p>
          <w:p>
            <w:pPr>
              <w:rPr>
                <w:noProof/>
                <w:lang w:val="sv-SE"/>
              </w:rPr>
            </w:pPr>
            <w:r>
              <w:rPr>
                <w:noProof/>
                <w:lang w:val="sv-SE"/>
              </w:rPr>
              <w:t xml:space="preserve">IS </w:t>
            </w:r>
            <w:r>
              <w:rPr>
                <w:noProof/>
                <w:lang w:val="sv-SE"/>
              </w:rPr>
              <w:tab/>
              <w:t>Takmarkað gildissvið</w:t>
            </w:r>
          </w:p>
          <w:p>
            <w:pPr>
              <w:rPr>
                <w:noProof/>
                <w:lang w:val="sv-SE"/>
              </w:rPr>
            </w:pPr>
            <w:r>
              <w:rPr>
                <w:noProof/>
                <w:lang w:val="sv-SE"/>
              </w:rPr>
              <w:t>NO</w:t>
            </w:r>
            <w:r>
              <w:rPr>
                <w:noProof/>
                <w:lang w:val="sv-SE"/>
              </w:rPr>
              <w:tab/>
              <w:t>Begrenset gyldighet</w:t>
            </w:r>
          </w:p>
          <w:p>
            <w:pPr>
              <w:rPr>
                <w:noProof/>
                <w:lang w:val="sv-SE"/>
              </w:rPr>
            </w:pPr>
            <w:r>
              <w:rPr>
                <w:noProof/>
                <w:lang w:val="sv-SE"/>
              </w:rPr>
              <w:t>TR</w:t>
            </w:r>
            <w:r>
              <w:rPr>
                <w:noProof/>
                <w:lang w:val="sv-SE"/>
              </w:rPr>
              <w:tab/>
              <w:t>Sınırlı Geçerli</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Περιορισμένη ισχύς — 99200</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Освободено</w:t>
            </w:r>
          </w:p>
          <w:p>
            <w:pPr>
              <w:rPr>
                <w:noProof/>
              </w:rPr>
            </w:pPr>
            <w:r>
              <w:rPr>
                <w:noProof/>
              </w:rPr>
              <w:t>CS</w:t>
            </w:r>
            <w:r>
              <w:rPr>
                <w:noProof/>
              </w:rPr>
              <w:tab/>
              <w:t>Osvobození</w:t>
            </w:r>
          </w:p>
          <w:p>
            <w:pPr>
              <w:rPr>
                <w:noProof/>
              </w:rPr>
            </w:pPr>
            <w:r>
              <w:rPr>
                <w:noProof/>
              </w:rPr>
              <w:t>DA</w:t>
            </w:r>
            <w:r>
              <w:rPr>
                <w:noProof/>
              </w:rPr>
              <w:tab/>
              <w:t>Fritaget</w:t>
            </w:r>
          </w:p>
          <w:p>
            <w:pPr>
              <w:rPr>
                <w:noProof/>
                <w:lang w:val="es-ES"/>
              </w:rPr>
            </w:pPr>
            <w:r>
              <w:rPr>
                <w:noProof/>
                <w:lang w:val="es-ES"/>
              </w:rPr>
              <w:t>DE</w:t>
            </w:r>
            <w:r>
              <w:rPr>
                <w:noProof/>
                <w:lang w:val="es-ES"/>
              </w:rPr>
              <w:tab/>
              <w:t>Befreiung</w:t>
            </w:r>
          </w:p>
          <w:p>
            <w:pPr>
              <w:rPr>
                <w:noProof/>
                <w:lang w:val="es-ES"/>
              </w:rPr>
            </w:pPr>
            <w:r>
              <w:rPr>
                <w:noProof/>
                <w:lang w:val="es-ES"/>
              </w:rPr>
              <w:t>EE</w:t>
            </w:r>
            <w:r>
              <w:rPr>
                <w:noProof/>
                <w:lang w:val="es-ES"/>
              </w:rPr>
              <w:tab/>
              <w:t>Loobutud</w:t>
            </w:r>
          </w:p>
          <w:p>
            <w:pPr>
              <w:rPr>
                <w:noProof/>
                <w:lang w:val="es-ES"/>
              </w:rPr>
            </w:pPr>
            <w:r>
              <w:rPr>
                <w:noProof/>
                <w:lang w:val="es-ES"/>
              </w:rPr>
              <w:t>EL</w:t>
            </w:r>
            <w:r>
              <w:rPr>
                <w:noProof/>
                <w:lang w:val="es-ES"/>
              </w:rPr>
              <w:tab/>
            </w:r>
            <w:r>
              <w:rPr>
                <w:noProof/>
              </w:rPr>
              <w:t>Απαλλαγή</w:t>
            </w:r>
          </w:p>
          <w:p>
            <w:pPr>
              <w:rPr>
                <w:noProof/>
                <w:lang w:val="es-ES"/>
              </w:rPr>
            </w:pPr>
            <w:r>
              <w:rPr>
                <w:noProof/>
                <w:lang w:val="es-ES"/>
              </w:rPr>
              <w:t>ES</w:t>
            </w:r>
            <w:r>
              <w:rPr>
                <w:noProof/>
                <w:lang w:val="es-ES"/>
              </w:rPr>
              <w:tab/>
              <w:t>Dispensa</w:t>
            </w:r>
          </w:p>
          <w:p>
            <w:pPr>
              <w:rPr>
                <w:noProof/>
                <w:lang w:val="es-ES"/>
              </w:rPr>
            </w:pPr>
            <w:r>
              <w:rPr>
                <w:noProof/>
                <w:lang w:val="es-ES"/>
              </w:rPr>
              <w:t>FR</w:t>
            </w:r>
            <w:r>
              <w:rPr>
                <w:noProof/>
                <w:lang w:val="es-ES"/>
              </w:rPr>
              <w:tab/>
              <w:t>Dispense</w:t>
            </w:r>
          </w:p>
          <w:p>
            <w:pPr>
              <w:rPr>
                <w:noProof/>
                <w:lang w:val="es-ES"/>
              </w:rPr>
            </w:pPr>
            <w:r>
              <w:rPr>
                <w:noProof/>
                <w:lang w:val="es-ES"/>
              </w:rPr>
              <w:t>HR</w:t>
            </w:r>
            <w:r>
              <w:rPr>
                <w:noProof/>
                <w:lang w:val="es-ES"/>
              </w:rPr>
              <w:tab/>
              <w:t>Oslobođeno</w:t>
            </w:r>
          </w:p>
          <w:p>
            <w:pPr>
              <w:rPr>
                <w:noProof/>
                <w:lang w:val="es-ES"/>
              </w:rPr>
            </w:pPr>
            <w:r>
              <w:rPr>
                <w:noProof/>
                <w:lang w:val="es-ES"/>
              </w:rPr>
              <w:t xml:space="preserve">IT </w:t>
            </w:r>
            <w:r>
              <w:rPr>
                <w:noProof/>
                <w:lang w:val="es-ES"/>
              </w:rPr>
              <w:tab/>
              <w:t>Dispensa</w:t>
            </w:r>
          </w:p>
          <w:p>
            <w:pPr>
              <w:rPr>
                <w:noProof/>
                <w:lang w:val="es-ES"/>
              </w:rPr>
            </w:pPr>
            <w:r>
              <w:rPr>
                <w:noProof/>
                <w:lang w:val="es-ES"/>
              </w:rPr>
              <w:t>LV</w:t>
            </w:r>
            <w:r>
              <w:rPr>
                <w:noProof/>
                <w:lang w:val="es-ES"/>
              </w:rPr>
              <w:tab/>
              <w:t>Derīgs bez zīmoga</w:t>
            </w:r>
          </w:p>
          <w:p>
            <w:pPr>
              <w:rPr>
                <w:noProof/>
                <w:lang w:val="es-ES"/>
              </w:rPr>
            </w:pPr>
            <w:r>
              <w:rPr>
                <w:noProof/>
                <w:lang w:val="es-ES"/>
              </w:rPr>
              <w:t>LT</w:t>
            </w:r>
            <w:r>
              <w:rPr>
                <w:noProof/>
                <w:lang w:val="es-ES"/>
              </w:rPr>
              <w:tab/>
              <w:t>Leista neplombuoti</w:t>
            </w:r>
          </w:p>
          <w:p>
            <w:pPr>
              <w:rPr>
                <w:noProof/>
                <w:lang w:val="es-ES"/>
              </w:rPr>
            </w:pPr>
            <w:r>
              <w:rPr>
                <w:noProof/>
                <w:lang w:val="es-ES"/>
              </w:rPr>
              <w:t>HU</w:t>
            </w:r>
            <w:r>
              <w:rPr>
                <w:noProof/>
                <w:lang w:val="es-ES"/>
              </w:rPr>
              <w:tab/>
              <w:t>Mentesség</w:t>
            </w:r>
          </w:p>
          <w:p>
            <w:pPr>
              <w:rPr>
                <w:noProof/>
                <w:lang w:val="es-ES"/>
              </w:rPr>
            </w:pPr>
            <w:r>
              <w:rPr>
                <w:noProof/>
                <w:lang w:val="es-ES"/>
              </w:rPr>
              <w:t>MK*</w:t>
            </w:r>
            <w:r>
              <w:rPr>
                <w:noProof/>
                <w:lang w:val="es-ES"/>
              </w:rPr>
              <w:tab/>
            </w:r>
            <w:r>
              <w:rPr>
                <w:noProof/>
              </w:rPr>
              <w:t>Изземање</w:t>
            </w:r>
          </w:p>
          <w:p>
            <w:pPr>
              <w:rPr>
                <w:noProof/>
                <w:lang w:val="es-ES"/>
              </w:rPr>
            </w:pPr>
            <w:r>
              <w:rPr>
                <w:noProof/>
                <w:lang w:val="es-ES"/>
              </w:rPr>
              <w:t>MT</w:t>
            </w:r>
            <w:r>
              <w:rPr>
                <w:noProof/>
                <w:lang w:val="es-ES"/>
              </w:rPr>
              <w:tab/>
              <w:t>Tneħħija</w:t>
            </w:r>
          </w:p>
          <w:p>
            <w:pPr>
              <w:rPr>
                <w:noProof/>
                <w:lang w:val="nl-NL"/>
              </w:rPr>
            </w:pPr>
            <w:r>
              <w:rPr>
                <w:noProof/>
                <w:lang w:val="nl-NL"/>
              </w:rPr>
              <w:t>NL</w:t>
            </w:r>
            <w:r>
              <w:rPr>
                <w:noProof/>
                <w:lang w:val="nl-NL"/>
              </w:rPr>
              <w:tab/>
              <w:t>Vrijstelling</w:t>
            </w:r>
          </w:p>
          <w:p>
            <w:pPr>
              <w:rPr>
                <w:noProof/>
                <w:lang w:val="nl-NL"/>
              </w:rPr>
            </w:pPr>
            <w:r>
              <w:rPr>
                <w:noProof/>
                <w:lang w:val="nl-NL"/>
              </w:rPr>
              <w:t>PL</w:t>
            </w:r>
            <w:r>
              <w:rPr>
                <w:noProof/>
                <w:lang w:val="nl-NL"/>
              </w:rPr>
              <w:tab/>
              <w:t>Zwolnienie</w:t>
            </w:r>
          </w:p>
          <w:p>
            <w:pPr>
              <w:rPr>
                <w:noProof/>
                <w:lang w:val="nl-NL"/>
              </w:rPr>
            </w:pPr>
            <w:r>
              <w:rPr>
                <w:noProof/>
                <w:lang w:val="nl-NL"/>
              </w:rPr>
              <w:t>PT</w:t>
            </w:r>
            <w:r>
              <w:rPr>
                <w:noProof/>
                <w:lang w:val="nl-NL"/>
              </w:rPr>
              <w:tab/>
              <w:t>Dispensa</w:t>
            </w:r>
          </w:p>
          <w:p>
            <w:pPr>
              <w:rPr>
                <w:noProof/>
                <w:lang w:val="nl-NL"/>
              </w:rPr>
            </w:pPr>
            <w:r>
              <w:rPr>
                <w:noProof/>
                <w:lang w:val="nl-NL"/>
              </w:rPr>
              <w:t>RO</w:t>
            </w:r>
            <w:r>
              <w:rPr>
                <w:noProof/>
                <w:lang w:val="nl-NL"/>
              </w:rPr>
              <w:tab/>
              <w:t>Dispensă</w:t>
            </w:r>
          </w:p>
          <w:p>
            <w:pPr>
              <w:rPr>
                <w:noProof/>
                <w:lang w:val="nl-NL"/>
              </w:rPr>
            </w:pPr>
            <w:r>
              <w:rPr>
                <w:noProof/>
                <w:lang w:val="nl-NL"/>
              </w:rPr>
              <w:t>RS</w:t>
            </w:r>
            <w:r>
              <w:rPr>
                <w:noProof/>
                <w:lang w:val="nl-NL"/>
              </w:rPr>
              <w:tab/>
            </w:r>
            <w:r>
              <w:rPr>
                <w:noProof/>
              </w:rPr>
              <w:t>Ослобођење</w:t>
            </w:r>
          </w:p>
          <w:p>
            <w:pPr>
              <w:rPr>
                <w:noProof/>
                <w:lang w:val="nl-NL"/>
              </w:rPr>
            </w:pPr>
            <w:r>
              <w:rPr>
                <w:noProof/>
                <w:lang w:val="nl-NL"/>
              </w:rPr>
              <w:t>SL</w:t>
            </w:r>
            <w:r>
              <w:rPr>
                <w:noProof/>
                <w:lang w:val="nl-NL"/>
              </w:rPr>
              <w:tab/>
              <w:t>Opustitev</w:t>
            </w:r>
          </w:p>
          <w:p>
            <w:pPr>
              <w:rPr>
                <w:noProof/>
                <w:lang w:val="fi-FI"/>
              </w:rPr>
            </w:pPr>
            <w:r>
              <w:rPr>
                <w:noProof/>
                <w:lang w:val="fi-FI"/>
              </w:rPr>
              <w:t>SK</w:t>
            </w:r>
            <w:r>
              <w:rPr>
                <w:noProof/>
                <w:lang w:val="fi-FI"/>
              </w:rPr>
              <w:tab/>
              <w:t>Upustenie</w:t>
            </w:r>
          </w:p>
          <w:p>
            <w:pPr>
              <w:rPr>
                <w:noProof/>
                <w:lang w:val="fi-FI"/>
              </w:rPr>
            </w:pPr>
            <w:r>
              <w:rPr>
                <w:noProof/>
                <w:lang w:val="fi-FI"/>
              </w:rPr>
              <w:t xml:space="preserve">FI </w:t>
            </w:r>
            <w:r>
              <w:rPr>
                <w:noProof/>
                <w:lang w:val="fi-FI"/>
              </w:rPr>
              <w:tab/>
              <w:t>Vapautettu</w:t>
            </w:r>
          </w:p>
          <w:p>
            <w:pPr>
              <w:rPr>
                <w:noProof/>
                <w:lang w:val="fi-FI"/>
              </w:rPr>
            </w:pPr>
            <w:r>
              <w:rPr>
                <w:noProof/>
                <w:lang w:val="fi-FI"/>
              </w:rPr>
              <w:t>SV</w:t>
            </w:r>
            <w:r>
              <w:rPr>
                <w:noProof/>
                <w:lang w:val="fi-FI"/>
              </w:rPr>
              <w:tab/>
              <w:t>Befrielse</w:t>
            </w:r>
          </w:p>
          <w:p>
            <w:pPr>
              <w:rPr>
                <w:noProof/>
                <w:lang w:val="fi-FI"/>
              </w:rPr>
            </w:pPr>
            <w:r>
              <w:rPr>
                <w:noProof/>
                <w:lang w:val="fi-FI"/>
              </w:rPr>
              <w:t>EN</w:t>
            </w:r>
            <w:r>
              <w:rPr>
                <w:noProof/>
                <w:lang w:val="fi-FI"/>
              </w:rPr>
              <w:tab/>
              <w:t>Waiver</w:t>
            </w:r>
          </w:p>
          <w:p>
            <w:pPr>
              <w:rPr>
                <w:noProof/>
                <w:lang w:val="fi-FI"/>
              </w:rPr>
            </w:pPr>
            <w:r>
              <w:rPr>
                <w:noProof/>
                <w:lang w:val="fi-FI"/>
              </w:rPr>
              <w:t xml:space="preserve">IS </w:t>
            </w:r>
            <w:r>
              <w:rPr>
                <w:noProof/>
                <w:lang w:val="fi-FI"/>
              </w:rPr>
              <w:tab/>
              <w:t>Undanþegið</w:t>
            </w:r>
          </w:p>
          <w:p>
            <w:pPr>
              <w:rPr>
                <w:noProof/>
                <w:lang w:val="fi-FI"/>
              </w:rPr>
            </w:pPr>
            <w:r>
              <w:rPr>
                <w:noProof/>
                <w:lang w:val="fi-FI"/>
              </w:rPr>
              <w:t>NO</w:t>
            </w:r>
            <w:r>
              <w:rPr>
                <w:noProof/>
                <w:lang w:val="fi-FI"/>
              </w:rPr>
              <w:tab/>
              <w:t>Fritak</w:t>
            </w:r>
          </w:p>
          <w:p>
            <w:pPr>
              <w:rPr>
                <w:noProof/>
                <w:lang w:val="fi-FI"/>
              </w:rPr>
            </w:pPr>
            <w:r>
              <w:rPr>
                <w:noProof/>
                <w:lang w:val="fi-FI"/>
              </w:rPr>
              <w:t>TR</w:t>
            </w:r>
            <w:r>
              <w:rPr>
                <w:noProof/>
                <w:lang w:val="fi-FI"/>
              </w:rPr>
              <w:tab/>
              <w:t>Vazgeçme</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Απαλλαγή — 99201</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Алтернативно доказателство</w:t>
            </w:r>
          </w:p>
          <w:p>
            <w:pPr>
              <w:rPr>
                <w:noProof/>
              </w:rPr>
            </w:pPr>
            <w:r>
              <w:rPr>
                <w:noProof/>
              </w:rPr>
              <w:t>CS</w:t>
            </w:r>
            <w:r>
              <w:rPr>
                <w:noProof/>
              </w:rPr>
              <w:tab/>
              <w:t>Alternativní důkaz</w:t>
            </w:r>
          </w:p>
          <w:p>
            <w:pPr>
              <w:rPr>
                <w:noProof/>
              </w:rPr>
            </w:pPr>
            <w:r>
              <w:rPr>
                <w:noProof/>
              </w:rPr>
              <w:t>DA</w:t>
            </w:r>
            <w:r>
              <w:rPr>
                <w:noProof/>
              </w:rPr>
              <w:tab/>
              <w:t>Alternativt bevis</w:t>
            </w:r>
          </w:p>
          <w:p>
            <w:pPr>
              <w:rPr>
                <w:noProof/>
              </w:rPr>
            </w:pPr>
            <w:r>
              <w:rPr>
                <w:noProof/>
              </w:rPr>
              <w:t>DE</w:t>
            </w:r>
            <w:r>
              <w:rPr>
                <w:noProof/>
              </w:rPr>
              <w:tab/>
              <w:t>Alternativnachweis</w:t>
            </w:r>
          </w:p>
          <w:p>
            <w:pPr>
              <w:rPr>
                <w:noProof/>
              </w:rPr>
            </w:pPr>
            <w:r>
              <w:rPr>
                <w:noProof/>
              </w:rPr>
              <w:t>EE</w:t>
            </w:r>
            <w:r>
              <w:rPr>
                <w:noProof/>
              </w:rPr>
              <w:tab/>
              <w:t>Alternatiivsed tõendid</w:t>
            </w:r>
          </w:p>
          <w:p>
            <w:pPr>
              <w:rPr>
                <w:noProof/>
              </w:rPr>
            </w:pPr>
            <w:r>
              <w:rPr>
                <w:noProof/>
              </w:rPr>
              <w:t>EL</w:t>
            </w:r>
            <w:r>
              <w:rPr>
                <w:noProof/>
              </w:rPr>
              <w:tab/>
              <w:t>Εναλλακτική απόδειξη</w:t>
            </w:r>
          </w:p>
          <w:p>
            <w:pPr>
              <w:rPr>
                <w:noProof/>
                <w:lang w:val="es-ES"/>
              </w:rPr>
            </w:pPr>
            <w:r>
              <w:rPr>
                <w:noProof/>
                <w:lang w:val="es-ES"/>
              </w:rPr>
              <w:t>ES</w:t>
            </w:r>
            <w:r>
              <w:rPr>
                <w:noProof/>
                <w:lang w:val="es-ES"/>
              </w:rPr>
              <w:tab/>
              <w:t>Prueba alternativa</w:t>
            </w:r>
          </w:p>
          <w:p>
            <w:pPr>
              <w:rPr>
                <w:noProof/>
                <w:lang w:val="es-ES"/>
              </w:rPr>
            </w:pPr>
            <w:r>
              <w:rPr>
                <w:noProof/>
                <w:lang w:val="es-ES"/>
              </w:rPr>
              <w:t>FR</w:t>
            </w:r>
            <w:r>
              <w:rPr>
                <w:noProof/>
                <w:lang w:val="es-ES"/>
              </w:rPr>
              <w:tab/>
              <w:t>Preuve alternative</w:t>
            </w:r>
          </w:p>
          <w:p>
            <w:pPr>
              <w:rPr>
                <w:noProof/>
                <w:lang w:val="es-ES"/>
              </w:rPr>
            </w:pPr>
            <w:r>
              <w:rPr>
                <w:noProof/>
                <w:lang w:val="es-ES"/>
              </w:rPr>
              <w:t>HR</w:t>
            </w:r>
            <w:r>
              <w:rPr>
                <w:noProof/>
                <w:lang w:val="es-ES"/>
              </w:rPr>
              <w:tab/>
              <w:t>Alternativni dokaz</w:t>
            </w:r>
          </w:p>
          <w:p>
            <w:pPr>
              <w:rPr>
                <w:noProof/>
                <w:lang w:val="es-ES"/>
              </w:rPr>
            </w:pPr>
            <w:r>
              <w:rPr>
                <w:noProof/>
                <w:lang w:val="es-ES"/>
              </w:rPr>
              <w:t>IT</w:t>
            </w:r>
            <w:r>
              <w:rPr>
                <w:noProof/>
                <w:lang w:val="es-ES"/>
              </w:rPr>
              <w:tab/>
              <w:t>Prova alternativa</w:t>
            </w:r>
          </w:p>
          <w:p>
            <w:pPr>
              <w:rPr>
                <w:noProof/>
                <w:lang w:val="es-ES"/>
              </w:rPr>
            </w:pPr>
            <w:r>
              <w:rPr>
                <w:noProof/>
                <w:lang w:val="es-ES"/>
              </w:rPr>
              <w:t>LV</w:t>
            </w:r>
            <w:r>
              <w:rPr>
                <w:noProof/>
                <w:lang w:val="es-ES"/>
              </w:rPr>
              <w:tab/>
              <w:t>Alternatīvs pierādījums</w:t>
            </w:r>
          </w:p>
          <w:p>
            <w:pPr>
              <w:rPr>
                <w:noProof/>
                <w:lang w:val="es-ES"/>
              </w:rPr>
            </w:pPr>
            <w:r>
              <w:rPr>
                <w:noProof/>
                <w:lang w:val="es-ES"/>
              </w:rPr>
              <w:t>LT</w:t>
            </w:r>
            <w:r>
              <w:rPr>
                <w:noProof/>
                <w:lang w:val="es-ES"/>
              </w:rPr>
              <w:tab/>
              <w:t>Alternatyvusis įrodymas</w:t>
            </w:r>
          </w:p>
          <w:p>
            <w:pPr>
              <w:rPr>
                <w:noProof/>
                <w:lang w:val="es-ES"/>
              </w:rPr>
            </w:pPr>
            <w:r>
              <w:rPr>
                <w:noProof/>
                <w:lang w:val="es-ES"/>
              </w:rPr>
              <w:t>HU</w:t>
            </w:r>
            <w:r>
              <w:rPr>
                <w:noProof/>
                <w:lang w:val="es-ES"/>
              </w:rPr>
              <w:tab/>
              <w:t>Alternatív igazolás</w:t>
            </w:r>
          </w:p>
          <w:p>
            <w:pPr>
              <w:rPr>
                <w:noProof/>
                <w:lang w:val="es-ES"/>
              </w:rPr>
            </w:pPr>
            <w:r>
              <w:rPr>
                <w:noProof/>
                <w:lang w:val="es-ES"/>
              </w:rPr>
              <w:t>MK*</w:t>
            </w:r>
            <w:r>
              <w:rPr>
                <w:noProof/>
                <w:lang w:val="es-ES"/>
              </w:rPr>
              <w:tab/>
            </w:r>
            <w:r>
              <w:rPr>
                <w:noProof/>
              </w:rPr>
              <w:t>Алтернативен</w:t>
            </w:r>
            <w:r>
              <w:rPr>
                <w:noProof/>
                <w:lang w:val="es-ES"/>
              </w:rPr>
              <w:t xml:space="preserve"> </w:t>
            </w:r>
            <w:r>
              <w:rPr>
                <w:noProof/>
              </w:rPr>
              <w:t>доказ</w:t>
            </w:r>
          </w:p>
          <w:p>
            <w:pPr>
              <w:rPr>
                <w:noProof/>
                <w:lang w:val="es-ES"/>
              </w:rPr>
            </w:pPr>
            <w:r>
              <w:rPr>
                <w:noProof/>
                <w:lang w:val="es-ES"/>
              </w:rPr>
              <w:t>MT</w:t>
            </w:r>
            <w:r>
              <w:rPr>
                <w:noProof/>
                <w:lang w:val="es-ES"/>
              </w:rPr>
              <w:tab/>
              <w:t>Prova alternativa</w:t>
            </w:r>
          </w:p>
          <w:p>
            <w:pPr>
              <w:rPr>
                <w:noProof/>
                <w:lang w:val="es-ES"/>
              </w:rPr>
            </w:pPr>
            <w:r>
              <w:rPr>
                <w:noProof/>
                <w:lang w:val="es-ES"/>
              </w:rPr>
              <w:t>NL</w:t>
            </w:r>
            <w:r>
              <w:rPr>
                <w:noProof/>
                <w:lang w:val="es-ES"/>
              </w:rPr>
              <w:tab/>
              <w:t>Alternatief bewijs</w:t>
            </w:r>
          </w:p>
          <w:p>
            <w:pPr>
              <w:rPr>
                <w:noProof/>
                <w:lang w:val="es-ES"/>
              </w:rPr>
            </w:pPr>
            <w:r>
              <w:rPr>
                <w:noProof/>
                <w:lang w:val="es-ES"/>
              </w:rPr>
              <w:t>PL</w:t>
            </w:r>
            <w:r>
              <w:rPr>
                <w:noProof/>
                <w:lang w:val="es-ES"/>
              </w:rPr>
              <w:tab/>
              <w:t>Alternatywny dowód</w:t>
            </w:r>
          </w:p>
          <w:p>
            <w:pPr>
              <w:rPr>
                <w:noProof/>
                <w:lang w:val="es-ES"/>
              </w:rPr>
            </w:pPr>
            <w:r>
              <w:rPr>
                <w:noProof/>
                <w:lang w:val="es-ES"/>
              </w:rPr>
              <w:t>PT</w:t>
            </w:r>
            <w:r>
              <w:rPr>
                <w:noProof/>
                <w:lang w:val="es-ES"/>
              </w:rPr>
              <w:tab/>
              <w:t>Prova alternativa</w:t>
            </w:r>
          </w:p>
          <w:p>
            <w:pPr>
              <w:rPr>
                <w:noProof/>
                <w:lang w:val="es-ES"/>
              </w:rPr>
            </w:pPr>
            <w:r>
              <w:rPr>
                <w:noProof/>
                <w:lang w:val="es-ES"/>
              </w:rPr>
              <w:t>RO</w:t>
            </w:r>
            <w:r>
              <w:rPr>
                <w:noProof/>
                <w:lang w:val="es-ES"/>
              </w:rPr>
              <w:tab/>
              <w:t>Probă alternativă</w:t>
            </w:r>
          </w:p>
          <w:p>
            <w:pPr>
              <w:rPr>
                <w:noProof/>
                <w:lang w:val="es-ES"/>
              </w:rPr>
            </w:pPr>
            <w:r>
              <w:rPr>
                <w:noProof/>
                <w:lang w:val="es-ES"/>
              </w:rPr>
              <w:t>RS</w:t>
            </w:r>
            <w:r>
              <w:rPr>
                <w:noProof/>
                <w:lang w:val="es-ES"/>
              </w:rPr>
              <w:tab/>
            </w:r>
            <w:r>
              <w:rPr>
                <w:noProof/>
              </w:rPr>
              <w:t>Алтернативни</w:t>
            </w:r>
            <w:r>
              <w:rPr>
                <w:noProof/>
                <w:lang w:val="es-ES"/>
              </w:rPr>
              <w:t xml:space="preserve"> </w:t>
            </w:r>
            <w:r>
              <w:rPr>
                <w:noProof/>
              </w:rPr>
              <w:t>доказ</w:t>
            </w:r>
          </w:p>
          <w:p>
            <w:pPr>
              <w:rPr>
                <w:noProof/>
                <w:lang w:val="es-ES"/>
              </w:rPr>
            </w:pPr>
            <w:r>
              <w:rPr>
                <w:noProof/>
                <w:lang w:val="es-ES"/>
              </w:rPr>
              <w:t>SL</w:t>
            </w:r>
            <w:r>
              <w:rPr>
                <w:noProof/>
                <w:lang w:val="es-ES"/>
              </w:rPr>
              <w:tab/>
              <w:t>Alternativno dokazilo</w:t>
            </w:r>
          </w:p>
          <w:p>
            <w:pPr>
              <w:rPr>
                <w:noProof/>
                <w:lang w:val="es-ES"/>
              </w:rPr>
            </w:pPr>
            <w:r>
              <w:rPr>
                <w:noProof/>
                <w:lang w:val="es-ES"/>
              </w:rPr>
              <w:t>SK</w:t>
            </w:r>
            <w:r>
              <w:rPr>
                <w:noProof/>
                <w:lang w:val="es-ES"/>
              </w:rPr>
              <w:tab/>
              <w:t>Alternat</w:t>
            </w:r>
            <w:r>
              <w:rPr>
                <w:noProof/>
              </w:rPr>
              <w:t>ν</w:t>
            </w:r>
            <w:r>
              <w:rPr>
                <w:noProof/>
                <w:lang w:val="es-ES"/>
              </w:rPr>
              <w:t>vny d</w:t>
            </w:r>
            <w:r>
              <w:rPr>
                <w:noProof/>
              </w:rPr>
              <w:t>τ</w:t>
            </w:r>
            <w:r>
              <w:rPr>
                <w:noProof/>
                <w:lang w:val="es-ES"/>
              </w:rPr>
              <w:t>kaz</w:t>
            </w:r>
          </w:p>
          <w:p>
            <w:pPr>
              <w:rPr>
                <w:noProof/>
                <w:lang w:val="es-ES"/>
              </w:rPr>
            </w:pPr>
            <w:r>
              <w:rPr>
                <w:noProof/>
                <w:lang w:val="es-ES"/>
              </w:rPr>
              <w:t>FI</w:t>
            </w:r>
            <w:r>
              <w:rPr>
                <w:noProof/>
                <w:lang w:val="es-ES"/>
              </w:rPr>
              <w:tab/>
              <w:t>Vaihtoehtoinen todiste</w:t>
            </w:r>
          </w:p>
          <w:p>
            <w:pPr>
              <w:rPr>
                <w:noProof/>
                <w:lang w:val="es-ES"/>
              </w:rPr>
            </w:pPr>
            <w:r>
              <w:rPr>
                <w:noProof/>
                <w:lang w:val="es-ES"/>
              </w:rPr>
              <w:t>SV</w:t>
            </w:r>
            <w:r>
              <w:rPr>
                <w:noProof/>
                <w:lang w:val="es-ES"/>
              </w:rPr>
              <w:tab/>
              <w:t>Alternativt bevis</w:t>
            </w:r>
          </w:p>
          <w:p>
            <w:pPr>
              <w:rPr>
                <w:noProof/>
                <w:lang w:val="es-ES"/>
              </w:rPr>
            </w:pPr>
            <w:r>
              <w:rPr>
                <w:noProof/>
                <w:lang w:val="es-ES"/>
              </w:rPr>
              <w:t>EN</w:t>
            </w:r>
            <w:r>
              <w:rPr>
                <w:noProof/>
                <w:lang w:val="es-ES"/>
              </w:rPr>
              <w:tab/>
              <w:t>Alternative proof</w:t>
            </w:r>
          </w:p>
          <w:p>
            <w:pPr>
              <w:rPr>
                <w:noProof/>
                <w:lang w:val="es-ES"/>
              </w:rPr>
            </w:pPr>
            <w:r>
              <w:rPr>
                <w:noProof/>
                <w:lang w:val="es-ES"/>
              </w:rPr>
              <w:t>IS</w:t>
            </w:r>
            <w:r>
              <w:rPr>
                <w:noProof/>
                <w:lang w:val="es-ES"/>
              </w:rPr>
              <w:tab/>
              <w:t>Önnur sönnun</w:t>
            </w:r>
          </w:p>
          <w:p>
            <w:pPr>
              <w:rPr>
                <w:noProof/>
                <w:lang w:val="es-ES"/>
              </w:rPr>
            </w:pPr>
            <w:r>
              <w:rPr>
                <w:noProof/>
                <w:lang w:val="es-ES"/>
              </w:rPr>
              <w:t>NO</w:t>
            </w:r>
            <w:r>
              <w:rPr>
                <w:noProof/>
                <w:lang w:val="es-ES"/>
              </w:rPr>
              <w:tab/>
              <w:t>Alternativt bevis</w:t>
            </w:r>
          </w:p>
          <w:p>
            <w:pPr>
              <w:rPr>
                <w:noProof/>
                <w:lang w:val="es-ES"/>
              </w:rPr>
            </w:pPr>
            <w:r>
              <w:rPr>
                <w:noProof/>
                <w:lang w:val="es-ES"/>
              </w:rPr>
              <w:t>TR</w:t>
            </w:r>
            <w:r>
              <w:rPr>
                <w:noProof/>
                <w:lang w:val="es-ES"/>
              </w:rPr>
              <w:tab/>
              <w:t>Alternatif Kanıt</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Εναλλακτική απόδειξη — 99202</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Различия: митническо учреждение, където стоките са представени (наименование и страна</w:t>
            </w:r>
          </w:p>
          <w:p>
            <w:pPr>
              <w:rPr>
                <w:noProof/>
                <w:lang w:val="da-DK"/>
              </w:rPr>
            </w:pPr>
            <w:r>
              <w:rPr>
                <w:noProof/>
              </w:rPr>
              <w:t>CS</w:t>
            </w:r>
            <w:r>
              <w:rPr>
                <w:noProof/>
              </w:rPr>
              <w:tab/>
              <w:t xml:space="preserve">Nesrovnalosti: úřad, kterému bylo zboží předloženo …… </w:t>
            </w:r>
            <w:r>
              <w:rPr>
                <w:noProof/>
                <w:lang w:val="da-DK"/>
              </w:rPr>
              <w:t>(název a země)</w:t>
            </w:r>
          </w:p>
          <w:p>
            <w:pPr>
              <w:rPr>
                <w:noProof/>
                <w:lang w:val="de-DE"/>
              </w:rPr>
            </w:pPr>
            <w:r>
              <w:rPr>
                <w:noProof/>
                <w:lang w:val="da-DK"/>
              </w:rPr>
              <w:t>DA</w:t>
            </w:r>
            <w:r>
              <w:rPr>
                <w:noProof/>
                <w:lang w:val="da-DK"/>
              </w:rPr>
              <w:tab/>
              <w:t xml:space="preserve">Forskelle: det sted, hvor varerne blev frembudt …… </w:t>
            </w:r>
            <w:r>
              <w:rPr>
                <w:noProof/>
                <w:lang w:val="de-DE"/>
              </w:rPr>
              <w:t>(navn og land)</w:t>
            </w:r>
          </w:p>
          <w:p>
            <w:pPr>
              <w:rPr>
                <w:noProof/>
                <w:lang w:val="fi-FI"/>
              </w:rPr>
            </w:pPr>
            <w:r>
              <w:rPr>
                <w:noProof/>
                <w:lang w:val="de-DE"/>
              </w:rPr>
              <w:t>DE</w:t>
            </w:r>
            <w:r>
              <w:rPr>
                <w:noProof/>
                <w:lang w:val="de-DE"/>
              </w:rPr>
              <w:tab/>
              <w:t xml:space="preserve">Unstimmigkeiten: Stelle, bei der die Gestellung erfolgte …… </w:t>
            </w:r>
            <w:r>
              <w:rPr>
                <w:noProof/>
                <w:lang w:val="fi-FI"/>
              </w:rPr>
              <w:t>(Name und Land)</w:t>
            </w:r>
          </w:p>
          <w:p>
            <w:pPr>
              <w:rPr>
                <w:noProof/>
                <w:lang w:val="fi-FI"/>
              </w:rPr>
            </w:pPr>
            <w:r>
              <w:rPr>
                <w:noProof/>
                <w:lang w:val="fi-FI"/>
              </w:rPr>
              <w:t>EE</w:t>
            </w:r>
            <w:r>
              <w:rPr>
                <w:noProof/>
                <w:lang w:val="fi-FI"/>
              </w:rPr>
              <w:tab/>
              <w:t>Erinevused: asutus, kuhu kaup esitati………….(nimi ja riik)</w:t>
            </w:r>
          </w:p>
          <w:p>
            <w:pPr>
              <w:rPr>
                <w:noProof/>
                <w:lang w:val="es-ES"/>
              </w:rPr>
            </w:pPr>
            <w:r>
              <w:rPr>
                <w:noProof/>
              </w:rPr>
              <w:t>EL</w:t>
            </w:r>
            <w:r>
              <w:rPr>
                <w:noProof/>
              </w:rPr>
              <w:tab/>
              <w:t xml:space="preserve">Διαφορές: εμπορεύματα προσκομισθέντα στο τελωνείο …… </w:t>
            </w:r>
            <w:r>
              <w:rPr>
                <w:noProof/>
                <w:lang w:val="es-ES"/>
              </w:rPr>
              <w:t>(</w:t>
            </w:r>
            <w:r>
              <w:rPr>
                <w:noProof/>
              </w:rPr>
              <w:t>Όνομα</w:t>
            </w:r>
            <w:r>
              <w:rPr>
                <w:noProof/>
                <w:lang w:val="es-ES"/>
              </w:rPr>
              <w:t xml:space="preserve"> </w:t>
            </w:r>
            <w:r>
              <w:rPr>
                <w:noProof/>
              </w:rPr>
              <w:t>και</w:t>
            </w:r>
            <w:r>
              <w:rPr>
                <w:noProof/>
                <w:lang w:val="es-ES"/>
              </w:rPr>
              <w:t xml:space="preserve"> </w:t>
            </w:r>
            <w:r>
              <w:rPr>
                <w:noProof/>
              </w:rPr>
              <w:t>χώρα</w:t>
            </w:r>
            <w:r>
              <w:rPr>
                <w:noProof/>
                <w:lang w:val="es-ES"/>
              </w:rPr>
              <w:t>)</w:t>
            </w:r>
          </w:p>
          <w:p>
            <w:pPr>
              <w:rPr>
                <w:noProof/>
                <w:lang w:val="fr-FR"/>
              </w:rPr>
            </w:pPr>
            <w:r>
              <w:rPr>
                <w:noProof/>
                <w:lang w:val="es-ES"/>
              </w:rPr>
              <w:t>ES</w:t>
            </w:r>
            <w:r>
              <w:rPr>
                <w:noProof/>
                <w:lang w:val="es-ES"/>
              </w:rPr>
              <w:tab/>
              <w:t xml:space="preserve">Diferencias: mercancías presentadas en la oficina …… </w:t>
            </w:r>
            <w:r>
              <w:rPr>
                <w:noProof/>
                <w:lang w:val="fr-FR"/>
              </w:rPr>
              <w:t>(nombre y país)</w:t>
            </w:r>
          </w:p>
          <w:p>
            <w:pPr>
              <w:rPr>
                <w:noProof/>
                <w:lang w:val="fr-FR"/>
              </w:rPr>
            </w:pPr>
            <w:r>
              <w:rPr>
                <w:noProof/>
                <w:lang w:val="fr-FR"/>
              </w:rPr>
              <w:t>FR</w:t>
            </w:r>
            <w:r>
              <w:rPr>
                <w:noProof/>
                <w:lang w:val="fr-FR"/>
              </w:rPr>
              <w:tab/>
              <w:t>Différences: marchandises présentées au bureau …… (nom et pays)</w:t>
            </w:r>
          </w:p>
          <w:p>
            <w:pPr>
              <w:rPr>
                <w:noProof/>
                <w:lang w:val="fr-FR"/>
              </w:rPr>
            </w:pPr>
            <w:r>
              <w:rPr>
                <w:noProof/>
                <w:lang w:val="fr-FR"/>
              </w:rPr>
              <w:t>HR</w:t>
            </w:r>
            <w:r>
              <w:rPr>
                <w:noProof/>
                <w:lang w:val="fr-FR"/>
              </w:rPr>
              <w:tab/>
              <w:t>Razlike:Carinarnica kojoj je roba podnesena ............ (naziv i zemlja)</w:t>
            </w:r>
          </w:p>
          <w:p>
            <w:pPr>
              <w:rPr>
                <w:noProof/>
                <w:lang w:val="it-IT"/>
              </w:rPr>
            </w:pPr>
            <w:r>
              <w:rPr>
                <w:noProof/>
                <w:lang w:val="it-IT"/>
              </w:rPr>
              <w:t xml:space="preserve">IT </w:t>
            </w:r>
            <w:r>
              <w:rPr>
                <w:noProof/>
                <w:lang w:val="it-IT"/>
              </w:rPr>
              <w:tab/>
              <w:t>Differenze: ufficio al quale sono state presentate le merci …… (nome e paese)</w:t>
            </w:r>
          </w:p>
          <w:p>
            <w:pPr>
              <w:rPr>
                <w:noProof/>
                <w:lang w:val="it-IT"/>
              </w:rPr>
            </w:pPr>
            <w:r>
              <w:rPr>
                <w:noProof/>
                <w:lang w:val="it-IT"/>
              </w:rPr>
              <w:t>LV</w:t>
            </w:r>
            <w:r>
              <w:rPr>
                <w:noProof/>
                <w:lang w:val="it-IT"/>
              </w:rPr>
              <w:tab/>
              <w:t>Atšķirības: muitas iestāde, kurā preces tika uzrādītas (nosaukums un valsts)</w:t>
            </w:r>
          </w:p>
          <w:p>
            <w:pPr>
              <w:rPr>
                <w:noProof/>
                <w:lang w:val="it-IT"/>
              </w:rPr>
            </w:pPr>
            <w:r>
              <w:rPr>
                <w:noProof/>
                <w:lang w:val="it-IT"/>
              </w:rPr>
              <w:t>LT</w:t>
            </w:r>
            <w:r>
              <w:rPr>
                <w:noProof/>
                <w:lang w:val="it-IT"/>
              </w:rPr>
              <w:tab/>
              <w:t>Skirtumai: įstaiga, kuriai pateiktos prekės (pavadinimas ir valstybė)</w:t>
            </w:r>
          </w:p>
          <w:p>
            <w:pPr>
              <w:rPr>
                <w:noProof/>
                <w:lang w:val="it-IT"/>
              </w:rPr>
            </w:pPr>
            <w:r>
              <w:rPr>
                <w:noProof/>
                <w:lang w:val="it-IT"/>
              </w:rPr>
              <w:t>HU</w:t>
            </w:r>
            <w:r>
              <w:rPr>
                <w:noProof/>
                <w:lang w:val="it-IT"/>
              </w:rPr>
              <w:tab/>
              <w:t>Eltérések: hivatal, ahol az áruk bemutatása megtörtént …… (név és ország)</w:t>
            </w:r>
          </w:p>
          <w:p>
            <w:pPr>
              <w:rPr>
                <w:noProof/>
                <w:lang w:val="it-IT"/>
              </w:rPr>
            </w:pPr>
            <w:r>
              <w:rPr>
                <w:noProof/>
                <w:lang w:val="it-IT"/>
              </w:rPr>
              <w:t>MK*</w:t>
            </w:r>
            <w:r>
              <w:rPr>
                <w:noProof/>
                <w:lang w:val="it-IT"/>
              </w:rPr>
              <w:tab/>
            </w:r>
            <w:r>
              <w:rPr>
                <w:noProof/>
              </w:rPr>
              <w:t>Разлики</w:t>
            </w:r>
            <w:r>
              <w:rPr>
                <w:noProof/>
                <w:lang w:val="it-IT"/>
              </w:rPr>
              <w:t xml:space="preserve">: </w:t>
            </w:r>
            <w:r>
              <w:rPr>
                <w:noProof/>
              </w:rPr>
              <w:t>Испостава</w:t>
            </w:r>
            <w:r>
              <w:rPr>
                <w:noProof/>
                <w:lang w:val="it-IT"/>
              </w:rPr>
              <w:t xml:space="preserve"> </w:t>
            </w:r>
            <w:r>
              <w:rPr>
                <w:noProof/>
              </w:rPr>
              <w:t>каде</w:t>
            </w:r>
            <w:r>
              <w:rPr>
                <w:noProof/>
                <w:lang w:val="it-IT"/>
              </w:rPr>
              <w:t xml:space="preserve"> </w:t>
            </w:r>
            <w:r>
              <w:rPr>
                <w:noProof/>
              </w:rPr>
              <w:t>стоките</w:t>
            </w:r>
            <w:r>
              <w:rPr>
                <w:noProof/>
                <w:lang w:val="it-IT"/>
              </w:rPr>
              <w:t xml:space="preserve"> </w:t>
            </w:r>
            <w:r>
              <w:rPr>
                <w:noProof/>
              </w:rPr>
              <w:t>се</w:t>
            </w:r>
            <w:r>
              <w:rPr>
                <w:noProof/>
                <w:lang w:val="it-IT"/>
              </w:rPr>
              <w:t xml:space="preserve"> </w:t>
            </w:r>
            <w:r>
              <w:rPr>
                <w:noProof/>
              </w:rPr>
              <w:t>ставени</w:t>
            </w:r>
            <w:r>
              <w:rPr>
                <w:noProof/>
                <w:lang w:val="it-IT"/>
              </w:rPr>
              <w:t xml:space="preserve"> </w:t>
            </w:r>
            <w:r>
              <w:rPr>
                <w:noProof/>
              </w:rPr>
              <w:t>на</w:t>
            </w:r>
            <w:r>
              <w:rPr>
                <w:noProof/>
                <w:lang w:val="it-IT"/>
              </w:rPr>
              <w:t xml:space="preserve"> </w:t>
            </w:r>
            <w:r>
              <w:rPr>
                <w:noProof/>
              </w:rPr>
              <w:t>увид</w:t>
            </w:r>
            <w:r>
              <w:rPr>
                <w:noProof/>
                <w:lang w:val="it-IT"/>
              </w:rPr>
              <w:t xml:space="preserve"> …… (</w:t>
            </w:r>
            <w:r>
              <w:rPr>
                <w:noProof/>
              </w:rPr>
              <w:t>назив</w:t>
            </w:r>
            <w:r>
              <w:rPr>
                <w:noProof/>
                <w:lang w:val="it-IT"/>
              </w:rPr>
              <w:t xml:space="preserve"> </w:t>
            </w:r>
            <w:r>
              <w:rPr>
                <w:noProof/>
              </w:rPr>
              <w:t>и</w:t>
            </w:r>
            <w:r>
              <w:rPr>
                <w:noProof/>
                <w:lang w:val="it-IT"/>
              </w:rPr>
              <w:t xml:space="preserve"> </w:t>
            </w:r>
            <w:r>
              <w:rPr>
                <w:noProof/>
              </w:rPr>
              <w:t>земја</w:t>
            </w:r>
            <w:r>
              <w:rPr>
                <w:noProof/>
                <w:lang w:val="it-IT"/>
              </w:rPr>
              <w:t>)</w:t>
            </w:r>
          </w:p>
          <w:p>
            <w:pPr>
              <w:rPr>
                <w:noProof/>
                <w:lang w:val="it-IT"/>
              </w:rPr>
            </w:pPr>
            <w:r>
              <w:rPr>
                <w:noProof/>
                <w:lang w:val="it-IT"/>
              </w:rPr>
              <w:t>MT</w:t>
            </w:r>
            <w:r>
              <w:rPr>
                <w:noProof/>
                <w:lang w:val="it-IT"/>
              </w:rPr>
              <w:tab/>
              <w:t>Differenzi: uffiċċju fejn l-oġġetti kienu ppreżentati (isem u pajjiż)</w:t>
            </w:r>
          </w:p>
          <w:p>
            <w:pPr>
              <w:rPr>
                <w:noProof/>
                <w:lang w:val="pl-PL"/>
              </w:rPr>
            </w:pPr>
            <w:r>
              <w:rPr>
                <w:noProof/>
                <w:lang w:val="nl-NL"/>
              </w:rPr>
              <w:t>NL</w:t>
            </w:r>
            <w:r>
              <w:rPr>
                <w:noProof/>
                <w:lang w:val="nl-NL"/>
              </w:rPr>
              <w:tab/>
              <w:t xml:space="preserve">Verschillen: kantoor waar de goederen zijn aangebracht …… </w:t>
            </w:r>
            <w:r>
              <w:rPr>
                <w:noProof/>
                <w:lang w:val="pl-PL"/>
              </w:rPr>
              <w:t>(naam en land)</w:t>
            </w:r>
          </w:p>
          <w:p>
            <w:pPr>
              <w:rPr>
                <w:noProof/>
                <w:lang w:val="pt-PT"/>
              </w:rPr>
            </w:pPr>
            <w:r>
              <w:rPr>
                <w:noProof/>
                <w:lang w:val="pl-PL"/>
              </w:rPr>
              <w:t>PL</w:t>
            </w:r>
            <w:r>
              <w:rPr>
                <w:noProof/>
                <w:lang w:val="pl-PL"/>
              </w:rPr>
              <w:tab/>
              <w:t>Niezgodności: urząd, w którym przedstawiono towar</w:t>
            </w:r>
            <w:r>
              <w:rPr>
                <w:noProof/>
                <w:lang w:val="pl-PL"/>
              </w:rPr>
              <w:tab/>
              <w:t xml:space="preserve">…… </w:t>
            </w:r>
            <w:r>
              <w:rPr>
                <w:noProof/>
                <w:lang w:val="pt-PT"/>
              </w:rPr>
              <w:t>(nazwa i kraj)</w:t>
            </w:r>
          </w:p>
          <w:p>
            <w:pPr>
              <w:rPr>
                <w:noProof/>
                <w:lang w:val="it-IT"/>
              </w:rPr>
            </w:pPr>
            <w:r>
              <w:rPr>
                <w:noProof/>
                <w:lang w:val="pt-PT"/>
              </w:rPr>
              <w:t>PT</w:t>
            </w:r>
            <w:r>
              <w:rPr>
                <w:noProof/>
                <w:lang w:val="pt-PT"/>
              </w:rPr>
              <w:tab/>
              <w:t xml:space="preserve">Diferenças: mercadorias apresentadas na estância …… </w:t>
            </w:r>
            <w:r>
              <w:rPr>
                <w:noProof/>
                <w:lang w:val="it-IT"/>
              </w:rPr>
              <w:t>(nome e país)</w:t>
            </w:r>
          </w:p>
          <w:p>
            <w:pPr>
              <w:rPr>
                <w:noProof/>
                <w:lang w:val="it-IT"/>
              </w:rPr>
            </w:pPr>
            <w:r>
              <w:rPr>
                <w:noProof/>
                <w:lang w:val="it-IT"/>
              </w:rPr>
              <w:t>RO</w:t>
            </w:r>
            <w:r>
              <w:rPr>
                <w:noProof/>
                <w:lang w:val="it-IT"/>
              </w:rPr>
              <w:tab/>
              <w:t>Diferenţe: mărfuri prezentate la biroul vamal …..(nume şi ţara)</w:t>
            </w:r>
          </w:p>
          <w:p>
            <w:pPr>
              <w:rPr>
                <w:noProof/>
                <w:lang w:val="it-IT"/>
              </w:rPr>
            </w:pPr>
            <w:r>
              <w:rPr>
                <w:noProof/>
                <w:lang w:val="it-IT"/>
              </w:rPr>
              <w:t>RS</w:t>
            </w:r>
            <w:r>
              <w:rPr>
                <w:noProof/>
                <w:lang w:val="it-IT"/>
              </w:rPr>
              <w:tab/>
            </w:r>
            <w:r>
              <w:rPr>
                <w:noProof/>
              </w:rPr>
              <w:t>Разлике</w:t>
            </w:r>
            <w:r>
              <w:rPr>
                <w:noProof/>
                <w:lang w:val="it-IT"/>
              </w:rPr>
              <w:t xml:space="preserve">: </w:t>
            </w:r>
            <w:r>
              <w:rPr>
                <w:noProof/>
              </w:rPr>
              <w:t>царински</w:t>
            </w:r>
            <w:r>
              <w:rPr>
                <w:noProof/>
                <w:lang w:val="it-IT"/>
              </w:rPr>
              <w:t xml:space="preserve"> </w:t>
            </w:r>
            <w:r>
              <w:rPr>
                <w:noProof/>
              </w:rPr>
              <w:t>орган</w:t>
            </w:r>
            <w:r>
              <w:rPr>
                <w:noProof/>
                <w:lang w:val="it-IT"/>
              </w:rPr>
              <w:t xml:space="preserve"> </w:t>
            </w:r>
            <w:r>
              <w:rPr>
                <w:noProof/>
              </w:rPr>
              <w:t>којем</w:t>
            </w:r>
            <w:r>
              <w:rPr>
                <w:noProof/>
                <w:lang w:val="it-IT"/>
              </w:rPr>
              <w:t xml:space="preserve"> </w:t>
            </w:r>
            <w:r>
              <w:rPr>
                <w:noProof/>
              </w:rPr>
              <w:t>је</w:t>
            </w:r>
            <w:r>
              <w:rPr>
                <w:noProof/>
                <w:lang w:val="it-IT"/>
              </w:rPr>
              <w:t xml:space="preserve"> </w:t>
            </w:r>
            <w:r>
              <w:rPr>
                <w:noProof/>
              </w:rPr>
              <w:t>предата</w:t>
            </w:r>
            <w:r>
              <w:rPr>
                <w:noProof/>
                <w:lang w:val="it-IT"/>
              </w:rPr>
              <w:t xml:space="preserve"> </w:t>
            </w:r>
            <w:r>
              <w:rPr>
                <w:noProof/>
              </w:rPr>
              <w:t>роба</w:t>
            </w:r>
            <w:r>
              <w:rPr>
                <w:noProof/>
                <w:lang w:val="it-IT"/>
              </w:rPr>
              <w:t xml:space="preserve"> …… (</w:t>
            </w:r>
            <w:r>
              <w:rPr>
                <w:noProof/>
              </w:rPr>
              <w:t>назив</w:t>
            </w:r>
            <w:r>
              <w:rPr>
                <w:noProof/>
                <w:lang w:val="it-IT"/>
              </w:rPr>
              <w:t xml:space="preserve"> </w:t>
            </w:r>
            <w:r>
              <w:rPr>
                <w:noProof/>
              </w:rPr>
              <w:t>и</w:t>
            </w:r>
            <w:r>
              <w:rPr>
                <w:noProof/>
                <w:lang w:val="it-IT"/>
              </w:rPr>
              <w:t xml:space="preserve"> </w:t>
            </w:r>
            <w:r>
              <w:rPr>
                <w:noProof/>
              </w:rPr>
              <w:t>земља</w:t>
            </w:r>
            <w:r>
              <w:rPr>
                <w:noProof/>
                <w:lang w:val="it-IT"/>
              </w:rPr>
              <w:t>)</w:t>
            </w:r>
          </w:p>
          <w:p>
            <w:pPr>
              <w:rPr>
                <w:noProof/>
                <w:lang w:val="it-IT"/>
              </w:rPr>
            </w:pPr>
            <w:r>
              <w:rPr>
                <w:noProof/>
                <w:lang w:val="it-IT"/>
              </w:rPr>
              <w:t>SL</w:t>
            </w:r>
            <w:r>
              <w:rPr>
                <w:noProof/>
                <w:lang w:val="it-IT"/>
              </w:rPr>
              <w:tab/>
              <w:t>Razlike: urad, pri katerem je bilo blago predloženo … (naziv in država)</w:t>
            </w:r>
          </w:p>
          <w:p>
            <w:pPr>
              <w:rPr>
                <w:noProof/>
                <w:lang w:val="fi-FI"/>
              </w:rPr>
            </w:pPr>
            <w:r>
              <w:rPr>
                <w:noProof/>
                <w:lang w:val="it-IT"/>
              </w:rPr>
              <w:t>SK</w:t>
            </w:r>
            <w:r>
              <w:rPr>
                <w:noProof/>
                <w:lang w:val="it-IT"/>
              </w:rPr>
              <w:tab/>
              <w:t xml:space="preserve">Rozdiely: úrad, ktorému bol tovar predložený …… </w:t>
            </w:r>
            <w:r>
              <w:rPr>
                <w:noProof/>
                <w:lang w:val="fi-FI"/>
              </w:rPr>
              <w:t>(názov a krajina)</w:t>
            </w:r>
          </w:p>
          <w:p>
            <w:pPr>
              <w:rPr>
                <w:noProof/>
                <w:lang w:val="sv-SE"/>
              </w:rPr>
            </w:pPr>
            <w:r>
              <w:rPr>
                <w:noProof/>
                <w:lang w:val="fi-FI"/>
              </w:rPr>
              <w:t xml:space="preserve">FI </w:t>
            </w:r>
            <w:r>
              <w:rPr>
                <w:noProof/>
                <w:lang w:val="fi-FI"/>
              </w:rPr>
              <w:tab/>
              <w:t xml:space="preserve">Muutos: toimipaikka, jossa tavarat esitetty …… </w:t>
            </w:r>
            <w:r>
              <w:rPr>
                <w:noProof/>
                <w:lang w:val="sv-SE"/>
              </w:rPr>
              <w:t>(nimi ja maa)</w:t>
            </w:r>
          </w:p>
          <w:p>
            <w:pPr>
              <w:rPr>
                <w:noProof/>
                <w:lang w:val="en-GB"/>
              </w:rPr>
            </w:pPr>
            <w:r>
              <w:rPr>
                <w:noProof/>
                <w:lang w:val="sv-SE"/>
              </w:rPr>
              <w:t>SV</w:t>
            </w:r>
            <w:r>
              <w:rPr>
                <w:noProof/>
                <w:lang w:val="sv-SE"/>
              </w:rPr>
              <w:tab/>
              <w:t xml:space="preserve">Avvikelse: tullkontor där varorna anmäldes …… </w:t>
            </w:r>
            <w:r>
              <w:rPr>
                <w:noProof/>
                <w:lang w:val="en-GB"/>
              </w:rPr>
              <w:t>(namn och land)</w:t>
            </w:r>
          </w:p>
          <w:p>
            <w:pPr>
              <w:rPr>
                <w:noProof/>
                <w:lang w:val="en-GB"/>
              </w:rPr>
            </w:pPr>
            <w:r>
              <w:rPr>
                <w:noProof/>
                <w:lang w:val="en-GB"/>
              </w:rPr>
              <w:t>EN</w:t>
            </w:r>
            <w:r>
              <w:rPr>
                <w:noProof/>
                <w:lang w:val="en-GB"/>
              </w:rPr>
              <w:tab/>
              <w:t>Differences: office where goods were presented …… (name and country)</w:t>
            </w:r>
          </w:p>
          <w:p>
            <w:pPr>
              <w:rPr>
                <w:noProof/>
                <w:lang w:val="nb-NO"/>
              </w:rPr>
            </w:pPr>
            <w:r>
              <w:rPr>
                <w:noProof/>
                <w:lang w:val="en-GB"/>
              </w:rPr>
              <w:t xml:space="preserve">IS </w:t>
            </w:r>
            <w:r>
              <w:rPr>
                <w:noProof/>
                <w:lang w:val="en-GB"/>
              </w:rPr>
              <w:tab/>
            </w:r>
            <w:r>
              <w:rPr>
                <w:noProof/>
                <w:lang w:val="en-GB"/>
              </w:rPr>
              <w:tab/>
              <w:t xml:space="preserve">Breying: tollstjóraskrifstofa þar sem vörum var framvísað …… </w:t>
            </w:r>
            <w:r>
              <w:rPr>
                <w:noProof/>
                <w:lang w:val="nb-NO"/>
              </w:rPr>
              <w:t>(nafn og land)</w:t>
            </w:r>
          </w:p>
          <w:p>
            <w:pPr>
              <w:rPr>
                <w:noProof/>
              </w:rPr>
            </w:pPr>
            <w:r>
              <w:rPr>
                <w:noProof/>
                <w:lang w:val="nb-NO"/>
              </w:rPr>
              <w:t>NO</w:t>
            </w:r>
            <w:r>
              <w:rPr>
                <w:noProof/>
                <w:lang w:val="nb-NO"/>
              </w:rPr>
              <w:tab/>
              <w:t xml:space="preserve">Forskjell: det tollsted hvor varene ble fremlagt …… </w:t>
            </w:r>
            <w:r>
              <w:rPr>
                <w:noProof/>
              </w:rPr>
              <w:t>(navn og land)</w:t>
            </w:r>
          </w:p>
          <w:p>
            <w:pPr>
              <w:rPr>
                <w:noProof/>
              </w:rPr>
            </w:pPr>
            <w:r>
              <w:rPr>
                <w:noProof/>
              </w:rPr>
              <w:t>TR</w:t>
            </w:r>
            <w:r>
              <w:rPr>
                <w:noProof/>
              </w:rPr>
              <w:tab/>
              <w:t>Değişiklikler: Eşyanın sunulduğu idare…....(adı ve ülkesi).</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Διαφορές: εμπορεύματα προσκομισθέντα στο τελωνείο …(Όνομα και χώρα) – 99203</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Излизането от ............... подлежи на ограничения или такси съгласно Регламент/Директива/Решение № …,</w:t>
            </w:r>
          </w:p>
          <w:p>
            <w:pPr>
              <w:rPr>
                <w:noProof/>
              </w:rPr>
            </w:pPr>
            <w:r>
              <w:rPr>
                <w:noProof/>
              </w:rPr>
              <w:t>CS</w:t>
            </w:r>
            <w:r>
              <w:rPr>
                <w:noProof/>
              </w:rPr>
              <w:tab/>
              <w:t>Výstup ze …………… podléhá omezením nebo dávkám podle nařízení/směrnice/rozhodnutí č. …</w:t>
            </w:r>
          </w:p>
          <w:p>
            <w:pPr>
              <w:rPr>
                <w:noProof/>
                <w:lang w:val="da-DK"/>
              </w:rPr>
            </w:pPr>
            <w:r>
              <w:rPr>
                <w:noProof/>
                <w:lang w:val="da-DK"/>
              </w:rPr>
              <w:t>DA</w:t>
            </w:r>
            <w:r>
              <w:rPr>
                <w:noProof/>
                <w:lang w:val="da-DK"/>
              </w:rPr>
              <w:tab/>
              <w:t>Udpassage fra …………….. undergivet restriktioner eller afgifter i henhold til forordning/direktiv/afgørelse nr. ...</w:t>
            </w:r>
          </w:p>
          <w:p>
            <w:pPr>
              <w:rPr>
                <w:noProof/>
                <w:lang w:val="de-DE"/>
              </w:rPr>
            </w:pPr>
            <w:r>
              <w:rPr>
                <w:noProof/>
                <w:lang w:val="de-DE"/>
              </w:rPr>
              <w:t>DE</w:t>
            </w:r>
            <w:r>
              <w:rPr>
                <w:noProof/>
                <w:lang w:val="de-DE"/>
              </w:rPr>
              <w:tab/>
              <w:t>Ausgang aus …………….. — gemäß Verordnung/Richtlinie/Beschluss Nr. ... Beschränkungen oder Abgaben unterworfen.</w:t>
            </w:r>
          </w:p>
          <w:p>
            <w:pPr>
              <w:rPr>
                <w:noProof/>
                <w:lang w:val="de-DE"/>
              </w:rPr>
            </w:pPr>
            <w:r>
              <w:rPr>
                <w:noProof/>
                <w:lang w:val="de-DE"/>
              </w:rPr>
              <w:t>EE</w:t>
            </w:r>
            <w:r>
              <w:rPr>
                <w:noProof/>
                <w:lang w:val="de-DE"/>
              </w:rPr>
              <w:tab/>
              <w:t>Väljumine .................. on aluseks piirangutele ja/või maksudele vastavalt määrusele/direktiivile/otsusele nr ...</w:t>
            </w:r>
          </w:p>
          <w:p>
            <w:pPr>
              <w:rPr>
                <w:noProof/>
              </w:rPr>
            </w:pPr>
            <w:r>
              <w:rPr>
                <w:noProof/>
              </w:rPr>
              <w:t>EL</w:t>
            </w:r>
            <w:r>
              <w:rPr>
                <w:noProof/>
              </w:rPr>
              <w:tab/>
              <w:t>Η έξοδος από ……………. υποβάλλεται σε περιορισμούς ή σε επιβαρύνσεις από τον κανονισμό/την οδηγία/την απόφαση αριθ. …</w:t>
            </w:r>
          </w:p>
          <w:p>
            <w:pPr>
              <w:rPr>
                <w:noProof/>
                <w:lang w:val="es-ES"/>
              </w:rPr>
            </w:pPr>
            <w:r>
              <w:rPr>
                <w:noProof/>
                <w:lang w:val="es-ES"/>
              </w:rPr>
              <w:t>ES</w:t>
            </w:r>
            <w:r>
              <w:rPr>
                <w:noProof/>
                <w:lang w:val="es-ES"/>
              </w:rPr>
              <w:tab/>
              <w:t>Salida de…………….. sometida a restricciones o imposiciones en virtud del (de la) Reglamento/Directiva/Decisión no ...</w:t>
            </w:r>
          </w:p>
          <w:p>
            <w:pPr>
              <w:rPr>
                <w:noProof/>
                <w:lang w:val="fr-FR"/>
              </w:rPr>
            </w:pPr>
            <w:r>
              <w:rPr>
                <w:noProof/>
                <w:lang w:val="fr-FR"/>
              </w:rPr>
              <w:t>FR</w:t>
            </w:r>
            <w:r>
              <w:rPr>
                <w:noProof/>
                <w:lang w:val="fr-FR"/>
              </w:rPr>
              <w:tab/>
              <w:t>Sortie de ……………….. soumise à des restrictions ou à des impositions par le règlement ou la directive/décision n° ...</w:t>
            </w:r>
          </w:p>
          <w:p>
            <w:pPr>
              <w:rPr>
                <w:noProof/>
                <w:lang w:val="fr-FR"/>
              </w:rPr>
            </w:pPr>
            <w:r>
              <w:rPr>
                <w:noProof/>
                <w:lang w:val="fr-FR"/>
              </w:rPr>
              <w:t>HR</w:t>
            </w:r>
            <w:r>
              <w:rPr>
                <w:noProof/>
                <w:lang w:val="fr-FR"/>
              </w:rPr>
              <w:tab/>
              <w:t>Izlaz iz .................... podliježe ograničenjima ili pristojbama temeljem Uredbe/Direktive/Odluke br …</w:t>
            </w:r>
          </w:p>
          <w:p>
            <w:pPr>
              <w:rPr>
                <w:noProof/>
                <w:lang w:val="it-IT"/>
              </w:rPr>
            </w:pPr>
            <w:r>
              <w:rPr>
                <w:noProof/>
                <w:lang w:val="it-IT"/>
              </w:rPr>
              <w:t xml:space="preserve">IT </w:t>
            </w:r>
            <w:r>
              <w:rPr>
                <w:noProof/>
                <w:lang w:val="it-IT"/>
              </w:rPr>
              <w:tab/>
              <w:t>Uscita dal ………………… soggetta a restrizioni o ad imposizioni a norma del(la) regolamento/direttiva/decisione n. ...</w:t>
            </w:r>
          </w:p>
          <w:p>
            <w:pPr>
              <w:rPr>
                <w:noProof/>
                <w:lang w:val="it-IT"/>
              </w:rPr>
            </w:pPr>
            <w:r>
              <w:rPr>
                <w:noProof/>
                <w:lang w:val="it-IT"/>
              </w:rPr>
              <w:t>LV</w:t>
            </w:r>
            <w:r>
              <w:rPr>
                <w:noProof/>
                <w:lang w:val="it-IT"/>
              </w:rPr>
              <w:tab/>
              <w:t>Izvešana no ……………., piemērojot ierobežojumus vai maksājumus saskaņā ar Regulu/Direktīvu/Lēmumu Nr. …,</w:t>
            </w:r>
          </w:p>
          <w:p>
            <w:pPr>
              <w:rPr>
                <w:noProof/>
                <w:lang w:val="it-IT"/>
              </w:rPr>
            </w:pPr>
            <w:r>
              <w:rPr>
                <w:noProof/>
                <w:lang w:val="it-IT"/>
              </w:rPr>
              <w:t>LT</w:t>
            </w:r>
            <w:r>
              <w:rPr>
                <w:noProof/>
                <w:lang w:val="it-IT"/>
              </w:rPr>
              <w:tab/>
              <w:t>Išvežimui iš ................. taikomi apribojimai arba mokesčiai, nustatyti Reglamentu/Direktyva/Sprendimu Nr.…,</w:t>
            </w:r>
          </w:p>
          <w:p>
            <w:pPr>
              <w:rPr>
                <w:noProof/>
                <w:lang w:val="it-IT"/>
              </w:rPr>
            </w:pPr>
            <w:r>
              <w:rPr>
                <w:noProof/>
                <w:lang w:val="it-IT"/>
              </w:rPr>
              <w:t>HU</w:t>
            </w:r>
            <w:r>
              <w:rPr>
                <w:noProof/>
                <w:lang w:val="it-IT"/>
              </w:rPr>
              <w:tab/>
              <w:t xml:space="preserve">A kilépés ………. területéről a ... rendelet/irányelv/határozat szerinti korlátozás vagy teher megfizetésének kötelezettsége alá esik </w:t>
            </w:r>
          </w:p>
          <w:p>
            <w:pPr>
              <w:rPr>
                <w:noProof/>
                <w:lang w:val="it-IT"/>
              </w:rPr>
            </w:pPr>
            <w:r>
              <w:rPr>
                <w:noProof/>
                <w:lang w:val="it-IT"/>
              </w:rPr>
              <w:t>MK*</w:t>
            </w:r>
            <w:r>
              <w:rPr>
                <w:noProof/>
                <w:lang w:val="it-IT"/>
              </w:rPr>
              <w:tab/>
            </w:r>
            <w:r>
              <w:rPr>
                <w:noProof/>
              </w:rPr>
              <w:t>Излез</w:t>
            </w:r>
            <w:r>
              <w:rPr>
                <w:noProof/>
                <w:lang w:val="it-IT"/>
              </w:rPr>
              <w:t xml:space="preserve"> </w:t>
            </w:r>
            <w:r>
              <w:rPr>
                <w:noProof/>
              </w:rPr>
              <w:t>од</w:t>
            </w:r>
            <w:r>
              <w:rPr>
                <w:noProof/>
                <w:lang w:val="it-IT"/>
              </w:rPr>
              <w:t xml:space="preserve"> …………</w:t>
            </w:r>
            <w:r>
              <w:rPr>
                <w:noProof/>
              </w:rPr>
              <w:t>предмет</w:t>
            </w:r>
            <w:r>
              <w:rPr>
                <w:noProof/>
                <w:lang w:val="it-IT"/>
              </w:rPr>
              <w:t xml:space="preserve"> </w:t>
            </w:r>
            <w:r>
              <w:rPr>
                <w:noProof/>
              </w:rPr>
              <w:t>на</w:t>
            </w:r>
            <w:r>
              <w:rPr>
                <w:noProof/>
                <w:lang w:val="it-IT"/>
              </w:rPr>
              <w:t xml:space="preserve"> </w:t>
            </w:r>
            <w:r>
              <w:rPr>
                <w:noProof/>
              </w:rPr>
              <w:t>ограничувања</w:t>
            </w:r>
            <w:r>
              <w:rPr>
                <w:noProof/>
                <w:lang w:val="it-IT"/>
              </w:rPr>
              <w:t xml:space="preserve"> </w:t>
            </w:r>
            <w:r>
              <w:rPr>
                <w:noProof/>
              </w:rPr>
              <w:t>или</w:t>
            </w:r>
            <w:r>
              <w:rPr>
                <w:noProof/>
                <w:lang w:val="it-IT"/>
              </w:rPr>
              <w:t xml:space="preserve"> </w:t>
            </w:r>
            <w:r>
              <w:rPr>
                <w:noProof/>
              </w:rPr>
              <w:t>давачки</w:t>
            </w:r>
            <w:r>
              <w:rPr>
                <w:noProof/>
                <w:lang w:val="it-IT"/>
              </w:rPr>
              <w:t xml:space="preserve"> </w:t>
            </w:r>
            <w:r>
              <w:rPr>
                <w:noProof/>
              </w:rPr>
              <w:t>согласно</w:t>
            </w:r>
            <w:r>
              <w:rPr>
                <w:noProof/>
                <w:lang w:val="it-IT"/>
              </w:rPr>
              <w:t xml:space="preserve"> </w:t>
            </w:r>
            <w:r>
              <w:rPr>
                <w:noProof/>
              </w:rPr>
              <w:t>Уредба</w:t>
            </w:r>
            <w:r>
              <w:rPr>
                <w:noProof/>
                <w:lang w:val="it-IT"/>
              </w:rPr>
              <w:t>/</w:t>
            </w:r>
            <w:r>
              <w:rPr>
                <w:noProof/>
              </w:rPr>
              <w:t>Директива</w:t>
            </w:r>
            <w:r>
              <w:rPr>
                <w:noProof/>
                <w:lang w:val="it-IT"/>
              </w:rPr>
              <w:t>/</w:t>
            </w:r>
            <w:r>
              <w:rPr>
                <w:noProof/>
              </w:rPr>
              <w:t>Решение</w:t>
            </w:r>
            <w:r>
              <w:rPr>
                <w:noProof/>
                <w:lang w:val="it-IT"/>
              </w:rPr>
              <w:t xml:space="preserve"> № …….</w:t>
            </w:r>
          </w:p>
          <w:p>
            <w:pPr>
              <w:rPr>
                <w:noProof/>
                <w:lang w:val="it-IT"/>
              </w:rPr>
            </w:pPr>
            <w:r>
              <w:rPr>
                <w:noProof/>
                <w:lang w:val="it-IT"/>
              </w:rPr>
              <w:t>MT</w:t>
            </w:r>
            <w:r>
              <w:rPr>
                <w:noProof/>
                <w:lang w:val="it-IT"/>
              </w:rPr>
              <w:tab/>
              <w:t>Ħruġ mill-................... suġġett għall restrizzjonijiet jew ħlasijiet taħt Regola/Direttiva/Deċiżjoni Nru…</w:t>
            </w:r>
          </w:p>
          <w:p>
            <w:pPr>
              <w:rPr>
                <w:noProof/>
                <w:lang w:val="nl-NL"/>
              </w:rPr>
            </w:pPr>
            <w:r>
              <w:rPr>
                <w:noProof/>
                <w:lang w:val="nl-NL"/>
              </w:rPr>
              <w:t>NL</w:t>
            </w:r>
            <w:r>
              <w:rPr>
                <w:noProof/>
                <w:lang w:val="nl-NL"/>
              </w:rPr>
              <w:tab/>
              <w:t>Bij uitgang uit de ……………… zijn de beperkingen of heffingen van Verordening/Richtlijn/Besluit nr. ... van toepassing.</w:t>
            </w:r>
          </w:p>
          <w:p>
            <w:pPr>
              <w:rPr>
                <w:noProof/>
                <w:lang w:val="pl-PL"/>
              </w:rPr>
            </w:pPr>
            <w:r>
              <w:rPr>
                <w:noProof/>
                <w:lang w:val="pl-PL"/>
              </w:rPr>
              <w:t>PL</w:t>
            </w:r>
            <w:r>
              <w:rPr>
                <w:noProof/>
                <w:lang w:val="pl-PL"/>
              </w:rPr>
              <w:tab/>
              <w:t>Wyprowadzenie z …………………. podlega ograniczeniom lub opłatom zgodnie z rozporządzeniem/dyrektywą/decyzją nr …</w:t>
            </w:r>
          </w:p>
          <w:p>
            <w:pPr>
              <w:rPr>
                <w:noProof/>
                <w:lang w:val="pt-PT"/>
              </w:rPr>
            </w:pPr>
            <w:r>
              <w:rPr>
                <w:noProof/>
                <w:lang w:val="pt-PT"/>
              </w:rPr>
              <w:t>PT</w:t>
            </w:r>
            <w:r>
              <w:rPr>
                <w:noProof/>
                <w:lang w:val="pt-PT"/>
              </w:rPr>
              <w:tab/>
              <w:t>Saída da ……………….. sujeita a restrições ou a imposições pelo(a) Regulamento/Directiva/Decisão n.º ...</w:t>
            </w:r>
          </w:p>
          <w:p>
            <w:pPr>
              <w:rPr>
                <w:noProof/>
                <w:lang w:val="pt-PT"/>
              </w:rPr>
            </w:pPr>
            <w:r>
              <w:rPr>
                <w:noProof/>
                <w:lang w:val="pt-PT"/>
              </w:rPr>
              <w:t>RO</w:t>
            </w:r>
            <w:r>
              <w:rPr>
                <w:noProof/>
                <w:lang w:val="pt-PT"/>
              </w:rPr>
              <w:tab/>
              <w:t>Ieşire din....... supusă restricţiilor sau impunerilor în temeiul Regulamentului/Directivei/Deciziei nr …</w:t>
            </w:r>
          </w:p>
          <w:p>
            <w:pPr>
              <w:rPr>
                <w:noProof/>
                <w:lang w:val="pt-PT"/>
              </w:rPr>
            </w:pPr>
            <w:r>
              <w:rPr>
                <w:noProof/>
                <w:lang w:val="pt-PT"/>
              </w:rPr>
              <w:t>RS</w:t>
            </w:r>
            <w:r>
              <w:rPr>
                <w:noProof/>
                <w:lang w:val="pt-PT"/>
              </w:rPr>
              <w:tab/>
            </w:r>
            <w:r>
              <w:rPr>
                <w:noProof/>
              </w:rPr>
              <w:t>Излаз</w:t>
            </w:r>
            <w:r>
              <w:rPr>
                <w:noProof/>
                <w:lang w:val="pt-PT"/>
              </w:rPr>
              <w:t xml:space="preserve"> </w:t>
            </w:r>
            <w:r>
              <w:rPr>
                <w:noProof/>
              </w:rPr>
              <w:t>из</w:t>
            </w:r>
            <w:r>
              <w:rPr>
                <w:noProof/>
                <w:lang w:val="pt-PT"/>
              </w:rPr>
              <w:t xml:space="preserve"> …………… </w:t>
            </w:r>
            <w:r>
              <w:rPr>
                <w:noProof/>
              </w:rPr>
              <w:t>подлеже</w:t>
            </w:r>
            <w:r>
              <w:rPr>
                <w:noProof/>
                <w:lang w:val="pt-PT"/>
              </w:rPr>
              <w:t xml:space="preserve"> </w:t>
            </w:r>
            <w:r>
              <w:rPr>
                <w:noProof/>
              </w:rPr>
              <w:t>ограничењима</w:t>
            </w:r>
            <w:r>
              <w:rPr>
                <w:noProof/>
                <w:lang w:val="pt-PT"/>
              </w:rPr>
              <w:t xml:space="preserve"> </w:t>
            </w:r>
            <w:r>
              <w:rPr>
                <w:noProof/>
              </w:rPr>
              <w:t>или</w:t>
            </w:r>
            <w:r>
              <w:rPr>
                <w:noProof/>
                <w:lang w:val="pt-PT"/>
              </w:rPr>
              <w:t xml:space="preserve"> </w:t>
            </w:r>
            <w:r>
              <w:rPr>
                <w:noProof/>
              </w:rPr>
              <w:t>дажбинама</w:t>
            </w:r>
            <w:r>
              <w:rPr>
                <w:noProof/>
                <w:lang w:val="pt-PT"/>
              </w:rPr>
              <w:t xml:space="preserve"> </w:t>
            </w:r>
            <w:r>
              <w:rPr>
                <w:noProof/>
              </w:rPr>
              <w:t>на</w:t>
            </w:r>
            <w:r>
              <w:rPr>
                <w:noProof/>
                <w:lang w:val="pt-PT"/>
              </w:rPr>
              <w:t xml:space="preserve"> </w:t>
            </w:r>
            <w:r>
              <w:rPr>
                <w:noProof/>
              </w:rPr>
              <w:t>основу</w:t>
            </w:r>
            <w:r>
              <w:rPr>
                <w:noProof/>
                <w:lang w:val="pt-PT"/>
              </w:rPr>
              <w:t xml:space="preserve"> </w:t>
            </w:r>
            <w:r>
              <w:rPr>
                <w:noProof/>
              </w:rPr>
              <w:t>Уредбе</w:t>
            </w:r>
            <w:r>
              <w:rPr>
                <w:noProof/>
                <w:lang w:val="pt-PT"/>
              </w:rPr>
              <w:t>/</w:t>
            </w:r>
            <w:r>
              <w:rPr>
                <w:noProof/>
              </w:rPr>
              <w:t>Директиве</w:t>
            </w:r>
            <w:r>
              <w:rPr>
                <w:noProof/>
                <w:lang w:val="pt-PT"/>
              </w:rPr>
              <w:t>/</w:t>
            </w:r>
            <w:r>
              <w:rPr>
                <w:noProof/>
              </w:rPr>
              <w:t>Одлуке</w:t>
            </w:r>
            <w:r>
              <w:rPr>
                <w:noProof/>
                <w:lang w:val="pt-PT"/>
              </w:rPr>
              <w:t xml:space="preserve"> </w:t>
            </w:r>
            <w:r>
              <w:rPr>
                <w:noProof/>
              </w:rPr>
              <w:t>бр</w:t>
            </w:r>
            <w:r>
              <w:rPr>
                <w:noProof/>
                <w:lang w:val="pt-PT"/>
              </w:rPr>
              <w:t>...</w:t>
            </w:r>
          </w:p>
          <w:p>
            <w:pPr>
              <w:rPr>
                <w:noProof/>
                <w:lang w:val="pt-PT"/>
              </w:rPr>
            </w:pPr>
            <w:r>
              <w:rPr>
                <w:noProof/>
                <w:lang w:val="pt-PT"/>
              </w:rPr>
              <w:t>SL</w:t>
            </w:r>
            <w:r>
              <w:rPr>
                <w:noProof/>
                <w:lang w:val="pt-PT"/>
              </w:rPr>
              <w:tab/>
              <w:t>Iznos iz … zavezan omejitvam ali obveznim dajatvam na podlagi Uredbe/Direktive/Odločbe št. …</w:t>
            </w:r>
          </w:p>
          <w:p>
            <w:pPr>
              <w:rPr>
                <w:noProof/>
                <w:lang w:val="pt-PT"/>
              </w:rPr>
            </w:pPr>
            <w:r>
              <w:rPr>
                <w:noProof/>
                <w:lang w:val="pt-PT"/>
              </w:rPr>
              <w:t>SK</w:t>
            </w:r>
            <w:r>
              <w:rPr>
                <w:noProof/>
                <w:lang w:val="pt-PT"/>
              </w:rPr>
              <w:tab/>
              <w:t>Výstup z .......................... podlieha obmedzeniam alebo platbám podľa nariadenia/smernice/rozhodnutia č. ….</w:t>
            </w:r>
          </w:p>
          <w:p>
            <w:pPr>
              <w:rPr>
                <w:noProof/>
                <w:lang w:val="fi-FI"/>
              </w:rPr>
            </w:pPr>
            <w:r>
              <w:rPr>
                <w:noProof/>
                <w:lang w:val="fi-FI"/>
              </w:rPr>
              <w:t xml:space="preserve">FI </w:t>
            </w:r>
            <w:r>
              <w:rPr>
                <w:noProof/>
                <w:lang w:val="fi-FI"/>
              </w:rPr>
              <w:tab/>
              <w:t>…………….. vientiin sovelletaan asetuksen/direktiivin/päätöksen N:o ... mukaisia rajoituksia tai maksuja</w:t>
            </w:r>
          </w:p>
          <w:p>
            <w:pPr>
              <w:rPr>
                <w:noProof/>
                <w:lang w:val="sv-SE"/>
              </w:rPr>
            </w:pPr>
            <w:r>
              <w:rPr>
                <w:noProof/>
                <w:lang w:val="sv-SE"/>
              </w:rPr>
              <w:t>SV</w:t>
            </w:r>
            <w:r>
              <w:rPr>
                <w:noProof/>
                <w:lang w:val="sv-SE"/>
              </w:rPr>
              <w:tab/>
              <w:t xml:space="preserve">Utförsel från ………………… underkastad restriktioner eller avgifter i enlighet med förordning/direktiv/beslut nr ... </w:t>
            </w:r>
          </w:p>
          <w:p>
            <w:pPr>
              <w:rPr>
                <w:noProof/>
                <w:lang w:val="en-GB"/>
              </w:rPr>
            </w:pPr>
            <w:r>
              <w:rPr>
                <w:noProof/>
                <w:lang w:val="en-GB"/>
              </w:rPr>
              <w:t>EN</w:t>
            </w:r>
            <w:r>
              <w:rPr>
                <w:noProof/>
                <w:lang w:val="en-GB"/>
              </w:rPr>
              <w:tab/>
              <w:t>Exit from ………………… subject to restrictions or charges under Regulation/Directive/Decision No ...</w:t>
            </w:r>
          </w:p>
          <w:p>
            <w:pPr>
              <w:rPr>
                <w:noProof/>
                <w:lang w:val="en-GB"/>
              </w:rPr>
            </w:pPr>
            <w:r>
              <w:rPr>
                <w:noProof/>
                <w:lang w:val="en-GB"/>
              </w:rPr>
              <w:t xml:space="preserve">IS </w:t>
            </w:r>
            <w:r>
              <w:rPr>
                <w:noProof/>
                <w:lang w:val="en-GB"/>
              </w:rPr>
              <w:tab/>
              <w:t>Útflutningur frá …………………háð takmörkunum eða gjöldum samkvæmt reglugerð/fyrirmælum/ákvörðun nr. …….</w:t>
            </w:r>
          </w:p>
          <w:p>
            <w:pPr>
              <w:rPr>
                <w:noProof/>
                <w:lang w:val="en-GB"/>
              </w:rPr>
            </w:pPr>
            <w:r>
              <w:rPr>
                <w:noProof/>
                <w:lang w:val="en-GB"/>
              </w:rPr>
              <w:t>NO</w:t>
            </w:r>
            <w:r>
              <w:rPr>
                <w:noProof/>
                <w:lang w:val="en-GB"/>
              </w:rPr>
              <w:tab/>
              <w:t>Utførsel fra …………. underlagt restriksjoner eller avgifter i henhold til forordning/direktiv/vedtak nr. ….</w:t>
            </w:r>
          </w:p>
          <w:p>
            <w:pPr>
              <w:rPr>
                <w:noProof/>
                <w:lang w:val="en-GB"/>
              </w:rPr>
            </w:pPr>
            <w:r>
              <w:rPr>
                <w:noProof/>
                <w:lang w:val="en-GB"/>
              </w:rPr>
              <w:t>TR</w:t>
            </w:r>
            <w:r>
              <w:rPr>
                <w:noProof/>
                <w:lang w:val="en-GB"/>
              </w:rPr>
              <w:tab/>
              <w:t>Eşyanın ………’dan çıkışı .…. No.lu Tüzük / Direktif / Karar kapsamında kısıtlamalara veya mali yükümlülüklere tabidir</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Η έξοδος από ……………. υποβάλλεται σε περιορισμούς ή σε επιβαρύνσεις από τον κανονισμό/την οδηγία/την απόφαση αριθ. … – 99204</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Одобрен изпращач</w:t>
            </w:r>
          </w:p>
          <w:p>
            <w:pPr>
              <w:rPr>
                <w:noProof/>
              </w:rPr>
            </w:pPr>
            <w:r>
              <w:rPr>
                <w:noProof/>
              </w:rPr>
              <w:t>CS</w:t>
            </w:r>
            <w:r>
              <w:rPr>
                <w:noProof/>
              </w:rPr>
              <w:tab/>
              <w:t>Schválený odesílatel</w:t>
            </w:r>
          </w:p>
          <w:p>
            <w:pPr>
              <w:rPr>
                <w:noProof/>
                <w:lang w:val="da-DK"/>
              </w:rPr>
            </w:pPr>
            <w:r>
              <w:rPr>
                <w:noProof/>
                <w:lang w:val="da-DK"/>
              </w:rPr>
              <w:t>DA</w:t>
            </w:r>
            <w:r>
              <w:rPr>
                <w:noProof/>
                <w:lang w:val="da-DK"/>
              </w:rPr>
              <w:tab/>
              <w:t>Godkendt afsender</w:t>
            </w:r>
          </w:p>
          <w:p>
            <w:pPr>
              <w:rPr>
                <w:noProof/>
                <w:lang w:val="da-DK"/>
              </w:rPr>
            </w:pPr>
            <w:r>
              <w:rPr>
                <w:noProof/>
                <w:lang w:val="da-DK"/>
              </w:rPr>
              <w:t>DE</w:t>
            </w:r>
            <w:r>
              <w:rPr>
                <w:noProof/>
                <w:lang w:val="da-DK"/>
              </w:rPr>
              <w:tab/>
              <w:t>Zugelassener Versender</w:t>
            </w:r>
          </w:p>
          <w:p>
            <w:pPr>
              <w:rPr>
                <w:noProof/>
                <w:lang w:val="da-DK"/>
              </w:rPr>
            </w:pPr>
            <w:r>
              <w:rPr>
                <w:noProof/>
                <w:lang w:val="da-DK"/>
              </w:rPr>
              <w:t>EE</w:t>
            </w:r>
            <w:r>
              <w:rPr>
                <w:noProof/>
                <w:lang w:val="da-DK"/>
              </w:rPr>
              <w:tab/>
              <w:t>Volitatud kaubasaatja</w:t>
            </w:r>
          </w:p>
          <w:p>
            <w:pPr>
              <w:rPr>
                <w:noProof/>
                <w:lang w:val="da-DK"/>
              </w:rPr>
            </w:pPr>
            <w:r>
              <w:rPr>
                <w:noProof/>
                <w:lang w:val="da-DK"/>
              </w:rPr>
              <w:t>EL</w:t>
            </w:r>
            <w:r>
              <w:rPr>
                <w:noProof/>
                <w:lang w:val="da-DK"/>
              </w:rPr>
              <w:tab/>
            </w:r>
            <w:r>
              <w:rPr>
                <w:noProof/>
              </w:rPr>
              <w:t>Εγκεκριμένος</w:t>
            </w:r>
            <w:r>
              <w:rPr>
                <w:noProof/>
                <w:lang w:val="da-DK"/>
              </w:rPr>
              <w:t xml:space="preserve"> </w:t>
            </w:r>
            <w:r>
              <w:rPr>
                <w:noProof/>
              </w:rPr>
              <w:t>αποστολέας</w:t>
            </w:r>
          </w:p>
          <w:p>
            <w:pPr>
              <w:rPr>
                <w:noProof/>
                <w:lang w:val="da-DK"/>
              </w:rPr>
            </w:pPr>
            <w:r>
              <w:rPr>
                <w:noProof/>
                <w:lang w:val="da-DK"/>
              </w:rPr>
              <w:t>ES</w:t>
            </w:r>
            <w:r>
              <w:rPr>
                <w:noProof/>
                <w:lang w:val="da-DK"/>
              </w:rPr>
              <w:tab/>
              <w:t>Expedidor autorizado</w:t>
            </w:r>
          </w:p>
          <w:p>
            <w:pPr>
              <w:rPr>
                <w:noProof/>
                <w:lang w:val="da-DK"/>
              </w:rPr>
            </w:pPr>
            <w:r>
              <w:rPr>
                <w:noProof/>
                <w:lang w:val="da-DK"/>
              </w:rPr>
              <w:t>FR</w:t>
            </w:r>
            <w:r>
              <w:rPr>
                <w:noProof/>
                <w:lang w:val="da-DK"/>
              </w:rPr>
              <w:tab/>
              <w:t>Expéditeur agréé</w:t>
            </w:r>
          </w:p>
          <w:p>
            <w:pPr>
              <w:rPr>
                <w:noProof/>
                <w:lang w:val="da-DK"/>
              </w:rPr>
            </w:pPr>
            <w:r>
              <w:rPr>
                <w:noProof/>
                <w:lang w:val="da-DK"/>
              </w:rPr>
              <w:t>HR</w:t>
            </w:r>
            <w:r>
              <w:rPr>
                <w:noProof/>
                <w:lang w:val="da-DK"/>
              </w:rPr>
              <w:tab/>
              <w:t>Ovlašteni pošiljatelj</w:t>
            </w:r>
          </w:p>
          <w:p>
            <w:pPr>
              <w:rPr>
                <w:noProof/>
                <w:lang w:val="it-IT"/>
              </w:rPr>
            </w:pPr>
            <w:r>
              <w:rPr>
                <w:noProof/>
                <w:lang w:val="it-IT"/>
              </w:rPr>
              <w:t>IT</w:t>
            </w:r>
            <w:r>
              <w:rPr>
                <w:noProof/>
                <w:lang w:val="it-IT"/>
              </w:rPr>
              <w:tab/>
              <w:t>Speditore autorizzato</w:t>
            </w:r>
          </w:p>
          <w:p>
            <w:pPr>
              <w:rPr>
                <w:noProof/>
                <w:lang w:val="it-IT"/>
              </w:rPr>
            </w:pPr>
            <w:r>
              <w:rPr>
                <w:noProof/>
                <w:lang w:val="it-IT"/>
              </w:rPr>
              <w:t>LV</w:t>
            </w:r>
            <w:r>
              <w:rPr>
                <w:noProof/>
                <w:lang w:val="it-IT"/>
              </w:rPr>
              <w:tab/>
              <w:t>Atzītais nosūtītājs</w:t>
            </w:r>
          </w:p>
          <w:p>
            <w:pPr>
              <w:rPr>
                <w:noProof/>
                <w:lang w:val="it-IT"/>
              </w:rPr>
            </w:pPr>
            <w:r>
              <w:rPr>
                <w:noProof/>
                <w:lang w:val="it-IT"/>
              </w:rPr>
              <w:t>LT</w:t>
            </w:r>
            <w:r>
              <w:rPr>
                <w:noProof/>
                <w:lang w:val="it-IT"/>
              </w:rPr>
              <w:tab/>
              <w:t>Įgaliotas siuntėjas</w:t>
            </w:r>
          </w:p>
          <w:p>
            <w:pPr>
              <w:rPr>
                <w:noProof/>
                <w:lang w:val="it-IT"/>
              </w:rPr>
            </w:pPr>
            <w:r>
              <w:rPr>
                <w:noProof/>
                <w:lang w:val="it-IT"/>
              </w:rPr>
              <w:t>HU</w:t>
            </w:r>
            <w:r>
              <w:rPr>
                <w:noProof/>
                <w:lang w:val="it-IT"/>
              </w:rPr>
              <w:tab/>
              <w:t>Engedélyezett feladó</w:t>
            </w:r>
          </w:p>
          <w:p>
            <w:pPr>
              <w:rPr>
                <w:noProof/>
                <w:lang w:val="it-IT"/>
              </w:rPr>
            </w:pPr>
            <w:r>
              <w:rPr>
                <w:noProof/>
                <w:lang w:val="it-IT"/>
              </w:rPr>
              <w:t>MK*</w:t>
            </w:r>
            <w:r>
              <w:rPr>
                <w:noProof/>
                <w:lang w:val="it-IT"/>
              </w:rPr>
              <w:tab/>
            </w:r>
            <w:r>
              <w:rPr>
                <w:noProof/>
              </w:rPr>
              <w:t>Овластен</w:t>
            </w:r>
            <w:r>
              <w:rPr>
                <w:noProof/>
                <w:lang w:val="it-IT"/>
              </w:rPr>
              <w:t xml:space="preserve"> </w:t>
            </w:r>
            <w:r>
              <w:rPr>
                <w:noProof/>
              </w:rPr>
              <w:t>испраќач</w:t>
            </w:r>
          </w:p>
          <w:p>
            <w:pPr>
              <w:rPr>
                <w:noProof/>
                <w:lang w:val="it-IT"/>
              </w:rPr>
            </w:pPr>
            <w:r>
              <w:rPr>
                <w:noProof/>
                <w:lang w:val="it-IT"/>
              </w:rPr>
              <w:t>MT</w:t>
            </w:r>
            <w:r>
              <w:rPr>
                <w:noProof/>
                <w:lang w:val="it-IT"/>
              </w:rPr>
              <w:tab/>
              <w:t>Awtorizzat li jibgħat</w:t>
            </w:r>
          </w:p>
          <w:p>
            <w:pPr>
              <w:rPr>
                <w:noProof/>
                <w:lang w:val="pl-PL"/>
              </w:rPr>
            </w:pPr>
            <w:r>
              <w:rPr>
                <w:noProof/>
                <w:lang w:val="pl-PL"/>
              </w:rPr>
              <w:t>NL</w:t>
            </w:r>
            <w:r>
              <w:rPr>
                <w:noProof/>
                <w:lang w:val="pl-PL"/>
              </w:rPr>
              <w:tab/>
              <w:t>Toegelaten afzender</w:t>
            </w:r>
          </w:p>
          <w:p>
            <w:pPr>
              <w:rPr>
                <w:noProof/>
                <w:lang w:val="pl-PL"/>
              </w:rPr>
            </w:pPr>
            <w:r>
              <w:rPr>
                <w:noProof/>
                <w:lang w:val="pl-PL"/>
              </w:rPr>
              <w:t>PL</w:t>
            </w:r>
            <w:r>
              <w:rPr>
                <w:noProof/>
                <w:lang w:val="pl-PL"/>
              </w:rPr>
              <w:tab/>
              <w:t>Upoważniony nadawca</w:t>
            </w:r>
          </w:p>
          <w:p>
            <w:pPr>
              <w:rPr>
                <w:noProof/>
                <w:lang w:val="pt-PT"/>
              </w:rPr>
            </w:pPr>
            <w:r>
              <w:rPr>
                <w:noProof/>
                <w:lang w:val="pt-PT"/>
              </w:rPr>
              <w:t>PT</w:t>
            </w:r>
            <w:r>
              <w:rPr>
                <w:noProof/>
                <w:lang w:val="pt-PT"/>
              </w:rPr>
              <w:tab/>
              <w:t>Expedidor autorizado</w:t>
            </w:r>
          </w:p>
          <w:p>
            <w:pPr>
              <w:rPr>
                <w:noProof/>
                <w:lang w:val="pt-PT"/>
              </w:rPr>
            </w:pPr>
            <w:r>
              <w:rPr>
                <w:noProof/>
                <w:lang w:val="pt-PT"/>
              </w:rPr>
              <w:t>RO</w:t>
            </w:r>
            <w:r>
              <w:rPr>
                <w:noProof/>
                <w:lang w:val="pt-PT"/>
              </w:rPr>
              <w:tab/>
              <w:t>Expeditor agreat</w:t>
            </w:r>
          </w:p>
          <w:p>
            <w:pPr>
              <w:rPr>
                <w:noProof/>
                <w:lang w:val="pt-PT"/>
              </w:rPr>
            </w:pPr>
            <w:r>
              <w:rPr>
                <w:noProof/>
                <w:lang w:val="pt-PT"/>
              </w:rPr>
              <w:t>RS</w:t>
            </w:r>
            <w:r>
              <w:rPr>
                <w:noProof/>
                <w:lang w:val="pt-PT"/>
              </w:rPr>
              <w:tab/>
            </w:r>
            <w:r>
              <w:rPr>
                <w:noProof/>
              </w:rPr>
              <w:t>Овлашћени</w:t>
            </w:r>
            <w:r>
              <w:rPr>
                <w:noProof/>
                <w:lang w:val="pt-PT"/>
              </w:rPr>
              <w:t xml:space="preserve"> </w:t>
            </w:r>
            <w:r>
              <w:rPr>
                <w:noProof/>
              </w:rPr>
              <w:t>пошиљалац</w:t>
            </w:r>
          </w:p>
          <w:p>
            <w:pPr>
              <w:rPr>
                <w:noProof/>
                <w:lang w:val="pt-PT"/>
              </w:rPr>
            </w:pPr>
            <w:r>
              <w:rPr>
                <w:noProof/>
                <w:lang w:val="pt-PT"/>
              </w:rPr>
              <w:t>SL</w:t>
            </w:r>
            <w:r>
              <w:rPr>
                <w:noProof/>
                <w:lang w:val="pt-PT"/>
              </w:rPr>
              <w:tab/>
              <w:t>Pooblaščeni pošiljatelj</w:t>
            </w:r>
          </w:p>
          <w:p>
            <w:pPr>
              <w:rPr>
                <w:noProof/>
                <w:lang w:val="fi-FI"/>
              </w:rPr>
            </w:pPr>
            <w:r>
              <w:rPr>
                <w:noProof/>
                <w:lang w:val="fi-FI"/>
              </w:rPr>
              <w:t>SK</w:t>
            </w:r>
            <w:r>
              <w:rPr>
                <w:noProof/>
                <w:lang w:val="fi-FI"/>
              </w:rPr>
              <w:tab/>
              <w:t>Schválený odosielateľ</w:t>
            </w:r>
          </w:p>
          <w:p>
            <w:pPr>
              <w:rPr>
                <w:noProof/>
                <w:lang w:val="fi-FI"/>
              </w:rPr>
            </w:pPr>
            <w:r>
              <w:rPr>
                <w:noProof/>
                <w:lang w:val="fi-FI"/>
              </w:rPr>
              <w:t>FI</w:t>
            </w:r>
            <w:r>
              <w:rPr>
                <w:noProof/>
                <w:lang w:val="fi-FI"/>
              </w:rPr>
              <w:tab/>
              <w:t>Valtuutettu lähettäjä</w:t>
            </w:r>
          </w:p>
          <w:p>
            <w:pPr>
              <w:rPr>
                <w:noProof/>
                <w:lang w:val="fi-FI"/>
              </w:rPr>
            </w:pPr>
            <w:r>
              <w:rPr>
                <w:noProof/>
                <w:lang w:val="fi-FI"/>
              </w:rPr>
              <w:t>SV</w:t>
            </w:r>
            <w:r>
              <w:rPr>
                <w:noProof/>
                <w:lang w:val="fi-FI"/>
              </w:rPr>
              <w:tab/>
              <w:t>Godkänd avsändare</w:t>
            </w:r>
          </w:p>
          <w:p>
            <w:pPr>
              <w:rPr>
                <w:noProof/>
                <w:lang w:val="fi-FI"/>
              </w:rPr>
            </w:pPr>
            <w:r>
              <w:rPr>
                <w:noProof/>
                <w:lang w:val="fi-FI"/>
              </w:rPr>
              <w:t>EN</w:t>
            </w:r>
            <w:r>
              <w:rPr>
                <w:noProof/>
                <w:lang w:val="fi-FI"/>
              </w:rPr>
              <w:tab/>
              <w:t>Authorised consignor</w:t>
            </w:r>
          </w:p>
          <w:p>
            <w:pPr>
              <w:rPr>
                <w:noProof/>
                <w:lang w:val="fi-FI"/>
              </w:rPr>
            </w:pPr>
            <w:r>
              <w:rPr>
                <w:noProof/>
                <w:lang w:val="fi-FI"/>
              </w:rPr>
              <w:t>IS</w:t>
            </w:r>
            <w:r>
              <w:rPr>
                <w:noProof/>
                <w:lang w:val="fi-FI"/>
              </w:rPr>
              <w:tab/>
              <w:t>Viðurkenndur sendandi</w:t>
            </w:r>
          </w:p>
          <w:p>
            <w:pPr>
              <w:rPr>
                <w:noProof/>
                <w:lang w:val="fi-FI"/>
              </w:rPr>
            </w:pPr>
            <w:r>
              <w:rPr>
                <w:noProof/>
                <w:lang w:val="fi-FI"/>
              </w:rPr>
              <w:t>NO</w:t>
            </w:r>
            <w:r>
              <w:rPr>
                <w:noProof/>
                <w:lang w:val="fi-FI"/>
              </w:rPr>
              <w:tab/>
              <w:t>Autorisert avsender</w:t>
            </w:r>
          </w:p>
          <w:p>
            <w:pPr>
              <w:rPr>
                <w:noProof/>
              </w:rPr>
            </w:pPr>
            <w:r>
              <w:rPr>
                <w:noProof/>
              </w:rPr>
              <w:t>TR</w:t>
            </w:r>
            <w:r>
              <w:rPr>
                <w:noProof/>
              </w:rPr>
              <w:tab/>
              <w:t>İzinli Gönderici.</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Εγκεκριμένος αποστολέας – 99206</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Освободен от подпис</w:t>
            </w:r>
          </w:p>
          <w:p>
            <w:pPr>
              <w:rPr>
                <w:noProof/>
              </w:rPr>
            </w:pPr>
            <w:r>
              <w:rPr>
                <w:noProof/>
              </w:rPr>
              <w:t>CS</w:t>
            </w:r>
            <w:r>
              <w:rPr>
                <w:noProof/>
              </w:rPr>
              <w:tab/>
              <w:t>Podpis se nevyžaduje</w:t>
            </w:r>
          </w:p>
          <w:p>
            <w:pPr>
              <w:rPr>
                <w:noProof/>
                <w:lang w:val="de-DE"/>
              </w:rPr>
            </w:pPr>
            <w:r>
              <w:rPr>
                <w:noProof/>
                <w:lang w:val="de-DE"/>
              </w:rPr>
              <w:t>DA</w:t>
            </w:r>
            <w:r>
              <w:rPr>
                <w:noProof/>
                <w:lang w:val="de-DE"/>
              </w:rPr>
              <w:tab/>
              <w:t>Fritaget for underskrift</w:t>
            </w:r>
          </w:p>
          <w:p>
            <w:pPr>
              <w:rPr>
                <w:noProof/>
                <w:lang w:val="de-DE"/>
              </w:rPr>
            </w:pPr>
            <w:r>
              <w:rPr>
                <w:noProof/>
                <w:lang w:val="de-DE"/>
              </w:rPr>
              <w:t>DE</w:t>
            </w:r>
            <w:r>
              <w:rPr>
                <w:noProof/>
                <w:lang w:val="de-DE"/>
              </w:rPr>
              <w:tab/>
              <w:t>Freistellung von der Unterschriftsleistung</w:t>
            </w:r>
          </w:p>
          <w:p>
            <w:pPr>
              <w:rPr>
                <w:noProof/>
              </w:rPr>
            </w:pPr>
            <w:r>
              <w:rPr>
                <w:noProof/>
              </w:rPr>
              <w:t>EE</w:t>
            </w:r>
            <w:r>
              <w:rPr>
                <w:noProof/>
              </w:rPr>
              <w:tab/>
              <w:t>Allkirjanõudest loobutud</w:t>
            </w:r>
          </w:p>
          <w:p>
            <w:pPr>
              <w:rPr>
                <w:noProof/>
              </w:rPr>
            </w:pPr>
            <w:r>
              <w:rPr>
                <w:noProof/>
              </w:rPr>
              <w:t>EL</w:t>
            </w:r>
            <w:r>
              <w:rPr>
                <w:noProof/>
              </w:rPr>
              <w:tab/>
              <w:t>Δεν απαιτείται υπογραφή</w:t>
            </w:r>
          </w:p>
          <w:p>
            <w:pPr>
              <w:rPr>
                <w:noProof/>
              </w:rPr>
            </w:pPr>
            <w:r>
              <w:rPr>
                <w:noProof/>
              </w:rPr>
              <w:t>ES</w:t>
            </w:r>
            <w:r>
              <w:rPr>
                <w:noProof/>
              </w:rPr>
              <w:tab/>
              <w:t>Dispensa de firma</w:t>
            </w:r>
          </w:p>
          <w:p>
            <w:pPr>
              <w:rPr>
                <w:noProof/>
              </w:rPr>
            </w:pPr>
            <w:r>
              <w:rPr>
                <w:noProof/>
              </w:rPr>
              <w:t>FR</w:t>
            </w:r>
            <w:r>
              <w:rPr>
                <w:noProof/>
              </w:rPr>
              <w:tab/>
              <w:t>Dispense de signature</w:t>
            </w:r>
          </w:p>
          <w:p>
            <w:pPr>
              <w:rPr>
                <w:noProof/>
              </w:rPr>
            </w:pPr>
            <w:r>
              <w:rPr>
                <w:noProof/>
              </w:rPr>
              <w:t>HR</w:t>
            </w:r>
            <w:r>
              <w:rPr>
                <w:noProof/>
              </w:rPr>
              <w:tab/>
              <w:t>Oslobođeno potpisa</w:t>
            </w:r>
          </w:p>
          <w:p>
            <w:pPr>
              <w:rPr>
                <w:noProof/>
              </w:rPr>
            </w:pPr>
            <w:r>
              <w:rPr>
                <w:noProof/>
              </w:rPr>
              <w:t>IT</w:t>
            </w:r>
            <w:r>
              <w:rPr>
                <w:noProof/>
              </w:rPr>
              <w:tab/>
              <w:t>Dispensa dalla firma</w:t>
            </w:r>
          </w:p>
          <w:p>
            <w:pPr>
              <w:rPr>
                <w:noProof/>
              </w:rPr>
            </w:pPr>
            <w:r>
              <w:rPr>
                <w:noProof/>
              </w:rPr>
              <w:t>LV</w:t>
            </w:r>
            <w:r>
              <w:rPr>
                <w:noProof/>
              </w:rPr>
              <w:tab/>
              <w:t>Derīgs bez paraksta</w:t>
            </w:r>
          </w:p>
          <w:p>
            <w:pPr>
              <w:rPr>
                <w:noProof/>
              </w:rPr>
            </w:pPr>
            <w:r>
              <w:rPr>
                <w:noProof/>
              </w:rPr>
              <w:t>LT</w:t>
            </w:r>
            <w:r>
              <w:rPr>
                <w:noProof/>
              </w:rPr>
              <w:tab/>
              <w:t>Leista nepasirašyti</w:t>
            </w:r>
          </w:p>
          <w:p>
            <w:pPr>
              <w:rPr>
                <w:noProof/>
              </w:rPr>
            </w:pPr>
            <w:r>
              <w:rPr>
                <w:noProof/>
              </w:rPr>
              <w:t>HU</w:t>
            </w:r>
            <w:r>
              <w:rPr>
                <w:noProof/>
              </w:rPr>
              <w:tab/>
              <w:t>Aláírás alól mentesítve</w:t>
            </w:r>
          </w:p>
          <w:p>
            <w:pPr>
              <w:rPr>
                <w:noProof/>
              </w:rPr>
            </w:pPr>
            <w:r>
              <w:rPr>
                <w:noProof/>
              </w:rPr>
              <w:t>MK*</w:t>
            </w:r>
            <w:r>
              <w:rPr>
                <w:noProof/>
              </w:rPr>
              <w:tab/>
              <w:t>Изземање од потпис</w:t>
            </w:r>
          </w:p>
          <w:p>
            <w:pPr>
              <w:rPr>
                <w:noProof/>
                <w:lang w:val="nl-NL"/>
              </w:rPr>
            </w:pPr>
            <w:r>
              <w:rPr>
                <w:noProof/>
                <w:lang w:val="nl-NL"/>
              </w:rPr>
              <w:t>MT</w:t>
            </w:r>
            <w:r>
              <w:rPr>
                <w:noProof/>
                <w:lang w:val="nl-NL"/>
              </w:rPr>
              <w:tab/>
              <w:t>Firma mhux meħtieġa</w:t>
            </w:r>
          </w:p>
          <w:p>
            <w:pPr>
              <w:rPr>
                <w:noProof/>
                <w:lang w:val="nl-NL"/>
              </w:rPr>
            </w:pPr>
            <w:r>
              <w:rPr>
                <w:noProof/>
                <w:lang w:val="nl-NL"/>
              </w:rPr>
              <w:t>NL</w:t>
            </w:r>
            <w:r>
              <w:rPr>
                <w:noProof/>
                <w:lang w:val="nl-NL"/>
              </w:rPr>
              <w:tab/>
              <w:t>Van ondertekening vrijgesteld</w:t>
            </w:r>
          </w:p>
          <w:p>
            <w:pPr>
              <w:rPr>
                <w:noProof/>
                <w:lang w:val="pl-PL"/>
              </w:rPr>
            </w:pPr>
            <w:r>
              <w:rPr>
                <w:noProof/>
                <w:lang w:val="pl-PL"/>
              </w:rPr>
              <w:t>PL</w:t>
            </w:r>
            <w:r>
              <w:rPr>
                <w:noProof/>
                <w:lang w:val="pl-PL"/>
              </w:rPr>
              <w:tab/>
              <w:t>Zwolniony ze składania podpisu</w:t>
            </w:r>
          </w:p>
          <w:p>
            <w:pPr>
              <w:rPr>
                <w:noProof/>
                <w:lang w:val="pl-PL"/>
              </w:rPr>
            </w:pPr>
            <w:r>
              <w:rPr>
                <w:noProof/>
                <w:lang w:val="pl-PL"/>
              </w:rPr>
              <w:t>PT</w:t>
            </w:r>
            <w:r>
              <w:rPr>
                <w:noProof/>
                <w:lang w:val="pl-PL"/>
              </w:rPr>
              <w:tab/>
              <w:t>Dispensada a assinatura</w:t>
            </w:r>
          </w:p>
          <w:p>
            <w:pPr>
              <w:rPr>
                <w:noProof/>
                <w:lang w:val="pl-PL"/>
              </w:rPr>
            </w:pPr>
            <w:r>
              <w:rPr>
                <w:noProof/>
                <w:lang w:val="pl-PL"/>
              </w:rPr>
              <w:t>RO</w:t>
            </w:r>
            <w:r>
              <w:rPr>
                <w:noProof/>
                <w:lang w:val="pl-PL"/>
              </w:rPr>
              <w:tab/>
              <w:t>Dispensă de semnătură</w:t>
            </w:r>
          </w:p>
          <w:p>
            <w:pPr>
              <w:rPr>
                <w:noProof/>
                <w:lang w:val="pl-PL"/>
              </w:rPr>
            </w:pPr>
            <w:r>
              <w:rPr>
                <w:noProof/>
                <w:lang w:val="pl-PL"/>
              </w:rPr>
              <w:t>RS</w:t>
            </w:r>
            <w:r>
              <w:rPr>
                <w:noProof/>
                <w:lang w:val="pl-PL"/>
              </w:rPr>
              <w:tab/>
            </w:r>
            <w:r>
              <w:rPr>
                <w:noProof/>
              </w:rPr>
              <w:t>Ослобођено</w:t>
            </w:r>
            <w:r>
              <w:rPr>
                <w:noProof/>
                <w:lang w:val="pl-PL"/>
              </w:rPr>
              <w:t xml:space="preserve"> </w:t>
            </w:r>
            <w:r>
              <w:rPr>
                <w:noProof/>
              </w:rPr>
              <w:t>од</w:t>
            </w:r>
            <w:r>
              <w:rPr>
                <w:noProof/>
                <w:lang w:val="pl-PL"/>
              </w:rPr>
              <w:t xml:space="preserve"> </w:t>
            </w:r>
            <w:r>
              <w:rPr>
                <w:noProof/>
              </w:rPr>
              <w:t>потписа</w:t>
            </w:r>
          </w:p>
          <w:p>
            <w:pPr>
              <w:rPr>
                <w:noProof/>
                <w:lang w:val="pl-PL"/>
              </w:rPr>
            </w:pPr>
            <w:r>
              <w:rPr>
                <w:noProof/>
                <w:lang w:val="pl-PL"/>
              </w:rPr>
              <w:t>SL</w:t>
            </w:r>
            <w:r>
              <w:rPr>
                <w:noProof/>
                <w:lang w:val="pl-PL"/>
              </w:rPr>
              <w:tab/>
              <w:t>Opustitev podpisa</w:t>
            </w:r>
          </w:p>
          <w:p>
            <w:pPr>
              <w:rPr>
                <w:noProof/>
                <w:lang w:val="pl-PL"/>
              </w:rPr>
            </w:pPr>
            <w:r>
              <w:rPr>
                <w:noProof/>
                <w:lang w:val="pl-PL"/>
              </w:rPr>
              <w:t>SK</w:t>
            </w:r>
            <w:r>
              <w:rPr>
                <w:noProof/>
                <w:lang w:val="pl-PL"/>
              </w:rPr>
              <w:tab/>
              <w:t>Upustenie od podpisu</w:t>
            </w:r>
          </w:p>
          <w:p>
            <w:pPr>
              <w:rPr>
                <w:noProof/>
                <w:lang w:val="fi-FI"/>
              </w:rPr>
            </w:pPr>
            <w:r>
              <w:rPr>
                <w:noProof/>
                <w:lang w:val="fi-FI"/>
              </w:rPr>
              <w:t>FI</w:t>
            </w:r>
            <w:r>
              <w:rPr>
                <w:noProof/>
                <w:lang w:val="fi-FI"/>
              </w:rPr>
              <w:tab/>
              <w:t>Vapautettu allekirjoituksesta</w:t>
            </w:r>
          </w:p>
          <w:p>
            <w:pPr>
              <w:rPr>
                <w:noProof/>
                <w:lang w:val="fi-FI"/>
              </w:rPr>
            </w:pPr>
            <w:r>
              <w:rPr>
                <w:noProof/>
                <w:lang w:val="fi-FI"/>
              </w:rPr>
              <w:t>SV</w:t>
            </w:r>
            <w:r>
              <w:rPr>
                <w:noProof/>
                <w:lang w:val="fi-FI"/>
              </w:rPr>
              <w:tab/>
              <w:t>Befrielse från underskrift</w:t>
            </w:r>
          </w:p>
          <w:p>
            <w:pPr>
              <w:rPr>
                <w:noProof/>
              </w:rPr>
            </w:pPr>
            <w:r>
              <w:rPr>
                <w:noProof/>
              </w:rPr>
              <w:t>EN</w:t>
            </w:r>
            <w:r>
              <w:rPr>
                <w:noProof/>
              </w:rPr>
              <w:tab/>
              <w:t>Signature waived</w:t>
            </w:r>
          </w:p>
          <w:p>
            <w:pPr>
              <w:rPr>
                <w:noProof/>
              </w:rPr>
            </w:pPr>
            <w:r>
              <w:rPr>
                <w:noProof/>
              </w:rPr>
              <w:t>IS</w:t>
            </w:r>
            <w:r>
              <w:rPr>
                <w:noProof/>
              </w:rPr>
              <w:tab/>
              <w:t>Undanþegið undirskrift</w:t>
            </w:r>
          </w:p>
          <w:p>
            <w:pPr>
              <w:rPr>
                <w:noProof/>
              </w:rPr>
            </w:pPr>
            <w:r>
              <w:rPr>
                <w:noProof/>
              </w:rPr>
              <w:t>NO</w:t>
            </w:r>
            <w:r>
              <w:rPr>
                <w:noProof/>
              </w:rPr>
              <w:tab/>
              <w:t>Fritatt for underskrift</w:t>
            </w:r>
          </w:p>
          <w:p>
            <w:pPr>
              <w:rPr>
                <w:noProof/>
              </w:rPr>
            </w:pPr>
            <w:r>
              <w:rPr>
                <w:noProof/>
              </w:rPr>
              <w:t>TR</w:t>
            </w:r>
            <w:r>
              <w:rPr>
                <w:noProof/>
              </w:rPr>
              <w:tab/>
              <w:t>İmzadan Vazgeçme</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Δεν απαιτείται υπογραφή – 99207</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ЗАБРАНЕНО ОБЩО ОБЕЗПЕЧЕНИЕ</w:t>
            </w:r>
          </w:p>
          <w:p>
            <w:pPr>
              <w:rPr>
                <w:noProof/>
              </w:rPr>
            </w:pPr>
            <w:r>
              <w:rPr>
                <w:noProof/>
              </w:rPr>
              <w:t>CS</w:t>
            </w:r>
            <w:r>
              <w:rPr>
                <w:noProof/>
              </w:rPr>
              <w:tab/>
              <w:t>ZÁKAZ SOUBORNÉ JISTOTY</w:t>
            </w:r>
          </w:p>
          <w:p>
            <w:pPr>
              <w:rPr>
                <w:noProof/>
                <w:lang w:val="da-DK"/>
              </w:rPr>
            </w:pPr>
            <w:r>
              <w:rPr>
                <w:noProof/>
                <w:lang w:val="da-DK"/>
              </w:rPr>
              <w:t>DA</w:t>
            </w:r>
            <w:r>
              <w:rPr>
                <w:noProof/>
                <w:lang w:val="da-DK"/>
              </w:rPr>
              <w:tab/>
              <w:t>FORBUD MOD SAMLET KAUTION</w:t>
            </w:r>
          </w:p>
          <w:p>
            <w:pPr>
              <w:rPr>
                <w:noProof/>
                <w:lang w:val="da-DK"/>
              </w:rPr>
            </w:pPr>
            <w:r>
              <w:rPr>
                <w:noProof/>
                <w:lang w:val="da-DK"/>
              </w:rPr>
              <w:t>DE</w:t>
            </w:r>
            <w:r>
              <w:rPr>
                <w:noProof/>
                <w:lang w:val="da-DK"/>
              </w:rPr>
              <w:tab/>
              <w:t>GESAMTBÜRGSCHAFT UNTERSAGT</w:t>
            </w:r>
          </w:p>
          <w:p>
            <w:pPr>
              <w:rPr>
                <w:noProof/>
                <w:lang w:val="da-DK"/>
              </w:rPr>
            </w:pPr>
            <w:r>
              <w:rPr>
                <w:noProof/>
                <w:lang w:val="da-DK"/>
              </w:rPr>
              <w:t>EE</w:t>
            </w:r>
            <w:r>
              <w:rPr>
                <w:noProof/>
                <w:lang w:val="da-DK"/>
              </w:rPr>
              <w:tab/>
              <w:t>ÜLDTAGATISE KASUTAMINE KEELATUD</w:t>
            </w:r>
          </w:p>
          <w:p>
            <w:pPr>
              <w:rPr>
                <w:noProof/>
                <w:lang w:val="da-DK"/>
              </w:rPr>
            </w:pPr>
            <w:r>
              <w:rPr>
                <w:noProof/>
                <w:lang w:val="da-DK"/>
              </w:rPr>
              <w:t>EL</w:t>
            </w:r>
            <w:r>
              <w:rPr>
                <w:noProof/>
                <w:lang w:val="da-DK"/>
              </w:rPr>
              <w:tab/>
            </w:r>
            <w:r>
              <w:rPr>
                <w:noProof/>
              </w:rPr>
              <w:t>ΑΠΑΓΟΡΕΥΕΤΑΙ</w:t>
            </w:r>
            <w:r>
              <w:rPr>
                <w:noProof/>
                <w:lang w:val="da-DK"/>
              </w:rPr>
              <w:t xml:space="preserve"> </w:t>
            </w:r>
            <w:r>
              <w:rPr>
                <w:noProof/>
              </w:rPr>
              <w:t>Η</w:t>
            </w:r>
            <w:r>
              <w:rPr>
                <w:noProof/>
                <w:lang w:val="da-DK"/>
              </w:rPr>
              <w:t xml:space="preserve"> </w:t>
            </w:r>
            <w:r>
              <w:rPr>
                <w:noProof/>
              </w:rPr>
              <w:t>ΣΥΝΟΛΙΚΗ</w:t>
            </w:r>
            <w:r>
              <w:rPr>
                <w:noProof/>
                <w:lang w:val="da-DK"/>
              </w:rPr>
              <w:t xml:space="preserve"> </w:t>
            </w:r>
            <w:r>
              <w:rPr>
                <w:noProof/>
              </w:rPr>
              <w:t>ΕΓΓΥΗΣΗ</w:t>
            </w:r>
          </w:p>
          <w:p>
            <w:pPr>
              <w:rPr>
                <w:noProof/>
                <w:lang w:val="es-ES"/>
              </w:rPr>
            </w:pPr>
            <w:r>
              <w:rPr>
                <w:noProof/>
                <w:lang w:val="es-ES"/>
              </w:rPr>
              <w:t>ES</w:t>
            </w:r>
            <w:r>
              <w:rPr>
                <w:noProof/>
                <w:lang w:val="es-ES"/>
              </w:rPr>
              <w:tab/>
              <w:t>GARANTÍA GLOBAL PROHIBIDA</w:t>
            </w:r>
          </w:p>
          <w:p>
            <w:pPr>
              <w:rPr>
                <w:noProof/>
                <w:lang w:val="es-ES"/>
              </w:rPr>
            </w:pPr>
            <w:r>
              <w:rPr>
                <w:noProof/>
                <w:lang w:val="es-ES"/>
              </w:rPr>
              <w:t>FR</w:t>
            </w:r>
            <w:r>
              <w:rPr>
                <w:noProof/>
                <w:lang w:val="es-ES"/>
              </w:rPr>
              <w:tab/>
              <w:t>GARANTIE GLOBALE INTERDITE</w:t>
            </w:r>
          </w:p>
          <w:p>
            <w:pPr>
              <w:rPr>
                <w:noProof/>
                <w:lang w:val="es-ES"/>
              </w:rPr>
            </w:pPr>
            <w:r>
              <w:rPr>
                <w:noProof/>
                <w:lang w:val="es-ES"/>
              </w:rPr>
              <w:t>HR</w:t>
            </w:r>
            <w:r>
              <w:rPr>
                <w:noProof/>
                <w:lang w:val="es-ES"/>
              </w:rPr>
              <w:tab/>
              <w:t>ZABRANJENO ZAJEDNIČKO JAMSTVO</w:t>
            </w:r>
          </w:p>
          <w:p>
            <w:pPr>
              <w:rPr>
                <w:noProof/>
                <w:lang w:val="es-ES"/>
              </w:rPr>
            </w:pPr>
            <w:r>
              <w:rPr>
                <w:noProof/>
                <w:lang w:val="es-ES"/>
              </w:rPr>
              <w:t>IT</w:t>
            </w:r>
            <w:r>
              <w:rPr>
                <w:noProof/>
                <w:lang w:val="es-ES"/>
              </w:rPr>
              <w:tab/>
              <w:t>GARANZIA GLOBALE VIETATA</w:t>
            </w:r>
          </w:p>
          <w:p>
            <w:pPr>
              <w:rPr>
                <w:noProof/>
                <w:lang w:val="es-ES"/>
              </w:rPr>
            </w:pPr>
            <w:r>
              <w:rPr>
                <w:noProof/>
                <w:lang w:val="es-ES"/>
              </w:rPr>
              <w:t>LV</w:t>
            </w:r>
            <w:r>
              <w:rPr>
                <w:noProof/>
                <w:lang w:val="es-ES"/>
              </w:rPr>
              <w:tab/>
              <w:t>VISPĀRĒJS GALVOJUMS AIZLIEGTS</w:t>
            </w:r>
          </w:p>
          <w:p>
            <w:pPr>
              <w:rPr>
                <w:noProof/>
                <w:lang w:val="es-ES"/>
              </w:rPr>
            </w:pPr>
            <w:r>
              <w:rPr>
                <w:noProof/>
                <w:lang w:val="es-ES"/>
              </w:rPr>
              <w:t>LT</w:t>
            </w:r>
            <w:r>
              <w:rPr>
                <w:noProof/>
                <w:lang w:val="es-ES"/>
              </w:rPr>
              <w:tab/>
              <w:t>NAUDOTI BENDRĄJĄ GARANTIJĄ UŽDRAUSTA</w:t>
            </w:r>
          </w:p>
          <w:p>
            <w:pPr>
              <w:rPr>
                <w:noProof/>
                <w:lang w:val="es-ES"/>
              </w:rPr>
            </w:pPr>
            <w:r>
              <w:rPr>
                <w:noProof/>
                <w:lang w:val="es-ES"/>
              </w:rPr>
              <w:t>HU</w:t>
            </w:r>
            <w:r>
              <w:rPr>
                <w:noProof/>
                <w:lang w:val="es-ES"/>
              </w:rPr>
              <w:tab/>
              <w:t>ÖSSZKEZESSÉG TILALMA</w:t>
            </w:r>
          </w:p>
          <w:p>
            <w:pPr>
              <w:rPr>
                <w:noProof/>
                <w:lang w:val="es-ES"/>
              </w:rPr>
            </w:pPr>
            <w:r>
              <w:rPr>
                <w:noProof/>
                <w:lang w:val="es-ES"/>
              </w:rPr>
              <w:t>MK*</w:t>
            </w:r>
            <w:r>
              <w:rPr>
                <w:noProof/>
                <w:lang w:val="es-ES"/>
              </w:rPr>
              <w:tab/>
            </w:r>
            <w:r>
              <w:rPr>
                <w:noProof/>
              </w:rPr>
              <w:t>ЗАБРАНА</w:t>
            </w:r>
            <w:r>
              <w:rPr>
                <w:noProof/>
                <w:lang w:val="es-ES"/>
              </w:rPr>
              <w:t xml:space="preserve"> </w:t>
            </w:r>
            <w:r>
              <w:rPr>
                <w:noProof/>
              </w:rPr>
              <w:t>ЗА</w:t>
            </w:r>
            <w:r>
              <w:rPr>
                <w:noProof/>
                <w:lang w:val="es-ES"/>
              </w:rPr>
              <w:t xml:space="preserve"> </w:t>
            </w:r>
            <w:r>
              <w:rPr>
                <w:noProof/>
              </w:rPr>
              <w:t>УПОТРЕБА</w:t>
            </w:r>
            <w:r>
              <w:rPr>
                <w:noProof/>
                <w:lang w:val="es-ES"/>
              </w:rPr>
              <w:t xml:space="preserve"> </w:t>
            </w:r>
            <w:r>
              <w:rPr>
                <w:noProof/>
              </w:rPr>
              <w:t>НА</w:t>
            </w:r>
            <w:r>
              <w:rPr>
                <w:noProof/>
                <w:lang w:val="es-ES"/>
              </w:rPr>
              <w:t xml:space="preserve"> </w:t>
            </w:r>
            <w:r>
              <w:rPr>
                <w:noProof/>
              </w:rPr>
              <w:t>ОПШТА</w:t>
            </w:r>
            <w:r>
              <w:rPr>
                <w:noProof/>
                <w:lang w:val="es-ES"/>
              </w:rPr>
              <w:t xml:space="preserve"> </w:t>
            </w:r>
            <w:r>
              <w:rPr>
                <w:noProof/>
              </w:rPr>
              <w:t>ГАРАНЦИЈА</w:t>
            </w:r>
          </w:p>
          <w:p>
            <w:pPr>
              <w:rPr>
                <w:noProof/>
                <w:lang w:val="es-ES"/>
              </w:rPr>
            </w:pPr>
            <w:r>
              <w:rPr>
                <w:noProof/>
                <w:lang w:val="es-ES"/>
              </w:rPr>
              <w:t>MT</w:t>
            </w:r>
            <w:r>
              <w:rPr>
                <w:noProof/>
                <w:lang w:val="es-ES"/>
              </w:rPr>
              <w:tab/>
              <w:t>MHUX PERMESSA GARANZIJA KOMPRENSIVA</w:t>
            </w:r>
          </w:p>
          <w:p>
            <w:pPr>
              <w:rPr>
                <w:noProof/>
                <w:lang w:val="es-ES"/>
              </w:rPr>
            </w:pPr>
            <w:r>
              <w:rPr>
                <w:noProof/>
                <w:lang w:val="es-ES"/>
              </w:rPr>
              <w:t>NL</w:t>
            </w:r>
            <w:r>
              <w:rPr>
                <w:noProof/>
                <w:lang w:val="es-ES"/>
              </w:rPr>
              <w:tab/>
              <w:t>DOORLOPENDE ZEKERHEID VERBODEN</w:t>
            </w:r>
          </w:p>
          <w:p>
            <w:pPr>
              <w:rPr>
                <w:noProof/>
                <w:lang w:val="pl-PL"/>
              </w:rPr>
            </w:pPr>
            <w:r>
              <w:rPr>
                <w:noProof/>
                <w:lang w:val="pl-PL"/>
              </w:rPr>
              <w:t>PL</w:t>
            </w:r>
            <w:r>
              <w:rPr>
                <w:noProof/>
                <w:lang w:val="pl-PL"/>
              </w:rPr>
              <w:tab/>
              <w:t>ZAKAZ KORZYSTANIA Z GWARANCJI GENERALNEJ</w:t>
            </w:r>
          </w:p>
          <w:p>
            <w:pPr>
              <w:rPr>
                <w:noProof/>
                <w:lang w:val="pl-PL"/>
              </w:rPr>
            </w:pPr>
            <w:r>
              <w:rPr>
                <w:noProof/>
                <w:lang w:val="pl-PL"/>
              </w:rPr>
              <w:t>PT</w:t>
            </w:r>
            <w:r>
              <w:rPr>
                <w:noProof/>
                <w:lang w:val="pl-PL"/>
              </w:rPr>
              <w:tab/>
              <w:t>GARANTIA GLOBAL PROIBIDA</w:t>
            </w:r>
          </w:p>
          <w:p>
            <w:pPr>
              <w:rPr>
                <w:noProof/>
                <w:lang w:val="pl-PL"/>
              </w:rPr>
            </w:pPr>
            <w:r>
              <w:rPr>
                <w:noProof/>
                <w:lang w:val="pl-PL"/>
              </w:rPr>
              <w:t>RO</w:t>
            </w:r>
            <w:r>
              <w:rPr>
                <w:noProof/>
                <w:lang w:val="pl-PL"/>
              </w:rPr>
              <w:tab/>
              <w:t>GARANŢIA GLOBALĂ INTERZISĂ</w:t>
            </w:r>
          </w:p>
          <w:p>
            <w:pPr>
              <w:rPr>
                <w:noProof/>
                <w:lang w:val="pl-PL"/>
              </w:rPr>
            </w:pPr>
            <w:r>
              <w:rPr>
                <w:noProof/>
                <w:lang w:val="pl-PL"/>
              </w:rPr>
              <w:t>RS</w:t>
            </w:r>
            <w:r>
              <w:rPr>
                <w:noProof/>
                <w:lang w:val="pl-PL"/>
              </w:rPr>
              <w:tab/>
            </w:r>
            <w:r>
              <w:rPr>
                <w:noProof/>
              </w:rPr>
              <w:t>ЗАБРАЊЕНО</w:t>
            </w:r>
            <w:r>
              <w:rPr>
                <w:noProof/>
                <w:lang w:val="pl-PL"/>
              </w:rPr>
              <w:t xml:space="preserve"> </w:t>
            </w:r>
            <w:r>
              <w:rPr>
                <w:noProof/>
              </w:rPr>
              <w:t>ЗАЈЕДНИЧКО</w:t>
            </w:r>
            <w:r>
              <w:rPr>
                <w:noProof/>
                <w:lang w:val="pl-PL"/>
              </w:rPr>
              <w:t xml:space="preserve"> </w:t>
            </w:r>
            <w:r>
              <w:rPr>
                <w:noProof/>
              </w:rPr>
              <w:t>ОБЕЗБЕЂЕЊЕ</w:t>
            </w:r>
          </w:p>
          <w:p>
            <w:pPr>
              <w:rPr>
                <w:noProof/>
                <w:lang w:val="pl-PL"/>
              </w:rPr>
            </w:pPr>
            <w:r>
              <w:rPr>
                <w:noProof/>
                <w:lang w:val="pl-PL"/>
              </w:rPr>
              <w:t>SL</w:t>
            </w:r>
            <w:r>
              <w:rPr>
                <w:noProof/>
                <w:lang w:val="pl-PL"/>
              </w:rPr>
              <w:tab/>
              <w:t>PREPOVEDANO SPLOŠNO ZAVAROVANJE</w:t>
            </w:r>
          </w:p>
          <w:p>
            <w:pPr>
              <w:rPr>
                <w:noProof/>
                <w:lang w:val="pl-PL"/>
              </w:rPr>
            </w:pPr>
            <w:r>
              <w:rPr>
                <w:noProof/>
                <w:lang w:val="pl-PL"/>
              </w:rPr>
              <w:t>SK</w:t>
            </w:r>
            <w:r>
              <w:rPr>
                <w:noProof/>
                <w:lang w:val="pl-PL"/>
              </w:rPr>
              <w:tab/>
              <w:t>ZÁKAZ CELKOVEJ ZÁRUKY</w:t>
            </w:r>
          </w:p>
          <w:p>
            <w:pPr>
              <w:rPr>
                <w:noProof/>
                <w:lang w:val="pl-PL"/>
              </w:rPr>
            </w:pPr>
            <w:r>
              <w:rPr>
                <w:noProof/>
                <w:lang w:val="pl-PL"/>
              </w:rPr>
              <w:t>FI</w:t>
            </w:r>
            <w:r>
              <w:rPr>
                <w:noProof/>
                <w:lang w:val="pl-PL"/>
              </w:rPr>
              <w:tab/>
              <w:t>YLEISVAKUUDEN K</w:t>
            </w:r>
            <w:r>
              <w:rPr>
                <w:noProof/>
              </w:rPr>
              <w:t>Δ</w:t>
            </w:r>
            <w:r>
              <w:rPr>
                <w:noProof/>
                <w:lang w:val="pl-PL"/>
              </w:rPr>
              <w:t>YTT</w:t>
            </w:r>
            <w:r>
              <w:rPr>
                <w:noProof/>
              </w:rPr>
              <w:t>Φ</w:t>
            </w:r>
            <w:r>
              <w:rPr>
                <w:noProof/>
                <w:lang w:val="pl-PL"/>
              </w:rPr>
              <w:t xml:space="preserve"> KIELLETTY</w:t>
            </w:r>
          </w:p>
          <w:p>
            <w:pPr>
              <w:rPr>
                <w:noProof/>
                <w:lang w:val="pl-PL"/>
              </w:rPr>
            </w:pPr>
            <w:r>
              <w:rPr>
                <w:noProof/>
                <w:lang w:val="pl-PL"/>
              </w:rPr>
              <w:t>SV</w:t>
            </w:r>
            <w:r>
              <w:rPr>
                <w:noProof/>
                <w:lang w:val="pl-PL"/>
              </w:rPr>
              <w:tab/>
              <w:t>SAMLAD SÄKERHET FÖRBJUDEN</w:t>
            </w:r>
          </w:p>
          <w:p>
            <w:pPr>
              <w:rPr>
                <w:noProof/>
                <w:lang w:val="pl-PL"/>
              </w:rPr>
            </w:pPr>
            <w:r>
              <w:rPr>
                <w:noProof/>
                <w:lang w:val="pl-PL"/>
              </w:rPr>
              <w:t>EN</w:t>
            </w:r>
            <w:r>
              <w:rPr>
                <w:noProof/>
                <w:lang w:val="pl-PL"/>
              </w:rPr>
              <w:tab/>
              <w:t>COMPREHENSIVE GUARANTEE PROHIBITED</w:t>
            </w:r>
          </w:p>
          <w:p>
            <w:pPr>
              <w:rPr>
                <w:noProof/>
                <w:lang w:val="pl-PL"/>
              </w:rPr>
            </w:pPr>
            <w:r>
              <w:rPr>
                <w:noProof/>
                <w:lang w:val="pl-PL"/>
              </w:rPr>
              <w:t>IS</w:t>
            </w:r>
            <w:r>
              <w:rPr>
                <w:noProof/>
                <w:lang w:val="pl-PL"/>
              </w:rPr>
              <w:tab/>
              <w:t>ALLSHERJARTRYGGING BÖNNUÐ</w:t>
            </w:r>
          </w:p>
          <w:p>
            <w:pPr>
              <w:rPr>
                <w:noProof/>
              </w:rPr>
            </w:pPr>
            <w:r>
              <w:rPr>
                <w:noProof/>
              </w:rPr>
              <w:t>NO</w:t>
            </w:r>
            <w:r>
              <w:rPr>
                <w:noProof/>
              </w:rPr>
              <w:tab/>
              <w:t>FORBUD MOT BRUK AV UNIVERSALGARANTI</w:t>
            </w:r>
          </w:p>
          <w:p>
            <w:pPr>
              <w:rPr>
                <w:noProof/>
              </w:rPr>
            </w:pPr>
            <w:r>
              <w:rPr>
                <w:noProof/>
              </w:rPr>
              <w:t>TR</w:t>
            </w:r>
            <w:r>
              <w:rPr>
                <w:noProof/>
              </w:rPr>
              <w:tab/>
              <w:t>KAPSAMLI TEMİNAT YASAKLANMIŞTIR.</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ΑΠΑΓΟΡΕΥΕΤΑΙ Η ΣΥΝΟΛΙΚΗ ΕΓΓΥΗΣΗ – 99208</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ИЗПОЛЗВАНЕ БЕЗ ОГРАНИЧЕНИЯ</w:t>
            </w:r>
          </w:p>
          <w:p>
            <w:pPr>
              <w:rPr>
                <w:noProof/>
              </w:rPr>
            </w:pPr>
            <w:r>
              <w:rPr>
                <w:noProof/>
              </w:rPr>
              <w:t>CS</w:t>
            </w:r>
            <w:r>
              <w:rPr>
                <w:noProof/>
              </w:rPr>
              <w:tab/>
              <w:t>NEOMEZENÉ POUŽITÍ</w:t>
            </w:r>
          </w:p>
          <w:p>
            <w:pPr>
              <w:rPr>
                <w:noProof/>
                <w:lang w:val="de-DE"/>
              </w:rPr>
            </w:pPr>
            <w:r>
              <w:rPr>
                <w:noProof/>
                <w:lang w:val="de-DE"/>
              </w:rPr>
              <w:t>DA</w:t>
            </w:r>
            <w:r>
              <w:rPr>
                <w:noProof/>
                <w:lang w:val="de-DE"/>
              </w:rPr>
              <w:tab/>
              <w:t>UBEGRÆNSET ANVENDELSE</w:t>
            </w:r>
          </w:p>
          <w:p>
            <w:pPr>
              <w:rPr>
                <w:noProof/>
                <w:lang w:val="de-DE"/>
              </w:rPr>
            </w:pPr>
            <w:r>
              <w:rPr>
                <w:noProof/>
                <w:lang w:val="de-DE"/>
              </w:rPr>
              <w:t>DE</w:t>
            </w:r>
            <w:r>
              <w:rPr>
                <w:noProof/>
                <w:lang w:val="de-DE"/>
              </w:rPr>
              <w:tab/>
              <w:t>UNBESCHRÄNKTE VERWENDUNG</w:t>
            </w:r>
          </w:p>
          <w:p>
            <w:pPr>
              <w:rPr>
                <w:noProof/>
                <w:lang w:val="de-DE"/>
              </w:rPr>
            </w:pPr>
            <w:r>
              <w:rPr>
                <w:noProof/>
                <w:lang w:val="de-DE"/>
              </w:rPr>
              <w:t>EE</w:t>
            </w:r>
            <w:r>
              <w:rPr>
                <w:noProof/>
                <w:lang w:val="de-DE"/>
              </w:rPr>
              <w:tab/>
              <w:t>PIIRAMATU KASUTAMINE</w:t>
            </w:r>
          </w:p>
          <w:p>
            <w:pPr>
              <w:rPr>
                <w:noProof/>
                <w:lang w:val="de-DE"/>
              </w:rPr>
            </w:pPr>
            <w:r>
              <w:rPr>
                <w:noProof/>
              </w:rPr>
              <w:t>Ε</w:t>
            </w:r>
            <w:r>
              <w:rPr>
                <w:noProof/>
                <w:lang w:val="de-DE"/>
              </w:rPr>
              <w:t>L</w:t>
            </w:r>
            <w:r>
              <w:rPr>
                <w:noProof/>
                <w:lang w:val="de-DE"/>
              </w:rPr>
              <w:tab/>
            </w:r>
            <w:r>
              <w:rPr>
                <w:noProof/>
              </w:rPr>
              <w:t>ΑΠΕΡΙΟΡΙΣΤΗ</w:t>
            </w:r>
            <w:r>
              <w:rPr>
                <w:noProof/>
                <w:lang w:val="de-DE"/>
              </w:rPr>
              <w:t xml:space="preserve"> </w:t>
            </w:r>
            <w:r>
              <w:rPr>
                <w:noProof/>
              </w:rPr>
              <w:t>ΧΡΗΣΗ</w:t>
            </w:r>
          </w:p>
          <w:p>
            <w:pPr>
              <w:rPr>
                <w:noProof/>
                <w:lang w:val="es-ES"/>
              </w:rPr>
            </w:pPr>
            <w:r>
              <w:rPr>
                <w:noProof/>
                <w:lang w:val="es-ES"/>
              </w:rPr>
              <w:t>ES</w:t>
            </w:r>
            <w:r>
              <w:rPr>
                <w:noProof/>
                <w:lang w:val="es-ES"/>
              </w:rPr>
              <w:tab/>
              <w:t>UTILIZACIÓN NO LIMITADA</w:t>
            </w:r>
          </w:p>
          <w:p>
            <w:pPr>
              <w:rPr>
                <w:noProof/>
                <w:lang w:val="es-ES"/>
              </w:rPr>
            </w:pPr>
            <w:r>
              <w:rPr>
                <w:noProof/>
                <w:lang w:val="es-ES"/>
              </w:rPr>
              <w:t>FR</w:t>
            </w:r>
            <w:r>
              <w:rPr>
                <w:noProof/>
                <w:lang w:val="es-ES"/>
              </w:rPr>
              <w:tab/>
              <w:t>UTILISATION NON LIMITÉE</w:t>
            </w:r>
          </w:p>
          <w:p>
            <w:pPr>
              <w:rPr>
                <w:noProof/>
                <w:lang w:val="it-IT"/>
              </w:rPr>
            </w:pPr>
            <w:r>
              <w:rPr>
                <w:noProof/>
                <w:lang w:val="it-IT"/>
              </w:rPr>
              <w:t>HR</w:t>
            </w:r>
            <w:r>
              <w:rPr>
                <w:noProof/>
                <w:lang w:val="it-IT"/>
              </w:rPr>
              <w:tab/>
              <w:t>NEOGRANIČENA UPORABA</w:t>
            </w:r>
          </w:p>
          <w:p>
            <w:pPr>
              <w:rPr>
                <w:noProof/>
                <w:lang w:val="it-IT"/>
              </w:rPr>
            </w:pPr>
            <w:r>
              <w:rPr>
                <w:noProof/>
                <w:lang w:val="it-IT"/>
              </w:rPr>
              <w:t>IT</w:t>
            </w:r>
            <w:r>
              <w:rPr>
                <w:noProof/>
                <w:lang w:val="it-IT"/>
              </w:rPr>
              <w:tab/>
              <w:t>UTILIZZAZIONE NON LIMITATA</w:t>
            </w:r>
          </w:p>
          <w:p>
            <w:pPr>
              <w:rPr>
                <w:noProof/>
                <w:lang w:val="it-IT"/>
              </w:rPr>
            </w:pPr>
            <w:r>
              <w:rPr>
                <w:noProof/>
                <w:lang w:val="it-IT"/>
              </w:rPr>
              <w:t>LV</w:t>
            </w:r>
            <w:r>
              <w:rPr>
                <w:noProof/>
                <w:lang w:val="it-IT"/>
              </w:rPr>
              <w:tab/>
              <w:t>NEIEROBEŽOTS IZMANTOJUMS</w:t>
            </w:r>
          </w:p>
          <w:p>
            <w:pPr>
              <w:rPr>
                <w:noProof/>
                <w:lang w:val="it-IT"/>
              </w:rPr>
            </w:pPr>
            <w:r>
              <w:rPr>
                <w:noProof/>
                <w:lang w:val="it-IT"/>
              </w:rPr>
              <w:t>LT</w:t>
            </w:r>
            <w:r>
              <w:rPr>
                <w:noProof/>
                <w:lang w:val="it-IT"/>
              </w:rPr>
              <w:tab/>
              <w:t>NEAPRIBOTAS NAUDOJIMAS</w:t>
            </w:r>
          </w:p>
          <w:p>
            <w:pPr>
              <w:rPr>
                <w:noProof/>
                <w:lang w:val="it-IT"/>
              </w:rPr>
            </w:pPr>
            <w:r>
              <w:rPr>
                <w:noProof/>
                <w:lang w:val="it-IT"/>
              </w:rPr>
              <w:t>HU</w:t>
            </w:r>
            <w:r>
              <w:rPr>
                <w:noProof/>
                <w:lang w:val="it-IT"/>
              </w:rPr>
              <w:tab/>
              <w:t>KORLÁTOZÁS ALÁ NEM ESŐ HASZNÁLAT</w:t>
            </w:r>
          </w:p>
          <w:p>
            <w:pPr>
              <w:rPr>
                <w:noProof/>
                <w:lang w:val="it-IT"/>
              </w:rPr>
            </w:pPr>
            <w:r>
              <w:rPr>
                <w:noProof/>
                <w:lang w:val="it-IT"/>
              </w:rPr>
              <w:t>MK*</w:t>
            </w:r>
            <w:r>
              <w:rPr>
                <w:noProof/>
                <w:lang w:val="it-IT"/>
              </w:rPr>
              <w:tab/>
            </w:r>
            <w:r>
              <w:rPr>
                <w:noProof/>
              </w:rPr>
              <w:t>УПОТРЕБА</w:t>
            </w:r>
            <w:r>
              <w:rPr>
                <w:noProof/>
                <w:lang w:val="it-IT"/>
              </w:rPr>
              <w:t xml:space="preserve"> </w:t>
            </w:r>
            <w:r>
              <w:rPr>
                <w:noProof/>
              </w:rPr>
              <w:t>БЕЗ</w:t>
            </w:r>
            <w:r>
              <w:rPr>
                <w:noProof/>
                <w:lang w:val="it-IT"/>
              </w:rPr>
              <w:t xml:space="preserve"> </w:t>
            </w:r>
            <w:r>
              <w:rPr>
                <w:noProof/>
              </w:rPr>
              <w:t>ОГРАНИЧУВАЊЕ</w:t>
            </w:r>
          </w:p>
          <w:p>
            <w:pPr>
              <w:rPr>
                <w:noProof/>
                <w:lang w:val="it-IT"/>
              </w:rPr>
            </w:pPr>
            <w:r>
              <w:rPr>
                <w:noProof/>
                <w:lang w:val="it-IT"/>
              </w:rPr>
              <w:t>MT</w:t>
            </w:r>
            <w:r>
              <w:rPr>
                <w:noProof/>
                <w:lang w:val="it-IT"/>
              </w:rPr>
              <w:tab/>
              <w:t>UŻU MHUX RISTRETT</w:t>
            </w:r>
          </w:p>
          <w:p>
            <w:pPr>
              <w:rPr>
                <w:noProof/>
                <w:lang w:val="it-IT"/>
              </w:rPr>
            </w:pPr>
            <w:r>
              <w:rPr>
                <w:noProof/>
                <w:lang w:val="it-IT"/>
              </w:rPr>
              <w:t>NL</w:t>
            </w:r>
            <w:r>
              <w:rPr>
                <w:noProof/>
                <w:lang w:val="it-IT"/>
              </w:rPr>
              <w:tab/>
              <w:t>GEBRUIK ONBEPERKT</w:t>
            </w:r>
          </w:p>
          <w:p>
            <w:pPr>
              <w:rPr>
                <w:noProof/>
                <w:lang w:val="it-IT"/>
              </w:rPr>
            </w:pPr>
            <w:r>
              <w:rPr>
                <w:noProof/>
                <w:lang w:val="it-IT"/>
              </w:rPr>
              <w:t>PL</w:t>
            </w:r>
            <w:r>
              <w:rPr>
                <w:noProof/>
                <w:lang w:val="it-IT"/>
              </w:rPr>
              <w:tab/>
              <w:t>NIEOGRANICZONE KORZYSTANIE</w:t>
            </w:r>
          </w:p>
          <w:p>
            <w:pPr>
              <w:rPr>
                <w:noProof/>
                <w:lang w:val="it-IT"/>
              </w:rPr>
            </w:pPr>
            <w:r>
              <w:rPr>
                <w:noProof/>
                <w:lang w:val="it-IT"/>
              </w:rPr>
              <w:t>PT</w:t>
            </w:r>
            <w:r>
              <w:rPr>
                <w:noProof/>
                <w:lang w:val="it-IT"/>
              </w:rPr>
              <w:tab/>
              <w:t>UTILIZAÇÃO ILIMITADA</w:t>
            </w:r>
          </w:p>
          <w:p>
            <w:pPr>
              <w:rPr>
                <w:noProof/>
                <w:lang w:val="it-IT"/>
              </w:rPr>
            </w:pPr>
            <w:r>
              <w:rPr>
                <w:noProof/>
                <w:lang w:val="it-IT"/>
              </w:rPr>
              <w:t>RO</w:t>
            </w:r>
            <w:r>
              <w:rPr>
                <w:noProof/>
                <w:lang w:val="it-IT"/>
              </w:rPr>
              <w:tab/>
              <w:t>UTILIZARE NELIMITATĂ</w:t>
            </w:r>
          </w:p>
          <w:p>
            <w:pPr>
              <w:rPr>
                <w:noProof/>
                <w:lang w:val="it-IT"/>
              </w:rPr>
            </w:pPr>
            <w:r>
              <w:rPr>
                <w:noProof/>
                <w:lang w:val="it-IT"/>
              </w:rPr>
              <w:t>RS</w:t>
            </w:r>
            <w:r>
              <w:rPr>
                <w:noProof/>
                <w:lang w:val="it-IT"/>
              </w:rPr>
              <w:tab/>
            </w:r>
            <w:r>
              <w:rPr>
                <w:noProof/>
              </w:rPr>
              <w:t>НЕОГРАНИЧЕНА</w:t>
            </w:r>
            <w:r>
              <w:rPr>
                <w:noProof/>
                <w:lang w:val="it-IT"/>
              </w:rPr>
              <w:t xml:space="preserve"> </w:t>
            </w:r>
            <w:r>
              <w:rPr>
                <w:noProof/>
              </w:rPr>
              <w:t>УПОТРЕБА</w:t>
            </w:r>
          </w:p>
          <w:p>
            <w:pPr>
              <w:rPr>
                <w:noProof/>
                <w:lang w:val="it-IT"/>
              </w:rPr>
            </w:pPr>
            <w:r>
              <w:rPr>
                <w:noProof/>
                <w:lang w:val="it-IT"/>
              </w:rPr>
              <w:t>SL</w:t>
            </w:r>
            <w:r>
              <w:rPr>
                <w:noProof/>
                <w:lang w:val="it-IT"/>
              </w:rPr>
              <w:tab/>
              <w:t>NEOMEJENA UPORABA</w:t>
            </w:r>
          </w:p>
          <w:p>
            <w:pPr>
              <w:rPr>
                <w:noProof/>
                <w:lang w:val="it-IT"/>
              </w:rPr>
            </w:pPr>
            <w:r>
              <w:rPr>
                <w:noProof/>
                <w:lang w:val="it-IT"/>
              </w:rPr>
              <w:t>SK</w:t>
            </w:r>
            <w:r>
              <w:rPr>
                <w:noProof/>
                <w:lang w:val="it-IT"/>
              </w:rPr>
              <w:tab/>
              <w:t>NEOBMEDZENÉ POUŽITIE</w:t>
            </w:r>
          </w:p>
          <w:p>
            <w:pPr>
              <w:rPr>
                <w:noProof/>
                <w:lang w:val="fi-FI"/>
              </w:rPr>
            </w:pPr>
            <w:r>
              <w:rPr>
                <w:noProof/>
                <w:lang w:val="fi-FI"/>
              </w:rPr>
              <w:t>FI</w:t>
            </w:r>
            <w:r>
              <w:rPr>
                <w:noProof/>
                <w:lang w:val="fi-FI"/>
              </w:rPr>
              <w:tab/>
              <w:t>KÄYTTÖÄ EI RAJOITETTU</w:t>
            </w:r>
          </w:p>
          <w:p>
            <w:pPr>
              <w:rPr>
                <w:noProof/>
                <w:lang w:val="fi-FI"/>
              </w:rPr>
            </w:pPr>
            <w:r>
              <w:rPr>
                <w:noProof/>
                <w:lang w:val="fi-FI"/>
              </w:rPr>
              <w:t>SV</w:t>
            </w:r>
            <w:r>
              <w:rPr>
                <w:noProof/>
                <w:lang w:val="fi-FI"/>
              </w:rPr>
              <w:tab/>
              <w:t>OBEGRÄNSAD ANVÄNDNING</w:t>
            </w:r>
          </w:p>
          <w:p>
            <w:pPr>
              <w:rPr>
                <w:noProof/>
                <w:lang w:val="en-GB"/>
              </w:rPr>
            </w:pPr>
            <w:r>
              <w:rPr>
                <w:noProof/>
                <w:lang w:val="en-GB"/>
              </w:rPr>
              <w:t>EN</w:t>
            </w:r>
            <w:r>
              <w:rPr>
                <w:noProof/>
                <w:lang w:val="en-GB"/>
              </w:rPr>
              <w:tab/>
              <w:t>UNRESTRICTED USE</w:t>
            </w:r>
          </w:p>
          <w:p>
            <w:pPr>
              <w:rPr>
                <w:noProof/>
                <w:lang w:val="en-GB"/>
              </w:rPr>
            </w:pPr>
            <w:r>
              <w:rPr>
                <w:noProof/>
                <w:lang w:val="en-GB"/>
              </w:rPr>
              <w:t>IS</w:t>
            </w:r>
            <w:r>
              <w:rPr>
                <w:noProof/>
                <w:lang w:val="en-GB"/>
              </w:rPr>
              <w:tab/>
              <w:t>ÓTAKMÖRKUÐ NOTKUN</w:t>
            </w:r>
          </w:p>
          <w:p>
            <w:pPr>
              <w:rPr>
                <w:noProof/>
              </w:rPr>
            </w:pPr>
            <w:r>
              <w:rPr>
                <w:noProof/>
              </w:rPr>
              <w:t>NO</w:t>
            </w:r>
            <w:r>
              <w:rPr>
                <w:noProof/>
              </w:rPr>
              <w:tab/>
              <w:t>UBEGRENSET BRUK</w:t>
            </w:r>
          </w:p>
          <w:p>
            <w:pPr>
              <w:rPr>
                <w:noProof/>
              </w:rPr>
            </w:pPr>
            <w:r>
              <w:rPr>
                <w:noProof/>
              </w:rPr>
              <w:t>TR</w:t>
            </w:r>
            <w:r>
              <w:rPr>
                <w:noProof/>
              </w:rPr>
              <w:tab/>
              <w:t>KISITLANMAMIŞ KULLANIM</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ΑΠΕΡΙΟΡΙΣΤΗ ΧΡΗΣΗ — 99209</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Издаден впоследствие</w:t>
            </w:r>
          </w:p>
          <w:p>
            <w:pPr>
              <w:rPr>
                <w:noProof/>
              </w:rPr>
            </w:pPr>
            <w:r>
              <w:rPr>
                <w:noProof/>
              </w:rPr>
              <w:t>CS</w:t>
            </w:r>
            <w:r>
              <w:rPr>
                <w:noProof/>
              </w:rPr>
              <w:tab/>
              <w:t>Vystaveno dodatečně</w:t>
            </w:r>
          </w:p>
          <w:p>
            <w:pPr>
              <w:rPr>
                <w:noProof/>
                <w:lang w:val="de-DE"/>
              </w:rPr>
            </w:pPr>
            <w:r>
              <w:rPr>
                <w:noProof/>
                <w:lang w:val="de-DE"/>
              </w:rPr>
              <w:t>DA</w:t>
            </w:r>
            <w:r>
              <w:rPr>
                <w:noProof/>
                <w:lang w:val="de-DE"/>
              </w:rPr>
              <w:tab/>
              <w:t>Udstedt efterfølgende</w:t>
            </w:r>
          </w:p>
          <w:p>
            <w:pPr>
              <w:rPr>
                <w:noProof/>
                <w:lang w:val="de-DE"/>
              </w:rPr>
            </w:pPr>
            <w:r>
              <w:rPr>
                <w:noProof/>
                <w:lang w:val="de-DE"/>
              </w:rPr>
              <w:t>DE</w:t>
            </w:r>
            <w:r>
              <w:rPr>
                <w:noProof/>
                <w:lang w:val="de-DE"/>
              </w:rPr>
              <w:tab/>
              <w:t>Nachträglich ausgestellt</w:t>
            </w:r>
          </w:p>
          <w:p>
            <w:pPr>
              <w:rPr>
                <w:noProof/>
                <w:lang w:val="de-DE"/>
              </w:rPr>
            </w:pPr>
            <w:r>
              <w:rPr>
                <w:noProof/>
                <w:lang w:val="de-DE"/>
              </w:rPr>
              <w:t>EE</w:t>
            </w:r>
            <w:r>
              <w:rPr>
                <w:noProof/>
                <w:lang w:val="de-DE"/>
              </w:rPr>
              <w:tab/>
              <w:t>Välja antud tagasiulatuvalt</w:t>
            </w:r>
          </w:p>
          <w:p>
            <w:pPr>
              <w:rPr>
                <w:noProof/>
                <w:lang w:val="de-DE"/>
              </w:rPr>
            </w:pPr>
            <w:r>
              <w:rPr>
                <w:noProof/>
                <w:lang w:val="de-DE"/>
              </w:rPr>
              <w:t>EL</w:t>
            </w:r>
            <w:r>
              <w:rPr>
                <w:noProof/>
                <w:lang w:val="de-DE"/>
              </w:rPr>
              <w:tab/>
            </w:r>
            <w:r>
              <w:rPr>
                <w:noProof/>
              </w:rPr>
              <w:t>Εκδοθέν</w:t>
            </w:r>
            <w:r>
              <w:rPr>
                <w:noProof/>
                <w:lang w:val="de-DE"/>
              </w:rPr>
              <w:t xml:space="preserve"> </w:t>
            </w:r>
            <w:r>
              <w:rPr>
                <w:noProof/>
              </w:rPr>
              <w:t>εκ</w:t>
            </w:r>
            <w:r>
              <w:rPr>
                <w:noProof/>
                <w:lang w:val="de-DE"/>
              </w:rPr>
              <w:t xml:space="preserve"> </w:t>
            </w:r>
            <w:r>
              <w:rPr>
                <w:noProof/>
              </w:rPr>
              <w:t>των</w:t>
            </w:r>
            <w:r>
              <w:rPr>
                <w:noProof/>
                <w:lang w:val="de-DE"/>
              </w:rPr>
              <w:t xml:space="preserve"> </w:t>
            </w:r>
            <w:r>
              <w:rPr>
                <w:noProof/>
              </w:rPr>
              <w:t>υστέρων</w:t>
            </w:r>
            <w:r>
              <w:rPr>
                <w:noProof/>
                <w:lang w:val="de-DE"/>
              </w:rPr>
              <w:t xml:space="preserve"> </w:t>
            </w:r>
          </w:p>
          <w:p>
            <w:pPr>
              <w:rPr>
                <w:noProof/>
                <w:lang w:val="it-IT"/>
              </w:rPr>
            </w:pPr>
            <w:r>
              <w:rPr>
                <w:noProof/>
                <w:lang w:val="it-IT"/>
              </w:rPr>
              <w:t>ES</w:t>
            </w:r>
            <w:r>
              <w:rPr>
                <w:noProof/>
                <w:lang w:val="it-IT"/>
              </w:rPr>
              <w:tab/>
              <w:t>Expedido a posteriori</w:t>
            </w:r>
          </w:p>
          <w:p>
            <w:pPr>
              <w:rPr>
                <w:noProof/>
                <w:lang w:val="it-IT"/>
              </w:rPr>
            </w:pPr>
            <w:r>
              <w:rPr>
                <w:noProof/>
                <w:lang w:val="it-IT"/>
              </w:rPr>
              <w:t>FR</w:t>
            </w:r>
            <w:r>
              <w:rPr>
                <w:noProof/>
                <w:lang w:val="it-IT"/>
              </w:rPr>
              <w:tab/>
              <w:t>Délivré a posteriori</w:t>
            </w:r>
          </w:p>
          <w:p>
            <w:pPr>
              <w:rPr>
                <w:noProof/>
                <w:lang w:val="it-IT"/>
              </w:rPr>
            </w:pPr>
            <w:r>
              <w:rPr>
                <w:noProof/>
                <w:lang w:val="it-IT"/>
              </w:rPr>
              <w:t>HR</w:t>
            </w:r>
            <w:r>
              <w:rPr>
                <w:noProof/>
                <w:lang w:val="it-IT"/>
              </w:rPr>
              <w:tab/>
              <w:t>Izdano naknadno</w:t>
            </w:r>
          </w:p>
          <w:p>
            <w:pPr>
              <w:rPr>
                <w:noProof/>
                <w:lang w:val="it-IT"/>
              </w:rPr>
            </w:pPr>
            <w:r>
              <w:rPr>
                <w:noProof/>
                <w:lang w:val="it-IT"/>
              </w:rPr>
              <w:t>IT</w:t>
            </w:r>
            <w:r>
              <w:rPr>
                <w:noProof/>
                <w:lang w:val="it-IT"/>
              </w:rPr>
              <w:tab/>
              <w:t>Rilasciato a posteriori</w:t>
            </w:r>
          </w:p>
          <w:p>
            <w:pPr>
              <w:rPr>
                <w:noProof/>
                <w:lang w:val="it-IT"/>
              </w:rPr>
            </w:pPr>
            <w:r>
              <w:rPr>
                <w:noProof/>
                <w:lang w:val="it-IT"/>
              </w:rPr>
              <w:t>LV</w:t>
            </w:r>
            <w:r>
              <w:rPr>
                <w:noProof/>
                <w:lang w:val="it-IT"/>
              </w:rPr>
              <w:tab/>
              <w:t>Izsniegts retrospektīvi</w:t>
            </w:r>
          </w:p>
          <w:p>
            <w:pPr>
              <w:rPr>
                <w:noProof/>
                <w:lang w:val="it-IT"/>
              </w:rPr>
            </w:pPr>
            <w:r>
              <w:rPr>
                <w:noProof/>
                <w:lang w:val="it-IT"/>
              </w:rPr>
              <w:t>LT</w:t>
            </w:r>
            <w:r>
              <w:rPr>
                <w:noProof/>
                <w:lang w:val="it-IT"/>
              </w:rPr>
              <w:tab/>
              <w:t>Retrospektyvusis išdavimas</w:t>
            </w:r>
          </w:p>
          <w:p>
            <w:pPr>
              <w:rPr>
                <w:noProof/>
                <w:lang w:val="it-IT"/>
              </w:rPr>
            </w:pPr>
            <w:r>
              <w:rPr>
                <w:noProof/>
                <w:lang w:val="it-IT"/>
              </w:rPr>
              <w:t>HU</w:t>
            </w:r>
            <w:r>
              <w:rPr>
                <w:noProof/>
                <w:lang w:val="it-IT"/>
              </w:rPr>
              <w:tab/>
              <w:t>Kiadva visszamenőleges hatállyal</w:t>
            </w:r>
          </w:p>
          <w:p>
            <w:pPr>
              <w:rPr>
                <w:noProof/>
                <w:lang w:val="it-IT"/>
              </w:rPr>
            </w:pPr>
            <w:r>
              <w:rPr>
                <w:noProof/>
                <w:lang w:val="it-IT"/>
              </w:rPr>
              <w:t>MK*</w:t>
            </w:r>
            <w:r>
              <w:rPr>
                <w:noProof/>
                <w:lang w:val="it-IT"/>
              </w:rPr>
              <w:tab/>
            </w:r>
            <w:r>
              <w:rPr>
                <w:noProof/>
              </w:rPr>
              <w:t>Дополнително</w:t>
            </w:r>
            <w:r>
              <w:rPr>
                <w:noProof/>
                <w:lang w:val="it-IT"/>
              </w:rPr>
              <w:t xml:space="preserve"> </w:t>
            </w:r>
            <w:r>
              <w:rPr>
                <w:noProof/>
              </w:rPr>
              <w:t>издадено</w:t>
            </w:r>
            <w:r>
              <w:rPr>
                <w:noProof/>
                <w:lang w:val="it-IT"/>
              </w:rPr>
              <w:t xml:space="preserve"> </w:t>
            </w:r>
          </w:p>
          <w:p>
            <w:pPr>
              <w:rPr>
                <w:noProof/>
                <w:lang w:val="it-IT"/>
              </w:rPr>
            </w:pPr>
            <w:r>
              <w:rPr>
                <w:noProof/>
                <w:lang w:val="it-IT"/>
              </w:rPr>
              <w:t>MT</w:t>
            </w:r>
            <w:r>
              <w:rPr>
                <w:noProof/>
                <w:lang w:val="it-IT"/>
              </w:rPr>
              <w:tab/>
              <w:t>Maħruġ b'mod retrospettiv</w:t>
            </w:r>
          </w:p>
          <w:p>
            <w:pPr>
              <w:rPr>
                <w:noProof/>
                <w:lang w:val="it-IT"/>
              </w:rPr>
            </w:pPr>
            <w:r>
              <w:rPr>
                <w:noProof/>
                <w:lang w:val="it-IT"/>
              </w:rPr>
              <w:t>NL</w:t>
            </w:r>
            <w:r>
              <w:rPr>
                <w:noProof/>
                <w:lang w:val="it-IT"/>
              </w:rPr>
              <w:tab/>
              <w:t>Achteraf afgegeven</w:t>
            </w:r>
          </w:p>
          <w:p>
            <w:pPr>
              <w:rPr>
                <w:noProof/>
                <w:lang w:val="pl-PL"/>
              </w:rPr>
            </w:pPr>
            <w:r>
              <w:rPr>
                <w:noProof/>
                <w:lang w:val="pl-PL"/>
              </w:rPr>
              <w:t>PL</w:t>
            </w:r>
            <w:r>
              <w:rPr>
                <w:noProof/>
                <w:lang w:val="pl-PL"/>
              </w:rPr>
              <w:tab/>
              <w:t>Wystawione retrospektywnie</w:t>
            </w:r>
          </w:p>
          <w:p>
            <w:pPr>
              <w:rPr>
                <w:noProof/>
                <w:lang w:val="pl-PL"/>
              </w:rPr>
            </w:pPr>
            <w:r>
              <w:rPr>
                <w:noProof/>
                <w:lang w:val="pl-PL"/>
              </w:rPr>
              <w:t>PT</w:t>
            </w:r>
            <w:r>
              <w:rPr>
                <w:noProof/>
                <w:lang w:val="pl-PL"/>
              </w:rPr>
              <w:tab/>
              <w:t>Emitido a posteriori</w:t>
            </w:r>
          </w:p>
          <w:p>
            <w:pPr>
              <w:rPr>
                <w:noProof/>
                <w:lang w:val="pl-PL"/>
              </w:rPr>
            </w:pPr>
            <w:r>
              <w:rPr>
                <w:noProof/>
                <w:lang w:val="pl-PL"/>
              </w:rPr>
              <w:t>RO</w:t>
            </w:r>
            <w:r>
              <w:rPr>
                <w:noProof/>
                <w:lang w:val="pl-PL"/>
              </w:rPr>
              <w:tab/>
              <w:t>Eliberat ulterior</w:t>
            </w:r>
          </w:p>
          <w:p>
            <w:pPr>
              <w:rPr>
                <w:noProof/>
                <w:lang w:val="pl-PL"/>
              </w:rPr>
            </w:pPr>
            <w:r>
              <w:rPr>
                <w:noProof/>
                <w:lang w:val="pl-PL"/>
              </w:rPr>
              <w:t>RS</w:t>
            </w:r>
            <w:r>
              <w:rPr>
                <w:noProof/>
                <w:lang w:val="pl-PL"/>
              </w:rPr>
              <w:tab/>
            </w:r>
            <w:r>
              <w:rPr>
                <w:noProof/>
              </w:rPr>
              <w:t>Накнадно</w:t>
            </w:r>
            <w:r>
              <w:rPr>
                <w:noProof/>
                <w:lang w:val="pl-PL"/>
              </w:rPr>
              <w:t xml:space="preserve"> </w:t>
            </w:r>
            <w:r>
              <w:rPr>
                <w:noProof/>
              </w:rPr>
              <w:t>издато</w:t>
            </w:r>
          </w:p>
          <w:p>
            <w:pPr>
              <w:rPr>
                <w:noProof/>
                <w:lang w:val="pl-PL"/>
              </w:rPr>
            </w:pPr>
            <w:r>
              <w:rPr>
                <w:noProof/>
                <w:lang w:val="pl-PL"/>
              </w:rPr>
              <w:t>SL</w:t>
            </w:r>
            <w:r>
              <w:rPr>
                <w:noProof/>
                <w:lang w:val="pl-PL"/>
              </w:rPr>
              <w:tab/>
              <w:t>Izdano naknadno</w:t>
            </w:r>
          </w:p>
          <w:p>
            <w:pPr>
              <w:rPr>
                <w:noProof/>
                <w:lang w:val="fi-FI"/>
              </w:rPr>
            </w:pPr>
            <w:r>
              <w:rPr>
                <w:noProof/>
                <w:lang w:val="fi-FI"/>
              </w:rPr>
              <w:t>SK</w:t>
            </w:r>
            <w:r>
              <w:rPr>
                <w:noProof/>
                <w:lang w:val="fi-FI"/>
              </w:rPr>
              <w:tab/>
              <w:t>Vyhotovené dodatočne</w:t>
            </w:r>
          </w:p>
          <w:p>
            <w:pPr>
              <w:rPr>
                <w:noProof/>
                <w:lang w:val="fi-FI"/>
              </w:rPr>
            </w:pPr>
            <w:r>
              <w:rPr>
                <w:noProof/>
                <w:lang w:val="fi-FI"/>
              </w:rPr>
              <w:t>FI</w:t>
            </w:r>
            <w:r>
              <w:rPr>
                <w:noProof/>
                <w:lang w:val="fi-FI"/>
              </w:rPr>
              <w:tab/>
              <w:t>Annettu jälkikäteen</w:t>
            </w:r>
          </w:p>
          <w:p>
            <w:pPr>
              <w:rPr>
                <w:noProof/>
                <w:lang w:val="fi-FI"/>
              </w:rPr>
            </w:pPr>
            <w:r>
              <w:rPr>
                <w:noProof/>
                <w:lang w:val="fi-FI"/>
              </w:rPr>
              <w:t>SV</w:t>
            </w:r>
            <w:r>
              <w:rPr>
                <w:noProof/>
                <w:lang w:val="fi-FI"/>
              </w:rPr>
              <w:tab/>
              <w:t>Utfärdat i efterhand</w:t>
            </w:r>
          </w:p>
          <w:p>
            <w:pPr>
              <w:rPr>
                <w:noProof/>
                <w:lang w:val="fi-FI"/>
              </w:rPr>
            </w:pPr>
            <w:r>
              <w:rPr>
                <w:noProof/>
                <w:lang w:val="fi-FI"/>
              </w:rPr>
              <w:t>EN</w:t>
            </w:r>
            <w:r>
              <w:rPr>
                <w:noProof/>
                <w:lang w:val="fi-FI"/>
              </w:rPr>
              <w:tab/>
              <w:t>Issued retroactively</w:t>
            </w:r>
          </w:p>
          <w:p>
            <w:pPr>
              <w:rPr>
                <w:noProof/>
                <w:lang w:val="fi-FI"/>
              </w:rPr>
            </w:pPr>
            <w:r>
              <w:rPr>
                <w:noProof/>
                <w:lang w:val="fi-FI"/>
              </w:rPr>
              <w:t>IS</w:t>
            </w:r>
            <w:r>
              <w:rPr>
                <w:noProof/>
                <w:lang w:val="fi-FI"/>
              </w:rPr>
              <w:tab/>
              <w:t>Útgefið eftir á</w:t>
            </w:r>
          </w:p>
          <w:p>
            <w:pPr>
              <w:rPr>
                <w:noProof/>
                <w:lang w:val="fi-FI"/>
              </w:rPr>
            </w:pPr>
            <w:r>
              <w:rPr>
                <w:noProof/>
                <w:lang w:val="fi-FI"/>
              </w:rPr>
              <w:t>NO</w:t>
            </w:r>
            <w:r>
              <w:rPr>
                <w:noProof/>
                <w:lang w:val="fi-FI"/>
              </w:rPr>
              <w:tab/>
              <w:t>Utstedt i etterhånd</w:t>
            </w:r>
          </w:p>
          <w:p>
            <w:pPr>
              <w:rPr>
                <w:noProof/>
              </w:rPr>
            </w:pPr>
            <w:r>
              <w:rPr>
                <w:noProof/>
              </w:rPr>
              <w:t>TR</w:t>
            </w:r>
            <w:r>
              <w:rPr>
                <w:noProof/>
              </w:rPr>
              <w:tab/>
              <w:t>Sonradan Düzenlenmiştir</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Εκδοθέν εκ των υστέρων – 99210</w:t>
            </w:r>
          </w:p>
        </w:tc>
      </w:tr>
      <w:tr>
        <w:tc>
          <w:tcPr>
            <w:tcW w:w="4560" w:type="dxa"/>
            <w:tcBorders>
              <w:top w:val="single" w:sz="4" w:space="0" w:color="auto"/>
              <w:left w:val="single" w:sz="4" w:space="0" w:color="auto"/>
              <w:bottom w:val="single" w:sz="4" w:space="0" w:color="auto"/>
              <w:right w:val="single" w:sz="4" w:space="0" w:color="auto"/>
            </w:tcBorders>
            <w:hideMark/>
          </w:tcPr>
          <w:p>
            <w:pPr>
              <w:rPr>
                <w:noProof/>
                <w:lang w:val="it-IT"/>
              </w:rPr>
            </w:pPr>
            <w:r>
              <w:rPr>
                <w:noProof/>
                <w:lang w:val="it-IT"/>
              </w:rPr>
              <w:t>BG</w:t>
            </w:r>
            <w:r>
              <w:rPr>
                <w:noProof/>
                <w:lang w:val="it-IT"/>
              </w:rPr>
              <w:tab/>
            </w:r>
            <w:r>
              <w:rPr>
                <w:noProof/>
              </w:rPr>
              <w:t>Разни</w:t>
            </w:r>
          </w:p>
          <w:p>
            <w:pPr>
              <w:rPr>
                <w:noProof/>
                <w:lang w:val="it-IT"/>
              </w:rPr>
            </w:pPr>
            <w:r>
              <w:rPr>
                <w:noProof/>
                <w:lang w:val="it-IT"/>
              </w:rPr>
              <w:t>CS</w:t>
            </w:r>
            <w:r>
              <w:rPr>
                <w:noProof/>
                <w:lang w:val="it-IT"/>
              </w:rPr>
              <w:tab/>
              <w:t>Různí</w:t>
            </w:r>
          </w:p>
          <w:p>
            <w:pPr>
              <w:rPr>
                <w:noProof/>
                <w:lang w:val="it-IT"/>
              </w:rPr>
            </w:pPr>
            <w:r>
              <w:rPr>
                <w:noProof/>
                <w:lang w:val="it-IT"/>
              </w:rPr>
              <w:t>DA</w:t>
            </w:r>
            <w:r>
              <w:rPr>
                <w:noProof/>
                <w:lang w:val="it-IT"/>
              </w:rPr>
              <w:tab/>
              <w:t>Diverse</w:t>
            </w:r>
          </w:p>
          <w:p>
            <w:pPr>
              <w:rPr>
                <w:noProof/>
                <w:lang w:val="es-ES"/>
              </w:rPr>
            </w:pPr>
            <w:r>
              <w:rPr>
                <w:noProof/>
                <w:lang w:val="es-ES"/>
              </w:rPr>
              <w:t>DE</w:t>
            </w:r>
            <w:r>
              <w:rPr>
                <w:noProof/>
                <w:lang w:val="es-ES"/>
              </w:rPr>
              <w:tab/>
              <w:t>Verschiedene</w:t>
            </w:r>
          </w:p>
          <w:p>
            <w:pPr>
              <w:rPr>
                <w:noProof/>
                <w:lang w:val="es-ES"/>
              </w:rPr>
            </w:pPr>
            <w:r>
              <w:rPr>
                <w:noProof/>
                <w:lang w:val="es-ES"/>
              </w:rPr>
              <w:t>EE</w:t>
            </w:r>
            <w:r>
              <w:rPr>
                <w:noProof/>
                <w:lang w:val="es-ES"/>
              </w:rPr>
              <w:tab/>
              <w:t>Erinevad</w:t>
            </w:r>
          </w:p>
          <w:p>
            <w:pPr>
              <w:rPr>
                <w:noProof/>
                <w:lang w:val="es-ES"/>
              </w:rPr>
            </w:pPr>
            <w:r>
              <w:rPr>
                <w:noProof/>
                <w:lang w:val="es-ES"/>
              </w:rPr>
              <w:t>EL</w:t>
            </w:r>
            <w:r>
              <w:rPr>
                <w:noProof/>
                <w:lang w:val="es-ES"/>
              </w:rPr>
              <w:tab/>
            </w:r>
            <w:r>
              <w:rPr>
                <w:noProof/>
              </w:rPr>
              <w:t>Διάφορα</w:t>
            </w:r>
          </w:p>
          <w:p>
            <w:pPr>
              <w:rPr>
                <w:noProof/>
                <w:lang w:val="es-ES"/>
              </w:rPr>
            </w:pPr>
            <w:r>
              <w:rPr>
                <w:noProof/>
                <w:lang w:val="es-ES"/>
              </w:rPr>
              <w:t>ES</w:t>
            </w:r>
            <w:r>
              <w:rPr>
                <w:noProof/>
                <w:lang w:val="es-ES"/>
              </w:rPr>
              <w:tab/>
              <w:t>Varios</w:t>
            </w:r>
          </w:p>
          <w:p>
            <w:pPr>
              <w:rPr>
                <w:noProof/>
                <w:lang w:val="es-ES"/>
              </w:rPr>
            </w:pPr>
            <w:r>
              <w:rPr>
                <w:noProof/>
                <w:lang w:val="es-ES"/>
              </w:rPr>
              <w:t>FR</w:t>
            </w:r>
            <w:r>
              <w:rPr>
                <w:noProof/>
                <w:lang w:val="es-ES"/>
              </w:rPr>
              <w:tab/>
              <w:t>Divers</w:t>
            </w:r>
          </w:p>
          <w:p>
            <w:pPr>
              <w:rPr>
                <w:noProof/>
                <w:lang w:val="es-ES"/>
              </w:rPr>
            </w:pPr>
            <w:r>
              <w:rPr>
                <w:noProof/>
                <w:lang w:val="es-ES"/>
              </w:rPr>
              <w:t>HR</w:t>
            </w:r>
            <w:r>
              <w:rPr>
                <w:noProof/>
                <w:lang w:val="es-ES"/>
              </w:rPr>
              <w:tab/>
              <w:t>Razni</w:t>
            </w:r>
          </w:p>
          <w:p>
            <w:pPr>
              <w:rPr>
                <w:noProof/>
                <w:lang w:val="es-ES"/>
              </w:rPr>
            </w:pPr>
            <w:r>
              <w:rPr>
                <w:noProof/>
                <w:lang w:val="es-ES"/>
              </w:rPr>
              <w:t>IT</w:t>
            </w:r>
            <w:r>
              <w:rPr>
                <w:noProof/>
                <w:lang w:val="es-ES"/>
              </w:rPr>
              <w:tab/>
              <w:t>Vari</w:t>
            </w:r>
          </w:p>
          <w:p>
            <w:pPr>
              <w:rPr>
                <w:noProof/>
                <w:lang w:val="es-ES"/>
              </w:rPr>
            </w:pPr>
            <w:r>
              <w:rPr>
                <w:noProof/>
                <w:lang w:val="es-ES"/>
              </w:rPr>
              <w:t>LV</w:t>
            </w:r>
            <w:r>
              <w:rPr>
                <w:noProof/>
                <w:lang w:val="es-ES"/>
              </w:rPr>
              <w:tab/>
              <w:t>Dažādi</w:t>
            </w:r>
          </w:p>
          <w:p>
            <w:pPr>
              <w:rPr>
                <w:noProof/>
                <w:lang w:val="es-ES"/>
              </w:rPr>
            </w:pPr>
            <w:r>
              <w:rPr>
                <w:noProof/>
                <w:lang w:val="es-ES"/>
              </w:rPr>
              <w:t>LT</w:t>
            </w:r>
            <w:r>
              <w:rPr>
                <w:noProof/>
                <w:lang w:val="es-ES"/>
              </w:rPr>
              <w:tab/>
              <w:t>Įvairūs</w:t>
            </w:r>
          </w:p>
          <w:p>
            <w:pPr>
              <w:rPr>
                <w:noProof/>
                <w:lang w:val="es-ES"/>
              </w:rPr>
            </w:pPr>
            <w:r>
              <w:rPr>
                <w:noProof/>
                <w:lang w:val="es-ES"/>
              </w:rPr>
              <w:t>HU</w:t>
            </w:r>
            <w:r>
              <w:rPr>
                <w:noProof/>
                <w:lang w:val="es-ES"/>
              </w:rPr>
              <w:tab/>
              <w:t>Többféle</w:t>
            </w:r>
          </w:p>
          <w:p>
            <w:pPr>
              <w:rPr>
                <w:noProof/>
                <w:lang w:val="es-ES"/>
              </w:rPr>
            </w:pPr>
            <w:r>
              <w:rPr>
                <w:noProof/>
                <w:lang w:val="es-ES"/>
              </w:rPr>
              <w:t>MK*</w:t>
            </w:r>
            <w:r>
              <w:rPr>
                <w:noProof/>
                <w:lang w:val="es-ES"/>
              </w:rPr>
              <w:tab/>
            </w:r>
            <w:r>
              <w:rPr>
                <w:noProof/>
              </w:rPr>
              <w:t>Различни</w:t>
            </w:r>
          </w:p>
          <w:p>
            <w:pPr>
              <w:rPr>
                <w:noProof/>
                <w:lang w:val="it-IT"/>
              </w:rPr>
            </w:pPr>
            <w:r>
              <w:rPr>
                <w:noProof/>
                <w:lang w:val="it-IT"/>
              </w:rPr>
              <w:t>MT</w:t>
            </w:r>
            <w:r>
              <w:rPr>
                <w:noProof/>
                <w:lang w:val="it-IT"/>
              </w:rPr>
              <w:tab/>
              <w:t>Diversi</w:t>
            </w:r>
          </w:p>
          <w:p>
            <w:pPr>
              <w:rPr>
                <w:noProof/>
                <w:lang w:val="it-IT"/>
              </w:rPr>
            </w:pPr>
            <w:r>
              <w:rPr>
                <w:noProof/>
                <w:lang w:val="it-IT"/>
              </w:rPr>
              <w:t>NL</w:t>
            </w:r>
            <w:r>
              <w:rPr>
                <w:noProof/>
                <w:lang w:val="it-IT"/>
              </w:rPr>
              <w:tab/>
              <w:t>Diversen</w:t>
            </w:r>
          </w:p>
          <w:p>
            <w:pPr>
              <w:rPr>
                <w:noProof/>
                <w:lang w:val="it-IT"/>
              </w:rPr>
            </w:pPr>
            <w:r>
              <w:rPr>
                <w:noProof/>
                <w:lang w:val="it-IT"/>
              </w:rPr>
              <w:t>PL</w:t>
            </w:r>
            <w:r>
              <w:rPr>
                <w:noProof/>
                <w:lang w:val="it-IT"/>
              </w:rPr>
              <w:tab/>
              <w:t>Różne</w:t>
            </w:r>
          </w:p>
          <w:p>
            <w:pPr>
              <w:rPr>
                <w:noProof/>
                <w:lang w:val="it-IT"/>
              </w:rPr>
            </w:pPr>
            <w:r>
              <w:rPr>
                <w:noProof/>
                <w:lang w:val="it-IT"/>
              </w:rPr>
              <w:t>PT</w:t>
            </w:r>
            <w:r>
              <w:rPr>
                <w:noProof/>
                <w:lang w:val="it-IT"/>
              </w:rPr>
              <w:tab/>
              <w:t>Diversos</w:t>
            </w:r>
          </w:p>
          <w:p>
            <w:pPr>
              <w:rPr>
                <w:noProof/>
                <w:lang w:val="it-IT"/>
              </w:rPr>
            </w:pPr>
            <w:r>
              <w:rPr>
                <w:noProof/>
                <w:lang w:val="it-IT"/>
              </w:rPr>
              <w:t>RO</w:t>
            </w:r>
            <w:r>
              <w:rPr>
                <w:noProof/>
                <w:lang w:val="it-IT"/>
              </w:rPr>
              <w:tab/>
              <w:t>Diverse</w:t>
            </w:r>
          </w:p>
          <w:p>
            <w:pPr>
              <w:rPr>
                <w:noProof/>
                <w:lang w:val="it-IT"/>
              </w:rPr>
            </w:pPr>
            <w:r>
              <w:rPr>
                <w:noProof/>
                <w:lang w:val="it-IT"/>
              </w:rPr>
              <w:t>RS</w:t>
            </w:r>
            <w:r>
              <w:rPr>
                <w:noProof/>
                <w:lang w:val="it-IT"/>
              </w:rPr>
              <w:tab/>
            </w:r>
            <w:r>
              <w:rPr>
                <w:noProof/>
              </w:rPr>
              <w:t>Разно</w:t>
            </w:r>
          </w:p>
          <w:p>
            <w:pPr>
              <w:rPr>
                <w:noProof/>
                <w:lang w:val="it-IT"/>
              </w:rPr>
            </w:pPr>
            <w:r>
              <w:rPr>
                <w:noProof/>
                <w:lang w:val="it-IT"/>
              </w:rPr>
              <w:t>SL</w:t>
            </w:r>
            <w:r>
              <w:rPr>
                <w:noProof/>
                <w:lang w:val="it-IT"/>
              </w:rPr>
              <w:tab/>
              <w:t>Razno</w:t>
            </w:r>
          </w:p>
          <w:p>
            <w:pPr>
              <w:rPr>
                <w:noProof/>
                <w:lang w:val="it-IT"/>
              </w:rPr>
            </w:pPr>
            <w:r>
              <w:rPr>
                <w:noProof/>
                <w:lang w:val="it-IT"/>
              </w:rPr>
              <w:t>SK</w:t>
            </w:r>
            <w:r>
              <w:rPr>
                <w:noProof/>
                <w:lang w:val="it-IT"/>
              </w:rPr>
              <w:tab/>
              <w:t>Rôzne</w:t>
            </w:r>
          </w:p>
          <w:p>
            <w:pPr>
              <w:rPr>
                <w:noProof/>
                <w:lang w:val="sv-SE"/>
              </w:rPr>
            </w:pPr>
            <w:r>
              <w:rPr>
                <w:noProof/>
                <w:lang w:val="sv-SE"/>
              </w:rPr>
              <w:t>FI</w:t>
            </w:r>
            <w:r>
              <w:rPr>
                <w:noProof/>
                <w:lang w:val="sv-SE"/>
              </w:rPr>
              <w:tab/>
              <w:t>Useita</w:t>
            </w:r>
          </w:p>
          <w:p>
            <w:pPr>
              <w:rPr>
                <w:noProof/>
                <w:lang w:val="sv-SE"/>
              </w:rPr>
            </w:pPr>
            <w:r>
              <w:rPr>
                <w:noProof/>
                <w:lang w:val="sv-SE"/>
              </w:rPr>
              <w:t>SV</w:t>
            </w:r>
            <w:r>
              <w:rPr>
                <w:noProof/>
                <w:lang w:val="sv-SE"/>
              </w:rPr>
              <w:tab/>
              <w:t>Flera</w:t>
            </w:r>
          </w:p>
          <w:p>
            <w:pPr>
              <w:rPr>
                <w:noProof/>
                <w:lang w:val="sv-SE"/>
              </w:rPr>
            </w:pPr>
            <w:r>
              <w:rPr>
                <w:noProof/>
                <w:lang w:val="sv-SE"/>
              </w:rPr>
              <w:t>EN</w:t>
            </w:r>
            <w:r>
              <w:rPr>
                <w:noProof/>
                <w:lang w:val="sv-SE"/>
              </w:rPr>
              <w:tab/>
              <w:t>Various</w:t>
            </w:r>
          </w:p>
          <w:p>
            <w:pPr>
              <w:rPr>
                <w:noProof/>
              </w:rPr>
            </w:pPr>
            <w:r>
              <w:rPr>
                <w:noProof/>
              </w:rPr>
              <w:t>IS</w:t>
            </w:r>
            <w:r>
              <w:rPr>
                <w:noProof/>
              </w:rPr>
              <w:tab/>
              <w:t>Ýmis</w:t>
            </w:r>
          </w:p>
          <w:p>
            <w:pPr>
              <w:rPr>
                <w:noProof/>
              </w:rPr>
            </w:pPr>
            <w:r>
              <w:rPr>
                <w:noProof/>
              </w:rPr>
              <w:t>NO</w:t>
            </w:r>
            <w:r>
              <w:rPr>
                <w:noProof/>
              </w:rPr>
              <w:tab/>
              <w:t>Diverse</w:t>
            </w:r>
          </w:p>
          <w:p>
            <w:pPr>
              <w:rPr>
                <w:noProof/>
              </w:rPr>
            </w:pPr>
            <w:r>
              <w:rPr>
                <w:noProof/>
              </w:rPr>
              <w:t>TR</w:t>
            </w:r>
            <w:r>
              <w:rPr>
                <w:noProof/>
              </w:rPr>
              <w:tab/>
              <w:t>Çeşitli</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Διάφορα – 99211</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Насипно</w:t>
            </w:r>
          </w:p>
          <w:p>
            <w:pPr>
              <w:rPr>
                <w:noProof/>
              </w:rPr>
            </w:pPr>
            <w:r>
              <w:rPr>
                <w:noProof/>
              </w:rPr>
              <w:t>CS</w:t>
            </w:r>
            <w:r>
              <w:rPr>
                <w:noProof/>
              </w:rPr>
              <w:tab/>
              <w:t>Volnĕ loženo</w:t>
            </w:r>
          </w:p>
          <w:p>
            <w:pPr>
              <w:rPr>
                <w:noProof/>
              </w:rPr>
            </w:pPr>
            <w:r>
              <w:rPr>
                <w:noProof/>
              </w:rPr>
              <w:t>DA</w:t>
            </w:r>
            <w:r>
              <w:rPr>
                <w:noProof/>
              </w:rPr>
              <w:tab/>
              <w:t>Bulk</w:t>
            </w:r>
          </w:p>
          <w:p>
            <w:pPr>
              <w:rPr>
                <w:noProof/>
                <w:lang w:val="nl-NL"/>
              </w:rPr>
            </w:pPr>
            <w:r>
              <w:rPr>
                <w:noProof/>
                <w:lang w:val="nl-NL"/>
              </w:rPr>
              <w:t>DE</w:t>
            </w:r>
            <w:r>
              <w:rPr>
                <w:noProof/>
                <w:lang w:val="nl-NL"/>
              </w:rPr>
              <w:tab/>
              <w:t>Unverpackte Waren</w:t>
            </w:r>
          </w:p>
          <w:p>
            <w:pPr>
              <w:rPr>
                <w:noProof/>
                <w:lang w:val="nl-NL"/>
              </w:rPr>
            </w:pPr>
            <w:r>
              <w:rPr>
                <w:noProof/>
                <w:lang w:val="nl-NL"/>
              </w:rPr>
              <w:t>EE</w:t>
            </w:r>
            <w:r>
              <w:rPr>
                <w:noProof/>
                <w:lang w:val="nl-NL"/>
              </w:rPr>
              <w:tab/>
              <w:t>Mahtkaup</w:t>
            </w:r>
          </w:p>
          <w:p>
            <w:pPr>
              <w:rPr>
                <w:noProof/>
                <w:lang w:val="nl-NL"/>
              </w:rPr>
            </w:pPr>
            <w:r>
              <w:rPr>
                <w:noProof/>
                <w:lang w:val="nl-NL"/>
              </w:rPr>
              <w:t>EL</w:t>
            </w:r>
            <w:r>
              <w:rPr>
                <w:noProof/>
                <w:lang w:val="nl-NL"/>
              </w:rPr>
              <w:tab/>
            </w:r>
            <w:r>
              <w:rPr>
                <w:noProof/>
              </w:rPr>
              <w:t>Χύμα</w:t>
            </w:r>
          </w:p>
          <w:p>
            <w:pPr>
              <w:rPr>
                <w:noProof/>
                <w:lang w:val="it-IT"/>
              </w:rPr>
            </w:pPr>
            <w:r>
              <w:rPr>
                <w:noProof/>
                <w:lang w:val="it-IT"/>
              </w:rPr>
              <w:t>ES</w:t>
            </w:r>
            <w:r>
              <w:rPr>
                <w:noProof/>
                <w:lang w:val="it-IT"/>
              </w:rPr>
              <w:tab/>
              <w:t>A granel</w:t>
            </w:r>
          </w:p>
          <w:p>
            <w:pPr>
              <w:rPr>
                <w:noProof/>
                <w:lang w:val="it-IT"/>
              </w:rPr>
            </w:pPr>
            <w:r>
              <w:rPr>
                <w:noProof/>
                <w:lang w:val="it-IT"/>
              </w:rPr>
              <w:t>FR</w:t>
            </w:r>
            <w:r>
              <w:rPr>
                <w:noProof/>
                <w:lang w:val="it-IT"/>
              </w:rPr>
              <w:tab/>
              <w:t>Vrac</w:t>
            </w:r>
          </w:p>
          <w:p>
            <w:pPr>
              <w:rPr>
                <w:noProof/>
                <w:lang w:val="it-IT"/>
              </w:rPr>
            </w:pPr>
            <w:r>
              <w:rPr>
                <w:noProof/>
                <w:lang w:val="it-IT"/>
              </w:rPr>
              <w:t>HR</w:t>
            </w:r>
            <w:r>
              <w:rPr>
                <w:noProof/>
                <w:lang w:val="it-IT"/>
              </w:rPr>
              <w:tab/>
              <w:t>Rasuto</w:t>
            </w:r>
          </w:p>
          <w:p>
            <w:pPr>
              <w:rPr>
                <w:noProof/>
                <w:lang w:val="it-IT"/>
              </w:rPr>
            </w:pPr>
            <w:r>
              <w:rPr>
                <w:noProof/>
                <w:lang w:val="it-IT"/>
              </w:rPr>
              <w:t>IT</w:t>
            </w:r>
            <w:r>
              <w:rPr>
                <w:noProof/>
                <w:lang w:val="it-IT"/>
              </w:rPr>
              <w:tab/>
              <w:t>Alla rinfusa</w:t>
            </w:r>
          </w:p>
          <w:p>
            <w:pPr>
              <w:rPr>
                <w:noProof/>
                <w:lang w:val="it-IT"/>
              </w:rPr>
            </w:pPr>
            <w:r>
              <w:rPr>
                <w:noProof/>
                <w:lang w:val="it-IT"/>
              </w:rPr>
              <w:t>LV</w:t>
            </w:r>
            <w:r>
              <w:rPr>
                <w:noProof/>
                <w:lang w:val="it-IT"/>
              </w:rPr>
              <w:tab/>
              <w:t>Berams</w:t>
            </w:r>
          </w:p>
          <w:p>
            <w:pPr>
              <w:rPr>
                <w:noProof/>
                <w:lang w:val="it-IT"/>
              </w:rPr>
            </w:pPr>
            <w:r>
              <w:rPr>
                <w:noProof/>
                <w:lang w:val="it-IT"/>
              </w:rPr>
              <w:t>LT</w:t>
            </w:r>
            <w:r>
              <w:rPr>
                <w:noProof/>
                <w:lang w:val="it-IT"/>
              </w:rPr>
              <w:tab/>
              <w:t>Nesupakuota</w:t>
            </w:r>
          </w:p>
          <w:p>
            <w:pPr>
              <w:rPr>
                <w:noProof/>
                <w:lang w:val="it-IT"/>
              </w:rPr>
            </w:pPr>
            <w:r>
              <w:rPr>
                <w:noProof/>
                <w:lang w:val="it-IT"/>
              </w:rPr>
              <w:t>HU</w:t>
            </w:r>
            <w:r>
              <w:rPr>
                <w:noProof/>
                <w:lang w:val="it-IT"/>
              </w:rPr>
              <w:tab/>
              <w:t>Ömlesztett</w:t>
            </w:r>
          </w:p>
          <w:p>
            <w:pPr>
              <w:rPr>
                <w:noProof/>
                <w:lang w:val="it-IT"/>
              </w:rPr>
            </w:pPr>
            <w:r>
              <w:rPr>
                <w:noProof/>
                <w:lang w:val="it-IT"/>
              </w:rPr>
              <w:t>MK*</w:t>
            </w:r>
            <w:r>
              <w:rPr>
                <w:noProof/>
                <w:lang w:val="it-IT"/>
              </w:rPr>
              <w:tab/>
            </w:r>
            <w:r>
              <w:rPr>
                <w:noProof/>
              </w:rPr>
              <w:t>Рефус</w:t>
            </w:r>
          </w:p>
          <w:p>
            <w:pPr>
              <w:rPr>
                <w:noProof/>
                <w:lang w:val="it-IT"/>
              </w:rPr>
            </w:pPr>
            <w:r>
              <w:rPr>
                <w:noProof/>
                <w:lang w:val="it-IT"/>
              </w:rPr>
              <w:t>MT</w:t>
            </w:r>
            <w:r>
              <w:rPr>
                <w:noProof/>
                <w:lang w:val="it-IT"/>
              </w:rPr>
              <w:tab/>
              <w:t>Bil-kwantitá</w:t>
            </w:r>
          </w:p>
          <w:p>
            <w:pPr>
              <w:rPr>
                <w:noProof/>
                <w:lang w:val="it-IT"/>
              </w:rPr>
            </w:pPr>
            <w:r>
              <w:rPr>
                <w:noProof/>
                <w:lang w:val="it-IT"/>
              </w:rPr>
              <w:t>NL</w:t>
            </w:r>
            <w:r>
              <w:rPr>
                <w:noProof/>
                <w:lang w:val="it-IT"/>
              </w:rPr>
              <w:tab/>
              <w:t>Los gestort</w:t>
            </w:r>
          </w:p>
          <w:p>
            <w:pPr>
              <w:rPr>
                <w:noProof/>
                <w:lang w:val="it-IT"/>
              </w:rPr>
            </w:pPr>
            <w:r>
              <w:rPr>
                <w:noProof/>
                <w:lang w:val="it-IT"/>
              </w:rPr>
              <w:t>PL</w:t>
            </w:r>
            <w:r>
              <w:rPr>
                <w:noProof/>
                <w:lang w:val="it-IT"/>
              </w:rPr>
              <w:tab/>
              <w:t>Luzem</w:t>
            </w:r>
          </w:p>
          <w:p>
            <w:pPr>
              <w:rPr>
                <w:noProof/>
                <w:lang w:val="it-IT"/>
              </w:rPr>
            </w:pPr>
            <w:r>
              <w:rPr>
                <w:noProof/>
                <w:lang w:val="it-IT"/>
              </w:rPr>
              <w:t>PT</w:t>
            </w:r>
            <w:r>
              <w:rPr>
                <w:noProof/>
                <w:lang w:val="it-IT"/>
              </w:rPr>
              <w:tab/>
              <w:t>A granel</w:t>
            </w:r>
          </w:p>
          <w:p>
            <w:pPr>
              <w:rPr>
                <w:noProof/>
                <w:lang w:val="it-IT"/>
              </w:rPr>
            </w:pPr>
            <w:r>
              <w:rPr>
                <w:noProof/>
                <w:lang w:val="it-IT"/>
              </w:rPr>
              <w:t>RO</w:t>
            </w:r>
            <w:r>
              <w:rPr>
                <w:noProof/>
                <w:lang w:val="it-IT"/>
              </w:rPr>
              <w:tab/>
              <w:t>Vrac</w:t>
            </w:r>
          </w:p>
          <w:p>
            <w:pPr>
              <w:rPr>
                <w:noProof/>
                <w:lang w:val="it-IT"/>
              </w:rPr>
            </w:pPr>
            <w:r>
              <w:rPr>
                <w:noProof/>
                <w:lang w:val="it-IT"/>
              </w:rPr>
              <w:t>RS</w:t>
            </w:r>
            <w:r>
              <w:rPr>
                <w:noProof/>
                <w:lang w:val="it-IT"/>
              </w:rPr>
              <w:tab/>
            </w:r>
            <w:r>
              <w:rPr>
                <w:noProof/>
              </w:rPr>
              <w:t>Расуто</w:t>
            </w:r>
          </w:p>
          <w:p>
            <w:pPr>
              <w:rPr>
                <w:noProof/>
                <w:lang w:val="it-IT"/>
              </w:rPr>
            </w:pPr>
            <w:r>
              <w:rPr>
                <w:noProof/>
                <w:lang w:val="it-IT"/>
              </w:rPr>
              <w:t>SL</w:t>
            </w:r>
            <w:r>
              <w:rPr>
                <w:noProof/>
                <w:lang w:val="it-IT"/>
              </w:rPr>
              <w:tab/>
              <w:t>Razsuto</w:t>
            </w:r>
          </w:p>
          <w:p>
            <w:pPr>
              <w:rPr>
                <w:noProof/>
                <w:lang w:val="it-IT"/>
              </w:rPr>
            </w:pPr>
            <w:r>
              <w:rPr>
                <w:noProof/>
                <w:lang w:val="it-IT"/>
              </w:rPr>
              <w:t>SK</w:t>
            </w:r>
            <w:r>
              <w:rPr>
                <w:noProof/>
                <w:lang w:val="it-IT"/>
              </w:rPr>
              <w:tab/>
              <w:t>Voľne ložené</w:t>
            </w:r>
          </w:p>
          <w:p>
            <w:pPr>
              <w:rPr>
                <w:noProof/>
                <w:lang w:val="it-IT"/>
              </w:rPr>
            </w:pPr>
            <w:r>
              <w:rPr>
                <w:noProof/>
                <w:lang w:val="it-IT"/>
              </w:rPr>
              <w:t>FI</w:t>
            </w:r>
            <w:r>
              <w:rPr>
                <w:noProof/>
                <w:lang w:val="it-IT"/>
              </w:rPr>
              <w:tab/>
              <w:t>Irtotavaraa</w:t>
            </w:r>
          </w:p>
          <w:p>
            <w:pPr>
              <w:rPr>
                <w:noProof/>
              </w:rPr>
            </w:pPr>
            <w:r>
              <w:rPr>
                <w:noProof/>
              </w:rPr>
              <w:t>SV</w:t>
            </w:r>
            <w:r>
              <w:rPr>
                <w:noProof/>
              </w:rPr>
              <w:tab/>
              <w:t>Bulk</w:t>
            </w:r>
          </w:p>
          <w:p>
            <w:pPr>
              <w:rPr>
                <w:noProof/>
              </w:rPr>
            </w:pPr>
            <w:r>
              <w:rPr>
                <w:noProof/>
              </w:rPr>
              <w:t>EN</w:t>
            </w:r>
            <w:r>
              <w:rPr>
                <w:noProof/>
              </w:rPr>
              <w:tab/>
              <w:t>Bulk</w:t>
            </w:r>
          </w:p>
          <w:p>
            <w:pPr>
              <w:rPr>
                <w:noProof/>
              </w:rPr>
            </w:pPr>
            <w:r>
              <w:rPr>
                <w:noProof/>
              </w:rPr>
              <w:t>IS</w:t>
            </w:r>
            <w:r>
              <w:rPr>
                <w:noProof/>
              </w:rPr>
              <w:tab/>
              <w:t>Vara í lausu</w:t>
            </w:r>
          </w:p>
          <w:p>
            <w:pPr>
              <w:rPr>
                <w:noProof/>
              </w:rPr>
            </w:pPr>
            <w:r>
              <w:rPr>
                <w:noProof/>
              </w:rPr>
              <w:t>NO</w:t>
            </w:r>
            <w:r>
              <w:rPr>
                <w:noProof/>
              </w:rPr>
              <w:tab/>
              <w:t>Bulk</w:t>
            </w:r>
          </w:p>
          <w:p>
            <w:pPr>
              <w:rPr>
                <w:noProof/>
              </w:rPr>
            </w:pPr>
            <w:r>
              <w:rPr>
                <w:noProof/>
              </w:rPr>
              <w:t>TR</w:t>
            </w:r>
            <w:r>
              <w:rPr>
                <w:noProof/>
              </w:rPr>
              <w:tab/>
              <w:t>Dökme</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Χύμα – 99212</w:t>
            </w:r>
          </w:p>
        </w:tc>
      </w:tr>
      <w:tr>
        <w:tc>
          <w:tcPr>
            <w:tcW w:w="4560" w:type="dxa"/>
            <w:tcBorders>
              <w:top w:val="single" w:sz="4" w:space="0" w:color="auto"/>
              <w:left w:val="single" w:sz="4" w:space="0" w:color="auto"/>
              <w:bottom w:val="single" w:sz="4" w:space="0" w:color="auto"/>
              <w:right w:val="single" w:sz="4" w:space="0" w:color="auto"/>
            </w:tcBorders>
            <w:hideMark/>
          </w:tcPr>
          <w:p>
            <w:pPr>
              <w:rPr>
                <w:noProof/>
              </w:rPr>
            </w:pPr>
            <w:r>
              <w:rPr>
                <w:noProof/>
              </w:rPr>
              <w:t>BG</w:t>
            </w:r>
            <w:r>
              <w:rPr>
                <w:noProof/>
              </w:rPr>
              <w:tab/>
              <w:t>Изпращач</w:t>
            </w:r>
          </w:p>
          <w:p>
            <w:pPr>
              <w:rPr>
                <w:noProof/>
              </w:rPr>
            </w:pPr>
            <w:r>
              <w:rPr>
                <w:noProof/>
              </w:rPr>
              <w:t>CS</w:t>
            </w:r>
            <w:r>
              <w:rPr>
                <w:noProof/>
              </w:rPr>
              <w:tab/>
              <w:t>Odesílatel</w:t>
            </w:r>
          </w:p>
          <w:p>
            <w:pPr>
              <w:rPr>
                <w:noProof/>
              </w:rPr>
            </w:pPr>
            <w:r>
              <w:rPr>
                <w:noProof/>
              </w:rPr>
              <w:t>DA</w:t>
            </w:r>
            <w:r>
              <w:rPr>
                <w:noProof/>
              </w:rPr>
              <w:tab/>
              <w:t>Afsender</w:t>
            </w:r>
          </w:p>
          <w:p>
            <w:pPr>
              <w:rPr>
                <w:noProof/>
                <w:lang w:val="es-ES"/>
              </w:rPr>
            </w:pPr>
            <w:r>
              <w:rPr>
                <w:noProof/>
                <w:lang w:val="es-ES"/>
              </w:rPr>
              <w:t>DE</w:t>
            </w:r>
            <w:r>
              <w:rPr>
                <w:noProof/>
                <w:lang w:val="es-ES"/>
              </w:rPr>
              <w:tab/>
              <w:t>Versender</w:t>
            </w:r>
          </w:p>
          <w:p>
            <w:pPr>
              <w:rPr>
                <w:noProof/>
                <w:lang w:val="es-ES"/>
              </w:rPr>
            </w:pPr>
            <w:r>
              <w:rPr>
                <w:noProof/>
                <w:lang w:val="es-ES"/>
              </w:rPr>
              <w:t>EE</w:t>
            </w:r>
            <w:r>
              <w:rPr>
                <w:noProof/>
                <w:lang w:val="es-ES"/>
              </w:rPr>
              <w:tab/>
              <w:t>Saatja</w:t>
            </w:r>
          </w:p>
          <w:p>
            <w:pPr>
              <w:rPr>
                <w:noProof/>
                <w:lang w:val="es-ES"/>
              </w:rPr>
            </w:pPr>
            <w:r>
              <w:rPr>
                <w:noProof/>
                <w:lang w:val="es-ES"/>
              </w:rPr>
              <w:t>EL</w:t>
            </w:r>
            <w:r>
              <w:rPr>
                <w:noProof/>
                <w:lang w:val="es-ES"/>
              </w:rPr>
              <w:tab/>
            </w:r>
            <w:r>
              <w:rPr>
                <w:noProof/>
              </w:rPr>
              <w:t>Αποστολέας</w:t>
            </w:r>
          </w:p>
          <w:p>
            <w:pPr>
              <w:rPr>
                <w:noProof/>
                <w:lang w:val="es-ES"/>
              </w:rPr>
            </w:pPr>
            <w:r>
              <w:rPr>
                <w:noProof/>
                <w:lang w:val="es-ES"/>
              </w:rPr>
              <w:t>ES</w:t>
            </w:r>
            <w:r>
              <w:rPr>
                <w:noProof/>
                <w:lang w:val="es-ES"/>
              </w:rPr>
              <w:tab/>
              <w:t>Expedidor</w:t>
            </w:r>
          </w:p>
          <w:p>
            <w:pPr>
              <w:rPr>
                <w:noProof/>
                <w:lang w:val="es-ES"/>
              </w:rPr>
            </w:pPr>
            <w:r>
              <w:rPr>
                <w:noProof/>
                <w:lang w:val="es-ES"/>
              </w:rPr>
              <w:t>FR</w:t>
            </w:r>
            <w:r>
              <w:rPr>
                <w:noProof/>
                <w:lang w:val="es-ES"/>
              </w:rPr>
              <w:tab/>
              <w:t>Expéditeur</w:t>
            </w:r>
          </w:p>
          <w:p>
            <w:pPr>
              <w:rPr>
                <w:noProof/>
                <w:lang w:val="es-ES"/>
              </w:rPr>
            </w:pPr>
            <w:r>
              <w:rPr>
                <w:noProof/>
                <w:lang w:val="es-ES"/>
              </w:rPr>
              <w:t>HR</w:t>
            </w:r>
            <w:r>
              <w:rPr>
                <w:noProof/>
                <w:lang w:val="es-ES"/>
              </w:rPr>
              <w:tab/>
              <w:t>Pošiljatelj</w:t>
            </w:r>
          </w:p>
          <w:p>
            <w:pPr>
              <w:rPr>
                <w:noProof/>
                <w:lang w:val="es-ES"/>
              </w:rPr>
            </w:pPr>
            <w:r>
              <w:rPr>
                <w:noProof/>
                <w:lang w:val="es-ES"/>
              </w:rPr>
              <w:t>IT</w:t>
            </w:r>
            <w:r>
              <w:rPr>
                <w:noProof/>
                <w:lang w:val="es-ES"/>
              </w:rPr>
              <w:tab/>
              <w:t>Speditore</w:t>
            </w:r>
          </w:p>
          <w:p>
            <w:pPr>
              <w:rPr>
                <w:noProof/>
                <w:lang w:val="es-ES"/>
              </w:rPr>
            </w:pPr>
            <w:r>
              <w:rPr>
                <w:noProof/>
                <w:lang w:val="es-ES"/>
              </w:rPr>
              <w:t>LV</w:t>
            </w:r>
            <w:r>
              <w:rPr>
                <w:noProof/>
                <w:lang w:val="es-ES"/>
              </w:rPr>
              <w:tab/>
              <w:t>Nosūtītājs</w:t>
            </w:r>
          </w:p>
          <w:p>
            <w:pPr>
              <w:rPr>
                <w:noProof/>
                <w:lang w:val="es-ES"/>
              </w:rPr>
            </w:pPr>
            <w:r>
              <w:rPr>
                <w:noProof/>
                <w:lang w:val="es-ES"/>
              </w:rPr>
              <w:t>LT</w:t>
            </w:r>
            <w:r>
              <w:rPr>
                <w:noProof/>
                <w:lang w:val="es-ES"/>
              </w:rPr>
              <w:tab/>
              <w:t>Siuntėjas</w:t>
            </w:r>
          </w:p>
          <w:p>
            <w:pPr>
              <w:rPr>
                <w:noProof/>
                <w:lang w:val="es-ES"/>
              </w:rPr>
            </w:pPr>
            <w:r>
              <w:rPr>
                <w:noProof/>
                <w:lang w:val="es-ES"/>
              </w:rPr>
              <w:t>HU</w:t>
            </w:r>
            <w:r>
              <w:rPr>
                <w:noProof/>
                <w:lang w:val="es-ES"/>
              </w:rPr>
              <w:tab/>
              <w:t>Feladó</w:t>
            </w:r>
          </w:p>
          <w:p>
            <w:pPr>
              <w:rPr>
                <w:noProof/>
                <w:lang w:val="es-ES"/>
              </w:rPr>
            </w:pPr>
            <w:r>
              <w:rPr>
                <w:noProof/>
                <w:lang w:val="es-ES"/>
              </w:rPr>
              <w:t>MK*</w:t>
            </w:r>
            <w:r>
              <w:rPr>
                <w:noProof/>
                <w:lang w:val="es-ES"/>
              </w:rPr>
              <w:tab/>
            </w:r>
            <w:r>
              <w:rPr>
                <w:noProof/>
              </w:rPr>
              <w:t>Испраќач</w:t>
            </w:r>
          </w:p>
          <w:p>
            <w:pPr>
              <w:rPr>
                <w:noProof/>
                <w:lang w:val="es-ES"/>
              </w:rPr>
            </w:pPr>
            <w:r>
              <w:rPr>
                <w:noProof/>
                <w:lang w:val="es-ES"/>
              </w:rPr>
              <w:t>MT</w:t>
            </w:r>
            <w:r>
              <w:rPr>
                <w:noProof/>
                <w:lang w:val="es-ES"/>
              </w:rPr>
              <w:tab/>
              <w:t>Min jikkonsenja</w:t>
            </w:r>
          </w:p>
          <w:p>
            <w:pPr>
              <w:rPr>
                <w:noProof/>
                <w:lang w:val="es-ES"/>
              </w:rPr>
            </w:pPr>
            <w:r>
              <w:rPr>
                <w:noProof/>
                <w:lang w:val="es-ES"/>
              </w:rPr>
              <w:t>NL</w:t>
            </w:r>
            <w:r>
              <w:rPr>
                <w:noProof/>
                <w:lang w:val="es-ES"/>
              </w:rPr>
              <w:tab/>
              <w:t>Afzender</w:t>
            </w:r>
          </w:p>
          <w:p>
            <w:pPr>
              <w:rPr>
                <w:noProof/>
                <w:lang w:val="es-ES"/>
              </w:rPr>
            </w:pPr>
            <w:r>
              <w:rPr>
                <w:noProof/>
                <w:lang w:val="es-ES"/>
              </w:rPr>
              <w:t>PL</w:t>
            </w:r>
            <w:r>
              <w:rPr>
                <w:noProof/>
                <w:lang w:val="es-ES"/>
              </w:rPr>
              <w:tab/>
              <w:t>Nadawca</w:t>
            </w:r>
          </w:p>
          <w:p>
            <w:pPr>
              <w:rPr>
                <w:noProof/>
                <w:lang w:val="es-ES"/>
              </w:rPr>
            </w:pPr>
            <w:r>
              <w:rPr>
                <w:noProof/>
                <w:lang w:val="es-ES"/>
              </w:rPr>
              <w:t>PT</w:t>
            </w:r>
            <w:r>
              <w:rPr>
                <w:noProof/>
                <w:lang w:val="es-ES"/>
              </w:rPr>
              <w:tab/>
              <w:t>Expedidor</w:t>
            </w:r>
          </w:p>
          <w:p>
            <w:pPr>
              <w:rPr>
                <w:noProof/>
                <w:lang w:val="es-ES"/>
              </w:rPr>
            </w:pPr>
            <w:r>
              <w:rPr>
                <w:noProof/>
                <w:lang w:val="es-ES"/>
              </w:rPr>
              <w:t>RO</w:t>
            </w:r>
            <w:r>
              <w:rPr>
                <w:noProof/>
                <w:lang w:val="es-ES"/>
              </w:rPr>
              <w:tab/>
              <w:t>Expeditor</w:t>
            </w:r>
          </w:p>
          <w:p>
            <w:pPr>
              <w:rPr>
                <w:noProof/>
                <w:lang w:val="es-ES"/>
              </w:rPr>
            </w:pPr>
            <w:r>
              <w:rPr>
                <w:noProof/>
                <w:lang w:val="es-ES"/>
              </w:rPr>
              <w:t>RS</w:t>
            </w:r>
            <w:r>
              <w:rPr>
                <w:noProof/>
                <w:lang w:val="es-ES"/>
              </w:rPr>
              <w:tab/>
            </w:r>
            <w:r>
              <w:rPr>
                <w:noProof/>
              </w:rPr>
              <w:t>Пошиљалац</w:t>
            </w:r>
          </w:p>
          <w:p>
            <w:pPr>
              <w:rPr>
                <w:noProof/>
                <w:lang w:val="fi-FI"/>
              </w:rPr>
            </w:pPr>
            <w:r>
              <w:rPr>
                <w:noProof/>
                <w:lang w:val="fi-FI"/>
              </w:rPr>
              <w:t>SL</w:t>
            </w:r>
            <w:r>
              <w:rPr>
                <w:noProof/>
                <w:lang w:val="fi-FI"/>
              </w:rPr>
              <w:tab/>
              <w:t>Pošiljatelj</w:t>
            </w:r>
          </w:p>
          <w:p>
            <w:pPr>
              <w:rPr>
                <w:noProof/>
                <w:lang w:val="fi-FI"/>
              </w:rPr>
            </w:pPr>
            <w:r>
              <w:rPr>
                <w:noProof/>
                <w:lang w:val="fi-FI"/>
              </w:rPr>
              <w:t>SK</w:t>
            </w:r>
            <w:r>
              <w:rPr>
                <w:noProof/>
                <w:lang w:val="fi-FI"/>
              </w:rPr>
              <w:tab/>
              <w:t>Odosielateľ</w:t>
            </w:r>
          </w:p>
          <w:p>
            <w:pPr>
              <w:rPr>
                <w:noProof/>
                <w:lang w:val="fi-FI"/>
              </w:rPr>
            </w:pPr>
            <w:r>
              <w:rPr>
                <w:noProof/>
                <w:lang w:val="fi-FI"/>
              </w:rPr>
              <w:t>FI</w:t>
            </w:r>
            <w:r>
              <w:rPr>
                <w:noProof/>
                <w:lang w:val="fi-FI"/>
              </w:rPr>
              <w:tab/>
              <w:t>Lähettäjä</w:t>
            </w:r>
          </w:p>
          <w:p>
            <w:pPr>
              <w:rPr>
                <w:noProof/>
                <w:lang w:val="sv-SE"/>
              </w:rPr>
            </w:pPr>
            <w:r>
              <w:rPr>
                <w:noProof/>
                <w:lang w:val="sv-SE"/>
              </w:rPr>
              <w:t>SV</w:t>
            </w:r>
            <w:r>
              <w:rPr>
                <w:noProof/>
                <w:lang w:val="sv-SE"/>
              </w:rPr>
              <w:tab/>
              <w:t>Avsändare</w:t>
            </w:r>
          </w:p>
          <w:p>
            <w:pPr>
              <w:rPr>
                <w:noProof/>
                <w:lang w:val="sv-SE"/>
              </w:rPr>
            </w:pPr>
            <w:r>
              <w:rPr>
                <w:noProof/>
                <w:lang w:val="sv-SE"/>
              </w:rPr>
              <w:t>EN</w:t>
            </w:r>
            <w:r>
              <w:rPr>
                <w:noProof/>
                <w:lang w:val="sv-SE"/>
              </w:rPr>
              <w:tab/>
              <w:t>Consignor</w:t>
            </w:r>
          </w:p>
          <w:p>
            <w:pPr>
              <w:rPr>
                <w:noProof/>
                <w:lang w:val="sv-SE"/>
              </w:rPr>
            </w:pPr>
            <w:r>
              <w:rPr>
                <w:noProof/>
                <w:lang w:val="sv-SE"/>
              </w:rPr>
              <w:t>IS</w:t>
            </w:r>
            <w:r>
              <w:rPr>
                <w:noProof/>
                <w:lang w:val="sv-SE"/>
              </w:rPr>
              <w:tab/>
              <w:t>Sendandi</w:t>
            </w:r>
          </w:p>
          <w:p>
            <w:pPr>
              <w:rPr>
                <w:noProof/>
              </w:rPr>
            </w:pPr>
            <w:r>
              <w:rPr>
                <w:noProof/>
              </w:rPr>
              <w:t>NO</w:t>
            </w:r>
            <w:r>
              <w:rPr>
                <w:noProof/>
              </w:rPr>
              <w:tab/>
              <w:t>Avsender</w:t>
            </w:r>
          </w:p>
          <w:p>
            <w:pPr>
              <w:rPr>
                <w:noProof/>
              </w:rPr>
            </w:pPr>
            <w:r>
              <w:rPr>
                <w:noProof/>
              </w:rPr>
              <w:t>TR</w:t>
            </w:r>
            <w:r>
              <w:rPr>
                <w:noProof/>
              </w:rPr>
              <w:tab/>
              <w:t>Gönderici</w:t>
            </w:r>
          </w:p>
        </w:tc>
        <w:tc>
          <w:tcPr>
            <w:tcW w:w="4020" w:type="dxa"/>
            <w:tcBorders>
              <w:top w:val="single" w:sz="4" w:space="0" w:color="auto"/>
              <w:left w:val="single" w:sz="4" w:space="0" w:color="auto"/>
              <w:bottom w:val="single" w:sz="4" w:space="0" w:color="auto"/>
              <w:right w:val="single" w:sz="4" w:space="0" w:color="auto"/>
            </w:tcBorders>
            <w:hideMark/>
          </w:tcPr>
          <w:p>
            <w:pPr>
              <w:rPr>
                <w:noProof/>
              </w:rPr>
            </w:pPr>
            <w:r>
              <w:rPr>
                <w:noProof/>
              </w:rPr>
              <w:t>Αποστολέας – 99213</w:t>
            </w:r>
          </w:p>
        </w:tc>
      </w:tr>
    </w:tbl>
    <w:p>
      <w:pPr>
        <w:rPr>
          <w:noProof/>
        </w:rPr>
      </w:pPr>
      <w:r>
        <w:rPr>
          <w:noProof/>
        </w:rPr>
        <w:t>*Προσωρινός κωδικός ο οποίος δεν προδικάζει κατ’ ουδένα τρόπο την οριστική ονομασία της χώρας, η οποία θα συμφωνηθεί όταν ολοκληρωθούν οι σχετικές διαπραγματεύσεις που βρίσκονται σε εξέλιξη στο πλαίσιο των Ηνωμένων Εθνών.»</w:t>
      </w:r>
    </w:p>
    <w:p>
      <w:pPr>
        <w:rPr>
          <w:noProof/>
        </w:rPr>
      </w:pPr>
    </w:p>
    <w:p>
      <w:pPr>
        <w:rPr>
          <w:noProof/>
        </w:rPr>
      </w:pPr>
      <w:r>
        <w:rPr>
          <w:noProof/>
        </w:rPr>
        <w:t>2)</w:t>
      </w:r>
      <w:r>
        <w:rPr>
          <w:noProof/>
        </w:rPr>
        <w:tab/>
        <w:t xml:space="preserve">Παράρτημα Α3α: </w:t>
      </w:r>
    </w:p>
    <w:p>
      <w:pPr>
        <w:rPr>
          <w:noProof/>
        </w:rPr>
      </w:pPr>
    </w:p>
    <w:p>
      <w:pPr>
        <w:rPr>
          <w:noProof/>
        </w:rPr>
      </w:pPr>
      <w:r>
        <w:rPr>
          <w:noProof/>
        </w:rPr>
        <w:t xml:space="preserve">«ΠΑΡΑΡΤΗΜΑ A3α </w:t>
      </w:r>
    </w:p>
    <w:p>
      <w:pPr>
        <w:rPr>
          <w:noProof/>
        </w:rPr>
      </w:pPr>
      <w:r>
        <w:rPr>
          <w:noProof/>
        </w:rPr>
        <w:t xml:space="preserve">ΣΥΝΟΔΕΥΤΙΚΟ ΕΓΓΡΑΦΟ ΔΙΑΜΕΤΑΚΟΜΙΣΗΣ </w:t>
      </w:r>
    </w:p>
    <w:p>
      <w:pPr>
        <w:rPr>
          <w:noProof/>
        </w:rPr>
      </w:pPr>
    </w:p>
    <w:p>
      <w:pPr>
        <w:rPr>
          <w:noProof/>
        </w:rPr>
      </w:pPr>
      <w:r>
        <w:rPr>
          <w:noProof/>
        </w:rPr>
        <w:t>Το παρόν παράρτημα τίθεται σε εφαρμογή από την ημερομηνία της αναβάθμισης του ΝΜΣΔ που αναφέρεται στο παράρτημα της εκτελεστικής απόφασης (ΕΕ) 2016/578 της Επιτροπής, της 11ης Απριλίου 2016, για την εκπόνηση του προγράμματος εργασιών σχετικά με την ανάπτυξη και εγκατάσταση των ηλεκτρονικών συστημάτων που προβλέπεται στον ενωσιακό τελωνειακό κώδικα (ΕΕ L 99 της 15.4.2016, σ. 6).»</w:t>
      </w:r>
    </w:p>
    <w:p>
      <w:pPr>
        <w:spacing w:before="0" w:after="200" w:line="276" w:lineRule="auto"/>
        <w:jc w:val="left"/>
        <w:rPr>
          <w:noProof/>
        </w:rPr>
      </w:pPr>
      <w:r>
        <w:rPr>
          <w:noProof/>
        </w:rPr>
        <w:br w:type="page"/>
      </w:r>
    </w:p>
    <w:p>
      <w:pPr>
        <w:rPr>
          <w:noProof/>
        </w:rPr>
      </w:pPr>
      <w:r>
        <w:rPr>
          <w:noProof/>
        </w:rPr>
        <w:t>Υπόδειγμα του συνοδευτικού εγγράφου διαμετακόμισης</w:t>
      </w:r>
    </w:p>
    <w:p>
      <w:pPr>
        <w:rPr>
          <w:noProof/>
        </w:rPr>
      </w:pPr>
      <w:r>
        <w:rPr>
          <w:noProof/>
          <w:lang w:val="en-US"/>
        </w:rPr>
        <w:drawing>
          <wp:inline distT="0" distB="0" distL="0" distR="0">
            <wp:extent cx="5475600" cy="82584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5600" cy="8258400"/>
                    </a:xfrm>
                    <a:prstGeom prst="rect">
                      <a:avLst/>
                    </a:prstGeom>
                    <a:noFill/>
                    <a:ln>
                      <a:noFill/>
                    </a:ln>
                  </pic:spPr>
                </pic:pic>
              </a:graphicData>
            </a:graphic>
          </wp:inline>
        </w:drawing>
      </w:r>
      <w:r>
        <w:rPr>
          <w:noProof/>
        </w:rPr>
        <w:t xml:space="preserve"> </w:t>
      </w:r>
    </w:p>
    <w:p>
      <w:pPr>
        <w:rPr>
          <w:noProof/>
        </w:rPr>
      </w:pPr>
    </w:p>
    <w:p>
      <w:pPr>
        <w:rPr>
          <w:noProof/>
        </w:rPr>
      </w:pPr>
      <w:r>
        <w:rPr>
          <w:noProof/>
        </w:rPr>
        <w:br w:type="page"/>
      </w:r>
    </w:p>
    <w:p>
      <w:pPr>
        <w:rPr>
          <w:noProof/>
        </w:rPr>
      </w:pPr>
      <w:r>
        <w:rPr>
          <w:noProof/>
        </w:rPr>
        <w:t>3)</w:t>
      </w:r>
      <w:r>
        <w:rPr>
          <w:noProof/>
        </w:rPr>
        <w:tab/>
        <w:t>Παράρτημα Α4α:</w:t>
      </w:r>
    </w:p>
    <w:p>
      <w:pPr>
        <w:rPr>
          <w:noProof/>
        </w:rPr>
      </w:pPr>
    </w:p>
    <w:p>
      <w:pPr>
        <w:rPr>
          <w:noProof/>
        </w:rPr>
      </w:pPr>
      <w:r>
        <w:rPr>
          <w:noProof/>
        </w:rPr>
        <w:t>«ΠΑΡΑΡΤΗΜΑ A4α</w:t>
      </w:r>
    </w:p>
    <w:p>
      <w:pPr>
        <w:rPr>
          <w:noProof/>
        </w:rPr>
      </w:pPr>
      <w:r>
        <w:rPr>
          <w:noProof/>
        </w:rPr>
        <w:t>ΣΗΜΕΙΩΣΕΙΣ ΚΑΙ ΠΛΗΡΟΦΟΡΙΑΚΑ ΣΤΟΙΧΕΙΑ (ΔΕΔΟΜΕΝΑ) ΓΙΑ ΤΟ ΣΥΝΟΔΕΥΤΙΚΟ ΕΓΓΡΑΦΟ ΔΙΑΜΕΤΑΚΟΜΙΣΗΣ</w:t>
      </w:r>
    </w:p>
    <w:p>
      <w:pPr>
        <w:rPr>
          <w:noProof/>
        </w:rPr>
      </w:pPr>
      <w:r>
        <w:rPr>
          <w:noProof/>
        </w:rPr>
        <w:tab/>
      </w:r>
    </w:p>
    <w:p>
      <w:pPr>
        <w:rPr>
          <w:noProof/>
        </w:rPr>
      </w:pPr>
      <w:r>
        <w:rPr>
          <w:noProof/>
        </w:rPr>
        <w:t>Το παρόν παράρτημα τίθεται σε εφαρμογή από την ημερομηνία της αναβάθμισης του ΝΜΣΔ που αναφέρεται στο παράρτημα της εκτελεστικής απόφασης (ΕΕ) 2016/578 της Επιτροπής, της 11ης Απριλίου 2016, για την εκπόνηση του προγράμματος εργασιών σχετικά με την ανάπτυξη και εγκατάσταση των ηλεκτρονικών συστημάτων που προβλέπεται στον ενωσιακό τελωνειακό κώδικα (ΕΕ L 99 της 15.4.2016, σ. 6).</w:t>
      </w:r>
    </w:p>
    <w:p>
      <w:pPr>
        <w:rPr>
          <w:noProof/>
        </w:rPr>
      </w:pPr>
      <w:r>
        <w:rPr>
          <w:noProof/>
        </w:rPr>
        <w:t>Το αρκτικόλεξο “ΣΣΔ” (“Σχεδιασμός για τη συνέχεια των δραστηριοτήτων”) που χρησιμοποιείται στο παρών παράρτημα αναφέρεται σε καταστάσεις όπου εφαρμόζεται η διαδικασία συνέχειας των δραστηριοτήτων που ορίζεται στο άρθρο 26 του προσαρτήματος I.</w:t>
      </w:r>
    </w:p>
    <w:p>
      <w:pPr>
        <w:rPr>
          <w:noProof/>
        </w:rPr>
      </w:pPr>
      <w:r>
        <w:rPr>
          <w:noProof/>
        </w:rPr>
        <w:t>Το χαρτί που χρησιμοποιείται για το συνοδευτικό έγγραφο διαμετακόμισης μπορεί να είναι πράσινου χρώματος.</w:t>
      </w:r>
    </w:p>
    <w:p>
      <w:pPr>
        <w:rPr>
          <w:noProof/>
        </w:rPr>
      </w:pPr>
      <w:r>
        <w:rPr>
          <w:noProof/>
        </w:rPr>
        <w:t>Το συνοδευτικό έγγραφο διαμετακόμισης εκτυπώνεται με βάση τα δεδομένα που προκύπτουν από τη διασάφηση διαμετακόμισης, τροποποιείται εφόσον απαιτείται από τον δικαιούχο του καθεστώτος διαμετακόμισης και/ή επαληθεύεται από το τελωνείο αναχώρησης, και συμπληρώνεται με τα ακόλουθα:</w:t>
      </w:r>
    </w:p>
    <w:p>
      <w:pPr>
        <w:rPr>
          <w:noProof/>
        </w:rPr>
      </w:pPr>
      <w:r>
        <w:rPr>
          <w:noProof/>
        </w:rPr>
        <w:t>1. Θέση MRN</w:t>
      </w:r>
    </w:p>
    <w:p>
      <w:pPr>
        <w:rPr>
          <w:noProof/>
        </w:rPr>
      </w:pPr>
      <w:r>
        <w:rPr>
          <w:noProof/>
        </w:rPr>
        <w:t>O MRN πρέπει να τυπώνεται στην πρώτη σελίδα και σε όλους τους καταλόγους ειδών, εκτός από τις περιπτώσεις όπου αυτά τα έντυπα χρησιμοποιούνται στο πλαίσιο του ΣΣΔ, οπότε δεν αποδίδεται MRN.</w:t>
      </w:r>
    </w:p>
    <w:p>
      <w:pPr>
        <w:rPr>
          <w:noProof/>
        </w:rPr>
      </w:pPr>
      <w:r>
        <w:rPr>
          <w:noProof/>
        </w:rPr>
        <w:t>Ο “MRN” εκτυπώνεται επίσης σε μορφή γραμμωτού κώδικα, βάσει του πρότυπου “κώδικα 128”, σύνολο χαρακτήρων “B”.</w:t>
      </w:r>
    </w:p>
    <w:p>
      <w:pPr>
        <w:rPr>
          <w:noProof/>
        </w:rPr>
      </w:pPr>
      <w:r>
        <w:rPr>
          <w:noProof/>
        </w:rPr>
        <w:t>2. Θέση Έντυπα (1/4):</w:t>
      </w:r>
    </w:p>
    <w:p>
      <w:pPr>
        <w:rPr>
          <w:noProof/>
        </w:rPr>
      </w:pPr>
      <w:r>
        <w:rPr>
          <w:noProof/>
        </w:rPr>
        <w:t>— πρώτη υποδιαίρεση: αύξων αριθμός του τρέχοντος εκτυπωμένου φύλλου,</w:t>
      </w:r>
    </w:p>
    <w:p>
      <w:pPr>
        <w:rPr>
          <w:noProof/>
        </w:rPr>
      </w:pPr>
      <w:r>
        <w:rPr>
          <w:noProof/>
        </w:rPr>
        <w:t>— δεύτερη υποδιαίρεση: συνολικός αριθμός εκτυπωμένων φύλλων (συμπεριλαμβανομένου καταλόγου ειδών),</w:t>
      </w:r>
    </w:p>
    <w:p>
      <w:pPr>
        <w:rPr>
          <w:noProof/>
        </w:rPr>
      </w:pPr>
      <w:r>
        <w:rPr>
          <w:noProof/>
        </w:rPr>
        <w:t>— δεν χρησιμοποιείται όταν υπάρχει μόνο ένα είδος.</w:t>
      </w:r>
    </w:p>
    <w:p>
      <w:pPr>
        <w:rPr>
          <w:noProof/>
        </w:rPr>
      </w:pPr>
      <w:r>
        <w:rPr>
          <w:noProof/>
        </w:rPr>
        <w:t>3. Στον χώρο κάτω από τη θέση Αριθμός αναφοράς/UCR (2/4):</w:t>
      </w:r>
    </w:p>
    <w:p>
      <w:pPr>
        <w:rPr>
          <w:noProof/>
        </w:rPr>
      </w:pPr>
      <w:r>
        <w:rPr>
          <w:noProof/>
        </w:rPr>
        <w:t>Όνομα και διεύθυνση του τελωνείου στο οποίο πρέπει να επιστραφεί αντίτυπο του συνοδευτικού εγγράφου διαμετακόμισης όταν χρησιμοποιείται ο ΣΣΔ.</w:t>
      </w:r>
    </w:p>
    <w:p>
      <w:pPr>
        <w:rPr>
          <w:noProof/>
        </w:rPr>
      </w:pPr>
      <w:r>
        <w:rPr>
          <w:noProof/>
        </w:rPr>
        <w:t>4. Θέση Τελωνείο αναχώρησης (Γ):</w:t>
      </w:r>
    </w:p>
    <w:p>
      <w:pPr>
        <w:rPr>
          <w:noProof/>
        </w:rPr>
      </w:pPr>
      <w:r>
        <w:rPr>
          <w:noProof/>
        </w:rPr>
        <w:t>— ονομασία του τελωνείου αναχώρησης,</w:t>
      </w:r>
    </w:p>
    <w:p>
      <w:pPr>
        <w:rPr>
          <w:noProof/>
        </w:rPr>
      </w:pPr>
      <w:r>
        <w:rPr>
          <w:noProof/>
        </w:rPr>
        <w:t>— αριθμός αναφοράς του τελωνείου αναχώρησης,</w:t>
      </w:r>
    </w:p>
    <w:p>
      <w:pPr>
        <w:rPr>
          <w:noProof/>
        </w:rPr>
      </w:pPr>
      <w:r>
        <w:rPr>
          <w:noProof/>
        </w:rPr>
        <w:t>— ημερομηνία αποδοχής της διασάφησης διαμετακόμισης,</w:t>
      </w:r>
    </w:p>
    <w:p>
      <w:pPr>
        <w:rPr>
          <w:noProof/>
        </w:rPr>
      </w:pPr>
      <w:r>
        <w:rPr>
          <w:noProof/>
        </w:rPr>
        <w:t>— ονοματεπώνυμο και αριθμός έγκρισης του εγκεκριμένου αποστολέα (όταν υπάρχει).</w:t>
      </w:r>
    </w:p>
    <w:p>
      <w:pPr>
        <w:rPr>
          <w:noProof/>
        </w:rPr>
      </w:pPr>
      <w:r>
        <w:rPr>
          <w:noProof/>
        </w:rPr>
        <w:t>5. Θέση Έλεγχος από το τελωνείο αναχώρησης (Δ):</w:t>
      </w:r>
    </w:p>
    <w:p>
      <w:pPr>
        <w:rPr>
          <w:noProof/>
        </w:rPr>
      </w:pPr>
      <w:r>
        <w:rPr>
          <w:noProof/>
        </w:rPr>
        <w:t>— αποτελέσματα ελέγχου,</w:t>
      </w:r>
    </w:p>
    <w:p>
      <w:pPr>
        <w:rPr>
          <w:noProof/>
        </w:rPr>
      </w:pPr>
      <w:r>
        <w:rPr>
          <w:noProof/>
        </w:rPr>
        <w:t>— τεθείσες τελωνειακές σφραγίδες ή η ένδειξη “- -” που χαρακτηρίζει την “Απαλλαγή — 99201”,</w:t>
      </w:r>
    </w:p>
    <w:p>
      <w:pPr>
        <w:rPr>
          <w:noProof/>
        </w:rPr>
      </w:pPr>
      <w:r>
        <w:rPr>
          <w:noProof/>
        </w:rPr>
        <w:t>— η ένδειξη “Υποχρεωτική διαδρομή”, εφόσον απαιτείται.</w:t>
      </w:r>
    </w:p>
    <w:p>
      <w:pPr>
        <w:rPr>
          <w:noProof/>
        </w:rPr>
      </w:pPr>
      <w:r>
        <w:rPr>
          <w:noProof/>
        </w:rPr>
        <w:t>Το συνοδευτικό έγγραφο διαμετακόμισης δεν υπόκειται σε καμία τροποποίηση, προσθήκη ή διαγραφή, εκτός αν ορίζεται διαφορετικά στη σύμβαση.</w:t>
      </w:r>
    </w:p>
    <w:p>
      <w:pPr>
        <w:rPr>
          <w:noProof/>
        </w:rPr>
      </w:pPr>
      <w:r>
        <w:rPr>
          <w:noProof/>
        </w:rPr>
        <w:t>6. Διατυπώσεις σε περίπτωση συμβάντων κατά τη διακίνηση εμπορευμάτων.</w:t>
      </w:r>
    </w:p>
    <w:p>
      <w:pPr>
        <w:rPr>
          <w:noProof/>
        </w:rPr>
      </w:pPr>
      <w:r>
        <w:rPr>
          <w:noProof/>
        </w:rPr>
        <w:t>Η ακόλουθη διαδικασία εφαρμόζεται έως ότου το ΝΜΣΔ επιτρέψει στις τελωνειακές αρχές να καταχωρίζουν αυτά τα στοιχεία απευθείας στο σύστημα.</w:t>
      </w:r>
    </w:p>
    <w:p>
      <w:pPr>
        <w:rPr>
          <w:noProof/>
        </w:rPr>
      </w:pPr>
      <w:r>
        <w:rPr>
          <w:noProof/>
        </w:rPr>
        <w:t>Κατά το χρονικό διάστημα από τη στιγμή που τα εμπορεύματα εγκαταλείπουν το τελωνείο αναχώρησης έως τη στιγμή που φτάνουν στο τελωνείο προορισμού, ενδέχεται να απαιτηθεί η προσθήκη ορισμένων σημειώσεων στο συνοδευτικό έγγραφο διαμετακόμισης που συνοδεύει τα εμπορεύματα. Οι ενδείξεις αυτές αφορούν τη μεταφορά και αναγράφονται από τον μεταφορέα που είναι υπεύθυνος για το μεταφορικό μέσο στο οποίο φορτώθηκαν τα εμπορεύματα εφόσον και όταν συμβούν τα σχετικά περιστατικά. Τα εν λόγω στοιχεία μπορούν να γράφονται με το χέρι, αλλά πρέπει να είναι ευανάγνωστα και να γράφονται με μελάνι και με κεφαλαία γράμματα.</w:t>
      </w:r>
    </w:p>
    <w:p>
      <w:pPr>
        <w:rPr>
          <w:noProof/>
        </w:rPr>
      </w:pPr>
      <w:r>
        <w:rPr>
          <w:noProof/>
        </w:rPr>
        <w:t>Υπενθυμίζεται στους μεταφορείς ότι τα εμπορεύματα μπορούν να μεταφορτωθούν μόνον αφού δοθεί η σχετική άδεια από τις τελωνειακές αρχές της χώρας στο έδαφος της οποίας πρόκειται να γίνει η μεταφόρτωση.</w:t>
      </w:r>
    </w:p>
    <w:p>
      <w:pPr>
        <w:rPr>
          <w:noProof/>
        </w:rPr>
      </w:pPr>
      <w:r>
        <w:rPr>
          <w:noProof/>
        </w:rPr>
        <w:t>Όταν οι εν λόγω αρχές κρίνουν ότι η πράξη κοινής διαμετακόμισης μπορεί να συνεχιστεί κανονικά και αφού λάβουν, κατά περίπτωση, τα αναγκαία μέτρα, θεωρούν τα συνοδευτικά έγγραφα διαμετακόμισης.</w:t>
      </w:r>
    </w:p>
    <w:p>
      <w:pPr>
        <w:rPr>
          <w:noProof/>
        </w:rPr>
      </w:pPr>
      <w:r>
        <w:rPr>
          <w:noProof/>
        </w:rPr>
        <w:t>Οι τελωνειακές αρχές του τελωνείου διέλευσης ή του τελωνείου προορισμού, ανάλογα με την περίπτωση, υποχρεούνται να εισάγουν στο σύστημα τα στοιχεία που προστέθηκαν στο συνοδευτικό έγγραφο διαμετακόμισης. Τα στοιχεία αυτά μπορούν επίσης να εισαχθούν από τον εγκεκριμένο παραλήπτη.</w:t>
      </w:r>
    </w:p>
    <w:p>
      <w:pPr>
        <w:rPr>
          <w:noProof/>
        </w:rPr>
      </w:pPr>
      <w:r>
        <w:rPr>
          <w:noProof/>
        </w:rPr>
        <w:t>Τα συμβάντα καταγράφονται στις ακόλουθες θέσεις:</w:t>
      </w:r>
    </w:p>
    <w:p>
      <w:pPr>
        <w:rPr>
          <w:noProof/>
        </w:rPr>
      </w:pPr>
      <w:r>
        <w:rPr>
          <w:noProof/>
        </w:rPr>
        <w:t>— Μεταφόρτωση: χρησιμοποιείται η θέση 7/1.</w:t>
      </w:r>
    </w:p>
    <w:p>
      <w:pPr>
        <w:rPr>
          <w:noProof/>
        </w:rPr>
      </w:pPr>
      <w:r>
        <w:rPr>
          <w:noProof/>
        </w:rPr>
        <w:t>Θέση Μεταφόρτωση (7/1)</w:t>
      </w:r>
    </w:p>
    <w:p>
      <w:pPr>
        <w:rPr>
          <w:noProof/>
        </w:rPr>
      </w:pPr>
      <w:r>
        <w:rPr>
          <w:noProof/>
        </w:rPr>
        <w:t>Ο μεταφορέας συμπληρώνει τις τρεις πρώτες γραμμές της θέσης αυτής όταν τα εμπορεύματα μεταφορτώνονται από ένα μεταφορικό μέσο σε άλλο ή από ένα εμπορευματοκιβώτιο σε άλλο κατά τη διάρκεια της συγκεκριμένης μεταφοράς.</w:t>
      </w:r>
    </w:p>
    <w:p>
      <w:pPr>
        <w:rPr>
          <w:noProof/>
        </w:rPr>
      </w:pPr>
      <w:r>
        <w:rPr>
          <w:noProof/>
        </w:rPr>
        <w:t>Εντούτοις, εφόσον τα εμπορεύματα μεταφέρονται σε εμπορευματοκιβώτια που μετακινούνται με οδικά οχήματα, οι τελωνειακές αρχές μπορούν να επιτρέψουν στον δικαιούχο του καθεστώτος διαμετακόμισης να μην συμπληρώσει τη θέση 7/7-7/8, εάν στο σημείο αναχώρησης η υλικοτεχνική υποδομή ενδέχεται να καθιστά αδύνατη, κατά τη στιγμή που συντάσσεται η διασάφηση διαμετακόμισης, την παροχή των στοιχείων ταυτότητας και εθνικότητας του μεταφορικού μέσου και εφόσον είναι σε θέση να διασφαλίζουν ότι οι απαιτούμενες πληροφορίες σχετικά με τα εν λόγω μεταφορικά μέσα θα εγγραφούν στη συνέχεια στη θέση 7/1.</w:t>
      </w:r>
    </w:p>
    <w:p>
      <w:pPr>
        <w:rPr>
          <w:noProof/>
        </w:rPr>
      </w:pPr>
      <w:r>
        <w:rPr>
          <w:noProof/>
        </w:rPr>
        <w:t>— Άλλα περιστατικά: χρησιμοποιείται η θέση 7/19.</w:t>
      </w:r>
    </w:p>
    <w:p>
      <w:pPr>
        <w:rPr>
          <w:noProof/>
        </w:rPr>
      </w:pPr>
      <w:r>
        <w:rPr>
          <w:noProof/>
        </w:rPr>
        <w:t>Θέση Άλλα περιστατικά κατά τη μεταφορά (7/19)</w:t>
      </w:r>
    </w:p>
    <w:p>
      <w:pPr>
        <w:rPr>
          <w:noProof/>
        </w:rPr>
      </w:pPr>
      <w:r>
        <w:rPr>
          <w:noProof/>
        </w:rPr>
        <w:t>Η θέση αυτή συμπληρώνεται σύμφωνα με τις υποχρεώσεις που ισχύουν στον τομέα της διαμετακόμισης.</w:t>
      </w:r>
    </w:p>
    <w:p>
      <w:pPr>
        <w:rPr>
          <w:noProof/>
        </w:rPr>
      </w:pPr>
      <w:r>
        <w:rPr>
          <w:noProof/>
        </w:rPr>
        <w:t>Επιπλέον, εάν τα εμπορεύματα φορτωθούν σε ημιρυμουλκούμενο και κατά τη διάρκεια της μεταφοράς πραγματοποιηθεί αλλαγή του οχήματος έλξης (χωρίς όμως καμία παρέμβαση ή μεταφόρτωση των εμπορευμάτων), στη θέση αυτή σημειώνεται ο αριθμός κυκλοφορίας και η εθνικότητα του νέου οχήματος έλξης. Στην περίπτωση αυτή, δεν χρειάζεται θεώρηση από τις αρμόδιες αρχές.».</w:t>
      </w:r>
    </w:p>
    <w:p>
      <w:pPr>
        <w:rPr>
          <w:noProof/>
        </w:rPr>
      </w:pPr>
      <w:r>
        <w:rPr>
          <w:noProof/>
        </w:rPr>
        <w:br w:type="page"/>
      </w:r>
    </w:p>
    <w:p>
      <w:pPr>
        <w:rPr>
          <w:noProof/>
        </w:rPr>
      </w:pPr>
      <w:r>
        <w:rPr>
          <w:noProof/>
        </w:rPr>
        <w:t>4)</w:t>
      </w:r>
      <w:r>
        <w:rPr>
          <w:noProof/>
        </w:rPr>
        <w:tab/>
        <w:t>Παράρτημα A5α:</w:t>
      </w:r>
    </w:p>
    <w:p>
      <w:pPr>
        <w:rPr>
          <w:noProof/>
        </w:rPr>
      </w:pPr>
    </w:p>
    <w:p>
      <w:pPr>
        <w:rPr>
          <w:noProof/>
        </w:rPr>
      </w:pPr>
      <w:r>
        <w:rPr>
          <w:noProof/>
        </w:rPr>
        <w:t xml:space="preserve">«ΠΑΡΑΡΤΗΜΑ A5α </w:t>
      </w:r>
    </w:p>
    <w:p>
      <w:pPr>
        <w:rPr>
          <w:noProof/>
        </w:rPr>
      </w:pPr>
    </w:p>
    <w:p>
      <w:pPr>
        <w:rPr>
          <w:noProof/>
        </w:rPr>
      </w:pPr>
      <w:r>
        <w:rPr>
          <w:noProof/>
        </w:rPr>
        <w:t>ΚΑΤΑΛΟΓΟΣ ΕΙΔΩΝ</w:t>
      </w:r>
    </w:p>
    <w:p>
      <w:pPr>
        <w:rPr>
          <w:noProof/>
        </w:rPr>
      </w:pPr>
    </w:p>
    <w:p>
      <w:pPr>
        <w:rPr>
          <w:noProof/>
        </w:rPr>
      </w:pPr>
      <w:r>
        <w:rPr>
          <w:noProof/>
        </w:rPr>
        <w:t>Το παρόν παράρτημα τίθεται σε εφαρμογή από την ημερομηνία της αναβάθμισης του ΝΜΣΔ που αναφέρεται στο παράρτημα της εκτελεστικής απόφασης (ΕΕ) 2016/578 της Επιτροπής, της 11ης Απριλίου 2016, για την εκπόνηση του προγράμματος εργασιών σχετικά με την ανάπτυξη και εγκατάσταση των ηλεκτρονικών συστημάτων που προβλέπεται στον ενωσιακό τελωνειακό κώδικα (ΕΕ L 99 της 15.4.2016, σ. 6).»</w:t>
      </w:r>
    </w:p>
    <w:p>
      <w:pPr>
        <w:rPr>
          <w:noProof/>
        </w:rPr>
      </w:pPr>
    </w:p>
    <w:p>
      <w:pPr>
        <w:rPr>
          <w:noProof/>
        </w:rPr>
      </w:pPr>
      <w:r>
        <w:rPr>
          <w:noProof/>
        </w:rPr>
        <w:br w:type="page"/>
      </w:r>
    </w:p>
    <w:p>
      <w:pPr>
        <w:rPr>
          <w:noProof/>
        </w:rPr>
      </w:pPr>
      <w:r>
        <w:rPr>
          <w:noProof/>
        </w:rPr>
        <w:t>Υπόδειγμα του καταλόγου ειδών</w:t>
      </w:r>
    </w:p>
    <w:p>
      <w:pPr>
        <w:rPr>
          <w:noProof/>
        </w:rPr>
      </w:pPr>
      <w:r>
        <w:rPr>
          <w:noProof/>
          <w:lang w:val="en-US"/>
        </w:rPr>
        <w:drawing>
          <wp:inline distT="0" distB="0" distL="0" distR="0">
            <wp:extent cx="5979600" cy="8197200"/>
            <wp:effectExtent l="0" t="0" r="254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9600" cy="8197200"/>
                    </a:xfrm>
                    <a:prstGeom prst="rect">
                      <a:avLst/>
                    </a:prstGeom>
                    <a:noFill/>
                    <a:ln>
                      <a:noFill/>
                    </a:ln>
                  </pic:spPr>
                </pic:pic>
              </a:graphicData>
            </a:graphic>
          </wp:inline>
        </w:drawing>
      </w:r>
      <w:r>
        <w:rPr>
          <w:noProof/>
        </w:rPr>
        <w:t xml:space="preserve"> </w:t>
      </w:r>
    </w:p>
    <w:p>
      <w:pPr>
        <w:rPr>
          <w:noProof/>
        </w:rPr>
      </w:pPr>
    </w:p>
    <w:p>
      <w:pPr>
        <w:rPr>
          <w:noProof/>
        </w:rPr>
      </w:pPr>
      <w:r>
        <w:rPr>
          <w:noProof/>
        </w:rPr>
        <w:br w:type="page"/>
      </w:r>
    </w:p>
    <w:p>
      <w:pPr>
        <w:rPr>
          <w:noProof/>
        </w:rPr>
      </w:pPr>
      <w:r>
        <w:rPr>
          <w:noProof/>
        </w:rPr>
        <w:t>5)</w:t>
      </w:r>
      <w:r>
        <w:rPr>
          <w:noProof/>
        </w:rPr>
        <w:tab/>
        <w:t>Παράρτημα A6α:</w:t>
      </w:r>
    </w:p>
    <w:p>
      <w:pPr>
        <w:rPr>
          <w:noProof/>
        </w:rPr>
      </w:pPr>
    </w:p>
    <w:p>
      <w:pPr>
        <w:rPr>
          <w:noProof/>
        </w:rPr>
      </w:pPr>
      <w:r>
        <w:rPr>
          <w:noProof/>
        </w:rPr>
        <w:t>«ΠΑΡΑΡΤΗΜΑ A6α</w:t>
      </w:r>
    </w:p>
    <w:p>
      <w:pPr>
        <w:rPr>
          <w:noProof/>
        </w:rPr>
      </w:pPr>
      <w:r>
        <w:rPr>
          <w:noProof/>
        </w:rPr>
        <w:t>ΣΗΜΕΙΩΣΕΙΣ ΚΑΙ ΤΑ ΠΛΗΡΟΦΟΡΙΑΚΑ ΣΤΟΙΧΕΙΑ (ΔΕΔΟΜΕΝΑ) ΓΙΑ ΤΟΝ ΚΑΤΑΛΟΓΟ ΕΙΔΩΝ</w:t>
      </w:r>
    </w:p>
    <w:p>
      <w:pPr>
        <w:rPr>
          <w:noProof/>
        </w:rPr>
      </w:pPr>
    </w:p>
    <w:p>
      <w:pPr>
        <w:rPr>
          <w:noProof/>
        </w:rPr>
      </w:pPr>
      <w:r>
        <w:rPr>
          <w:noProof/>
        </w:rPr>
        <w:t>Το παρόν παράρτημα τίθεται σε εφαρμογή από την ημερομηνία της αναβάθμισης του ΝΜΣΔ που αναφέρεται στο παράρτημα της εκτελεστικής απόφασης (ΕΕ) 2016/578 της Επιτροπής, της 11ης Απριλίου 2016, για την εκπόνηση του προγράμματος εργασιών σχετικά με την ανάπτυξη και εγκατάσταση των ηλεκτρονικών συστημάτων που προβλέπεται στον ενωσιακό τελωνειακό κώδικα (ΕΕ L 99 της 15.4.2016, σ. 6).</w:t>
      </w:r>
    </w:p>
    <w:p>
      <w:pPr>
        <w:rPr>
          <w:noProof/>
        </w:rPr>
      </w:pPr>
      <w:r>
        <w:rPr>
          <w:noProof/>
        </w:rPr>
        <w:t>Το αρκτικόλεξο “ΣΣΔ” (“Σχεδιασμός για τη συνέχεια των δραστηριοτήτων”) που χρησιμοποιείται στο παρόν παράρτημα αναφέρεται σε καταστάσεις όπου εφαρμόζεται η διαδικασία συνέχειας των δραστηριοτήτων που ορίζεται στο άρθρο 26 του προσαρτήματος I.</w:t>
      </w:r>
    </w:p>
    <w:p>
      <w:pPr>
        <w:rPr>
          <w:noProof/>
        </w:rPr>
      </w:pPr>
      <w:r>
        <w:rPr>
          <w:noProof/>
        </w:rPr>
        <w:t>Οι θέσεις του καταλόγου ειδών μπορούν να επεκταθούν καθέτως. Επιπλέον των διατάξεων στις επεξηγηματικές σημειώσεις των παραρτημάτων Α1α και Β6α, πρέπει να εκτυπώνονται τα ακόλουθα δεδομένα, με τη χρήση κωδικών κατά περίπτωση:</w:t>
      </w:r>
    </w:p>
    <w:p>
      <w:pPr>
        <w:rPr>
          <w:noProof/>
        </w:rPr>
      </w:pPr>
      <w:r>
        <w:rPr>
          <w:noProof/>
        </w:rPr>
        <w:t>(1)</w:t>
      </w:r>
      <w:r>
        <w:rPr>
          <w:noProof/>
        </w:rPr>
        <w:tab/>
        <w:t>Θέση MRN — όπως ορίζεται στο παράρτημα A3α. O MRN πρέπει να τυπώνεται στην πρώτη σελίδα και σε όλους τους καταλόγους ειδών, εκτός από τις περιπτώσεις όπου αυτά τα έντυπα χρησιμοποιούνται στο πλαίσιο του ΣΣΔ, οπότε δεν αποδίδεται MRN.</w:t>
      </w:r>
    </w:p>
    <w:p>
      <w:pPr>
        <w:rPr>
          <w:noProof/>
        </w:rPr>
      </w:pPr>
      <w:r>
        <w:rPr>
          <w:noProof/>
        </w:rPr>
        <w:t>(2)</w:t>
      </w:r>
      <w:r>
        <w:rPr>
          <w:noProof/>
        </w:rPr>
        <w:tab/>
        <w:t>Τα δεδομένα των διαφόρων θέσεων σε επίπεδο είδους πρέπει να εκτυπώνονται ως ακολούθως:</w:t>
      </w:r>
    </w:p>
    <w:p>
      <w:pPr>
        <w:rPr>
          <w:noProof/>
        </w:rPr>
      </w:pPr>
      <w:r>
        <w:rPr>
          <w:noProof/>
        </w:rPr>
        <w:t>α)</w:t>
      </w:r>
      <w:r>
        <w:rPr>
          <w:noProof/>
        </w:rPr>
        <w:tab/>
        <w:t>Θέση Είδος διασάφησης (1/3) - εάν το καθεστώς των εμπορευμάτων είναι το ίδιο για ολόκληρη τη διασάφηση, η θέση δεν χρησιμοποιείται· σε περίπτωση μεικτής αποστολής, εκτυπώνεται το πραγματικό καθεστώς T1, T2 ή T2F.</w:t>
      </w:r>
    </w:p>
    <w:p>
      <w:pPr>
        <w:rPr>
          <w:noProof/>
        </w:rPr>
      </w:pPr>
      <w:r>
        <w:rPr>
          <w:noProof/>
        </w:rPr>
        <w:t>β)</w:t>
      </w:r>
      <w:r>
        <w:rPr>
          <w:noProof/>
        </w:rPr>
        <w:tab/>
        <w:t>Θέση Έντυπα (1/4):</w:t>
      </w:r>
    </w:p>
    <w:p>
      <w:pPr>
        <w:rPr>
          <w:noProof/>
        </w:rPr>
      </w:pPr>
      <w:r>
        <w:rPr>
          <w:noProof/>
        </w:rPr>
        <w:t>–</w:t>
      </w:r>
      <w:r>
        <w:rPr>
          <w:noProof/>
        </w:rPr>
        <w:tab/>
        <w:t>Πρώτη υποδιαίρεση: αύξων αριθμός του τρέχοντος εκτυπωμένου φύλλου,</w:t>
      </w:r>
    </w:p>
    <w:p>
      <w:pPr>
        <w:rPr>
          <w:noProof/>
        </w:rPr>
      </w:pPr>
      <w:r>
        <w:rPr>
          <w:noProof/>
        </w:rPr>
        <w:t>–</w:t>
      </w:r>
      <w:r>
        <w:rPr>
          <w:noProof/>
        </w:rPr>
        <w:tab/>
        <w:t xml:space="preserve">Δεύτερη υποδιαίρεση: συνολικός αριθμός εκτυπωμένων φύλλων </w:t>
      </w:r>
    </w:p>
    <w:p>
      <w:pPr>
        <w:rPr>
          <w:noProof/>
        </w:rPr>
      </w:pPr>
      <w:r>
        <w:rPr>
          <w:noProof/>
        </w:rPr>
        <w:t>γ)</w:t>
      </w:r>
      <w:r>
        <w:rPr>
          <w:noProof/>
        </w:rPr>
        <w:tab/>
        <w:t>Θέση Αριθ. Είδους (1/6) — αύξων αριθμός του συγκεκριμένου είδους</w:t>
      </w:r>
    </w:p>
    <w:p>
      <w:pPr>
        <w:rPr>
          <w:noProof/>
        </w:rPr>
      </w:pPr>
      <w:r>
        <w:rPr>
          <w:noProof/>
        </w:rPr>
        <w:t>δ)</w:t>
      </w:r>
      <w:r>
        <w:rPr>
          <w:noProof/>
        </w:rPr>
        <w:tab/>
        <w:t>Θέση Κωδ. Τρόπου Πληρ. Εξοδ. Μετ. (4/2) — εισάγετε τον κωδικό τρόπου πληρωμής των εξόδων μεταφοράς».</w:t>
      </w:r>
    </w:p>
    <w:p>
      <w:pPr>
        <w:rPr>
          <w:noProof/>
        </w:rPr>
      </w:pPr>
    </w:p>
    <w:p>
      <w:pPr>
        <w:rPr>
          <w:noProof/>
        </w:rPr>
        <w:sectPr>
          <w:footerReference w:type="default" r:id="rId18"/>
          <w:footerReference w:type="first" r:id="rId19"/>
          <w:pgSz w:w="11905" w:h="17337"/>
          <w:pgMar w:top="1417" w:right="1417" w:bottom="1417" w:left="1417" w:header="720" w:footer="720" w:gutter="0"/>
          <w:pgNumType w:start="2"/>
          <w:cols w:space="720"/>
          <w:noEndnote/>
          <w:docGrid w:linePitch="326"/>
        </w:sectPr>
      </w:pPr>
    </w:p>
    <w:p>
      <w:pPr>
        <w:rPr>
          <w:noProof/>
        </w:rPr>
      </w:pPr>
      <w:r>
        <w:rPr>
          <w:noProof/>
        </w:rPr>
        <w:t>6)</w:t>
      </w:r>
      <w:r>
        <w:rPr>
          <w:noProof/>
        </w:rPr>
        <w:tab/>
        <w:t>Παράρτημα B5α:</w:t>
      </w:r>
    </w:p>
    <w:p>
      <w:pPr>
        <w:rPr>
          <w:noProof/>
        </w:rPr>
      </w:pPr>
      <w:r>
        <w:rPr>
          <w:noProof/>
        </w:rPr>
        <w:t>«ΠΑΡΑΡΤΗΜΑ B5α:</w:t>
      </w:r>
    </w:p>
    <w:p>
      <w:pPr>
        <w:rPr>
          <w:noProof/>
        </w:rPr>
      </w:pPr>
      <w:r>
        <w:rPr>
          <w:noProof/>
        </w:rPr>
        <w:t>ΟΔΗΓΙΕΣ ΣΧΕΤΙΚΑ ΜΕ ΤΟΝ ΠΙΝΑΚΑ ΦΟΡΤΩΣΗΣ</w:t>
      </w:r>
    </w:p>
    <w:p>
      <w:pPr>
        <w:rPr>
          <w:noProof/>
        </w:rPr>
      </w:pPr>
      <w:r>
        <w:rPr>
          <w:noProof/>
        </w:rPr>
        <w:t>Το παρόν παράρτημα τίθεται σε εφαρμογή από την ημερομηνία της αναβάθμισης του ΝΜΣΔ που αναφέρεται στο παράρτημα της εκτελεστικής απόφασης (ΕΕ) 2016/578 της Επιτροπής, της 11ης Απριλίου 2016, για την εκπόνηση του προγράμματος εργασιών σχετικά με την ανάπτυξη και εγκατάσταση των ηλεκτρονικών συστημάτων που προβλέπεται στον ενωσιακό τελωνειακό κώδικα (ΕΕ L 99 της 15.4.2016, σ. 6), εκτός εάν ορίζεται διαφορετικά.</w:t>
      </w:r>
    </w:p>
    <w:p>
      <w:pPr>
        <w:rPr>
          <w:noProof/>
        </w:rPr>
      </w:pPr>
    </w:p>
    <w:p>
      <w:pPr>
        <w:rPr>
          <w:noProof/>
        </w:rPr>
      </w:pPr>
      <w:r>
        <w:rPr>
          <w:noProof/>
        </w:rPr>
        <w:t>ΤΙΤΛΟΣ I</w:t>
      </w:r>
    </w:p>
    <w:p>
      <w:pPr>
        <w:rPr>
          <w:noProof/>
        </w:rPr>
      </w:pPr>
      <w:r>
        <w:rPr>
          <w:noProof/>
        </w:rPr>
        <w:t>ΓΕΝΙΚΑ</w:t>
      </w:r>
    </w:p>
    <w:p>
      <w:pPr>
        <w:rPr>
          <w:noProof/>
        </w:rPr>
      </w:pPr>
      <w:r>
        <w:rPr>
          <w:noProof/>
        </w:rPr>
        <w:t>1.</w:t>
      </w:r>
      <w:r>
        <w:rPr>
          <w:noProof/>
        </w:rPr>
        <w:tab/>
        <w:t>Ορισμός</w:t>
      </w:r>
    </w:p>
    <w:p>
      <w:pPr>
        <w:rPr>
          <w:noProof/>
        </w:rPr>
      </w:pPr>
      <w:r>
        <w:rPr>
          <w:noProof/>
        </w:rPr>
        <w:t>Ο πίνακας φόρτωσης που αναφέρεται στο άρθρο 7 του προσαρτήματος III αποτελεί έγγραφο που ανταποκρίνεται στα χαρακτηριστικά που περιγράφονται στο παρόν παράρτημα.</w:t>
      </w:r>
    </w:p>
    <w:p>
      <w:pPr>
        <w:rPr>
          <w:noProof/>
        </w:rPr>
      </w:pPr>
      <w:r>
        <w:rPr>
          <w:noProof/>
        </w:rPr>
        <w:t>2.</w:t>
      </w:r>
      <w:r>
        <w:rPr>
          <w:noProof/>
        </w:rPr>
        <w:tab/>
        <w:t>Τύπος των πινάκων φόρτωσης</w:t>
      </w:r>
    </w:p>
    <w:p>
      <w:pPr>
        <w:rPr>
          <w:noProof/>
        </w:rPr>
      </w:pPr>
      <w:r>
        <w:rPr>
          <w:noProof/>
        </w:rPr>
        <w:t>2.1</w:t>
      </w:r>
      <w:r>
        <w:rPr>
          <w:noProof/>
        </w:rPr>
        <w:tab/>
        <w:t>Ως πίνακας φόρτωσης μπορεί να χρησιμοποιείται μόνο η πρόσθια όψη του εντύπου.</w:t>
      </w:r>
    </w:p>
    <w:p>
      <w:pPr>
        <w:rPr>
          <w:noProof/>
        </w:rPr>
      </w:pPr>
      <w:r>
        <w:rPr>
          <w:noProof/>
        </w:rPr>
        <w:t>2.2</w:t>
      </w:r>
      <w:r>
        <w:rPr>
          <w:noProof/>
        </w:rPr>
        <w:tab/>
        <w:t>Οι πίνακες φόρτωσης περιλαμβάνουν:</w:t>
      </w:r>
    </w:p>
    <w:p>
      <w:pPr>
        <w:rPr>
          <w:noProof/>
        </w:rPr>
      </w:pPr>
      <w:r>
        <w:rPr>
          <w:noProof/>
        </w:rPr>
        <w:t>α)</w:t>
      </w:r>
      <w:r>
        <w:rPr>
          <w:noProof/>
        </w:rPr>
        <w:tab/>
        <w:t>τον τίτλο “Πίνακας φόρτωσης”·</w:t>
      </w:r>
    </w:p>
    <w:p>
      <w:pPr>
        <w:rPr>
          <w:noProof/>
        </w:rPr>
      </w:pPr>
      <w:r>
        <w:rPr>
          <w:noProof/>
        </w:rPr>
        <w:t>β)</w:t>
      </w:r>
      <w:r>
        <w:rPr>
          <w:noProof/>
        </w:rPr>
        <w:tab/>
        <w:t>ένα πλαίσιο 70 × 55 χιλιοστών που χωρίζεται σε ένα ανώτερο τμήμα 70 × 15 χιλιοστών και ένα κατώτερο τμήμα 70 × 40 χιλιοστών·</w:t>
      </w:r>
    </w:p>
    <w:p>
      <w:pPr>
        <w:rPr>
          <w:noProof/>
        </w:rPr>
      </w:pPr>
      <w:r>
        <w:rPr>
          <w:noProof/>
        </w:rPr>
        <w:t>γ)</w:t>
      </w:r>
      <w:r>
        <w:rPr>
          <w:noProof/>
        </w:rPr>
        <w:tab/>
        <w:t>στήλες με την ακόλουθη σειρά, που επιγράφονται ως εξής:</w:t>
      </w:r>
    </w:p>
    <w:p>
      <w:pPr>
        <w:rPr>
          <w:noProof/>
        </w:rPr>
      </w:pPr>
      <w:r>
        <w:rPr>
          <w:noProof/>
        </w:rPr>
        <w:t>–</w:t>
      </w:r>
      <w:r>
        <w:rPr>
          <w:noProof/>
        </w:rPr>
        <w:tab/>
        <w:t>αύξων αριθμός,</w:t>
      </w:r>
    </w:p>
    <w:p>
      <w:pPr>
        <w:rPr>
          <w:noProof/>
        </w:rPr>
      </w:pPr>
      <w:r>
        <w:rPr>
          <w:noProof/>
        </w:rPr>
        <w:t>–</w:t>
      </w:r>
      <w:r>
        <w:rPr>
          <w:noProof/>
        </w:rPr>
        <w:tab/>
        <w:t>σήματα, αριθμοί, αριθμός και είδος των δεμάτων, περιγραφή των εμπορευμάτων,</w:t>
      </w:r>
    </w:p>
    <w:p>
      <w:pPr>
        <w:rPr>
          <w:noProof/>
        </w:rPr>
      </w:pPr>
      <w:r>
        <w:rPr>
          <w:noProof/>
        </w:rPr>
        <w:t>–</w:t>
      </w:r>
      <w:r>
        <w:rPr>
          <w:noProof/>
        </w:rPr>
        <w:tab/>
        <w:t>χώρα αποστολής/εξαγωγής,</w:t>
      </w:r>
    </w:p>
    <w:p>
      <w:pPr>
        <w:rPr>
          <w:noProof/>
        </w:rPr>
      </w:pPr>
      <w:r>
        <w:rPr>
          <w:noProof/>
        </w:rPr>
        <w:t>–</w:t>
      </w:r>
      <w:r>
        <w:rPr>
          <w:noProof/>
        </w:rPr>
        <w:tab/>
        <w:t>μεικτή μάζα σε χιλιόγραμμα,</w:t>
      </w:r>
    </w:p>
    <w:p>
      <w:pPr>
        <w:rPr>
          <w:noProof/>
        </w:rPr>
      </w:pPr>
      <w:r>
        <w:rPr>
          <w:noProof/>
        </w:rPr>
        <w:t>–</w:t>
      </w:r>
      <w:r>
        <w:rPr>
          <w:noProof/>
        </w:rPr>
        <w:tab/>
        <w:t>συμπληρώνεται από τη διοίκηση.</w:t>
      </w:r>
    </w:p>
    <w:p>
      <w:pPr>
        <w:rPr>
          <w:noProof/>
        </w:rPr>
      </w:pPr>
      <w:r>
        <w:rPr>
          <w:noProof/>
        </w:rPr>
        <w:t>Οι ενδιαφερόμενοι έχουν τη δυνατότητα να προσαρμόζουν στις ανάγκες τους το πλάτος των στηλών. Ωστόσο, η στήλη με επικεφαλίδα “συμπληρώνεται από τη διοίκηση” πρέπει πάντοτε να έχει πλάτος 30 χιλιοστών τουλάχιστον. Οι ενδιαφερόμενοι μπορούν, εξάλλου, να αποφασίζουν οι ίδιοι τον τρόπο χρησιμοποίησης των διαστημάτων, πλην εκείνων που αναφέρονται στα στοιχεία α), β και γ).</w:t>
      </w:r>
    </w:p>
    <w:p>
      <w:pPr>
        <w:rPr>
          <w:noProof/>
        </w:rPr>
      </w:pPr>
      <w:r>
        <w:rPr>
          <w:noProof/>
        </w:rPr>
        <w:t>2.3</w:t>
      </w:r>
      <w:r>
        <w:rPr>
          <w:noProof/>
        </w:rPr>
        <w:tab/>
        <w:t>Ακριβώς κάτω από την τελευταία εγγραφή, σύρεται οριζόντια γραμμή και διαγράφονται τυχόν αχρησιμοποίητα κενά διαστήματα, έτσι ώστε να καθίσταται αδύνατη οποιαδήποτε μεταγενέστερη προσθήκη.</w:t>
      </w:r>
    </w:p>
    <w:p>
      <w:pPr>
        <w:rPr>
          <w:noProof/>
        </w:rPr>
      </w:pPr>
      <w:r>
        <w:rPr>
          <w:noProof/>
        </w:rPr>
        <w:t>ΤΙΤΛΟΣ II</w:t>
      </w:r>
    </w:p>
    <w:p>
      <w:pPr>
        <w:rPr>
          <w:noProof/>
        </w:rPr>
      </w:pPr>
      <w:r>
        <w:rPr>
          <w:noProof/>
        </w:rPr>
        <w:t>ΕΝΔΕΙΞΕΙΣ ΠΟΥ ΠΡΕΠΕΙ ΝΑ ΠΕΡΙΛΑΜΒΑΝΟΝΤΑΙ ΣΤΙΣ ΔΙΑΦΟΡΕΣ ΘΕΣΕΙΣ</w:t>
      </w:r>
    </w:p>
    <w:p>
      <w:pPr>
        <w:rPr>
          <w:noProof/>
        </w:rPr>
      </w:pPr>
      <w:r>
        <w:rPr>
          <w:noProof/>
        </w:rPr>
        <w:t>1.</w:t>
      </w:r>
      <w:r>
        <w:rPr>
          <w:noProof/>
        </w:rPr>
        <w:tab/>
        <w:t>Θέση</w:t>
      </w:r>
    </w:p>
    <w:p>
      <w:pPr>
        <w:rPr>
          <w:noProof/>
        </w:rPr>
      </w:pPr>
      <w:r>
        <w:rPr>
          <w:noProof/>
        </w:rPr>
        <w:t>1.1</w:t>
      </w:r>
      <w:r>
        <w:rPr>
          <w:noProof/>
        </w:rPr>
        <w:tab/>
        <w:t>Άνω τμήμα</w:t>
      </w:r>
    </w:p>
    <w:p>
      <w:pPr>
        <w:rPr>
          <w:noProof/>
        </w:rPr>
      </w:pPr>
      <w:r>
        <w:rPr>
          <w:noProof/>
        </w:rPr>
        <w:t>Όταν ο πίνακας φόρτωσης επισυνάπτεται σε διασάφηση διαμετακόμισης, ο δικαιούχος του καθεστώτος διαμετακόμισης θέτει στο άνω τμήμα της θέσης το σύμβολο “Τ1”, “Τ2” ή “Τ2F”.</w:t>
      </w:r>
    </w:p>
    <w:p>
      <w:pPr>
        <w:rPr>
          <w:noProof/>
        </w:rPr>
      </w:pPr>
      <w:r>
        <w:rPr>
          <w:noProof/>
        </w:rPr>
        <w:t>Όταν ο πίνακας φόρτωσης επισυνάπτεται σε παραστατικό Τ2L, ο ενδιαφερόμενος θέτει στο ανώτερο τμήμα το σύμβολο “Τ2L” ή “Τ2LF”.</w:t>
      </w:r>
    </w:p>
    <w:p>
      <w:pPr>
        <w:rPr>
          <w:noProof/>
        </w:rPr>
      </w:pPr>
      <w:r>
        <w:rPr>
          <w:noProof/>
        </w:rPr>
        <w:t>1.2</w:t>
      </w:r>
      <w:r>
        <w:rPr>
          <w:noProof/>
        </w:rPr>
        <w:tab/>
        <w:t xml:space="preserve">Κάτω τμήμα </w:t>
      </w:r>
    </w:p>
    <w:p>
      <w:pPr>
        <w:rPr>
          <w:noProof/>
        </w:rPr>
      </w:pPr>
      <w:r>
        <w:rPr>
          <w:noProof/>
        </w:rPr>
        <w:t>Στο συγκεκριμένο τμήμα της θέσης απαιτείται να αναφέρονται τα στοιχεία που περιλαμβάνονται στην παράγραφο 4 του τίτλου III.</w:t>
      </w:r>
    </w:p>
    <w:p>
      <w:pPr>
        <w:rPr>
          <w:noProof/>
        </w:rPr>
      </w:pPr>
      <w:r>
        <w:rPr>
          <w:noProof/>
        </w:rPr>
        <w:t>2.</w:t>
      </w:r>
      <w:r>
        <w:rPr>
          <w:noProof/>
        </w:rPr>
        <w:tab/>
        <w:t>Στήλες</w:t>
      </w:r>
    </w:p>
    <w:p>
      <w:pPr>
        <w:rPr>
          <w:noProof/>
        </w:rPr>
      </w:pPr>
      <w:r>
        <w:rPr>
          <w:noProof/>
        </w:rPr>
        <w:t>2.1</w:t>
      </w:r>
      <w:r>
        <w:rPr>
          <w:noProof/>
        </w:rPr>
        <w:tab/>
        <w:t>Αύξων αριθμός</w:t>
      </w:r>
    </w:p>
    <w:p>
      <w:pPr>
        <w:rPr>
          <w:noProof/>
        </w:rPr>
      </w:pPr>
      <w:r>
        <w:rPr>
          <w:noProof/>
        </w:rPr>
        <w:t>Πριν από κάθε είδος που περιλαμβάνεται στον πίνακα φόρτωσης πρέπει να αναγράφεται αύξων αριθμός.</w:t>
      </w:r>
    </w:p>
    <w:p>
      <w:pPr>
        <w:rPr>
          <w:noProof/>
        </w:rPr>
      </w:pPr>
      <w:r>
        <w:rPr>
          <w:noProof/>
        </w:rPr>
        <w:t>2.2</w:t>
      </w:r>
      <w:r>
        <w:rPr>
          <w:noProof/>
        </w:rPr>
        <w:tab/>
        <w:t>Σήματα, αριθμοί, αριθμός και είδος των δεμάτων, περιγραφή των εμπορευμάτων</w:t>
      </w:r>
    </w:p>
    <w:p>
      <w:pPr>
        <w:rPr>
          <w:noProof/>
        </w:rPr>
      </w:pPr>
      <w:r>
        <w:rPr>
          <w:noProof/>
        </w:rPr>
        <w:t xml:space="preserve">Όταν πίνακας φόρτωσης επισυνάπτεται σε διασάφηση διαμετακόμισης, οι πληροφορίες πρέπει να αναφέρονται σύμφωνα με τα παραρτήματα Β1 και Β6α του προσαρτήματος III. Ο πίνακας πρέπει να περιλαμβάνει τις πληροφορίες που περιλαμβάνονται στη διασάφηση διαμετακόμισης στις θέσεις 31 (Δέματα και περιγραφή εμπορευμάτων), 44 (Ειδικές μνείες, προσκομιζόμενα έγγραφα, πιστοποιητικά και άδειες) και, κατά περίπτωση, 33 (Κωδικός εμπορευμάτων) και 38 (Καθαρή μάζα). </w:t>
      </w:r>
    </w:p>
    <w:p>
      <w:pPr>
        <w:rPr>
          <w:noProof/>
        </w:rPr>
      </w:pPr>
      <w:r>
        <w:rPr>
          <w:noProof/>
        </w:rPr>
        <w:t xml:space="preserve">Όταν ο πίνακας φόρτωσης επισυνάπτεται σε παραστατικό Τ2L, οι απαιτούμενες πληροφορίες πρέπει να αναγράφονται σύμφωνα με το παράρτημα Β2α του προσαρτήματος III. </w:t>
      </w:r>
    </w:p>
    <w:p>
      <w:pPr>
        <w:rPr>
          <w:noProof/>
        </w:rPr>
      </w:pPr>
      <w:r>
        <w:rPr>
          <w:noProof/>
        </w:rPr>
        <w:t>2.3</w:t>
      </w:r>
      <w:r>
        <w:rPr>
          <w:noProof/>
        </w:rPr>
        <w:tab/>
        <w:t>Χώρα αποστολής/εξαγωγής</w:t>
      </w:r>
    </w:p>
    <w:p>
      <w:pPr>
        <w:rPr>
          <w:noProof/>
        </w:rPr>
      </w:pPr>
      <w:r>
        <w:rPr>
          <w:noProof/>
        </w:rPr>
        <w:t>Αναφέρεται το όνομα της χώρας από την οποία αποστέλλονται ή εξάγονται τα εμπορεύματα. Η στήλη αυτή δεν πρέπει να χρησιμοποιείται, όταν ο πίνακας φόρτωσης επισυνάπτεται σε παραστατικό Τ2L.</w:t>
      </w:r>
    </w:p>
    <w:p>
      <w:pPr>
        <w:rPr>
          <w:noProof/>
        </w:rPr>
      </w:pPr>
      <w:r>
        <w:rPr>
          <w:noProof/>
        </w:rPr>
        <w:t>2.4</w:t>
      </w:r>
      <w:r>
        <w:rPr>
          <w:noProof/>
        </w:rPr>
        <w:tab/>
        <w:t>Μεικτή μάζα (kg)</w:t>
      </w:r>
    </w:p>
    <w:p>
      <w:pPr>
        <w:rPr>
          <w:noProof/>
        </w:rPr>
      </w:pPr>
      <w:r>
        <w:rPr>
          <w:noProof/>
        </w:rPr>
        <w:t>Αναφέρονται οι ενδείξεις που έχουν αναγραφεί στη θέση 35 του ΕΔΕ (βλέπε παραρτήματα Β2α και Β6α του παρόντος προσαρτήματος).</w:t>
      </w:r>
    </w:p>
    <w:p>
      <w:pPr>
        <w:rPr>
          <w:noProof/>
        </w:rPr>
      </w:pPr>
      <w:r>
        <w:rPr>
          <w:noProof/>
        </w:rPr>
        <w:t>ΤΙΤΛΟΣ III</w:t>
      </w:r>
    </w:p>
    <w:p>
      <w:pPr>
        <w:rPr>
          <w:noProof/>
        </w:rPr>
      </w:pPr>
      <w:r>
        <w:rPr>
          <w:noProof/>
        </w:rPr>
        <w:t>ΧΡΗΣΙΜΟΠΟΙΗΣΗ ΤΩΝ ΠΙΝΑΚΩΝ ΦΟΡΤΩΣΗΣ</w:t>
      </w:r>
    </w:p>
    <w:p>
      <w:pPr>
        <w:rPr>
          <w:noProof/>
        </w:rPr>
      </w:pPr>
      <w:r>
        <w:rPr>
          <w:noProof/>
        </w:rPr>
        <w:t>1.</w:t>
      </w:r>
      <w:r>
        <w:rPr>
          <w:noProof/>
        </w:rPr>
        <w:tab/>
        <w:t>Δεν είναι δυνατό να επισυνάπτονται στην ίδια διασάφηση διαμετακόμισης ταυτόχρονα ένας ή περισσότεροι πίνακες φόρτωσης και ένα ή περισσότερα συμπληρωματικά έντυπα.</w:t>
      </w:r>
    </w:p>
    <w:p>
      <w:pPr>
        <w:rPr>
          <w:noProof/>
        </w:rPr>
      </w:pPr>
      <w:r>
        <w:rPr>
          <w:noProof/>
        </w:rPr>
        <w:t>2.</w:t>
      </w:r>
      <w:r>
        <w:rPr>
          <w:noProof/>
        </w:rPr>
        <w:tab/>
        <w:t>Σε περίπτωση χρησιμοποίησης πινάκων φόρτωσης, διαγράφονται οι θέσεις 15 (Χώρα αποστολής/εξαγωγής), 32 (Αριθμός είδους εμπορευμάτων), 33 (Κωδικός εμπορευμάτων), 35 [Μεικτή μάζα (kg)], και, κατά περίπτωση, 44 (Ειδικές μνείες, προσκομιζόμενα έγγραφα, πιστοποιητικά και άδειες) της διασάφησης διαμετακόμισης, ενώ η θέση 31 (Δέματα και περιγραφή των εμπορευμάτων) δεν μπορεί να συμπληρωθεί όσον αφορά την αναφορά των σημάτων, των αριθμών, του αριθμού και της φύσης των συσκευασιών και την περιγραφή των εμπορευμάτων. Στη θέση 31 (Δέματα και περιγραφή των εμπορευμάτων) του χρησιμοποιούμενου εντύπου διασάφησης διαμετακόμισης αναγράφεται ο αύξων αριθμός και το σύμβολο των διαφόρων πινάκων φόρτωσης.</w:t>
      </w:r>
    </w:p>
    <w:p>
      <w:pPr>
        <w:rPr>
          <w:noProof/>
        </w:rPr>
      </w:pPr>
      <w:r>
        <w:rPr>
          <w:noProof/>
        </w:rPr>
        <w:t>3.</w:t>
      </w:r>
      <w:r>
        <w:rPr>
          <w:noProof/>
        </w:rPr>
        <w:tab/>
        <w:t>Ο πίνακας φόρτωσης καταρτίζεται στον ίδιο αριθμό αντιτύπων με τα αντίτυπα της διασάφησης διαμετακόμισης την οποία αφορά.</w:t>
      </w:r>
    </w:p>
    <w:p>
      <w:pPr>
        <w:rPr>
          <w:noProof/>
        </w:rPr>
      </w:pPr>
      <w:r>
        <w:rPr>
          <w:noProof/>
        </w:rPr>
        <w:t>4.</w:t>
      </w:r>
      <w:r>
        <w:rPr>
          <w:noProof/>
        </w:rPr>
        <w:tab/>
        <w:t xml:space="preserve">Κατά την καταχώριση της διασάφησης διαμετακόμισης, ο πίνακας φόρτωσης πρέπει να φέρει τον ίδιο αριθμό καταχώρησης με τα έντυπα της διασάφησης διαμετακόμισης την οποία αφορά. Ο αριθμός αυτός πρέπει να αναγράφεται είτε με σφραγίδα που φέρει την ονομασία του τελωνείου αναχώρησης είτε με το χέρι. Στην τελευταία περίπτωση, ο αριθμός συνοδεύεται από την επίσημη σφραγίδα του τελωνείου αναχώρησης. </w:t>
      </w:r>
    </w:p>
    <w:p>
      <w:pPr>
        <w:rPr>
          <w:noProof/>
        </w:rPr>
      </w:pPr>
      <w:r>
        <w:rPr>
          <w:noProof/>
        </w:rPr>
        <w:t xml:space="preserve">Η υπογραφή υπαλλήλου του τελωνείου αναχώρησης είναι προαιρετική. </w:t>
      </w:r>
    </w:p>
    <w:p>
      <w:pPr>
        <w:rPr>
          <w:noProof/>
        </w:rPr>
      </w:pPr>
      <w:r>
        <w:rPr>
          <w:noProof/>
        </w:rPr>
        <w:t>5.</w:t>
      </w:r>
      <w:r>
        <w:rPr>
          <w:noProof/>
        </w:rPr>
        <w:tab/>
        <w:t>Όταν περισσότεροι του ενός πίνακες φόρτωσης επισυνάπτονται στο ίδιο έντυπο που χρησιμοποιείται για την εφαρμογή του καθεστώτος Τ1 ή Τ2, οι εν λόγω πίνακες πρέπει να φέρουν αύξοντα αριθμό που αναγράφεται από τον δικαιούχο του καθεστώτος διαμετακόισης, ενώ ο αριθμός των συνημμένων πινάκων φόρτωσης αναφέρεται στη θέση 4 (Πίνακες φόρτωσης) του εν λόγω εντύπου.</w:t>
      </w:r>
    </w:p>
    <w:p>
      <w:pPr>
        <w:rPr>
          <w:noProof/>
        </w:rPr>
      </w:pPr>
      <w:r>
        <w:rPr>
          <w:noProof/>
        </w:rPr>
        <w:t>6.</w:t>
      </w:r>
      <w:r>
        <w:rPr>
          <w:noProof/>
        </w:rPr>
        <w:tab/>
        <w:t>Όταν ο πίνακας φόρτωσης επισυνάπτεται σε παραστατικό Τ2L, οι διατάξεις των παραγράφων 1 έως 5 εφαρμόζονται κατ’ αναλογία.».</w:t>
      </w:r>
    </w:p>
    <w:p>
      <w:pPr>
        <w:rPr>
          <w:noProof/>
        </w:rPr>
      </w:pPr>
    </w:p>
    <w:p>
      <w:pPr>
        <w:rPr>
          <w:noProof/>
        </w:rPr>
      </w:pPr>
      <w:r>
        <w:rPr>
          <w:noProof/>
        </w:rPr>
        <w:t>7)</w:t>
      </w:r>
      <w:r>
        <w:rPr>
          <w:noProof/>
        </w:rPr>
        <w:tab/>
        <w:t>Παράρτημα Β6α:</w:t>
      </w:r>
    </w:p>
    <w:p>
      <w:pPr>
        <w:rPr>
          <w:noProof/>
        </w:rPr>
      </w:pPr>
      <w:r>
        <w:rPr>
          <w:noProof/>
        </w:rPr>
        <w:t>«ΠΑΡΑΡΤΗΜΑ Β6α</w:t>
      </w:r>
    </w:p>
    <w:p>
      <w:pPr>
        <w:rPr>
          <w:noProof/>
        </w:rPr>
      </w:pPr>
    </w:p>
    <w:p>
      <w:pPr>
        <w:rPr>
          <w:noProof/>
        </w:rPr>
      </w:pPr>
      <w:r>
        <w:rPr>
          <w:noProof/>
        </w:rPr>
        <w:t>ΚΟΙΝΕΣ ΑΠΑΙΤΗΣΕΙΣ ΠΕΡΙ ΔΕΔΟΜΕΝΩΝ ΓΙΑ ΔΙΑΣΑΦΗΣΗ ΔΙΑΜΕΤΑΚΟΜΙΣΗΣ</w:t>
      </w:r>
    </w:p>
    <w:p>
      <w:pPr>
        <w:rPr>
          <w:noProof/>
        </w:rPr>
      </w:pPr>
    </w:p>
    <w:p>
      <w:pPr>
        <w:rPr>
          <w:noProof/>
        </w:rPr>
      </w:pPr>
      <w:r>
        <w:rPr>
          <w:noProof/>
        </w:rPr>
        <w:t>Το παρόν παράρτημα τίθεται σε εφαρμογή από την ημερομηνία αναβάθμισης του ΝΜΣΔ που αναφέρεται στο παράρτημα της εκτελεστικής απόφασης (ΕΕ) 2016/578 της Επιτροπής, της 11ης Απριλίου 2016, για την εκπόνηση του προγράμματος εργασιών σχετικά με την ανάπτυξη και εγκατάσταση των ηλεκτρονικών συστημάτων που προβλέπεται στον ενωσιακό τελωνειακό κώδικα (ΕΕ L 99 της 15.4.2016, σ. 6), εξαιρουμένων των στοιχείων που σχετίζονται με τη χρήση ηλεκτρονικού εγγράφου μεταφοράς ως διασάφησης διαμετακόμισης, όπως αναφέρεται στο άρθρο 55 παράγραφος 1 στοιχείο η) του προσαρτήματος I, το οποίο θα τεθεί σε εφαρμογή το αργότερο από την 1η Μαΐου 2018.</w:t>
      </w:r>
    </w:p>
    <w:p>
      <w:pPr>
        <w:rPr>
          <w:noProof/>
        </w:rPr>
      </w:pPr>
    </w:p>
    <w:p>
      <w:pPr>
        <w:rPr>
          <w:noProof/>
        </w:rPr>
      </w:pPr>
      <w:r>
        <w:rPr>
          <w:noProof/>
        </w:rPr>
        <w:t>Τίτλος I</w:t>
      </w:r>
    </w:p>
    <w:p>
      <w:pPr>
        <w:rPr>
          <w:noProof/>
        </w:rPr>
      </w:pPr>
      <w:r>
        <w:rPr>
          <w:noProof/>
        </w:rPr>
        <w:t>ΓΕΝΙΚΑ</w:t>
      </w:r>
    </w:p>
    <w:p>
      <w:pPr>
        <w:rPr>
          <w:noProof/>
        </w:rPr>
      </w:pPr>
      <w:r>
        <w:rPr>
          <w:noProof/>
        </w:rPr>
        <w:t>1)</w:t>
      </w:r>
      <w:r>
        <w:rPr>
          <w:noProof/>
        </w:rPr>
        <w:tab/>
        <w:t xml:space="preserve">Τα στοιχεία που μπορεί να παρέχονται για κάθε καθεστώς διαμετακόμισης παρατίθενται στον πίνακα απαιτήσεων περί δεδομένων. Οι ειδικές διατάξεις για κάθε στοιχείο, όπως περιγράφονται λεπτομερώς στον τίτλο III, εφαρμόζονται με την επιφύλαξη της κατηγορίας στην οποία υπάγεται το εκάστοτε στοιχείο, όπως ορίζεται στον πίνακα απαιτήσεων περί δεδομένων. </w:t>
      </w:r>
    </w:p>
    <w:p>
      <w:pPr>
        <w:rPr>
          <w:noProof/>
        </w:rPr>
      </w:pPr>
      <w:r>
        <w:rPr>
          <w:noProof/>
        </w:rPr>
        <w:t>(2)</w:t>
      </w:r>
      <w:r>
        <w:rPr>
          <w:noProof/>
        </w:rPr>
        <w:tab/>
        <w:t>Τα στοιχεία ισχύουν για διασαφήσεις διαμετακόμισης που καταρτίζονται με τη χρήση ηλεκτρονικής τεχνικής επεξεργασίας δεδομένων, καθώς και σε έντυπες διασαφήσεις.</w:t>
      </w:r>
    </w:p>
    <w:p>
      <w:pPr>
        <w:rPr>
          <w:noProof/>
        </w:rPr>
      </w:pPr>
      <w:r>
        <w:rPr>
          <w:noProof/>
        </w:rPr>
        <w:t>(3)</w:t>
      </w:r>
      <w:r>
        <w:rPr>
          <w:noProof/>
        </w:rPr>
        <w:tab/>
        <w:t>Υπάρχουν τρία είδη διασάφησης διαμετακόμισης:  η συνήθης διασάφηση διαμετακόμισης, η διασάφηση διαμετακόμισης με μειωμένες απαιτήσεις δεδομένων και το ηλεκτρονικό έγγραφο μεταφοράς ως διασάφηση διαμετακόμισης.  Οι διατάξεις που εφαρμόζονται σε όλες τις καταστάσεις στις οποίες απαιτείται το συγκεκριμένο στοιχείο περιλαμβάνονται κάτω από την επικεφαλίδα “Όλα τα είδη διασαφήσεων διαμετακόμισης”. Όταν οι απαιτήσεις περί δεδομένων σχετίζονται μόνο με συγκεκριμένο είδος ή είδη διασάφησης διαμετακόμισης, η ενδεδειγμένη επικεφαλίδα είναι “Συνήθης διασάφηση διαμετακόμισης”, “Συνήθης διασάφηση διαμετακόμισης και διασάφηση διαμετακόμισης με μειωμένες απαιτήσεις δεδομένων” ή “Ηλεκτρονικό έγγραφο μεταφοράς ως διασάφηση διαμετακόμισης”.</w:t>
      </w:r>
    </w:p>
    <w:p>
      <w:pPr>
        <w:rPr>
          <w:noProof/>
        </w:rPr>
      </w:pPr>
      <w:r>
        <w:rPr>
          <w:noProof/>
        </w:rPr>
        <w:t xml:space="preserve"> (4)</w:t>
      </w:r>
      <w:r>
        <w:rPr>
          <w:noProof/>
        </w:rPr>
        <w:tab/>
        <w:t xml:space="preserve">Τα σύμβολα «A», «B» ή «C» στον κατωτέρω πίνακα δεν επηρεάζουν το γεγονός ότι ορισμένα δεδομένα συλλέγονται μόνον όταν αυτό δικαιολογείται από τις περιστάσεις. Ενδέχεται να συμπληρώνονται από προϋποθέσεις ή διευκρινίσεις οι οποίες παρατίθενται στις σημειώσεις που συνοδεύουν τις απαιτήσεις περί δεδομένων. </w:t>
      </w:r>
    </w:p>
    <w:p>
      <w:pPr>
        <w:rPr>
          <w:noProof/>
        </w:rPr>
      </w:pPr>
      <w:r>
        <w:rPr>
          <w:noProof/>
        </w:rPr>
        <w:t>(5)</w:t>
      </w:r>
      <w:r>
        <w:rPr>
          <w:noProof/>
        </w:rPr>
        <w:tab/>
        <w:t>Οι μορφότυποι, οι κωδικοί και, εφόσον συντρέχει περίπτωση, η δομή των απαιτήσεων περί δεδομένων που περιγράφονται στο παρόν παράρτημα ορίζονται στο παράρτημα Α1α.</w:t>
      </w:r>
    </w:p>
    <w:p>
      <w:pPr>
        <w:rPr>
          <w:noProof/>
        </w:rPr>
      </w:pPr>
    </w:p>
    <w:p>
      <w:pPr>
        <w:rPr>
          <w:noProof/>
        </w:rPr>
      </w:pPr>
      <w:r>
        <w:rPr>
          <w:noProof/>
        </w:rPr>
        <w:t>Τίτλος II</w:t>
      </w:r>
    </w:p>
    <w:p>
      <w:pPr>
        <w:rPr>
          <w:noProof/>
        </w:rPr>
      </w:pPr>
      <w:r>
        <w:rPr>
          <w:noProof/>
        </w:rPr>
        <w:t>ΣΥΜΒΟΛΑ</w:t>
      </w:r>
    </w:p>
    <w:p>
      <w:pPr>
        <w:rPr>
          <w:noProof/>
        </w:rPr>
      </w:pPr>
    </w:p>
    <w:p>
      <w:pPr>
        <w:rPr>
          <w:noProof/>
        </w:rPr>
      </w:pPr>
      <w:r>
        <w:rPr>
          <w:noProof/>
        </w:rPr>
        <w:t>Σύμβολα στα κελιά</w:t>
      </w:r>
    </w:p>
    <w:tbl>
      <w:tblPr>
        <w:tblW w:w="0" w:type="auto"/>
        <w:tblInd w:w="108" w:type="dxa"/>
        <w:tblLook w:val="04A0" w:firstRow="1" w:lastRow="0" w:firstColumn="1" w:lastColumn="0" w:noHBand="0" w:noVBand="1"/>
      </w:tblPr>
      <w:tblGrid>
        <w:gridCol w:w="1920"/>
        <w:gridCol w:w="7261"/>
      </w:tblGrid>
      <w:tr>
        <w:trPr>
          <w:tblHeader/>
        </w:trPr>
        <w:tc>
          <w:tcPr>
            <w:tcW w:w="19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Σύμβολο</w:t>
            </w:r>
          </w:p>
        </w:tc>
        <w:tc>
          <w:tcPr>
            <w:tcW w:w="7261"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Εξήγηση συμβόλου</w:t>
            </w:r>
          </w:p>
        </w:tc>
      </w:tr>
      <w:tr>
        <w:tc>
          <w:tcPr>
            <w:tcW w:w="1920"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tc>
        <w:tc>
          <w:tcPr>
            <w:tcW w:w="7261" w:type="dxa"/>
            <w:tcBorders>
              <w:top w:val="single" w:sz="4" w:space="0" w:color="auto"/>
              <w:left w:val="single" w:sz="4" w:space="0" w:color="auto"/>
              <w:bottom w:val="single" w:sz="4" w:space="0" w:color="auto"/>
              <w:right w:val="single" w:sz="4" w:space="0" w:color="auto"/>
            </w:tcBorders>
            <w:hideMark/>
          </w:tcPr>
          <w:p>
            <w:pPr>
              <w:rPr>
                <w:noProof/>
              </w:rPr>
            </w:pPr>
            <w:r>
              <w:rPr>
                <w:noProof/>
              </w:rPr>
              <w:t>Υποχρεωτικό: δεδομένα που απαιτούνται από κάθε χώρα</w:t>
            </w:r>
          </w:p>
        </w:tc>
      </w:tr>
      <w:tr>
        <w:tc>
          <w:tcPr>
            <w:tcW w:w="1920" w:type="dxa"/>
            <w:tcBorders>
              <w:top w:val="single" w:sz="4" w:space="0" w:color="auto"/>
              <w:left w:val="single" w:sz="4" w:space="0" w:color="auto"/>
              <w:bottom w:val="single" w:sz="4" w:space="0" w:color="auto"/>
              <w:right w:val="single" w:sz="4" w:space="0" w:color="auto"/>
            </w:tcBorders>
            <w:hideMark/>
          </w:tcPr>
          <w:p>
            <w:pPr>
              <w:rPr>
                <w:noProof/>
              </w:rPr>
            </w:pPr>
            <w:r>
              <w:rPr>
                <w:noProof/>
              </w:rPr>
              <w:t>Β</w:t>
            </w:r>
          </w:p>
        </w:tc>
        <w:tc>
          <w:tcPr>
            <w:tcW w:w="7261" w:type="dxa"/>
            <w:tcBorders>
              <w:top w:val="single" w:sz="4" w:space="0" w:color="auto"/>
              <w:left w:val="single" w:sz="4" w:space="0" w:color="auto"/>
              <w:bottom w:val="single" w:sz="4" w:space="0" w:color="auto"/>
              <w:right w:val="single" w:sz="4" w:space="0" w:color="auto"/>
            </w:tcBorders>
            <w:hideMark/>
          </w:tcPr>
          <w:p>
            <w:pPr>
              <w:rPr>
                <w:noProof/>
              </w:rPr>
            </w:pPr>
            <w:r>
              <w:rPr>
                <w:noProof/>
              </w:rPr>
              <w:t>Προαιρετικό για τις χώρες:  δεδομένα για τα οποία οι χώρες έχουν ευχέρεια να χορηγήσουν απαλλαγή</w:t>
            </w:r>
          </w:p>
        </w:tc>
      </w:tr>
      <w:tr>
        <w:tc>
          <w:tcPr>
            <w:tcW w:w="1920" w:type="dxa"/>
            <w:tcBorders>
              <w:top w:val="single" w:sz="4" w:space="0" w:color="auto"/>
              <w:left w:val="single" w:sz="4" w:space="0" w:color="auto"/>
              <w:bottom w:val="single" w:sz="4" w:space="0" w:color="auto"/>
              <w:right w:val="single" w:sz="4" w:space="0" w:color="auto"/>
            </w:tcBorders>
            <w:hideMark/>
          </w:tcPr>
          <w:p>
            <w:pPr>
              <w:rPr>
                <w:noProof/>
              </w:rPr>
            </w:pPr>
            <w:r>
              <w:rPr>
                <w:noProof/>
              </w:rPr>
              <w:t>C</w:t>
            </w:r>
          </w:p>
        </w:tc>
        <w:tc>
          <w:tcPr>
            <w:tcW w:w="7261" w:type="dxa"/>
            <w:tcBorders>
              <w:top w:val="single" w:sz="4" w:space="0" w:color="auto"/>
              <w:left w:val="single" w:sz="4" w:space="0" w:color="auto"/>
              <w:bottom w:val="single" w:sz="4" w:space="0" w:color="auto"/>
              <w:right w:val="single" w:sz="4" w:space="0" w:color="auto"/>
            </w:tcBorders>
            <w:hideMark/>
          </w:tcPr>
          <w:p>
            <w:pPr>
              <w:rPr>
                <w:noProof/>
              </w:rPr>
            </w:pPr>
            <w:r>
              <w:rPr>
                <w:noProof/>
              </w:rPr>
              <w:t>Προαιρετικό για τους διασαφιστές: δεδομένα που οι διασαφιστές ενδέχεται να αποφασίσουν να παράσχουν, των οποίων όμως η παροχή δεν είναι δυνατό να απαιτηθεί από τις χώρες</w:t>
            </w:r>
          </w:p>
        </w:tc>
      </w:tr>
      <w:tr>
        <w:tc>
          <w:tcPr>
            <w:tcW w:w="1920" w:type="dxa"/>
            <w:tcBorders>
              <w:top w:val="single" w:sz="4" w:space="0" w:color="auto"/>
              <w:left w:val="single" w:sz="4" w:space="0" w:color="auto"/>
              <w:bottom w:val="single" w:sz="4" w:space="0" w:color="auto"/>
              <w:right w:val="single" w:sz="4" w:space="0" w:color="auto"/>
            </w:tcBorders>
            <w:hideMark/>
          </w:tcPr>
          <w:p>
            <w:pPr>
              <w:rPr>
                <w:noProof/>
              </w:rPr>
            </w:pPr>
            <w:r>
              <w:rPr>
                <w:noProof/>
              </w:rPr>
              <w:t>X</w:t>
            </w:r>
          </w:p>
        </w:tc>
        <w:tc>
          <w:tcPr>
            <w:tcW w:w="7261" w:type="dxa"/>
            <w:tcBorders>
              <w:top w:val="single" w:sz="4" w:space="0" w:color="auto"/>
              <w:left w:val="single" w:sz="4" w:space="0" w:color="auto"/>
              <w:bottom w:val="single" w:sz="4" w:space="0" w:color="auto"/>
              <w:right w:val="single" w:sz="4" w:space="0" w:color="auto"/>
            </w:tcBorders>
            <w:hideMark/>
          </w:tcPr>
          <w:p>
            <w:pPr>
              <w:rPr>
                <w:noProof/>
              </w:rPr>
            </w:pPr>
            <w:r>
              <w:rPr>
                <w:noProof/>
              </w:rPr>
              <w:t>Στοιχείο που απαιτείται σε επίπεδο ειδών της διασάφησης διαμετακόμισης. Οι καταχωριζόμενες σε επίπεδο ειδών πληροφορίες σχετικά με εμπορεύματα ισχύουν αποκλειστικά για τα συγκεκριμένα είδη εμπορευμάτων.</w:t>
            </w:r>
          </w:p>
        </w:tc>
      </w:tr>
      <w:tr>
        <w:tc>
          <w:tcPr>
            <w:tcW w:w="1920" w:type="dxa"/>
            <w:tcBorders>
              <w:top w:val="single" w:sz="4" w:space="0" w:color="auto"/>
              <w:left w:val="single" w:sz="4" w:space="0" w:color="auto"/>
              <w:bottom w:val="single" w:sz="4" w:space="0" w:color="auto"/>
              <w:right w:val="single" w:sz="4" w:space="0" w:color="auto"/>
            </w:tcBorders>
            <w:hideMark/>
          </w:tcPr>
          <w:p>
            <w:pPr>
              <w:rPr>
                <w:noProof/>
              </w:rPr>
            </w:pPr>
            <w:r>
              <w:rPr>
                <w:noProof/>
              </w:rPr>
              <w:t>Y</w:t>
            </w:r>
          </w:p>
        </w:tc>
        <w:tc>
          <w:tcPr>
            <w:tcW w:w="7261" w:type="dxa"/>
            <w:tcBorders>
              <w:top w:val="single" w:sz="4" w:space="0" w:color="auto"/>
              <w:left w:val="single" w:sz="4" w:space="0" w:color="auto"/>
              <w:bottom w:val="single" w:sz="4" w:space="0" w:color="auto"/>
              <w:right w:val="single" w:sz="4" w:space="0" w:color="auto"/>
            </w:tcBorders>
            <w:hideMark/>
          </w:tcPr>
          <w:p>
            <w:pPr>
              <w:rPr>
                <w:noProof/>
              </w:rPr>
            </w:pPr>
            <w:r>
              <w:rPr>
                <w:noProof/>
              </w:rPr>
              <w:t>Στοιχείο που απαιτείται σε επίπεδο τίτλων της διασάφησης διαμετακόμισης. Οι καταχωριζόμενες σε επίπεδο τίτλων πληροφορίες ισχύουν για το σύνολο των ειδών εμπορευμάτων που διασαφίζονται.</w:t>
            </w:r>
          </w:p>
        </w:tc>
      </w:tr>
    </w:tbl>
    <w:p>
      <w:pPr>
        <w:rPr>
          <w:noProof/>
        </w:rPr>
      </w:pPr>
    </w:p>
    <w:p>
      <w:pPr>
        <w:rPr>
          <w:noProof/>
        </w:rPr>
      </w:pPr>
      <w:r>
        <w:rPr>
          <w:noProof/>
        </w:rPr>
        <w:t>Ο συνδυασμός των συμβόλων «X» και «Y» σημαίνει ότι το δεδομένο στοιχείο μπορεί να παρέχεται από τον διασαφιστή σε οποιοδήποτε σχετικό επίπεδο .</w:t>
      </w:r>
    </w:p>
    <w:p>
      <w:pPr>
        <w:rPr>
          <w:noProof/>
        </w:rPr>
      </w:pPr>
    </w:p>
    <w:p>
      <w:pPr>
        <w:rPr>
          <w:noProof/>
        </w:rPr>
      </w:pPr>
      <w:r>
        <w:rPr>
          <w:noProof/>
        </w:rPr>
        <w:t>Τίτλος III</w:t>
      </w:r>
    </w:p>
    <w:p>
      <w:pPr>
        <w:rPr>
          <w:noProof/>
        </w:rPr>
      </w:pPr>
      <w:r>
        <w:rPr>
          <w:noProof/>
        </w:rPr>
        <w:t>Τμήμα I</w:t>
      </w:r>
    </w:p>
    <w:p>
      <w:pPr>
        <w:rPr>
          <w:noProof/>
        </w:rPr>
      </w:pPr>
      <w:r>
        <w:rPr>
          <w:noProof/>
        </w:rPr>
        <w:t xml:space="preserve">ΠΙΝΑΚΑΣ ΑΠΑΙΤΗΣΕΩΝ ΠΕΡΙ ΔΕΔΟΜΕΝΩΝ </w:t>
      </w:r>
    </w:p>
    <w:p>
      <w:pPr>
        <w:rPr>
          <w:noProof/>
        </w:rPr>
      </w:pPr>
      <w:r>
        <w:rPr>
          <w:noProof/>
        </w:rPr>
        <w:t xml:space="preserve">(Οι σημειώσεις που συνοδεύουν τον παρόντα πίνακα σημειώνονται σε παρενθέσεις) </w:t>
      </w:r>
    </w:p>
    <w:p>
      <w:pPr>
        <w:rPr>
          <w:noProof/>
        </w:rPr>
      </w:pPr>
      <w:r>
        <w:rPr>
          <w:noProof/>
        </w:rPr>
        <w:t>Ομάδα 1 – Πληροφορίες μηνύματος (συμπεριλαμβανομένων των κωδικών καθεστώτος)</w:t>
      </w:r>
    </w:p>
    <w:tbl>
      <w:tblPr>
        <w:tblW w:w="0" w:type="auto"/>
        <w:tblInd w:w="108" w:type="dxa"/>
        <w:tblLook w:val="04A0" w:firstRow="1" w:lastRow="0" w:firstColumn="1" w:lastColumn="0" w:noHBand="0" w:noVBand="1"/>
      </w:tblPr>
      <w:tblGrid>
        <w:gridCol w:w="1092"/>
        <w:gridCol w:w="2305"/>
        <w:gridCol w:w="753"/>
        <w:gridCol w:w="1677"/>
        <w:gridCol w:w="1677"/>
        <w:gridCol w:w="1677"/>
      </w:tblGrid>
      <w:tr>
        <w:trPr>
          <w:tblHeader/>
        </w:trPr>
        <w:tc>
          <w:tcPr>
            <w:tcW w:w="7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Αριθ. στοιχείου</w:t>
            </w:r>
          </w:p>
        </w:tc>
        <w:tc>
          <w:tcPr>
            <w:tcW w:w="318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Ονομασία στοιχείου</w:t>
            </w:r>
          </w:p>
        </w:tc>
        <w:tc>
          <w:tcPr>
            <w:tcW w:w="851"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Αριθ. θέσης</w:t>
            </w:r>
          </w:p>
        </w:tc>
        <w:tc>
          <w:tcPr>
            <w:tcW w:w="1463"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Συνήθης διασάφηση διαμετακόμισης</w:t>
            </w:r>
          </w:p>
        </w:tc>
        <w:tc>
          <w:tcPr>
            <w:tcW w:w="1504"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Διασάφηση διαμετακόμισης με μειωμένες απαιτήσεις δεδομένων</w:t>
            </w:r>
          </w:p>
        </w:tc>
        <w:tc>
          <w:tcPr>
            <w:tcW w:w="1463"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Ηλεκτρονικό έγγραφο μεταφοράς ως διασάφηση διαμετακόμισης</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1/2</w:t>
            </w:r>
          </w:p>
        </w:tc>
        <w:tc>
          <w:tcPr>
            <w:tcW w:w="3180" w:type="dxa"/>
            <w:tcBorders>
              <w:top w:val="single" w:sz="4" w:space="0" w:color="auto"/>
              <w:left w:val="single" w:sz="4" w:space="0" w:color="auto"/>
              <w:bottom w:val="single" w:sz="4" w:space="0" w:color="auto"/>
              <w:right w:val="single" w:sz="4" w:space="0" w:color="auto"/>
            </w:tcBorders>
            <w:hideMark/>
          </w:tcPr>
          <w:p>
            <w:pPr>
              <w:rPr>
                <w:noProof/>
              </w:rPr>
            </w:pPr>
            <w:r>
              <w:rPr>
                <w:noProof/>
              </w:rPr>
              <w:t>Πρόσθετο είδος διασάφησης</w:t>
            </w:r>
          </w:p>
        </w:tc>
        <w:tc>
          <w:tcPr>
            <w:tcW w:w="851" w:type="dxa"/>
            <w:tcBorders>
              <w:top w:val="single" w:sz="4" w:space="0" w:color="auto"/>
              <w:left w:val="single" w:sz="4" w:space="0" w:color="auto"/>
              <w:bottom w:val="single" w:sz="4" w:space="0" w:color="auto"/>
              <w:right w:val="single" w:sz="4" w:space="0" w:color="auto"/>
            </w:tcBorders>
            <w:hideMark/>
          </w:tcPr>
          <w:p>
            <w:pPr>
              <w:rPr>
                <w:noProof/>
              </w:rPr>
            </w:pPr>
            <w:r>
              <w:rPr>
                <w:noProof/>
              </w:rPr>
              <w:t>1/2</w:t>
            </w:r>
          </w:p>
        </w:tc>
        <w:tc>
          <w:tcPr>
            <w:tcW w:w="1463"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Y</w:t>
            </w:r>
          </w:p>
        </w:tc>
        <w:tc>
          <w:tcPr>
            <w:tcW w:w="1504"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Y</w:t>
            </w:r>
          </w:p>
        </w:tc>
        <w:tc>
          <w:tcPr>
            <w:tcW w:w="1463"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1/3</w:t>
            </w:r>
          </w:p>
        </w:tc>
        <w:tc>
          <w:tcPr>
            <w:tcW w:w="3180" w:type="dxa"/>
            <w:tcBorders>
              <w:top w:val="single" w:sz="4" w:space="0" w:color="auto"/>
              <w:left w:val="single" w:sz="4" w:space="0" w:color="auto"/>
              <w:bottom w:val="single" w:sz="4" w:space="0" w:color="auto"/>
              <w:right w:val="single" w:sz="4" w:space="0" w:color="auto"/>
            </w:tcBorders>
            <w:hideMark/>
          </w:tcPr>
          <w:p>
            <w:pPr>
              <w:rPr>
                <w:noProof/>
              </w:rPr>
            </w:pPr>
            <w:r>
              <w:rPr>
                <w:noProof/>
              </w:rPr>
              <w:t>Είδος διασάφησης διαμετακόμισης</w:t>
            </w:r>
          </w:p>
        </w:tc>
        <w:tc>
          <w:tcPr>
            <w:tcW w:w="851" w:type="dxa"/>
            <w:tcBorders>
              <w:top w:val="single" w:sz="4" w:space="0" w:color="auto"/>
              <w:left w:val="single" w:sz="4" w:space="0" w:color="auto"/>
              <w:bottom w:val="single" w:sz="4" w:space="0" w:color="auto"/>
              <w:right w:val="single" w:sz="4" w:space="0" w:color="auto"/>
            </w:tcBorders>
            <w:hideMark/>
          </w:tcPr>
          <w:p>
            <w:pPr>
              <w:rPr>
                <w:noProof/>
              </w:rPr>
            </w:pPr>
            <w:r>
              <w:rPr>
                <w:noProof/>
              </w:rPr>
              <w:t>1/3</w:t>
            </w:r>
          </w:p>
        </w:tc>
        <w:tc>
          <w:tcPr>
            <w:tcW w:w="1463"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XY</w:t>
            </w:r>
          </w:p>
        </w:tc>
        <w:tc>
          <w:tcPr>
            <w:tcW w:w="1504"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XY</w:t>
            </w:r>
          </w:p>
        </w:tc>
        <w:tc>
          <w:tcPr>
            <w:tcW w:w="1463"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XY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1/4</w:t>
            </w:r>
          </w:p>
        </w:tc>
        <w:tc>
          <w:tcPr>
            <w:tcW w:w="3180" w:type="dxa"/>
            <w:tcBorders>
              <w:top w:val="single" w:sz="4" w:space="0" w:color="auto"/>
              <w:left w:val="single" w:sz="4" w:space="0" w:color="auto"/>
              <w:bottom w:val="single" w:sz="4" w:space="0" w:color="auto"/>
              <w:right w:val="single" w:sz="4" w:space="0" w:color="auto"/>
            </w:tcBorders>
            <w:hideMark/>
          </w:tcPr>
          <w:p>
            <w:pPr>
              <w:rPr>
                <w:noProof/>
              </w:rPr>
            </w:pPr>
            <w:r>
              <w:rPr>
                <w:noProof/>
              </w:rPr>
              <w:t>Έντυπα</w:t>
            </w:r>
          </w:p>
        </w:tc>
        <w:tc>
          <w:tcPr>
            <w:tcW w:w="851" w:type="dxa"/>
            <w:tcBorders>
              <w:top w:val="single" w:sz="4" w:space="0" w:color="auto"/>
              <w:left w:val="single" w:sz="4" w:space="0" w:color="auto"/>
              <w:bottom w:val="single" w:sz="4" w:space="0" w:color="auto"/>
              <w:right w:val="single" w:sz="4" w:space="0" w:color="auto"/>
            </w:tcBorders>
            <w:hideMark/>
          </w:tcPr>
          <w:p>
            <w:pPr>
              <w:rPr>
                <w:noProof/>
              </w:rPr>
            </w:pPr>
            <w:r>
              <w:rPr>
                <w:noProof/>
              </w:rPr>
              <w:t>3</w:t>
            </w:r>
          </w:p>
        </w:tc>
        <w:tc>
          <w:tcPr>
            <w:tcW w:w="1463" w:type="dxa"/>
            <w:tcBorders>
              <w:top w:val="single" w:sz="4" w:space="0" w:color="auto"/>
              <w:left w:val="single" w:sz="4" w:space="0" w:color="auto"/>
              <w:bottom w:val="single" w:sz="4" w:space="0" w:color="auto"/>
              <w:right w:val="single" w:sz="4" w:space="0" w:color="auto"/>
            </w:tcBorders>
            <w:hideMark/>
          </w:tcPr>
          <w:p>
            <w:pPr>
              <w:rPr>
                <w:noProof/>
              </w:rPr>
            </w:pPr>
            <w:r>
              <w:rPr>
                <w:noProof/>
              </w:rPr>
              <w:t>Β</w:t>
            </w:r>
          </w:p>
          <w:p>
            <w:pPr>
              <w:rPr>
                <w:noProof/>
              </w:rPr>
            </w:pPr>
            <w:r>
              <w:rPr>
                <w:noProof/>
              </w:rPr>
              <w:t>(1)</w:t>
            </w:r>
          </w:p>
          <w:p>
            <w:pPr>
              <w:rPr>
                <w:noProof/>
              </w:rPr>
            </w:pPr>
            <w:r>
              <w:rPr>
                <w:noProof/>
              </w:rPr>
              <w:t>(2)</w:t>
            </w:r>
          </w:p>
          <w:p>
            <w:pPr>
              <w:rPr>
                <w:noProof/>
              </w:rPr>
            </w:pPr>
            <w:r>
              <w:rPr>
                <w:noProof/>
              </w:rPr>
              <w:t>Y</w:t>
            </w:r>
          </w:p>
        </w:tc>
        <w:tc>
          <w:tcPr>
            <w:tcW w:w="1504" w:type="dxa"/>
            <w:tcBorders>
              <w:top w:val="single" w:sz="4" w:space="0" w:color="auto"/>
              <w:left w:val="single" w:sz="4" w:space="0" w:color="auto"/>
              <w:bottom w:val="single" w:sz="4" w:space="0" w:color="auto"/>
              <w:right w:val="single" w:sz="4" w:space="0" w:color="auto"/>
            </w:tcBorders>
            <w:hideMark/>
          </w:tcPr>
          <w:p>
            <w:pPr>
              <w:rPr>
                <w:noProof/>
              </w:rPr>
            </w:pPr>
            <w:r>
              <w:rPr>
                <w:noProof/>
              </w:rPr>
              <w:t>Β</w:t>
            </w:r>
          </w:p>
          <w:p>
            <w:pPr>
              <w:rPr>
                <w:noProof/>
              </w:rPr>
            </w:pPr>
            <w:r>
              <w:rPr>
                <w:noProof/>
              </w:rPr>
              <w:t>(1)</w:t>
            </w:r>
          </w:p>
          <w:p>
            <w:pPr>
              <w:rPr>
                <w:noProof/>
              </w:rPr>
            </w:pPr>
            <w:r>
              <w:rPr>
                <w:noProof/>
              </w:rPr>
              <w:t>(2)</w:t>
            </w:r>
          </w:p>
          <w:p>
            <w:pPr>
              <w:rPr>
                <w:noProof/>
              </w:rPr>
            </w:pPr>
            <w:r>
              <w:rPr>
                <w:noProof/>
              </w:rPr>
              <w:t>Y</w:t>
            </w:r>
          </w:p>
        </w:tc>
        <w:tc>
          <w:tcPr>
            <w:tcW w:w="1463"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1/5</w:t>
            </w:r>
          </w:p>
        </w:tc>
        <w:tc>
          <w:tcPr>
            <w:tcW w:w="3180" w:type="dxa"/>
            <w:tcBorders>
              <w:top w:val="single" w:sz="4" w:space="0" w:color="auto"/>
              <w:left w:val="single" w:sz="4" w:space="0" w:color="auto"/>
              <w:bottom w:val="single" w:sz="4" w:space="0" w:color="auto"/>
              <w:right w:val="single" w:sz="4" w:space="0" w:color="auto"/>
            </w:tcBorders>
            <w:hideMark/>
          </w:tcPr>
          <w:p>
            <w:pPr>
              <w:rPr>
                <w:noProof/>
              </w:rPr>
            </w:pPr>
            <w:r>
              <w:rPr>
                <w:noProof/>
              </w:rPr>
              <w:t>Πίνακες φόρτωσης</w:t>
            </w:r>
          </w:p>
        </w:tc>
        <w:tc>
          <w:tcPr>
            <w:tcW w:w="851" w:type="dxa"/>
            <w:tcBorders>
              <w:top w:val="single" w:sz="4" w:space="0" w:color="auto"/>
              <w:left w:val="single" w:sz="4" w:space="0" w:color="auto"/>
              <w:bottom w:val="single" w:sz="4" w:space="0" w:color="auto"/>
              <w:right w:val="single" w:sz="4" w:space="0" w:color="auto"/>
            </w:tcBorders>
            <w:hideMark/>
          </w:tcPr>
          <w:p>
            <w:pPr>
              <w:rPr>
                <w:noProof/>
              </w:rPr>
            </w:pPr>
            <w:r>
              <w:rPr>
                <w:noProof/>
              </w:rPr>
              <w:t>4</w:t>
            </w:r>
          </w:p>
        </w:tc>
        <w:tc>
          <w:tcPr>
            <w:tcW w:w="1463" w:type="dxa"/>
            <w:tcBorders>
              <w:top w:val="single" w:sz="4" w:space="0" w:color="auto"/>
              <w:left w:val="single" w:sz="4" w:space="0" w:color="auto"/>
              <w:bottom w:val="single" w:sz="4" w:space="0" w:color="auto"/>
              <w:right w:val="single" w:sz="4" w:space="0" w:color="auto"/>
            </w:tcBorders>
            <w:hideMark/>
          </w:tcPr>
          <w:p>
            <w:pPr>
              <w:rPr>
                <w:noProof/>
              </w:rPr>
            </w:pPr>
            <w:r>
              <w:rPr>
                <w:noProof/>
              </w:rPr>
              <w:t>Β</w:t>
            </w:r>
          </w:p>
          <w:p>
            <w:pPr>
              <w:rPr>
                <w:noProof/>
              </w:rPr>
            </w:pPr>
            <w:r>
              <w:rPr>
                <w:noProof/>
              </w:rPr>
              <w:t>(1)</w:t>
            </w:r>
          </w:p>
          <w:p>
            <w:pPr>
              <w:rPr>
                <w:noProof/>
              </w:rPr>
            </w:pPr>
            <w:r>
              <w:rPr>
                <w:noProof/>
              </w:rPr>
              <w:t>Y</w:t>
            </w:r>
          </w:p>
        </w:tc>
        <w:tc>
          <w:tcPr>
            <w:tcW w:w="1504" w:type="dxa"/>
            <w:tcBorders>
              <w:top w:val="single" w:sz="4" w:space="0" w:color="auto"/>
              <w:left w:val="single" w:sz="4" w:space="0" w:color="auto"/>
              <w:bottom w:val="single" w:sz="4" w:space="0" w:color="auto"/>
              <w:right w:val="single" w:sz="4" w:space="0" w:color="auto"/>
            </w:tcBorders>
            <w:hideMark/>
          </w:tcPr>
          <w:p>
            <w:pPr>
              <w:rPr>
                <w:noProof/>
              </w:rPr>
            </w:pPr>
            <w:r>
              <w:rPr>
                <w:noProof/>
              </w:rPr>
              <w:t>Β</w:t>
            </w:r>
          </w:p>
          <w:p>
            <w:pPr>
              <w:rPr>
                <w:noProof/>
              </w:rPr>
            </w:pPr>
            <w:r>
              <w:rPr>
                <w:noProof/>
              </w:rPr>
              <w:t>(1)</w:t>
            </w:r>
          </w:p>
          <w:p>
            <w:pPr>
              <w:rPr>
                <w:noProof/>
              </w:rPr>
            </w:pPr>
            <w:r>
              <w:rPr>
                <w:noProof/>
              </w:rPr>
              <w:t>Y</w:t>
            </w:r>
          </w:p>
        </w:tc>
        <w:tc>
          <w:tcPr>
            <w:tcW w:w="1463"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1/6</w:t>
            </w:r>
          </w:p>
        </w:tc>
        <w:tc>
          <w:tcPr>
            <w:tcW w:w="3180" w:type="dxa"/>
            <w:tcBorders>
              <w:top w:val="single" w:sz="4" w:space="0" w:color="auto"/>
              <w:left w:val="single" w:sz="4" w:space="0" w:color="auto"/>
              <w:bottom w:val="single" w:sz="4" w:space="0" w:color="auto"/>
              <w:right w:val="single" w:sz="4" w:space="0" w:color="auto"/>
            </w:tcBorders>
            <w:hideMark/>
          </w:tcPr>
          <w:p>
            <w:pPr>
              <w:rPr>
                <w:noProof/>
              </w:rPr>
            </w:pPr>
            <w:r>
              <w:rPr>
                <w:noProof/>
              </w:rPr>
              <w:t>Αριθμός είδους εμπορευμάτων</w:t>
            </w:r>
          </w:p>
        </w:tc>
        <w:tc>
          <w:tcPr>
            <w:tcW w:w="851" w:type="dxa"/>
            <w:tcBorders>
              <w:top w:val="single" w:sz="4" w:space="0" w:color="auto"/>
              <w:left w:val="single" w:sz="4" w:space="0" w:color="auto"/>
              <w:bottom w:val="single" w:sz="4" w:space="0" w:color="auto"/>
              <w:right w:val="single" w:sz="4" w:space="0" w:color="auto"/>
            </w:tcBorders>
            <w:hideMark/>
          </w:tcPr>
          <w:p>
            <w:pPr>
              <w:rPr>
                <w:noProof/>
              </w:rPr>
            </w:pPr>
            <w:r>
              <w:rPr>
                <w:noProof/>
              </w:rPr>
              <w:t>32</w:t>
            </w:r>
          </w:p>
        </w:tc>
        <w:tc>
          <w:tcPr>
            <w:tcW w:w="1463"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(2)</w:t>
            </w:r>
          </w:p>
          <w:p>
            <w:pPr>
              <w:rPr>
                <w:noProof/>
              </w:rPr>
            </w:pPr>
            <w:r>
              <w:rPr>
                <w:noProof/>
              </w:rPr>
              <w:t>X</w:t>
            </w:r>
          </w:p>
        </w:tc>
        <w:tc>
          <w:tcPr>
            <w:tcW w:w="1504"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(2)</w:t>
            </w:r>
          </w:p>
          <w:p>
            <w:pPr>
              <w:rPr>
                <w:noProof/>
              </w:rPr>
            </w:pPr>
            <w:r>
              <w:rPr>
                <w:noProof/>
              </w:rPr>
              <w:t>X</w:t>
            </w:r>
          </w:p>
        </w:tc>
        <w:tc>
          <w:tcPr>
            <w:tcW w:w="1463"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1/8</w:t>
            </w:r>
          </w:p>
        </w:tc>
        <w:tc>
          <w:tcPr>
            <w:tcW w:w="3180" w:type="dxa"/>
            <w:tcBorders>
              <w:top w:val="single" w:sz="4" w:space="0" w:color="auto"/>
              <w:left w:val="single" w:sz="4" w:space="0" w:color="auto"/>
              <w:bottom w:val="single" w:sz="4" w:space="0" w:color="auto"/>
              <w:right w:val="single" w:sz="4" w:space="0" w:color="auto"/>
            </w:tcBorders>
            <w:hideMark/>
          </w:tcPr>
          <w:p>
            <w:pPr>
              <w:rPr>
                <w:noProof/>
              </w:rPr>
            </w:pPr>
            <w:r>
              <w:rPr>
                <w:noProof/>
              </w:rPr>
              <w:t>Υπογραφή/Επικύρωση</w:t>
            </w:r>
          </w:p>
        </w:tc>
        <w:tc>
          <w:tcPr>
            <w:tcW w:w="851" w:type="dxa"/>
            <w:tcBorders>
              <w:top w:val="single" w:sz="4" w:space="0" w:color="auto"/>
              <w:left w:val="single" w:sz="4" w:space="0" w:color="auto"/>
              <w:bottom w:val="single" w:sz="4" w:space="0" w:color="auto"/>
              <w:right w:val="single" w:sz="4" w:space="0" w:color="auto"/>
            </w:tcBorders>
            <w:hideMark/>
          </w:tcPr>
          <w:p>
            <w:pPr>
              <w:rPr>
                <w:noProof/>
              </w:rPr>
            </w:pPr>
            <w:r>
              <w:rPr>
                <w:noProof/>
              </w:rPr>
              <w:t>54</w:t>
            </w:r>
          </w:p>
        </w:tc>
        <w:tc>
          <w:tcPr>
            <w:tcW w:w="1463"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Y</w:t>
            </w:r>
          </w:p>
        </w:tc>
        <w:tc>
          <w:tcPr>
            <w:tcW w:w="1504"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Y</w:t>
            </w:r>
          </w:p>
        </w:tc>
        <w:tc>
          <w:tcPr>
            <w:tcW w:w="1463"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1/9</w:t>
            </w:r>
          </w:p>
        </w:tc>
        <w:tc>
          <w:tcPr>
            <w:tcW w:w="3180" w:type="dxa"/>
            <w:tcBorders>
              <w:top w:val="single" w:sz="4" w:space="0" w:color="auto"/>
              <w:left w:val="single" w:sz="4" w:space="0" w:color="auto"/>
              <w:bottom w:val="single" w:sz="4" w:space="0" w:color="auto"/>
              <w:right w:val="single" w:sz="4" w:space="0" w:color="auto"/>
            </w:tcBorders>
            <w:hideMark/>
          </w:tcPr>
          <w:p>
            <w:pPr>
              <w:rPr>
                <w:noProof/>
              </w:rPr>
            </w:pPr>
            <w:r>
              <w:rPr>
                <w:noProof/>
              </w:rPr>
              <w:t>Συνολικός αριθμός ειδών</w:t>
            </w:r>
          </w:p>
        </w:tc>
        <w:tc>
          <w:tcPr>
            <w:tcW w:w="851" w:type="dxa"/>
            <w:tcBorders>
              <w:top w:val="single" w:sz="4" w:space="0" w:color="auto"/>
              <w:left w:val="single" w:sz="4" w:space="0" w:color="auto"/>
              <w:bottom w:val="single" w:sz="4" w:space="0" w:color="auto"/>
              <w:right w:val="single" w:sz="4" w:space="0" w:color="auto"/>
            </w:tcBorders>
            <w:hideMark/>
          </w:tcPr>
          <w:p>
            <w:pPr>
              <w:rPr>
                <w:noProof/>
              </w:rPr>
            </w:pPr>
            <w:r>
              <w:rPr>
                <w:noProof/>
              </w:rPr>
              <w:t>5</w:t>
            </w:r>
          </w:p>
        </w:tc>
        <w:tc>
          <w:tcPr>
            <w:tcW w:w="1463" w:type="dxa"/>
            <w:tcBorders>
              <w:top w:val="single" w:sz="4" w:space="0" w:color="auto"/>
              <w:left w:val="single" w:sz="4" w:space="0" w:color="auto"/>
              <w:bottom w:val="single" w:sz="4" w:space="0" w:color="auto"/>
              <w:right w:val="single" w:sz="4" w:space="0" w:color="auto"/>
            </w:tcBorders>
            <w:hideMark/>
          </w:tcPr>
          <w:p>
            <w:pPr>
              <w:rPr>
                <w:noProof/>
              </w:rPr>
            </w:pPr>
            <w:r>
              <w:rPr>
                <w:noProof/>
              </w:rPr>
              <w:t>Β</w:t>
            </w:r>
          </w:p>
          <w:p>
            <w:pPr>
              <w:rPr>
                <w:noProof/>
              </w:rPr>
            </w:pPr>
            <w:r>
              <w:rPr>
                <w:noProof/>
              </w:rPr>
              <w:t>(1)</w:t>
            </w:r>
          </w:p>
          <w:p>
            <w:pPr>
              <w:rPr>
                <w:noProof/>
              </w:rPr>
            </w:pPr>
            <w:r>
              <w:rPr>
                <w:noProof/>
              </w:rPr>
              <w:t>Y</w:t>
            </w:r>
          </w:p>
        </w:tc>
        <w:tc>
          <w:tcPr>
            <w:tcW w:w="1504" w:type="dxa"/>
            <w:tcBorders>
              <w:top w:val="single" w:sz="4" w:space="0" w:color="auto"/>
              <w:left w:val="single" w:sz="4" w:space="0" w:color="auto"/>
              <w:bottom w:val="single" w:sz="4" w:space="0" w:color="auto"/>
              <w:right w:val="single" w:sz="4" w:space="0" w:color="auto"/>
            </w:tcBorders>
            <w:hideMark/>
          </w:tcPr>
          <w:p>
            <w:pPr>
              <w:rPr>
                <w:noProof/>
              </w:rPr>
            </w:pPr>
            <w:r>
              <w:rPr>
                <w:noProof/>
              </w:rPr>
              <w:t>Β</w:t>
            </w:r>
          </w:p>
          <w:p>
            <w:pPr>
              <w:rPr>
                <w:noProof/>
              </w:rPr>
            </w:pPr>
            <w:r>
              <w:rPr>
                <w:noProof/>
              </w:rPr>
              <w:t>(1)</w:t>
            </w:r>
          </w:p>
          <w:p>
            <w:pPr>
              <w:rPr>
                <w:noProof/>
              </w:rPr>
            </w:pPr>
            <w:r>
              <w:rPr>
                <w:noProof/>
              </w:rPr>
              <w:t>Y</w:t>
            </w:r>
          </w:p>
        </w:tc>
        <w:tc>
          <w:tcPr>
            <w:tcW w:w="1463" w:type="dxa"/>
            <w:tcBorders>
              <w:top w:val="single" w:sz="4" w:space="0" w:color="auto"/>
              <w:left w:val="single" w:sz="4" w:space="0" w:color="auto"/>
              <w:bottom w:val="single" w:sz="4" w:space="0" w:color="auto"/>
              <w:right w:val="single" w:sz="4" w:space="0" w:color="auto"/>
            </w:tcBorders>
          </w:tcPr>
          <w:p>
            <w:pPr>
              <w:rPr>
                <w:noProof/>
              </w:rPr>
            </w:pPr>
          </w:p>
        </w:tc>
      </w:tr>
    </w:tbl>
    <w:p>
      <w:pPr>
        <w:rPr>
          <w:noProof/>
        </w:rPr>
      </w:pPr>
    </w:p>
    <w:p>
      <w:pPr>
        <w:rPr>
          <w:noProof/>
        </w:rPr>
      </w:pPr>
      <w:r>
        <w:rPr>
          <w:noProof/>
        </w:rPr>
        <w:t>Ομάδα 2 – Παράθεση μηνυμάτων, εγγράφων, πιστοποιητικών, αδειών</w:t>
      </w:r>
    </w:p>
    <w:tbl>
      <w:tblPr>
        <w:tblW w:w="0" w:type="auto"/>
        <w:tblInd w:w="108" w:type="dxa"/>
        <w:tblLook w:val="04A0" w:firstRow="1" w:lastRow="0" w:firstColumn="1" w:lastColumn="0" w:noHBand="0" w:noVBand="1"/>
      </w:tblPr>
      <w:tblGrid>
        <w:gridCol w:w="1061"/>
        <w:gridCol w:w="2501"/>
        <w:gridCol w:w="735"/>
        <w:gridCol w:w="1628"/>
        <w:gridCol w:w="1628"/>
        <w:gridCol w:w="1628"/>
      </w:tblGrid>
      <w:tr>
        <w:trPr>
          <w:tblHeader/>
        </w:trPr>
        <w:tc>
          <w:tcPr>
            <w:tcW w:w="7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Αριθ. στοιχείου</w:t>
            </w:r>
          </w:p>
        </w:tc>
        <w:tc>
          <w:tcPr>
            <w:tcW w:w="31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Ονομασία στοιχείου</w:t>
            </w:r>
          </w:p>
        </w:tc>
        <w:tc>
          <w:tcPr>
            <w:tcW w:w="868"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Αριθ. θέσης</w:t>
            </w:r>
          </w:p>
        </w:tc>
        <w:tc>
          <w:tcPr>
            <w:tcW w:w="148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Συνήθης διασάφηση διαμετακόμισης</w:t>
            </w:r>
          </w:p>
        </w:tc>
        <w:tc>
          <w:tcPr>
            <w:tcW w:w="1513"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Διασάφηση διαμετακόμισης με μειωμένες απαιτήσεις δεδομένων</w:t>
            </w:r>
          </w:p>
        </w:tc>
        <w:tc>
          <w:tcPr>
            <w:tcW w:w="148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Ηλεκτρονικό έγγραφο μεταφοράς ως διασάφηση διαμετακόμισης</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2/1</w:t>
            </w:r>
          </w:p>
        </w:tc>
        <w:tc>
          <w:tcPr>
            <w:tcW w:w="3120" w:type="dxa"/>
            <w:tcBorders>
              <w:top w:val="single" w:sz="4" w:space="0" w:color="auto"/>
              <w:left w:val="single" w:sz="4" w:space="0" w:color="auto"/>
              <w:bottom w:val="single" w:sz="4" w:space="0" w:color="auto"/>
              <w:right w:val="single" w:sz="4" w:space="0" w:color="auto"/>
            </w:tcBorders>
            <w:hideMark/>
          </w:tcPr>
          <w:p>
            <w:pPr>
              <w:rPr>
                <w:noProof/>
              </w:rPr>
            </w:pPr>
            <w:r>
              <w:rPr>
                <w:noProof/>
              </w:rPr>
              <w:t>Απλουστευμένη διασάφηση/Προηγούμενα έγγραφα</w:t>
            </w:r>
          </w:p>
        </w:tc>
        <w:tc>
          <w:tcPr>
            <w:tcW w:w="868" w:type="dxa"/>
            <w:tcBorders>
              <w:top w:val="single" w:sz="4" w:space="0" w:color="auto"/>
              <w:left w:val="single" w:sz="4" w:space="0" w:color="auto"/>
              <w:bottom w:val="single" w:sz="4" w:space="0" w:color="auto"/>
              <w:right w:val="single" w:sz="4" w:space="0" w:color="auto"/>
            </w:tcBorders>
            <w:hideMark/>
          </w:tcPr>
          <w:p>
            <w:pPr>
              <w:rPr>
                <w:noProof/>
              </w:rPr>
            </w:pPr>
            <w:r>
              <w:rPr>
                <w:noProof/>
              </w:rPr>
              <w:t>40</w:t>
            </w:r>
          </w:p>
        </w:tc>
        <w:tc>
          <w:tcPr>
            <w:tcW w:w="1480"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XY</w:t>
            </w:r>
          </w:p>
        </w:tc>
        <w:tc>
          <w:tcPr>
            <w:tcW w:w="1513"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XY</w:t>
            </w:r>
          </w:p>
        </w:tc>
        <w:tc>
          <w:tcPr>
            <w:tcW w:w="1480"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XY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2/2</w:t>
            </w:r>
          </w:p>
        </w:tc>
        <w:tc>
          <w:tcPr>
            <w:tcW w:w="3120" w:type="dxa"/>
            <w:tcBorders>
              <w:top w:val="single" w:sz="4" w:space="0" w:color="auto"/>
              <w:left w:val="single" w:sz="4" w:space="0" w:color="auto"/>
              <w:bottom w:val="single" w:sz="4" w:space="0" w:color="auto"/>
              <w:right w:val="single" w:sz="4" w:space="0" w:color="auto"/>
            </w:tcBorders>
            <w:hideMark/>
          </w:tcPr>
          <w:p>
            <w:pPr>
              <w:rPr>
                <w:noProof/>
              </w:rPr>
            </w:pPr>
            <w:r>
              <w:rPr>
                <w:noProof/>
              </w:rPr>
              <w:t>Ειδική μνεία</w:t>
            </w:r>
          </w:p>
        </w:tc>
        <w:tc>
          <w:tcPr>
            <w:tcW w:w="868" w:type="dxa"/>
            <w:tcBorders>
              <w:top w:val="single" w:sz="4" w:space="0" w:color="auto"/>
              <w:left w:val="single" w:sz="4" w:space="0" w:color="auto"/>
              <w:bottom w:val="single" w:sz="4" w:space="0" w:color="auto"/>
              <w:right w:val="single" w:sz="4" w:space="0" w:color="auto"/>
            </w:tcBorders>
            <w:hideMark/>
          </w:tcPr>
          <w:p>
            <w:pPr>
              <w:rPr>
                <w:noProof/>
              </w:rPr>
            </w:pPr>
            <w:r>
              <w:rPr>
                <w:noProof/>
              </w:rPr>
              <w:t>44</w:t>
            </w:r>
          </w:p>
        </w:tc>
        <w:tc>
          <w:tcPr>
            <w:tcW w:w="1480"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XY</w:t>
            </w:r>
          </w:p>
        </w:tc>
        <w:tc>
          <w:tcPr>
            <w:tcW w:w="1513"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XY</w:t>
            </w:r>
          </w:p>
        </w:tc>
        <w:tc>
          <w:tcPr>
            <w:tcW w:w="1480"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X</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2/3</w:t>
            </w:r>
          </w:p>
        </w:tc>
        <w:tc>
          <w:tcPr>
            <w:tcW w:w="3120" w:type="dxa"/>
            <w:tcBorders>
              <w:top w:val="single" w:sz="4" w:space="0" w:color="auto"/>
              <w:left w:val="single" w:sz="4" w:space="0" w:color="auto"/>
              <w:bottom w:val="single" w:sz="4" w:space="0" w:color="auto"/>
              <w:right w:val="single" w:sz="4" w:space="0" w:color="auto"/>
            </w:tcBorders>
            <w:hideMark/>
          </w:tcPr>
          <w:p>
            <w:pPr>
              <w:rPr>
                <w:noProof/>
              </w:rPr>
            </w:pPr>
            <w:r>
              <w:rPr>
                <w:noProof/>
              </w:rPr>
              <w:t>Προσκομιζόμενα έγγραφα, πιστοποιητικά και άδειες. Λοιπά δικαιολογητικά</w:t>
            </w:r>
          </w:p>
        </w:tc>
        <w:tc>
          <w:tcPr>
            <w:tcW w:w="868" w:type="dxa"/>
            <w:tcBorders>
              <w:top w:val="single" w:sz="4" w:space="0" w:color="auto"/>
              <w:left w:val="single" w:sz="4" w:space="0" w:color="auto"/>
              <w:bottom w:val="single" w:sz="4" w:space="0" w:color="auto"/>
              <w:right w:val="single" w:sz="4" w:space="0" w:color="auto"/>
            </w:tcBorders>
            <w:hideMark/>
          </w:tcPr>
          <w:p>
            <w:pPr>
              <w:rPr>
                <w:noProof/>
              </w:rPr>
            </w:pPr>
            <w:r>
              <w:rPr>
                <w:noProof/>
              </w:rPr>
              <w:t>44</w:t>
            </w:r>
          </w:p>
        </w:tc>
        <w:tc>
          <w:tcPr>
            <w:tcW w:w="1480"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(7)</w:t>
            </w:r>
          </w:p>
          <w:p>
            <w:pPr>
              <w:rPr>
                <w:noProof/>
              </w:rPr>
            </w:pPr>
            <w:r>
              <w:rPr>
                <w:noProof/>
              </w:rPr>
              <w:t>XY</w:t>
            </w:r>
          </w:p>
        </w:tc>
        <w:tc>
          <w:tcPr>
            <w:tcW w:w="1513"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(7)</w:t>
            </w:r>
          </w:p>
          <w:p>
            <w:pPr>
              <w:rPr>
                <w:noProof/>
              </w:rPr>
            </w:pPr>
            <w:r>
              <w:rPr>
                <w:noProof/>
              </w:rPr>
              <w:t>XY</w:t>
            </w:r>
          </w:p>
        </w:tc>
        <w:tc>
          <w:tcPr>
            <w:tcW w:w="1480"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X</w:t>
            </w:r>
          </w:p>
        </w:tc>
      </w:tr>
    </w:tbl>
    <w:p>
      <w:pPr>
        <w:rPr>
          <w:noProof/>
        </w:rPr>
      </w:pPr>
    </w:p>
    <w:p>
      <w:pPr>
        <w:rPr>
          <w:noProof/>
        </w:rPr>
      </w:pPr>
      <w:r>
        <w:rPr>
          <w:noProof/>
        </w:rPr>
        <w:t>Ομάδα 3 – Μέρη</w:t>
      </w:r>
    </w:p>
    <w:tbl>
      <w:tblPr>
        <w:tblW w:w="0" w:type="auto"/>
        <w:tblInd w:w="108" w:type="dxa"/>
        <w:tblLook w:val="04A0" w:firstRow="1" w:lastRow="0" w:firstColumn="1" w:lastColumn="0" w:noHBand="0" w:noVBand="1"/>
      </w:tblPr>
      <w:tblGrid>
        <w:gridCol w:w="1138"/>
        <w:gridCol w:w="1909"/>
        <w:gridCol w:w="866"/>
        <w:gridCol w:w="1756"/>
        <w:gridCol w:w="1756"/>
        <w:gridCol w:w="1756"/>
      </w:tblGrid>
      <w:tr>
        <w:trPr>
          <w:tblHeader/>
        </w:trPr>
        <w:tc>
          <w:tcPr>
            <w:tcW w:w="7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Αριθ. στοιχείου</w:t>
            </w:r>
          </w:p>
        </w:tc>
        <w:tc>
          <w:tcPr>
            <w:tcW w:w="3056"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Ονομασία στοιχείου</w:t>
            </w:r>
          </w:p>
        </w:tc>
        <w:tc>
          <w:tcPr>
            <w:tcW w:w="907"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Αριθ. θέσης</w:t>
            </w:r>
          </w:p>
        </w:tc>
        <w:tc>
          <w:tcPr>
            <w:tcW w:w="149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Συνήθης διασάφηση διαμετακόμισης</w:t>
            </w:r>
          </w:p>
        </w:tc>
        <w:tc>
          <w:tcPr>
            <w:tcW w:w="1518"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Διασάφηση διαμετακόμισης με μειωμένες απαιτήσεις δεδομένων</w:t>
            </w:r>
          </w:p>
        </w:tc>
        <w:tc>
          <w:tcPr>
            <w:tcW w:w="149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Ηλεκτρονικό έγγραφο μεταφοράς ως διασάφηση διαμετακόμισης</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3/1</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Εξαγωγέας</w:t>
            </w:r>
          </w:p>
        </w:tc>
        <w:tc>
          <w:tcPr>
            <w:tcW w:w="907" w:type="dxa"/>
            <w:tcBorders>
              <w:top w:val="single" w:sz="4" w:space="0" w:color="auto"/>
              <w:left w:val="single" w:sz="4" w:space="0" w:color="auto"/>
              <w:bottom w:val="single" w:sz="4" w:space="0" w:color="auto"/>
              <w:right w:val="single" w:sz="4" w:space="0" w:color="auto"/>
            </w:tcBorders>
            <w:hideMark/>
          </w:tcPr>
          <w:p>
            <w:pPr>
              <w:rPr>
                <w:noProof/>
              </w:rPr>
            </w:pPr>
            <w:r>
              <w:rPr>
                <w:noProof/>
              </w:rPr>
              <w:t>2</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Β</w:t>
            </w:r>
          </w:p>
          <w:p>
            <w:pPr>
              <w:rPr>
                <w:noProof/>
              </w:rPr>
            </w:pPr>
            <w:r>
              <w:rPr>
                <w:noProof/>
              </w:rPr>
              <w:t>XY</w:t>
            </w:r>
          </w:p>
        </w:tc>
        <w:tc>
          <w:tcPr>
            <w:tcW w:w="1518" w:type="dxa"/>
            <w:tcBorders>
              <w:top w:val="single" w:sz="4" w:space="0" w:color="auto"/>
              <w:left w:val="single" w:sz="4" w:space="0" w:color="auto"/>
              <w:bottom w:val="single" w:sz="4" w:space="0" w:color="auto"/>
              <w:right w:val="single" w:sz="4" w:space="0" w:color="auto"/>
            </w:tcBorders>
          </w:tcPr>
          <w:p>
            <w:pPr>
              <w:rPr>
                <w:noProof/>
              </w:rPr>
            </w:pPr>
          </w:p>
        </w:tc>
        <w:tc>
          <w:tcPr>
            <w:tcW w:w="1490"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3/2</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Αριθ. αναγνώρισης εξαγωγέα</w:t>
            </w:r>
          </w:p>
        </w:tc>
        <w:tc>
          <w:tcPr>
            <w:tcW w:w="907" w:type="dxa"/>
            <w:tcBorders>
              <w:top w:val="single" w:sz="4" w:space="0" w:color="auto"/>
              <w:left w:val="single" w:sz="4" w:space="0" w:color="auto"/>
              <w:bottom w:val="single" w:sz="4" w:space="0" w:color="auto"/>
              <w:right w:val="single" w:sz="4" w:space="0" w:color="auto"/>
            </w:tcBorders>
            <w:hideMark/>
          </w:tcPr>
          <w:p>
            <w:pPr>
              <w:rPr>
                <w:noProof/>
              </w:rPr>
            </w:pPr>
            <w:r>
              <w:rPr>
                <w:noProof/>
              </w:rPr>
              <w:t>2 (αριθ.)</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Β</w:t>
            </w:r>
          </w:p>
          <w:p>
            <w:pPr>
              <w:rPr>
                <w:noProof/>
              </w:rPr>
            </w:pPr>
            <w:r>
              <w:rPr>
                <w:noProof/>
              </w:rPr>
              <w:t>XY</w:t>
            </w:r>
          </w:p>
        </w:tc>
        <w:tc>
          <w:tcPr>
            <w:tcW w:w="1518" w:type="dxa"/>
            <w:tcBorders>
              <w:top w:val="single" w:sz="4" w:space="0" w:color="auto"/>
              <w:left w:val="single" w:sz="4" w:space="0" w:color="auto"/>
              <w:bottom w:val="single" w:sz="4" w:space="0" w:color="auto"/>
              <w:right w:val="single" w:sz="4" w:space="0" w:color="auto"/>
            </w:tcBorders>
          </w:tcPr>
          <w:p>
            <w:pPr>
              <w:rPr>
                <w:noProof/>
              </w:rPr>
            </w:pPr>
          </w:p>
        </w:tc>
        <w:tc>
          <w:tcPr>
            <w:tcW w:w="1490"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3/9</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Παραλήπτης</w:t>
            </w:r>
          </w:p>
        </w:tc>
        <w:tc>
          <w:tcPr>
            <w:tcW w:w="907" w:type="dxa"/>
            <w:tcBorders>
              <w:top w:val="single" w:sz="4" w:space="0" w:color="auto"/>
              <w:left w:val="single" w:sz="4" w:space="0" w:color="auto"/>
              <w:bottom w:val="single" w:sz="4" w:space="0" w:color="auto"/>
              <w:right w:val="single" w:sz="4" w:space="0" w:color="auto"/>
            </w:tcBorders>
            <w:hideMark/>
          </w:tcPr>
          <w:p>
            <w:pPr>
              <w:rPr>
                <w:noProof/>
              </w:rPr>
            </w:pPr>
            <w:r>
              <w:rPr>
                <w:noProof/>
              </w:rPr>
              <w:t>8</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(12)</w:t>
            </w:r>
          </w:p>
          <w:p>
            <w:pPr>
              <w:rPr>
                <w:noProof/>
              </w:rPr>
            </w:pPr>
            <w:r>
              <w:rPr>
                <w:noProof/>
              </w:rPr>
              <w:t>(51)</w:t>
            </w:r>
          </w:p>
          <w:p>
            <w:pPr>
              <w:rPr>
                <w:noProof/>
              </w:rPr>
            </w:pPr>
            <w:r>
              <w:rPr>
                <w:noProof/>
              </w:rPr>
              <w:t>XY</w:t>
            </w:r>
          </w:p>
        </w:tc>
        <w:tc>
          <w:tcPr>
            <w:tcW w:w="1518"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(12)</w:t>
            </w:r>
          </w:p>
          <w:p>
            <w:pPr>
              <w:rPr>
                <w:noProof/>
              </w:rPr>
            </w:pPr>
            <w:r>
              <w:rPr>
                <w:noProof/>
              </w:rPr>
              <w:t>(51)</w:t>
            </w:r>
          </w:p>
          <w:p>
            <w:pPr>
              <w:rPr>
                <w:noProof/>
              </w:rPr>
            </w:pPr>
            <w:r>
              <w:rPr>
                <w:noProof/>
              </w:rPr>
              <w:t>XY</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(12)</w:t>
            </w:r>
          </w:p>
          <w:p>
            <w:pPr>
              <w:rPr>
                <w:noProof/>
              </w:rPr>
            </w:pPr>
            <w:r>
              <w:rPr>
                <w:noProof/>
              </w:rPr>
              <w:t>(51)</w:t>
            </w:r>
          </w:p>
          <w:p>
            <w:pPr>
              <w:rPr>
                <w:noProof/>
              </w:rPr>
            </w:pPr>
            <w:r>
              <w:rPr>
                <w:noProof/>
              </w:rPr>
              <w:t>XY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3/10</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Αριθμός αναγνώρισης παραλήπτη</w:t>
            </w:r>
          </w:p>
        </w:tc>
        <w:tc>
          <w:tcPr>
            <w:tcW w:w="907" w:type="dxa"/>
            <w:tcBorders>
              <w:top w:val="single" w:sz="4" w:space="0" w:color="auto"/>
              <w:left w:val="single" w:sz="4" w:space="0" w:color="auto"/>
              <w:bottom w:val="single" w:sz="4" w:space="0" w:color="auto"/>
              <w:right w:val="single" w:sz="4" w:space="0" w:color="auto"/>
            </w:tcBorders>
            <w:hideMark/>
          </w:tcPr>
          <w:p>
            <w:pPr>
              <w:rPr>
                <w:noProof/>
              </w:rPr>
            </w:pPr>
            <w:r>
              <w:rPr>
                <w:noProof/>
              </w:rPr>
              <w:t>8 (αριθ.)</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Β</w:t>
            </w:r>
          </w:p>
          <w:p>
            <w:pPr>
              <w:rPr>
                <w:noProof/>
              </w:rPr>
            </w:pPr>
            <w:r>
              <w:rPr>
                <w:noProof/>
              </w:rPr>
              <w:t>XY</w:t>
            </w:r>
          </w:p>
        </w:tc>
        <w:tc>
          <w:tcPr>
            <w:tcW w:w="1518" w:type="dxa"/>
            <w:tcBorders>
              <w:top w:val="single" w:sz="4" w:space="0" w:color="auto"/>
              <w:left w:val="single" w:sz="4" w:space="0" w:color="auto"/>
              <w:bottom w:val="single" w:sz="4" w:space="0" w:color="auto"/>
              <w:right w:val="single" w:sz="4" w:space="0" w:color="auto"/>
            </w:tcBorders>
            <w:hideMark/>
          </w:tcPr>
          <w:p>
            <w:pPr>
              <w:rPr>
                <w:noProof/>
              </w:rPr>
            </w:pPr>
            <w:r>
              <w:rPr>
                <w:noProof/>
              </w:rPr>
              <w:t>Β</w:t>
            </w:r>
          </w:p>
          <w:p>
            <w:pPr>
              <w:rPr>
                <w:noProof/>
              </w:rPr>
            </w:pPr>
            <w:r>
              <w:rPr>
                <w:noProof/>
              </w:rPr>
              <w:t>XY</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Β</w:t>
            </w:r>
          </w:p>
          <w:p>
            <w:pPr>
              <w:rPr>
                <w:noProof/>
              </w:rPr>
            </w:pPr>
            <w:r>
              <w:rPr>
                <w:noProof/>
              </w:rPr>
              <w:t>XY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3/19</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Αντιπρόσωπος</w:t>
            </w:r>
          </w:p>
        </w:tc>
        <w:tc>
          <w:tcPr>
            <w:tcW w:w="907" w:type="dxa"/>
            <w:tcBorders>
              <w:top w:val="single" w:sz="4" w:space="0" w:color="auto"/>
              <w:left w:val="single" w:sz="4" w:space="0" w:color="auto"/>
              <w:bottom w:val="single" w:sz="4" w:space="0" w:color="auto"/>
              <w:right w:val="single" w:sz="4" w:space="0" w:color="auto"/>
            </w:tcBorders>
            <w:hideMark/>
          </w:tcPr>
          <w:p>
            <w:pPr>
              <w:rPr>
                <w:noProof/>
              </w:rPr>
            </w:pPr>
            <w:r>
              <w:rPr>
                <w:noProof/>
              </w:rPr>
              <w:t>14</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(13)</w:t>
            </w:r>
          </w:p>
          <w:p>
            <w:pPr>
              <w:rPr>
                <w:noProof/>
              </w:rPr>
            </w:pPr>
            <w:r>
              <w:rPr>
                <w:noProof/>
              </w:rPr>
              <w:t xml:space="preserve"> (51)</w:t>
            </w:r>
          </w:p>
          <w:p>
            <w:pPr>
              <w:rPr>
                <w:noProof/>
              </w:rPr>
            </w:pPr>
            <w:r>
              <w:rPr>
                <w:noProof/>
              </w:rPr>
              <w:t>Y</w:t>
            </w:r>
          </w:p>
        </w:tc>
        <w:tc>
          <w:tcPr>
            <w:tcW w:w="1518"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(13)</w:t>
            </w:r>
          </w:p>
          <w:p>
            <w:pPr>
              <w:rPr>
                <w:noProof/>
              </w:rPr>
            </w:pPr>
            <w:r>
              <w:rPr>
                <w:noProof/>
              </w:rPr>
              <w:t>Y</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(13)</w:t>
            </w:r>
          </w:p>
          <w:p>
            <w:pPr>
              <w:rPr>
                <w:noProof/>
              </w:rPr>
            </w:pPr>
            <w:r>
              <w:rPr>
                <w:noProof/>
              </w:rPr>
              <w:t>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3/20</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Αριθ. αναγνώρισης αντιπροσώπου</w:t>
            </w:r>
          </w:p>
        </w:tc>
        <w:tc>
          <w:tcPr>
            <w:tcW w:w="907" w:type="dxa"/>
            <w:tcBorders>
              <w:top w:val="single" w:sz="4" w:space="0" w:color="auto"/>
              <w:left w:val="single" w:sz="4" w:space="0" w:color="auto"/>
              <w:bottom w:val="single" w:sz="4" w:space="0" w:color="auto"/>
              <w:right w:val="single" w:sz="4" w:space="0" w:color="auto"/>
            </w:tcBorders>
            <w:hideMark/>
          </w:tcPr>
          <w:p>
            <w:pPr>
              <w:rPr>
                <w:noProof/>
              </w:rPr>
            </w:pPr>
            <w:r>
              <w:rPr>
                <w:noProof/>
              </w:rPr>
              <w:t>14 (αριθ.)</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 xml:space="preserve"> (52)</w:t>
            </w:r>
          </w:p>
          <w:p>
            <w:pPr>
              <w:rPr>
                <w:noProof/>
              </w:rPr>
            </w:pPr>
            <w:r>
              <w:rPr>
                <w:noProof/>
              </w:rPr>
              <w:t>Y</w:t>
            </w:r>
          </w:p>
        </w:tc>
        <w:tc>
          <w:tcPr>
            <w:tcW w:w="1518"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(52)</w:t>
            </w:r>
          </w:p>
          <w:p>
            <w:pPr>
              <w:rPr>
                <w:noProof/>
              </w:rPr>
            </w:pPr>
            <w:r>
              <w:rPr>
                <w:noProof/>
              </w:rPr>
              <w:t>Y</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(52)</w:t>
            </w:r>
          </w:p>
          <w:p>
            <w:pPr>
              <w:rPr>
                <w:noProof/>
              </w:rPr>
            </w:pPr>
            <w:r>
              <w:rPr>
                <w:noProof/>
              </w:rPr>
              <w:t>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3/21</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Κωδικός ιδιότητας αντιπροσώπου</w:t>
            </w:r>
          </w:p>
        </w:tc>
        <w:tc>
          <w:tcPr>
            <w:tcW w:w="907" w:type="dxa"/>
            <w:tcBorders>
              <w:top w:val="single" w:sz="4" w:space="0" w:color="auto"/>
              <w:left w:val="single" w:sz="4" w:space="0" w:color="auto"/>
              <w:bottom w:val="single" w:sz="4" w:space="0" w:color="auto"/>
              <w:right w:val="single" w:sz="4" w:space="0" w:color="auto"/>
            </w:tcBorders>
            <w:hideMark/>
          </w:tcPr>
          <w:p>
            <w:pPr>
              <w:rPr>
                <w:noProof/>
              </w:rPr>
            </w:pPr>
            <w:r>
              <w:rPr>
                <w:noProof/>
              </w:rPr>
              <w:t>14</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Y</w:t>
            </w:r>
          </w:p>
        </w:tc>
        <w:tc>
          <w:tcPr>
            <w:tcW w:w="1518"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Y</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3/22</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Δικαιούχος του καθεστώτος διαμετακόμισης</w:t>
            </w:r>
          </w:p>
        </w:tc>
        <w:tc>
          <w:tcPr>
            <w:tcW w:w="907" w:type="dxa"/>
            <w:tcBorders>
              <w:top w:val="single" w:sz="4" w:space="0" w:color="auto"/>
              <w:left w:val="single" w:sz="4" w:space="0" w:color="auto"/>
              <w:bottom w:val="single" w:sz="4" w:space="0" w:color="auto"/>
              <w:right w:val="single" w:sz="4" w:space="0" w:color="auto"/>
            </w:tcBorders>
            <w:hideMark/>
          </w:tcPr>
          <w:p>
            <w:pPr>
              <w:rPr>
                <w:noProof/>
              </w:rPr>
            </w:pPr>
            <w:r>
              <w:rPr>
                <w:noProof/>
              </w:rPr>
              <w:t>50</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(13)</w:t>
            </w:r>
          </w:p>
          <w:p>
            <w:pPr>
              <w:rPr>
                <w:noProof/>
              </w:rPr>
            </w:pPr>
            <w:r>
              <w:rPr>
                <w:noProof/>
              </w:rPr>
              <w:t>(51)</w:t>
            </w:r>
          </w:p>
          <w:p>
            <w:pPr>
              <w:rPr>
                <w:noProof/>
              </w:rPr>
            </w:pPr>
            <w:r>
              <w:rPr>
                <w:noProof/>
              </w:rPr>
              <w:t>Y</w:t>
            </w:r>
          </w:p>
        </w:tc>
        <w:tc>
          <w:tcPr>
            <w:tcW w:w="1518"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(13)</w:t>
            </w:r>
          </w:p>
          <w:p>
            <w:pPr>
              <w:rPr>
                <w:noProof/>
              </w:rPr>
            </w:pPr>
            <w:r>
              <w:rPr>
                <w:noProof/>
              </w:rPr>
              <w:t>Y</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(13)</w:t>
            </w:r>
          </w:p>
          <w:p>
            <w:pPr>
              <w:rPr>
                <w:noProof/>
              </w:rPr>
            </w:pPr>
            <w:r>
              <w:rPr>
                <w:noProof/>
              </w:rPr>
              <w:t>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3/23</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Αριθμός αναγνώρισης του δικαιούχου του καθεστώτος διαμετακόμισης</w:t>
            </w:r>
          </w:p>
        </w:tc>
        <w:tc>
          <w:tcPr>
            <w:tcW w:w="907" w:type="dxa"/>
            <w:tcBorders>
              <w:top w:val="single" w:sz="4" w:space="0" w:color="auto"/>
              <w:left w:val="single" w:sz="4" w:space="0" w:color="auto"/>
              <w:bottom w:val="single" w:sz="4" w:space="0" w:color="auto"/>
              <w:right w:val="single" w:sz="4" w:space="0" w:color="auto"/>
            </w:tcBorders>
            <w:hideMark/>
          </w:tcPr>
          <w:p>
            <w:pPr>
              <w:rPr>
                <w:noProof/>
              </w:rPr>
            </w:pPr>
            <w:r>
              <w:rPr>
                <w:noProof/>
              </w:rPr>
              <w:t>50 (αριθ.)</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(52)</w:t>
            </w:r>
          </w:p>
          <w:p>
            <w:pPr>
              <w:rPr>
                <w:noProof/>
              </w:rPr>
            </w:pPr>
            <w:r>
              <w:rPr>
                <w:noProof/>
              </w:rPr>
              <w:t>Y</w:t>
            </w:r>
          </w:p>
        </w:tc>
        <w:tc>
          <w:tcPr>
            <w:tcW w:w="1518"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(52)</w:t>
            </w:r>
          </w:p>
          <w:p>
            <w:pPr>
              <w:rPr>
                <w:noProof/>
              </w:rPr>
            </w:pPr>
            <w:r>
              <w:rPr>
                <w:noProof/>
              </w:rPr>
              <w:t>Y</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(52)</w:t>
            </w:r>
          </w:p>
          <w:p>
            <w:pPr>
              <w:rPr>
                <w:noProof/>
              </w:rPr>
            </w:pPr>
            <w:r>
              <w:rPr>
                <w:noProof/>
              </w:rPr>
              <w:t>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3/37</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Αριθμός αναγνώρισης πρόσθετου(-ων) παράγοντα(-ων) της αλυσίδας εφοδιασμού</w:t>
            </w:r>
          </w:p>
        </w:tc>
        <w:tc>
          <w:tcPr>
            <w:tcW w:w="907" w:type="dxa"/>
            <w:tcBorders>
              <w:top w:val="single" w:sz="4" w:space="0" w:color="auto"/>
              <w:left w:val="single" w:sz="4" w:space="0" w:color="auto"/>
              <w:bottom w:val="single" w:sz="4" w:space="0" w:color="auto"/>
              <w:right w:val="single" w:sz="4" w:space="0" w:color="auto"/>
            </w:tcBorders>
            <w:hideMark/>
          </w:tcPr>
          <w:p>
            <w:pPr>
              <w:rPr>
                <w:noProof/>
              </w:rPr>
            </w:pPr>
            <w:r>
              <w:rPr>
                <w:noProof/>
              </w:rPr>
              <w:t>44</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C</w:t>
            </w:r>
          </w:p>
          <w:p>
            <w:pPr>
              <w:rPr>
                <w:noProof/>
              </w:rPr>
            </w:pPr>
            <w:r>
              <w:rPr>
                <w:noProof/>
              </w:rPr>
              <w:t>XY</w:t>
            </w:r>
          </w:p>
        </w:tc>
        <w:tc>
          <w:tcPr>
            <w:tcW w:w="1518" w:type="dxa"/>
            <w:tcBorders>
              <w:top w:val="single" w:sz="4" w:space="0" w:color="auto"/>
              <w:left w:val="single" w:sz="4" w:space="0" w:color="auto"/>
              <w:bottom w:val="single" w:sz="4" w:space="0" w:color="auto"/>
              <w:right w:val="single" w:sz="4" w:space="0" w:color="auto"/>
            </w:tcBorders>
            <w:hideMark/>
          </w:tcPr>
          <w:p>
            <w:pPr>
              <w:rPr>
                <w:noProof/>
              </w:rPr>
            </w:pPr>
            <w:r>
              <w:rPr>
                <w:noProof/>
              </w:rPr>
              <w:t>C</w:t>
            </w:r>
          </w:p>
          <w:p>
            <w:pPr>
              <w:rPr>
                <w:noProof/>
              </w:rPr>
            </w:pPr>
            <w:r>
              <w:rPr>
                <w:noProof/>
              </w:rPr>
              <w:t>XY</w:t>
            </w:r>
          </w:p>
        </w:tc>
        <w:tc>
          <w:tcPr>
            <w:tcW w:w="1490" w:type="dxa"/>
            <w:tcBorders>
              <w:top w:val="single" w:sz="4" w:space="0" w:color="auto"/>
              <w:left w:val="single" w:sz="4" w:space="0" w:color="auto"/>
              <w:bottom w:val="single" w:sz="4" w:space="0" w:color="auto"/>
              <w:right w:val="single" w:sz="4" w:space="0" w:color="auto"/>
            </w:tcBorders>
            <w:hideMark/>
          </w:tcPr>
          <w:p>
            <w:pPr>
              <w:rPr>
                <w:noProof/>
              </w:rPr>
            </w:pPr>
            <w:r>
              <w:rPr>
                <w:noProof/>
              </w:rPr>
              <w:t>C</w:t>
            </w:r>
          </w:p>
          <w:p>
            <w:pPr>
              <w:rPr>
                <w:noProof/>
              </w:rPr>
            </w:pPr>
            <w:r>
              <w:rPr>
                <w:noProof/>
              </w:rPr>
              <w:t>XY</w:t>
            </w:r>
          </w:p>
        </w:tc>
      </w:tr>
    </w:tbl>
    <w:p>
      <w:pPr>
        <w:rPr>
          <w:noProof/>
        </w:rPr>
      </w:pPr>
    </w:p>
    <w:p>
      <w:pPr>
        <w:rPr>
          <w:noProof/>
        </w:rPr>
      </w:pPr>
      <w:r>
        <w:rPr>
          <w:noProof/>
        </w:rPr>
        <w:t>Ομάδα 5 – Ημερομηνίες/Προθεσμίες/Περίοδοι/Τόποι/Χώρες/Περιοχές</w:t>
      </w:r>
    </w:p>
    <w:tbl>
      <w:tblPr>
        <w:tblW w:w="0" w:type="auto"/>
        <w:tblInd w:w="108" w:type="dxa"/>
        <w:tblLook w:val="04A0" w:firstRow="1" w:lastRow="0" w:firstColumn="1" w:lastColumn="0" w:noHBand="0" w:noVBand="1"/>
      </w:tblPr>
      <w:tblGrid>
        <w:gridCol w:w="1138"/>
        <w:gridCol w:w="1967"/>
        <w:gridCol w:w="808"/>
        <w:gridCol w:w="1756"/>
        <w:gridCol w:w="1756"/>
        <w:gridCol w:w="1756"/>
      </w:tblGrid>
      <w:tr>
        <w:trPr>
          <w:tblHeader/>
        </w:trPr>
        <w:tc>
          <w:tcPr>
            <w:tcW w:w="7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Αριθ. στοιχείου</w:t>
            </w:r>
          </w:p>
        </w:tc>
        <w:tc>
          <w:tcPr>
            <w:tcW w:w="3041"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Ονομασία στοιχείου</w:t>
            </w:r>
          </w:p>
        </w:tc>
        <w:tc>
          <w:tcPr>
            <w:tcW w:w="904"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Αριθ. θέσης</w:t>
            </w:r>
          </w:p>
        </w:tc>
        <w:tc>
          <w:tcPr>
            <w:tcW w:w="1497"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Συνήθης διασάφηση διαμετακόμισης</w:t>
            </w:r>
          </w:p>
        </w:tc>
        <w:tc>
          <w:tcPr>
            <w:tcW w:w="1522"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Διασάφηση διαμετακόμισης με μειωμένες απαιτήσεις δεδομένων</w:t>
            </w:r>
          </w:p>
        </w:tc>
        <w:tc>
          <w:tcPr>
            <w:tcW w:w="1497"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Ηλεκτρονικό έγγραφο μεταφοράς ως διασάφηση διαμετακόμισης</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5/4</w:t>
            </w:r>
          </w:p>
        </w:tc>
        <w:tc>
          <w:tcPr>
            <w:tcW w:w="3041" w:type="dxa"/>
            <w:tcBorders>
              <w:top w:val="single" w:sz="4" w:space="0" w:color="auto"/>
              <w:left w:val="single" w:sz="4" w:space="0" w:color="auto"/>
              <w:bottom w:val="single" w:sz="4" w:space="0" w:color="auto"/>
              <w:right w:val="single" w:sz="4" w:space="0" w:color="auto"/>
            </w:tcBorders>
            <w:hideMark/>
          </w:tcPr>
          <w:p>
            <w:pPr>
              <w:rPr>
                <w:noProof/>
              </w:rPr>
            </w:pPr>
            <w:r>
              <w:rPr>
                <w:noProof/>
              </w:rPr>
              <w:t>Ημερομηνία διασάφησης</w:t>
            </w:r>
          </w:p>
        </w:tc>
        <w:tc>
          <w:tcPr>
            <w:tcW w:w="904" w:type="dxa"/>
            <w:tcBorders>
              <w:top w:val="single" w:sz="4" w:space="0" w:color="auto"/>
              <w:left w:val="single" w:sz="4" w:space="0" w:color="auto"/>
              <w:bottom w:val="single" w:sz="4" w:space="0" w:color="auto"/>
              <w:right w:val="single" w:sz="4" w:space="0" w:color="auto"/>
            </w:tcBorders>
            <w:hideMark/>
          </w:tcPr>
          <w:p>
            <w:pPr>
              <w:rPr>
                <w:noProof/>
              </w:rPr>
            </w:pPr>
            <w:r>
              <w:rPr>
                <w:noProof/>
              </w:rPr>
              <w:t>50.54</w:t>
            </w:r>
          </w:p>
        </w:tc>
        <w:tc>
          <w:tcPr>
            <w:tcW w:w="1497" w:type="dxa"/>
            <w:tcBorders>
              <w:top w:val="single" w:sz="4" w:space="0" w:color="auto"/>
              <w:left w:val="single" w:sz="4" w:space="0" w:color="auto"/>
              <w:bottom w:val="single" w:sz="4" w:space="0" w:color="auto"/>
              <w:right w:val="single" w:sz="4" w:space="0" w:color="auto"/>
            </w:tcBorders>
            <w:hideMark/>
          </w:tcPr>
          <w:p>
            <w:pPr>
              <w:rPr>
                <w:noProof/>
              </w:rPr>
            </w:pPr>
            <w:r>
              <w:rPr>
                <w:noProof/>
              </w:rPr>
              <w:t>Β</w:t>
            </w:r>
          </w:p>
          <w:p>
            <w:pPr>
              <w:rPr>
                <w:noProof/>
              </w:rPr>
            </w:pPr>
            <w:r>
              <w:rPr>
                <w:noProof/>
              </w:rPr>
              <w:t>(1)</w:t>
            </w:r>
          </w:p>
          <w:p>
            <w:pPr>
              <w:rPr>
                <w:noProof/>
              </w:rPr>
            </w:pPr>
            <w:r>
              <w:rPr>
                <w:noProof/>
              </w:rPr>
              <w:t>Y</w:t>
            </w:r>
          </w:p>
        </w:tc>
        <w:tc>
          <w:tcPr>
            <w:tcW w:w="1522" w:type="dxa"/>
            <w:tcBorders>
              <w:top w:val="single" w:sz="4" w:space="0" w:color="auto"/>
              <w:left w:val="single" w:sz="4" w:space="0" w:color="auto"/>
              <w:bottom w:val="single" w:sz="4" w:space="0" w:color="auto"/>
              <w:right w:val="single" w:sz="4" w:space="0" w:color="auto"/>
            </w:tcBorders>
            <w:hideMark/>
          </w:tcPr>
          <w:p>
            <w:pPr>
              <w:rPr>
                <w:noProof/>
              </w:rPr>
            </w:pPr>
            <w:r>
              <w:rPr>
                <w:noProof/>
              </w:rPr>
              <w:t>Β</w:t>
            </w:r>
          </w:p>
          <w:p>
            <w:pPr>
              <w:rPr>
                <w:noProof/>
              </w:rPr>
            </w:pPr>
            <w:r>
              <w:rPr>
                <w:noProof/>
              </w:rPr>
              <w:t>(1)</w:t>
            </w:r>
          </w:p>
          <w:p>
            <w:pPr>
              <w:rPr>
                <w:noProof/>
              </w:rPr>
            </w:pPr>
            <w:r>
              <w:rPr>
                <w:noProof/>
              </w:rPr>
              <w:t>Y</w:t>
            </w:r>
          </w:p>
        </w:tc>
        <w:tc>
          <w:tcPr>
            <w:tcW w:w="1497"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5/5</w:t>
            </w:r>
          </w:p>
        </w:tc>
        <w:tc>
          <w:tcPr>
            <w:tcW w:w="3041" w:type="dxa"/>
            <w:tcBorders>
              <w:top w:val="single" w:sz="4" w:space="0" w:color="auto"/>
              <w:left w:val="single" w:sz="4" w:space="0" w:color="auto"/>
              <w:bottom w:val="single" w:sz="4" w:space="0" w:color="auto"/>
              <w:right w:val="single" w:sz="4" w:space="0" w:color="auto"/>
            </w:tcBorders>
            <w:hideMark/>
          </w:tcPr>
          <w:p>
            <w:pPr>
              <w:rPr>
                <w:noProof/>
              </w:rPr>
            </w:pPr>
            <w:r>
              <w:rPr>
                <w:noProof/>
              </w:rPr>
              <w:t>Τόπος υποβολής της διασάφησης</w:t>
            </w:r>
          </w:p>
        </w:tc>
        <w:tc>
          <w:tcPr>
            <w:tcW w:w="904" w:type="dxa"/>
            <w:tcBorders>
              <w:top w:val="single" w:sz="4" w:space="0" w:color="auto"/>
              <w:left w:val="single" w:sz="4" w:space="0" w:color="auto"/>
              <w:bottom w:val="single" w:sz="4" w:space="0" w:color="auto"/>
              <w:right w:val="single" w:sz="4" w:space="0" w:color="auto"/>
            </w:tcBorders>
            <w:hideMark/>
          </w:tcPr>
          <w:p>
            <w:pPr>
              <w:rPr>
                <w:noProof/>
              </w:rPr>
            </w:pPr>
            <w:r>
              <w:rPr>
                <w:noProof/>
              </w:rPr>
              <w:t>50.54</w:t>
            </w:r>
          </w:p>
        </w:tc>
        <w:tc>
          <w:tcPr>
            <w:tcW w:w="1497" w:type="dxa"/>
            <w:tcBorders>
              <w:top w:val="single" w:sz="4" w:space="0" w:color="auto"/>
              <w:left w:val="single" w:sz="4" w:space="0" w:color="auto"/>
              <w:bottom w:val="single" w:sz="4" w:space="0" w:color="auto"/>
              <w:right w:val="single" w:sz="4" w:space="0" w:color="auto"/>
            </w:tcBorders>
            <w:hideMark/>
          </w:tcPr>
          <w:p>
            <w:pPr>
              <w:rPr>
                <w:noProof/>
              </w:rPr>
            </w:pPr>
            <w:r>
              <w:rPr>
                <w:noProof/>
              </w:rPr>
              <w:t>Β</w:t>
            </w:r>
          </w:p>
          <w:p>
            <w:pPr>
              <w:rPr>
                <w:noProof/>
              </w:rPr>
            </w:pPr>
            <w:r>
              <w:rPr>
                <w:noProof/>
              </w:rPr>
              <w:t>(1)</w:t>
            </w:r>
          </w:p>
          <w:p>
            <w:pPr>
              <w:rPr>
                <w:noProof/>
              </w:rPr>
            </w:pPr>
            <w:r>
              <w:rPr>
                <w:noProof/>
              </w:rPr>
              <w:t>Y</w:t>
            </w:r>
          </w:p>
        </w:tc>
        <w:tc>
          <w:tcPr>
            <w:tcW w:w="1522" w:type="dxa"/>
            <w:tcBorders>
              <w:top w:val="single" w:sz="4" w:space="0" w:color="auto"/>
              <w:left w:val="single" w:sz="4" w:space="0" w:color="auto"/>
              <w:bottom w:val="single" w:sz="4" w:space="0" w:color="auto"/>
              <w:right w:val="single" w:sz="4" w:space="0" w:color="auto"/>
            </w:tcBorders>
            <w:hideMark/>
          </w:tcPr>
          <w:p>
            <w:pPr>
              <w:rPr>
                <w:noProof/>
              </w:rPr>
            </w:pPr>
            <w:r>
              <w:rPr>
                <w:noProof/>
              </w:rPr>
              <w:t>Β</w:t>
            </w:r>
          </w:p>
          <w:p>
            <w:pPr>
              <w:rPr>
                <w:noProof/>
              </w:rPr>
            </w:pPr>
            <w:r>
              <w:rPr>
                <w:noProof/>
              </w:rPr>
              <w:t>(1)</w:t>
            </w:r>
          </w:p>
          <w:p>
            <w:pPr>
              <w:rPr>
                <w:noProof/>
              </w:rPr>
            </w:pPr>
            <w:r>
              <w:rPr>
                <w:noProof/>
              </w:rPr>
              <w:t>Y</w:t>
            </w:r>
          </w:p>
        </w:tc>
        <w:tc>
          <w:tcPr>
            <w:tcW w:w="1497"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5/6</w:t>
            </w:r>
          </w:p>
        </w:tc>
        <w:tc>
          <w:tcPr>
            <w:tcW w:w="3041" w:type="dxa"/>
            <w:tcBorders>
              <w:top w:val="single" w:sz="4" w:space="0" w:color="auto"/>
              <w:left w:val="single" w:sz="4" w:space="0" w:color="auto"/>
              <w:bottom w:val="single" w:sz="4" w:space="0" w:color="auto"/>
              <w:right w:val="single" w:sz="4" w:space="0" w:color="auto"/>
            </w:tcBorders>
            <w:hideMark/>
          </w:tcPr>
          <w:p>
            <w:pPr>
              <w:rPr>
                <w:noProof/>
              </w:rPr>
            </w:pPr>
            <w:r>
              <w:rPr>
                <w:noProof/>
              </w:rPr>
              <w:t>Τελωνείο προορισμού (και χώρα)</w:t>
            </w:r>
          </w:p>
        </w:tc>
        <w:tc>
          <w:tcPr>
            <w:tcW w:w="904" w:type="dxa"/>
            <w:tcBorders>
              <w:top w:val="single" w:sz="4" w:space="0" w:color="auto"/>
              <w:left w:val="single" w:sz="4" w:space="0" w:color="auto"/>
              <w:bottom w:val="single" w:sz="4" w:space="0" w:color="auto"/>
              <w:right w:val="single" w:sz="4" w:space="0" w:color="auto"/>
            </w:tcBorders>
            <w:hideMark/>
          </w:tcPr>
          <w:p>
            <w:pPr>
              <w:rPr>
                <w:noProof/>
              </w:rPr>
            </w:pPr>
            <w:r>
              <w:rPr>
                <w:noProof/>
              </w:rPr>
              <w:t>53</w:t>
            </w:r>
          </w:p>
        </w:tc>
        <w:tc>
          <w:tcPr>
            <w:tcW w:w="1497"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Y</w:t>
            </w:r>
          </w:p>
        </w:tc>
        <w:tc>
          <w:tcPr>
            <w:tcW w:w="1522"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Y</w:t>
            </w:r>
          </w:p>
        </w:tc>
        <w:tc>
          <w:tcPr>
            <w:tcW w:w="1497"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5/7</w:t>
            </w:r>
          </w:p>
        </w:tc>
        <w:tc>
          <w:tcPr>
            <w:tcW w:w="3041" w:type="dxa"/>
            <w:tcBorders>
              <w:top w:val="single" w:sz="4" w:space="0" w:color="auto"/>
              <w:left w:val="single" w:sz="4" w:space="0" w:color="auto"/>
              <w:bottom w:val="single" w:sz="4" w:space="0" w:color="auto"/>
              <w:right w:val="single" w:sz="4" w:space="0" w:color="auto"/>
            </w:tcBorders>
            <w:hideMark/>
          </w:tcPr>
          <w:p>
            <w:pPr>
              <w:rPr>
                <w:noProof/>
              </w:rPr>
            </w:pPr>
            <w:r>
              <w:rPr>
                <w:noProof/>
              </w:rPr>
              <w:t>Προβλεπόμενα τελωνεία διέλευσης (και χώρες)</w:t>
            </w:r>
          </w:p>
        </w:tc>
        <w:tc>
          <w:tcPr>
            <w:tcW w:w="904" w:type="dxa"/>
            <w:tcBorders>
              <w:top w:val="single" w:sz="4" w:space="0" w:color="auto"/>
              <w:left w:val="single" w:sz="4" w:space="0" w:color="auto"/>
              <w:bottom w:val="single" w:sz="4" w:space="0" w:color="auto"/>
              <w:right w:val="single" w:sz="4" w:space="0" w:color="auto"/>
            </w:tcBorders>
            <w:hideMark/>
          </w:tcPr>
          <w:p>
            <w:pPr>
              <w:rPr>
                <w:noProof/>
              </w:rPr>
            </w:pPr>
            <w:r>
              <w:rPr>
                <w:noProof/>
              </w:rPr>
              <w:t>51</w:t>
            </w:r>
          </w:p>
        </w:tc>
        <w:tc>
          <w:tcPr>
            <w:tcW w:w="1497"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Y</w:t>
            </w:r>
          </w:p>
        </w:tc>
        <w:tc>
          <w:tcPr>
            <w:tcW w:w="1522"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Y</w:t>
            </w:r>
          </w:p>
        </w:tc>
        <w:tc>
          <w:tcPr>
            <w:tcW w:w="1497"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5/8</w:t>
            </w:r>
          </w:p>
        </w:tc>
        <w:tc>
          <w:tcPr>
            <w:tcW w:w="3041" w:type="dxa"/>
            <w:tcBorders>
              <w:top w:val="single" w:sz="4" w:space="0" w:color="auto"/>
              <w:left w:val="single" w:sz="4" w:space="0" w:color="auto"/>
              <w:bottom w:val="single" w:sz="4" w:space="0" w:color="auto"/>
              <w:right w:val="single" w:sz="4" w:space="0" w:color="auto"/>
            </w:tcBorders>
            <w:hideMark/>
          </w:tcPr>
          <w:p>
            <w:pPr>
              <w:rPr>
                <w:noProof/>
              </w:rPr>
            </w:pPr>
            <w:r>
              <w:rPr>
                <w:noProof/>
              </w:rPr>
              <w:t>Κωδικός χώρας προορισμού</w:t>
            </w:r>
          </w:p>
        </w:tc>
        <w:tc>
          <w:tcPr>
            <w:tcW w:w="904" w:type="dxa"/>
            <w:tcBorders>
              <w:top w:val="single" w:sz="4" w:space="0" w:color="auto"/>
              <w:left w:val="single" w:sz="4" w:space="0" w:color="auto"/>
              <w:bottom w:val="single" w:sz="4" w:space="0" w:color="auto"/>
              <w:right w:val="single" w:sz="4" w:space="0" w:color="auto"/>
            </w:tcBorders>
            <w:hideMark/>
          </w:tcPr>
          <w:p>
            <w:pPr>
              <w:rPr>
                <w:noProof/>
              </w:rPr>
            </w:pPr>
            <w:r>
              <w:rPr>
                <w:noProof/>
              </w:rPr>
              <w:t>17α</w:t>
            </w:r>
          </w:p>
        </w:tc>
        <w:tc>
          <w:tcPr>
            <w:tcW w:w="1497" w:type="dxa"/>
            <w:tcBorders>
              <w:top w:val="single" w:sz="4" w:space="0" w:color="auto"/>
              <w:left w:val="single" w:sz="4" w:space="0" w:color="auto"/>
              <w:bottom w:val="single" w:sz="4" w:space="0" w:color="auto"/>
              <w:right w:val="single" w:sz="4" w:space="0" w:color="auto"/>
            </w:tcBorders>
          </w:tcPr>
          <w:p>
            <w:pPr>
              <w:rPr>
                <w:noProof/>
              </w:rPr>
            </w:pPr>
            <w:r>
              <w:rPr>
                <w:noProof/>
              </w:rPr>
              <w:t>Α</w:t>
            </w:r>
          </w:p>
          <w:p>
            <w:pPr>
              <w:rPr>
                <w:noProof/>
              </w:rPr>
            </w:pPr>
            <w:r>
              <w:rPr>
                <w:noProof/>
              </w:rPr>
              <w:t>XY</w:t>
            </w:r>
          </w:p>
          <w:p>
            <w:pPr>
              <w:rPr>
                <w:noProof/>
              </w:rPr>
            </w:pPr>
          </w:p>
        </w:tc>
        <w:tc>
          <w:tcPr>
            <w:tcW w:w="1522"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XY</w:t>
            </w:r>
          </w:p>
        </w:tc>
        <w:tc>
          <w:tcPr>
            <w:tcW w:w="1497"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XY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5/21</w:t>
            </w:r>
          </w:p>
        </w:tc>
        <w:tc>
          <w:tcPr>
            <w:tcW w:w="3041" w:type="dxa"/>
            <w:tcBorders>
              <w:top w:val="single" w:sz="4" w:space="0" w:color="auto"/>
              <w:left w:val="single" w:sz="4" w:space="0" w:color="auto"/>
              <w:bottom w:val="single" w:sz="4" w:space="0" w:color="auto"/>
              <w:right w:val="single" w:sz="4" w:space="0" w:color="auto"/>
            </w:tcBorders>
            <w:hideMark/>
          </w:tcPr>
          <w:p>
            <w:pPr>
              <w:rPr>
                <w:noProof/>
              </w:rPr>
            </w:pPr>
            <w:r>
              <w:rPr>
                <w:noProof/>
              </w:rPr>
              <w:t>Τόπος φόρτωσης</w:t>
            </w:r>
          </w:p>
        </w:tc>
        <w:tc>
          <w:tcPr>
            <w:tcW w:w="904" w:type="dxa"/>
            <w:tcBorders>
              <w:top w:val="single" w:sz="4" w:space="0" w:color="auto"/>
              <w:left w:val="single" w:sz="4" w:space="0" w:color="auto"/>
              <w:bottom w:val="single" w:sz="4" w:space="0" w:color="auto"/>
              <w:right w:val="single" w:sz="4" w:space="0" w:color="auto"/>
            </w:tcBorders>
            <w:hideMark/>
          </w:tcPr>
          <w:p>
            <w:pPr>
              <w:rPr>
                <w:noProof/>
              </w:rPr>
            </w:pPr>
            <w:r>
              <w:rPr>
                <w:noProof/>
              </w:rPr>
              <w:t>27</w:t>
            </w:r>
          </w:p>
        </w:tc>
        <w:tc>
          <w:tcPr>
            <w:tcW w:w="1497" w:type="dxa"/>
            <w:tcBorders>
              <w:top w:val="single" w:sz="4" w:space="0" w:color="auto"/>
              <w:left w:val="single" w:sz="4" w:space="0" w:color="auto"/>
              <w:bottom w:val="single" w:sz="4" w:space="0" w:color="auto"/>
              <w:right w:val="single" w:sz="4" w:space="0" w:color="auto"/>
            </w:tcBorders>
            <w:hideMark/>
          </w:tcPr>
          <w:p>
            <w:pPr>
              <w:rPr>
                <w:noProof/>
              </w:rPr>
            </w:pPr>
            <w:r>
              <w:rPr>
                <w:noProof/>
              </w:rPr>
              <w:t>Β</w:t>
            </w:r>
          </w:p>
          <w:p>
            <w:pPr>
              <w:rPr>
                <w:noProof/>
              </w:rPr>
            </w:pPr>
            <w:r>
              <w:rPr>
                <w:noProof/>
              </w:rPr>
              <w:t>Y</w:t>
            </w:r>
          </w:p>
        </w:tc>
        <w:tc>
          <w:tcPr>
            <w:tcW w:w="1522" w:type="dxa"/>
            <w:tcBorders>
              <w:top w:val="single" w:sz="4" w:space="0" w:color="auto"/>
              <w:left w:val="single" w:sz="4" w:space="0" w:color="auto"/>
              <w:bottom w:val="single" w:sz="4" w:space="0" w:color="auto"/>
              <w:right w:val="single" w:sz="4" w:space="0" w:color="auto"/>
            </w:tcBorders>
            <w:hideMark/>
          </w:tcPr>
          <w:p>
            <w:pPr>
              <w:rPr>
                <w:noProof/>
              </w:rPr>
            </w:pPr>
            <w:r>
              <w:rPr>
                <w:noProof/>
              </w:rPr>
              <w:t>Β</w:t>
            </w:r>
          </w:p>
          <w:p>
            <w:pPr>
              <w:rPr>
                <w:noProof/>
              </w:rPr>
            </w:pPr>
            <w:r>
              <w:rPr>
                <w:noProof/>
              </w:rPr>
              <w:t>Y</w:t>
            </w:r>
          </w:p>
        </w:tc>
        <w:tc>
          <w:tcPr>
            <w:tcW w:w="1497" w:type="dxa"/>
            <w:tcBorders>
              <w:top w:val="single" w:sz="4" w:space="0" w:color="auto"/>
              <w:left w:val="single" w:sz="4" w:space="0" w:color="auto"/>
              <w:bottom w:val="single" w:sz="4" w:space="0" w:color="auto"/>
              <w:right w:val="single" w:sz="4" w:space="0" w:color="auto"/>
            </w:tcBorders>
            <w:hideMark/>
          </w:tcPr>
          <w:p>
            <w:pPr>
              <w:rPr>
                <w:noProof/>
              </w:rPr>
            </w:pPr>
            <w:r>
              <w:rPr>
                <w:noProof/>
              </w:rPr>
              <w:t>Β</w:t>
            </w:r>
          </w:p>
          <w:p>
            <w:pPr>
              <w:rPr>
                <w:noProof/>
              </w:rPr>
            </w:pPr>
            <w:r>
              <w:rPr>
                <w:noProof/>
              </w:rPr>
              <w:t>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5/23</w:t>
            </w:r>
          </w:p>
        </w:tc>
        <w:tc>
          <w:tcPr>
            <w:tcW w:w="3041" w:type="dxa"/>
            <w:tcBorders>
              <w:top w:val="single" w:sz="4" w:space="0" w:color="auto"/>
              <w:left w:val="single" w:sz="4" w:space="0" w:color="auto"/>
              <w:bottom w:val="single" w:sz="4" w:space="0" w:color="auto"/>
              <w:right w:val="single" w:sz="4" w:space="0" w:color="auto"/>
            </w:tcBorders>
            <w:hideMark/>
          </w:tcPr>
          <w:p>
            <w:pPr>
              <w:rPr>
                <w:noProof/>
              </w:rPr>
            </w:pPr>
            <w:r>
              <w:rPr>
                <w:noProof/>
              </w:rPr>
              <w:t>Τόπος των εμπορευμάτων</w:t>
            </w:r>
          </w:p>
        </w:tc>
        <w:tc>
          <w:tcPr>
            <w:tcW w:w="904" w:type="dxa"/>
            <w:tcBorders>
              <w:top w:val="single" w:sz="4" w:space="0" w:color="auto"/>
              <w:left w:val="single" w:sz="4" w:space="0" w:color="auto"/>
              <w:bottom w:val="single" w:sz="4" w:space="0" w:color="auto"/>
              <w:right w:val="single" w:sz="4" w:space="0" w:color="auto"/>
            </w:tcBorders>
            <w:hideMark/>
          </w:tcPr>
          <w:p>
            <w:pPr>
              <w:rPr>
                <w:noProof/>
              </w:rPr>
            </w:pPr>
            <w:r>
              <w:rPr>
                <w:noProof/>
              </w:rPr>
              <w:t>30</w:t>
            </w:r>
          </w:p>
        </w:tc>
        <w:tc>
          <w:tcPr>
            <w:tcW w:w="1497"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Y</w:t>
            </w:r>
          </w:p>
          <w:p>
            <w:pPr>
              <w:rPr>
                <w:noProof/>
              </w:rPr>
            </w:pPr>
            <w:r>
              <w:rPr>
                <w:noProof/>
              </w:rPr>
              <w:t>(23)</w:t>
            </w:r>
          </w:p>
        </w:tc>
        <w:tc>
          <w:tcPr>
            <w:tcW w:w="1522"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Y</w:t>
            </w:r>
          </w:p>
          <w:p>
            <w:pPr>
              <w:rPr>
                <w:noProof/>
              </w:rPr>
            </w:pPr>
            <w:r>
              <w:rPr>
                <w:noProof/>
              </w:rPr>
              <w:t>(23)</w:t>
            </w:r>
          </w:p>
        </w:tc>
        <w:tc>
          <w:tcPr>
            <w:tcW w:w="1497" w:type="dxa"/>
            <w:tcBorders>
              <w:top w:val="single" w:sz="4" w:space="0" w:color="auto"/>
              <w:left w:val="single" w:sz="4" w:space="0" w:color="auto"/>
              <w:bottom w:val="single" w:sz="4" w:space="0" w:color="auto"/>
              <w:right w:val="single" w:sz="4" w:space="0" w:color="auto"/>
            </w:tcBorders>
          </w:tcPr>
          <w:p>
            <w:pPr>
              <w:rPr>
                <w:noProof/>
              </w:rPr>
            </w:pPr>
          </w:p>
        </w:tc>
      </w:tr>
    </w:tbl>
    <w:p>
      <w:pPr>
        <w:rPr>
          <w:noProof/>
        </w:rPr>
      </w:pPr>
    </w:p>
    <w:p>
      <w:pPr>
        <w:rPr>
          <w:noProof/>
        </w:rPr>
      </w:pPr>
      <w:r>
        <w:rPr>
          <w:noProof/>
        </w:rPr>
        <w:t>Ομάδα 6 – Εξακρίβωση της ταυτότητας των εμπορευμάτων</w:t>
      </w:r>
    </w:p>
    <w:tbl>
      <w:tblPr>
        <w:tblW w:w="0" w:type="auto"/>
        <w:tblInd w:w="108" w:type="dxa"/>
        <w:tblLook w:val="04A0" w:firstRow="1" w:lastRow="0" w:firstColumn="1" w:lastColumn="0" w:noHBand="0" w:noVBand="1"/>
      </w:tblPr>
      <w:tblGrid>
        <w:gridCol w:w="1138"/>
        <w:gridCol w:w="1974"/>
        <w:gridCol w:w="801"/>
        <w:gridCol w:w="1756"/>
        <w:gridCol w:w="1756"/>
        <w:gridCol w:w="1756"/>
      </w:tblGrid>
      <w:tr>
        <w:trPr>
          <w:tblHeader/>
        </w:trPr>
        <w:tc>
          <w:tcPr>
            <w:tcW w:w="7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Αριθ. στοιχείου</w:t>
            </w:r>
          </w:p>
        </w:tc>
        <w:tc>
          <w:tcPr>
            <w:tcW w:w="3067"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Ονομασία στοιχείου</w:t>
            </w:r>
          </w:p>
        </w:tc>
        <w:tc>
          <w:tcPr>
            <w:tcW w:w="883"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Αριθ. θέσης</w:t>
            </w:r>
          </w:p>
        </w:tc>
        <w:tc>
          <w:tcPr>
            <w:tcW w:w="1495"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Συνήθης διασάφηση διαμετακόμισης</w:t>
            </w:r>
          </w:p>
        </w:tc>
        <w:tc>
          <w:tcPr>
            <w:tcW w:w="1521"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Διασάφηση διαμετακόμισης με μειωμένες απαιτήσεις δεδομένων</w:t>
            </w:r>
          </w:p>
        </w:tc>
        <w:tc>
          <w:tcPr>
            <w:tcW w:w="1495"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Ηλεκτρονικό έγγραφο μεταφοράς ως διασάφηση διαμετακόμισης</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6/1</w:t>
            </w:r>
          </w:p>
        </w:tc>
        <w:tc>
          <w:tcPr>
            <w:tcW w:w="3067" w:type="dxa"/>
            <w:tcBorders>
              <w:top w:val="single" w:sz="4" w:space="0" w:color="auto"/>
              <w:left w:val="single" w:sz="4" w:space="0" w:color="auto"/>
              <w:bottom w:val="single" w:sz="4" w:space="0" w:color="auto"/>
              <w:right w:val="single" w:sz="4" w:space="0" w:color="auto"/>
            </w:tcBorders>
            <w:hideMark/>
          </w:tcPr>
          <w:p>
            <w:pPr>
              <w:rPr>
                <w:noProof/>
              </w:rPr>
            </w:pPr>
            <w:r>
              <w:rPr>
                <w:noProof/>
              </w:rPr>
              <w:t>Καθαρή μάζα (kg)</w:t>
            </w:r>
          </w:p>
        </w:tc>
        <w:tc>
          <w:tcPr>
            <w:tcW w:w="883" w:type="dxa"/>
            <w:tcBorders>
              <w:top w:val="single" w:sz="4" w:space="0" w:color="auto"/>
              <w:left w:val="single" w:sz="4" w:space="0" w:color="auto"/>
              <w:bottom w:val="single" w:sz="4" w:space="0" w:color="auto"/>
              <w:right w:val="single" w:sz="4" w:space="0" w:color="auto"/>
            </w:tcBorders>
            <w:hideMark/>
          </w:tcPr>
          <w:p>
            <w:pPr>
              <w:rPr>
                <w:noProof/>
              </w:rPr>
            </w:pPr>
            <w:r>
              <w:rPr>
                <w:noProof/>
              </w:rPr>
              <w:t>38</w:t>
            </w:r>
          </w:p>
        </w:tc>
        <w:tc>
          <w:tcPr>
            <w:tcW w:w="1495"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(23)</w:t>
            </w:r>
          </w:p>
          <w:p>
            <w:pPr>
              <w:rPr>
                <w:noProof/>
              </w:rPr>
            </w:pPr>
            <w:r>
              <w:rPr>
                <w:noProof/>
              </w:rPr>
              <w:t>X</w:t>
            </w:r>
          </w:p>
        </w:tc>
        <w:tc>
          <w:tcPr>
            <w:tcW w:w="1521" w:type="dxa"/>
            <w:tcBorders>
              <w:top w:val="single" w:sz="4" w:space="0" w:color="auto"/>
              <w:left w:val="single" w:sz="4" w:space="0" w:color="auto"/>
              <w:bottom w:val="single" w:sz="4" w:space="0" w:color="auto"/>
              <w:right w:val="single" w:sz="4" w:space="0" w:color="auto"/>
            </w:tcBorders>
          </w:tcPr>
          <w:p>
            <w:pPr>
              <w:rPr>
                <w:noProof/>
              </w:rPr>
            </w:pPr>
          </w:p>
        </w:tc>
        <w:tc>
          <w:tcPr>
            <w:tcW w:w="1495"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6/5</w:t>
            </w:r>
          </w:p>
        </w:tc>
        <w:tc>
          <w:tcPr>
            <w:tcW w:w="3067" w:type="dxa"/>
            <w:tcBorders>
              <w:top w:val="single" w:sz="4" w:space="0" w:color="auto"/>
              <w:left w:val="single" w:sz="4" w:space="0" w:color="auto"/>
              <w:bottom w:val="single" w:sz="4" w:space="0" w:color="auto"/>
              <w:right w:val="single" w:sz="4" w:space="0" w:color="auto"/>
            </w:tcBorders>
            <w:hideMark/>
          </w:tcPr>
          <w:p>
            <w:pPr>
              <w:rPr>
                <w:noProof/>
              </w:rPr>
            </w:pPr>
            <w:r>
              <w:rPr>
                <w:noProof/>
              </w:rPr>
              <w:t>Μεικτή μάζα (kg)</w:t>
            </w:r>
          </w:p>
        </w:tc>
        <w:tc>
          <w:tcPr>
            <w:tcW w:w="883" w:type="dxa"/>
            <w:tcBorders>
              <w:top w:val="single" w:sz="4" w:space="0" w:color="auto"/>
              <w:left w:val="single" w:sz="4" w:space="0" w:color="auto"/>
              <w:bottom w:val="single" w:sz="4" w:space="0" w:color="auto"/>
              <w:right w:val="single" w:sz="4" w:space="0" w:color="auto"/>
            </w:tcBorders>
            <w:hideMark/>
          </w:tcPr>
          <w:p>
            <w:pPr>
              <w:rPr>
                <w:noProof/>
              </w:rPr>
            </w:pPr>
            <w:r>
              <w:rPr>
                <w:noProof/>
              </w:rPr>
              <w:t>35</w:t>
            </w:r>
          </w:p>
        </w:tc>
        <w:tc>
          <w:tcPr>
            <w:tcW w:w="1495"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XY</w:t>
            </w:r>
          </w:p>
        </w:tc>
        <w:tc>
          <w:tcPr>
            <w:tcW w:w="1521"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XY</w:t>
            </w:r>
          </w:p>
        </w:tc>
        <w:tc>
          <w:tcPr>
            <w:tcW w:w="1495"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XY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6/8</w:t>
            </w:r>
          </w:p>
        </w:tc>
        <w:tc>
          <w:tcPr>
            <w:tcW w:w="3067" w:type="dxa"/>
            <w:tcBorders>
              <w:top w:val="single" w:sz="4" w:space="0" w:color="auto"/>
              <w:left w:val="single" w:sz="4" w:space="0" w:color="auto"/>
              <w:bottom w:val="single" w:sz="4" w:space="0" w:color="auto"/>
              <w:right w:val="single" w:sz="4" w:space="0" w:color="auto"/>
            </w:tcBorders>
            <w:hideMark/>
          </w:tcPr>
          <w:p>
            <w:pPr>
              <w:rPr>
                <w:noProof/>
              </w:rPr>
            </w:pPr>
            <w:r>
              <w:rPr>
                <w:noProof/>
              </w:rPr>
              <w:t>Περιγραφή των εμπορευμάτων</w:t>
            </w:r>
          </w:p>
        </w:tc>
        <w:tc>
          <w:tcPr>
            <w:tcW w:w="883" w:type="dxa"/>
            <w:tcBorders>
              <w:top w:val="single" w:sz="4" w:space="0" w:color="auto"/>
              <w:left w:val="single" w:sz="4" w:space="0" w:color="auto"/>
              <w:bottom w:val="single" w:sz="4" w:space="0" w:color="auto"/>
              <w:right w:val="single" w:sz="4" w:space="0" w:color="auto"/>
            </w:tcBorders>
            <w:hideMark/>
          </w:tcPr>
          <w:p>
            <w:pPr>
              <w:rPr>
                <w:noProof/>
              </w:rPr>
            </w:pPr>
            <w:r>
              <w:rPr>
                <w:noProof/>
              </w:rPr>
              <w:t>31</w:t>
            </w:r>
          </w:p>
        </w:tc>
        <w:tc>
          <w:tcPr>
            <w:tcW w:w="1495"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X</w:t>
            </w:r>
          </w:p>
        </w:tc>
        <w:tc>
          <w:tcPr>
            <w:tcW w:w="1521"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X</w:t>
            </w:r>
          </w:p>
        </w:tc>
        <w:tc>
          <w:tcPr>
            <w:tcW w:w="1495"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X</w:t>
            </w:r>
          </w:p>
        </w:tc>
      </w:tr>
      <w:tr>
        <w:tc>
          <w:tcPr>
            <w:tcW w:w="720" w:type="dxa"/>
            <w:tcBorders>
              <w:top w:val="single" w:sz="4" w:space="0" w:color="auto"/>
              <w:left w:val="single" w:sz="4" w:space="0" w:color="auto"/>
              <w:bottom w:val="single" w:sz="4" w:space="0" w:color="auto"/>
              <w:right w:val="single" w:sz="4" w:space="0" w:color="auto"/>
            </w:tcBorders>
          </w:tcPr>
          <w:p>
            <w:pPr>
              <w:rPr>
                <w:noProof/>
              </w:rPr>
            </w:pPr>
            <w:r>
              <w:rPr>
                <w:noProof/>
              </w:rPr>
              <w:t>6/9</w:t>
            </w:r>
          </w:p>
        </w:tc>
        <w:tc>
          <w:tcPr>
            <w:tcW w:w="3067" w:type="dxa"/>
            <w:tcBorders>
              <w:top w:val="single" w:sz="4" w:space="0" w:color="auto"/>
              <w:left w:val="single" w:sz="4" w:space="0" w:color="auto"/>
              <w:bottom w:val="single" w:sz="4" w:space="0" w:color="auto"/>
              <w:right w:val="single" w:sz="4" w:space="0" w:color="auto"/>
            </w:tcBorders>
          </w:tcPr>
          <w:p>
            <w:pPr>
              <w:rPr>
                <w:noProof/>
              </w:rPr>
            </w:pPr>
            <w:r>
              <w:rPr>
                <w:noProof/>
              </w:rPr>
              <w:t>Είδος συσκευασίας</w:t>
            </w:r>
          </w:p>
        </w:tc>
        <w:tc>
          <w:tcPr>
            <w:tcW w:w="883" w:type="dxa"/>
            <w:tcBorders>
              <w:top w:val="single" w:sz="4" w:space="0" w:color="auto"/>
              <w:left w:val="single" w:sz="4" w:space="0" w:color="auto"/>
              <w:bottom w:val="single" w:sz="4" w:space="0" w:color="auto"/>
              <w:right w:val="single" w:sz="4" w:space="0" w:color="auto"/>
            </w:tcBorders>
          </w:tcPr>
          <w:p>
            <w:pPr>
              <w:rPr>
                <w:noProof/>
              </w:rPr>
            </w:pPr>
            <w:r>
              <w:rPr>
                <w:noProof/>
              </w:rPr>
              <w:t>31</w:t>
            </w:r>
          </w:p>
        </w:tc>
        <w:tc>
          <w:tcPr>
            <w:tcW w:w="1495" w:type="dxa"/>
            <w:tcBorders>
              <w:top w:val="single" w:sz="4" w:space="0" w:color="auto"/>
              <w:left w:val="single" w:sz="4" w:space="0" w:color="auto"/>
              <w:bottom w:val="single" w:sz="4" w:space="0" w:color="auto"/>
              <w:right w:val="single" w:sz="4" w:space="0" w:color="auto"/>
            </w:tcBorders>
          </w:tcPr>
          <w:p>
            <w:pPr>
              <w:rPr>
                <w:noProof/>
              </w:rPr>
            </w:pPr>
            <w:r>
              <w:rPr>
                <w:noProof/>
              </w:rPr>
              <w:t>Α</w:t>
            </w:r>
          </w:p>
          <w:p>
            <w:pPr>
              <w:rPr>
                <w:noProof/>
              </w:rPr>
            </w:pPr>
            <w:r>
              <w:rPr>
                <w:noProof/>
              </w:rPr>
              <w:t>X</w:t>
            </w:r>
          </w:p>
        </w:tc>
        <w:tc>
          <w:tcPr>
            <w:tcW w:w="1521" w:type="dxa"/>
            <w:tcBorders>
              <w:top w:val="single" w:sz="4" w:space="0" w:color="auto"/>
              <w:left w:val="single" w:sz="4" w:space="0" w:color="auto"/>
              <w:bottom w:val="single" w:sz="4" w:space="0" w:color="auto"/>
              <w:right w:val="single" w:sz="4" w:space="0" w:color="auto"/>
            </w:tcBorders>
          </w:tcPr>
          <w:p>
            <w:pPr>
              <w:rPr>
                <w:noProof/>
              </w:rPr>
            </w:pPr>
            <w:r>
              <w:rPr>
                <w:noProof/>
              </w:rPr>
              <w:t>Α</w:t>
            </w:r>
          </w:p>
          <w:p>
            <w:pPr>
              <w:rPr>
                <w:noProof/>
              </w:rPr>
            </w:pPr>
            <w:r>
              <w:rPr>
                <w:noProof/>
              </w:rPr>
              <w:t>X</w:t>
            </w:r>
          </w:p>
        </w:tc>
        <w:tc>
          <w:tcPr>
            <w:tcW w:w="1495" w:type="dxa"/>
            <w:tcBorders>
              <w:top w:val="single" w:sz="4" w:space="0" w:color="auto"/>
              <w:left w:val="single" w:sz="4" w:space="0" w:color="auto"/>
              <w:bottom w:val="single" w:sz="4" w:space="0" w:color="auto"/>
              <w:right w:val="single" w:sz="4" w:space="0" w:color="auto"/>
            </w:tcBorders>
          </w:tcPr>
          <w:p>
            <w:pPr>
              <w:rPr>
                <w:noProof/>
              </w:rPr>
            </w:pPr>
            <w:r>
              <w:rPr>
                <w:noProof/>
              </w:rPr>
              <w:t>Α</w:t>
            </w:r>
          </w:p>
          <w:p>
            <w:pPr>
              <w:rPr>
                <w:noProof/>
              </w:rPr>
            </w:pPr>
            <w:r>
              <w:rPr>
                <w:noProof/>
              </w:rPr>
              <w:t>X</w:t>
            </w:r>
          </w:p>
        </w:tc>
      </w:tr>
      <w:tr>
        <w:tc>
          <w:tcPr>
            <w:tcW w:w="720" w:type="dxa"/>
            <w:tcBorders>
              <w:top w:val="single" w:sz="4" w:space="0" w:color="auto"/>
              <w:left w:val="single" w:sz="4" w:space="0" w:color="auto"/>
              <w:bottom w:val="single" w:sz="4" w:space="0" w:color="auto"/>
              <w:right w:val="single" w:sz="4" w:space="0" w:color="auto"/>
            </w:tcBorders>
          </w:tcPr>
          <w:p>
            <w:pPr>
              <w:rPr>
                <w:noProof/>
              </w:rPr>
            </w:pPr>
            <w:r>
              <w:rPr>
                <w:noProof/>
              </w:rPr>
              <w:t>6/10</w:t>
            </w:r>
          </w:p>
        </w:tc>
        <w:tc>
          <w:tcPr>
            <w:tcW w:w="3067" w:type="dxa"/>
            <w:tcBorders>
              <w:top w:val="single" w:sz="4" w:space="0" w:color="auto"/>
              <w:left w:val="single" w:sz="4" w:space="0" w:color="auto"/>
              <w:bottom w:val="single" w:sz="4" w:space="0" w:color="auto"/>
              <w:right w:val="single" w:sz="4" w:space="0" w:color="auto"/>
            </w:tcBorders>
          </w:tcPr>
          <w:p>
            <w:pPr>
              <w:rPr>
                <w:noProof/>
              </w:rPr>
            </w:pPr>
            <w:r>
              <w:rPr>
                <w:noProof/>
              </w:rPr>
              <w:t>Αριθμός δεμάτων</w:t>
            </w:r>
          </w:p>
        </w:tc>
        <w:tc>
          <w:tcPr>
            <w:tcW w:w="883" w:type="dxa"/>
            <w:tcBorders>
              <w:top w:val="single" w:sz="4" w:space="0" w:color="auto"/>
              <w:left w:val="single" w:sz="4" w:space="0" w:color="auto"/>
              <w:bottom w:val="single" w:sz="4" w:space="0" w:color="auto"/>
              <w:right w:val="single" w:sz="4" w:space="0" w:color="auto"/>
            </w:tcBorders>
          </w:tcPr>
          <w:p>
            <w:pPr>
              <w:rPr>
                <w:noProof/>
              </w:rPr>
            </w:pPr>
            <w:r>
              <w:rPr>
                <w:noProof/>
              </w:rPr>
              <w:t>31</w:t>
            </w:r>
          </w:p>
        </w:tc>
        <w:tc>
          <w:tcPr>
            <w:tcW w:w="1495" w:type="dxa"/>
            <w:tcBorders>
              <w:top w:val="single" w:sz="4" w:space="0" w:color="auto"/>
              <w:left w:val="single" w:sz="4" w:space="0" w:color="auto"/>
              <w:bottom w:val="single" w:sz="4" w:space="0" w:color="auto"/>
              <w:right w:val="single" w:sz="4" w:space="0" w:color="auto"/>
            </w:tcBorders>
          </w:tcPr>
          <w:p>
            <w:pPr>
              <w:rPr>
                <w:noProof/>
              </w:rPr>
            </w:pPr>
            <w:r>
              <w:rPr>
                <w:noProof/>
              </w:rPr>
              <w:t>Α</w:t>
            </w:r>
          </w:p>
          <w:p>
            <w:pPr>
              <w:rPr>
                <w:noProof/>
              </w:rPr>
            </w:pPr>
            <w:r>
              <w:rPr>
                <w:noProof/>
              </w:rPr>
              <w:t>X</w:t>
            </w:r>
          </w:p>
        </w:tc>
        <w:tc>
          <w:tcPr>
            <w:tcW w:w="1521" w:type="dxa"/>
            <w:tcBorders>
              <w:top w:val="single" w:sz="4" w:space="0" w:color="auto"/>
              <w:left w:val="single" w:sz="4" w:space="0" w:color="auto"/>
              <w:bottom w:val="single" w:sz="4" w:space="0" w:color="auto"/>
              <w:right w:val="single" w:sz="4" w:space="0" w:color="auto"/>
            </w:tcBorders>
          </w:tcPr>
          <w:p>
            <w:pPr>
              <w:rPr>
                <w:noProof/>
              </w:rPr>
            </w:pPr>
            <w:r>
              <w:rPr>
                <w:noProof/>
              </w:rPr>
              <w:t>Α</w:t>
            </w:r>
          </w:p>
          <w:p>
            <w:pPr>
              <w:rPr>
                <w:noProof/>
              </w:rPr>
            </w:pPr>
            <w:r>
              <w:rPr>
                <w:noProof/>
              </w:rPr>
              <w:t>X</w:t>
            </w:r>
          </w:p>
        </w:tc>
        <w:tc>
          <w:tcPr>
            <w:tcW w:w="1495" w:type="dxa"/>
            <w:tcBorders>
              <w:top w:val="single" w:sz="4" w:space="0" w:color="auto"/>
              <w:left w:val="single" w:sz="4" w:space="0" w:color="auto"/>
              <w:bottom w:val="single" w:sz="4" w:space="0" w:color="auto"/>
              <w:right w:val="single" w:sz="4" w:space="0" w:color="auto"/>
            </w:tcBorders>
          </w:tcPr>
          <w:p>
            <w:pPr>
              <w:rPr>
                <w:noProof/>
              </w:rPr>
            </w:pPr>
            <w:r>
              <w:rPr>
                <w:noProof/>
              </w:rPr>
              <w:t>Α</w:t>
            </w:r>
          </w:p>
          <w:p>
            <w:pPr>
              <w:rPr>
                <w:noProof/>
              </w:rPr>
            </w:pPr>
            <w:r>
              <w:rPr>
                <w:noProof/>
              </w:rPr>
              <w:t>X</w:t>
            </w:r>
          </w:p>
        </w:tc>
      </w:tr>
      <w:tr>
        <w:tc>
          <w:tcPr>
            <w:tcW w:w="720" w:type="dxa"/>
            <w:tcBorders>
              <w:top w:val="single" w:sz="4" w:space="0" w:color="auto"/>
              <w:left w:val="single" w:sz="4" w:space="0" w:color="auto"/>
              <w:bottom w:val="single" w:sz="4" w:space="0" w:color="auto"/>
              <w:right w:val="single" w:sz="4" w:space="0" w:color="auto"/>
            </w:tcBorders>
          </w:tcPr>
          <w:p>
            <w:pPr>
              <w:rPr>
                <w:noProof/>
              </w:rPr>
            </w:pPr>
            <w:r>
              <w:rPr>
                <w:noProof/>
              </w:rPr>
              <w:t>6/11</w:t>
            </w:r>
          </w:p>
        </w:tc>
        <w:tc>
          <w:tcPr>
            <w:tcW w:w="3067" w:type="dxa"/>
            <w:tcBorders>
              <w:top w:val="single" w:sz="4" w:space="0" w:color="auto"/>
              <w:left w:val="single" w:sz="4" w:space="0" w:color="auto"/>
              <w:bottom w:val="single" w:sz="4" w:space="0" w:color="auto"/>
              <w:right w:val="single" w:sz="4" w:space="0" w:color="auto"/>
            </w:tcBorders>
          </w:tcPr>
          <w:p>
            <w:pPr>
              <w:rPr>
                <w:noProof/>
              </w:rPr>
            </w:pPr>
            <w:r>
              <w:rPr>
                <w:noProof/>
              </w:rPr>
              <w:t>Σημεία και αριθμοί</w:t>
            </w:r>
          </w:p>
        </w:tc>
        <w:tc>
          <w:tcPr>
            <w:tcW w:w="883" w:type="dxa"/>
            <w:tcBorders>
              <w:top w:val="single" w:sz="4" w:space="0" w:color="auto"/>
              <w:left w:val="single" w:sz="4" w:space="0" w:color="auto"/>
              <w:bottom w:val="single" w:sz="4" w:space="0" w:color="auto"/>
              <w:right w:val="single" w:sz="4" w:space="0" w:color="auto"/>
            </w:tcBorders>
          </w:tcPr>
          <w:p>
            <w:pPr>
              <w:rPr>
                <w:noProof/>
              </w:rPr>
            </w:pPr>
            <w:r>
              <w:rPr>
                <w:noProof/>
              </w:rPr>
              <w:t>31</w:t>
            </w:r>
          </w:p>
        </w:tc>
        <w:tc>
          <w:tcPr>
            <w:tcW w:w="1495" w:type="dxa"/>
            <w:tcBorders>
              <w:top w:val="single" w:sz="4" w:space="0" w:color="auto"/>
              <w:left w:val="single" w:sz="4" w:space="0" w:color="auto"/>
              <w:bottom w:val="single" w:sz="4" w:space="0" w:color="auto"/>
              <w:right w:val="single" w:sz="4" w:space="0" w:color="auto"/>
            </w:tcBorders>
          </w:tcPr>
          <w:p>
            <w:pPr>
              <w:rPr>
                <w:noProof/>
              </w:rPr>
            </w:pPr>
            <w:r>
              <w:rPr>
                <w:noProof/>
              </w:rPr>
              <w:t>Α</w:t>
            </w:r>
          </w:p>
          <w:p>
            <w:pPr>
              <w:rPr>
                <w:noProof/>
              </w:rPr>
            </w:pPr>
            <w:r>
              <w:rPr>
                <w:noProof/>
              </w:rPr>
              <w:t>X</w:t>
            </w:r>
          </w:p>
        </w:tc>
        <w:tc>
          <w:tcPr>
            <w:tcW w:w="1521" w:type="dxa"/>
            <w:tcBorders>
              <w:top w:val="single" w:sz="4" w:space="0" w:color="auto"/>
              <w:left w:val="single" w:sz="4" w:space="0" w:color="auto"/>
              <w:bottom w:val="single" w:sz="4" w:space="0" w:color="auto"/>
              <w:right w:val="single" w:sz="4" w:space="0" w:color="auto"/>
            </w:tcBorders>
          </w:tcPr>
          <w:p>
            <w:pPr>
              <w:rPr>
                <w:noProof/>
              </w:rPr>
            </w:pPr>
            <w:r>
              <w:rPr>
                <w:noProof/>
              </w:rPr>
              <w:t>Α</w:t>
            </w:r>
          </w:p>
          <w:p>
            <w:pPr>
              <w:rPr>
                <w:noProof/>
              </w:rPr>
            </w:pPr>
            <w:r>
              <w:rPr>
                <w:noProof/>
              </w:rPr>
              <w:t>X</w:t>
            </w:r>
          </w:p>
        </w:tc>
        <w:tc>
          <w:tcPr>
            <w:tcW w:w="1495" w:type="dxa"/>
            <w:tcBorders>
              <w:top w:val="single" w:sz="4" w:space="0" w:color="auto"/>
              <w:left w:val="single" w:sz="4" w:space="0" w:color="auto"/>
              <w:bottom w:val="single" w:sz="4" w:space="0" w:color="auto"/>
              <w:right w:val="single" w:sz="4" w:space="0" w:color="auto"/>
            </w:tcBorders>
          </w:tcPr>
          <w:p>
            <w:pPr>
              <w:rPr>
                <w:noProof/>
              </w:rPr>
            </w:pPr>
            <w:r>
              <w:rPr>
                <w:noProof/>
              </w:rPr>
              <w:t>Α</w:t>
            </w:r>
          </w:p>
          <w:p>
            <w:pPr>
              <w:rPr>
                <w:noProof/>
              </w:rPr>
            </w:pPr>
            <w:r>
              <w:rPr>
                <w:noProof/>
              </w:rPr>
              <w:t>X</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6/13</w:t>
            </w:r>
          </w:p>
        </w:tc>
        <w:tc>
          <w:tcPr>
            <w:tcW w:w="3067" w:type="dxa"/>
            <w:tcBorders>
              <w:top w:val="single" w:sz="4" w:space="0" w:color="auto"/>
              <w:left w:val="single" w:sz="4" w:space="0" w:color="auto"/>
              <w:bottom w:val="single" w:sz="4" w:space="0" w:color="auto"/>
              <w:right w:val="single" w:sz="4" w:space="0" w:color="auto"/>
            </w:tcBorders>
            <w:hideMark/>
          </w:tcPr>
          <w:p>
            <w:pPr>
              <w:rPr>
                <w:noProof/>
              </w:rPr>
            </w:pPr>
            <w:r>
              <w:rPr>
                <w:noProof/>
              </w:rPr>
              <w:t>Κωδικός CUS</w:t>
            </w:r>
          </w:p>
        </w:tc>
        <w:tc>
          <w:tcPr>
            <w:tcW w:w="883" w:type="dxa"/>
            <w:tcBorders>
              <w:top w:val="single" w:sz="4" w:space="0" w:color="auto"/>
              <w:left w:val="single" w:sz="4" w:space="0" w:color="auto"/>
              <w:bottom w:val="single" w:sz="4" w:space="0" w:color="auto"/>
              <w:right w:val="single" w:sz="4" w:space="0" w:color="auto"/>
            </w:tcBorders>
            <w:hideMark/>
          </w:tcPr>
          <w:p>
            <w:pPr>
              <w:rPr>
                <w:noProof/>
              </w:rPr>
            </w:pPr>
            <w:r>
              <w:rPr>
                <w:noProof/>
              </w:rPr>
              <w:t>31</w:t>
            </w:r>
          </w:p>
        </w:tc>
        <w:tc>
          <w:tcPr>
            <w:tcW w:w="1495" w:type="dxa"/>
            <w:tcBorders>
              <w:top w:val="single" w:sz="4" w:space="0" w:color="auto"/>
              <w:left w:val="single" w:sz="4" w:space="0" w:color="auto"/>
              <w:bottom w:val="single" w:sz="4" w:space="0" w:color="auto"/>
              <w:right w:val="single" w:sz="4" w:space="0" w:color="auto"/>
            </w:tcBorders>
            <w:hideMark/>
          </w:tcPr>
          <w:p>
            <w:pPr>
              <w:rPr>
                <w:noProof/>
              </w:rPr>
            </w:pPr>
            <w:r>
              <w:rPr>
                <w:noProof/>
              </w:rPr>
              <w:t>C</w:t>
            </w:r>
          </w:p>
          <w:p>
            <w:pPr>
              <w:rPr>
                <w:noProof/>
              </w:rPr>
            </w:pPr>
            <w:r>
              <w:rPr>
                <w:noProof/>
              </w:rPr>
              <w:t>X</w:t>
            </w:r>
          </w:p>
        </w:tc>
        <w:tc>
          <w:tcPr>
            <w:tcW w:w="1521" w:type="dxa"/>
            <w:tcBorders>
              <w:top w:val="single" w:sz="4" w:space="0" w:color="auto"/>
              <w:left w:val="single" w:sz="4" w:space="0" w:color="auto"/>
              <w:bottom w:val="single" w:sz="4" w:space="0" w:color="auto"/>
              <w:right w:val="single" w:sz="4" w:space="0" w:color="auto"/>
            </w:tcBorders>
            <w:hideMark/>
          </w:tcPr>
          <w:p>
            <w:pPr>
              <w:rPr>
                <w:noProof/>
              </w:rPr>
            </w:pPr>
            <w:r>
              <w:rPr>
                <w:noProof/>
              </w:rPr>
              <w:t>C</w:t>
            </w:r>
          </w:p>
          <w:p>
            <w:pPr>
              <w:rPr>
                <w:noProof/>
              </w:rPr>
            </w:pPr>
            <w:r>
              <w:rPr>
                <w:noProof/>
              </w:rPr>
              <w:t>X</w:t>
            </w:r>
          </w:p>
        </w:tc>
        <w:tc>
          <w:tcPr>
            <w:tcW w:w="1495" w:type="dxa"/>
            <w:tcBorders>
              <w:top w:val="single" w:sz="4" w:space="0" w:color="auto"/>
              <w:left w:val="single" w:sz="4" w:space="0" w:color="auto"/>
              <w:bottom w:val="single" w:sz="4" w:space="0" w:color="auto"/>
              <w:right w:val="single" w:sz="4" w:space="0" w:color="auto"/>
            </w:tcBorders>
            <w:hideMark/>
          </w:tcPr>
          <w:p>
            <w:pPr>
              <w:rPr>
                <w:noProof/>
              </w:rPr>
            </w:pPr>
            <w:r>
              <w:rPr>
                <w:noProof/>
              </w:rPr>
              <w:t>C</w:t>
            </w:r>
          </w:p>
          <w:p>
            <w:pPr>
              <w:rPr>
                <w:noProof/>
              </w:rPr>
            </w:pPr>
            <w:r>
              <w:rPr>
                <w:noProof/>
              </w:rPr>
              <w:t>X</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6/14</w:t>
            </w:r>
          </w:p>
        </w:tc>
        <w:tc>
          <w:tcPr>
            <w:tcW w:w="3067" w:type="dxa"/>
            <w:tcBorders>
              <w:top w:val="single" w:sz="4" w:space="0" w:color="auto"/>
              <w:left w:val="single" w:sz="4" w:space="0" w:color="auto"/>
              <w:bottom w:val="single" w:sz="4" w:space="0" w:color="auto"/>
              <w:right w:val="single" w:sz="4" w:space="0" w:color="auto"/>
            </w:tcBorders>
            <w:hideMark/>
          </w:tcPr>
          <w:p>
            <w:pPr>
              <w:rPr>
                <w:noProof/>
              </w:rPr>
            </w:pPr>
            <w:r>
              <w:rPr>
                <w:noProof/>
              </w:rPr>
              <w:t>Κωδικός εμπορευμάτων – Κωδικός Συνδυασμένης Ονοματολογίας</w:t>
            </w:r>
          </w:p>
        </w:tc>
        <w:tc>
          <w:tcPr>
            <w:tcW w:w="883" w:type="dxa"/>
            <w:tcBorders>
              <w:top w:val="single" w:sz="4" w:space="0" w:color="auto"/>
              <w:left w:val="single" w:sz="4" w:space="0" w:color="auto"/>
              <w:bottom w:val="single" w:sz="4" w:space="0" w:color="auto"/>
              <w:right w:val="single" w:sz="4" w:space="0" w:color="auto"/>
            </w:tcBorders>
            <w:hideMark/>
          </w:tcPr>
          <w:p>
            <w:pPr>
              <w:rPr>
                <w:noProof/>
              </w:rPr>
            </w:pPr>
            <w:r>
              <w:rPr>
                <w:noProof/>
              </w:rPr>
              <w:t>33</w:t>
            </w:r>
          </w:p>
        </w:tc>
        <w:tc>
          <w:tcPr>
            <w:tcW w:w="1495"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(37)</w:t>
            </w:r>
          </w:p>
          <w:p>
            <w:pPr>
              <w:rPr>
                <w:noProof/>
              </w:rPr>
            </w:pPr>
            <w:r>
              <w:rPr>
                <w:noProof/>
              </w:rPr>
              <w:t>X</w:t>
            </w:r>
          </w:p>
        </w:tc>
        <w:tc>
          <w:tcPr>
            <w:tcW w:w="1521"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(37)</w:t>
            </w:r>
          </w:p>
          <w:p>
            <w:pPr>
              <w:rPr>
                <w:noProof/>
              </w:rPr>
            </w:pPr>
            <w:r>
              <w:rPr>
                <w:noProof/>
              </w:rPr>
              <w:t>X</w:t>
            </w:r>
          </w:p>
        </w:tc>
        <w:tc>
          <w:tcPr>
            <w:tcW w:w="1495"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(37)</w:t>
            </w:r>
          </w:p>
          <w:p>
            <w:pPr>
              <w:rPr>
                <w:noProof/>
              </w:rPr>
            </w:pPr>
            <w:r>
              <w:rPr>
                <w:noProof/>
              </w:rPr>
              <w:t>X</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6/18</w:t>
            </w:r>
          </w:p>
        </w:tc>
        <w:tc>
          <w:tcPr>
            <w:tcW w:w="3067" w:type="dxa"/>
            <w:tcBorders>
              <w:top w:val="single" w:sz="4" w:space="0" w:color="auto"/>
              <w:left w:val="single" w:sz="4" w:space="0" w:color="auto"/>
              <w:bottom w:val="single" w:sz="4" w:space="0" w:color="auto"/>
              <w:right w:val="single" w:sz="4" w:space="0" w:color="auto"/>
            </w:tcBorders>
            <w:hideMark/>
          </w:tcPr>
          <w:p>
            <w:pPr>
              <w:rPr>
                <w:noProof/>
              </w:rPr>
            </w:pPr>
            <w:r>
              <w:rPr>
                <w:noProof/>
              </w:rPr>
              <w:t>Σύνολο δεμάτων</w:t>
            </w:r>
          </w:p>
        </w:tc>
        <w:tc>
          <w:tcPr>
            <w:tcW w:w="883" w:type="dxa"/>
            <w:tcBorders>
              <w:top w:val="single" w:sz="4" w:space="0" w:color="auto"/>
              <w:left w:val="single" w:sz="4" w:space="0" w:color="auto"/>
              <w:bottom w:val="single" w:sz="4" w:space="0" w:color="auto"/>
              <w:right w:val="single" w:sz="4" w:space="0" w:color="auto"/>
            </w:tcBorders>
            <w:hideMark/>
          </w:tcPr>
          <w:p>
            <w:pPr>
              <w:rPr>
                <w:noProof/>
              </w:rPr>
            </w:pPr>
            <w:r>
              <w:rPr>
                <w:noProof/>
              </w:rPr>
              <w:t>6</w:t>
            </w:r>
          </w:p>
        </w:tc>
        <w:tc>
          <w:tcPr>
            <w:tcW w:w="1495"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Y</w:t>
            </w:r>
          </w:p>
        </w:tc>
        <w:tc>
          <w:tcPr>
            <w:tcW w:w="1521"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Y</w:t>
            </w:r>
          </w:p>
        </w:tc>
        <w:tc>
          <w:tcPr>
            <w:tcW w:w="1495"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Y</w:t>
            </w:r>
          </w:p>
        </w:tc>
      </w:tr>
    </w:tbl>
    <w:p>
      <w:pPr>
        <w:rPr>
          <w:noProof/>
        </w:rPr>
      </w:pPr>
    </w:p>
    <w:p>
      <w:pPr>
        <w:rPr>
          <w:noProof/>
        </w:rPr>
      </w:pPr>
      <w:r>
        <w:rPr>
          <w:noProof/>
        </w:rPr>
        <w:t>Ομάδα 7 – Πληροφορίες μεταφοράς (τρόποι, μέσα και εξοπλισμός)</w:t>
      </w:r>
    </w:p>
    <w:tbl>
      <w:tblPr>
        <w:tblW w:w="0" w:type="auto"/>
        <w:tblInd w:w="108" w:type="dxa"/>
        <w:tblLook w:val="04A0" w:firstRow="1" w:lastRow="0" w:firstColumn="1" w:lastColumn="0" w:noHBand="0" w:noVBand="1"/>
      </w:tblPr>
      <w:tblGrid>
        <w:gridCol w:w="1096"/>
        <w:gridCol w:w="2267"/>
        <w:gridCol w:w="757"/>
        <w:gridCol w:w="1687"/>
        <w:gridCol w:w="1687"/>
        <w:gridCol w:w="1687"/>
      </w:tblGrid>
      <w:tr>
        <w:trPr>
          <w:tblHeader/>
        </w:trPr>
        <w:tc>
          <w:tcPr>
            <w:tcW w:w="7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Αριθ. στοιχείου</w:t>
            </w:r>
          </w:p>
        </w:tc>
        <w:tc>
          <w:tcPr>
            <w:tcW w:w="3056"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Ονομασία στοιχείου</w:t>
            </w:r>
          </w:p>
        </w:tc>
        <w:tc>
          <w:tcPr>
            <w:tcW w:w="899"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Αριθ. θέσης</w:t>
            </w:r>
          </w:p>
        </w:tc>
        <w:tc>
          <w:tcPr>
            <w:tcW w:w="1493"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Συνήθης διασάφηση διαμετακόμισης</w:t>
            </w:r>
          </w:p>
        </w:tc>
        <w:tc>
          <w:tcPr>
            <w:tcW w:w="15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Διασάφηση διαμετακόμισης με μειωμένες απαιτήσεις δεδομένων</w:t>
            </w:r>
          </w:p>
        </w:tc>
        <w:tc>
          <w:tcPr>
            <w:tcW w:w="1493"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Ηλεκτρονικό έγγραφο μεταφοράς ως διασάφηση διαμετακόμισης</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7/1</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Μεταφορτώσεις</w:t>
            </w:r>
          </w:p>
        </w:tc>
        <w:tc>
          <w:tcPr>
            <w:tcW w:w="899" w:type="dxa"/>
            <w:tcBorders>
              <w:top w:val="single" w:sz="4" w:space="0" w:color="auto"/>
              <w:left w:val="single" w:sz="4" w:space="0" w:color="auto"/>
              <w:bottom w:val="single" w:sz="4" w:space="0" w:color="auto"/>
              <w:right w:val="single" w:sz="4" w:space="0" w:color="auto"/>
            </w:tcBorders>
            <w:hideMark/>
          </w:tcPr>
          <w:p>
            <w:pPr>
              <w:rPr>
                <w:noProof/>
              </w:rPr>
            </w:pPr>
            <w:r>
              <w:rPr>
                <w:noProof/>
              </w:rPr>
              <w:t>55</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(38)</w:t>
            </w:r>
          </w:p>
          <w:p>
            <w:pPr>
              <w:rPr>
                <w:noProof/>
              </w:rPr>
            </w:pPr>
            <w:r>
              <w:rPr>
                <w:noProof/>
              </w:rPr>
              <w:t>Y</w:t>
            </w:r>
          </w:p>
        </w:tc>
        <w:tc>
          <w:tcPr>
            <w:tcW w:w="1520"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(38)</w:t>
            </w:r>
          </w:p>
          <w:p>
            <w:pPr>
              <w:rPr>
                <w:noProof/>
              </w:rPr>
            </w:pPr>
            <w:r>
              <w:rPr>
                <w:noProof/>
              </w:rPr>
              <w:t>Y</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7/2</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Εμπορευματοκιβώτιο</w:t>
            </w:r>
          </w:p>
        </w:tc>
        <w:tc>
          <w:tcPr>
            <w:tcW w:w="899" w:type="dxa"/>
            <w:tcBorders>
              <w:top w:val="single" w:sz="4" w:space="0" w:color="auto"/>
              <w:left w:val="single" w:sz="4" w:space="0" w:color="auto"/>
              <w:bottom w:val="single" w:sz="4" w:space="0" w:color="auto"/>
              <w:right w:val="single" w:sz="4" w:space="0" w:color="auto"/>
            </w:tcBorders>
            <w:hideMark/>
          </w:tcPr>
          <w:p>
            <w:pPr>
              <w:rPr>
                <w:noProof/>
              </w:rPr>
            </w:pPr>
            <w:r>
              <w:rPr>
                <w:noProof/>
              </w:rPr>
              <w:t>19</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Y</w:t>
            </w:r>
          </w:p>
        </w:tc>
        <w:tc>
          <w:tcPr>
            <w:tcW w:w="1520"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Y</w:t>
            </w:r>
          </w:p>
        </w:tc>
        <w:tc>
          <w:tcPr>
            <w:tcW w:w="1493"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7/4</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Τρόπος μεταφοράς στα σύνορα</w:t>
            </w:r>
          </w:p>
        </w:tc>
        <w:tc>
          <w:tcPr>
            <w:tcW w:w="899" w:type="dxa"/>
            <w:tcBorders>
              <w:top w:val="single" w:sz="4" w:space="0" w:color="auto"/>
              <w:left w:val="single" w:sz="4" w:space="0" w:color="auto"/>
              <w:bottom w:val="single" w:sz="4" w:space="0" w:color="auto"/>
              <w:right w:val="single" w:sz="4" w:space="0" w:color="auto"/>
            </w:tcBorders>
            <w:hideMark/>
          </w:tcPr>
          <w:p>
            <w:pPr>
              <w:rPr>
                <w:noProof/>
              </w:rPr>
            </w:pPr>
            <w:r>
              <w:rPr>
                <w:noProof/>
              </w:rPr>
              <w:t>25</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(39)</w:t>
            </w:r>
          </w:p>
          <w:p>
            <w:pPr>
              <w:rPr>
                <w:noProof/>
              </w:rPr>
            </w:pPr>
            <w:r>
              <w:rPr>
                <w:noProof/>
              </w:rPr>
              <w:t>Y</w:t>
            </w:r>
          </w:p>
        </w:tc>
        <w:tc>
          <w:tcPr>
            <w:tcW w:w="1520"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(39)</w:t>
            </w:r>
          </w:p>
          <w:p>
            <w:pPr>
              <w:rPr>
                <w:noProof/>
              </w:rPr>
            </w:pPr>
            <w:r>
              <w:rPr>
                <w:noProof/>
              </w:rPr>
              <w:t>Y</w:t>
            </w:r>
          </w:p>
        </w:tc>
        <w:tc>
          <w:tcPr>
            <w:tcW w:w="1493"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7/5</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Τρόπος εσωτερικής μεταφοράς</w:t>
            </w:r>
          </w:p>
        </w:tc>
        <w:tc>
          <w:tcPr>
            <w:tcW w:w="899" w:type="dxa"/>
            <w:tcBorders>
              <w:top w:val="single" w:sz="4" w:space="0" w:color="auto"/>
              <w:left w:val="single" w:sz="4" w:space="0" w:color="auto"/>
              <w:bottom w:val="single" w:sz="4" w:space="0" w:color="auto"/>
              <w:right w:val="single" w:sz="4" w:space="0" w:color="auto"/>
            </w:tcBorders>
            <w:hideMark/>
          </w:tcPr>
          <w:p>
            <w:pPr>
              <w:rPr>
                <w:noProof/>
              </w:rPr>
            </w:pPr>
            <w:r>
              <w:rPr>
                <w:noProof/>
              </w:rPr>
              <w:t>26</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Β</w:t>
            </w:r>
          </w:p>
          <w:p>
            <w:pPr>
              <w:rPr>
                <w:noProof/>
              </w:rPr>
            </w:pPr>
            <w:r>
              <w:rPr>
                <w:noProof/>
              </w:rPr>
              <w:t>(40)</w:t>
            </w:r>
          </w:p>
          <w:p>
            <w:pPr>
              <w:rPr>
                <w:noProof/>
              </w:rPr>
            </w:pPr>
            <w:r>
              <w:rPr>
                <w:noProof/>
              </w:rPr>
              <w:t>Y</w:t>
            </w:r>
          </w:p>
        </w:tc>
        <w:tc>
          <w:tcPr>
            <w:tcW w:w="1520" w:type="dxa"/>
            <w:tcBorders>
              <w:top w:val="single" w:sz="4" w:space="0" w:color="auto"/>
              <w:left w:val="single" w:sz="4" w:space="0" w:color="auto"/>
              <w:bottom w:val="single" w:sz="4" w:space="0" w:color="auto"/>
              <w:right w:val="single" w:sz="4" w:space="0" w:color="auto"/>
            </w:tcBorders>
          </w:tcPr>
          <w:p>
            <w:pPr>
              <w:rPr>
                <w:noProof/>
              </w:rPr>
            </w:pPr>
          </w:p>
        </w:tc>
        <w:tc>
          <w:tcPr>
            <w:tcW w:w="1493"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7/7</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Ταυτότητα μεταφορικού μέσου κατά την αναχώρηση</w:t>
            </w:r>
          </w:p>
        </w:tc>
        <w:tc>
          <w:tcPr>
            <w:tcW w:w="899" w:type="dxa"/>
            <w:tcBorders>
              <w:top w:val="single" w:sz="4" w:space="0" w:color="auto"/>
              <w:left w:val="single" w:sz="4" w:space="0" w:color="auto"/>
              <w:bottom w:val="single" w:sz="4" w:space="0" w:color="auto"/>
              <w:right w:val="single" w:sz="4" w:space="0" w:color="auto"/>
            </w:tcBorders>
            <w:hideMark/>
          </w:tcPr>
          <w:p>
            <w:pPr>
              <w:rPr>
                <w:noProof/>
              </w:rPr>
            </w:pPr>
            <w:r>
              <w:rPr>
                <w:noProof/>
              </w:rPr>
              <w:t>18 (1)</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(43)</w:t>
            </w:r>
          </w:p>
          <w:p>
            <w:pPr>
              <w:rPr>
                <w:noProof/>
              </w:rPr>
            </w:pPr>
            <w:r>
              <w:rPr>
                <w:noProof/>
              </w:rPr>
              <w:t>(44)</w:t>
            </w:r>
          </w:p>
          <w:p>
            <w:pPr>
              <w:rPr>
                <w:noProof/>
              </w:rPr>
            </w:pPr>
            <w:r>
              <w:rPr>
                <w:noProof/>
              </w:rPr>
              <w:t>(45)</w:t>
            </w:r>
          </w:p>
          <w:p>
            <w:pPr>
              <w:rPr>
                <w:noProof/>
              </w:rPr>
            </w:pPr>
            <w:r>
              <w:rPr>
                <w:noProof/>
              </w:rPr>
              <w:t>XY</w:t>
            </w:r>
          </w:p>
        </w:tc>
        <w:tc>
          <w:tcPr>
            <w:tcW w:w="1520"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(43)</w:t>
            </w:r>
          </w:p>
          <w:p>
            <w:pPr>
              <w:rPr>
                <w:noProof/>
              </w:rPr>
            </w:pPr>
            <w:r>
              <w:rPr>
                <w:noProof/>
              </w:rPr>
              <w:t>(44)</w:t>
            </w:r>
          </w:p>
          <w:p>
            <w:pPr>
              <w:rPr>
                <w:noProof/>
              </w:rPr>
            </w:pPr>
            <w:r>
              <w:rPr>
                <w:noProof/>
              </w:rPr>
              <w:t>(45)</w:t>
            </w:r>
          </w:p>
          <w:p>
            <w:pPr>
              <w:rPr>
                <w:noProof/>
              </w:rPr>
            </w:pPr>
            <w:r>
              <w:rPr>
                <w:noProof/>
              </w:rPr>
              <w:t>XY</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XY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7/8</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Εθνικότητα του μεταφορικού μέσου κατά την αναχώρηση</w:t>
            </w:r>
          </w:p>
        </w:tc>
        <w:tc>
          <w:tcPr>
            <w:tcW w:w="899" w:type="dxa"/>
            <w:tcBorders>
              <w:top w:val="single" w:sz="4" w:space="0" w:color="auto"/>
              <w:left w:val="single" w:sz="4" w:space="0" w:color="auto"/>
              <w:bottom w:val="single" w:sz="4" w:space="0" w:color="auto"/>
              <w:right w:val="single" w:sz="4" w:space="0" w:color="auto"/>
            </w:tcBorders>
            <w:hideMark/>
          </w:tcPr>
          <w:p>
            <w:pPr>
              <w:rPr>
                <w:noProof/>
              </w:rPr>
            </w:pPr>
            <w:r>
              <w:rPr>
                <w:noProof/>
              </w:rPr>
              <w:t>18 (2)</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(46)</w:t>
            </w:r>
          </w:p>
          <w:p>
            <w:pPr>
              <w:rPr>
                <w:noProof/>
              </w:rPr>
            </w:pPr>
            <w:r>
              <w:rPr>
                <w:noProof/>
              </w:rPr>
              <w:t>(44)</w:t>
            </w:r>
          </w:p>
          <w:p>
            <w:pPr>
              <w:rPr>
                <w:noProof/>
              </w:rPr>
            </w:pPr>
            <w:r>
              <w:rPr>
                <w:noProof/>
              </w:rPr>
              <w:t>(45)</w:t>
            </w:r>
          </w:p>
          <w:p>
            <w:pPr>
              <w:rPr>
                <w:noProof/>
              </w:rPr>
            </w:pPr>
            <w:r>
              <w:rPr>
                <w:noProof/>
              </w:rPr>
              <w:t>XY</w:t>
            </w:r>
          </w:p>
        </w:tc>
        <w:tc>
          <w:tcPr>
            <w:tcW w:w="1520" w:type="dxa"/>
            <w:tcBorders>
              <w:top w:val="single" w:sz="4" w:space="0" w:color="auto"/>
              <w:left w:val="single" w:sz="4" w:space="0" w:color="auto"/>
              <w:bottom w:val="single" w:sz="4" w:space="0" w:color="auto"/>
              <w:right w:val="single" w:sz="4" w:space="0" w:color="auto"/>
            </w:tcBorders>
          </w:tcPr>
          <w:p>
            <w:pPr>
              <w:rPr>
                <w:noProof/>
              </w:rPr>
            </w:pPr>
          </w:p>
        </w:tc>
        <w:tc>
          <w:tcPr>
            <w:tcW w:w="1493"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7/10</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Αριθμός αναγνώρισης εμπορευματοκιβωτίου</w:t>
            </w:r>
          </w:p>
        </w:tc>
        <w:tc>
          <w:tcPr>
            <w:tcW w:w="899" w:type="dxa"/>
            <w:tcBorders>
              <w:top w:val="single" w:sz="4" w:space="0" w:color="auto"/>
              <w:left w:val="single" w:sz="4" w:space="0" w:color="auto"/>
              <w:bottom w:val="single" w:sz="4" w:space="0" w:color="auto"/>
              <w:right w:val="single" w:sz="4" w:space="0" w:color="auto"/>
            </w:tcBorders>
            <w:hideMark/>
          </w:tcPr>
          <w:p>
            <w:pPr>
              <w:rPr>
                <w:noProof/>
              </w:rPr>
            </w:pPr>
            <w:r>
              <w:rPr>
                <w:noProof/>
              </w:rPr>
              <w:t>31</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XY</w:t>
            </w:r>
          </w:p>
        </w:tc>
        <w:tc>
          <w:tcPr>
            <w:tcW w:w="1520"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XY</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XY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7/14</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Ταυτότητα του ενεργού μεταφορικού μέσου που διέρχεται τα σύνορα</w:t>
            </w:r>
          </w:p>
        </w:tc>
        <w:tc>
          <w:tcPr>
            <w:tcW w:w="899" w:type="dxa"/>
            <w:tcBorders>
              <w:top w:val="single" w:sz="4" w:space="0" w:color="auto"/>
              <w:left w:val="single" w:sz="4" w:space="0" w:color="auto"/>
              <w:bottom w:val="single" w:sz="4" w:space="0" w:color="auto"/>
              <w:right w:val="single" w:sz="4" w:space="0" w:color="auto"/>
            </w:tcBorders>
            <w:hideMark/>
          </w:tcPr>
          <w:p>
            <w:pPr>
              <w:rPr>
                <w:noProof/>
              </w:rPr>
            </w:pPr>
            <w:r>
              <w:rPr>
                <w:noProof/>
              </w:rPr>
              <w:t>21 (1)</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Β</w:t>
            </w:r>
          </w:p>
          <w:p>
            <w:pPr>
              <w:rPr>
                <w:noProof/>
              </w:rPr>
            </w:pPr>
            <w:r>
              <w:rPr>
                <w:noProof/>
              </w:rPr>
              <w:t>(46)</w:t>
            </w:r>
          </w:p>
          <w:p>
            <w:pPr>
              <w:rPr>
                <w:noProof/>
              </w:rPr>
            </w:pPr>
            <w:r>
              <w:rPr>
                <w:noProof/>
              </w:rPr>
              <w:t>XY</w:t>
            </w:r>
          </w:p>
        </w:tc>
        <w:tc>
          <w:tcPr>
            <w:tcW w:w="1520" w:type="dxa"/>
            <w:tcBorders>
              <w:top w:val="single" w:sz="4" w:space="0" w:color="auto"/>
              <w:left w:val="single" w:sz="4" w:space="0" w:color="auto"/>
              <w:bottom w:val="single" w:sz="4" w:space="0" w:color="auto"/>
              <w:right w:val="single" w:sz="4" w:space="0" w:color="auto"/>
            </w:tcBorders>
          </w:tcPr>
          <w:p>
            <w:pPr>
              <w:rPr>
                <w:noProof/>
              </w:rPr>
            </w:pPr>
          </w:p>
        </w:tc>
        <w:tc>
          <w:tcPr>
            <w:tcW w:w="1493"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7/15</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Εθνικότητα του ενεργού μεταφορικού μέσου που διέρχεται τα σύνορα</w:t>
            </w:r>
          </w:p>
        </w:tc>
        <w:tc>
          <w:tcPr>
            <w:tcW w:w="899" w:type="dxa"/>
            <w:tcBorders>
              <w:top w:val="single" w:sz="4" w:space="0" w:color="auto"/>
              <w:left w:val="single" w:sz="4" w:space="0" w:color="auto"/>
              <w:bottom w:val="single" w:sz="4" w:space="0" w:color="auto"/>
              <w:right w:val="single" w:sz="4" w:space="0" w:color="auto"/>
            </w:tcBorders>
            <w:hideMark/>
          </w:tcPr>
          <w:p>
            <w:pPr>
              <w:rPr>
                <w:noProof/>
              </w:rPr>
            </w:pPr>
            <w:r>
              <w:rPr>
                <w:noProof/>
              </w:rPr>
              <w:t>21 (2)</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(46)</w:t>
            </w:r>
          </w:p>
          <w:p>
            <w:pPr>
              <w:rPr>
                <w:noProof/>
              </w:rPr>
            </w:pPr>
            <w:r>
              <w:rPr>
                <w:noProof/>
              </w:rPr>
              <w:t>XY</w:t>
            </w:r>
          </w:p>
        </w:tc>
        <w:tc>
          <w:tcPr>
            <w:tcW w:w="1520" w:type="dxa"/>
            <w:tcBorders>
              <w:top w:val="single" w:sz="4" w:space="0" w:color="auto"/>
              <w:left w:val="single" w:sz="4" w:space="0" w:color="auto"/>
              <w:bottom w:val="single" w:sz="4" w:space="0" w:color="auto"/>
              <w:right w:val="single" w:sz="4" w:space="0" w:color="auto"/>
            </w:tcBorders>
          </w:tcPr>
          <w:p>
            <w:pPr>
              <w:rPr>
                <w:noProof/>
              </w:rPr>
            </w:pPr>
          </w:p>
        </w:tc>
        <w:tc>
          <w:tcPr>
            <w:tcW w:w="1493"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7/18</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Αριθμός τελωνειακής σφραγίδας</w:t>
            </w:r>
          </w:p>
        </w:tc>
        <w:tc>
          <w:tcPr>
            <w:tcW w:w="899" w:type="dxa"/>
            <w:tcBorders>
              <w:top w:val="single" w:sz="4" w:space="0" w:color="auto"/>
              <w:left w:val="single" w:sz="4" w:space="0" w:color="auto"/>
              <w:bottom w:val="single" w:sz="4" w:space="0" w:color="auto"/>
              <w:right w:val="single" w:sz="4" w:space="0" w:color="auto"/>
            </w:tcBorders>
            <w:hideMark/>
          </w:tcPr>
          <w:p>
            <w:pPr>
              <w:rPr>
                <w:noProof/>
              </w:rPr>
            </w:pPr>
            <w:r>
              <w:rPr>
                <w:noProof/>
              </w:rPr>
              <w:t>D</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Y</w:t>
            </w:r>
          </w:p>
        </w:tc>
        <w:tc>
          <w:tcPr>
            <w:tcW w:w="1520"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Y</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Y</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7/19</w:t>
            </w:r>
          </w:p>
        </w:tc>
        <w:tc>
          <w:tcPr>
            <w:tcW w:w="3056" w:type="dxa"/>
            <w:tcBorders>
              <w:top w:val="single" w:sz="4" w:space="0" w:color="auto"/>
              <w:left w:val="single" w:sz="4" w:space="0" w:color="auto"/>
              <w:bottom w:val="single" w:sz="4" w:space="0" w:color="auto"/>
              <w:right w:val="single" w:sz="4" w:space="0" w:color="auto"/>
            </w:tcBorders>
            <w:hideMark/>
          </w:tcPr>
          <w:p>
            <w:pPr>
              <w:rPr>
                <w:noProof/>
              </w:rPr>
            </w:pPr>
            <w:r>
              <w:rPr>
                <w:noProof/>
              </w:rPr>
              <w:t>Λοιπά περιστατικά κατά τη μεταφορά</w:t>
            </w:r>
          </w:p>
        </w:tc>
        <w:tc>
          <w:tcPr>
            <w:tcW w:w="899" w:type="dxa"/>
            <w:tcBorders>
              <w:top w:val="single" w:sz="4" w:space="0" w:color="auto"/>
              <w:left w:val="single" w:sz="4" w:space="0" w:color="auto"/>
              <w:bottom w:val="single" w:sz="4" w:space="0" w:color="auto"/>
              <w:right w:val="single" w:sz="4" w:space="0" w:color="auto"/>
            </w:tcBorders>
            <w:hideMark/>
          </w:tcPr>
          <w:p>
            <w:pPr>
              <w:rPr>
                <w:noProof/>
              </w:rPr>
            </w:pPr>
            <w:r>
              <w:rPr>
                <w:noProof/>
              </w:rPr>
              <w:t>56</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(38)</w:t>
            </w:r>
          </w:p>
          <w:p>
            <w:pPr>
              <w:rPr>
                <w:noProof/>
              </w:rPr>
            </w:pPr>
            <w:r>
              <w:rPr>
                <w:noProof/>
              </w:rPr>
              <w:t>Y</w:t>
            </w:r>
          </w:p>
        </w:tc>
        <w:tc>
          <w:tcPr>
            <w:tcW w:w="1520"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(38)</w:t>
            </w:r>
          </w:p>
          <w:p>
            <w:pPr>
              <w:rPr>
                <w:noProof/>
              </w:rPr>
            </w:pPr>
            <w:r>
              <w:rPr>
                <w:noProof/>
              </w:rPr>
              <w:t>Y</w:t>
            </w:r>
          </w:p>
        </w:tc>
        <w:tc>
          <w:tcPr>
            <w:tcW w:w="1493" w:type="dxa"/>
            <w:tcBorders>
              <w:top w:val="single" w:sz="4" w:space="0" w:color="auto"/>
              <w:left w:val="single" w:sz="4" w:space="0" w:color="auto"/>
              <w:bottom w:val="single" w:sz="4" w:space="0" w:color="auto"/>
              <w:right w:val="single" w:sz="4" w:space="0" w:color="auto"/>
            </w:tcBorders>
            <w:hideMark/>
          </w:tcPr>
          <w:p>
            <w:pPr>
              <w:rPr>
                <w:noProof/>
              </w:rPr>
            </w:pPr>
          </w:p>
        </w:tc>
      </w:tr>
    </w:tbl>
    <w:p>
      <w:pPr>
        <w:rPr>
          <w:noProof/>
        </w:rPr>
      </w:pPr>
    </w:p>
    <w:p>
      <w:pPr>
        <w:rPr>
          <w:noProof/>
        </w:rPr>
      </w:pPr>
      <w:r>
        <w:rPr>
          <w:noProof/>
        </w:rPr>
        <w:t>Ομάδα 8 – Άλλα στοιχεία (στατιστικά δεδομένα, εγγυήσεις, στοιχεία σχετικά με δασμούς)</w:t>
      </w:r>
    </w:p>
    <w:tbl>
      <w:tblPr>
        <w:tblW w:w="0" w:type="auto"/>
        <w:tblInd w:w="108" w:type="dxa"/>
        <w:tblLook w:val="04A0" w:firstRow="1" w:lastRow="0" w:firstColumn="1" w:lastColumn="0" w:noHBand="0" w:noVBand="1"/>
      </w:tblPr>
      <w:tblGrid>
        <w:gridCol w:w="1138"/>
        <w:gridCol w:w="1949"/>
        <w:gridCol w:w="826"/>
        <w:gridCol w:w="1756"/>
        <w:gridCol w:w="1756"/>
        <w:gridCol w:w="1756"/>
      </w:tblGrid>
      <w:tr>
        <w:trPr>
          <w:tblHeader/>
        </w:trPr>
        <w:tc>
          <w:tcPr>
            <w:tcW w:w="7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Αριθ. στοιχείου</w:t>
            </w:r>
          </w:p>
        </w:tc>
        <w:tc>
          <w:tcPr>
            <w:tcW w:w="3045"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Ονομασία στοιχείου</w:t>
            </w:r>
          </w:p>
        </w:tc>
        <w:tc>
          <w:tcPr>
            <w:tcW w:w="89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Αριθ. θέσης</w:t>
            </w:r>
          </w:p>
        </w:tc>
        <w:tc>
          <w:tcPr>
            <w:tcW w:w="1501"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Συνήθης διασάφηση διαμετακόμισης</w:t>
            </w:r>
          </w:p>
        </w:tc>
        <w:tc>
          <w:tcPr>
            <w:tcW w:w="1524"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Διασάφηση διαμετακόμισης με μειωμένες απαιτήσεις δεδομένων</w:t>
            </w:r>
          </w:p>
        </w:tc>
        <w:tc>
          <w:tcPr>
            <w:tcW w:w="1501"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Ηλεκτρονικό έγγραφο μεταφοράς ως διασάφηση διαμετακόμισης</w:t>
            </w: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8/2</w:t>
            </w:r>
          </w:p>
        </w:tc>
        <w:tc>
          <w:tcPr>
            <w:tcW w:w="3045" w:type="dxa"/>
            <w:tcBorders>
              <w:top w:val="single" w:sz="4" w:space="0" w:color="auto"/>
              <w:left w:val="single" w:sz="4" w:space="0" w:color="auto"/>
              <w:bottom w:val="single" w:sz="4" w:space="0" w:color="auto"/>
              <w:right w:val="single" w:sz="4" w:space="0" w:color="auto"/>
            </w:tcBorders>
            <w:hideMark/>
          </w:tcPr>
          <w:p>
            <w:pPr>
              <w:rPr>
                <w:noProof/>
              </w:rPr>
            </w:pPr>
            <w:r>
              <w:rPr>
                <w:noProof/>
              </w:rPr>
              <w:t>Είδος εγγύησης</w:t>
            </w:r>
          </w:p>
        </w:tc>
        <w:tc>
          <w:tcPr>
            <w:tcW w:w="890" w:type="dxa"/>
            <w:tcBorders>
              <w:top w:val="single" w:sz="4" w:space="0" w:color="auto"/>
              <w:left w:val="single" w:sz="4" w:space="0" w:color="auto"/>
              <w:bottom w:val="single" w:sz="4" w:space="0" w:color="auto"/>
              <w:right w:val="single" w:sz="4" w:space="0" w:color="auto"/>
            </w:tcBorders>
            <w:hideMark/>
          </w:tcPr>
          <w:p>
            <w:pPr>
              <w:rPr>
                <w:noProof/>
              </w:rPr>
            </w:pPr>
            <w:r>
              <w:rPr>
                <w:noProof/>
              </w:rPr>
              <w:t>52</w:t>
            </w:r>
          </w:p>
        </w:tc>
        <w:tc>
          <w:tcPr>
            <w:tcW w:w="1501"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Y</w:t>
            </w:r>
          </w:p>
        </w:tc>
        <w:tc>
          <w:tcPr>
            <w:tcW w:w="1524"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Y</w:t>
            </w:r>
          </w:p>
        </w:tc>
        <w:tc>
          <w:tcPr>
            <w:tcW w:w="1501"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8/3</w:t>
            </w:r>
          </w:p>
        </w:tc>
        <w:tc>
          <w:tcPr>
            <w:tcW w:w="3045" w:type="dxa"/>
            <w:tcBorders>
              <w:top w:val="single" w:sz="4" w:space="0" w:color="auto"/>
              <w:left w:val="single" w:sz="4" w:space="0" w:color="auto"/>
              <w:bottom w:val="single" w:sz="4" w:space="0" w:color="auto"/>
              <w:right w:val="single" w:sz="4" w:space="0" w:color="auto"/>
            </w:tcBorders>
            <w:hideMark/>
          </w:tcPr>
          <w:p>
            <w:pPr>
              <w:rPr>
                <w:noProof/>
              </w:rPr>
            </w:pPr>
            <w:r>
              <w:rPr>
                <w:noProof/>
              </w:rPr>
              <w:t>Αριθμός αναφοράς εγγύησης</w:t>
            </w:r>
          </w:p>
        </w:tc>
        <w:tc>
          <w:tcPr>
            <w:tcW w:w="890" w:type="dxa"/>
            <w:tcBorders>
              <w:top w:val="single" w:sz="4" w:space="0" w:color="auto"/>
              <w:left w:val="single" w:sz="4" w:space="0" w:color="auto"/>
              <w:bottom w:val="single" w:sz="4" w:space="0" w:color="auto"/>
              <w:right w:val="single" w:sz="4" w:space="0" w:color="auto"/>
            </w:tcBorders>
            <w:hideMark/>
          </w:tcPr>
          <w:p>
            <w:pPr>
              <w:rPr>
                <w:noProof/>
              </w:rPr>
            </w:pPr>
            <w:r>
              <w:rPr>
                <w:noProof/>
              </w:rPr>
              <w:t>52</w:t>
            </w:r>
          </w:p>
        </w:tc>
        <w:tc>
          <w:tcPr>
            <w:tcW w:w="1501"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Y</w:t>
            </w:r>
          </w:p>
        </w:tc>
        <w:tc>
          <w:tcPr>
            <w:tcW w:w="1524"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Y</w:t>
            </w:r>
          </w:p>
        </w:tc>
        <w:tc>
          <w:tcPr>
            <w:tcW w:w="1501" w:type="dxa"/>
            <w:tcBorders>
              <w:top w:val="single" w:sz="4" w:space="0" w:color="auto"/>
              <w:left w:val="single" w:sz="4" w:space="0" w:color="auto"/>
              <w:bottom w:val="single" w:sz="4" w:space="0" w:color="auto"/>
              <w:right w:val="single" w:sz="4" w:space="0" w:color="auto"/>
            </w:tcBorders>
          </w:tcPr>
          <w:p>
            <w:pPr>
              <w:rPr>
                <w:noProof/>
              </w:rPr>
            </w:pPr>
          </w:p>
        </w:tc>
      </w:tr>
      <w:tr>
        <w:tc>
          <w:tcPr>
            <w:tcW w:w="720" w:type="dxa"/>
            <w:tcBorders>
              <w:top w:val="single" w:sz="4" w:space="0" w:color="auto"/>
              <w:left w:val="single" w:sz="4" w:space="0" w:color="auto"/>
              <w:bottom w:val="single" w:sz="4" w:space="0" w:color="auto"/>
              <w:right w:val="single" w:sz="4" w:space="0" w:color="auto"/>
            </w:tcBorders>
            <w:hideMark/>
          </w:tcPr>
          <w:p>
            <w:pPr>
              <w:rPr>
                <w:noProof/>
              </w:rPr>
            </w:pPr>
            <w:r>
              <w:rPr>
                <w:noProof/>
              </w:rPr>
              <w:t>8/4</w:t>
            </w:r>
          </w:p>
        </w:tc>
        <w:tc>
          <w:tcPr>
            <w:tcW w:w="3045" w:type="dxa"/>
            <w:tcBorders>
              <w:top w:val="single" w:sz="4" w:space="0" w:color="auto"/>
              <w:left w:val="single" w:sz="4" w:space="0" w:color="auto"/>
              <w:bottom w:val="single" w:sz="4" w:space="0" w:color="auto"/>
              <w:right w:val="single" w:sz="4" w:space="0" w:color="auto"/>
            </w:tcBorders>
            <w:hideMark/>
          </w:tcPr>
          <w:p>
            <w:pPr>
              <w:rPr>
                <w:noProof/>
              </w:rPr>
            </w:pPr>
            <w:r>
              <w:rPr>
                <w:noProof/>
              </w:rPr>
              <w:t>Εγγύηση μη ισχύουσα στ...</w:t>
            </w:r>
          </w:p>
        </w:tc>
        <w:tc>
          <w:tcPr>
            <w:tcW w:w="890" w:type="dxa"/>
            <w:tcBorders>
              <w:top w:val="single" w:sz="4" w:space="0" w:color="auto"/>
              <w:left w:val="single" w:sz="4" w:space="0" w:color="auto"/>
              <w:bottom w:val="single" w:sz="4" w:space="0" w:color="auto"/>
              <w:right w:val="single" w:sz="4" w:space="0" w:color="auto"/>
            </w:tcBorders>
            <w:hideMark/>
          </w:tcPr>
          <w:p>
            <w:pPr>
              <w:rPr>
                <w:noProof/>
              </w:rPr>
            </w:pPr>
            <w:r>
              <w:rPr>
                <w:noProof/>
              </w:rPr>
              <w:t>52</w:t>
            </w:r>
          </w:p>
        </w:tc>
        <w:tc>
          <w:tcPr>
            <w:tcW w:w="1501"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Y</w:t>
            </w:r>
          </w:p>
        </w:tc>
        <w:tc>
          <w:tcPr>
            <w:tcW w:w="1524" w:type="dxa"/>
            <w:tcBorders>
              <w:top w:val="single" w:sz="4" w:space="0" w:color="auto"/>
              <w:left w:val="single" w:sz="4" w:space="0" w:color="auto"/>
              <w:bottom w:val="single" w:sz="4" w:space="0" w:color="auto"/>
              <w:right w:val="single" w:sz="4" w:space="0" w:color="auto"/>
            </w:tcBorders>
            <w:hideMark/>
          </w:tcPr>
          <w:p>
            <w:pPr>
              <w:rPr>
                <w:noProof/>
              </w:rPr>
            </w:pPr>
            <w:r>
              <w:rPr>
                <w:noProof/>
              </w:rPr>
              <w:t>Α</w:t>
            </w:r>
          </w:p>
          <w:p>
            <w:pPr>
              <w:rPr>
                <w:noProof/>
              </w:rPr>
            </w:pPr>
            <w:r>
              <w:rPr>
                <w:noProof/>
              </w:rPr>
              <w:t>Y</w:t>
            </w:r>
          </w:p>
        </w:tc>
        <w:tc>
          <w:tcPr>
            <w:tcW w:w="1501" w:type="dxa"/>
            <w:tcBorders>
              <w:top w:val="single" w:sz="4" w:space="0" w:color="auto"/>
              <w:left w:val="single" w:sz="4" w:space="0" w:color="auto"/>
              <w:bottom w:val="single" w:sz="4" w:space="0" w:color="auto"/>
              <w:right w:val="single" w:sz="4" w:space="0" w:color="auto"/>
            </w:tcBorders>
          </w:tcPr>
          <w:p>
            <w:pPr>
              <w:rPr>
                <w:noProof/>
              </w:rPr>
            </w:pPr>
          </w:p>
        </w:tc>
      </w:tr>
    </w:tbl>
    <w:p>
      <w:pPr>
        <w:rPr>
          <w:noProof/>
        </w:rPr>
      </w:pPr>
    </w:p>
    <w:p>
      <w:pPr>
        <w:rPr>
          <w:noProof/>
        </w:rPr>
      </w:pPr>
    </w:p>
    <w:p>
      <w:pPr>
        <w:rPr>
          <w:noProof/>
        </w:rPr>
      </w:pPr>
      <w:r>
        <w:rPr>
          <w:noProof/>
        </w:rPr>
        <w:t>Τμήμα II</w:t>
      </w:r>
    </w:p>
    <w:p>
      <w:pPr>
        <w:rPr>
          <w:noProof/>
        </w:rPr>
      </w:pPr>
      <w:r>
        <w:rPr>
          <w:noProof/>
        </w:rPr>
        <w:t>ΣΗΜΕΙΩΣΕΙΣ</w:t>
      </w:r>
    </w:p>
    <w:p>
      <w:pPr>
        <w:rPr>
          <w:noProof/>
        </w:rPr>
      </w:pPr>
    </w:p>
    <w:tbl>
      <w:tblPr>
        <w:tblW w:w="0" w:type="auto"/>
        <w:tblInd w:w="108" w:type="dxa"/>
        <w:tblLook w:val="04A0" w:firstRow="1" w:lastRow="0" w:firstColumn="1" w:lastColumn="0" w:noHBand="0" w:noVBand="1"/>
      </w:tblPr>
      <w:tblGrid>
        <w:gridCol w:w="1273"/>
        <w:gridCol w:w="7908"/>
      </w:tblGrid>
      <w:tr>
        <w:trPr>
          <w:tblHeader/>
        </w:trPr>
        <w:tc>
          <w:tcPr>
            <w:tcW w:w="108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Αριθμός σημείωσης</w:t>
            </w:r>
          </w:p>
        </w:tc>
        <w:tc>
          <w:tcPr>
            <w:tcW w:w="8101"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Περιγραφή σημείωσης</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Το στοιχείο αυτό μπορεί να απαιτείται από τις χώρες μόνο στο πλαίσιο έντυπης διαδικασίας.</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(2)</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Όταν η έντυπη διασάφηση αφορά ένα μόνο είδος εμπορευμάτων, οι χώρες έχουν την ευχέρεια να προβλέπουν ότι δεν σημειώνεται τίποτα στη θέση αυτή, ενώ πρέπει να αναγράφεται ο αριθμός “1” στη θέση 5.</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(7)</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Οι χώρες έχουν την ευχέρεια να απαλλάσσουν τον ενδιαφερόμενο από την εν λόγω υποχρέωση εάν έχουν τη δυνατότητα να συναγάγουν από τα συστήματά τους τις πληροφορίες αυτές αυτόματα και με βεβαιότητα από άλλα στοιχεία της διασάφησης.</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(12)</w:t>
            </w:r>
          </w:p>
        </w:tc>
        <w:tc>
          <w:tcPr>
            <w:tcW w:w="8101" w:type="dxa"/>
            <w:tcBorders>
              <w:top w:val="single" w:sz="4" w:space="0" w:color="auto"/>
              <w:left w:val="single" w:sz="4" w:space="0" w:color="auto"/>
              <w:bottom w:val="single" w:sz="4" w:space="0" w:color="auto"/>
              <w:right w:val="single" w:sz="4" w:space="0" w:color="auto"/>
            </w:tcBorders>
          </w:tcPr>
          <w:p>
            <w:pPr>
              <w:rPr>
                <w:noProof/>
              </w:rPr>
            </w:pPr>
            <w:r>
              <w:rPr>
                <w:noProof/>
              </w:rPr>
              <w:t xml:space="preserve">Για τα κράτη μέλη της Ευρωπαϊκής Ένωσης – η πληροφορία αυτή είναι υποχρεωτική μόνο στις περιπτώσεις στις οποίες δεν αναγράφεται ο αριθμός EORI στην Ένωση ή ο μοναδικός αριθμός αναγνώρισης τρίτης χώρας που αναγνωρίζεται από την Ένωση για τον ενδιαφερόμενο. Όταν παρέχεται ο αριθμός EORI ή ο μοναδικός αριθμός αναγνώρισης τρίτης χώρας που αναγνωρίζεται από την Ένωση, δεν παρέχεται το ονοματεπώνυμο και η διεύθυνση. </w:t>
            </w:r>
          </w:p>
          <w:p>
            <w:pPr>
              <w:rPr>
                <w:noProof/>
              </w:rPr>
            </w:pP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(13)</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Για τα κράτη μέλη της Ευρωπαϊκής Ένωσης – η πληροφορία αυτή είναι υποχρεωτική μόνο στις περιπτώσεις στις οποίες δεν παρέχεται ο αριθμός EORI στην Ένωση ή ο μοναδικός αριθμός αναγνώρισης τρίτης χώρας που αναγνωρίζεται από την Ένωση. Όταν παρέχεται ο αριθμός EORI στην Ένωση ή ο μοναδικός αριθμός αναγνώρισης τρίτης χώρας, δεν παρέχεται το ονοματεπώνυμο και η διεύθυνση, εκτός εάν χρησιμοποιείται έντυπη διασάφηση. </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(23)</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Πρέπει να συμπληρώνεται μόνον όταν το προβλέπει η νομοθεσία των συμβαλλόμενων μερών.</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(37)</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Η υποδιαίρεση αυτή πρέπει να συμπληρώνεται:</w:t>
            </w:r>
          </w:p>
          <w:p>
            <w:pPr>
              <w:rPr>
                <w:noProof/>
              </w:rPr>
            </w:pPr>
            <w:r>
              <w:rPr>
                <w:noProof/>
              </w:rPr>
              <w:t>- όταν η διασάφηση διαμετακόμισης υποβάλλεται από το ίδιο πρόσωπο ταυτόχρονα ή αμέσως μετά από τελωνειακή διασάφηση που περιλαμβάνει κωδικό εμπορεύματος, ή</w:t>
            </w:r>
          </w:p>
          <w:p>
            <w:pPr>
              <w:rPr>
                <w:noProof/>
              </w:rPr>
            </w:pPr>
            <w:r>
              <w:rPr>
                <w:noProof/>
              </w:rPr>
              <w:t>- όταν αυτό προβλέπεται από τη νομοθεσία των συμβαλλόμενων μερών.</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(38)</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Η πληροφορία αυτή παρέχεται μόνο για έντυπες διασαφήσεις.</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(39)</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Οι χώρες έχουν την ευχέρεια να απαλλάσσουν τον ενδιαφερόμενο από αυτήν την απαίτηση για τρόπους μεταφοράς πλην του σιδηροδρόμου.</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(40)</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 xml:space="preserve">Η πληροφορία αυτή δεν πρέπει να παρέχεται όταν οι διατυπώσεις εξαγωγής πραγματοποιούνται στο σημείο εξόδου από το τελωνειακό έδαφος των συμβαλλόμενων μερών. </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(43)</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Δεν χρησιμοποιείται σε περίπτωση αποστολής με σταθερές μεταφορικές εγκαταστάσεις.</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(44)</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Όταν τα εμπορεύματα μεταφέρονται σε μονάδες πολυτροπικής μεταφοράς, όπως εμπορευματοκιβώτια, κινητά αμαξώματα και ημιρυμουλκούμενα, οι τελωνειακές αρχές δύνανται να επιτρέπουν στον δικαιούχο του καθεστώτος διαμετακόμισης να μην παρέχει τη συγκεκριμένη πληροφορία, εάν στο σημείο αναχώρησης η υλικοτεχνική υποδομή ενδέχεται να καθιστά αδύνατη την παροχή των στοιχείων ταυτότητας και εθνικότητας του μεταφορικού μέσου κατά τον χρόνο παράδοσης των εμπορευμάτων προς διαμετακόμιση, υπό την προϋπόθεση ότι οι μονάδες πολυτροπικής μεταφοράς φέρουν μοναδικούς αριθμούς οι οποίοι αναφέρονται στο στοιχείο 7/10 Αριθμός αναγνώρισης εμπορευματοκιβωτίου.</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(45)</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Στις ακόλουθες περιπτώσεις, τα κράτη μέλη απαλλάσσουν από την υποχρέωση αναγραφής της πληροφορίας αυτής σε διασάφηση διαμετακόμισης που υποβάλλεται στο τελωνείο αναχώρησης σχετικά με το μεταφορικό μέσο στο οποίο φορτώνονται απευθείας τα εμπορεύματα:</w:t>
            </w:r>
          </w:p>
          <w:p>
            <w:pPr>
              <w:rPr>
                <w:noProof/>
              </w:rPr>
            </w:pPr>
            <w:r>
              <w:rPr>
                <w:noProof/>
              </w:rPr>
              <w:t>-</w:t>
            </w:r>
            <w:r>
              <w:rPr>
                <w:noProof/>
              </w:rPr>
              <w:tab/>
              <w:t>όταν η υλικοτεχνική υποδομή καθιστά αδύνατη την παροχή αυτού του στοιχείου και ο δικαιούχος του καθεστώτος διαμετακόμισης έχει την ιδιότητα του AEOC στην Ένωση ή ανάλογη ιδιότητα σε χώρα κοινής διαμετακόμισης, και</w:t>
            </w:r>
          </w:p>
          <w:p>
            <w:pPr>
              <w:rPr>
                <w:noProof/>
              </w:rPr>
            </w:pPr>
            <w:r>
              <w:rPr>
                <w:noProof/>
              </w:rPr>
              <w:t>-</w:t>
            </w:r>
            <w:r>
              <w:rPr>
                <w:noProof/>
              </w:rPr>
              <w:tab/>
              <w:t>όταν οι σχετικές πληροφορίες μπορούν να εντοπιστούν, όποτε είναι απαραίτητο, από τις τελωνειακές αρχές μέσω των καταχωρίσεων του δικαιούχου του καθεστώτος διαμετακόμισης.</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(46)</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Δεν χρησιμοποιείται σε περίπτωση αποστολής με σταθερές εγκαταστάσεις μεταφορών ή με σιδηροδρομική μεταφορά.</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(51)</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Για τις χώρες κοινής διαμετακόμισης – η πληροφορία αυτή είναι υποχρεωτική.</w:t>
            </w:r>
          </w:p>
        </w:tc>
      </w:tr>
      <w:tr>
        <w:tc>
          <w:tcPr>
            <w:tcW w:w="1080" w:type="dxa"/>
            <w:tcBorders>
              <w:top w:val="single" w:sz="4" w:space="0" w:color="auto"/>
              <w:left w:val="single" w:sz="4" w:space="0" w:color="auto"/>
              <w:bottom w:val="single" w:sz="4" w:space="0" w:color="auto"/>
              <w:right w:val="single" w:sz="4" w:space="0" w:color="auto"/>
            </w:tcBorders>
            <w:hideMark/>
          </w:tcPr>
          <w:p>
            <w:pPr>
              <w:rPr>
                <w:noProof/>
              </w:rPr>
            </w:pPr>
            <w:r>
              <w:rPr>
                <w:noProof/>
              </w:rPr>
              <w:t>(52)</w:t>
            </w:r>
          </w:p>
        </w:tc>
        <w:tc>
          <w:tcPr>
            <w:tcW w:w="8101" w:type="dxa"/>
            <w:tcBorders>
              <w:top w:val="single" w:sz="4" w:space="0" w:color="auto"/>
              <w:left w:val="single" w:sz="4" w:space="0" w:color="auto"/>
              <w:bottom w:val="single" w:sz="4" w:space="0" w:color="auto"/>
              <w:right w:val="single" w:sz="4" w:space="0" w:color="auto"/>
            </w:tcBorders>
            <w:hideMark/>
          </w:tcPr>
          <w:p>
            <w:pPr>
              <w:rPr>
                <w:noProof/>
              </w:rPr>
            </w:pPr>
            <w:r>
              <w:rPr>
                <w:noProof/>
              </w:rPr>
              <w:t>Για τις χώρες κοινής διαμετακόμισης – η πληροφορία αυτή είναι υποχρεωτική. Παρέχεται ο αριθμός EORI στην Ένωση και ο αριθμός αναγνώρισης συναλλασσομένου (TIN) σε χώρα κοινής διαμετακόμισης.  Αν δεν έχει χορηγηθεί αριθμός EORI, παρέχεται μόνον ο αριθμός αναγνώρισης συναλλασσομένου (TIN) σε χώρα κοινής διαμετακόμισης.</w:t>
            </w:r>
          </w:p>
          <w:p>
            <w:pPr>
              <w:rPr>
                <w:noProof/>
              </w:rPr>
            </w:pPr>
            <w:r>
              <w:rPr>
                <w:noProof/>
              </w:rPr>
              <w:t xml:space="preserve">Αν ο παραλήπτης βρίσκεται σε τρίτη χώρα, δεν απαιτείται αναγραφή του παρόντος στοιχείου. </w:t>
            </w:r>
          </w:p>
        </w:tc>
      </w:tr>
    </w:tbl>
    <w:p>
      <w:pPr>
        <w:rPr>
          <w:noProof/>
        </w:rPr>
      </w:pPr>
    </w:p>
    <w:p>
      <w:pPr>
        <w:rPr>
          <w:noProof/>
        </w:rPr>
      </w:pPr>
    </w:p>
    <w:p>
      <w:pPr>
        <w:rPr>
          <w:noProof/>
        </w:rPr>
      </w:pPr>
      <w:r>
        <w:rPr>
          <w:noProof/>
        </w:rPr>
        <w:t>Τίτλος IV</w:t>
      </w:r>
    </w:p>
    <w:p>
      <w:pPr>
        <w:rPr>
          <w:noProof/>
        </w:rPr>
      </w:pPr>
      <w:r>
        <w:rPr>
          <w:noProof/>
        </w:rPr>
        <w:t>ΣΗΜΕΙΩΣΕΙΣ ΣΕ ΣΧΕΣΗ ΜΕ ΤΙΣ ΑΠΑΙΤΗΣΕΙΣ ΠΕΡΙ ΔΕΔΟΜΕΝΩΝ</w:t>
      </w:r>
    </w:p>
    <w:p>
      <w:pPr>
        <w:rPr>
          <w:noProof/>
        </w:rPr>
      </w:pPr>
    </w:p>
    <w:p>
      <w:pPr>
        <w:rPr>
          <w:noProof/>
        </w:rPr>
      </w:pPr>
      <w:r>
        <w:rPr>
          <w:noProof/>
        </w:rPr>
        <w:t>Τμήμα I</w:t>
      </w:r>
    </w:p>
    <w:p>
      <w:pPr>
        <w:rPr>
          <w:noProof/>
        </w:rPr>
      </w:pPr>
      <w:r>
        <w:rPr>
          <w:noProof/>
        </w:rPr>
        <w:t>ΕΙΣΑΓΩΓΗ</w:t>
      </w:r>
    </w:p>
    <w:p>
      <w:pPr>
        <w:rPr>
          <w:noProof/>
        </w:rPr>
      </w:pPr>
    </w:p>
    <w:p>
      <w:pPr>
        <w:rPr>
          <w:noProof/>
        </w:rPr>
      </w:pPr>
      <w:r>
        <w:rPr>
          <w:noProof/>
        </w:rPr>
        <w:t>Οι περιγραφές και οι σημειώσεις που περιλαμβάνονται στον παρόντα τίτλο ισχύουν για τα στοιχεία που αναφέρονται στον πίνακα απαιτήσεων περί δεδομένων στον τίτλο III τμήμα I του παρόντος παραρτήματος.</w:t>
      </w:r>
    </w:p>
    <w:p>
      <w:pPr>
        <w:rPr>
          <w:noProof/>
        </w:rPr>
      </w:pPr>
    </w:p>
    <w:p>
      <w:pPr>
        <w:rPr>
          <w:noProof/>
        </w:rPr>
      </w:pPr>
      <w:r>
        <w:rPr>
          <w:noProof/>
        </w:rPr>
        <w:t>Τμήμα II</w:t>
      </w:r>
    </w:p>
    <w:p>
      <w:pPr>
        <w:rPr>
          <w:noProof/>
        </w:rPr>
      </w:pPr>
      <w:r>
        <w:rPr>
          <w:noProof/>
        </w:rPr>
        <w:t xml:space="preserve">ΑΠΑΙΤΗΣΕΙΣ ΠΕΡΙ ΔΕΔΟΜΕΝΩΝ </w:t>
      </w:r>
    </w:p>
    <w:p>
      <w:pPr>
        <w:rPr>
          <w:noProof/>
        </w:rPr>
      </w:pPr>
      <w:r>
        <w:rPr>
          <w:noProof/>
        </w:rPr>
        <w:t>1/2 Πρόσθετο είδος διασάφησης</w:t>
      </w:r>
    </w:p>
    <w:p>
      <w:pPr>
        <w:rPr>
          <w:noProof/>
        </w:rPr>
      </w:pPr>
      <w:r>
        <w:rPr>
          <w:noProof/>
        </w:rPr>
        <w:t>Διασάφηση διαμετακόμισης και διασάφηση διαμετακόμισης με μειωμένες απαιτήσεις δεδομένων</w:t>
      </w:r>
    </w:p>
    <w:p>
      <w:pPr>
        <w:rPr>
          <w:noProof/>
        </w:rPr>
      </w:pPr>
      <w:r>
        <w:rPr>
          <w:noProof/>
        </w:rPr>
        <w:t>Αναγράψτε τον σχετικό κωδικό.</w:t>
      </w:r>
    </w:p>
    <w:p>
      <w:pPr>
        <w:rPr>
          <w:noProof/>
        </w:rPr>
      </w:pPr>
      <w:r>
        <w:rPr>
          <w:noProof/>
        </w:rPr>
        <w:t>1/3 Διασάφηση διαμετακόμισης</w:t>
      </w:r>
    </w:p>
    <w:p>
      <w:pPr>
        <w:rPr>
          <w:noProof/>
        </w:rPr>
      </w:pPr>
      <w:r>
        <w:rPr>
          <w:noProof/>
        </w:rPr>
        <w:t>Όλα τα είδη διασαφήσεων διαμετακόμισης</w:t>
      </w:r>
    </w:p>
    <w:p>
      <w:pPr>
        <w:rPr>
          <w:noProof/>
        </w:rPr>
      </w:pPr>
      <w:r>
        <w:rPr>
          <w:noProof/>
        </w:rPr>
        <w:t xml:space="preserve">Αναγράψτε τον σχετικό κωδικό. </w:t>
      </w:r>
    </w:p>
    <w:p>
      <w:pPr>
        <w:rPr>
          <w:noProof/>
        </w:rPr>
      </w:pPr>
      <w:r>
        <w:rPr>
          <w:noProof/>
        </w:rPr>
        <w:t>1/4 Έντυπα</w:t>
      </w:r>
    </w:p>
    <w:p>
      <w:pPr>
        <w:rPr>
          <w:noProof/>
        </w:rPr>
      </w:pPr>
      <w:r>
        <w:rPr>
          <w:noProof/>
        </w:rPr>
        <w:t>Όλα τα είδη διασαφήσεων διαμετακόμισης</w:t>
      </w:r>
    </w:p>
    <w:p>
      <w:pPr>
        <w:rPr>
          <w:noProof/>
        </w:rPr>
      </w:pPr>
      <w:r>
        <w:rPr>
          <w:noProof/>
        </w:rPr>
        <w:t>Εάν χρησιμοποιούνται έντυπες διασαφήσεις, αναγράψτε τον αριθμό της δέσμης σε σχέση με τον συνολικό αριθμό δεσμών εντύπων και συμπληρωματικών εντύπων που χρησιμοποιούνται. Για παράδειγμα, εάν προσκομίζεται ένα έντυπο και δύο συμπληρωματικά έντυπα, αναγράψτε “1/3” στο έντυπο, “2/3” στο πρώτο συμπληρωματικό έντυπο και “3/3” στο δεύτερο συμπληρωματικό έντυπο.</w:t>
      </w:r>
    </w:p>
    <w:p>
      <w:pPr>
        <w:rPr>
          <w:noProof/>
        </w:rPr>
      </w:pPr>
      <w:r>
        <w:rPr>
          <w:noProof/>
        </w:rPr>
        <w:t>1/5 Πίνακες φόρτωσης</w:t>
      </w:r>
    </w:p>
    <w:p>
      <w:pPr>
        <w:rPr>
          <w:noProof/>
        </w:rPr>
      </w:pPr>
      <w:r>
        <w:rPr>
          <w:noProof/>
        </w:rPr>
        <w:t>Διασάφηση διαμετακόμισης και διασάφηση διαμετακόμισης με μειωμένες απαιτήσεις δεδομένων</w:t>
      </w:r>
    </w:p>
    <w:p>
      <w:pPr>
        <w:rPr>
          <w:noProof/>
        </w:rPr>
      </w:pPr>
      <w:r>
        <w:rPr>
          <w:noProof/>
        </w:rPr>
        <w:t>Εάν χρησιμοποιείται έντυπη διασάφηση, αναφέρετε αριθμητικά το πλήθος των πινάκων φόρτωσης που ενδεχομένως επισυνάπτονται ή τον αριθμό των περιγραφικών πινάκων εμπορικού χαρακτήρα, όπως εγκρίνονται από την αρμόδια αρχή.</w:t>
      </w:r>
    </w:p>
    <w:p>
      <w:pPr>
        <w:rPr>
          <w:noProof/>
        </w:rPr>
      </w:pPr>
      <w:r>
        <w:rPr>
          <w:noProof/>
        </w:rPr>
        <w:t>1/6 Αριθμός είδους εμπορευμάτων</w:t>
      </w:r>
    </w:p>
    <w:p>
      <w:pPr>
        <w:rPr>
          <w:noProof/>
        </w:rPr>
      </w:pPr>
      <w:r>
        <w:rPr>
          <w:noProof/>
        </w:rPr>
        <w:t>Διασάφηση διαμετακόμισης και διασάφηση διαμετακόμισης με μειωμένες απαιτήσεις δεδομένων</w:t>
      </w:r>
    </w:p>
    <w:p>
      <w:pPr>
        <w:rPr>
          <w:noProof/>
        </w:rPr>
      </w:pPr>
      <w:r>
        <w:rPr>
          <w:noProof/>
        </w:rPr>
        <w:t>Αριθμός του είδους σε σχέση με τον συνολικό αριθμό των ειδών που περιλαμβάνονται στη διασάφηση διαμετακόμισης, όταν υπάρχουν περισσότερα από ένα είδη εμπορευμάτων.</w:t>
      </w:r>
    </w:p>
    <w:p>
      <w:pPr>
        <w:rPr>
          <w:noProof/>
        </w:rPr>
      </w:pPr>
      <w:r>
        <w:rPr>
          <w:noProof/>
        </w:rPr>
        <w:t>1/8 Υπογραφή/Επικύρωση</w:t>
      </w:r>
    </w:p>
    <w:p>
      <w:pPr>
        <w:rPr>
          <w:noProof/>
        </w:rPr>
      </w:pPr>
      <w:r>
        <w:rPr>
          <w:noProof/>
        </w:rPr>
        <w:t>Όλα τα είδη διασαφήσεων διαμετακόμισης</w:t>
      </w:r>
    </w:p>
    <w:p>
      <w:pPr>
        <w:rPr>
          <w:noProof/>
        </w:rPr>
      </w:pPr>
      <w:r>
        <w:rPr>
          <w:noProof/>
        </w:rPr>
        <w:t>Υπογραφή ή άλλου είδους επικύρωση της διασάφησης διαμετακόμισης.</w:t>
      </w:r>
    </w:p>
    <w:p>
      <w:pPr>
        <w:rPr>
          <w:noProof/>
        </w:rPr>
      </w:pPr>
      <w:r>
        <w:rPr>
          <w:noProof/>
        </w:rPr>
        <w:t>Εάν χρησιμοποιείται έντυπη διασάφηση, το αντίτυπο της διασάφησης που φυλάσσεται στο τελωνείο αναχώρησης πρέπει να φέρει χειρόγραφη υπογραφή του ενδιαφερομένου, συνοδευόμενη από το ονοματεπώνυμό του. Όταν ο ενδιαφερόμενος δεν είναι φυσικό πρόσωπο, ο υπογράφων πρέπει να αναφέρει την ιδιότητά του, μετά την υπογραφή και το ονοματεπώνυμό του.</w:t>
      </w:r>
    </w:p>
    <w:p>
      <w:pPr>
        <w:rPr>
          <w:noProof/>
        </w:rPr>
      </w:pPr>
      <w:r>
        <w:rPr>
          <w:noProof/>
        </w:rPr>
        <w:t>1/9 Συνολικός αριθμός ειδών</w:t>
      </w:r>
    </w:p>
    <w:p>
      <w:pPr>
        <w:rPr>
          <w:noProof/>
        </w:rPr>
      </w:pPr>
      <w:r>
        <w:rPr>
          <w:noProof/>
        </w:rPr>
        <w:t>Διασάφηση διαμετακόμισης και διασάφηση διαμετακόμισης με μειωμένες απαιτήσεις δεδομένων</w:t>
      </w:r>
    </w:p>
    <w:p>
      <w:pPr>
        <w:rPr>
          <w:noProof/>
        </w:rPr>
      </w:pPr>
      <w:r>
        <w:rPr>
          <w:noProof/>
        </w:rPr>
        <w:t>Συνολικός αριθμός των ειδών που δηλώνονται στη σχετική διασάφηση διαμετακόμισης. Ως είδη των εμπορευμάτων ορίζονται τα εμπορεύματα που περιλαμβάνονται σε διασάφηση και έχουν κοινά όλα τα δεδομένα που σημειώνονται με το σύμβολο “X” στον πίνακα απαιτήσεων περί δεδομένων του τίτλου III τμήμα I του παρόντος παραρτήματος.</w:t>
      </w:r>
    </w:p>
    <w:p>
      <w:pPr>
        <w:rPr>
          <w:noProof/>
        </w:rPr>
      </w:pPr>
      <w:r>
        <w:rPr>
          <w:noProof/>
        </w:rPr>
        <w:t>2/1 Απλουστευμένη διασάφηση/Προηγούμενα έγγραφα</w:t>
      </w:r>
    </w:p>
    <w:p>
      <w:pPr>
        <w:rPr>
          <w:noProof/>
        </w:rPr>
      </w:pPr>
      <w:r>
        <w:rPr>
          <w:noProof/>
        </w:rPr>
        <w:t>Όλα τα είδη διασαφήσεων διαμετακόμισης</w:t>
      </w:r>
    </w:p>
    <w:p>
      <w:pPr>
        <w:rPr>
          <w:noProof/>
        </w:rPr>
      </w:pPr>
      <w:r>
        <w:rPr>
          <w:noProof/>
        </w:rPr>
        <w:t>Αναγράψτε τα στοιχεία αναφοράς για την προσωρινή εναπόθεση ή το προηγούμενο τελωνειακό καθεστώς ή το αντίστοιχο τελωνειακό παραστατικό.</w:t>
      </w:r>
    </w:p>
    <w:p>
      <w:pPr>
        <w:rPr>
          <w:noProof/>
        </w:rPr>
      </w:pPr>
      <w:r>
        <w:rPr>
          <w:noProof/>
        </w:rPr>
        <w:t>Εάν, στην περίπτωση έντυπης διασάφησης διαμετακόμισης, απαιτείται η αναγραφή περισσότερων του ενός στοιχείων αναφοράς, οι χώρες έχουν τη δυνατότητα να προβλέπουν την αναγραφή του σχετικού κωδικού σε αυτή τη θέση και την επισύναψη κατάστασης των σχετικών στοιχείων αναφοράς στη διασάφηση διαμετακόμισης.</w:t>
      </w:r>
    </w:p>
    <w:p>
      <w:pPr>
        <w:rPr>
          <w:noProof/>
        </w:rPr>
      </w:pPr>
      <w:r>
        <w:rPr>
          <w:noProof/>
        </w:rPr>
        <w:t>2/2 Ειδική μνεία</w:t>
      </w:r>
    </w:p>
    <w:p>
      <w:pPr>
        <w:rPr>
          <w:noProof/>
        </w:rPr>
      </w:pPr>
      <w:r>
        <w:rPr>
          <w:noProof/>
        </w:rPr>
        <w:t>Όλα τα είδη διασαφήσεων διαμετακόμισης</w:t>
      </w:r>
    </w:p>
    <w:p>
      <w:pPr>
        <w:rPr>
          <w:noProof/>
        </w:rPr>
      </w:pPr>
      <w:r>
        <w:rPr>
          <w:noProof/>
        </w:rPr>
        <w:t xml:space="preserve">Αναγράψτε τον σχετικό κωδικό. </w:t>
      </w:r>
    </w:p>
    <w:p>
      <w:pPr>
        <w:rPr>
          <w:noProof/>
        </w:rPr>
      </w:pPr>
      <w:r>
        <w:rPr>
          <w:noProof/>
        </w:rPr>
        <w:t>2/3 Προσκομιζόμενα έγγραφα, πιστοποιητικά και άδειες, λοιπά δικαιολογητικά</w:t>
      </w:r>
    </w:p>
    <w:p>
      <w:pPr>
        <w:rPr>
          <w:noProof/>
        </w:rPr>
      </w:pPr>
      <w:r>
        <w:rPr>
          <w:noProof/>
        </w:rPr>
        <w:t>Όλα τα είδη διασαφήσεων διαμετακόμισης</w:t>
      </w:r>
    </w:p>
    <w:p>
      <w:pPr>
        <w:rPr>
          <w:noProof/>
        </w:rPr>
      </w:pPr>
      <w:r>
        <w:rPr>
          <w:noProof/>
        </w:rPr>
        <w:t>Αριθμός αναγνώρισης ή αναφοράς εγγράφων των συμβαλλόμενων μερών ή διεθνών εγγράφων, πιστοποιητικών και αδειών που προσκομίζονται προς επίρρωση της διασάφησης, και λοιπών δικαιολογητικών.</w:t>
      </w:r>
    </w:p>
    <w:p>
      <w:pPr>
        <w:rPr>
          <w:noProof/>
        </w:rPr>
      </w:pPr>
      <w:r>
        <w:rPr>
          <w:noProof/>
        </w:rPr>
        <w:t>Χρησιμοποιώντας τους σχετικούς κωδικούς, αναγράψτε τα στοιχεία που απαιτούνται σύμφωνα με τυχόν ειδικές ρυθμίσεις που ισχύουν κατά περίπτωση, καθώς και τα στοιχεία αναφοράς των εγγράφων που προσκομίζονται προς επίρρωση της διασάφησης, και των λοιπών δικαιολογητικών.</w:t>
      </w:r>
    </w:p>
    <w:p>
      <w:pPr>
        <w:rPr>
          <w:noProof/>
        </w:rPr>
      </w:pPr>
      <w:r>
        <w:rPr>
          <w:noProof/>
        </w:rPr>
        <w:t>Ηλεκτρονικό έγγραφο μεταφοράς ως διασάφηση διαμετακόμισης</w:t>
      </w:r>
    </w:p>
    <w:p>
      <w:pPr>
        <w:rPr>
          <w:noProof/>
        </w:rPr>
      </w:pPr>
      <w:r>
        <w:rPr>
          <w:noProof/>
        </w:rPr>
        <w:t xml:space="preserve">Το στοιχείο αυτό περιλαμβάνει το είδος και τα στοιχεία αναφοράς του εγγράφου μεταφοράς που χρησιμοποιείται ως διασάφηση διαμετακόμισης. </w:t>
      </w:r>
    </w:p>
    <w:p>
      <w:pPr>
        <w:rPr>
          <w:noProof/>
        </w:rPr>
      </w:pPr>
      <w:r>
        <w:rPr>
          <w:noProof/>
        </w:rPr>
        <w:t>Επίσης, περιλαμβάνει τα στοιχεία αναφοράς του αντίστοιχου αριθμού αδείας του δικαιούχου του καθεστώτος διαμετακόμισης. Η πληροφορία αυτή πρέπει να παρέχεται, εκτός εάν μπορεί να αντληθεί με βεβαιότητα από άλλα στοιχεία, όπως ο αριθμός EORI του δικαιούχου της άδειας.</w:t>
      </w:r>
    </w:p>
    <w:p>
      <w:pPr>
        <w:rPr>
          <w:noProof/>
        </w:rPr>
      </w:pPr>
      <w:r>
        <w:rPr>
          <w:noProof/>
        </w:rPr>
        <w:t>3/1 Εξαγωγέας</w:t>
      </w:r>
    </w:p>
    <w:p>
      <w:pPr>
        <w:rPr>
          <w:noProof/>
        </w:rPr>
      </w:pPr>
      <w:r>
        <w:rPr>
          <w:noProof/>
        </w:rPr>
        <w:t>Διασάφηση διαμετακόμισης</w:t>
      </w:r>
    </w:p>
    <w:p>
      <w:pPr>
        <w:rPr>
          <w:noProof/>
        </w:rPr>
      </w:pPr>
      <w:r>
        <w:rPr>
          <w:noProof/>
        </w:rPr>
        <w:t>Σημειώστε το ονοματεπώνυμο ή την εταιρική επωνυμία και την πλήρη διεύθυνση του αποστολέα.</w:t>
      </w:r>
    </w:p>
    <w:p>
      <w:pPr>
        <w:rPr>
          <w:noProof/>
        </w:rPr>
      </w:pPr>
      <w:r>
        <w:rPr>
          <w:noProof/>
        </w:rPr>
        <w:t>Σε περίπτωση συμφόρτωσης, όταν χρησιμοποιούνται έντυπες διασαφήσεις διαμετακόμισης, οι χώρες δύνανται να προβλέπουν τη χρήση του σχετικού κωδικού, καθώς και την επισύναψη της κατάστασης των αποστολέων στη διασάφηση.</w:t>
      </w:r>
    </w:p>
    <w:p>
      <w:pPr>
        <w:rPr>
          <w:noProof/>
        </w:rPr>
      </w:pPr>
      <w:r>
        <w:rPr>
          <w:noProof/>
        </w:rPr>
        <w:t>3/2 Αριθμός αναγνώρισης εξαγωγέα</w:t>
      </w:r>
    </w:p>
    <w:p>
      <w:pPr>
        <w:rPr>
          <w:noProof/>
        </w:rPr>
      </w:pPr>
      <w:r>
        <w:rPr>
          <w:noProof/>
        </w:rPr>
        <w:t>Διασάφηση διαμετακόμισης</w:t>
      </w:r>
    </w:p>
    <w:p>
      <w:pPr>
        <w:rPr>
          <w:noProof/>
        </w:rPr>
      </w:pPr>
      <w:r>
        <w:rPr>
          <w:noProof/>
        </w:rPr>
        <w:t>Αναγράψτε τον αριθμό EORI του αποστολέα ή τον αριθμό αναγνώρισης συναλλασσομένου (TIN) σε χώρα κοινής διαμετακόμισης.</w:t>
      </w:r>
    </w:p>
    <w:p>
      <w:pPr>
        <w:rPr>
          <w:noProof/>
        </w:rPr>
      </w:pPr>
      <w:r>
        <w:rPr>
          <w:noProof/>
        </w:rPr>
        <w:t>3/9 Παραλήπτης</w:t>
      </w:r>
    </w:p>
    <w:p>
      <w:pPr>
        <w:rPr>
          <w:noProof/>
        </w:rPr>
      </w:pPr>
      <w:r>
        <w:rPr>
          <w:noProof/>
        </w:rPr>
        <w:t>Όλα τα είδη διασαφήσεων διαμετακόμισης</w:t>
      </w:r>
    </w:p>
    <w:p>
      <w:pPr>
        <w:rPr>
          <w:noProof/>
        </w:rPr>
      </w:pPr>
      <w:r>
        <w:rPr>
          <w:noProof/>
        </w:rPr>
        <w:t>Σημειώστε το ονοματεπώνυμο ή την εταιρική επωνυμία και την πλήρη διεύθυνση του παραλήπτη.</w:t>
      </w:r>
    </w:p>
    <w:p>
      <w:pPr>
        <w:rPr>
          <w:noProof/>
        </w:rPr>
      </w:pPr>
      <w:r>
        <w:rPr>
          <w:noProof/>
        </w:rPr>
        <w:t>Διασάφηση διαμετακόμισης και διασάφηση διαμετακόμισης με μειωμένες απαιτήσεις δεδομένων</w:t>
      </w:r>
    </w:p>
    <w:p>
      <w:pPr>
        <w:rPr>
          <w:noProof/>
        </w:rPr>
      </w:pPr>
      <w:r>
        <w:rPr>
          <w:noProof/>
        </w:rPr>
        <w:t>Σε περίπτωση συμφόρτωσης, όταν χρησιμοποιούνται έντυπες διασαφήσεις διαμετακόμισης, οι χώρες δύνανται να προβλέπουν την καταχώριση του σχετικού κωδικού, καθώς και την επισύναψη της κατάστασης των παραληπτών στη διασάφηση.</w:t>
      </w:r>
    </w:p>
    <w:p>
      <w:pPr>
        <w:rPr>
          <w:noProof/>
        </w:rPr>
      </w:pPr>
      <w:r>
        <w:rPr>
          <w:noProof/>
        </w:rPr>
        <w:t>3/10 Αριθμός αναγνώρισης παραλήπτη</w:t>
      </w:r>
    </w:p>
    <w:p>
      <w:pPr>
        <w:rPr>
          <w:noProof/>
        </w:rPr>
      </w:pPr>
      <w:r>
        <w:rPr>
          <w:noProof/>
        </w:rPr>
        <w:t>Όλα τα είδη διασαφήσεων διαμετακόμισης</w:t>
      </w:r>
    </w:p>
    <w:p>
      <w:pPr>
        <w:rPr>
          <w:noProof/>
        </w:rPr>
      </w:pPr>
      <w:r>
        <w:rPr>
          <w:noProof/>
        </w:rPr>
        <w:t xml:space="preserve">Συμπληρώστε τον αριθμό EORI ή τον αριθμό αναγνώρισης συναλλασσομένου (TIN) σε χώρα κοινής διαμετακόμισης. </w:t>
      </w:r>
    </w:p>
    <w:p>
      <w:pPr>
        <w:rPr>
          <w:noProof/>
        </w:rPr>
      </w:pPr>
      <w:r>
        <w:rPr>
          <w:noProof/>
        </w:rPr>
        <w:t>3/19 Αντιπρόσωπος</w:t>
      </w:r>
    </w:p>
    <w:p>
      <w:pPr>
        <w:rPr>
          <w:noProof/>
        </w:rPr>
      </w:pPr>
      <w:r>
        <w:rPr>
          <w:noProof/>
        </w:rPr>
        <w:t>Όλα τα είδη διασαφήσεων διαμετακόμισης</w:t>
      </w:r>
    </w:p>
    <w:p>
      <w:pPr>
        <w:rPr>
          <w:noProof/>
        </w:rPr>
      </w:pPr>
      <w:r>
        <w:rPr>
          <w:noProof/>
        </w:rPr>
        <w:t>Η πληροφορία αυτή πρέπει να συμπληρώνεται εάν είναι διαφορετική από το στοιχείο 3/17 Διασαφιστής ή, κατά περίπτωση, το στοιχείο 3/22 Δικαιούχος του καθεστώτος διαμετακόμισης.</w:t>
      </w:r>
    </w:p>
    <w:p>
      <w:pPr>
        <w:rPr>
          <w:noProof/>
        </w:rPr>
      </w:pPr>
      <w:r>
        <w:rPr>
          <w:noProof/>
        </w:rPr>
        <w:t>3/20 Αριθμός αναγνώρισης αντιπροσώπου</w:t>
      </w:r>
    </w:p>
    <w:p>
      <w:pPr>
        <w:rPr>
          <w:noProof/>
        </w:rPr>
      </w:pPr>
      <w:r>
        <w:rPr>
          <w:noProof/>
        </w:rPr>
        <w:t>Όλα τα είδη διασαφήσεων διαμετακόμισης</w:t>
      </w:r>
    </w:p>
    <w:p>
      <w:pPr>
        <w:rPr>
          <w:noProof/>
        </w:rPr>
      </w:pPr>
      <w:r>
        <w:rPr>
          <w:noProof/>
        </w:rPr>
        <w:t xml:space="preserve">Η πληροφορία αυτή πρέπει να συμπληρώνεται εάν είναι διαφορετική από το στοιχείο 3/18 Αριθμός αναγνώρισης διασαφιστή ή, κατά περίπτωση, το στοιχείο 3/23 Αριθμός αναγνώρισης του δικαιούχου του καθεστώτος διαμετακόμισης. </w:t>
      </w:r>
    </w:p>
    <w:p>
      <w:pPr>
        <w:rPr>
          <w:noProof/>
        </w:rPr>
      </w:pPr>
      <w:r>
        <w:rPr>
          <w:noProof/>
        </w:rPr>
        <w:t xml:space="preserve">Συμπληρώστε τον αριθμό EORI του ενδιαφερομένου ή τον αριθμό αναγνώρισης συναλλασσομένου (TIN) σε χώρα κοινής διαμετακόμισης. </w:t>
      </w:r>
    </w:p>
    <w:p>
      <w:pPr>
        <w:rPr>
          <w:noProof/>
        </w:rPr>
      </w:pPr>
      <w:r>
        <w:rPr>
          <w:noProof/>
        </w:rPr>
        <w:t>3/21 Κωδικός ιδιότητας αντιπροσώπου</w:t>
      </w:r>
    </w:p>
    <w:p>
      <w:pPr>
        <w:rPr>
          <w:noProof/>
        </w:rPr>
      </w:pPr>
      <w:r>
        <w:rPr>
          <w:noProof/>
        </w:rPr>
        <w:t>Όλα τα είδη διασαφήσεων διαμετακόμισης</w:t>
      </w:r>
    </w:p>
    <w:p>
      <w:pPr>
        <w:rPr>
          <w:noProof/>
        </w:rPr>
      </w:pPr>
      <w:r>
        <w:rPr>
          <w:noProof/>
        </w:rPr>
        <w:t xml:space="preserve">Αναγράψτε τον σχετικό κωδικό που αντιστοιχεί στην ιδιότητα του αντιπροσώπου </w:t>
      </w:r>
    </w:p>
    <w:p>
      <w:pPr>
        <w:rPr>
          <w:noProof/>
        </w:rPr>
      </w:pPr>
      <w:r>
        <w:rPr>
          <w:noProof/>
        </w:rPr>
        <w:t>3/22 Δικαιούχος του καθεστώτος διαμετακόμισης</w:t>
      </w:r>
    </w:p>
    <w:p>
      <w:pPr>
        <w:rPr>
          <w:noProof/>
        </w:rPr>
      </w:pPr>
      <w:r>
        <w:rPr>
          <w:noProof/>
        </w:rPr>
        <w:t>Όλα τα είδη διασαφήσεων διαμετακόμισης</w:t>
      </w:r>
    </w:p>
    <w:p>
      <w:pPr>
        <w:rPr>
          <w:noProof/>
        </w:rPr>
      </w:pPr>
      <w:r>
        <w:rPr>
          <w:noProof/>
        </w:rPr>
        <w:t>Σημειώστε το ονοματεπώνυμο ή την εταιρική επωνυμία και την πλήρη διεύθυνση του δικαιούχου του καθεστώτος διαμετακόμισης. Αναφέρετε, κατά περίπτωση, το ονοματεπώνυμο ή την εταιρική επωνυμία του εξουσιοδοτημένου αντιπροσώπου που υποβάλλει τη διασάφηση διαμετακόμισης για λογαριασμό του δικαιούχου του καθεστώτος.</w:t>
      </w:r>
    </w:p>
    <w:p>
      <w:pPr>
        <w:rPr>
          <w:noProof/>
        </w:rPr>
      </w:pPr>
      <w:r>
        <w:rPr>
          <w:noProof/>
        </w:rPr>
        <w:t>Εάν χρησιμοποιείται έντυπη διασάφηση διαμετακόμισης, το αντίτυπο της έντυπης διασάφησης που φυλάσσεται στο τελωνείο αναχώρησης πρέπει να φέρει χειρόγραφη υπογραφή του ενδιαφερομένου.</w:t>
      </w:r>
    </w:p>
    <w:p>
      <w:pPr>
        <w:rPr>
          <w:noProof/>
        </w:rPr>
      </w:pPr>
      <w:r>
        <w:rPr>
          <w:noProof/>
        </w:rPr>
        <w:t>3/23 Αριθμός αναγνώρισης του δικαιούχου του καθεστώτος διαμετακόμισης</w:t>
      </w:r>
    </w:p>
    <w:p>
      <w:pPr>
        <w:rPr>
          <w:noProof/>
        </w:rPr>
      </w:pPr>
      <w:r>
        <w:rPr>
          <w:noProof/>
        </w:rPr>
        <w:t>Όλα τα είδη διασαφήσεων διαμετακόμισης</w:t>
      </w:r>
    </w:p>
    <w:p>
      <w:pPr>
        <w:rPr>
          <w:noProof/>
        </w:rPr>
      </w:pPr>
      <w:r>
        <w:rPr>
          <w:noProof/>
        </w:rPr>
        <w:t xml:space="preserve">Συμπληρώστε τον αριθμό EORI του δικαιούχου του καθεστώτος διαμετακόμισης ή τον αριθμό αναγνώρισης συναλλασσομένου (TIN) σε χώρα κοινής διαμετακόμισης. </w:t>
      </w:r>
    </w:p>
    <w:p>
      <w:pPr>
        <w:rPr>
          <w:noProof/>
        </w:rPr>
      </w:pPr>
      <w:r>
        <w:rPr>
          <w:noProof/>
        </w:rPr>
        <w:t>3/37 Αριθμός αναγνώρισης πρόσθετου(-ων) παράγοντα(-ων) στην αλυσίδα εφοδιασμού</w:t>
      </w:r>
    </w:p>
    <w:p>
      <w:pPr>
        <w:rPr>
          <w:noProof/>
        </w:rPr>
      </w:pPr>
      <w:r>
        <w:rPr>
          <w:noProof/>
        </w:rPr>
        <w:t xml:space="preserve">Όλα τα είδη διασαφήσεων διαμετακόμισης </w:t>
      </w:r>
    </w:p>
    <w:p>
      <w:pPr>
        <w:rPr>
          <w:noProof/>
        </w:rPr>
      </w:pPr>
      <w:r>
        <w:rPr>
          <w:noProof/>
        </w:rPr>
        <w:t>Ο μοναδικός αριθμός αναγνώρισης που χορηγείται σε οικονομικό φορέα τρίτης χώρας στο πλαίσιο προγράμματος εμπορικής εταιρικής σχέσης που έχει τεθεί σε εφαρμογή βάσει του Πλαισίου Προτύπων για την Ασφάλεια και τη Διευκόλυνση του Παγκόσμιου Εμπορίου του Παγκόσμιου Οργανισμού Τελωνείων και αναγνωρίζεται από την Ένωση και τα λοιπά συμβαλλόμενα μέρη.</w:t>
      </w:r>
    </w:p>
    <w:p>
      <w:pPr>
        <w:rPr>
          <w:noProof/>
        </w:rPr>
      </w:pPr>
      <w:r>
        <w:rPr>
          <w:noProof/>
        </w:rPr>
        <w:t>Πριν από τον αναγνωριστικό κωδικό του ενδιαφερόμενου μέρους αναγράφεται κωδικός ρόλου που προσδιορίζει τον ρόλο του εν λόγω προσώπου στην αλυσίδα εφοδιασμού.</w:t>
      </w:r>
    </w:p>
    <w:p>
      <w:pPr>
        <w:rPr>
          <w:noProof/>
        </w:rPr>
      </w:pPr>
      <w:r>
        <w:rPr>
          <w:noProof/>
        </w:rPr>
        <w:t>5/4 Ημερομηνία διασάφησης</w:t>
      </w:r>
    </w:p>
    <w:p>
      <w:pPr>
        <w:rPr>
          <w:noProof/>
        </w:rPr>
      </w:pPr>
      <w:r>
        <w:rPr>
          <w:noProof/>
        </w:rPr>
        <w:t>Όλα τα είδη διασαφήσεων διαμετακόμισης</w:t>
      </w:r>
    </w:p>
    <w:p>
      <w:pPr>
        <w:rPr>
          <w:noProof/>
        </w:rPr>
      </w:pPr>
      <w:r>
        <w:rPr>
          <w:noProof/>
        </w:rPr>
        <w:t>Ημερομηνία έκδοσης και, κατά περίπτωση, υπογραφής ή επικύρωσης με άλλο τρόπο της διασάφησης.</w:t>
      </w:r>
    </w:p>
    <w:p>
      <w:pPr>
        <w:rPr>
          <w:noProof/>
        </w:rPr>
      </w:pPr>
      <w:r>
        <w:rPr>
          <w:noProof/>
        </w:rPr>
        <w:t>5/5/Τόπος υποβολής της διασάφησης</w:t>
      </w:r>
    </w:p>
    <w:p>
      <w:pPr>
        <w:rPr>
          <w:noProof/>
        </w:rPr>
      </w:pPr>
      <w:r>
        <w:rPr>
          <w:noProof/>
        </w:rPr>
        <w:t>Όλα τα είδη διασαφήσεων διαμετακόμισης</w:t>
      </w:r>
    </w:p>
    <w:p>
      <w:pPr>
        <w:rPr>
          <w:noProof/>
        </w:rPr>
      </w:pPr>
      <w:r>
        <w:rPr>
          <w:noProof/>
        </w:rPr>
        <w:t>Τόπος έκδοσης της έντυπης διασάφησης</w:t>
      </w:r>
    </w:p>
    <w:p>
      <w:pPr>
        <w:rPr>
          <w:noProof/>
        </w:rPr>
      </w:pPr>
      <w:r>
        <w:rPr>
          <w:noProof/>
        </w:rPr>
        <w:t>5/6 Τελωνείο προορισμού (και χώρα)</w:t>
      </w:r>
    </w:p>
    <w:p>
      <w:pPr>
        <w:rPr>
          <w:noProof/>
        </w:rPr>
      </w:pPr>
      <w:r>
        <w:rPr>
          <w:noProof/>
        </w:rPr>
        <w:t>Όλα τα είδη διασαφήσεων διαμετακόμισης</w:t>
      </w:r>
    </w:p>
    <w:p>
      <w:pPr>
        <w:rPr>
          <w:noProof/>
        </w:rPr>
      </w:pPr>
      <w:r>
        <w:rPr>
          <w:noProof/>
        </w:rPr>
        <w:t>Χρησιμοποιώντας τον σχετικό κωδικό, αναγράψτε τον αριθμό αναφοράς του τελωνείου στο οποίο λήγει η πράξη διαμετακόμισης.</w:t>
      </w:r>
    </w:p>
    <w:p>
      <w:pPr>
        <w:rPr>
          <w:noProof/>
        </w:rPr>
      </w:pPr>
      <w:r>
        <w:rPr>
          <w:noProof/>
        </w:rPr>
        <w:t>5/7 Προβλεπόμενα τελωνεία διέλευσης (και χώρες)</w:t>
      </w:r>
    </w:p>
    <w:p>
      <w:pPr>
        <w:rPr>
          <w:noProof/>
        </w:rPr>
      </w:pPr>
      <w:r>
        <w:rPr>
          <w:noProof/>
        </w:rPr>
        <w:t>Όλα τα είδη διασαφήσεων διαμετακόμισης</w:t>
      </w:r>
    </w:p>
    <w:p>
      <w:pPr>
        <w:rPr>
          <w:noProof/>
        </w:rPr>
      </w:pPr>
      <w:r>
        <w:rPr>
          <w:noProof/>
        </w:rPr>
        <w:t>Αναφέρετε τον κωδικό του προβλεπόμενου τελωνείου που είναι αρμόδιο για το σημείο εισόδου στο έδαφος ενός συμβαλλόμενου μέρους, όταν τα εμπορεύματα διακινούνται στο πλαίσιο του καθεστώτος διαμετακόμισης, ή το τελωνείο που είναι αρμόδιο για το σημείο εξόδου από το έδαφος ενός συμβαλλόμενου μέρους, όταν τα εμπορεύματα εγκαταλείπουν το εν λόγω έδαφος στο πλαίσιο πράξης διαμετακόμισης μέσω των συνόρων μεταξύ του συγκεκριμένου συμβαλλόμενου μέρους και τρίτης χώρας.</w:t>
      </w:r>
    </w:p>
    <w:p>
      <w:pPr>
        <w:rPr>
          <w:noProof/>
        </w:rPr>
      </w:pPr>
      <w:r>
        <w:rPr>
          <w:noProof/>
        </w:rPr>
        <w:t>Χρησιμοποιώντας τον σχετικό κωδικό, αναγράψτε τους αριθμούς αναφοράς των αντίστοιχων τελωνείων.</w:t>
      </w:r>
    </w:p>
    <w:p>
      <w:pPr>
        <w:rPr>
          <w:noProof/>
        </w:rPr>
      </w:pPr>
      <w:r>
        <w:rPr>
          <w:noProof/>
        </w:rPr>
        <w:t>5/8 Κωδικός χώρας προορισμού</w:t>
      </w:r>
    </w:p>
    <w:p>
      <w:pPr>
        <w:rPr>
          <w:noProof/>
        </w:rPr>
      </w:pPr>
      <w:r>
        <w:rPr>
          <w:noProof/>
        </w:rPr>
        <w:t>Όλα τα είδη διασαφήσεων διαμετακόμισης</w:t>
      </w:r>
    </w:p>
    <w:p>
      <w:pPr>
        <w:rPr>
          <w:noProof/>
        </w:rPr>
      </w:pPr>
      <w:r>
        <w:rPr>
          <w:noProof/>
        </w:rPr>
        <w:t>Χρησιμοποιώντας τον σχετικό κωδικό, αναγράψτε την τελευταία χώρα προορισμού των εμπορευμάτων.</w:t>
      </w:r>
    </w:p>
    <w:p>
      <w:pPr>
        <w:rPr>
          <w:noProof/>
        </w:rPr>
      </w:pPr>
      <w:r>
        <w:rPr>
          <w:noProof/>
        </w:rPr>
        <w:t>Ως χώρα του τελευταίου γνωστού προορισμού νοείται η τελευταία χώρα στην οποία είναι γνωστό, κατά τον χρόνο υπαγωγής στο τελωνειακό καθεστώς, ότι πρόκειται να παραδοθούν τα εμπορεύματα.</w:t>
      </w:r>
    </w:p>
    <w:p>
      <w:pPr>
        <w:rPr>
          <w:noProof/>
        </w:rPr>
      </w:pPr>
      <w:r>
        <w:rPr>
          <w:noProof/>
        </w:rPr>
        <w:t>5/21 Τόπος φόρτωσης</w:t>
      </w:r>
    </w:p>
    <w:p>
      <w:pPr>
        <w:rPr>
          <w:noProof/>
        </w:rPr>
      </w:pPr>
      <w:r>
        <w:rPr>
          <w:noProof/>
        </w:rPr>
        <w:t>Όλα τα είδη διασαφήσεων διαμετακόμισης</w:t>
      </w:r>
    </w:p>
    <w:p>
      <w:pPr>
        <w:rPr>
          <w:noProof/>
        </w:rPr>
      </w:pPr>
      <w:r>
        <w:rPr>
          <w:noProof/>
        </w:rPr>
        <w:t>Χρησιμοποιώντας τον σχετικό κωδικό, όπου απαιτείται, σημειώστε τον τόπο φόρτωσης των εμπορευμάτων στο ενεργό μεταφορικό μέσο, επί του οποίου θα διέλθουν τα σύνορα του συμβαλλόμενου μέρους.</w:t>
      </w:r>
    </w:p>
    <w:p>
      <w:pPr>
        <w:rPr>
          <w:noProof/>
        </w:rPr>
      </w:pPr>
      <w:r>
        <w:rPr>
          <w:noProof/>
        </w:rPr>
        <w:t>5/23 Τόπος των εμπορευμάτων</w:t>
      </w:r>
    </w:p>
    <w:p>
      <w:pPr>
        <w:rPr>
          <w:noProof/>
        </w:rPr>
      </w:pPr>
      <w:r>
        <w:rPr>
          <w:noProof/>
        </w:rPr>
        <w:t>Διασάφηση διαμετακόμισης και διασάφηση διαμετακόμισης με μειωμένες απαιτήσεις δεδομένων</w:t>
      </w:r>
    </w:p>
    <w:p>
      <w:pPr>
        <w:rPr>
          <w:noProof/>
        </w:rPr>
      </w:pPr>
      <w:r>
        <w:rPr>
          <w:noProof/>
        </w:rPr>
        <w:t>Χρησιμοποιώντας τον σχετικό κωδικό, αναγράψτε τον τόπο στον οποίο μπορεί να εξεταστούν τα εμπορεύματα. Ο τόπος πρέπει να είναι αρκετά ακριβής ώστε να παρέχεται στο τελωνείο η δυνατότητα διενέργειας του φυσικού ελέγχου των εμπορευμάτων.</w:t>
      </w:r>
    </w:p>
    <w:p>
      <w:pPr>
        <w:rPr>
          <w:noProof/>
        </w:rPr>
      </w:pPr>
      <w:r>
        <w:rPr>
          <w:noProof/>
        </w:rPr>
        <w:t>6/1 Καθαρή μάζα (kg)</w:t>
      </w:r>
    </w:p>
    <w:p>
      <w:pPr>
        <w:rPr>
          <w:noProof/>
        </w:rPr>
      </w:pPr>
      <w:r>
        <w:rPr>
          <w:noProof/>
        </w:rPr>
        <w:t>Διασάφηση διαμετακόμισης</w:t>
      </w:r>
    </w:p>
    <w:p>
      <w:pPr>
        <w:rPr>
          <w:noProof/>
        </w:rPr>
      </w:pPr>
      <w:r>
        <w:rPr>
          <w:noProof/>
        </w:rPr>
        <w:t>Σημειώστε την καθαρή μάζα, σε χιλιόγραμμα, των εμπορευμάτων που αντιστοιχούν στο σχετικό είδος εμπορευμάτων της διασάφησης. Η καθαρή μάζα είναι η μάζα του εμπορεύματος αφού αφαιρεθεί κάθε συσκευασία.</w:t>
      </w:r>
    </w:p>
    <w:p>
      <w:pPr>
        <w:rPr>
          <w:noProof/>
        </w:rPr>
      </w:pPr>
      <w:r>
        <w:rPr>
          <w:noProof/>
        </w:rPr>
        <w:t>Όταν η καθαρή μάζα είναι μεγαλύτερη του 1 kg και περιλαμβάνει κλάσμα της μονάδας (kg), επιτρέπεται η ακόλουθη στρογγυλοποίηση:</w:t>
      </w:r>
    </w:p>
    <w:p>
      <w:pPr>
        <w:rPr>
          <w:noProof/>
        </w:rPr>
      </w:pPr>
      <w:r>
        <w:rPr>
          <w:noProof/>
        </w:rPr>
        <w:t>από 0,001 μέχρι 0,499: στρογγυλοποίηση στην κατώτερη μονάδα (kg),</w:t>
      </w:r>
    </w:p>
    <w:p>
      <w:pPr>
        <w:rPr>
          <w:noProof/>
        </w:rPr>
      </w:pPr>
      <w:r>
        <w:rPr>
          <w:noProof/>
        </w:rPr>
        <w:t>από 0,5 μέχρι 0,999: στρογγυλοποίηση στην ανώτερη μονάδα (kg).</w:t>
      </w:r>
    </w:p>
    <w:p>
      <w:pPr>
        <w:rPr>
          <w:noProof/>
        </w:rPr>
      </w:pPr>
      <w:r>
        <w:rPr>
          <w:noProof/>
        </w:rPr>
        <w:t>Όταν η καθαρή μάζα είναι μικρότερη του 1 kg πρέπει να σημειώνεται με τον τύπο “0,” ακολουθούμενο από έως 6 δεκαδικά στοιχεία, χωρίς να αναγράφονται τα μηδενικά ψηφία στο τέλος της ποσότητας (π.χ. 0,123 για συσκευασία 123 γραμμαρίων, 0,00304 για συσκευασία 3 γραμμαρίων και 40 χιλιοστογράμμων ή 0,000654 για συσκευασία 654 χιλιοστογράμμων).</w:t>
      </w:r>
    </w:p>
    <w:p>
      <w:pPr>
        <w:rPr>
          <w:noProof/>
        </w:rPr>
      </w:pPr>
      <w:r>
        <w:rPr>
          <w:noProof/>
        </w:rPr>
        <w:t>6/5 Μεικτή μάζα (kg)</w:t>
      </w:r>
    </w:p>
    <w:p>
      <w:pPr>
        <w:rPr>
          <w:noProof/>
        </w:rPr>
      </w:pPr>
      <w:r>
        <w:rPr>
          <w:noProof/>
        </w:rPr>
        <w:t>Όλα τα είδη διασαφήσεων διαμετακόμισης</w:t>
      </w:r>
    </w:p>
    <w:p>
      <w:pPr>
        <w:rPr>
          <w:noProof/>
        </w:rPr>
      </w:pPr>
      <w:r>
        <w:rPr>
          <w:noProof/>
        </w:rPr>
        <w:t>Η μεικτή μάζα είναι το βάρος των εμπορευμάτων συμπεριλαμβανομένης της συσκευασίας, αλλά χωρίς τον εξοπλισμό του μεταφορέα για τη διασάφηση.</w:t>
      </w:r>
    </w:p>
    <w:p>
      <w:pPr>
        <w:rPr>
          <w:noProof/>
        </w:rPr>
      </w:pPr>
      <w:r>
        <w:rPr>
          <w:noProof/>
        </w:rPr>
        <w:t>Όταν η μεικτή μάζα είναι μεγαλύτερη του 1 kg και περιλαμβάνει κλάσμα της μονάδας (kg), επιτρέπεται η παρακάτω στρογγυλοποίηση:</w:t>
      </w:r>
    </w:p>
    <w:p>
      <w:pPr>
        <w:rPr>
          <w:noProof/>
        </w:rPr>
      </w:pPr>
      <w:r>
        <w:rPr>
          <w:noProof/>
        </w:rPr>
        <w:t>από 0,001 μέχρι 0,499: στρογγυλοποίηση στην κατώτερη μονάδα (kg),</w:t>
      </w:r>
    </w:p>
    <w:p>
      <w:pPr>
        <w:rPr>
          <w:noProof/>
        </w:rPr>
      </w:pPr>
      <w:r>
        <w:rPr>
          <w:noProof/>
        </w:rPr>
        <w:t>από 0,5 μέχρι 0,999: στρογγυλοποίηση στην ανώτερη μονάδα (kg).</w:t>
      </w:r>
    </w:p>
    <w:p>
      <w:pPr>
        <w:rPr>
          <w:noProof/>
        </w:rPr>
      </w:pPr>
      <w:r>
        <w:rPr>
          <w:noProof/>
        </w:rPr>
        <w:t>Όταν η μεικτή μάζα είναι μικρότερη του 1 kg πρέπει να σημειώνεται με τον τύπο“0,” ακολουθούμενο από έως 6 δεκαδικά στοιχεία, χωρίς να αναγράφονται τα μηδενικά ψηφία στο τέλος της ποσότητας (π.χ. 0,123 για συσκευασία 123 γραμμαρίων, 0,00304 για συσκευασία 3 γραμμαρίων και 40 χιλιοστογράμμων ή 0,000654 για συσκευασία 654 χιλιοστογράμμων).</w:t>
      </w:r>
    </w:p>
    <w:p>
      <w:pPr>
        <w:rPr>
          <w:noProof/>
        </w:rPr>
      </w:pPr>
      <w:r>
        <w:rPr>
          <w:noProof/>
        </w:rPr>
        <w:t>Σημειώστε τη μεικτή μάζα, σε χιλιόγραμμα, των εμπορευμάτων που αντιστοιχούν στο σχετικό είδος εμπορευμάτων.</w:t>
      </w:r>
    </w:p>
    <w:p>
      <w:pPr>
        <w:rPr>
          <w:noProof/>
        </w:rPr>
      </w:pPr>
      <w:r>
        <w:rPr>
          <w:noProof/>
        </w:rPr>
        <w:t>Όταν η διασάφηση περιλαμβάνει περισσότερα του ενός είδη εμπορευμάτων, τα οποία αντιστοιχούν σε εμπορεύματα που συσκευάζονται από κοινού κατά τέτοιον τρόπο ώστε να είναι αδύνατον να προσδιοριστεί η μεικτή μάζα των εμπορευμάτων που αντιστοιχούν σε οποιοδήποτε είδος εμπορευμάτων, αρκεί η αναφορά της συνολικής μεικτής μάζας σε επίπεδο τίτλου.</w:t>
      </w:r>
    </w:p>
    <w:p>
      <w:pPr>
        <w:rPr>
          <w:noProof/>
        </w:rPr>
      </w:pPr>
      <w:r>
        <w:rPr>
          <w:noProof/>
        </w:rPr>
        <w:t xml:space="preserve">Όταν η έντυπη διασάφηση διαμετακόμισης αφορά περισσότερα του ενός είδη εμπορευμάτων, αρκεί η αναφορά της συνολικής μεικτής μάζας στην πρώτη θέση 35, ενώ δεν απαιτείται η συμπλήρωση των λοιπών θέσεων 35. </w:t>
      </w:r>
    </w:p>
    <w:p>
      <w:pPr>
        <w:rPr>
          <w:noProof/>
        </w:rPr>
      </w:pPr>
      <w:r>
        <w:rPr>
          <w:noProof/>
        </w:rPr>
        <w:t>6/8 Περιγραφή εμπορευμάτων</w:t>
      </w:r>
    </w:p>
    <w:p>
      <w:pPr>
        <w:rPr>
          <w:noProof/>
        </w:rPr>
      </w:pPr>
      <w:r>
        <w:rPr>
          <w:noProof/>
        </w:rPr>
        <w:t>Όλα τα είδη διασαφήσεων διαμετακόμισης</w:t>
      </w:r>
    </w:p>
    <w:p>
      <w:pPr>
        <w:rPr>
          <w:noProof/>
        </w:rPr>
      </w:pPr>
      <w:r>
        <w:rPr>
          <w:noProof/>
        </w:rPr>
        <w:t>Περιγραφή σε απλή γλώσσα της συνήθους εμπορικής ονομασίας των εμπορευμάτων, με επαρκή ακρίβεια, ώστε να είναι σε θέση οι τελωνειακές αρχές να εξακριβώνουν την ταυτότητα των εμπορευμάτων. Όταν πρέπει να συμπληρωθεί ο κωδικός ΕΣ, η περιγραφή πρέπει να είναι αρκετά σαφής, ώστε να επιτρέπει την κατάταξη των εμπορευμάτων.</w:t>
      </w:r>
    </w:p>
    <w:p>
      <w:pPr>
        <w:rPr>
          <w:noProof/>
        </w:rPr>
      </w:pPr>
      <w:r>
        <w:rPr>
          <w:noProof/>
        </w:rPr>
        <w:t>6/13 Κωδικός CUS</w:t>
      </w:r>
    </w:p>
    <w:p>
      <w:pPr>
        <w:rPr>
          <w:noProof/>
        </w:rPr>
      </w:pPr>
      <w:r>
        <w:rPr>
          <w:noProof/>
        </w:rPr>
        <w:t>Όλα τα είδη διασαφήσεων διαμετακόμισης</w:t>
      </w:r>
    </w:p>
    <w:p>
      <w:pPr>
        <w:rPr>
          <w:noProof/>
        </w:rPr>
      </w:pPr>
      <w:r>
        <w:rPr>
          <w:noProof/>
        </w:rPr>
        <w:t>Ο αριθμός τελωνειακής ένωσης και στατιστικών (CUS) είναι ο αναγνωριστικός κωδικός που χορηγείται στο πλαίσιο του ευρωπαϊκού τελωνειακού καταλόγου χημικών ουσιών (ECICS) για τον προσδιορισμό κυρίως χημικών ουσιών και παρασκευασμάτων.</w:t>
      </w:r>
    </w:p>
    <w:p>
      <w:pPr>
        <w:rPr>
          <w:noProof/>
        </w:rPr>
      </w:pPr>
      <w:r>
        <w:rPr>
          <w:noProof/>
        </w:rPr>
        <w:t>Ο διασαφιστής μπορεί να παρέχει αυτόν τον κωδικό σε προαιρετική βάση, όταν δεν υπάρχει μέτρο TARIC για τα σχετικά εμπορεύματα, δηλαδή όταν η αναγραφή του κωδικού αυτού αποτελεί μικρότερη επιβάρυνση από ό,τι η πλήρης λεκτική περιγραφή του προϊόντος.</w:t>
      </w:r>
    </w:p>
    <w:p>
      <w:pPr>
        <w:rPr>
          <w:noProof/>
        </w:rPr>
      </w:pPr>
      <w:r>
        <w:rPr>
          <w:noProof/>
        </w:rPr>
        <w:t>6/14 Κωδικός εμπορευμάτων – Κωδικός Συνδυασμένης Ονοματολογίας</w:t>
      </w:r>
    </w:p>
    <w:p>
      <w:pPr>
        <w:rPr>
          <w:noProof/>
        </w:rPr>
      </w:pPr>
      <w:r>
        <w:rPr>
          <w:noProof/>
        </w:rPr>
        <w:t>Όλα τα είδη διασαφήσεων διαμετακόμισης</w:t>
      </w:r>
    </w:p>
    <w:p>
      <w:pPr>
        <w:rPr>
          <w:noProof/>
        </w:rPr>
      </w:pPr>
      <w:r>
        <w:rPr>
          <w:noProof/>
        </w:rPr>
        <w:t>Στην εν λόγω υποδιαίρεση αναγράφεται ο κωδικός εμπορευμάτων που αποτελείται τουλάχιστον από τα έξι ψηφία του εναρμονισμένου συστήματος περιγραφής και κωδικοποίησης των εμπορευμάτων. Ο κωδικός εμπορευμάτων μπορεί να επεκτείνεται σε οκτώ ψηφία για εθνική χρήση.</w:t>
      </w:r>
    </w:p>
    <w:p>
      <w:pPr>
        <w:rPr>
          <w:noProof/>
        </w:rPr>
      </w:pPr>
      <w:r>
        <w:rPr>
          <w:noProof/>
        </w:rPr>
        <w:t>6/18 Σύνολο δεμάτων</w:t>
      </w:r>
    </w:p>
    <w:p>
      <w:pPr>
        <w:rPr>
          <w:noProof/>
        </w:rPr>
      </w:pPr>
      <w:r>
        <w:rPr>
          <w:noProof/>
        </w:rPr>
        <w:t>Όλα τα είδη διασαφήσεων διαμετακόμισης</w:t>
      </w:r>
    </w:p>
    <w:p>
      <w:pPr>
        <w:rPr>
          <w:noProof/>
        </w:rPr>
      </w:pPr>
      <w:r>
        <w:rPr>
          <w:noProof/>
        </w:rPr>
        <w:t>Σημειώστε αριθμητικά τον συνολικό αριθμό των δεμάτων που αποτελούν τη συγκεκριμένη αποστολή.</w:t>
      </w:r>
    </w:p>
    <w:p>
      <w:pPr>
        <w:rPr>
          <w:noProof/>
        </w:rPr>
      </w:pPr>
      <w:r>
        <w:rPr>
          <w:noProof/>
        </w:rPr>
        <w:t>6/20 Δέματα</w:t>
      </w:r>
    </w:p>
    <w:p>
      <w:pPr>
        <w:rPr>
          <w:noProof/>
        </w:rPr>
      </w:pPr>
      <w:r>
        <w:rPr>
          <w:noProof/>
        </w:rPr>
        <w:t>Όλα τα είδη διασαφήσεων διαμετακόμισης</w:t>
      </w:r>
    </w:p>
    <w:p>
      <w:pPr>
        <w:rPr>
          <w:noProof/>
        </w:rPr>
      </w:pPr>
      <w:r>
        <w:rPr>
          <w:noProof/>
        </w:rPr>
        <w:t>Πληροφορίες σχετικά με το είδος και τον συνολικό αριθμό δεμάτων με βάση τη μικρότερη μονάδα εξωτερικής συσκευασίας. Ο συνολικός αριθμός δεμάτων αφορά τον αριθμό μεμονωμένων ειδών που έχουν συσκευαστεί με τέτοιον τρόπο, ώστε να μην μπορούν να χωριστούν χωρίς να ανοιχθεί η συσκευασία, ή τον αριθμό τεμαχίων, εάν τα εμπορεύματα δεν είναι συσκευασμένα.</w:t>
      </w:r>
    </w:p>
    <w:p>
      <w:pPr>
        <w:rPr>
          <w:noProof/>
        </w:rPr>
      </w:pPr>
      <w:r>
        <w:rPr>
          <w:noProof/>
        </w:rPr>
        <w:t>Η πληροφορία σχετικά με τον συνολικό αριθμό δεμάτων δεν παρέχεται στην περίπτωση των χύδην εμπορευμάτων.</w:t>
      </w:r>
    </w:p>
    <w:p>
      <w:pPr>
        <w:rPr>
          <w:noProof/>
        </w:rPr>
      </w:pPr>
      <w:r>
        <w:rPr>
          <w:noProof/>
        </w:rPr>
        <w:t>Στις πληροφορίες περιλαμβάνεται επίσης ελεύθερη περιγραφή των σημείων και των αριθμών που φέρουν οι μονάδες μεταφοράς ή τα δέματα.</w:t>
      </w:r>
    </w:p>
    <w:p>
      <w:pPr>
        <w:rPr>
          <w:noProof/>
        </w:rPr>
      </w:pPr>
      <w:r>
        <w:rPr>
          <w:noProof/>
        </w:rPr>
        <w:t>7/1 Μεταφόρτωση</w:t>
      </w:r>
    </w:p>
    <w:p>
      <w:pPr>
        <w:rPr>
          <w:noProof/>
        </w:rPr>
      </w:pPr>
      <w:r>
        <w:rPr>
          <w:noProof/>
        </w:rPr>
        <w:t>Διασάφηση διαμετακόμισης και διασάφηση διαμετακόμισης με μειωμένες απαιτήσεις δεδομένων</w:t>
      </w:r>
    </w:p>
    <w:p>
      <w:pPr>
        <w:rPr>
          <w:noProof/>
        </w:rPr>
      </w:pPr>
      <w:r>
        <w:rPr>
          <w:noProof/>
        </w:rPr>
        <w:t>Οι τρεις πρώτες γραμμές της θέσης αυτής πρέπει να συμπληρωθούν από τον μεταφορέα όταν, κατά την πράξη διαμετακόμισης, τα εμπορεύματα μεταφορτώνονται από ένα μεταφορικό μέσο σε άλλο ή από ένα εμπορευματοκιβώτιο σε άλλο.</w:t>
      </w:r>
    </w:p>
    <w:p>
      <w:pPr>
        <w:rPr>
          <w:noProof/>
        </w:rPr>
      </w:pPr>
      <w:r>
        <w:rPr>
          <w:noProof/>
        </w:rPr>
        <w:t>7/2 Εμπορευματοκιβώτιο</w:t>
      </w:r>
    </w:p>
    <w:p>
      <w:pPr>
        <w:rPr>
          <w:noProof/>
        </w:rPr>
      </w:pPr>
      <w:r>
        <w:rPr>
          <w:noProof/>
        </w:rPr>
        <w:t>Διασάφηση διαμετακόμισης και διασάφηση διαμετακόμισης με μειωμένες απαιτήσεις δεδομένων</w:t>
      </w:r>
    </w:p>
    <w:p>
      <w:pPr>
        <w:rPr>
          <w:noProof/>
        </w:rPr>
      </w:pPr>
      <w:r>
        <w:rPr>
          <w:noProof/>
        </w:rPr>
        <w:t>Σημειώστε την κατάσταση κατά τη διέλευση των συνόρων του συμβαλλόμενου μέρους, όπως αυτή παρουσιάζεται κατά τη διεκπεραίωση των διατυπώσεων διαμετακόμισης, χρησιμοποιώντας τον σχετικό κωδικό.</w:t>
      </w:r>
    </w:p>
    <w:p>
      <w:pPr>
        <w:rPr>
          <w:noProof/>
        </w:rPr>
      </w:pPr>
      <w:r>
        <w:rPr>
          <w:noProof/>
        </w:rPr>
        <w:t>7/4 Τρόπος μεταφοράς στα σύνορα</w:t>
      </w:r>
    </w:p>
    <w:p>
      <w:pPr>
        <w:rPr>
          <w:noProof/>
        </w:rPr>
      </w:pPr>
      <w:r>
        <w:rPr>
          <w:noProof/>
        </w:rPr>
        <w:t>Διασάφηση διαμετακόμισης και διασάφηση διαμετακόμισης με μειωμένες απαιτήσεις δεδομένων</w:t>
      </w:r>
    </w:p>
    <w:p>
      <w:pPr>
        <w:rPr>
          <w:noProof/>
        </w:rPr>
      </w:pPr>
      <w:r>
        <w:rPr>
          <w:noProof/>
        </w:rPr>
        <w:t>Χρησιμοποιώντας τον σχετικό κωδικό, σημειώστε τον τρόπο μεταφοράς που αντιστοιχεί στο ενεργό μεταφορικό μέσο με το οποίο αναμένεται ότι τα εμπορεύματα θα εγκαταλείψουν το τελωνειακό έδαφος του συμβαλλόμενου μέρους.</w:t>
      </w:r>
    </w:p>
    <w:p>
      <w:pPr>
        <w:rPr>
          <w:noProof/>
        </w:rPr>
      </w:pPr>
      <w:r>
        <w:rPr>
          <w:noProof/>
        </w:rPr>
        <w:t>7/5 Τρόπος εσωτερικής μεταφοράς</w:t>
      </w:r>
    </w:p>
    <w:p>
      <w:pPr>
        <w:rPr>
          <w:noProof/>
        </w:rPr>
      </w:pPr>
      <w:r>
        <w:rPr>
          <w:noProof/>
        </w:rPr>
        <w:t>Διασάφηση διαμετακόμισης</w:t>
      </w:r>
    </w:p>
    <w:p>
      <w:pPr>
        <w:rPr>
          <w:noProof/>
        </w:rPr>
      </w:pPr>
      <w:r>
        <w:rPr>
          <w:noProof/>
        </w:rPr>
        <w:t>Χρησιμοποιώντας τον σχετικό κωδικό, σημειώστε τον τρόπο μεταφοράς που χρησιμοποιείται κατά την άφιξη.</w:t>
      </w:r>
    </w:p>
    <w:p>
      <w:pPr>
        <w:rPr>
          <w:noProof/>
        </w:rPr>
      </w:pPr>
      <w:r>
        <w:rPr>
          <w:noProof/>
        </w:rPr>
        <w:t>7/7 Ταυτότητα του μεταφορικού μέσου κατά την αναχώρηση</w:t>
      </w:r>
    </w:p>
    <w:p>
      <w:pPr>
        <w:rPr>
          <w:noProof/>
        </w:rPr>
      </w:pPr>
      <w:r>
        <w:rPr>
          <w:noProof/>
        </w:rPr>
        <w:t>Όλα τα είδη διασαφήσεων διαμετακόμισης</w:t>
      </w:r>
    </w:p>
    <w:p>
      <w:pPr>
        <w:rPr>
          <w:noProof/>
        </w:rPr>
      </w:pPr>
      <w:r>
        <w:rPr>
          <w:noProof/>
        </w:rPr>
        <w:t>Σημειώστε την ταυτότητα του μεταφορικού μέσου στο οποίο φορτώνονται απευθείας τα εμπορεύματα κατά τη διεκπεραίωση των διατυπώσεων για τη διαμετακόμιση (ή εκείνη του μέσου που εξασφαλίζει την ώθηση του συνόλου αν υπάρχουν περισσότερα μεταφορικά μέσα). Σε περίπτωση που χρησιμοποιείται ρυμουλκό και ρυμουλκούμενο με διαφορετικό αριθμό κυκλοφορίας, αναφέρετε τον αριθμό κυκλοφορίας τόσο του ρυμουλκού όσο και του ρυμουλκούμενου, καθώς και την εθνικότητα του ρυμουλκού.</w:t>
      </w:r>
    </w:p>
    <w:p>
      <w:pPr>
        <w:rPr>
          <w:noProof/>
        </w:rPr>
      </w:pPr>
      <w:r>
        <w:rPr>
          <w:noProof/>
        </w:rPr>
        <w:t>Ανάλογα με το χρησιμοποιούμενο μεταφορικό μέσο, είναι δυνατό να αναγράφονται οι παρακάτω μνείες όσον αφορά την ταυτότητα:</w:t>
      </w:r>
    </w:p>
    <w:tbl>
      <w:tblPr>
        <w:tblW w:w="0" w:type="auto"/>
        <w:tblInd w:w="708" w:type="dxa"/>
        <w:tblLook w:val="04A0" w:firstRow="1" w:lastRow="0" w:firstColumn="1" w:lastColumn="0" w:noHBand="0" w:noVBand="1"/>
      </w:tblPr>
      <w:tblGrid>
        <w:gridCol w:w="3936"/>
        <w:gridCol w:w="4644"/>
      </w:tblGrid>
      <w:tr>
        <w:trPr>
          <w:tblHeader/>
        </w:trPr>
        <w:tc>
          <w:tcPr>
            <w:tcW w:w="3936"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Μέσο μεταφοράς</w:t>
            </w:r>
          </w:p>
        </w:tc>
        <w:tc>
          <w:tcPr>
            <w:tcW w:w="4644"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Τρόπος εξακρίβωσης της ταυτότητας</w:t>
            </w:r>
          </w:p>
        </w:tc>
      </w:tr>
      <w:tr>
        <w:tc>
          <w:tcPr>
            <w:tcW w:w="3936" w:type="dxa"/>
            <w:tcBorders>
              <w:top w:val="single" w:sz="4" w:space="0" w:color="auto"/>
              <w:left w:val="single" w:sz="4" w:space="0" w:color="auto"/>
              <w:bottom w:val="single" w:sz="4" w:space="0" w:color="auto"/>
              <w:right w:val="single" w:sz="4" w:space="0" w:color="auto"/>
            </w:tcBorders>
            <w:hideMark/>
          </w:tcPr>
          <w:p>
            <w:pPr>
              <w:rPr>
                <w:noProof/>
              </w:rPr>
            </w:pPr>
            <w:r>
              <w:rPr>
                <w:noProof/>
              </w:rPr>
              <w:t>Εσωτερικές πλωτές μεταφορές</w:t>
            </w:r>
          </w:p>
        </w:tc>
        <w:tc>
          <w:tcPr>
            <w:tcW w:w="4644" w:type="dxa"/>
            <w:tcBorders>
              <w:top w:val="single" w:sz="4" w:space="0" w:color="auto"/>
              <w:left w:val="single" w:sz="4" w:space="0" w:color="auto"/>
              <w:bottom w:val="single" w:sz="4" w:space="0" w:color="auto"/>
              <w:right w:val="single" w:sz="4" w:space="0" w:color="auto"/>
            </w:tcBorders>
            <w:hideMark/>
          </w:tcPr>
          <w:p>
            <w:pPr>
              <w:rPr>
                <w:noProof/>
              </w:rPr>
            </w:pPr>
            <w:r>
              <w:rPr>
                <w:noProof/>
              </w:rPr>
              <w:t>Όνομα σκάφους</w:t>
            </w:r>
          </w:p>
        </w:tc>
      </w:tr>
      <w:tr>
        <w:tc>
          <w:tcPr>
            <w:tcW w:w="3936" w:type="dxa"/>
            <w:tcBorders>
              <w:top w:val="single" w:sz="4" w:space="0" w:color="auto"/>
              <w:left w:val="single" w:sz="4" w:space="0" w:color="auto"/>
              <w:bottom w:val="single" w:sz="4" w:space="0" w:color="auto"/>
              <w:right w:val="single" w:sz="4" w:space="0" w:color="auto"/>
            </w:tcBorders>
            <w:hideMark/>
          </w:tcPr>
          <w:p>
            <w:pPr>
              <w:rPr>
                <w:noProof/>
              </w:rPr>
            </w:pPr>
            <w:r>
              <w:rPr>
                <w:noProof/>
              </w:rPr>
              <w:t>Αεροπορικές μεταφορές</w:t>
            </w:r>
          </w:p>
        </w:tc>
        <w:tc>
          <w:tcPr>
            <w:tcW w:w="4644" w:type="dxa"/>
            <w:tcBorders>
              <w:top w:val="single" w:sz="4" w:space="0" w:color="auto"/>
              <w:left w:val="single" w:sz="4" w:space="0" w:color="auto"/>
              <w:bottom w:val="single" w:sz="4" w:space="0" w:color="auto"/>
              <w:right w:val="single" w:sz="4" w:space="0" w:color="auto"/>
            </w:tcBorders>
            <w:hideMark/>
          </w:tcPr>
          <w:p>
            <w:pPr>
              <w:rPr>
                <w:noProof/>
              </w:rPr>
            </w:pPr>
            <w:r>
              <w:rPr>
                <w:noProof/>
              </w:rPr>
              <w:t>Αριθμός και ημερομηνία πτήσης (σε περίπτωση έλλειψης του αριθμού πτήσης, αναφέρετε τον αριθμό νηολογίου του αεροσκάφους)</w:t>
            </w:r>
          </w:p>
        </w:tc>
      </w:tr>
      <w:tr>
        <w:tc>
          <w:tcPr>
            <w:tcW w:w="3936" w:type="dxa"/>
            <w:tcBorders>
              <w:top w:val="single" w:sz="4" w:space="0" w:color="auto"/>
              <w:left w:val="single" w:sz="4" w:space="0" w:color="auto"/>
              <w:bottom w:val="single" w:sz="4" w:space="0" w:color="auto"/>
              <w:right w:val="single" w:sz="4" w:space="0" w:color="auto"/>
            </w:tcBorders>
            <w:hideMark/>
          </w:tcPr>
          <w:p>
            <w:pPr>
              <w:rPr>
                <w:noProof/>
              </w:rPr>
            </w:pPr>
            <w:r>
              <w:rPr>
                <w:noProof/>
              </w:rPr>
              <w:t>Οδικές μεταφορές</w:t>
            </w:r>
          </w:p>
        </w:tc>
        <w:tc>
          <w:tcPr>
            <w:tcW w:w="4644" w:type="dxa"/>
            <w:tcBorders>
              <w:top w:val="single" w:sz="4" w:space="0" w:color="auto"/>
              <w:left w:val="single" w:sz="4" w:space="0" w:color="auto"/>
              <w:bottom w:val="single" w:sz="4" w:space="0" w:color="auto"/>
              <w:right w:val="single" w:sz="4" w:space="0" w:color="auto"/>
            </w:tcBorders>
            <w:hideMark/>
          </w:tcPr>
          <w:p>
            <w:pPr>
              <w:rPr>
                <w:noProof/>
              </w:rPr>
            </w:pPr>
            <w:r>
              <w:rPr>
                <w:noProof/>
              </w:rPr>
              <w:t>Αριθμός κυκλοφορίας του οχήματος</w:t>
            </w:r>
          </w:p>
        </w:tc>
      </w:tr>
      <w:tr>
        <w:tc>
          <w:tcPr>
            <w:tcW w:w="3936" w:type="dxa"/>
            <w:tcBorders>
              <w:top w:val="single" w:sz="4" w:space="0" w:color="auto"/>
              <w:left w:val="single" w:sz="4" w:space="0" w:color="auto"/>
              <w:bottom w:val="single" w:sz="4" w:space="0" w:color="auto"/>
              <w:right w:val="single" w:sz="4" w:space="0" w:color="auto"/>
            </w:tcBorders>
            <w:hideMark/>
          </w:tcPr>
          <w:p>
            <w:pPr>
              <w:rPr>
                <w:noProof/>
              </w:rPr>
            </w:pPr>
            <w:r>
              <w:rPr>
                <w:noProof/>
              </w:rPr>
              <w:t>Σιδηροδρομικές μεταφορές</w:t>
            </w:r>
          </w:p>
        </w:tc>
        <w:tc>
          <w:tcPr>
            <w:tcW w:w="4644" w:type="dxa"/>
            <w:tcBorders>
              <w:top w:val="single" w:sz="4" w:space="0" w:color="auto"/>
              <w:left w:val="single" w:sz="4" w:space="0" w:color="auto"/>
              <w:bottom w:val="single" w:sz="4" w:space="0" w:color="auto"/>
              <w:right w:val="single" w:sz="4" w:space="0" w:color="auto"/>
            </w:tcBorders>
            <w:hideMark/>
          </w:tcPr>
          <w:p>
            <w:pPr>
              <w:rPr>
                <w:noProof/>
              </w:rPr>
            </w:pPr>
            <w:r>
              <w:rPr>
                <w:noProof/>
              </w:rPr>
              <w:t>Αριθμός βαγονιού</w:t>
            </w:r>
          </w:p>
        </w:tc>
      </w:tr>
    </w:tbl>
    <w:p>
      <w:pPr>
        <w:rPr>
          <w:noProof/>
        </w:rPr>
      </w:pPr>
    </w:p>
    <w:p>
      <w:pPr>
        <w:rPr>
          <w:noProof/>
        </w:rPr>
      </w:pPr>
      <w:r>
        <w:rPr>
          <w:noProof/>
        </w:rPr>
        <w:t>7/8 Εθνικότητα του μεταφορικού μέσου κατά την αναχώρηση</w:t>
      </w:r>
    </w:p>
    <w:p>
      <w:pPr>
        <w:rPr>
          <w:noProof/>
        </w:rPr>
      </w:pPr>
      <w:r>
        <w:rPr>
          <w:noProof/>
        </w:rPr>
        <w:t>Διασάφηση διαμετακόμισης</w:t>
      </w:r>
    </w:p>
    <w:p>
      <w:pPr>
        <w:rPr>
          <w:noProof/>
        </w:rPr>
      </w:pPr>
      <w:r>
        <w:rPr>
          <w:noProof/>
        </w:rPr>
        <w:t>Σημειώστε την εθνικότητα του μεταφορικού μέσου (ή εκείνη του μέσου που εξασφαλίζει την ώθηση του συνόλου αν υπάρχουν περισσότερα μεταφορικά μέσα) στο οποίο φορτώνονται απευθείας τα εμπορεύματα κατά τη διεκπεραίωση των διατυπώσεων για τη διαμετακόμιση, σύμφωνα με τον σχετικό κωδικό. Σε περίπτωση που χρησιμοποιείται ρυμουλκό και ρυμουλκούμενο διαφορετικής εθνικότητας, αναφέρετε την εθνικότητα του ρυμουλκού.</w:t>
      </w:r>
    </w:p>
    <w:p>
      <w:pPr>
        <w:rPr>
          <w:noProof/>
        </w:rPr>
      </w:pPr>
      <w:r>
        <w:rPr>
          <w:noProof/>
        </w:rPr>
        <w:t>Σε περίπτωση που τα εμπορεύματα μεταφέρονται με ρυμουλκούμενο και ρυμουλκό, αναφέρετε την εθνικότητα τόσο του ρυμουλκούμενου όσο και του ρυμουλκού. Όταν δεν είναι γνωστή η εθνικότητα του ρυμουλκού, αναφέρετε την εθνικότητα του ρυμουλκούμενου.</w:t>
      </w:r>
    </w:p>
    <w:p>
      <w:pPr>
        <w:rPr>
          <w:noProof/>
        </w:rPr>
      </w:pPr>
      <w:r>
        <w:rPr>
          <w:noProof/>
        </w:rPr>
        <w:t>7/10 Αριθμός αναγνώρισης εμπορευματοκιβωτίου</w:t>
      </w:r>
    </w:p>
    <w:p>
      <w:pPr>
        <w:rPr>
          <w:noProof/>
        </w:rPr>
      </w:pPr>
      <w:r>
        <w:rPr>
          <w:noProof/>
        </w:rPr>
        <w:t>Όλα τα είδη διασαφήσεων διαμετακόμισης</w:t>
      </w:r>
    </w:p>
    <w:p>
      <w:pPr>
        <w:rPr>
          <w:noProof/>
        </w:rPr>
      </w:pPr>
      <w:r>
        <w:rPr>
          <w:noProof/>
        </w:rPr>
        <w:t xml:space="preserve">Σημεία (γράμματα και/ή αριθμοί) για την εξακρίβωση της ταυτότητας του εμπορευματοκιβωτίου μεταφοράς. </w:t>
      </w:r>
    </w:p>
    <w:p>
      <w:pPr>
        <w:rPr>
          <w:noProof/>
        </w:rPr>
      </w:pPr>
      <w:r>
        <w:rPr>
          <w:noProof/>
        </w:rPr>
        <w:t xml:space="preserve">Για άλλους τρόπους μεταφοράς εκτός των αεροπορικών μεταφορών, ως εμπορευματοκιβώτιο νοείται ειδικό κιβώτιο για τη μεταφορά φορτίου, ενισχυμένης κατασκευής και στοιβαζόμενο, το οποίο επιτρέπει την πραγματοποίηση οριζόντιων ή κατακόρυφων μεταφορών. </w:t>
      </w:r>
    </w:p>
    <w:p>
      <w:pPr>
        <w:rPr>
          <w:noProof/>
        </w:rPr>
      </w:pPr>
      <w:r>
        <w:rPr>
          <w:noProof/>
        </w:rPr>
        <w:t>Στις αεροπορικές μεταφορές, ως εμπορευματοκιβώτια νοούνται τα ειδικά κιβώτια για τη μεταφορά φορτίου, ενισχυμένης κατασκευής, τα οποία επιτρέπουν την πραγματοποίηση οριζόντιων ή κατακόρυφων μεταφορών.</w:t>
      </w:r>
    </w:p>
    <w:p>
      <w:pPr>
        <w:rPr>
          <w:noProof/>
        </w:rPr>
      </w:pPr>
      <w:r>
        <w:rPr>
          <w:noProof/>
        </w:rPr>
        <w:t>Στο πλαίσιο του παρόντος στοιχείου, τα κινητά αμαξώματα και τα ημιρυμουλκούμενα που χρησιμοποιούνται στις οδικές και σιδηροδρομικές μεταφορές θεωρούνται εμπορευματοκιβώτια.</w:t>
      </w:r>
    </w:p>
    <w:p>
      <w:pPr>
        <w:rPr>
          <w:noProof/>
        </w:rPr>
      </w:pPr>
      <w:r>
        <w:rPr>
          <w:noProof/>
        </w:rPr>
        <w:t>Κατά περίπτωση, για τα εμπορευματοκιβώτια που πληρούν το πρότυπο ISO 6346, επιπλέον του αριθμού αναγνώρισης του εμπορευματοκιβωτίου αναγράφεται επίσης η ένδειξη (το πρόθεμα) που δίδεται από το Διεθνές Γραφείο Εμπορευματοκιβωτίων και Διατροπικών Μεταφορών (BIC).</w:t>
      </w:r>
    </w:p>
    <w:p>
      <w:pPr>
        <w:rPr>
          <w:noProof/>
        </w:rPr>
      </w:pPr>
      <w:r>
        <w:rPr>
          <w:noProof/>
        </w:rPr>
        <w:t>Για τα κινητά αμαξώματα και τα ημιρυμουλκούμενα χρησιμοποιείται ο κωδικός διατροπικού μοναδοποιημένου φορτίου (ILU) βάσει του ευρωπαϊκού προτύπου EN 13044.</w:t>
      </w:r>
    </w:p>
    <w:p>
      <w:pPr>
        <w:rPr>
          <w:noProof/>
        </w:rPr>
      </w:pPr>
      <w:r>
        <w:rPr>
          <w:noProof/>
        </w:rPr>
        <w:t>7/14 Ταυτότητα του ενεργού μεταφορικού μέσου που διέρχεται τα σύνορα</w:t>
      </w:r>
    </w:p>
    <w:p>
      <w:pPr>
        <w:rPr>
          <w:noProof/>
        </w:rPr>
      </w:pPr>
      <w:r>
        <w:rPr>
          <w:noProof/>
        </w:rPr>
        <w:t>Διασάφηση διαμετακόμισης</w:t>
      </w:r>
    </w:p>
    <w:p>
      <w:pPr>
        <w:rPr>
          <w:noProof/>
        </w:rPr>
      </w:pPr>
      <w:r>
        <w:rPr>
          <w:noProof/>
        </w:rPr>
        <w:t>Αναφέρετε την ταυτότητα του ενεργού μεταφορικού μέσου που διέρχεται τα σύνορα του συμβαλλόμενου μέρους.</w:t>
      </w:r>
    </w:p>
    <w:p>
      <w:pPr>
        <w:rPr>
          <w:noProof/>
        </w:rPr>
      </w:pPr>
      <w:r>
        <w:rPr>
          <w:noProof/>
        </w:rPr>
        <w:t>Διευκρινίζεται ότι, σε περίπτωση συνδυασμένης μεταφοράς ή εάν χρησιμοποιούνται περισσότερα του ενός μεταφορικά μέσα, το ενεργό μεταφορικό μέσο είναι εκείνο που εξασφαλίζει την ώθηση του όλου μεταφορικού μέσου. Για παράδειγμα, σε περίπτωση φορτηγού επί πλοίου, το ενεργό μεταφορικό μέσο είναι το πλοίο. Σε περίπτωση ρυμουλκού και ρυμουλκούμενου, το ενεργό μεταφορικό μέσο είναι το ρυμουλκό.</w:t>
      </w:r>
    </w:p>
    <w:p>
      <w:pPr>
        <w:rPr>
          <w:noProof/>
        </w:rPr>
      </w:pPr>
      <w:r>
        <w:rPr>
          <w:noProof/>
        </w:rPr>
        <w:t>Ανάλογα με το χρησιμοποιούμενο μεταφορικό μέσο, αναγράφονται οι παρακάτω μνείες όσον αφορά την ταυτότητα:</w:t>
      </w:r>
    </w:p>
    <w:tbl>
      <w:tblPr>
        <w:tblW w:w="0" w:type="auto"/>
        <w:tblInd w:w="108" w:type="dxa"/>
        <w:tblLook w:val="04A0" w:firstRow="1" w:lastRow="0" w:firstColumn="1" w:lastColumn="0" w:noHBand="0" w:noVBand="1"/>
      </w:tblPr>
      <w:tblGrid>
        <w:gridCol w:w="3360"/>
        <w:gridCol w:w="5820"/>
      </w:tblGrid>
      <w:tr>
        <w:trPr>
          <w:tblHeader/>
        </w:trPr>
        <w:tc>
          <w:tcPr>
            <w:tcW w:w="336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Μέσο μεταφοράς</w:t>
            </w:r>
          </w:p>
        </w:tc>
        <w:tc>
          <w:tcPr>
            <w:tcW w:w="5820" w:type="dxa"/>
            <w:tcBorders>
              <w:top w:val="single" w:sz="4" w:space="0" w:color="auto"/>
              <w:left w:val="single" w:sz="4" w:space="0" w:color="auto"/>
              <w:bottom w:val="single" w:sz="4" w:space="0" w:color="auto"/>
              <w:right w:val="single" w:sz="4" w:space="0" w:color="auto"/>
            </w:tcBorders>
            <w:hideMark/>
          </w:tcPr>
          <w:p>
            <w:pPr>
              <w:keepNext/>
              <w:rPr>
                <w:noProof/>
              </w:rPr>
            </w:pPr>
            <w:r>
              <w:rPr>
                <w:noProof/>
              </w:rPr>
              <w:t>Τρόπος εξακρίβωσης της ταυτότητας</w:t>
            </w:r>
          </w:p>
        </w:tc>
      </w:tr>
      <w:tr>
        <w:tc>
          <w:tcPr>
            <w:tcW w:w="3360" w:type="dxa"/>
            <w:tcBorders>
              <w:top w:val="single" w:sz="4" w:space="0" w:color="auto"/>
              <w:left w:val="single" w:sz="4" w:space="0" w:color="auto"/>
              <w:bottom w:val="single" w:sz="4" w:space="0" w:color="auto"/>
              <w:right w:val="single" w:sz="4" w:space="0" w:color="auto"/>
            </w:tcBorders>
            <w:hideMark/>
          </w:tcPr>
          <w:p>
            <w:pPr>
              <w:rPr>
                <w:noProof/>
              </w:rPr>
            </w:pPr>
            <w:r>
              <w:rPr>
                <w:noProof/>
              </w:rPr>
              <w:t>Εσωτερική πλωτή οδός</w:t>
            </w:r>
          </w:p>
        </w:tc>
        <w:tc>
          <w:tcPr>
            <w:tcW w:w="5820" w:type="dxa"/>
            <w:tcBorders>
              <w:top w:val="single" w:sz="4" w:space="0" w:color="auto"/>
              <w:left w:val="single" w:sz="4" w:space="0" w:color="auto"/>
              <w:bottom w:val="single" w:sz="4" w:space="0" w:color="auto"/>
              <w:right w:val="single" w:sz="4" w:space="0" w:color="auto"/>
            </w:tcBorders>
            <w:hideMark/>
          </w:tcPr>
          <w:p>
            <w:pPr>
              <w:rPr>
                <w:noProof/>
              </w:rPr>
            </w:pPr>
            <w:r>
              <w:rPr>
                <w:noProof/>
              </w:rPr>
              <w:t>Όνομα σκάφους</w:t>
            </w:r>
          </w:p>
        </w:tc>
      </w:tr>
      <w:tr>
        <w:tc>
          <w:tcPr>
            <w:tcW w:w="3360" w:type="dxa"/>
            <w:tcBorders>
              <w:top w:val="single" w:sz="4" w:space="0" w:color="auto"/>
              <w:left w:val="single" w:sz="4" w:space="0" w:color="auto"/>
              <w:bottom w:val="single" w:sz="4" w:space="0" w:color="auto"/>
              <w:right w:val="single" w:sz="4" w:space="0" w:color="auto"/>
            </w:tcBorders>
            <w:hideMark/>
          </w:tcPr>
          <w:p>
            <w:pPr>
              <w:rPr>
                <w:noProof/>
              </w:rPr>
            </w:pPr>
            <w:r>
              <w:rPr>
                <w:noProof/>
              </w:rPr>
              <w:t>Αεροπορικές μεταφορές</w:t>
            </w:r>
          </w:p>
        </w:tc>
        <w:tc>
          <w:tcPr>
            <w:tcW w:w="5820" w:type="dxa"/>
            <w:tcBorders>
              <w:top w:val="single" w:sz="4" w:space="0" w:color="auto"/>
              <w:left w:val="single" w:sz="4" w:space="0" w:color="auto"/>
              <w:bottom w:val="single" w:sz="4" w:space="0" w:color="auto"/>
              <w:right w:val="single" w:sz="4" w:space="0" w:color="auto"/>
            </w:tcBorders>
            <w:hideMark/>
          </w:tcPr>
          <w:p>
            <w:pPr>
              <w:rPr>
                <w:noProof/>
              </w:rPr>
            </w:pPr>
            <w:r>
              <w:rPr>
                <w:noProof/>
              </w:rPr>
              <w:t>Αριθμός και ημερομηνία πτήσης (σε περίπτωση έλλειψης του αριθμού πτήσης, αναφέρετε τον αριθμό νηολογίου του αεροσκάφους)</w:t>
            </w:r>
          </w:p>
        </w:tc>
      </w:tr>
      <w:tr>
        <w:tc>
          <w:tcPr>
            <w:tcW w:w="3360" w:type="dxa"/>
            <w:tcBorders>
              <w:top w:val="single" w:sz="4" w:space="0" w:color="auto"/>
              <w:left w:val="single" w:sz="4" w:space="0" w:color="auto"/>
              <w:bottom w:val="single" w:sz="4" w:space="0" w:color="auto"/>
              <w:right w:val="single" w:sz="4" w:space="0" w:color="auto"/>
            </w:tcBorders>
            <w:hideMark/>
          </w:tcPr>
          <w:p>
            <w:pPr>
              <w:rPr>
                <w:noProof/>
              </w:rPr>
            </w:pPr>
            <w:r>
              <w:rPr>
                <w:noProof/>
              </w:rPr>
              <w:t>Οδικές μεταφορές</w:t>
            </w:r>
          </w:p>
        </w:tc>
        <w:tc>
          <w:tcPr>
            <w:tcW w:w="5820" w:type="dxa"/>
            <w:tcBorders>
              <w:top w:val="single" w:sz="4" w:space="0" w:color="auto"/>
              <w:left w:val="single" w:sz="4" w:space="0" w:color="auto"/>
              <w:bottom w:val="single" w:sz="4" w:space="0" w:color="auto"/>
              <w:right w:val="single" w:sz="4" w:space="0" w:color="auto"/>
            </w:tcBorders>
            <w:hideMark/>
          </w:tcPr>
          <w:p>
            <w:pPr>
              <w:rPr>
                <w:noProof/>
              </w:rPr>
            </w:pPr>
            <w:r>
              <w:rPr>
                <w:noProof/>
              </w:rPr>
              <w:t>Αριθμός κυκλοφορίας του οχήματος</w:t>
            </w:r>
          </w:p>
        </w:tc>
      </w:tr>
      <w:tr>
        <w:tc>
          <w:tcPr>
            <w:tcW w:w="3360" w:type="dxa"/>
            <w:tcBorders>
              <w:top w:val="single" w:sz="4" w:space="0" w:color="auto"/>
              <w:left w:val="single" w:sz="4" w:space="0" w:color="auto"/>
              <w:bottom w:val="single" w:sz="4" w:space="0" w:color="auto"/>
              <w:right w:val="single" w:sz="4" w:space="0" w:color="auto"/>
            </w:tcBorders>
            <w:hideMark/>
          </w:tcPr>
          <w:p>
            <w:pPr>
              <w:rPr>
                <w:noProof/>
              </w:rPr>
            </w:pPr>
            <w:r>
              <w:rPr>
                <w:noProof/>
              </w:rPr>
              <w:t>Σιδηροδρομικές μεταφορές</w:t>
            </w:r>
          </w:p>
        </w:tc>
        <w:tc>
          <w:tcPr>
            <w:tcW w:w="5820" w:type="dxa"/>
            <w:tcBorders>
              <w:top w:val="single" w:sz="4" w:space="0" w:color="auto"/>
              <w:left w:val="single" w:sz="4" w:space="0" w:color="auto"/>
              <w:bottom w:val="single" w:sz="4" w:space="0" w:color="auto"/>
              <w:right w:val="single" w:sz="4" w:space="0" w:color="auto"/>
            </w:tcBorders>
            <w:hideMark/>
          </w:tcPr>
          <w:p>
            <w:pPr>
              <w:rPr>
                <w:noProof/>
              </w:rPr>
            </w:pPr>
            <w:r>
              <w:rPr>
                <w:noProof/>
              </w:rPr>
              <w:t>Αριθμός βαγονιού</w:t>
            </w:r>
          </w:p>
        </w:tc>
      </w:tr>
    </w:tbl>
    <w:p>
      <w:pPr>
        <w:rPr>
          <w:noProof/>
        </w:rPr>
      </w:pPr>
    </w:p>
    <w:p>
      <w:pPr>
        <w:rPr>
          <w:noProof/>
        </w:rPr>
      </w:pPr>
      <w:r>
        <w:rPr>
          <w:noProof/>
        </w:rPr>
        <w:t>7/15 Εθνικότητα του ενεργού μεταφορικού μέσου που διέρχεται τα σύνορα</w:t>
      </w:r>
    </w:p>
    <w:p>
      <w:pPr>
        <w:rPr>
          <w:noProof/>
        </w:rPr>
      </w:pPr>
      <w:r>
        <w:rPr>
          <w:noProof/>
        </w:rPr>
        <w:t>Διασάφηση διαμετακόμισης</w:t>
      </w:r>
    </w:p>
    <w:p>
      <w:pPr>
        <w:rPr>
          <w:noProof/>
        </w:rPr>
      </w:pPr>
      <w:r>
        <w:rPr>
          <w:noProof/>
        </w:rPr>
        <w:t xml:space="preserve">Χρησιμοποιώντας τον σχετικό κωδικό, αναγράψτε την εθνικότητα του ενεργού μεταφορικού μέσου που διέρχεται τα εξωτερικά σύνορα του συμβαλλόμενου μέρους. </w:t>
      </w:r>
    </w:p>
    <w:p>
      <w:pPr>
        <w:rPr>
          <w:noProof/>
        </w:rPr>
      </w:pPr>
      <w:r>
        <w:rPr>
          <w:noProof/>
        </w:rPr>
        <w:t>Διευκρινίζεται ότι, σε περίπτωση συνδυασμένης μεταφοράς ή εάν χρησιμοποιούνται περισσότερα του ενός μεταφορικά μέσα, το ενεργό μεταφορικό μέσο είναι εκείνο που εξασφαλίζει την ώθηση του όλου μεταφορικού μέσου. Για παράδειγμα, σε περίπτωση φορτηγού επί πλοίου, το ενεργό μεταφορικό μέσο είναι το πλοίο. Σε περίπτωση ρυμουλκού και ρυμουλκούμενου, το ενεργό μεταφορικό μέσο είναι το ρυμουλκό.</w:t>
      </w:r>
    </w:p>
    <w:p>
      <w:pPr>
        <w:rPr>
          <w:noProof/>
        </w:rPr>
      </w:pPr>
      <w:r>
        <w:rPr>
          <w:noProof/>
        </w:rPr>
        <w:t>7/18 Αριθμός τελωνειακής σφραγίδας</w:t>
      </w:r>
    </w:p>
    <w:p>
      <w:pPr>
        <w:rPr>
          <w:noProof/>
        </w:rPr>
      </w:pPr>
      <w:r>
        <w:rPr>
          <w:noProof/>
        </w:rPr>
        <w:t>Όλα τα είδη διασαφήσεων διαμετακόμισης</w:t>
      </w:r>
    </w:p>
    <w:p>
      <w:pPr>
        <w:rPr>
          <w:noProof/>
        </w:rPr>
      </w:pPr>
      <w:r>
        <w:rPr>
          <w:noProof/>
        </w:rPr>
        <w:t>Η εν λόγω πληροφορία παρέχεται εφόσον εγκεκριμένος αποστολέας υποβάλει διασάφηση για την οποία η άδειά του απαιτεί τη χρήση σφραγίδων ειδικού τύπου ή δικαιούχος του καθεστώτος διαμετακόμισης έχει λάβει άδεια χρήσης τελωνειακών σφραγίδων ειδικού τύπου.</w:t>
      </w:r>
    </w:p>
    <w:p>
      <w:pPr>
        <w:rPr>
          <w:noProof/>
        </w:rPr>
      </w:pPr>
      <w:r>
        <w:rPr>
          <w:noProof/>
        </w:rPr>
        <w:t>7/19 Λοιπά περιστατικά κατά τη μεταφορά</w:t>
      </w:r>
    </w:p>
    <w:p>
      <w:pPr>
        <w:rPr>
          <w:noProof/>
        </w:rPr>
      </w:pPr>
      <w:r>
        <w:rPr>
          <w:noProof/>
        </w:rPr>
        <w:t>Διασάφηση διαμετακόμισης και διασάφηση διαμετακόμισης με μειωμένες απαιτήσεις δεδομένων</w:t>
      </w:r>
    </w:p>
    <w:p>
      <w:pPr>
        <w:rPr>
          <w:noProof/>
        </w:rPr>
      </w:pPr>
      <w:r>
        <w:rPr>
          <w:noProof/>
        </w:rPr>
        <w:t>Θέση που συμπληρώνεται σύμφωνα με τις υποχρεώσεις, που ισχύουν βάσει του κοινού καθεστώτος διαμετακόμισης.</w:t>
      </w:r>
    </w:p>
    <w:p>
      <w:pPr>
        <w:rPr>
          <w:noProof/>
        </w:rPr>
      </w:pPr>
      <w:r>
        <w:rPr>
          <w:noProof/>
        </w:rPr>
        <w:t>Εξάλλου, όταν, ενώ τα εμπορεύματα φορτώθηκαν σε ημιρυμουλκούμενο, πραγματοποιείται κατά τη μεταφορά αλλαγή μόνο του ρυμουλκού (χωρίς συνεπώς τα εμπορεύματα να υποβάλλονται σε εργασίες ή να μεταφορτώνονται), αναφέρεται στη θέση αυτή ο αριθμός κυκλοφορίας του νέου ρυμουλκού. Στην περίπτωση αυτή δεν απαιτείται θεώρηση των αρμόδιων αρχών.</w:t>
      </w:r>
    </w:p>
    <w:p>
      <w:pPr>
        <w:rPr>
          <w:noProof/>
        </w:rPr>
      </w:pPr>
      <w:r>
        <w:rPr>
          <w:noProof/>
        </w:rPr>
        <w:t>8/2 Είδος εγγύησης</w:t>
      </w:r>
    </w:p>
    <w:p>
      <w:pPr>
        <w:rPr>
          <w:noProof/>
        </w:rPr>
      </w:pPr>
      <w:r>
        <w:rPr>
          <w:noProof/>
        </w:rPr>
        <w:t>Διασάφηση διαμετακόμισης και διασάφηση διαμετακόμισης με μειωμένες απαιτήσεις δεδομένων</w:t>
      </w:r>
    </w:p>
    <w:p>
      <w:pPr>
        <w:rPr>
          <w:noProof/>
        </w:rPr>
      </w:pPr>
      <w:r>
        <w:rPr>
          <w:noProof/>
        </w:rPr>
        <w:t>Χρησιμοποιώντας τους σχετικούς κωδικούς, αναγράψτε το είδος εγγύησης που αφορά τη συγκεκριμένη πράξη διαμετακόμισης.</w:t>
      </w:r>
    </w:p>
    <w:p>
      <w:pPr>
        <w:rPr>
          <w:noProof/>
        </w:rPr>
      </w:pPr>
      <w:r>
        <w:rPr>
          <w:noProof/>
        </w:rPr>
        <w:t>8/3 Αριθμός αναφοράς εγγύησης</w:t>
      </w:r>
    </w:p>
    <w:p>
      <w:pPr>
        <w:rPr>
          <w:noProof/>
        </w:rPr>
      </w:pPr>
      <w:r>
        <w:rPr>
          <w:noProof/>
        </w:rPr>
        <w:t>Διασάφηση διαμετακόμισης και διασάφηση διαμετακόμισης με μειωμένες απαιτήσεις δεδομένων</w:t>
      </w:r>
    </w:p>
    <w:p>
      <w:pPr>
        <w:rPr>
          <w:noProof/>
        </w:rPr>
      </w:pPr>
      <w:r>
        <w:rPr>
          <w:noProof/>
        </w:rPr>
        <w:t xml:space="preserve">Αναγράψτε τον αριθμό αναφοράς της εγγύησης και, κατά περίπτωση, τον κωδικό πρόσβασης και το τελωνείο εγγύησης. </w:t>
      </w:r>
    </w:p>
    <w:p>
      <w:pPr>
        <w:rPr>
          <w:noProof/>
        </w:rPr>
      </w:pPr>
      <w:r>
        <w:rPr>
          <w:noProof/>
        </w:rPr>
        <w:t>8/4 Εγγύηση μη ισχύουσα στ...</w:t>
      </w:r>
    </w:p>
    <w:p>
      <w:pPr>
        <w:rPr>
          <w:noProof/>
        </w:rPr>
      </w:pPr>
      <w:r>
        <w:rPr>
          <w:noProof/>
        </w:rPr>
        <w:t>Διασάφηση διαμετακόμισης και διασάφηση διαμετακόμισης με μειωμένες απαιτήσεις δεδομένων</w:t>
      </w:r>
    </w:p>
    <w:p>
      <w:pPr>
        <w:rPr>
          <w:noProof/>
        </w:rPr>
      </w:pPr>
      <w:r>
        <w:rPr>
          <w:noProof/>
        </w:rPr>
        <w:t>Σε περίπτωση που η εγγύηση δεν ισχύει για ένα ή περισσότερα συμβαλλόμενα μέρη, συμπληρώστε μετά τη φράση “δεν ισχύει για” τους σχετικούς κωδικούς για το(τα) εκάστοτε συμβαλλόμενο(-α) μέρος(-η).».</w:t>
      </w:r>
    </w:p>
    <w:sectPr>
      <w:footnotePr>
        <w:numRestart w:val="eachPage"/>
      </w:footnote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ΕΕ L 226 της 13.8.1987, σ. 2.</w:t>
      </w:r>
    </w:p>
  </w:footnote>
  <w:footnote w:id="2">
    <w:p>
      <w:pPr>
        <w:pStyle w:val="FootnoteText"/>
      </w:pPr>
      <w:r>
        <w:rPr>
          <w:rStyle w:val="FootnoteReference"/>
        </w:rPr>
        <w:footnoteRef/>
      </w:r>
      <w:r>
        <w:tab/>
        <w:t>ΕΕ L 269 της 10.10.2013, σ. 1.</w:t>
      </w:r>
    </w:p>
  </w:footnote>
  <w:footnote w:id="3">
    <w:p>
      <w:pPr>
        <w:pStyle w:val="FootnoteText"/>
      </w:pPr>
      <w:r>
        <w:rPr>
          <w:rStyle w:val="FootnoteReference"/>
        </w:rPr>
        <w:footnoteRef/>
      </w:r>
      <w:r>
        <w:tab/>
        <w:t>ΕΕ L 99 της 15.4.2016, σ. 6.</w:t>
      </w:r>
    </w:p>
  </w:footnote>
  <w:footnote w:id="4">
    <w:p>
      <w:pPr>
        <w:pStyle w:val="FootnoteText"/>
      </w:pPr>
      <w:r>
        <w:rPr>
          <w:rStyle w:val="FootnoteReference"/>
        </w:rPr>
        <w:t>1</w:t>
      </w:r>
      <w:r>
        <w:t xml:space="preserve"> </w:t>
      </w:r>
      <w:r>
        <w:tab/>
        <w:t>Οδηγία 2006/112/ΕΚ του Συμβουλίου, της 28ης Νοεμβρίου 2006, σχετικά με το κοινό σύστημα φόρου προστιθέμενης αξίας (ΕΕ L 347 της 11.12.2006, σ. 1).</w:t>
      </w:r>
    </w:p>
  </w:footnote>
  <w:footnote w:id="5">
    <w:p>
      <w:pPr>
        <w:pStyle w:val="FootnoteText"/>
      </w:pPr>
      <w:r>
        <w:rPr>
          <w:rStyle w:val="FootnoteReference"/>
        </w:rPr>
        <w:t>2</w:t>
      </w:r>
      <w:r>
        <w:t xml:space="preserve"> </w:t>
      </w:r>
      <w:r>
        <w:tab/>
        <w:t>Οδηγία 2008/118/ΕΚ του Συμβουλίου, της 16ης Δεκεμβρίου 2008, σχετικά με το γενικό καθεστώς των ειδικών φόρων κατανάλωσης και για την κατάργηση της οδηγίας 92/12/ΕΟΚ (ΕΕ L 9 της 14.1.2009, σ. 12).</w:t>
      </w:r>
    </w:p>
  </w:footnote>
  <w:footnote w:id="6">
    <w:p>
      <w:r>
        <w:t>* Οδηγία 2006/112/ΕΚ του Συμβουλίου, της 28ης Νοεμβρίου 2006, σχετικά με το κοινό σύστημα φόρου προστιθέμενης αξίας (ΕΕ L 347 της 11.12.2006, σ. 1)</w:t>
      </w:r>
    </w:p>
  </w:footnote>
  <w:footnote w:id="7">
    <w:p>
      <w:r>
        <w:t>** Οδηγία 2008/118/ΕΚ του Συμβουλίου, της 16ης Δεκεμβρίου 2008, σχετικά με το γενικό καθεστώς των ειδικών φόρων κατανάλωσης και για την κατάργηση της οδηγίας 92/12/ΕΟΚ (ΕΕ L 9 της 14.1.2009, σ. 12)</w:t>
      </w:r>
    </w:p>
  </w:footnote>
  <w:footnote w:id="8">
    <w:p>
      <w:r>
        <w:rPr>
          <w:rStyle w:val="FootnoteReference"/>
        </w:rPr>
        <w:footnoteRef/>
      </w:r>
      <w:r>
        <w:tab/>
        <w:t>Σύσταση αριθ. 16 περί UN/LOCODE – ΚΩΔΙΚΟΣ ΓΙΑ ΛΙΜΕΝΕΣ ΚΑΙ ΑΛΛΕΣ ΤΟΠΟΘΕΣΙΕΣ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CA8D5D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A045172"/>
    <w:lvl w:ilvl="0">
      <w:start w:val="1"/>
      <w:numFmt w:val="decimal"/>
      <w:pStyle w:val="ListNumber3"/>
      <w:lvlText w:val="%1."/>
      <w:lvlJc w:val="left"/>
      <w:pPr>
        <w:tabs>
          <w:tab w:val="num" w:pos="926"/>
        </w:tabs>
        <w:ind w:left="926" w:hanging="360"/>
      </w:pPr>
    </w:lvl>
  </w:abstractNum>
  <w:abstractNum w:abstractNumId="3">
    <w:nsid w:val="FFFFFF7F"/>
    <w:multiLevelType w:val="singleLevel"/>
    <w:tmpl w:val="F6EC5AF6"/>
    <w:lvl w:ilvl="0">
      <w:start w:val="1"/>
      <w:numFmt w:val="decimal"/>
      <w:pStyle w:val="ListNumber2"/>
      <w:lvlText w:val="%1."/>
      <w:lvlJc w:val="left"/>
      <w:pPr>
        <w:tabs>
          <w:tab w:val="num" w:pos="643"/>
        </w:tabs>
        <w:ind w:left="643" w:hanging="360"/>
      </w:pPr>
    </w:lvl>
  </w:abstractNum>
  <w:abstractNum w:abstractNumId="4">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25A504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016260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BE2CA1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D8E32EC"/>
    <w:lvl w:ilvl="0">
      <w:start w:val="1"/>
      <w:numFmt w:val="decimal"/>
      <w:pStyle w:val="ListNumber"/>
      <w:lvlText w:val="%1."/>
      <w:lvlJc w:val="left"/>
      <w:pPr>
        <w:tabs>
          <w:tab w:val="num" w:pos="360"/>
        </w:tabs>
        <w:ind w:left="360" w:hanging="360"/>
      </w:pPr>
    </w:lvl>
  </w:abstractNum>
  <w:abstractNum w:abstractNumId="9">
    <w:nsid w:val="FFFFFF89"/>
    <w:multiLevelType w:val="singleLevel"/>
    <w:tmpl w:val="A6F8E4C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4F6B58"/>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2">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nsid w:val="1DF20112"/>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21">
    <w:nsid w:val="2DB37182"/>
    <w:multiLevelType w:val="singleLevel"/>
    <w:tmpl w:val="7AB05410"/>
    <w:name w:val="__1"/>
    <w:lvl w:ilvl="0">
      <w:start w:val="1"/>
      <w:numFmt w:val="lowerRoman"/>
      <w:pStyle w:val="Par-numberi0"/>
      <w:lvlText w:val="%1)"/>
      <w:lvlJc w:val="left"/>
      <w:pPr>
        <w:tabs>
          <w:tab w:val="num" w:pos="567"/>
        </w:tabs>
        <w:ind w:left="567" w:hanging="567"/>
      </w:pPr>
    </w:lvl>
  </w:abstractNum>
  <w:abstractNum w:abstractNumId="22">
    <w:nsid w:val="33CE1D55"/>
    <w:multiLevelType w:val="hybridMultilevel"/>
    <w:tmpl w:val="02DE5778"/>
    <w:name w:val="LegalNumParListTemplate3"/>
    <w:lvl w:ilvl="0" w:tplc="D49AC38C">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4">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5">
    <w:nsid w:val="3DD66C9D"/>
    <w:multiLevelType w:val="singleLevel"/>
    <w:tmpl w:val="58807C86"/>
    <w:lvl w:ilvl="0">
      <w:start w:val="1"/>
      <w:numFmt w:val="lowerLetter"/>
      <w:pStyle w:val="Par-numbera0"/>
      <w:lvlText w:val="%1)"/>
      <w:lvlJc w:val="left"/>
      <w:pPr>
        <w:tabs>
          <w:tab w:val="num" w:pos="567"/>
        </w:tabs>
        <w:ind w:left="567" w:hanging="567"/>
      </w:pPr>
    </w:lvl>
  </w:abstractNum>
  <w:abstractNum w:abstractNumId="26">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9">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8">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9">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1">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2">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3">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4"/>
  </w:num>
  <w:num w:numId="10">
    <w:abstractNumId w:val="0"/>
  </w:num>
  <w:num w:numId="11">
    <w:abstractNumId w:val="24"/>
  </w:num>
  <w:num w:numId="12">
    <w:abstractNumId w:val="37"/>
  </w:num>
  <w:num w:numId="13">
    <w:abstractNumId w:val="39"/>
  </w:num>
  <w:num w:numId="14">
    <w:abstractNumId w:val="38"/>
  </w:num>
  <w:num w:numId="15">
    <w:abstractNumId w:val="42"/>
  </w:num>
  <w:num w:numId="16">
    <w:abstractNumId w:val="17"/>
  </w:num>
  <w:num w:numId="17">
    <w:abstractNumId w:val="31"/>
  </w:num>
  <w:num w:numId="18">
    <w:abstractNumId w:val="22"/>
  </w:num>
  <w:num w:numId="19">
    <w:abstractNumId w:val="43"/>
  </w:num>
  <w:num w:numId="20">
    <w:abstractNumId w:val="29"/>
  </w:num>
  <w:num w:numId="21">
    <w:abstractNumId w:val="23"/>
  </w:num>
  <w:num w:numId="22">
    <w:abstractNumId w:val="41"/>
  </w:num>
  <w:num w:numId="23">
    <w:abstractNumId w:val="11"/>
  </w:num>
  <w:num w:numId="24">
    <w:abstractNumId w:val="15"/>
  </w:num>
  <w:num w:numId="25">
    <w:abstractNumId w:val="26"/>
  </w:num>
  <w:num w:numId="26">
    <w:abstractNumId w:val="20"/>
  </w:num>
  <w:num w:numId="27">
    <w:abstractNumId w:val="21"/>
  </w:num>
  <w:num w:numId="28">
    <w:abstractNumId w:val="25"/>
  </w:num>
  <w:num w:numId="29">
    <w:abstractNumId w:val="12"/>
  </w:num>
  <w:num w:numId="30">
    <w:abstractNumId w:val="10"/>
  </w:num>
  <w:num w:numId="31">
    <w:abstractNumId w:val="14"/>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lvlOverride w:ilvl="0">
      <w:startOverride w:val="1"/>
    </w:lvlOverride>
  </w:num>
  <w:num w:numId="38">
    <w:abstractNumId w:val="35"/>
  </w:num>
  <w:num w:numId="39">
    <w:abstractNumId w:val="27"/>
  </w:num>
  <w:num w:numId="40">
    <w:abstractNumId w:val="40"/>
  </w:num>
  <w:num w:numId="41">
    <w:abstractNumId w:val="19"/>
  </w:num>
  <w:num w:numId="42">
    <w:abstractNumId w:val="28"/>
  </w:num>
  <w:num w:numId="43">
    <w:abstractNumId w:val="16"/>
  </w:num>
  <w:num w:numId="44">
    <w:abstractNumId w:val="36"/>
  </w:num>
  <w:num w:numId="45">
    <w:abstractNumId w:val="13"/>
  </w:num>
  <w:num w:numId="46">
    <w:abstractNumId w:val="30"/>
  </w:num>
  <w:num w:numId="47">
    <w:abstractNumId w:val="33"/>
  </w:num>
  <w:num w:numId="48">
    <w:abstractNumId w:val="34"/>
  </w:num>
  <w:num w:numId="49">
    <w:abstractNumId w:val="18"/>
  </w:num>
  <w:num w:numId="50">
    <w:abstractNumId w:val="32"/>
  </w:num>
  <w:num w:numId="51">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0-20 10:18:32"/>
    <w:docVar w:name="DQCResult_Distribution" w:val="0;0"/>
    <w:docVar w:name="DQCResult_DocumentContent" w:val="0;0"/>
    <w:docVar w:name="DQCResult_DocumentSize" w:val="0;0"/>
    <w:docVar w:name="DQCResult_DocumentVersions" w:val="0;0"/>
    <w:docVar w:name="DQCResult_ExistenceOfMacros" w:val="0;0"/>
    <w:docVar w:name="DQCResult_InvalidFootnotes" w:val="0;4"/>
    <w:docVar w:name="DQCResult_LinkedStyles" w:val="0;0"/>
    <w:docVar w:name="DQCResult_ModifiedMargins" w:val="0;54"/>
    <w:docVar w:name="DQCResult_ModifiedMarkers" w:val="0;0"/>
    <w:docVar w:name="DQCResult_ModifiedNumbering" w:val="0;0"/>
    <w:docVar w:name="DQCResult_Objects" w:val="0;0"/>
    <w:docVar w:name="DQCResult_Sections" w:val="0;1"/>
    <w:docVar w:name="DQCResult_StructureCheck" w:val="0;0"/>
    <w:docVar w:name="DQCResult_SuperfluousWhitespace" w:val="0;132"/>
    <w:docVar w:name="DQCResult_UnknownFonts" w:val="0;0"/>
    <w:docVar w:name="DQCResult_UnknownStyles" w:val="0;5"/>
    <w:docVar w:name="DQCStatus" w:val="Green"/>
    <w:docVar w:name="DQCVersion" w:val="3"/>
    <w:docVar w:name="DQCWithWarnings" w:val="0"/>
    <w:docVar w:name="LW_ACCOMPAGNANT.CP" w:val="\u964?\u951?\u962?"/>
    <w:docVar w:name="LW_ANNEX_NBR_FIRST" w:val="1"/>
    <w:docVar w:name="LW_ANNEX_NBR_LAST" w:val="1"/>
    <w:docVar w:name="LW_CORRIGENDUM" w:val="&lt;UNUSED&gt;"/>
    <w:docVar w:name="LW_COVERPAGE_EXISTS" w:val="True"/>
    <w:docVar w:name="LW_COVERPAGE_GUID" w:val="BB44DC48-C23C-40AF-915D-BC17A8491162"/>
    <w:docVar w:name="LW_COVERPAGE_TYPE" w:val="1"/>
    <w:docVar w:name="LW_CROSSREFERENCE" w:val="&lt;UNUSED&gt;"/>
    <w:docVar w:name="LW_DocType" w:val="ANNEX"/>
    <w:docVar w:name="LW_EMISSION" w:val="20.10.2017"/>
    <w:docVar w:name="LW_EMISSION_ISODATE" w:val="2017-10-20"/>
    <w:docVar w:name="LW_EMISSION_LOCATION" w:val="BRX"/>
    <w:docVar w:name="LW_EMISSION_PREFIX" w:val="\u914?\u961?\u965?\u958?\u941?\u955?\u955?\u949?\u962?, "/>
    <w:docVar w:name="LW_EMISSION_SUFFIX" w:val=" "/>
    <w:docVar w:name="LW_ID_DOCSTRUCTURE" w:val="COM/ANNEX"/>
    <w:docVar w:name="LW_ID_DOCTYPE" w:val="SG-017"/>
    <w:docVar w:name="LW_LANGUE" w:val="EL"/>
    <w:docVar w:name="LW_LEVEL_OF_SENSITIVITY" w:val="Standard treatment"/>
    <w:docVar w:name="LW_NOM.INST" w:val="\u917?\u933?\u929?\u937?\u928?\u913?\u938?\u922?\u919? \u917?\u928?\u921?\u932?\u929?\u927?\u928?\u919?"/>
    <w:docVar w:name="LW_NOM.INST_JOINTDOC" w:val="&lt;EMPTY&gt;"/>
    <w:docVar w:name="LW_OBJETACTEPRINCIPAL.CP" w:val="\u963?\u967?\u949?\u964?\u953?\u954?\u940? \u956?\u949? \u964?\u951? \u952?\u941?\u963?\u951? \u960?\u959?\u965? \u960?\u961?\u941?\u960?\u949?\u953? \u957?\u945? \u955?\u951?\u966?\u952?\u949?\u943?, \u949?\u958? \u959?\u957?\u972?\u956?\u945?\u964?\u959?\u962? \u964?\u951?\u962? \u917?\u965?\u961?\u969?\u960?\u945?\u970?\u954?\u942?\u962? \u904?\u957?\u969?\u963?\u951?\u962?, \u963?\u964?\u959? \u960?\u955?\u945?\u943?\u963?\u953?\u959? \u964?\u951?\u962? \u956?\u949?\u953?\u954?\u964?\u942?\u962? \u949?\u960?\u953?\u964?\u961?\u959?\u960?\u942?\u962? \u960?\u959?\u965? \u941?\u967?\u949?\u953? \u963?\u965?\u963?\u964?\u945?\u952?\u949?\u943? \u956?\u949? \u964?\u951? \u963?\u973?\u956?\u946?\u945?\u963?\u951? \u964?\u951?\u962? 20\u942?\u962? \u924?\u945?\u912?\u959?\u965? 1987 \u960?\u949?\u961?\u943? \u954?\u959?\u953?\u957?\u959?\u973? \u954?\u945?\u952?\u949?\u963?\u964?\u974?\u964?\u959?\u962? \u948?\u953?\u945?\u956?\u949?\u964?\u945?\u954?\u972?\u956?\u953?\u963?\u951?\u962?, \u972?\u963?\u959?\u957? \u945?\u966?\u959?\u961?\u940? \u964?\u953?\u962? \u960?\u961?\u959?\u964?\u940?\u963?\u949?\u953?\u962? \u964?\u961?\u959?\u960?\u959?\u960?\u959?\u953?\u942?\u963?\u949?\u969?\u957? \u964?\u951?\u962? \u949?\u957? \u955?\u972?\u947?\u969? \u963?\u973?\u956?\u946?\u945?\u963?\u951?\u962?"/>
    <w:docVar w:name="LW_PART_NBR" w:val="1"/>
    <w:docVar w:name="LW_PART_NBR_TOTAL" w:val="1"/>
    <w:docVar w:name="LW_REF.INST.NEW" w:val="COM"/>
    <w:docVar w:name="LW_REF.INST.NEW_ADOPTED" w:val="final"/>
    <w:docVar w:name="LW_REF.INST.NEW_TEXT" w:val="(2017) 6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928?\u913?\u929?\u913?\u929?\u932?\u919?\u924?\u913?"/>
    <w:docVar w:name="LW_TYPEACTEPRINCIPAL.CP" w:val="\u960?\u961?\u972?\u964?\u945?\u963?\u951?\u962? \u913?\u928?\u927?\u934?\u913?\u931?\u919?\u931? \u932?\u927?\u933? \u931?\u933?\u924?\u914?\u927?\u933?\u923?\u921?\u927?\u933?_x000b_"/>
  </w:docVar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toa heading" w:uiPriority="99"/>
    <w:lsdException w:name="Title" w:semiHidden="0" w:unhideWhenUsed="0" w:qFormat="1"/>
    <w:lsdException w:name="Default Paragraph Font" w:uiPriority="1"/>
    <w:lsdException w:name="Subtitle" w:semiHidden="0" w:unhideWhenUsed="0" w:qFormat="1"/>
    <w:lsdException w:name="Date"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4"/>
      </w:numPr>
      <w:outlineLvl w:val="3"/>
    </w:pPr>
    <w:rPr>
      <w:rFonts w:eastAsiaTheme="majorEastAsia"/>
      <w:bCs/>
      <w:iCs/>
    </w:rPr>
  </w:style>
  <w:style w:type="paragraph" w:styleId="Heading5">
    <w:name w:val="heading 5"/>
    <w:basedOn w:val="Normal"/>
    <w:next w:val="Normal"/>
    <w:link w:val="Heading5Char"/>
    <w:qFormat/>
    <w:pPr>
      <w:spacing w:before="240" w:after="60"/>
      <w:ind w:left="3332" w:hanging="708"/>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ind w:left="4040" w:hanging="708"/>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ind w:left="4748" w:hanging="708"/>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ind w:left="5456" w:hanging="708"/>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ind w:left="6164" w:hanging="708"/>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l-GR"/>
    </w:rPr>
  </w:style>
  <w:style w:type="character" w:customStyle="1" w:styleId="Heading6Char">
    <w:name w:val="Heading 6 Char"/>
    <w:basedOn w:val="DefaultParagraphFont"/>
    <w:link w:val="Heading6"/>
    <w:rPr>
      <w:rFonts w:ascii="Arial" w:eastAsia="Times New Roman" w:hAnsi="Arial" w:cs="Times New Roman"/>
      <w:i/>
      <w:szCs w:val="20"/>
      <w:lang w:val="el-GR"/>
    </w:rPr>
  </w:style>
  <w:style w:type="character" w:customStyle="1" w:styleId="Heading7Char">
    <w:name w:val="Heading 7 Char"/>
    <w:basedOn w:val="DefaultParagraphFont"/>
    <w:link w:val="Heading7"/>
    <w:rPr>
      <w:rFonts w:ascii="Arial" w:eastAsia="Times New Roman" w:hAnsi="Arial" w:cs="Times New Roman"/>
      <w:sz w:val="20"/>
      <w:szCs w:val="20"/>
      <w:lang w:val="el-GR"/>
    </w:rPr>
  </w:style>
  <w:style w:type="character" w:customStyle="1" w:styleId="Heading8Char">
    <w:name w:val="Heading 8 Char"/>
    <w:basedOn w:val="DefaultParagraphFont"/>
    <w:link w:val="Heading8"/>
    <w:rPr>
      <w:rFonts w:ascii="Arial" w:eastAsia="Times New Roman" w:hAnsi="Arial" w:cs="Times New Roman"/>
      <w:i/>
      <w:sz w:val="20"/>
      <w:szCs w:val="20"/>
      <w:lang w:val="el-GR"/>
    </w:rPr>
  </w:style>
  <w:style w:type="character" w:customStyle="1" w:styleId="Heading9Char">
    <w:name w:val="Heading 9 Char"/>
    <w:basedOn w:val="DefaultParagraphFont"/>
    <w:link w:val="Heading9"/>
    <w:rPr>
      <w:rFonts w:ascii="Arial" w:eastAsia="Times New Roman" w:hAnsi="Arial" w:cs="Times New Roman"/>
      <w:i/>
      <w:sz w:val="18"/>
      <w:szCs w:val="20"/>
      <w:lang w:val="el-GR"/>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l-G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l-GR"/>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l-GR"/>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l-G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l-G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l-GR"/>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l-G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l-G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l-G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l-G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paragraph" w:customStyle="1" w:styleId="Contact">
    <w:name w:val="Contact"/>
    <w:basedOn w:val="Normal"/>
    <w:next w:val="Normal"/>
    <w:pPr>
      <w:spacing w:before="480" w:after="0"/>
      <w:ind w:left="567" w:hanging="567"/>
      <w:jc w:val="left"/>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l-GR"/>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l-GR"/>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uiPriority w:val="99"/>
    <w:pPr>
      <w:spacing w:before="0" w:after="0"/>
      <w:ind w:left="5103" w:right="-567"/>
      <w:jc w:val="left"/>
    </w:pPr>
    <w:rPr>
      <w:rFonts w:eastAsia="Times New Roman"/>
      <w:szCs w:val="20"/>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el-GR"/>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l-GR"/>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l-GR"/>
    </w:rPr>
  </w:style>
  <w:style w:type="paragraph" w:styleId="EndnoteText">
    <w:name w:val="endnote text"/>
    <w:basedOn w:val="Normal"/>
    <w:link w:val="EndnoteTextChar"/>
    <w:semiHidden/>
    <w:pPr>
      <w:spacing w:before="0" w:after="240"/>
    </w:pPr>
    <w:rPr>
      <w:rFonts w:eastAsia="Times New Roman"/>
      <w:sz w:val="20"/>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9"/>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10"/>
      </w:numPr>
      <w:spacing w:before="0" w:after="240"/>
    </w:pPr>
    <w:rPr>
      <w:rFonts w:eastAsia="Times New Roman"/>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l-GR"/>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l-G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l-G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l-G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l-G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l-GR"/>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l-G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customStyle="1" w:styleId="ListNumberLevel2">
    <w:name w:val="List Number (Level 2)"/>
    <w:basedOn w:val="Normal"/>
    <w:pPr>
      <w:tabs>
        <w:tab w:val="num" w:pos="1417"/>
      </w:tabs>
      <w:spacing w:before="0" w:after="240"/>
      <w:ind w:left="1417" w:hanging="708"/>
    </w:pPr>
    <w:rPr>
      <w:rFonts w:eastAsia="Times New Roman"/>
      <w:szCs w:val="20"/>
    </w:rPr>
  </w:style>
  <w:style w:type="paragraph" w:customStyle="1" w:styleId="ListNumberLevel3">
    <w:name w:val="List Number (Level 3)"/>
    <w:basedOn w:val="Normal"/>
    <w:pPr>
      <w:tabs>
        <w:tab w:val="num" w:pos="2126"/>
      </w:tabs>
      <w:spacing w:before="0" w:after="240"/>
      <w:ind w:left="2126" w:hanging="709"/>
    </w:pPr>
    <w:rPr>
      <w:rFonts w:eastAsia="Times New Roman"/>
      <w:szCs w:val="20"/>
    </w:rPr>
  </w:style>
  <w:style w:type="paragraph" w:customStyle="1" w:styleId="ListNumberLevel4">
    <w:name w:val="List Number (Level 4)"/>
    <w:basedOn w:val="Normal"/>
    <w:pPr>
      <w:tabs>
        <w:tab w:val="num" w:pos="2835"/>
      </w:tabs>
      <w:spacing w:before="0" w:after="240"/>
      <w:ind w:left="2835" w:hanging="709"/>
    </w:pPr>
    <w:rPr>
      <w:rFonts w:eastAsia="Times New Roman"/>
      <w:szCs w:val="20"/>
    </w:rPr>
  </w:style>
  <w:style w:type="paragraph" w:customStyle="1" w:styleId="ListNumber1">
    <w:name w:val="List Number 1"/>
    <w:basedOn w:val="Text1"/>
    <w:pPr>
      <w:numPr>
        <w:numId w:val="17"/>
      </w:numPr>
      <w:spacing w:before="0" w:after="240"/>
    </w:pPr>
    <w:rPr>
      <w:rFonts w:eastAsia="Times New Roman"/>
      <w:szCs w:val="20"/>
    </w:rPr>
  </w:style>
  <w:style w:type="paragraph" w:customStyle="1" w:styleId="ListNumber1Level2">
    <w:name w:val="List Number 1 (Level 2)"/>
    <w:basedOn w:val="Text1"/>
    <w:pPr>
      <w:numPr>
        <w:ilvl w:val="1"/>
        <w:numId w:val="17"/>
      </w:numPr>
      <w:spacing w:before="0" w:after="240"/>
    </w:pPr>
    <w:rPr>
      <w:rFonts w:eastAsia="Times New Roman"/>
      <w:szCs w:val="20"/>
    </w:rPr>
  </w:style>
  <w:style w:type="paragraph" w:customStyle="1" w:styleId="ListNumber1Level3">
    <w:name w:val="List Number 1 (Level 3)"/>
    <w:basedOn w:val="Text1"/>
    <w:pPr>
      <w:numPr>
        <w:ilvl w:val="2"/>
        <w:numId w:val="17"/>
      </w:numPr>
      <w:spacing w:before="0" w:after="240"/>
    </w:pPr>
    <w:rPr>
      <w:rFonts w:eastAsia="Times New Roman"/>
      <w:szCs w:val="20"/>
    </w:rPr>
  </w:style>
  <w:style w:type="paragraph" w:customStyle="1" w:styleId="ListNumber1Level4">
    <w:name w:val="List Number 1 (Level 4)"/>
    <w:basedOn w:val="Text1"/>
    <w:pPr>
      <w:numPr>
        <w:ilvl w:val="3"/>
        <w:numId w:val="17"/>
      </w:numPr>
      <w:spacing w:before="0" w:after="240"/>
    </w:pPr>
    <w:rPr>
      <w:rFonts w:eastAsia="Times New Roman"/>
      <w:szCs w:val="20"/>
    </w:rPr>
  </w:style>
  <w:style w:type="paragraph" w:customStyle="1" w:styleId="ListNumber2Level2">
    <w:name w:val="List Number 2 (Level 2)"/>
    <w:basedOn w:val="Text2"/>
    <w:pPr>
      <w:tabs>
        <w:tab w:val="num" w:pos="2494"/>
      </w:tabs>
      <w:spacing w:before="0" w:after="240"/>
      <w:ind w:left="2494" w:hanging="708"/>
    </w:pPr>
    <w:rPr>
      <w:rFonts w:eastAsia="Times New Roman"/>
      <w:szCs w:val="20"/>
    </w:rPr>
  </w:style>
  <w:style w:type="paragraph" w:customStyle="1" w:styleId="ListNumber2Level3">
    <w:name w:val="List Number 2 (Level 3)"/>
    <w:basedOn w:val="Text2"/>
    <w:pPr>
      <w:tabs>
        <w:tab w:val="num" w:pos="3203"/>
      </w:tabs>
      <w:spacing w:before="0" w:after="240"/>
      <w:ind w:left="3203" w:hanging="709"/>
    </w:pPr>
    <w:rPr>
      <w:rFonts w:eastAsia="Times New Roman"/>
      <w:szCs w:val="20"/>
    </w:rPr>
  </w:style>
  <w:style w:type="paragraph" w:customStyle="1" w:styleId="ListNumber2Level4">
    <w:name w:val="List Number 2 (Level 4)"/>
    <w:basedOn w:val="Text2"/>
    <w:pPr>
      <w:tabs>
        <w:tab w:val="num" w:pos="3912"/>
      </w:tabs>
      <w:spacing w:before="0" w:after="240"/>
      <w:ind w:left="3901" w:hanging="703"/>
    </w:pPr>
    <w:rPr>
      <w:rFonts w:eastAsia="Times New Roman"/>
      <w:szCs w:val="20"/>
    </w:rPr>
  </w:style>
  <w:style w:type="paragraph" w:customStyle="1" w:styleId="ListNumber3Level2">
    <w:name w:val="List Number 3 (Level 2)"/>
    <w:basedOn w:val="Text3"/>
    <w:pPr>
      <w:tabs>
        <w:tab w:val="num" w:pos="3333"/>
      </w:tabs>
      <w:spacing w:before="0" w:after="240"/>
      <w:ind w:left="3333" w:hanging="708"/>
    </w:pPr>
    <w:rPr>
      <w:rFonts w:eastAsia="Times New Roman"/>
      <w:szCs w:val="20"/>
    </w:rPr>
  </w:style>
  <w:style w:type="paragraph" w:customStyle="1" w:styleId="ListNumber3Level3">
    <w:name w:val="List Number 3 (Level 3)"/>
    <w:basedOn w:val="Text3"/>
    <w:pPr>
      <w:tabs>
        <w:tab w:val="num" w:pos="4042"/>
      </w:tabs>
      <w:spacing w:before="0" w:after="240"/>
      <w:ind w:left="4042" w:hanging="709"/>
    </w:pPr>
    <w:rPr>
      <w:rFonts w:eastAsia="Times New Roman"/>
      <w:szCs w:val="20"/>
    </w:rPr>
  </w:style>
  <w:style w:type="paragraph" w:customStyle="1" w:styleId="ListNumber3Level4">
    <w:name w:val="List Number 3 (Level 4)"/>
    <w:basedOn w:val="Text3"/>
    <w:pPr>
      <w:tabs>
        <w:tab w:val="num" w:pos="4751"/>
      </w:tabs>
      <w:spacing w:before="0" w:after="240"/>
      <w:ind w:left="4751" w:hanging="709"/>
    </w:pPr>
    <w:rPr>
      <w:rFonts w:eastAsia="Times New Roman"/>
      <w:szCs w:val="20"/>
    </w:rPr>
  </w:style>
  <w:style w:type="paragraph" w:customStyle="1" w:styleId="ListNumber4Level2">
    <w:name w:val="List Number 4 (Level 2)"/>
    <w:basedOn w:val="Text4"/>
    <w:pPr>
      <w:tabs>
        <w:tab w:val="num" w:pos="4297"/>
      </w:tabs>
      <w:spacing w:before="0" w:after="240"/>
      <w:ind w:left="4297" w:hanging="708"/>
    </w:pPr>
    <w:rPr>
      <w:rFonts w:eastAsia="Times New Roman"/>
      <w:szCs w:val="20"/>
    </w:rPr>
  </w:style>
  <w:style w:type="paragraph" w:customStyle="1" w:styleId="ListNumber4Level3">
    <w:name w:val="List Number 4 (Level 3)"/>
    <w:basedOn w:val="Text4"/>
    <w:pPr>
      <w:tabs>
        <w:tab w:val="num" w:pos="5006"/>
      </w:tabs>
      <w:spacing w:before="0" w:after="240"/>
      <w:ind w:left="5006" w:hanging="709"/>
    </w:pPr>
    <w:rPr>
      <w:rFonts w:eastAsia="Times New Roman"/>
      <w:szCs w:val="20"/>
    </w:rPr>
  </w:style>
  <w:style w:type="paragraph" w:customStyle="1" w:styleId="ListNumber4Level4">
    <w:name w:val="List Number 4 (Level 4)"/>
    <w:basedOn w:val="Text4"/>
    <w:pPr>
      <w:tabs>
        <w:tab w:val="num" w:pos="5715"/>
      </w:tabs>
      <w:spacing w:before="0" w:after="240"/>
      <w:ind w:left="5715" w:hanging="709"/>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Designator">
    <w:name w:val="Designator"/>
    <w:basedOn w:val="Normal"/>
    <w:pPr>
      <w:spacing w:before="0" w:after="0"/>
      <w:jc w:val="center"/>
    </w:pPr>
    <w:rPr>
      <w:rFonts w:eastAsia="Times New Roman"/>
      <w:b/>
      <w:caps/>
      <w:sz w:val="32"/>
      <w:szCs w:val="20"/>
    </w:rPr>
  </w:style>
  <w:style w:type="paragraph" w:customStyle="1" w:styleId="Releasable">
    <w:name w:val="Releasable"/>
    <w:basedOn w:val="Normal"/>
    <w:qFormat/>
    <w:pPr>
      <w:spacing w:before="0" w:after="0"/>
      <w:jc w:val="center"/>
    </w:pPr>
    <w:rPr>
      <w:rFonts w:eastAsia="Times New Roman"/>
      <w:b/>
      <w:caps/>
      <w:sz w:val="32"/>
      <w:szCs w:val="20"/>
    </w:rPr>
  </w:style>
  <w:style w:type="paragraph" w:customStyle="1" w:styleId="RUE">
    <w:name w:val="RUE"/>
    <w:basedOn w:val="Normal"/>
    <w:pPr>
      <w:spacing w:before="0" w:after="0"/>
      <w:jc w:val="center"/>
    </w:pPr>
    <w:rPr>
      <w:rFonts w:eastAsia="Times New Roman"/>
      <w:b/>
      <w:caps/>
      <w:sz w:val="32"/>
      <w:szCs w:val="20"/>
      <w:bdr w:val="single" w:sz="18" w:space="0" w:color="auto"/>
    </w:rPr>
  </w:style>
  <w:style w:type="paragraph" w:customStyle="1" w:styleId="ConfidentialUE">
    <w:name w:val="Confidential UE"/>
    <w:basedOn w:val="Normal"/>
    <w:pPr>
      <w:spacing w:before="0" w:after="0"/>
      <w:jc w:val="center"/>
    </w:pPr>
    <w:rPr>
      <w:rFonts w:eastAsia="Times New Roman"/>
      <w:b/>
      <w:caps/>
      <w:sz w:val="32"/>
      <w:szCs w:val="20"/>
      <w:bdr w:val="single" w:sz="18" w:space="0" w:color="auto"/>
    </w:rPr>
  </w:style>
  <w:style w:type="paragraph" w:customStyle="1" w:styleId="TrsSecretUE">
    <w:name w:val="Très Secret UE"/>
    <w:basedOn w:val="Normal"/>
    <w:pPr>
      <w:spacing w:before="0" w:after="0"/>
      <w:jc w:val="center"/>
    </w:pPr>
    <w:rPr>
      <w:rFonts w:eastAsia="Times New Roman"/>
      <w:b/>
      <w:caps/>
      <w:color w:val="FF0000"/>
      <w:sz w:val="32"/>
      <w:szCs w:val="20"/>
      <w:bdr w:val="single" w:sz="18" w:space="0" w:color="FF0000"/>
    </w:rPr>
  </w:style>
  <w:style w:type="paragraph" w:customStyle="1" w:styleId="SecretUE">
    <w:name w:val="Secret UE"/>
    <w:basedOn w:val="Normal"/>
    <w:pPr>
      <w:spacing w:before="0" w:after="0"/>
      <w:jc w:val="center"/>
    </w:pPr>
    <w:rPr>
      <w:rFonts w:eastAsia="Times New Roman"/>
      <w:b/>
      <w:caps/>
      <w:color w:val="FF0000"/>
      <w:sz w:val="32"/>
      <w:szCs w:val="20"/>
      <w:bdr w:val="single" w:sz="18" w:space="0" w:color="FF0000"/>
    </w:rPr>
  </w:style>
  <w:style w:type="paragraph" w:customStyle="1" w:styleId="LegalNumPar">
    <w:name w:val="LegalNumPar"/>
    <w:basedOn w:val="Normal"/>
    <w:pPr>
      <w:numPr>
        <w:numId w:val="18"/>
      </w:numPr>
      <w:spacing w:before="0" w:after="240"/>
    </w:pPr>
    <w:rPr>
      <w:rFonts w:eastAsia="Times New Roman"/>
      <w:szCs w:val="20"/>
    </w:rPr>
  </w:style>
  <w:style w:type="paragraph" w:customStyle="1" w:styleId="ZCom">
    <w:name w:val="Z_Com"/>
    <w:basedOn w:val="Normal"/>
    <w:next w:val="ZDGName"/>
    <w:uiPriority w:val="99"/>
    <w:pPr>
      <w:widowControl w:val="0"/>
      <w:autoSpaceDE w:val="0"/>
      <w:autoSpaceDN w:val="0"/>
      <w:spacing w:before="0"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before="0" w:after="0"/>
      <w:ind w:right="85"/>
      <w:jc w:val="left"/>
    </w:pPr>
    <w:rPr>
      <w:rFonts w:ascii="Arial" w:eastAsiaTheme="minorEastAsia" w:hAnsi="Arial" w:cs="Arial"/>
      <w:sz w:val="16"/>
      <w:szCs w:val="16"/>
      <w:lang w:eastAsia="en-GB"/>
    </w:rPr>
  </w:style>
  <w:style w:type="paragraph" w:styleId="ListParagraph">
    <w:name w:val="List Paragraph"/>
    <w:basedOn w:val="Normal"/>
    <w:uiPriority w:val="34"/>
    <w:qFormat/>
    <w:pPr>
      <w:spacing w:before="0" w:after="0"/>
      <w:ind w:left="720"/>
      <w:contextualSpacing/>
      <w:jc w:val="left"/>
    </w:pPr>
    <w:rPr>
      <w:rFonts w:ascii="Helvetica" w:eastAsia="Calibri" w:hAnsi="Helvetica"/>
      <w:sz w:val="22"/>
    </w:rPr>
  </w:style>
  <w:style w:type="character" w:customStyle="1" w:styleId="Corpsdutexte">
    <w:name w:val="Corps du texte_"/>
    <w:basedOn w:val="DefaultParagraphFont"/>
    <w:link w:val="Corpsdutexte0"/>
    <w:rPr>
      <w:sz w:val="23"/>
      <w:szCs w:val="23"/>
      <w:shd w:val="clear" w:color="auto" w:fill="FFFFFF"/>
    </w:rPr>
  </w:style>
  <w:style w:type="paragraph" w:customStyle="1" w:styleId="Corpsdutexte0">
    <w:name w:val="Corps du texte"/>
    <w:basedOn w:val="Normal"/>
    <w:link w:val="Corpsdutexte"/>
    <w:pPr>
      <w:widowControl w:val="0"/>
      <w:shd w:val="clear" w:color="auto" w:fill="FFFFFF"/>
      <w:spacing w:before="300" w:after="180" w:line="274" w:lineRule="exact"/>
      <w:ind w:hanging="720"/>
    </w:pPr>
    <w:rPr>
      <w:rFonts w:asciiTheme="minorHAnsi" w:hAnsiTheme="minorHAnsi" w:cstheme="minorBidi"/>
      <w:sz w:val="23"/>
      <w:szCs w:val="23"/>
    </w:rPr>
  </w:style>
  <w:style w:type="paragraph" w:styleId="NormalWeb">
    <w:name w:val="Normal (Web)"/>
    <w:basedOn w:val="Normal"/>
    <w:unhideWhenUsed/>
    <w:pPr>
      <w:spacing w:before="100" w:beforeAutospacing="1" w:after="100" w:afterAutospacing="1"/>
      <w:jc w:val="left"/>
    </w:pPr>
    <w:rPr>
      <w:rFonts w:eastAsiaTheme="minorEastAsia"/>
      <w:szCs w:val="24"/>
      <w:lang w:eastAsia="en-GB"/>
    </w:rPr>
  </w:style>
  <w:style w:type="character" w:customStyle="1" w:styleId="Heading5Char2">
    <w:name w:val="Heading 5 Char2"/>
    <w:rPr>
      <w:b/>
      <w:bCs/>
      <w:iCs/>
      <w:sz w:val="24"/>
      <w:szCs w:val="26"/>
      <w:lang w:eastAsia="ko-KR"/>
    </w:rPr>
  </w:style>
  <w:style w:type="paragraph" w:customStyle="1" w:styleId="CM44">
    <w:name w:val="CM4+4"/>
    <w:basedOn w:val="Normal"/>
    <w:next w:val="Normal"/>
    <w:uiPriority w:val="99"/>
    <w:pPr>
      <w:autoSpaceDE w:val="0"/>
      <w:autoSpaceDN w:val="0"/>
      <w:adjustRightInd w:val="0"/>
      <w:spacing w:before="0" w:after="0"/>
      <w:jc w:val="left"/>
    </w:pPr>
    <w:rPr>
      <w:rFonts w:eastAsia="Times New Roman"/>
      <w:szCs w:val="24"/>
      <w:lang w:eastAsia="en-GB"/>
    </w:rPr>
  </w:style>
  <w:style w:type="paragraph" w:customStyle="1" w:styleId="TITLEFIRST">
    <w:name w:val="TITLE FIRST"/>
    <w:pPr>
      <w:spacing w:after="0" w:line="240" w:lineRule="exact"/>
      <w:jc w:val="center"/>
    </w:pPr>
    <w:rPr>
      <w:rFonts w:ascii="Courier" w:eastAsia="Times New Roman" w:hAnsi="Courier" w:cs="Times New Roman"/>
      <w:caps/>
      <w:sz w:val="24"/>
      <w:szCs w:val="20"/>
      <w:u w:val="single"/>
      <w:lang w:eastAsia="en-GB"/>
    </w:rPr>
  </w:style>
  <w:style w:type="paragraph" w:customStyle="1" w:styleId="TITLESECOND">
    <w:name w:val="TITLE SECOND"/>
    <w:pPr>
      <w:spacing w:after="0" w:line="240" w:lineRule="exact"/>
      <w:jc w:val="center"/>
    </w:pPr>
    <w:rPr>
      <w:rFonts w:ascii="Courier" w:eastAsia="Times New Roman" w:hAnsi="Courier" w:cs="Times New Roman"/>
      <w:sz w:val="24"/>
      <w:szCs w:val="20"/>
      <w:u w:val="single"/>
      <w:lang w:eastAsia="en-GB"/>
    </w:rPr>
  </w:style>
  <w:style w:type="paragraph" w:customStyle="1" w:styleId="TITLEPARAGRAPH">
    <w:name w:val="TITLE PARAGRAPH"/>
    <w:pPr>
      <w:spacing w:after="0" w:line="240" w:lineRule="exact"/>
    </w:pPr>
    <w:rPr>
      <w:rFonts w:ascii="Courier" w:eastAsia="Times New Roman" w:hAnsi="Courier" w:cs="Times New Roman"/>
      <w:sz w:val="24"/>
      <w:szCs w:val="20"/>
      <w:u w:val="single"/>
      <w:lang w:eastAsia="en-GB"/>
    </w:rPr>
  </w:style>
  <w:style w:type="paragraph" w:customStyle="1" w:styleId="NUMBER1INDENTNUMB">
    <w:name w:val="NUMBER 1 INDENT NUMB"/>
    <w:pPr>
      <w:spacing w:after="0" w:line="240" w:lineRule="exact"/>
      <w:ind w:left="720" w:hanging="720"/>
    </w:pPr>
    <w:rPr>
      <w:rFonts w:ascii="Courier" w:eastAsia="Times New Roman" w:hAnsi="Courier" w:cs="Times New Roman"/>
      <w:sz w:val="24"/>
      <w:szCs w:val="20"/>
      <w:lang w:eastAsia="en-GB"/>
    </w:rPr>
  </w:style>
  <w:style w:type="paragraph" w:customStyle="1" w:styleId="NUMBER2INDENTNUMB">
    <w:name w:val="NUMBER 2 INDENT NUMB"/>
    <w:pPr>
      <w:spacing w:after="0" w:line="240" w:lineRule="exact"/>
      <w:ind w:left="1440" w:hanging="720"/>
    </w:pPr>
    <w:rPr>
      <w:rFonts w:ascii="Courier" w:eastAsia="Times New Roman" w:hAnsi="Courier" w:cs="Times New Roman"/>
      <w:sz w:val="24"/>
      <w:szCs w:val="20"/>
      <w:lang w:eastAsia="en-GB"/>
    </w:rPr>
  </w:style>
  <w:style w:type="paragraph" w:customStyle="1" w:styleId="NUMBER3INDENTNUMB">
    <w:name w:val="NUMBER 3 INDENT NUMB"/>
    <w:pPr>
      <w:tabs>
        <w:tab w:val="left" w:pos="2592"/>
      </w:tabs>
      <w:spacing w:after="0" w:line="240" w:lineRule="exact"/>
      <w:ind w:left="2591" w:hanging="1418"/>
    </w:pPr>
    <w:rPr>
      <w:rFonts w:ascii="Courier" w:eastAsia="Times New Roman" w:hAnsi="Courier" w:cs="Times New Roman"/>
      <w:sz w:val="24"/>
      <w:szCs w:val="20"/>
      <w:lang w:eastAsia="en-GB"/>
    </w:rPr>
  </w:style>
  <w:style w:type="paragraph" w:customStyle="1" w:styleId="NUMBER4INDENTNUMB">
    <w:name w:val="NUMBER 4 INDENT NUMB"/>
    <w:pPr>
      <w:spacing w:after="0" w:line="360" w:lineRule="exact"/>
      <w:ind w:left="720" w:hanging="720"/>
    </w:pPr>
    <w:rPr>
      <w:rFonts w:ascii="Courier" w:eastAsia="Times New Roman" w:hAnsi="Courier" w:cs="Times New Roman"/>
      <w:sz w:val="24"/>
      <w:szCs w:val="20"/>
      <w:lang w:eastAsia="en-GB"/>
    </w:rPr>
  </w:style>
  <w:style w:type="paragraph" w:customStyle="1" w:styleId="NUMBER5INDENTNUMB">
    <w:name w:val="NUMBER 5 INDENT NUMB"/>
    <w:pPr>
      <w:spacing w:after="0" w:line="360" w:lineRule="exact"/>
      <w:ind w:left="1440" w:hanging="720"/>
    </w:pPr>
    <w:rPr>
      <w:rFonts w:ascii="Courier" w:eastAsia="Times New Roman" w:hAnsi="Courier" w:cs="Times New Roman"/>
      <w:sz w:val="24"/>
      <w:szCs w:val="20"/>
      <w:lang w:eastAsia="en-GB"/>
    </w:rPr>
  </w:style>
  <w:style w:type="paragraph" w:customStyle="1" w:styleId="NUMBER6INDENTNUMB">
    <w:name w:val="NUMBER 6 INDENT NUMB"/>
    <w:pPr>
      <w:tabs>
        <w:tab w:val="left" w:pos="2591"/>
      </w:tabs>
      <w:spacing w:after="0" w:line="360" w:lineRule="exact"/>
      <w:ind w:left="2591" w:hanging="1418"/>
    </w:pPr>
    <w:rPr>
      <w:rFonts w:ascii="Courier" w:eastAsia="Times New Roman" w:hAnsi="Courier" w:cs="Times New Roman"/>
      <w:sz w:val="24"/>
      <w:szCs w:val="20"/>
      <w:lang w:eastAsia="en-GB"/>
    </w:rPr>
  </w:style>
  <w:style w:type="paragraph" w:customStyle="1" w:styleId="HANGINGINDENTBLOCK">
    <w:name w:val="HANGING INDENT BLOCK"/>
    <w:pPr>
      <w:spacing w:after="240" w:line="240" w:lineRule="exact"/>
      <w:ind w:left="720"/>
    </w:pPr>
    <w:rPr>
      <w:rFonts w:ascii="Courier" w:eastAsia="Times New Roman" w:hAnsi="Courier" w:cs="Times New Roman"/>
      <w:sz w:val="24"/>
      <w:szCs w:val="20"/>
      <w:lang w:eastAsia="en-GB"/>
    </w:rPr>
  </w:style>
  <w:style w:type="paragraph" w:customStyle="1" w:styleId="Number1Indent">
    <w:name w:val="Number 1 Indent"/>
    <w:basedOn w:val="Normal"/>
    <w:next w:val="Normal"/>
    <w:pPr>
      <w:spacing w:before="0" w:after="240"/>
      <w:ind w:left="720" w:hanging="720"/>
    </w:pPr>
    <w:rPr>
      <w:rFonts w:ascii="Courier New" w:eastAsia="Times New Roman" w:hAnsi="Courier New"/>
      <w:szCs w:val="20"/>
      <w:lang w:eastAsia="en-GB"/>
    </w:rPr>
  </w:style>
  <w:style w:type="paragraph" w:customStyle="1" w:styleId="Number2Indent">
    <w:name w:val="Number 2 Indent"/>
    <w:basedOn w:val="Normal"/>
    <w:next w:val="Normal"/>
    <w:pPr>
      <w:spacing w:before="0" w:after="240"/>
      <w:ind w:left="1441" w:hanging="720"/>
    </w:pPr>
    <w:rPr>
      <w:rFonts w:ascii="Courier New" w:eastAsia="Times New Roman" w:hAnsi="Courier New"/>
      <w:szCs w:val="20"/>
      <w:lang w:eastAsia="en-GB"/>
    </w:rPr>
  </w:style>
  <w:style w:type="paragraph" w:customStyle="1" w:styleId="Number3Indent">
    <w:name w:val="Number 3 Indent"/>
    <w:basedOn w:val="Normal"/>
    <w:next w:val="Normal"/>
    <w:pPr>
      <w:tabs>
        <w:tab w:val="left" w:pos="2592"/>
      </w:tabs>
      <w:spacing w:before="0" w:after="240"/>
      <w:ind w:left="2161" w:hanging="720"/>
    </w:pPr>
    <w:rPr>
      <w:rFonts w:ascii="Courier New" w:eastAsia="Times New Roman" w:hAnsi="Courier New"/>
      <w:szCs w:val="20"/>
      <w:lang w:eastAsia="en-GB"/>
    </w:rPr>
  </w:style>
  <w:style w:type="paragraph" w:customStyle="1" w:styleId="Number4Indent">
    <w:name w:val="Number 4 Indent"/>
    <w:basedOn w:val="Normal"/>
    <w:next w:val="Normal"/>
    <w:pPr>
      <w:spacing w:before="0" w:after="240" w:line="360" w:lineRule="atLeast"/>
      <w:ind w:left="720" w:hanging="720"/>
    </w:pPr>
    <w:rPr>
      <w:rFonts w:ascii="Courier New" w:eastAsia="Times New Roman" w:hAnsi="Courier New"/>
      <w:szCs w:val="20"/>
      <w:lang w:eastAsia="en-GB"/>
    </w:rPr>
  </w:style>
  <w:style w:type="paragraph" w:customStyle="1" w:styleId="Number5Indent">
    <w:name w:val="Number 5 Indent"/>
    <w:basedOn w:val="Normal"/>
    <w:next w:val="Normal"/>
    <w:pPr>
      <w:spacing w:before="0" w:after="240" w:line="360" w:lineRule="atLeast"/>
      <w:ind w:left="1441" w:hanging="720"/>
    </w:pPr>
    <w:rPr>
      <w:rFonts w:ascii="Courier New" w:eastAsia="Times New Roman" w:hAnsi="Courier New"/>
      <w:szCs w:val="20"/>
      <w:lang w:eastAsia="en-GB"/>
    </w:rPr>
  </w:style>
  <w:style w:type="paragraph" w:customStyle="1" w:styleId="Number6Indent">
    <w:name w:val="Number 6 Indent"/>
    <w:basedOn w:val="Normal"/>
    <w:next w:val="Normal"/>
    <w:pPr>
      <w:tabs>
        <w:tab w:val="left" w:pos="2592"/>
      </w:tabs>
      <w:spacing w:before="0" w:after="240" w:line="360" w:lineRule="atLeast"/>
      <w:ind w:left="2161" w:hanging="720"/>
    </w:pPr>
    <w:rPr>
      <w:rFonts w:ascii="Courier New" w:eastAsia="Times New Roman" w:hAnsi="Courier New"/>
      <w:szCs w:val="20"/>
      <w:lang w:eastAsia="en-GB"/>
    </w:rPr>
  </w:style>
  <w:style w:type="paragraph" w:customStyle="1" w:styleId="SCNormal">
    <w:name w:val="SC Normal"/>
    <w:pPr>
      <w:spacing w:after="0" w:line="240" w:lineRule="auto"/>
    </w:pPr>
    <w:rPr>
      <w:rFonts w:ascii="Times New Roman" w:eastAsia="Times New Roman" w:hAnsi="Times New Roman" w:cs="Times New Roman"/>
      <w:sz w:val="24"/>
      <w:szCs w:val="20"/>
      <w:lang w:eastAsia="en-GB"/>
    </w:rPr>
  </w:style>
  <w:style w:type="paragraph" w:customStyle="1" w:styleId="SCHeading1">
    <w:name w:val="SC Heading 1"/>
    <w:basedOn w:val="SCNormal"/>
    <w:next w:val="SCNormal"/>
    <w:pPr>
      <w:keepNext/>
      <w:spacing w:before="480" w:after="240"/>
    </w:pPr>
    <w:rPr>
      <w:b/>
    </w:rPr>
  </w:style>
  <w:style w:type="paragraph" w:customStyle="1" w:styleId="SCHeading2">
    <w:name w:val="SC Heading 2"/>
    <w:basedOn w:val="SCNormal"/>
    <w:next w:val="SCNormal"/>
    <w:pPr>
      <w:keepNext/>
      <w:spacing w:before="480" w:after="240"/>
      <w:ind w:left="720"/>
    </w:pPr>
    <w:rPr>
      <w:b/>
    </w:rPr>
  </w:style>
  <w:style w:type="paragraph" w:customStyle="1" w:styleId="SCHeading3">
    <w:name w:val="SC Heading 3"/>
    <w:basedOn w:val="SCNormal"/>
    <w:next w:val="SCNormal"/>
    <w:pPr>
      <w:spacing w:before="480" w:after="240"/>
    </w:pPr>
    <w:rPr>
      <w:i/>
    </w:rPr>
  </w:style>
  <w:style w:type="paragraph" w:customStyle="1" w:styleId="SCTitle3">
    <w:name w:val="SC Title 3"/>
    <w:basedOn w:val="SCTitle2"/>
    <w:next w:val="SCNormal"/>
    <w:rPr>
      <w:b w:val="0"/>
      <w:i/>
    </w:rPr>
  </w:style>
  <w:style w:type="paragraph" w:customStyle="1" w:styleId="SCTitle2">
    <w:name w:val="SC Title 2"/>
    <w:basedOn w:val="SCTitle1"/>
    <w:next w:val="SCTitle3"/>
    <w:pPr>
      <w:keepNext/>
    </w:pPr>
    <w:rPr>
      <w:caps w:val="0"/>
    </w:rPr>
  </w:style>
  <w:style w:type="paragraph" w:customStyle="1" w:styleId="SCTitle1">
    <w:name w:val="SC Title 1"/>
    <w:basedOn w:val="SCNormal"/>
    <w:next w:val="SCTitle2"/>
    <w:pPr>
      <w:spacing w:before="240" w:after="240"/>
      <w:jc w:val="center"/>
    </w:pPr>
    <w:rPr>
      <w:b/>
      <w:caps/>
    </w:rPr>
  </w:style>
  <w:style w:type="paragraph" w:customStyle="1" w:styleId="SCArticle">
    <w:name w:val="SC Article"/>
    <w:basedOn w:val="SCNormal"/>
    <w:next w:val="SCNormal"/>
    <w:pPr>
      <w:keepNext/>
      <w:spacing w:before="480" w:after="240"/>
      <w:jc w:val="center"/>
    </w:pPr>
    <w:rPr>
      <w:b/>
    </w:rPr>
  </w:style>
  <w:style w:type="paragraph" w:customStyle="1" w:styleId="ZDG">
    <w:name w:val="Z_DG"/>
    <w:basedOn w:val="Logo"/>
    <w:rPr>
      <w:rFonts w:ascii="Arial" w:hAnsi="Arial"/>
      <w:sz w:val="16"/>
    </w:rPr>
  </w:style>
  <w:style w:type="paragraph" w:customStyle="1" w:styleId="Logo">
    <w:name w:val="Logo"/>
    <w:basedOn w:val="Normal"/>
    <w:pPr>
      <w:spacing w:before="0" w:after="240"/>
    </w:pPr>
    <w:rPr>
      <w:rFonts w:eastAsia="Times New Roman"/>
      <w:szCs w:val="20"/>
      <w:lang w:eastAsia="en-GB"/>
    </w:rPr>
  </w:style>
  <w:style w:type="paragraph" w:customStyle="1" w:styleId="ZD">
    <w:name w:val="Z_D"/>
    <w:basedOn w:val="Logo"/>
    <w:rPr>
      <w:rFonts w:ascii="Arial" w:hAnsi="Arial"/>
      <w:sz w:val="16"/>
    </w:rPr>
  </w:style>
  <w:style w:type="paragraph" w:customStyle="1" w:styleId="ZU">
    <w:name w:val="Z_U"/>
    <w:basedOn w:val="Logo"/>
    <w:rPr>
      <w:rFonts w:ascii="Arial" w:hAnsi="Arial"/>
      <w:b/>
      <w:sz w:val="16"/>
    </w:rPr>
  </w:style>
  <w:style w:type="paragraph" w:customStyle="1" w:styleId="Par-number10">
    <w:name w:val="Par-number 1)"/>
    <w:basedOn w:val="Normal"/>
    <w:next w:val="Normal"/>
    <w:pPr>
      <w:widowControl w:val="0"/>
      <w:numPr>
        <w:numId w:val="25"/>
      </w:numPr>
      <w:spacing w:before="0" w:after="240"/>
    </w:pPr>
    <w:rPr>
      <w:rFonts w:eastAsia="Times New Roman"/>
      <w:szCs w:val="20"/>
      <w:lang w:eastAsia="en-GB"/>
    </w:rPr>
  </w:style>
  <w:style w:type="paragraph" w:customStyle="1" w:styleId="Par-bullet">
    <w:name w:val="Par-bullet"/>
    <w:basedOn w:val="Normal"/>
    <w:next w:val="Normal"/>
    <w:pPr>
      <w:widowControl w:val="0"/>
      <w:numPr>
        <w:numId w:val="19"/>
      </w:numPr>
      <w:spacing w:before="0" w:after="240"/>
    </w:pPr>
    <w:rPr>
      <w:rFonts w:eastAsia="Times New Roman"/>
      <w:szCs w:val="20"/>
      <w:lang w:eastAsia="en-GB"/>
    </w:rPr>
  </w:style>
  <w:style w:type="paragraph" w:customStyle="1" w:styleId="Par-equal">
    <w:name w:val="Par-equal"/>
    <w:basedOn w:val="Normal"/>
    <w:next w:val="Normal"/>
    <w:pPr>
      <w:widowControl w:val="0"/>
      <w:numPr>
        <w:numId w:val="20"/>
      </w:numPr>
      <w:spacing w:before="0" w:after="240"/>
    </w:pPr>
    <w:rPr>
      <w:rFonts w:eastAsia="Times New Roman"/>
      <w:szCs w:val="20"/>
      <w:lang w:eastAsia="en-GB"/>
    </w:rPr>
  </w:style>
  <w:style w:type="paragraph" w:customStyle="1" w:styleId="Par-number1">
    <w:name w:val="Par-number (1)"/>
    <w:basedOn w:val="Normal"/>
    <w:next w:val="Normal"/>
    <w:pPr>
      <w:widowControl w:val="0"/>
      <w:numPr>
        <w:numId w:val="21"/>
      </w:numPr>
      <w:spacing w:before="0" w:after="240"/>
    </w:pPr>
    <w:rPr>
      <w:rFonts w:eastAsia="Times New Roman"/>
      <w:szCs w:val="20"/>
      <w:lang w:eastAsia="en-GB"/>
    </w:rPr>
  </w:style>
  <w:style w:type="paragraph" w:customStyle="1" w:styleId="Par-number11">
    <w:name w:val="Par-number 1."/>
    <w:basedOn w:val="Normal"/>
    <w:next w:val="Normal"/>
    <w:pPr>
      <w:widowControl w:val="0"/>
      <w:numPr>
        <w:numId w:val="22"/>
      </w:numPr>
      <w:spacing w:before="0" w:after="240"/>
    </w:pPr>
    <w:rPr>
      <w:rFonts w:eastAsia="Times New Roman"/>
      <w:szCs w:val="20"/>
      <w:lang w:eastAsia="en-GB"/>
    </w:rPr>
  </w:style>
  <w:style w:type="paragraph" w:customStyle="1" w:styleId="Par-numberI">
    <w:name w:val="Par-number I."/>
    <w:basedOn w:val="Normal"/>
    <w:next w:val="Normal"/>
    <w:pPr>
      <w:widowControl w:val="0"/>
      <w:numPr>
        <w:numId w:val="23"/>
      </w:numPr>
      <w:spacing w:before="0" w:after="240"/>
    </w:pPr>
    <w:rPr>
      <w:rFonts w:eastAsia="Times New Roman"/>
      <w:szCs w:val="20"/>
      <w:lang w:eastAsia="en-GB"/>
    </w:rPr>
  </w:style>
  <w:style w:type="paragraph" w:customStyle="1" w:styleId="Par-dash">
    <w:name w:val="Par-dash"/>
    <w:basedOn w:val="Normal"/>
    <w:next w:val="Normal"/>
    <w:pPr>
      <w:widowControl w:val="0"/>
      <w:numPr>
        <w:numId w:val="24"/>
      </w:numPr>
      <w:spacing w:before="0" w:after="240"/>
    </w:pPr>
    <w:rPr>
      <w:rFonts w:eastAsia="Times New Roman"/>
      <w:szCs w:val="20"/>
      <w:lang w:eastAsia="en-GB"/>
    </w:rPr>
  </w:style>
  <w:style w:type="paragraph" w:customStyle="1" w:styleId="Par-numberi0">
    <w:name w:val="Par-number i)"/>
    <w:basedOn w:val="Normal"/>
    <w:next w:val="Normal"/>
    <w:pPr>
      <w:widowControl w:val="0"/>
      <w:numPr>
        <w:numId w:val="27"/>
      </w:numPr>
      <w:spacing w:before="0" w:after="240"/>
    </w:pPr>
    <w:rPr>
      <w:rFonts w:eastAsia="Times New Roman"/>
      <w:szCs w:val="20"/>
      <w:lang w:eastAsia="en-GB"/>
    </w:rPr>
  </w:style>
  <w:style w:type="paragraph" w:customStyle="1" w:styleId="Par-numberA">
    <w:name w:val="Par-number A."/>
    <w:basedOn w:val="Normal"/>
    <w:next w:val="Normal"/>
    <w:pPr>
      <w:widowControl w:val="0"/>
      <w:numPr>
        <w:numId w:val="26"/>
      </w:numPr>
      <w:spacing w:before="0" w:after="240"/>
    </w:pPr>
    <w:rPr>
      <w:rFonts w:eastAsia="Times New Roman"/>
      <w:szCs w:val="20"/>
      <w:lang w:eastAsia="en-GB"/>
    </w:rPr>
  </w:style>
  <w:style w:type="paragraph" w:customStyle="1" w:styleId="Par-numbera0">
    <w:name w:val="Par-number a)"/>
    <w:basedOn w:val="Normal"/>
    <w:next w:val="Normal"/>
    <w:pPr>
      <w:widowControl w:val="0"/>
      <w:numPr>
        <w:numId w:val="28"/>
      </w:numPr>
      <w:spacing w:before="0" w:after="240"/>
    </w:pPr>
    <w:rPr>
      <w:rFonts w:eastAsia="Times New Roman"/>
      <w:szCs w:val="20"/>
      <w:lang w:eastAsia="en-GB"/>
    </w:rPr>
  </w:style>
  <w:style w:type="paragraph" w:customStyle="1" w:styleId="Annexetitreacte">
    <w:name w:val="Annexe titre (acte)"/>
    <w:basedOn w:val="Normal"/>
    <w:next w:val="Normal"/>
    <w:pPr>
      <w:jc w:val="center"/>
    </w:pPr>
    <w:rPr>
      <w:rFonts w:eastAsia="Times New Roman"/>
      <w:b/>
      <w:szCs w:val="20"/>
      <w:u w:val="single"/>
      <w:lang w:eastAsia="en-GB"/>
    </w:rPr>
  </w:style>
  <w:style w:type="character" w:styleId="PageNumber">
    <w:name w:val="page number"/>
    <w:basedOn w:val="DefaultParagraphFont"/>
  </w:style>
  <w:style w:type="paragraph" w:customStyle="1" w:styleId="Annexetitreexposglobal">
    <w:name w:val="Annexe titre (exposé global)"/>
    <w:basedOn w:val="Normal"/>
    <w:next w:val="Normal"/>
    <w:pPr>
      <w:jc w:val="center"/>
    </w:pPr>
    <w:rPr>
      <w:rFonts w:eastAsia="Times New Roman"/>
      <w:b/>
      <w:szCs w:val="20"/>
      <w:u w:val="single"/>
      <w:lang w:eastAsia="ko-KR"/>
    </w:rPr>
  </w:style>
  <w:style w:type="paragraph" w:customStyle="1" w:styleId="Annexetitrefichefinacte">
    <w:name w:val="Annexe titre (fiche fin. acte)"/>
    <w:basedOn w:val="Normal"/>
    <w:next w:val="Normal"/>
    <w:pPr>
      <w:jc w:val="center"/>
    </w:pPr>
    <w:rPr>
      <w:rFonts w:eastAsia="Times New Roman"/>
      <w:b/>
      <w:szCs w:val="20"/>
      <w:u w:val="single"/>
      <w:lang w:eastAsia="ko-KR"/>
    </w:rPr>
  </w:style>
  <w:style w:type="paragraph" w:customStyle="1" w:styleId="Annexetitrefichefinglobale">
    <w:name w:val="Annexe titre (fiche fin. globale)"/>
    <w:basedOn w:val="Normal"/>
    <w:next w:val="Normal"/>
    <w:pPr>
      <w:jc w:val="center"/>
    </w:pPr>
    <w:rPr>
      <w:rFonts w:eastAsia="Times New Roman"/>
      <w:b/>
      <w:szCs w:val="20"/>
      <w:u w:val="single"/>
      <w:lang w:eastAsia="ko-KR"/>
    </w:rPr>
  </w:style>
  <w:style w:type="paragraph" w:customStyle="1" w:styleId="Annexetitreglobale">
    <w:name w:val="Annexe titre (globale)"/>
    <w:basedOn w:val="Normal"/>
    <w:next w:val="Normal"/>
    <w:pPr>
      <w:jc w:val="center"/>
    </w:pPr>
    <w:rPr>
      <w:rFonts w:eastAsia="Times New Roman"/>
      <w:b/>
      <w:szCs w:val="20"/>
      <w:u w:val="single"/>
      <w:lang w:eastAsia="ko-KR"/>
    </w:rPr>
  </w:style>
  <w:style w:type="paragraph" w:customStyle="1" w:styleId="Rfrenceinstitutionelle">
    <w:name w:val="Référence institutionelle"/>
    <w:basedOn w:val="Normal"/>
    <w:next w:val="Statut"/>
    <w:pPr>
      <w:spacing w:before="0" w:after="240"/>
      <w:ind w:left="5103"/>
    </w:pPr>
    <w:rPr>
      <w:rFonts w:eastAsia="Times New Roman"/>
      <w:szCs w:val="20"/>
      <w:lang w:eastAsia="ko-KR"/>
    </w:rPr>
  </w:style>
  <w:style w:type="paragraph" w:customStyle="1" w:styleId="Exposdesmotifstitreglobal">
    <w:name w:val="Exposé des motifs titre (global)"/>
    <w:basedOn w:val="Normal"/>
    <w:next w:val="Normal"/>
    <w:pPr>
      <w:jc w:val="center"/>
    </w:pPr>
    <w:rPr>
      <w:rFonts w:eastAsia="Times New Roman"/>
      <w:b/>
      <w:szCs w:val="20"/>
      <w:u w:val="single"/>
      <w:lang w:eastAsia="ko-KR"/>
    </w:rPr>
  </w:style>
  <w:style w:type="paragraph" w:customStyle="1" w:styleId="FichedimpactPMEtitre">
    <w:name w:val="Fiche d'impact PME titre"/>
    <w:basedOn w:val="Normal"/>
    <w:next w:val="Normal"/>
    <w:pPr>
      <w:jc w:val="center"/>
    </w:pPr>
    <w:rPr>
      <w:rFonts w:eastAsia="Times New Roman"/>
      <w:b/>
      <w:szCs w:val="20"/>
      <w:lang w:eastAsia="ko-KR"/>
    </w:rPr>
  </w:style>
  <w:style w:type="paragraph" w:customStyle="1" w:styleId="Fichefinanciretextetable">
    <w:name w:val="Fiche financière texte (table)"/>
    <w:basedOn w:val="Normal"/>
    <w:pPr>
      <w:spacing w:before="0" w:after="240"/>
    </w:pPr>
    <w:rPr>
      <w:rFonts w:eastAsia="Times New Roman"/>
      <w:sz w:val="20"/>
      <w:szCs w:val="20"/>
      <w:lang w:eastAsia="ko-KR"/>
    </w:rPr>
  </w:style>
  <w:style w:type="paragraph" w:customStyle="1" w:styleId="Fichefinanciretitreactetable">
    <w:name w:val="Fiche financière titre (acte table)"/>
    <w:basedOn w:val="Normal"/>
    <w:next w:val="Normal"/>
    <w:pPr>
      <w:jc w:val="center"/>
    </w:pPr>
    <w:rPr>
      <w:rFonts w:eastAsia="Times New Roman"/>
      <w:b/>
      <w:sz w:val="40"/>
      <w:szCs w:val="20"/>
      <w:lang w:eastAsia="ko-KR"/>
    </w:rPr>
  </w:style>
  <w:style w:type="paragraph" w:customStyle="1" w:styleId="Fichefinanciretitreacte">
    <w:name w:val="Fiche financière titre (acte)"/>
    <w:basedOn w:val="Normal"/>
    <w:next w:val="Normal"/>
    <w:pPr>
      <w:jc w:val="center"/>
    </w:pPr>
    <w:rPr>
      <w:rFonts w:eastAsia="Times New Roman"/>
      <w:b/>
      <w:szCs w:val="20"/>
      <w:u w:val="single"/>
      <w:lang w:eastAsia="ko-KR"/>
    </w:rPr>
  </w:style>
  <w:style w:type="paragraph" w:customStyle="1" w:styleId="Fichefinanciretitretable">
    <w:name w:val="Fiche financière titre (table)"/>
    <w:basedOn w:val="Normal"/>
    <w:pPr>
      <w:jc w:val="center"/>
    </w:pPr>
    <w:rPr>
      <w:rFonts w:eastAsia="Times New Roman"/>
      <w:b/>
      <w:sz w:val="40"/>
      <w:szCs w:val="20"/>
      <w:lang w:eastAsia="ko-KR"/>
    </w:rPr>
  </w:style>
  <w:style w:type="paragraph" w:customStyle="1" w:styleId="Langueoriginale">
    <w:name w:val="Langue originale"/>
    <w:basedOn w:val="Normal"/>
    <w:next w:val="Phrasefinale"/>
    <w:pPr>
      <w:spacing w:before="360"/>
      <w:jc w:val="center"/>
    </w:pPr>
    <w:rPr>
      <w:rFonts w:eastAsia="Times New Roman"/>
      <w:caps/>
      <w:szCs w:val="20"/>
      <w:lang w:eastAsia="ko-KR"/>
    </w:rPr>
  </w:style>
  <w:style w:type="paragraph" w:customStyle="1" w:styleId="Phrasefinale">
    <w:name w:val="Phrase finale"/>
    <w:basedOn w:val="Normal"/>
    <w:next w:val="Normal"/>
    <w:pPr>
      <w:spacing w:before="360" w:after="240"/>
      <w:jc w:val="center"/>
    </w:pPr>
    <w:rPr>
      <w:rFonts w:eastAsia="Times New Roman"/>
      <w:szCs w:val="20"/>
      <w:lang w:eastAsia="ko-KR"/>
    </w:rPr>
  </w:style>
  <w:style w:type="paragraph" w:customStyle="1" w:styleId="Prliminairetitre">
    <w:name w:val="Préliminaire titre"/>
    <w:basedOn w:val="Normal"/>
    <w:next w:val="Normal"/>
    <w:pPr>
      <w:spacing w:before="360" w:after="360"/>
      <w:jc w:val="center"/>
    </w:pPr>
    <w:rPr>
      <w:rFonts w:eastAsia="Times New Roman"/>
      <w:b/>
      <w:szCs w:val="20"/>
      <w:lang w:eastAsia="ko-KR"/>
    </w:rPr>
  </w:style>
  <w:style w:type="paragraph" w:customStyle="1" w:styleId="Prliminairetype">
    <w:name w:val="Préliminaire type"/>
    <w:basedOn w:val="Normal"/>
    <w:next w:val="Normal"/>
    <w:pPr>
      <w:spacing w:before="360" w:after="240"/>
      <w:jc w:val="center"/>
    </w:pPr>
    <w:rPr>
      <w:rFonts w:eastAsia="Times New Roman"/>
      <w:b/>
      <w:szCs w:val="20"/>
      <w:lang w:eastAsia="ko-KR"/>
    </w:rPr>
  </w:style>
  <w:style w:type="paragraph" w:customStyle="1" w:styleId="Rfrenceinterinstitutionelle">
    <w:name w:val="Référence interinstitutionelle"/>
    <w:basedOn w:val="Normal"/>
    <w:next w:val="Statut"/>
    <w:pPr>
      <w:spacing w:before="0" w:after="240"/>
      <w:ind w:left="5103"/>
    </w:pPr>
    <w:rPr>
      <w:rFonts w:eastAsia="Times New Roman"/>
      <w:szCs w:val="20"/>
      <w:lang w:eastAsia="ko-KR"/>
    </w:rPr>
  </w:style>
  <w:style w:type="paragraph" w:customStyle="1" w:styleId="Rfrenceinterinstitutionelleprliminaire">
    <w:name w:val="Référence interinstitutionelle (préliminaire)"/>
    <w:basedOn w:val="Normal"/>
    <w:next w:val="Normal"/>
    <w:pPr>
      <w:spacing w:before="0" w:after="240"/>
      <w:ind w:left="5103"/>
    </w:pPr>
    <w:rPr>
      <w:rFonts w:eastAsia="Times New Roman"/>
      <w:szCs w:val="20"/>
      <w:lang w:eastAsia="ko-KR"/>
    </w:rPr>
  </w:style>
  <w:style w:type="paragraph" w:customStyle="1" w:styleId="Sous-titreobjetprliminaire">
    <w:name w:val="Sous-titre objet (préliminaire)"/>
    <w:basedOn w:val="Normal"/>
    <w:pPr>
      <w:spacing w:before="0" w:after="240"/>
      <w:jc w:val="center"/>
    </w:pPr>
    <w:rPr>
      <w:rFonts w:eastAsia="Times New Roman"/>
      <w:b/>
      <w:szCs w:val="20"/>
      <w:lang w:eastAsia="ko-KR"/>
    </w:rPr>
  </w:style>
  <w:style w:type="paragraph" w:customStyle="1" w:styleId="Statutprliminaire">
    <w:name w:val="Statut (préliminaire)"/>
    <w:basedOn w:val="Normal"/>
    <w:next w:val="Normal"/>
    <w:pPr>
      <w:spacing w:before="360" w:after="240"/>
      <w:jc w:val="center"/>
    </w:pPr>
    <w:rPr>
      <w:rFonts w:eastAsia="Times New Roman"/>
      <w:szCs w:val="20"/>
      <w:lang w:eastAsia="ko-KR"/>
    </w:rPr>
  </w:style>
  <w:style w:type="paragraph" w:customStyle="1" w:styleId="Titreobjetprliminaire">
    <w:name w:val="Titre objet (préliminaire)"/>
    <w:basedOn w:val="Normal"/>
    <w:next w:val="Normal"/>
    <w:pPr>
      <w:spacing w:before="360" w:after="360"/>
      <w:jc w:val="center"/>
    </w:pPr>
    <w:rPr>
      <w:rFonts w:eastAsia="Times New Roman"/>
      <w:b/>
      <w:szCs w:val="20"/>
      <w:lang w:eastAsia="ko-KR"/>
    </w:rPr>
  </w:style>
  <w:style w:type="paragraph" w:customStyle="1" w:styleId="Typedudocumentprliminaire">
    <w:name w:val="Type du document (préliminaire)"/>
    <w:basedOn w:val="Normal"/>
    <w:next w:val="Normal"/>
    <w:pPr>
      <w:spacing w:before="360" w:after="240"/>
      <w:jc w:val="center"/>
    </w:pPr>
    <w:rPr>
      <w:rFonts w:eastAsia="Times New Roman"/>
      <w:b/>
      <w:szCs w:val="20"/>
      <w:lang w:eastAsia="ko-KR"/>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posdesmotifstitreChar">
    <w:name w:val="Exposé des motifs titre Char"/>
    <w:rPr>
      <w:rFonts w:ascii="Times New Roman" w:hAnsi="Times New Roman" w:cs="Times New Roman"/>
      <w:b/>
      <w:sz w:val="24"/>
      <w:u w:val="single"/>
      <w:lang w:val="el-GR"/>
    </w:rPr>
  </w:style>
  <w:style w:type="paragraph" w:customStyle="1" w:styleId="EntLogo">
    <w:name w:val="EntLogo"/>
    <w:basedOn w:val="Normal"/>
    <w:next w:val="EntInstit"/>
    <w:pPr>
      <w:widowControl w:val="0"/>
      <w:spacing w:before="0" w:after="240" w:line="360" w:lineRule="auto"/>
    </w:pPr>
    <w:rPr>
      <w:rFonts w:eastAsia="Times New Roman"/>
      <w:b/>
      <w:szCs w:val="20"/>
      <w:lang w:eastAsia="en-GB"/>
    </w:rPr>
  </w:style>
  <w:style w:type="paragraph" w:customStyle="1" w:styleId="EntInstit">
    <w:name w:val="EntInstit"/>
    <w:basedOn w:val="Normal"/>
    <w:pPr>
      <w:widowControl w:val="0"/>
      <w:spacing w:before="0" w:after="240"/>
      <w:jc w:val="right"/>
    </w:pPr>
    <w:rPr>
      <w:rFonts w:eastAsia="Times New Roman"/>
      <w:b/>
      <w:szCs w:val="20"/>
      <w:lang w:eastAsia="en-GB"/>
    </w:rPr>
  </w:style>
  <w:style w:type="paragraph" w:customStyle="1" w:styleId="EntRefer">
    <w:name w:val="EntRefer"/>
    <w:basedOn w:val="Normal"/>
    <w:pPr>
      <w:widowControl w:val="0"/>
      <w:spacing w:before="0" w:after="240"/>
    </w:pPr>
    <w:rPr>
      <w:rFonts w:eastAsia="Times New Roman"/>
      <w:b/>
      <w:szCs w:val="20"/>
      <w:lang w:eastAsia="en-GB"/>
    </w:rPr>
  </w:style>
  <w:style w:type="paragraph" w:customStyle="1" w:styleId="EntEmet">
    <w:name w:val="EntEmet"/>
    <w:basedOn w:val="Normal"/>
    <w:pPr>
      <w:widowControl w:val="0"/>
      <w:tabs>
        <w:tab w:val="left" w:pos="284"/>
        <w:tab w:val="left" w:pos="567"/>
        <w:tab w:val="left" w:pos="851"/>
        <w:tab w:val="left" w:pos="1134"/>
        <w:tab w:val="left" w:pos="1418"/>
      </w:tabs>
      <w:spacing w:before="40" w:after="240"/>
    </w:pPr>
    <w:rPr>
      <w:rFonts w:eastAsia="Times New Roman"/>
      <w:szCs w:val="20"/>
      <w:lang w:eastAsia="en-GB"/>
    </w:rPr>
  </w:style>
  <w:style w:type="paragraph" w:customStyle="1" w:styleId="font5">
    <w:name w:val="font5"/>
    <w:basedOn w:val="Normal"/>
    <w:pPr>
      <w:spacing w:before="100" w:beforeAutospacing="1" w:after="100" w:afterAutospacing="1"/>
    </w:pPr>
    <w:rPr>
      <w:rFonts w:ascii="CG Times (WN)" w:eastAsia="Times New Roman" w:hAnsi="CG Times (WN)"/>
      <w:b/>
      <w:bCs/>
      <w:sz w:val="18"/>
      <w:szCs w:val="18"/>
      <w:lang w:eastAsia="en-GB"/>
    </w:rPr>
  </w:style>
  <w:style w:type="paragraph" w:customStyle="1" w:styleId="xl22">
    <w:name w:val="xl22"/>
    <w:basedOn w:val="Normal"/>
    <w:pPr>
      <w:spacing w:before="100" w:beforeAutospacing="1" w:after="100" w:afterAutospacing="1"/>
    </w:pPr>
    <w:rPr>
      <w:rFonts w:ascii="CG Times (WN)" w:eastAsia="Times New Roman" w:hAnsi="CG Times (WN)"/>
      <w:szCs w:val="24"/>
      <w:lang w:eastAsia="en-GB"/>
    </w:rPr>
  </w:style>
  <w:style w:type="paragraph" w:customStyle="1" w:styleId="xl23">
    <w:name w:val="xl23"/>
    <w:basedOn w:val="Normal"/>
    <w:pPr>
      <w:spacing w:before="100" w:beforeAutospacing="1" w:after="100" w:afterAutospacing="1"/>
    </w:pPr>
    <w:rPr>
      <w:rFonts w:ascii="CG Times (WN)" w:eastAsia="Times New Roman" w:hAnsi="CG Times (WN)"/>
      <w:b/>
      <w:bCs/>
      <w:szCs w:val="24"/>
      <w:lang w:eastAsia="en-GB"/>
    </w:rPr>
  </w:style>
  <w:style w:type="paragraph" w:customStyle="1" w:styleId="xl24">
    <w:name w:val="xl24"/>
    <w:basedOn w:val="Normal"/>
    <w:pPr>
      <w:spacing w:before="100" w:beforeAutospacing="1" w:after="100" w:afterAutospacing="1"/>
      <w:jc w:val="center"/>
    </w:pPr>
    <w:rPr>
      <w:rFonts w:ascii="CG Times (WN)" w:eastAsia="Times New Roman" w:hAnsi="CG Times (WN)"/>
      <w:sz w:val="12"/>
      <w:szCs w:val="12"/>
      <w:lang w:eastAsia="en-GB"/>
    </w:rPr>
  </w:style>
  <w:style w:type="paragraph" w:customStyle="1" w:styleId="xl25">
    <w:name w:val="xl25"/>
    <w:basedOn w:val="Normal"/>
    <w:pPr>
      <w:spacing w:before="100" w:beforeAutospacing="1" w:after="100" w:afterAutospacing="1"/>
      <w:jc w:val="center"/>
    </w:pPr>
    <w:rPr>
      <w:rFonts w:ascii="CG Times (WN)" w:eastAsia="Times New Roman" w:hAnsi="CG Times (WN)"/>
      <w:b/>
      <w:bCs/>
      <w:i/>
      <w:iCs/>
      <w:szCs w:val="24"/>
      <w:lang w:eastAsia="en-GB"/>
    </w:rPr>
  </w:style>
  <w:style w:type="paragraph" w:customStyle="1" w:styleId="xl26">
    <w:name w:val="xl26"/>
    <w:basedOn w:val="Normal"/>
    <w:pPr>
      <w:spacing w:before="100" w:beforeAutospacing="1" w:after="100" w:afterAutospacing="1"/>
      <w:jc w:val="center"/>
    </w:pPr>
    <w:rPr>
      <w:rFonts w:ascii="CG Times (WN)" w:eastAsia="Times New Roman" w:hAnsi="CG Times (WN)"/>
      <w:b/>
      <w:bCs/>
      <w:i/>
      <w:iCs/>
      <w:sz w:val="12"/>
      <w:szCs w:val="12"/>
      <w:lang w:eastAsia="en-GB"/>
    </w:rPr>
  </w:style>
  <w:style w:type="paragraph" w:customStyle="1" w:styleId="xl27">
    <w:name w:val="xl27"/>
    <w:basedOn w:val="Normal"/>
    <w:pPr>
      <w:spacing w:before="100" w:beforeAutospacing="1" w:after="100" w:afterAutospacing="1"/>
      <w:jc w:val="right"/>
    </w:pPr>
    <w:rPr>
      <w:rFonts w:ascii="CG Times (WN)" w:eastAsia="Times New Roman" w:hAnsi="CG Times (WN)"/>
      <w:sz w:val="12"/>
      <w:szCs w:val="12"/>
      <w:lang w:eastAsia="en-GB"/>
    </w:rPr>
  </w:style>
  <w:style w:type="paragraph" w:customStyle="1" w:styleId="xl28">
    <w:name w:val="xl28"/>
    <w:basedOn w:val="Normal"/>
    <w:pPr>
      <w:spacing w:before="100" w:beforeAutospacing="1" w:after="100" w:afterAutospacing="1"/>
      <w:jc w:val="center"/>
    </w:pPr>
    <w:rPr>
      <w:rFonts w:ascii="CG Times (WN)" w:eastAsia="Times New Roman" w:hAnsi="CG Times (WN)"/>
      <w:szCs w:val="24"/>
      <w:lang w:eastAsia="en-GB"/>
    </w:rPr>
  </w:style>
  <w:style w:type="paragraph" w:customStyle="1" w:styleId="xl29">
    <w:name w:val="xl29"/>
    <w:basedOn w:val="Normal"/>
    <w:pPr>
      <w:spacing w:before="100" w:beforeAutospacing="1" w:after="100" w:afterAutospacing="1"/>
    </w:pPr>
    <w:rPr>
      <w:rFonts w:eastAsia="Times New Roman"/>
      <w:szCs w:val="24"/>
      <w:lang w:eastAsia="en-GB"/>
    </w:rPr>
  </w:style>
  <w:style w:type="paragraph" w:customStyle="1" w:styleId="xl30">
    <w:name w:val="xl30"/>
    <w:basedOn w:val="Normal"/>
    <w:pPr>
      <w:spacing w:before="100" w:beforeAutospacing="1" w:after="100" w:afterAutospacing="1"/>
      <w:jc w:val="center"/>
    </w:pPr>
    <w:rPr>
      <w:rFonts w:eastAsia="Times New Roman"/>
      <w:szCs w:val="24"/>
      <w:lang w:eastAsia="en-GB"/>
    </w:rPr>
  </w:style>
  <w:style w:type="paragraph" w:customStyle="1" w:styleId="xl31">
    <w:name w:val="xl31"/>
    <w:basedOn w:val="Normal"/>
    <w:pPr>
      <w:pBdr>
        <w:top w:val="single" w:sz="4" w:space="0" w:color="auto"/>
        <w:left w:val="single" w:sz="4" w:space="0" w:color="auto"/>
      </w:pBdr>
      <w:spacing w:before="100" w:beforeAutospacing="1" w:after="100" w:afterAutospacing="1"/>
      <w:jc w:val="center"/>
    </w:pPr>
    <w:rPr>
      <w:rFonts w:ascii="CG Times (WN)" w:eastAsia="Times New Roman" w:hAnsi="CG Times (WN)"/>
      <w:sz w:val="12"/>
      <w:szCs w:val="12"/>
      <w:lang w:eastAsia="en-GB"/>
    </w:rPr>
  </w:style>
  <w:style w:type="paragraph" w:customStyle="1" w:styleId="xl32">
    <w:name w:val="xl32"/>
    <w:basedOn w:val="Normal"/>
    <w:pPr>
      <w:pBdr>
        <w:top w:val="single" w:sz="4" w:space="0" w:color="auto"/>
      </w:pBdr>
      <w:spacing w:before="100" w:beforeAutospacing="1" w:after="100" w:afterAutospacing="1"/>
      <w:jc w:val="center"/>
    </w:pPr>
    <w:rPr>
      <w:rFonts w:ascii="CG Times (WN)" w:eastAsia="Times New Roman" w:hAnsi="CG Times (WN)"/>
      <w:sz w:val="12"/>
      <w:szCs w:val="12"/>
      <w:lang w:eastAsia="en-GB"/>
    </w:rPr>
  </w:style>
  <w:style w:type="paragraph" w:customStyle="1" w:styleId="xl33">
    <w:name w:val="xl33"/>
    <w:basedOn w:val="Normal"/>
    <w:pPr>
      <w:pBdr>
        <w:top w:val="single" w:sz="4" w:space="0" w:color="auto"/>
      </w:pBdr>
      <w:spacing w:before="100" w:beforeAutospacing="1" w:after="100" w:afterAutospacing="1"/>
    </w:pPr>
    <w:rPr>
      <w:rFonts w:eastAsia="Times New Roman"/>
      <w:szCs w:val="24"/>
      <w:lang w:eastAsia="en-GB"/>
    </w:rPr>
  </w:style>
  <w:style w:type="paragraph" w:customStyle="1" w:styleId="xl34">
    <w:name w:val="xl34"/>
    <w:basedOn w:val="Normal"/>
    <w:pPr>
      <w:pBdr>
        <w:top w:val="single" w:sz="4" w:space="0" w:color="auto"/>
      </w:pBdr>
      <w:spacing w:before="100" w:beforeAutospacing="1" w:after="100" w:afterAutospacing="1"/>
      <w:jc w:val="center"/>
    </w:pPr>
    <w:rPr>
      <w:rFonts w:ascii="CG Times (WN)" w:eastAsia="Times New Roman" w:hAnsi="CG Times (WN)"/>
      <w:b/>
      <w:bCs/>
      <w:sz w:val="22"/>
      <w:lang w:eastAsia="en-GB"/>
    </w:rPr>
  </w:style>
  <w:style w:type="paragraph" w:customStyle="1" w:styleId="xl35">
    <w:name w:val="xl35"/>
    <w:basedOn w:val="Normal"/>
    <w:pPr>
      <w:pBdr>
        <w:top w:val="single" w:sz="4" w:space="0" w:color="auto"/>
      </w:pBdr>
      <w:spacing w:before="100" w:beforeAutospacing="1" w:after="100" w:afterAutospacing="1"/>
    </w:pPr>
    <w:rPr>
      <w:rFonts w:ascii="CG Times (WN)" w:eastAsia="Times New Roman" w:hAnsi="CG Times (WN)"/>
      <w:sz w:val="12"/>
      <w:szCs w:val="12"/>
      <w:lang w:eastAsia="en-GB"/>
    </w:rPr>
  </w:style>
  <w:style w:type="paragraph" w:customStyle="1" w:styleId="xl36">
    <w:name w:val="xl36"/>
    <w:basedOn w:val="Normal"/>
    <w:pPr>
      <w:pBdr>
        <w:left w:val="single" w:sz="4" w:space="0" w:color="auto"/>
      </w:pBdr>
      <w:spacing w:before="100" w:beforeAutospacing="1" w:after="100" w:afterAutospacing="1"/>
    </w:pPr>
    <w:rPr>
      <w:rFonts w:ascii="CG Times (WN)" w:eastAsia="Times New Roman" w:hAnsi="CG Times (WN)"/>
      <w:sz w:val="12"/>
      <w:szCs w:val="12"/>
      <w:lang w:eastAsia="en-GB"/>
    </w:rPr>
  </w:style>
  <w:style w:type="paragraph" w:customStyle="1" w:styleId="xl37">
    <w:name w:val="xl37"/>
    <w:basedOn w:val="Normal"/>
    <w:pPr>
      <w:spacing w:before="100" w:beforeAutospacing="1" w:after="100" w:afterAutospacing="1"/>
    </w:pPr>
    <w:rPr>
      <w:rFonts w:ascii="CG Times (WN)" w:eastAsia="Times New Roman" w:hAnsi="CG Times (WN)"/>
      <w:sz w:val="12"/>
      <w:szCs w:val="12"/>
      <w:lang w:eastAsia="en-GB"/>
    </w:rPr>
  </w:style>
  <w:style w:type="paragraph" w:customStyle="1" w:styleId="xl38">
    <w:name w:val="xl38"/>
    <w:basedOn w:val="Normal"/>
    <w:pPr>
      <w:spacing w:before="100" w:beforeAutospacing="1" w:after="100" w:afterAutospacing="1"/>
      <w:textAlignment w:val="top"/>
    </w:pPr>
    <w:rPr>
      <w:rFonts w:ascii="CG Times (WN)" w:eastAsia="Times New Roman" w:hAnsi="CG Times (WN)"/>
      <w:szCs w:val="24"/>
      <w:lang w:eastAsia="en-GB"/>
    </w:rPr>
  </w:style>
  <w:style w:type="paragraph" w:customStyle="1" w:styleId="xl39">
    <w:name w:val="xl39"/>
    <w:basedOn w:val="Normal"/>
    <w:pPr>
      <w:spacing w:before="100" w:beforeAutospacing="1" w:after="100" w:afterAutospacing="1"/>
      <w:textAlignment w:val="top"/>
    </w:pPr>
    <w:rPr>
      <w:rFonts w:ascii="CG Times (WN)" w:eastAsia="Times New Roman" w:hAnsi="CG Times (WN)"/>
      <w:b/>
      <w:bCs/>
      <w:szCs w:val="24"/>
      <w:lang w:eastAsia="en-GB"/>
    </w:rPr>
  </w:style>
  <w:style w:type="paragraph" w:customStyle="1" w:styleId="xl40">
    <w:name w:val="xl40"/>
    <w:basedOn w:val="Normal"/>
    <w:pPr>
      <w:pBdr>
        <w:left w:val="single" w:sz="4" w:space="0" w:color="auto"/>
      </w:pBdr>
      <w:spacing w:before="100" w:beforeAutospacing="1" w:after="100" w:afterAutospacing="1"/>
      <w:textAlignment w:val="top"/>
    </w:pPr>
    <w:rPr>
      <w:rFonts w:ascii="CG Times (WN)" w:eastAsia="Times New Roman" w:hAnsi="CG Times (WN)"/>
      <w:szCs w:val="24"/>
      <w:lang w:eastAsia="en-GB"/>
    </w:rPr>
  </w:style>
  <w:style w:type="paragraph" w:customStyle="1" w:styleId="xl41">
    <w:name w:val="xl41"/>
    <w:basedOn w:val="Normal"/>
    <w:pPr>
      <w:pBdr>
        <w:left w:val="single" w:sz="4" w:space="0" w:color="auto"/>
        <w:bottom w:val="single" w:sz="4" w:space="0" w:color="auto"/>
      </w:pBdr>
      <w:spacing w:before="100" w:beforeAutospacing="1" w:after="100" w:afterAutospacing="1"/>
      <w:textAlignment w:val="top"/>
    </w:pPr>
    <w:rPr>
      <w:rFonts w:ascii="CG Times (WN)" w:eastAsia="Times New Roman" w:hAnsi="CG Times (WN)"/>
      <w:szCs w:val="24"/>
      <w:lang w:eastAsia="en-GB"/>
    </w:rPr>
  </w:style>
  <w:style w:type="paragraph" w:customStyle="1" w:styleId="xl42">
    <w:name w:val="xl42"/>
    <w:basedOn w:val="Normal"/>
    <w:pPr>
      <w:pBdr>
        <w:bottom w:val="single" w:sz="4" w:space="0" w:color="auto"/>
      </w:pBdr>
      <w:spacing w:before="100" w:beforeAutospacing="1" w:after="100" w:afterAutospacing="1"/>
      <w:textAlignment w:val="top"/>
    </w:pPr>
    <w:rPr>
      <w:rFonts w:ascii="CG Times (WN)" w:eastAsia="Times New Roman" w:hAnsi="CG Times (WN)"/>
      <w:szCs w:val="24"/>
      <w:lang w:eastAsia="en-GB"/>
    </w:rPr>
  </w:style>
  <w:style w:type="paragraph" w:customStyle="1" w:styleId="xl43">
    <w:name w:val="xl43"/>
    <w:basedOn w:val="Normal"/>
    <w:pPr>
      <w:pBdr>
        <w:bottom w:val="single" w:sz="4" w:space="0" w:color="auto"/>
        <w:right w:val="single" w:sz="4" w:space="0" w:color="auto"/>
      </w:pBdr>
      <w:spacing w:before="100" w:beforeAutospacing="1" w:after="100" w:afterAutospacing="1"/>
      <w:textAlignment w:val="top"/>
    </w:pPr>
    <w:rPr>
      <w:rFonts w:ascii="CG Times (WN)" w:eastAsia="Times New Roman" w:hAnsi="CG Times (WN)"/>
      <w:szCs w:val="24"/>
      <w:lang w:eastAsia="en-GB"/>
    </w:rPr>
  </w:style>
  <w:style w:type="paragraph" w:customStyle="1" w:styleId="xl44">
    <w:name w:val="xl44"/>
    <w:basedOn w:val="Normal"/>
    <w:pPr>
      <w:pBdr>
        <w:right w:val="single" w:sz="4" w:space="0" w:color="auto"/>
      </w:pBdr>
      <w:spacing w:before="100" w:beforeAutospacing="1" w:after="100" w:afterAutospacing="1"/>
      <w:textAlignment w:val="top"/>
    </w:pPr>
    <w:rPr>
      <w:rFonts w:ascii="CG Times (WN)" w:eastAsia="Times New Roman" w:hAnsi="CG Times (WN)"/>
      <w:szCs w:val="24"/>
      <w:lang w:eastAsia="en-GB"/>
    </w:rPr>
  </w:style>
  <w:style w:type="paragraph" w:customStyle="1" w:styleId="xl45">
    <w:name w:val="xl45"/>
    <w:basedOn w:val="Normal"/>
    <w:pPr>
      <w:pBdr>
        <w:bottom w:val="single" w:sz="4" w:space="0" w:color="auto"/>
      </w:pBdr>
      <w:spacing w:before="100" w:beforeAutospacing="1" w:after="100" w:afterAutospacing="1"/>
    </w:pPr>
    <w:rPr>
      <w:rFonts w:ascii="CG Times" w:eastAsia="Times New Roman" w:hAnsi="CG Times"/>
      <w:szCs w:val="24"/>
      <w:lang w:eastAsia="en-GB"/>
    </w:rPr>
  </w:style>
  <w:style w:type="paragraph" w:customStyle="1" w:styleId="xl46">
    <w:name w:val="xl46"/>
    <w:basedOn w:val="Normal"/>
    <w:pPr>
      <w:pBdr>
        <w:bottom w:val="single" w:sz="4" w:space="0" w:color="auto"/>
      </w:pBdr>
      <w:spacing w:before="100" w:beforeAutospacing="1" w:after="100" w:afterAutospacing="1"/>
    </w:pPr>
    <w:rPr>
      <w:rFonts w:ascii="CG Times (WN)" w:eastAsia="Times New Roman" w:hAnsi="CG Times (WN)"/>
      <w:szCs w:val="24"/>
      <w:lang w:eastAsia="en-GB"/>
    </w:rPr>
  </w:style>
  <w:style w:type="paragraph" w:customStyle="1" w:styleId="xl47">
    <w:name w:val="xl47"/>
    <w:basedOn w:val="Normal"/>
    <w:pPr>
      <w:pBdr>
        <w:bottom w:val="single" w:sz="4" w:space="0" w:color="auto"/>
      </w:pBdr>
      <w:spacing w:before="100" w:beforeAutospacing="1" w:after="100" w:afterAutospacing="1"/>
      <w:textAlignment w:val="top"/>
    </w:pPr>
    <w:rPr>
      <w:rFonts w:ascii="CG Times (WN)" w:eastAsia="Times New Roman" w:hAnsi="CG Times (WN)"/>
      <w:sz w:val="16"/>
      <w:szCs w:val="16"/>
      <w:lang w:eastAsia="en-GB"/>
    </w:rPr>
  </w:style>
  <w:style w:type="paragraph" w:customStyle="1" w:styleId="xl48">
    <w:name w:val="xl48"/>
    <w:basedOn w:val="Normal"/>
    <w:pPr>
      <w:pBdr>
        <w:top w:val="single" w:sz="4" w:space="0" w:color="auto"/>
        <w:left w:val="single" w:sz="4" w:space="0" w:color="auto"/>
      </w:pBdr>
      <w:spacing w:before="100" w:beforeAutospacing="1" w:after="100" w:afterAutospacing="1"/>
    </w:pPr>
    <w:rPr>
      <w:rFonts w:ascii="CG Times" w:eastAsia="Times New Roman" w:hAnsi="CG Times"/>
      <w:szCs w:val="24"/>
      <w:lang w:eastAsia="en-GB"/>
    </w:rPr>
  </w:style>
  <w:style w:type="paragraph" w:customStyle="1" w:styleId="xl49">
    <w:name w:val="xl49"/>
    <w:basedOn w:val="Normal"/>
    <w:pPr>
      <w:pBdr>
        <w:top w:val="single" w:sz="4" w:space="0" w:color="auto"/>
        <w:right w:val="single" w:sz="4" w:space="0" w:color="auto"/>
      </w:pBdr>
      <w:spacing w:before="100" w:beforeAutospacing="1" w:after="100" w:afterAutospacing="1"/>
    </w:pPr>
    <w:rPr>
      <w:rFonts w:ascii="CG Times (WN)" w:eastAsia="Times New Roman" w:hAnsi="CG Times (WN)"/>
      <w:szCs w:val="24"/>
      <w:lang w:eastAsia="en-GB"/>
    </w:rPr>
  </w:style>
  <w:style w:type="paragraph" w:customStyle="1" w:styleId="xl50">
    <w:name w:val="xl50"/>
    <w:basedOn w:val="Normal"/>
    <w:pPr>
      <w:spacing w:before="100" w:beforeAutospacing="1" w:after="100" w:afterAutospacing="1"/>
      <w:textAlignment w:val="top"/>
    </w:pPr>
    <w:rPr>
      <w:rFonts w:ascii="CG Times (WN)" w:eastAsia="Times New Roman" w:hAnsi="CG Times (WN)"/>
      <w:sz w:val="16"/>
      <w:szCs w:val="16"/>
      <w:lang w:eastAsia="en-GB"/>
    </w:rPr>
  </w:style>
  <w:style w:type="paragraph" w:customStyle="1" w:styleId="xl51">
    <w:name w:val="xl51"/>
    <w:basedOn w:val="Normal"/>
    <w:pPr>
      <w:pBdr>
        <w:top w:val="single" w:sz="4" w:space="0" w:color="auto"/>
        <w:right w:val="single" w:sz="4" w:space="0" w:color="auto"/>
      </w:pBdr>
      <w:spacing w:before="100" w:beforeAutospacing="1" w:after="100" w:afterAutospacing="1"/>
      <w:textAlignment w:val="top"/>
    </w:pPr>
    <w:rPr>
      <w:rFonts w:ascii="CG Times (WN)" w:eastAsia="Times New Roman" w:hAnsi="CG Times (WN)"/>
      <w:szCs w:val="24"/>
      <w:lang w:eastAsia="en-GB"/>
    </w:rPr>
  </w:style>
  <w:style w:type="paragraph" w:customStyle="1" w:styleId="xl52">
    <w:name w:val="xl52"/>
    <w:basedOn w:val="Normal"/>
    <w:pPr>
      <w:pBdr>
        <w:left w:val="single" w:sz="4" w:space="0" w:color="auto"/>
        <w:bottom w:val="single" w:sz="4" w:space="0" w:color="auto"/>
      </w:pBdr>
      <w:spacing w:before="100" w:beforeAutospacing="1" w:after="100" w:afterAutospacing="1"/>
    </w:pPr>
    <w:rPr>
      <w:rFonts w:ascii="CG Times" w:eastAsia="Times New Roman" w:hAnsi="CG Times"/>
      <w:szCs w:val="24"/>
      <w:lang w:eastAsia="en-GB"/>
    </w:rPr>
  </w:style>
  <w:style w:type="paragraph" w:customStyle="1" w:styleId="xl53">
    <w:name w:val="xl53"/>
    <w:basedOn w:val="Normal"/>
    <w:pPr>
      <w:pBdr>
        <w:bottom w:val="single" w:sz="4" w:space="0" w:color="auto"/>
        <w:right w:val="single" w:sz="4" w:space="0" w:color="auto"/>
      </w:pBdr>
      <w:spacing w:before="100" w:beforeAutospacing="1" w:after="100" w:afterAutospacing="1"/>
    </w:pPr>
    <w:rPr>
      <w:rFonts w:ascii="CG Times (WN)" w:eastAsia="Times New Roman" w:hAnsi="CG Times (WN)"/>
      <w:szCs w:val="24"/>
      <w:lang w:eastAsia="en-GB"/>
    </w:rPr>
  </w:style>
  <w:style w:type="paragraph" w:customStyle="1" w:styleId="xl54">
    <w:name w:val="xl54"/>
    <w:basedOn w:val="Normal"/>
    <w:pPr>
      <w:pBdr>
        <w:left w:val="single" w:sz="4" w:space="0" w:color="auto"/>
      </w:pBdr>
      <w:spacing w:before="100" w:beforeAutospacing="1" w:after="100" w:afterAutospacing="1"/>
    </w:pPr>
    <w:rPr>
      <w:rFonts w:eastAsia="Times New Roman"/>
      <w:szCs w:val="24"/>
      <w:lang w:eastAsia="en-GB"/>
    </w:rPr>
  </w:style>
  <w:style w:type="paragraph" w:customStyle="1" w:styleId="xl55">
    <w:name w:val="xl55"/>
    <w:basedOn w:val="Normal"/>
    <w:pPr>
      <w:pBdr>
        <w:right w:val="single" w:sz="4" w:space="0" w:color="auto"/>
      </w:pBdr>
      <w:spacing w:before="100" w:beforeAutospacing="1" w:after="100" w:afterAutospacing="1"/>
    </w:pPr>
    <w:rPr>
      <w:rFonts w:ascii="CG Times (WN)" w:eastAsia="Times New Roman" w:hAnsi="CG Times (WN)"/>
      <w:szCs w:val="24"/>
      <w:lang w:eastAsia="en-GB"/>
    </w:rPr>
  </w:style>
  <w:style w:type="paragraph" w:customStyle="1" w:styleId="xl56">
    <w:name w:val="xl56"/>
    <w:basedOn w:val="Normal"/>
    <w:pPr>
      <w:spacing w:before="100" w:beforeAutospacing="1" w:after="100" w:afterAutospacing="1"/>
      <w:textAlignment w:val="top"/>
    </w:pPr>
    <w:rPr>
      <w:rFonts w:ascii="CG Times (WN)" w:eastAsia="Times New Roman" w:hAnsi="CG Times (WN)"/>
      <w:b/>
      <w:bCs/>
      <w:szCs w:val="24"/>
      <w:lang w:eastAsia="en-GB"/>
    </w:rPr>
  </w:style>
  <w:style w:type="paragraph" w:customStyle="1" w:styleId="xl57">
    <w:name w:val="xl57"/>
    <w:basedOn w:val="Normal"/>
    <w:pPr>
      <w:pBdr>
        <w:right w:val="single" w:sz="4" w:space="0" w:color="auto"/>
      </w:pBdr>
      <w:spacing w:before="100" w:beforeAutospacing="1" w:after="100" w:afterAutospacing="1"/>
    </w:pPr>
    <w:rPr>
      <w:rFonts w:eastAsia="Times New Roman"/>
      <w:szCs w:val="24"/>
      <w:lang w:eastAsia="en-GB"/>
    </w:rPr>
  </w:style>
  <w:style w:type="paragraph" w:customStyle="1" w:styleId="xl58">
    <w:name w:val="xl58"/>
    <w:basedOn w:val="Normal"/>
    <w:pPr>
      <w:pBdr>
        <w:right w:val="single" w:sz="4" w:space="0" w:color="auto"/>
      </w:pBdr>
      <w:spacing w:before="100" w:beforeAutospacing="1" w:after="100" w:afterAutospacing="1"/>
      <w:textAlignment w:val="center"/>
    </w:pPr>
    <w:rPr>
      <w:rFonts w:ascii="CG Times (WN)" w:eastAsia="Times New Roman" w:hAnsi="CG Times (WN)"/>
      <w:sz w:val="12"/>
      <w:szCs w:val="12"/>
      <w:lang w:eastAsia="en-GB"/>
    </w:rPr>
  </w:style>
  <w:style w:type="paragraph" w:customStyle="1" w:styleId="xl59">
    <w:name w:val="xl59"/>
    <w:basedOn w:val="Normal"/>
    <w:pPr>
      <w:spacing w:before="100" w:beforeAutospacing="1" w:after="100" w:afterAutospacing="1"/>
    </w:pPr>
    <w:rPr>
      <w:rFonts w:ascii="CG Times" w:eastAsia="Times New Roman" w:hAnsi="CG Times"/>
      <w:szCs w:val="24"/>
      <w:lang w:eastAsia="en-GB"/>
    </w:rPr>
  </w:style>
  <w:style w:type="paragraph" w:customStyle="1" w:styleId="xl60">
    <w:name w:val="xl60"/>
    <w:basedOn w:val="Normal"/>
    <w:pPr>
      <w:pBdr>
        <w:right w:val="single" w:sz="4" w:space="0" w:color="auto"/>
      </w:pBdr>
      <w:spacing w:before="100" w:beforeAutospacing="1" w:after="100" w:afterAutospacing="1"/>
      <w:textAlignment w:val="top"/>
    </w:pPr>
    <w:rPr>
      <w:rFonts w:ascii="CG Times (WN)" w:eastAsia="Times New Roman" w:hAnsi="CG Times (WN)"/>
      <w:sz w:val="12"/>
      <w:szCs w:val="12"/>
      <w:lang w:eastAsia="en-GB"/>
    </w:rPr>
  </w:style>
  <w:style w:type="paragraph" w:customStyle="1" w:styleId="xl61">
    <w:name w:val="xl61"/>
    <w:basedOn w:val="Normal"/>
    <w:pPr>
      <w:pBdr>
        <w:left w:val="single" w:sz="4" w:space="0" w:color="auto"/>
        <w:bottom w:val="single" w:sz="4" w:space="0" w:color="auto"/>
      </w:pBdr>
      <w:spacing w:before="100" w:beforeAutospacing="1" w:after="100" w:afterAutospacing="1"/>
    </w:pPr>
    <w:rPr>
      <w:rFonts w:eastAsia="Times New Roman"/>
      <w:szCs w:val="24"/>
      <w:lang w:eastAsia="en-GB"/>
    </w:rPr>
  </w:style>
  <w:style w:type="paragraph" w:customStyle="1" w:styleId="xl62">
    <w:name w:val="xl62"/>
    <w:basedOn w:val="Normal"/>
    <w:pPr>
      <w:pBdr>
        <w:bottom w:val="single" w:sz="4" w:space="0" w:color="auto"/>
        <w:right w:val="single" w:sz="4" w:space="0" w:color="auto"/>
      </w:pBdr>
      <w:spacing w:before="100" w:beforeAutospacing="1" w:after="100" w:afterAutospacing="1"/>
      <w:textAlignment w:val="center"/>
    </w:pPr>
    <w:rPr>
      <w:rFonts w:ascii="CG Times (WN)" w:eastAsia="Times New Roman" w:hAnsi="CG Times (WN)"/>
      <w:sz w:val="12"/>
      <w:szCs w:val="12"/>
      <w:lang w:eastAsia="en-GB"/>
    </w:rPr>
  </w:style>
  <w:style w:type="paragraph" w:customStyle="1" w:styleId="xl63">
    <w:name w:val="xl63"/>
    <w:basedOn w:val="Normal"/>
    <w:pPr>
      <w:spacing w:before="100" w:beforeAutospacing="1" w:after="100" w:afterAutospacing="1"/>
      <w:textAlignment w:val="center"/>
    </w:pPr>
    <w:rPr>
      <w:rFonts w:ascii="CG Times (WN)" w:eastAsia="Times New Roman" w:hAnsi="CG Times (WN)"/>
      <w:sz w:val="12"/>
      <w:szCs w:val="12"/>
      <w:lang w:eastAsia="en-GB"/>
    </w:rPr>
  </w:style>
  <w:style w:type="paragraph" w:customStyle="1" w:styleId="xl64">
    <w:name w:val="xl64"/>
    <w:basedOn w:val="Normal"/>
    <w:pPr>
      <w:spacing w:before="100" w:beforeAutospacing="1" w:after="100" w:afterAutospacing="1"/>
      <w:textAlignment w:val="top"/>
    </w:pPr>
    <w:rPr>
      <w:rFonts w:ascii="CG Times (WN)" w:eastAsia="Times New Roman" w:hAnsi="CG Times (WN)"/>
      <w:sz w:val="12"/>
      <w:szCs w:val="12"/>
      <w:lang w:eastAsia="en-GB"/>
    </w:rPr>
  </w:style>
  <w:style w:type="paragraph" w:customStyle="1" w:styleId="xl65">
    <w:name w:val="xl65"/>
    <w:basedOn w:val="Normal"/>
    <w:pPr>
      <w:spacing w:before="100" w:beforeAutospacing="1" w:after="100" w:afterAutospacing="1"/>
    </w:pPr>
    <w:rPr>
      <w:rFonts w:ascii="CG Times" w:eastAsia="Times New Roman" w:hAnsi="CG Times"/>
      <w:sz w:val="16"/>
      <w:szCs w:val="16"/>
      <w:lang w:eastAsia="en-GB"/>
    </w:rPr>
  </w:style>
  <w:style w:type="paragraph" w:customStyle="1" w:styleId="xl66">
    <w:name w:val="xl66"/>
    <w:basedOn w:val="Normal"/>
    <w:pPr>
      <w:spacing w:before="100" w:beforeAutospacing="1" w:after="100" w:afterAutospacing="1"/>
      <w:jc w:val="center"/>
      <w:textAlignment w:val="top"/>
    </w:pPr>
    <w:rPr>
      <w:rFonts w:ascii="CG Times (WN)" w:eastAsia="Times New Roman" w:hAnsi="CG Times (WN)"/>
      <w:szCs w:val="24"/>
      <w:lang w:eastAsia="en-GB"/>
    </w:rPr>
  </w:style>
  <w:style w:type="paragraph" w:customStyle="1" w:styleId="xl67">
    <w:name w:val="xl67"/>
    <w:basedOn w:val="Normal"/>
    <w:pPr>
      <w:spacing w:before="100" w:beforeAutospacing="1" w:after="100" w:afterAutospacing="1"/>
      <w:jc w:val="center"/>
    </w:pPr>
    <w:rPr>
      <w:rFonts w:ascii="CG Times (WN)" w:eastAsia="Times New Roman" w:hAnsi="CG Times (WN)"/>
      <w:b/>
      <w:bCs/>
      <w:szCs w:val="24"/>
      <w:lang w:eastAsia="en-GB"/>
    </w:rPr>
  </w:style>
  <w:style w:type="character" w:customStyle="1" w:styleId="DontTranslate">
    <w:name w:val="DontTranslate"/>
    <w:rPr>
      <w:rFonts w:cs="Times New Roman"/>
      <w:color w:val="FF0000"/>
    </w:rPr>
  </w:style>
  <w:style w:type="numbering" w:styleId="1ai">
    <w:name w:val="Outline List 1"/>
    <w:basedOn w:val="NoList"/>
    <w:pPr>
      <w:numPr>
        <w:numId w:val="29"/>
      </w:numPr>
    </w:pPr>
  </w:style>
  <w:style w:type="paragraph" w:customStyle="1" w:styleId="Lignefinal">
    <w:name w:val="Ligne final"/>
    <w:basedOn w:val="Normal"/>
    <w:next w:val="Normal"/>
    <w:pPr>
      <w:pBdr>
        <w:bottom w:val="single" w:sz="4" w:space="0" w:color="000000"/>
      </w:pBdr>
      <w:spacing w:before="720" w:after="360" w:line="360" w:lineRule="auto"/>
      <w:ind w:left="3400" w:right="3400"/>
      <w:jc w:val="center"/>
    </w:pPr>
    <w:rPr>
      <w:rFonts w:eastAsia="Times New Roman"/>
      <w:b/>
      <w:szCs w:val="20"/>
    </w:rPr>
  </w:style>
  <w:style w:type="paragraph" w:customStyle="1" w:styleId="LignefinalLandscape">
    <w:name w:val="Ligne final (Landscape)"/>
    <w:basedOn w:val="Normal"/>
    <w:next w:val="Normal"/>
    <w:pPr>
      <w:pBdr>
        <w:bottom w:val="single" w:sz="4" w:space="0" w:color="000000"/>
      </w:pBdr>
      <w:spacing w:before="720" w:after="360" w:line="360" w:lineRule="auto"/>
      <w:ind w:left="5868" w:right="5868"/>
      <w:jc w:val="center"/>
    </w:pPr>
    <w:rPr>
      <w:rFonts w:eastAsia="Times New Roman"/>
      <w:b/>
      <w:szCs w:val="20"/>
    </w:rPr>
  </w:style>
  <w:style w:type="paragraph" w:customStyle="1" w:styleId="EntText">
    <w:name w:val="EntText"/>
    <w:basedOn w:val="Normal"/>
    <w:pPr>
      <w:spacing w:line="360" w:lineRule="auto"/>
    </w:pPr>
    <w:rPr>
      <w:rFonts w:eastAsia="Times New Roman"/>
      <w:szCs w:val="20"/>
    </w:rPr>
  </w:style>
  <w:style w:type="paragraph" w:customStyle="1" w:styleId="EntEU">
    <w:name w:val="EntEU"/>
    <w:basedOn w:val="Normal"/>
    <w:pPr>
      <w:spacing w:before="240" w:after="240"/>
      <w:jc w:val="center"/>
    </w:pPr>
    <w:rPr>
      <w:rFonts w:eastAsia="Times New Roman"/>
      <w:b/>
      <w:sz w:val="36"/>
      <w:szCs w:val="20"/>
    </w:rPr>
  </w:style>
  <w:style w:type="paragraph" w:customStyle="1" w:styleId="EntASSOC">
    <w:name w:val="EntASSOC"/>
    <w:basedOn w:val="Normal"/>
    <w:pPr>
      <w:spacing w:before="0" w:after="240"/>
      <w:jc w:val="center"/>
    </w:pPr>
    <w:rPr>
      <w:rFonts w:eastAsia="Times New Roman"/>
      <w:b/>
      <w:szCs w:val="20"/>
    </w:rPr>
  </w:style>
  <w:style w:type="paragraph" w:customStyle="1" w:styleId="EntACP">
    <w:name w:val="EntACP"/>
    <w:basedOn w:val="Normal"/>
    <w:pPr>
      <w:spacing w:before="0"/>
      <w:jc w:val="center"/>
    </w:pPr>
    <w:rPr>
      <w:rFonts w:eastAsia="Times New Roman"/>
      <w:b/>
      <w:spacing w:val="40"/>
      <w:sz w:val="28"/>
      <w:szCs w:val="20"/>
    </w:rPr>
  </w:style>
  <w:style w:type="paragraph" w:customStyle="1" w:styleId="EntInstitACP">
    <w:name w:val="EntInstitACP"/>
    <w:basedOn w:val="Normal"/>
    <w:pPr>
      <w:spacing w:before="0" w:after="240"/>
      <w:jc w:val="center"/>
    </w:pPr>
    <w:rPr>
      <w:rFonts w:eastAsia="Times New Roman"/>
      <w:b/>
      <w:szCs w:val="20"/>
    </w:rPr>
  </w:style>
  <w:style w:type="paragraph" w:customStyle="1" w:styleId="Genredudocument">
    <w:name w:val="Genre du document"/>
    <w:basedOn w:val="EntRefer"/>
    <w:next w:val="EntRefer"/>
    <w:pPr>
      <w:widowControl/>
      <w:spacing w:before="240"/>
    </w:pPr>
    <w:rPr>
      <w:lang w:eastAsia="en-US"/>
    </w:rPr>
  </w:style>
  <w:style w:type="paragraph" w:customStyle="1" w:styleId="Accordtitre">
    <w:name w:val="Accord titre"/>
    <w:basedOn w:val="Normal"/>
    <w:pPr>
      <w:spacing w:before="0" w:after="240" w:line="360" w:lineRule="auto"/>
      <w:jc w:val="center"/>
    </w:pPr>
    <w:rPr>
      <w:rFonts w:eastAsia="Times New Roman"/>
      <w:szCs w:val="20"/>
    </w:rPr>
  </w:style>
  <w:style w:type="paragraph" w:customStyle="1" w:styleId="FooterAccord">
    <w:name w:val="Footer Accord"/>
    <w:basedOn w:val="Normal"/>
    <w:pPr>
      <w:tabs>
        <w:tab w:val="center" w:pos="4819"/>
        <w:tab w:val="center" w:pos="7370"/>
        <w:tab w:val="right" w:pos="9638"/>
      </w:tabs>
      <w:spacing w:before="360" w:after="240"/>
      <w:jc w:val="center"/>
    </w:pPr>
    <w:rPr>
      <w:rFonts w:eastAsia="Times New Roman"/>
      <w:szCs w:val="20"/>
    </w:rPr>
  </w:style>
  <w:style w:type="paragraph" w:customStyle="1" w:styleId="FooterLandscapeAccord">
    <w:name w:val="FooterLandscape Accord"/>
    <w:basedOn w:val="Normal"/>
    <w:pPr>
      <w:tabs>
        <w:tab w:val="center" w:pos="7285"/>
        <w:tab w:val="center" w:pos="10930"/>
        <w:tab w:val="right" w:pos="14570"/>
      </w:tabs>
      <w:spacing w:before="360" w:after="240"/>
      <w:jc w:val="center"/>
    </w:pPr>
    <w:rPr>
      <w:rFonts w:eastAsia="Times New Roman"/>
      <w:szCs w:val="20"/>
    </w:rPr>
  </w:style>
  <w:style w:type="paragraph" w:styleId="E-mailSignature">
    <w:name w:val="E-mail Signature"/>
    <w:basedOn w:val="Normal"/>
    <w:link w:val="E-mailSignatureChar"/>
    <w:pPr>
      <w:spacing w:line="360" w:lineRule="auto"/>
    </w:pPr>
    <w:rPr>
      <w:rFonts w:eastAsia="Times New Roman"/>
      <w:szCs w:val="20"/>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0"/>
      <w:lang w:val="el-GR"/>
    </w:rPr>
  </w:style>
  <w:style w:type="character" w:styleId="Emphasis">
    <w:name w:val="Emphasis"/>
    <w:rPr>
      <w:rFonts w:cs="Times New Roman"/>
      <w:i/>
      <w:iCs/>
    </w:rPr>
  </w:style>
  <w:style w:type="character" w:styleId="EndnoteReference">
    <w:name w:val="endnote reference"/>
    <w:semiHidden/>
    <w:rPr>
      <w:rFonts w:cs="Times New Roman"/>
      <w:vertAlign w:val="superscript"/>
    </w:rPr>
  </w:style>
  <w:style w:type="character" w:styleId="HTMLAcronym">
    <w:name w:val="HTML Acronym"/>
    <w:rPr>
      <w:rFonts w:cs="Times New Roman"/>
    </w:rPr>
  </w:style>
  <w:style w:type="paragraph" w:styleId="HTMLAddress">
    <w:name w:val="HTML Address"/>
    <w:basedOn w:val="Normal"/>
    <w:link w:val="HTMLAddressChar"/>
    <w:pPr>
      <w:spacing w:line="360" w:lineRule="auto"/>
    </w:pPr>
    <w:rPr>
      <w:rFonts w:eastAsia="Times New Roman"/>
      <w:i/>
      <w:iCs/>
      <w:szCs w:val="20"/>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0"/>
      <w:lang w:val="el-GR"/>
    </w:rPr>
  </w:style>
  <w:style w:type="character" w:styleId="HTMLCite">
    <w:name w:val="HTML Cite"/>
    <w:rPr>
      <w:rFonts w:cs="Times New Roman"/>
      <w:i/>
      <w:iCs/>
    </w:rPr>
  </w:style>
  <w:style w:type="character" w:styleId="HTMLCode">
    <w:name w:val="HTML Code"/>
    <w:rPr>
      <w:rFonts w:ascii="Courier New" w:hAnsi="Courier New" w:cs="Courier New"/>
      <w:sz w:val="20"/>
      <w:szCs w:val="20"/>
    </w:rPr>
  </w:style>
  <w:style w:type="character" w:styleId="HTMLDefinition">
    <w:name w:val="HTML Definition"/>
    <w:rPr>
      <w:rFonts w:cs="Times New Roman"/>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pPr>
      <w:spacing w:line="36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lang w:val="el-GR"/>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iCs/>
    </w:rPr>
  </w:style>
  <w:style w:type="character" w:styleId="LineNumber">
    <w:name w:val="line number"/>
    <w:rPr>
      <w:rFonts w:cs="Times New Roman"/>
    </w:rPr>
  </w:style>
  <w:style w:type="character" w:styleId="Strong">
    <w:name w:val="Strong"/>
    <w:rPr>
      <w:rFonts w:cs="Times New Roman"/>
      <w:b/>
      <w:bCs/>
    </w:rPr>
  </w:style>
  <w:style w:type="table" w:styleId="Table3Deffects1">
    <w:name w:val="Table 3D effects 1"/>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360" w:lineRule="auto"/>
    </w:pPr>
    <w:rPr>
      <w:rFonts w:ascii="Times New Roman" w:eastAsia="Times New Roman" w:hAnsi="Times New Roman" w:cs="Times New Roman"/>
      <w:color w:val="000080"/>
      <w:sz w:val="20"/>
      <w:szCs w:val="20"/>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360" w:lineRule="auto"/>
    </w:pPr>
    <w:rPr>
      <w:rFonts w:ascii="Times New Roman" w:eastAsia="Times New Roman" w:hAnsi="Times New Roman" w:cs="Times New Roman"/>
      <w:color w:val="FFFFFF"/>
      <w:sz w:val="20"/>
      <w:szCs w:val="20"/>
      <w:lang w:val="en-GB" w:eastAsia="en-GB"/>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360" w:lineRule="auto"/>
    </w:pPr>
    <w:rPr>
      <w:rFonts w:ascii="Times New Roman" w:eastAsia="Times New Roman" w:hAnsi="Times New Roman" w:cs="Times New Roman"/>
      <w:b/>
      <w:bCs/>
      <w:sz w:val="20"/>
      <w:szCs w:val="20"/>
      <w:lang w:val="en-GB" w:eastAsia="en-GB"/>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360" w:lineRule="auto"/>
    </w:pPr>
    <w:rPr>
      <w:rFonts w:ascii="Times New Roman" w:eastAsia="Times New Roman" w:hAnsi="Times New Roman" w:cs="Times New Roman"/>
      <w:b/>
      <w:bCs/>
      <w:sz w:val="20"/>
      <w:szCs w:val="20"/>
      <w:lang w:val="en-GB" w:eastAsia="en-GB"/>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360" w:lineRule="auto"/>
    </w:pPr>
    <w:rPr>
      <w:rFonts w:ascii="Times New Roman" w:eastAsia="Times New Roman" w:hAnsi="Times New Roman" w:cs="Times New Roman"/>
      <w:b/>
      <w:bCs/>
      <w:sz w:val="20"/>
      <w:szCs w:val="20"/>
      <w:lang w:val="en-GB"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360" w:lineRule="auto"/>
    </w:pPr>
    <w:rPr>
      <w:rFonts w:ascii="Times New Roman" w:eastAsia="Times New Roman" w:hAnsi="Times New Roman" w:cs="Times New Roman"/>
      <w:sz w:val="20"/>
      <w:szCs w:val="20"/>
      <w:lang w:val="en-GB" w:eastAsia="en-GB"/>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360" w:lineRule="auto"/>
    </w:pPr>
    <w:rPr>
      <w:rFonts w:ascii="Times New Roman" w:eastAsia="Times New Roman" w:hAnsi="Times New Roman" w:cs="Times New Roman"/>
      <w:sz w:val="20"/>
      <w:szCs w:val="20"/>
      <w:lang w:val="en-GB" w:eastAsia="en-GB"/>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360" w:lineRule="auto"/>
    </w:pPr>
    <w:rPr>
      <w:rFonts w:ascii="Times New Roman" w:eastAsia="Times New Roman" w:hAnsi="Times New Roman" w:cs="Times New Roman"/>
      <w:b/>
      <w:bCs/>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36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before="120" w:after="120" w:line="360" w:lineRule="auto"/>
    </w:pPr>
    <w:rPr>
      <w:rFonts w:ascii="Times New Roman" w:eastAsia="Times New Roman" w:hAnsi="Times New Roman" w:cs="Times New Roman"/>
      <w:sz w:val="20"/>
      <w:szCs w:val="20"/>
      <w:lang w:val="en-GB" w:eastAsia="en-GB"/>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360" w:lineRule="auto"/>
    </w:pPr>
    <w:rPr>
      <w:rFonts w:ascii="Times New Roman" w:eastAsia="Times New Roman" w:hAnsi="Times New Roman" w:cs="Times New Roman"/>
      <w:sz w:val="20"/>
      <w:szCs w:val="20"/>
      <w:lang w:val="en-GB" w:eastAsia="en-GB"/>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360" w:lineRule="auto"/>
    </w:pPr>
    <w:rPr>
      <w:rFonts w:ascii="Times New Roman" w:eastAsia="Times New Roman" w:hAnsi="Times New Roman" w:cs="Times New Roman"/>
      <w:sz w:val="20"/>
      <w:szCs w:val="20"/>
      <w:lang w:val="en-GB" w:eastAsia="en-GB"/>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pj">
    <w:name w:val="p.j."/>
    <w:basedOn w:val="Normal"/>
    <w:next w:val="Normal"/>
    <w:pPr>
      <w:spacing w:before="1200"/>
      <w:ind w:left="1440" w:hanging="1440"/>
    </w:pPr>
    <w:rPr>
      <w:rFonts w:eastAsia="Times New Roman"/>
      <w:szCs w:val="20"/>
    </w:rPr>
  </w:style>
  <w:style w:type="paragraph" w:customStyle="1" w:styleId="Fichefinancirestandardtitre">
    <w:name w:val="Fiche financière (standard) titre"/>
    <w:basedOn w:val="Normal"/>
    <w:next w:val="Normal"/>
    <w:pPr>
      <w:jc w:val="center"/>
    </w:pPr>
    <w:rPr>
      <w:rFonts w:eastAsia="Times New Roman"/>
      <w:b/>
      <w:szCs w:val="20"/>
      <w:u w:val="single"/>
      <w:lang w:eastAsia="zh-CN"/>
    </w:rPr>
  </w:style>
  <w:style w:type="paragraph" w:customStyle="1" w:styleId="Fichefinancirestandardtitreacte">
    <w:name w:val="Fiche financière (standard) titre (acte)"/>
    <w:basedOn w:val="Normal"/>
    <w:next w:val="Normal"/>
    <w:pPr>
      <w:jc w:val="center"/>
    </w:pPr>
    <w:rPr>
      <w:rFonts w:eastAsia="Times New Roman"/>
      <w:b/>
      <w:szCs w:val="20"/>
      <w:u w:val="single"/>
      <w:lang w:eastAsia="zh-CN"/>
    </w:rPr>
  </w:style>
  <w:style w:type="paragraph" w:customStyle="1" w:styleId="Fichefinanciretravailtitre">
    <w:name w:val="Fiche financière (travail) titre"/>
    <w:basedOn w:val="Normal"/>
    <w:next w:val="Normal"/>
    <w:pPr>
      <w:jc w:val="center"/>
    </w:pPr>
    <w:rPr>
      <w:rFonts w:eastAsia="Times New Roman"/>
      <w:b/>
      <w:szCs w:val="20"/>
      <w:u w:val="single"/>
      <w:lang w:eastAsia="zh-CN"/>
    </w:rPr>
  </w:style>
  <w:style w:type="paragraph" w:customStyle="1" w:styleId="Fichefinanciretravailtitreacte">
    <w:name w:val="Fiche financière (travail) titre (acte)"/>
    <w:basedOn w:val="Normal"/>
    <w:next w:val="Normal"/>
    <w:pPr>
      <w:jc w:val="center"/>
    </w:pPr>
    <w:rPr>
      <w:rFonts w:eastAsia="Times New Roman"/>
      <w:b/>
      <w:szCs w:val="20"/>
      <w:u w:val="single"/>
      <w:lang w:eastAsia="zh-CN"/>
    </w:rPr>
  </w:style>
  <w:style w:type="paragraph" w:customStyle="1" w:styleId="Fichefinancireattributiontitre">
    <w:name w:val="Fiche financière (attribution) titre"/>
    <w:basedOn w:val="Normal"/>
    <w:next w:val="Normal"/>
    <w:pPr>
      <w:jc w:val="center"/>
    </w:pPr>
    <w:rPr>
      <w:rFonts w:eastAsia="Times New Roman"/>
      <w:b/>
      <w:szCs w:val="20"/>
      <w:u w:val="single"/>
      <w:lang w:eastAsia="zh-CN"/>
    </w:rPr>
  </w:style>
  <w:style w:type="paragraph" w:customStyle="1" w:styleId="Fichefinancireattributiontitreacte">
    <w:name w:val="Fiche financière (attribution) titre (acte)"/>
    <w:basedOn w:val="Normal"/>
    <w:next w:val="Normal"/>
    <w:pPr>
      <w:jc w:val="center"/>
    </w:pPr>
    <w:rPr>
      <w:rFonts w:eastAsia="Times New Roman"/>
      <w:b/>
      <w:szCs w:val="20"/>
      <w:u w:val="single"/>
      <w:lang w:eastAsia="zh-CN"/>
    </w:rPr>
  </w:style>
  <w:style w:type="paragraph" w:customStyle="1" w:styleId="NormalConseil">
    <w:name w:val="NormalConseil"/>
    <w:basedOn w:val="Normal"/>
    <w:pPr>
      <w:spacing w:before="0" w:after="240"/>
    </w:pPr>
    <w:rPr>
      <w:rFonts w:eastAsia="Times New Roman"/>
      <w:szCs w:val="20"/>
      <w:lang w:eastAsia="fr-BE"/>
    </w:rPr>
  </w:style>
  <w:style w:type="paragraph" w:customStyle="1" w:styleId="FooterConseil">
    <w:name w:val="FooterConseil"/>
    <w:basedOn w:val="NormalConseil"/>
    <w:pPr>
      <w:tabs>
        <w:tab w:val="center" w:pos="4820"/>
        <w:tab w:val="center" w:pos="7371"/>
        <w:tab w:val="right" w:pos="9639"/>
      </w:tabs>
    </w:pPr>
  </w:style>
  <w:style w:type="numbering" w:styleId="111111">
    <w:name w:val="Outline List 2"/>
    <w:basedOn w:val="NoList"/>
    <w:pPr>
      <w:numPr>
        <w:numId w:val="30"/>
      </w:numPr>
    </w:pPr>
  </w:style>
  <w:style w:type="numbering" w:styleId="ArticleSection">
    <w:name w:val="Outline List 3"/>
    <w:basedOn w:val="NoList"/>
    <w:pPr>
      <w:numPr>
        <w:numId w:val="31"/>
      </w:numPr>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eastAsia="en-GB"/>
    </w:rPr>
  </w:style>
  <w:style w:type="paragraph" w:customStyle="1" w:styleId="Footnote">
    <w:name w:val="Footnote"/>
    <w:basedOn w:val="Normal"/>
    <w:autoRedefine/>
    <w:qFormat/>
    <w:pPr>
      <w:spacing w:before="0" w:after="0"/>
      <w:ind w:left="284" w:hanging="284"/>
      <w:jc w:val="left"/>
    </w:pPr>
    <w:rPr>
      <w:rFonts w:eastAsia="Times New Roman"/>
      <w:sz w:val="20"/>
      <w:szCs w:val="24"/>
      <w:lang w:eastAsia="en-GB"/>
    </w:rPr>
  </w:style>
  <w:style w:type="character" w:customStyle="1" w:styleId="Heading4Char1">
    <w:name w:val="Heading 4 Char1"/>
    <w:rPr>
      <w:rFonts w:eastAsia="Times New Roman" w:cs="Times New Roman"/>
      <w:b/>
      <w:bCs/>
      <w:sz w:val="24"/>
      <w:szCs w:val="28"/>
      <w:lang w:val="el-GR"/>
    </w:rPr>
  </w:style>
  <w:style w:type="character" w:customStyle="1" w:styleId="Heading5Char1">
    <w:name w:val="Heading 5 Char1"/>
    <w:rPr>
      <w:rFonts w:eastAsia="Times New Roman" w:cs="Times New Roman"/>
      <w:bCs/>
      <w:iCs/>
      <w:sz w:val="26"/>
      <w:szCs w:val="26"/>
      <w:lang w:val="el-GR"/>
    </w:rPr>
  </w:style>
  <w:style w:type="character" w:customStyle="1" w:styleId="Heading1Char1">
    <w:name w:val="Heading 1 Char1"/>
    <w:rPr>
      <w:rFonts w:ascii="Times New Roman" w:eastAsia="Times New Roman" w:hAnsi="Times New Roman" w:cs="Times New Roman"/>
      <w:b/>
      <w:bCs/>
      <w:kern w:val="32"/>
      <w:sz w:val="32"/>
      <w:szCs w:val="32"/>
      <w:lang w:eastAsia="en-GB"/>
    </w:rPr>
  </w:style>
  <w:style w:type="character" w:customStyle="1" w:styleId="Heading2Char1">
    <w:name w:val="Heading 2 Char1"/>
    <w:rPr>
      <w:rFonts w:ascii="Times New Roman" w:eastAsia="Times New Roman" w:hAnsi="Times New Roman" w:cs="Times New Roman"/>
      <w:b/>
      <w:bCs/>
      <w:iCs/>
      <w:sz w:val="28"/>
      <w:szCs w:val="28"/>
      <w:lang w:eastAsia="en-GB"/>
    </w:rPr>
  </w:style>
  <w:style w:type="character" w:customStyle="1" w:styleId="Heading3Char1">
    <w:name w:val="Heading 3 Char1"/>
    <w:rPr>
      <w:rFonts w:ascii="Times New Roman" w:eastAsia="Times New Roman" w:hAnsi="Times New Roman" w:cs="Times New Roman"/>
      <w:b/>
      <w:bCs/>
      <w:i/>
      <w:noProof/>
      <w:sz w:val="24"/>
      <w:szCs w:val="26"/>
      <w:lang w:val="el-GR" w:eastAsia="en-GB"/>
    </w:rPr>
  </w:style>
  <w:style w:type="character" w:customStyle="1" w:styleId="Heading4Char2">
    <w:name w:val="Heading 4 Char2"/>
    <w:rPr>
      <w:rFonts w:ascii="Times New Roman" w:eastAsia="Times New Roman" w:hAnsi="Times New Roman" w:cs="Times New Roman"/>
      <w:b/>
      <w:bCs/>
      <w:noProof/>
      <w:sz w:val="24"/>
      <w:szCs w:val="28"/>
      <w:lang w:eastAsia="en-GB"/>
    </w:rPr>
  </w:style>
  <w:style w:type="paragraph" w:customStyle="1" w:styleId="StyleNormalCenteredBoldLinespacingMultiple115li">
    <w:name w:val="Style Normal Centered + Bold Line spacing:  Multiple 1.15 li"/>
    <w:basedOn w:val="NormalCentered"/>
    <w:autoRedefine/>
    <w:pPr>
      <w:spacing w:before="0"/>
    </w:pPr>
    <w:rPr>
      <w:rFonts w:eastAsia="Times New Roman"/>
      <w:b/>
      <w:i/>
      <w:iCs/>
      <w:szCs w:val="24"/>
      <w:lang w:eastAsia="ko-KR"/>
    </w:rPr>
  </w:style>
  <w:style w:type="paragraph" w:customStyle="1" w:styleId="StyleNormalCenteredBold">
    <w:name w:val="Style Normal Centered + Bold"/>
    <w:basedOn w:val="NormalCentered"/>
    <w:autoRedefine/>
    <w:pPr>
      <w:spacing w:before="0"/>
    </w:pPr>
    <w:rPr>
      <w:rFonts w:eastAsia="Times New Roman"/>
      <w:bCs/>
      <w:i/>
      <w:iCs/>
      <w:szCs w:val="24"/>
      <w:lang w:eastAsia="ko-KR"/>
    </w:rPr>
  </w:style>
  <w:style w:type="paragraph" w:customStyle="1" w:styleId="StyleNormalLeftBold">
    <w:name w:val="Style Normal Left + Bold"/>
    <w:basedOn w:val="NormalLeft"/>
    <w:autoRedefine/>
    <w:pPr>
      <w:spacing w:before="0"/>
      <w:jc w:val="center"/>
    </w:pPr>
    <w:rPr>
      <w:rFonts w:eastAsia="Times New Roman"/>
      <w:b/>
      <w:bCs/>
      <w:szCs w:val="20"/>
      <w:lang w:eastAsia="ko-KR"/>
    </w:rPr>
  </w:style>
  <w:style w:type="paragraph" w:customStyle="1" w:styleId="StyleNormalCenteredBoldAllcaps">
    <w:name w:val="Style Normal Centered + Bold All caps"/>
    <w:basedOn w:val="NormalCentered"/>
    <w:autoRedefine/>
    <w:pPr>
      <w:spacing w:before="0"/>
    </w:pPr>
    <w:rPr>
      <w:rFonts w:eastAsia="Times New Roman"/>
      <w:bCs/>
      <w:i/>
      <w:iCs/>
      <w:szCs w:val="24"/>
      <w:lang w:eastAsia="ko-KR"/>
    </w:rPr>
  </w:style>
  <w:style w:type="paragraph" w:customStyle="1" w:styleId="StyleHeading6LinespacingMultiple115li">
    <w:name w:val="Style Heading 6 + Line spacing:  Multiple 1.15 li"/>
    <w:basedOn w:val="Heading6"/>
    <w:pPr>
      <w:spacing w:after="120" w:line="276" w:lineRule="auto"/>
      <w:ind w:left="0" w:firstLine="0"/>
      <w:jc w:val="center"/>
    </w:pPr>
    <w:rPr>
      <w:rFonts w:ascii="Times New Roman" w:hAnsi="Times New Roman"/>
      <w:iCs/>
      <w:sz w:val="24"/>
      <w:lang w:eastAsia="en-GB"/>
    </w:rPr>
  </w:style>
  <w:style w:type="paragraph" w:customStyle="1" w:styleId="StyleHeading8Bold">
    <w:name w:val="Style Heading 8 + Bold"/>
    <w:basedOn w:val="Heading8"/>
    <w:qFormat/>
    <w:pPr>
      <w:widowControl w:val="0"/>
      <w:tabs>
        <w:tab w:val="num" w:pos="4536"/>
      </w:tabs>
      <w:spacing w:before="120" w:after="240"/>
      <w:ind w:left="0" w:firstLine="0"/>
    </w:pPr>
    <w:rPr>
      <w:rFonts w:ascii="Times New Roman" w:hAnsi="Times New Roman"/>
      <w:bCs/>
      <w:i w:val="0"/>
      <w:sz w:val="24"/>
      <w:lang w:eastAsia="en-GB"/>
    </w:rPr>
  </w:style>
  <w:style w:type="paragraph" w:customStyle="1" w:styleId="CM41">
    <w:name w:val="CM4+1"/>
    <w:basedOn w:val="Normal"/>
    <w:next w:val="Normal"/>
    <w:uiPriority w:val="99"/>
    <w:pPr>
      <w:autoSpaceDE w:val="0"/>
      <w:autoSpaceDN w:val="0"/>
      <w:adjustRightInd w:val="0"/>
      <w:spacing w:before="0" w:after="0"/>
      <w:jc w:val="left"/>
    </w:pPr>
    <w:rPr>
      <w:szCs w:val="24"/>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TOAHeading">
    <w:name w:val="toa heading"/>
    <w:basedOn w:val="Normal"/>
    <w:next w:val="Normal"/>
    <w:uiPriority w:val="99"/>
    <w:unhideWhenUsed/>
    <w:rPr>
      <w:rFonts w:asciiTheme="majorHAnsi" w:eastAsiaTheme="majorEastAsia" w:hAnsiTheme="majorHAnsi" w:cstheme="majorBidi"/>
      <w:b/>
      <w:bCs/>
      <w:szCs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table" w:customStyle="1" w:styleId="TableGrid10">
    <w:name w:val="Table Grid1"/>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8"/>
      </w:numPr>
    </w:pPr>
  </w:style>
  <w:style w:type="paragraph" w:customStyle="1" w:styleId="Tiret1">
    <w:name w:val="Tiret 1"/>
    <w:basedOn w:val="Point1"/>
    <w:pPr>
      <w:numPr>
        <w:numId w:val="39"/>
      </w:numPr>
    </w:pPr>
  </w:style>
  <w:style w:type="paragraph" w:customStyle="1" w:styleId="Tiret2">
    <w:name w:val="Tiret 2"/>
    <w:basedOn w:val="Point2"/>
    <w:pPr>
      <w:numPr>
        <w:numId w:val="40"/>
      </w:numPr>
    </w:pPr>
  </w:style>
  <w:style w:type="paragraph" w:customStyle="1" w:styleId="Tiret3">
    <w:name w:val="Tiret 3"/>
    <w:basedOn w:val="Point3"/>
    <w:pPr>
      <w:numPr>
        <w:numId w:val="41"/>
      </w:numPr>
    </w:pPr>
  </w:style>
  <w:style w:type="paragraph" w:customStyle="1" w:styleId="Tiret4">
    <w:name w:val="Tiret 4"/>
    <w:basedOn w:val="Point4"/>
    <w:pPr>
      <w:numPr>
        <w:numId w:val="4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3"/>
      </w:numPr>
    </w:pPr>
  </w:style>
  <w:style w:type="paragraph" w:customStyle="1" w:styleId="NumPar2">
    <w:name w:val="NumPar 2"/>
    <w:basedOn w:val="Normal"/>
    <w:next w:val="Text1"/>
    <w:pPr>
      <w:numPr>
        <w:ilvl w:val="1"/>
        <w:numId w:val="43"/>
      </w:numPr>
    </w:pPr>
  </w:style>
  <w:style w:type="paragraph" w:customStyle="1" w:styleId="NumPar3">
    <w:name w:val="NumPar 3"/>
    <w:basedOn w:val="Normal"/>
    <w:next w:val="Text1"/>
    <w:pPr>
      <w:numPr>
        <w:ilvl w:val="2"/>
        <w:numId w:val="43"/>
      </w:numPr>
    </w:pPr>
  </w:style>
  <w:style w:type="paragraph" w:customStyle="1" w:styleId="NumPar4">
    <w:name w:val="NumPar 4"/>
    <w:basedOn w:val="Normal"/>
    <w:next w:val="Text1"/>
    <w:pPr>
      <w:numPr>
        <w:ilvl w:val="3"/>
        <w:numId w:val="4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5"/>
      </w:numPr>
    </w:pPr>
  </w:style>
  <w:style w:type="paragraph" w:customStyle="1" w:styleId="Point1number">
    <w:name w:val="Point 1 (number)"/>
    <w:basedOn w:val="Normal"/>
    <w:pPr>
      <w:numPr>
        <w:ilvl w:val="2"/>
        <w:numId w:val="45"/>
      </w:numPr>
    </w:pPr>
  </w:style>
  <w:style w:type="paragraph" w:customStyle="1" w:styleId="Point2number">
    <w:name w:val="Point 2 (number)"/>
    <w:basedOn w:val="Normal"/>
    <w:pPr>
      <w:numPr>
        <w:ilvl w:val="4"/>
        <w:numId w:val="45"/>
      </w:numPr>
    </w:pPr>
  </w:style>
  <w:style w:type="paragraph" w:customStyle="1" w:styleId="Point3number">
    <w:name w:val="Point 3 (number)"/>
    <w:basedOn w:val="Normal"/>
    <w:pPr>
      <w:numPr>
        <w:ilvl w:val="6"/>
        <w:numId w:val="45"/>
      </w:numPr>
    </w:pPr>
  </w:style>
  <w:style w:type="paragraph" w:customStyle="1" w:styleId="Point0letter">
    <w:name w:val="Point 0 (letter)"/>
    <w:basedOn w:val="Normal"/>
    <w:pPr>
      <w:numPr>
        <w:ilvl w:val="1"/>
        <w:numId w:val="45"/>
      </w:numPr>
    </w:pPr>
  </w:style>
  <w:style w:type="paragraph" w:customStyle="1" w:styleId="Point1letter">
    <w:name w:val="Point 1 (letter)"/>
    <w:basedOn w:val="Normal"/>
    <w:pPr>
      <w:numPr>
        <w:ilvl w:val="3"/>
        <w:numId w:val="45"/>
      </w:numPr>
    </w:pPr>
  </w:style>
  <w:style w:type="paragraph" w:customStyle="1" w:styleId="Point2letter">
    <w:name w:val="Point 2 (letter)"/>
    <w:basedOn w:val="Normal"/>
    <w:pPr>
      <w:numPr>
        <w:ilvl w:val="5"/>
        <w:numId w:val="45"/>
      </w:numPr>
    </w:pPr>
  </w:style>
  <w:style w:type="paragraph" w:customStyle="1" w:styleId="Point3letter">
    <w:name w:val="Point 3 (letter)"/>
    <w:basedOn w:val="Normal"/>
    <w:pPr>
      <w:numPr>
        <w:ilvl w:val="7"/>
        <w:numId w:val="45"/>
      </w:numPr>
    </w:pPr>
  </w:style>
  <w:style w:type="paragraph" w:customStyle="1" w:styleId="Point4letter">
    <w:name w:val="Point 4 (letter)"/>
    <w:basedOn w:val="Normal"/>
    <w:pPr>
      <w:numPr>
        <w:ilvl w:val="8"/>
        <w:numId w:val="45"/>
      </w:numPr>
    </w:pPr>
  </w:style>
  <w:style w:type="paragraph" w:customStyle="1" w:styleId="Bullet0">
    <w:name w:val="Bullet 0"/>
    <w:basedOn w:val="Normal"/>
    <w:pPr>
      <w:numPr>
        <w:numId w:val="46"/>
      </w:numPr>
    </w:pPr>
  </w:style>
  <w:style w:type="paragraph" w:customStyle="1" w:styleId="Bullet1">
    <w:name w:val="Bullet 1"/>
    <w:basedOn w:val="Normal"/>
    <w:pPr>
      <w:numPr>
        <w:numId w:val="47"/>
      </w:numPr>
    </w:pPr>
  </w:style>
  <w:style w:type="paragraph" w:customStyle="1" w:styleId="Bullet2">
    <w:name w:val="Bullet 2"/>
    <w:basedOn w:val="Normal"/>
    <w:pPr>
      <w:numPr>
        <w:numId w:val="48"/>
      </w:numPr>
    </w:pPr>
  </w:style>
  <w:style w:type="paragraph" w:customStyle="1" w:styleId="Bullet3">
    <w:name w:val="Bullet 3"/>
    <w:basedOn w:val="Normal"/>
    <w:pPr>
      <w:numPr>
        <w:numId w:val="49"/>
      </w:numPr>
    </w:pPr>
  </w:style>
  <w:style w:type="paragraph" w:customStyle="1" w:styleId="Bullet4">
    <w:name w:val="Bullet 4"/>
    <w:basedOn w:val="Normal"/>
    <w:pPr>
      <w:numPr>
        <w:numId w:val="5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toa heading" w:uiPriority="99"/>
    <w:lsdException w:name="Title" w:semiHidden="0" w:unhideWhenUsed="0" w:qFormat="1"/>
    <w:lsdException w:name="Default Paragraph Font" w:uiPriority="1"/>
    <w:lsdException w:name="Subtitle" w:semiHidden="0" w:unhideWhenUsed="0" w:qFormat="1"/>
    <w:lsdException w:name="Date"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4"/>
      </w:numPr>
      <w:outlineLvl w:val="3"/>
    </w:pPr>
    <w:rPr>
      <w:rFonts w:eastAsiaTheme="majorEastAsia"/>
      <w:bCs/>
      <w:iCs/>
    </w:rPr>
  </w:style>
  <w:style w:type="paragraph" w:styleId="Heading5">
    <w:name w:val="heading 5"/>
    <w:basedOn w:val="Normal"/>
    <w:next w:val="Normal"/>
    <w:link w:val="Heading5Char"/>
    <w:qFormat/>
    <w:pPr>
      <w:spacing w:before="240" w:after="60"/>
      <w:ind w:left="3332" w:hanging="708"/>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ind w:left="4040" w:hanging="708"/>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ind w:left="4748" w:hanging="708"/>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ind w:left="5456" w:hanging="708"/>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ind w:left="6164" w:hanging="708"/>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l-GR"/>
    </w:rPr>
  </w:style>
  <w:style w:type="character" w:customStyle="1" w:styleId="Heading6Char">
    <w:name w:val="Heading 6 Char"/>
    <w:basedOn w:val="DefaultParagraphFont"/>
    <w:link w:val="Heading6"/>
    <w:rPr>
      <w:rFonts w:ascii="Arial" w:eastAsia="Times New Roman" w:hAnsi="Arial" w:cs="Times New Roman"/>
      <w:i/>
      <w:szCs w:val="20"/>
      <w:lang w:val="el-GR"/>
    </w:rPr>
  </w:style>
  <w:style w:type="character" w:customStyle="1" w:styleId="Heading7Char">
    <w:name w:val="Heading 7 Char"/>
    <w:basedOn w:val="DefaultParagraphFont"/>
    <w:link w:val="Heading7"/>
    <w:rPr>
      <w:rFonts w:ascii="Arial" w:eastAsia="Times New Roman" w:hAnsi="Arial" w:cs="Times New Roman"/>
      <w:sz w:val="20"/>
      <w:szCs w:val="20"/>
      <w:lang w:val="el-GR"/>
    </w:rPr>
  </w:style>
  <w:style w:type="character" w:customStyle="1" w:styleId="Heading8Char">
    <w:name w:val="Heading 8 Char"/>
    <w:basedOn w:val="DefaultParagraphFont"/>
    <w:link w:val="Heading8"/>
    <w:rPr>
      <w:rFonts w:ascii="Arial" w:eastAsia="Times New Roman" w:hAnsi="Arial" w:cs="Times New Roman"/>
      <w:i/>
      <w:sz w:val="20"/>
      <w:szCs w:val="20"/>
      <w:lang w:val="el-GR"/>
    </w:rPr>
  </w:style>
  <w:style w:type="character" w:customStyle="1" w:styleId="Heading9Char">
    <w:name w:val="Heading 9 Char"/>
    <w:basedOn w:val="DefaultParagraphFont"/>
    <w:link w:val="Heading9"/>
    <w:rPr>
      <w:rFonts w:ascii="Arial" w:eastAsia="Times New Roman" w:hAnsi="Arial" w:cs="Times New Roman"/>
      <w:i/>
      <w:sz w:val="18"/>
      <w:szCs w:val="20"/>
      <w:lang w:val="el-GR"/>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l-G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l-GR"/>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l-GR"/>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l-G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l-G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l-GR"/>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l-G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l-G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l-G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l-G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paragraph" w:customStyle="1" w:styleId="Contact">
    <w:name w:val="Contact"/>
    <w:basedOn w:val="Normal"/>
    <w:next w:val="Normal"/>
    <w:pPr>
      <w:spacing w:before="480" w:after="0"/>
      <w:ind w:left="567" w:hanging="567"/>
      <w:jc w:val="left"/>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l-GR"/>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l-GR"/>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uiPriority w:val="99"/>
    <w:pPr>
      <w:spacing w:before="0" w:after="0"/>
      <w:ind w:left="5103" w:right="-567"/>
      <w:jc w:val="left"/>
    </w:pPr>
    <w:rPr>
      <w:rFonts w:eastAsia="Times New Roman"/>
      <w:szCs w:val="20"/>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el-GR"/>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l-GR"/>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l-GR"/>
    </w:rPr>
  </w:style>
  <w:style w:type="paragraph" w:styleId="EndnoteText">
    <w:name w:val="endnote text"/>
    <w:basedOn w:val="Normal"/>
    <w:link w:val="EndnoteTextChar"/>
    <w:semiHidden/>
    <w:pPr>
      <w:spacing w:before="0" w:after="240"/>
    </w:pPr>
    <w:rPr>
      <w:rFonts w:eastAsia="Times New Roman"/>
      <w:sz w:val="20"/>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9"/>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10"/>
      </w:numPr>
      <w:spacing w:before="0" w:after="240"/>
    </w:pPr>
    <w:rPr>
      <w:rFonts w:eastAsia="Times New Roman"/>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l-GR"/>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l-G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l-G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l-G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l-G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l-GR"/>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l-G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customStyle="1" w:styleId="ListNumberLevel2">
    <w:name w:val="List Number (Level 2)"/>
    <w:basedOn w:val="Normal"/>
    <w:pPr>
      <w:tabs>
        <w:tab w:val="num" w:pos="1417"/>
      </w:tabs>
      <w:spacing w:before="0" w:after="240"/>
      <w:ind w:left="1417" w:hanging="708"/>
    </w:pPr>
    <w:rPr>
      <w:rFonts w:eastAsia="Times New Roman"/>
      <w:szCs w:val="20"/>
    </w:rPr>
  </w:style>
  <w:style w:type="paragraph" w:customStyle="1" w:styleId="ListNumberLevel3">
    <w:name w:val="List Number (Level 3)"/>
    <w:basedOn w:val="Normal"/>
    <w:pPr>
      <w:tabs>
        <w:tab w:val="num" w:pos="2126"/>
      </w:tabs>
      <w:spacing w:before="0" w:after="240"/>
      <w:ind w:left="2126" w:hanging="709"/>
    </w:pPr>
    <w:rPr>
      <w:rFonts w:eastAsia="Times New Roman"/>
      <w:szCs w:val="20"/>
    </w:rPr>
  </w:style>
  <w:style w:type="paragraph" w:customStyle="1" w:styleId="ListNumberLevel4">
    <w:name w:val="List Number (Level 4)"/>
    <w:basedOn w:val="Normal"/>
    <w:pPr>
      <w:tabs>
        <w:tab w:val="num" w:pos="2835"/>
      </w:tabs>
      <w:spacing w:before="0" w:after="240"/>
      <w:ind w:left="2835" w:hanging="709"/>
    </w:pPr>
    <w:rPr>
      <w:rFonts w:eastAsia="Times New Roman"/>
      <w:szCs w:val="20"/>
    </w:rPr>
  </w:style>
  <w:style w:type="paragraph" w:customStyle="1" w:styleId="ListNumber1">
    <w:name w:val="List Number 1"/>
    <w:basedOn w:val="Text1"/>
    <w:pPr>
      <w:numPr>
        <w:numId w:val="17"/>
      </w:numPr>
      <w:spacing w:before="0" w:after="240"/>
    </w:pPr>
    <w:rPr>
      <w:rFonts w:eastAsia="Times New Roman"/>
      <w:szCs w:val="20"/>
    </w:rPr>
  </w:style>
  <w:style w:type="paragraph" w:customStyle="1" w:styleId="ListNumber1Level2">
    <w:name w:val="List Number 1 (Level 2)"/>
    <w:basedOn w:val="Text1"/>
    <w:pPr>
      <w:numPr>
        <w:ilvl w:val="1"/>
        <w:numId w:val="17"/>
      </w:numPr>
      <w:spacing w:before="0" w:after="240"/>
    </w:pPr>
    <w:rPr>
      <w:rFonts w:eastAsia="Times New Roman"/>
      <w:szCs w:val="20"/>
    </w:rPr>
  </w:style>
  <w:style w:type="paragraph" w:customStyle="1" w:styleId="ListNumber1Level3">
    <w:name w:val="List Number 1 (Level 3)"/>
    <w:basedOn w:val="Text1"/>
    <w:pPr>
      <w:numPr>
        <w:ilvl w:val="2"/>
        <w:numId w:val="17"/>
      </w:numPr>
      <w:spacing w:before="0" w:after="240"/>
    </w:pPr>
    <w:rPr>
      <w:rFonts w:eastAsia="Times New Roman"/>
      <w:szCs w:val="20"/>
    </w:rPr>
  </w:style>
  <w:style w:type="paragraph" w:customStyle="1" w:styleId="ListNumber1Level4">
    <w:name w:val="List Number 1 (Level 4)"/>
    <w:basedOn w:val="Text1"/>
    <w:pPr>
      <w:numPr>
        <w:ilvl w:val="3"/>
        <w:numId w:val="17"/>
      </w:numPr>
      <w:spacing w:before="0" w:after="240"/>
    </w:pPr>
    <w:rPr>
      <w:rFonts w:eastAsia="Times New Roman"/>
      <w:szCs w:val="20"/>
    </w:rPr>
  </w:style>
  <w:style w:type="paragraph" w:customStyle="1" w:styleId="ListNumber2Level2">
    <w:name w:val="List Number 2 (Level 2)"/>
    <w:basedOn w:val="Text2"/>
    <w:pPr>
      <w:tabs>
        <w:tab w:val="num" w:pos="2494"/>
      </w:tabs>
      <w:spacing w:before="0" w:after="240"/>
      <w:ind w:left="2494" w:hanging="708"/>
    </w:pPr>
    <w:rPr>
      <w:rFonts w:eastAsia="Times New Roman"/>
      <w:szCs w:val="20"/>
    </w:rPr>
  </w:style>
  <w:style w:type="paragraph" w:customStyle="1" w:styleId="ListNumber2Level3">
    <w:name w:val="List Number 2 (Level 3)"/>
    <w:basedOn w:val="Text2"/>
    <w:pPr>
      <w:tabs>
        <w:tab w:val="num" w:pos="3203"/>
      </w:tabs>
      <w:spacing w:before="0" w:after="240"/>
      <w:ind w:left="3203" w:hanging="709"/>
    </w:pPr>
    <w:rPr>
      <w:rFonts w:eastAsia="Times New Roman"/>
      <w:szCs w:val="20"/>
    </w:rPr>
  </w:style>
  <w:style w:type="paragraph" w:customStyle="1" w:styleId="ListNumber2Level4">
    <w:name w:val="List Number 2 (Level 4)"/>
    <w:basedOn w:val="Text2"/>
    <w:pPr>
      <w:tabs>
        <w:tab w:val="num" w:pos="3912"/>
      </w:tabs>
      <w:spacing w:before="0" w:after="240"/>
      <w:ind w:left="3901" w:hanging="703"/>
    </w:pPr>
    <w:rPr>
      <w:rFonts w:eastAsia="Times New Roman"/>
      <w:szCs w:val="20"/>
    </w:rPr>
  </w:style>
  <w:style w:type="paragraph" w:customStyle="1" w:styleId="ListNumber3Level2">
    <w:name w:val="List Number 3 (Level 2)"/>
    <w:basedOn w:val="Text3"/>
    <w:pPr>
      <w:tabs>
        <w:tab w:val="num" w:pos="3333"/>
      </w:tabs>
      <w:spacing w:before="0" w:after="240"/>
      <w:ind w:left="3333" w:hanging="708"/>
    </w:pPr>
    <w:rPr>
      <w:rFonts w:eastAsia="Times New Roman"/>
      <w:szCs w:val="20"/>
    </w:rPr>
  </w:style>
  <w:style w:type="paragraph" w:customStyle="1" w:styleId="ListNumber3Level3">
    <w:name w:val="List Number 3 (Level 3)"/>
    <w:basedOn w:val="Text3"/>
    <w:pPr>
      <w:tabs>
        <w:tab w:val="num" w:pos="4042"/>
      </w:tabs>
      <w:spacing w:before="0" w:after="240"/>
      <w:ind w:left="4042" w:hanging="709"/>
    </w:pPr>
    <w:rPr>
      <w:rFonts w:eastAsia="Times New Roman"/>
      <w:szCs w:val="20"/>
    </w:rPr>
  </w:style>
  <w:style w:type="paragraph" w:customStyle="1" w:styleId="ListNumber3Level4">
    <w:name w:val="List Number 3 (Level 4)"/>
    <w:basedOn w:val="Text3"/>
    <w:pPr>
      <w:tabs>
        <w:tab w:val="num" w:pos="4751"/>
      </w:tabs>
      <w:spacing w:before="0" w:after="240"/>
      <w:ind w:left="4751" w:hanging="709"/>
    </w:pPr>
    <w:rPr>
      <w:rFonts w:eastAsia="Times New Roman"/>
      <w:szCs w:val="20"/>
    </w:rPr>
  </w:style>
  <w:style w:type="paragraph" w:customStyle="1" w:styleId="ListNumber4Level2">
    <w:name w:val="List Number 4 (Level 2)"/>
    <w:basedOn w:val="Text4"/>
    <w:pPr>
      <w:tabs>
        <w:tab w:val="num" w:pos="4297"/>
      </w:tabs>
      <w:spacing w:before="0" w:after="240"/>
      <w:ind w:left="4297" w:hanging="708"/>
    </w:pPr>
    <w:rPr>
      <w:rFonts w:eastAsia="Times New Roman"/>
      <w:szCs w:val="20"/>
    </w:rPr>
  </w:style>
  <w:style w:type="paragraph" w:customStyle="1" w:styleId="ListNumber4Level3">
    <w:name w:val="List Number 4 (Level 3)"/>
    <w:basedOn w:val="Text4"/>
    <w:pPr>
      <w:tabs>
        <w:tab w:val="num" w:pos="5006"/>
      </w:tabs>
      <w:spacing w:before="0" w:after="240"/>
      <w:ind w:left="5006" w:hanging="709"/>
    </w:pPr>
    <w:rPr>
      <w:rFonts w:eastAsia="Times New Roman"/>
      <w:szCs w:val="20"/>
    </w:rPr>
  </w:style>
  <w:style w:type="paragraph" w:customStyle="1" w:styleId="ListNumber4Level4">
    <w:name w:val="List Number 4 (Level 4)"/>
    <w:basedOn w:val="Text4"/>
    <w:pPr>
      <w:tabs>
        <w:tab w:val="num" w:pos="5715"/>
      </w:tabs>
      <w:spacing w:before="0" w:after="240"/>
      <w:ind w:left="5715" w:hanging="709"/>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Designator">
    <w:name w:val="Designator"/>
    <w:basedOn w:val="Normal"/>
    <w:pPr>
      <w:spacing w:before="0" w:after="0"/>
      <w:jc w:val="center"/>
    </w:pPr>
    <w:rPr>
      <w:rFonts w:eastAsia="Times New Roman"/>
      <w:b/>
      <w:caps/>
      <w:sz w:val="32"/>
      <w:szCs w:val="20"/>
    </w:rPr>
  </w:style>
  <w:style w:type="paragraph" w:customStyle="1" w:styleId="Releasable">
    <w:name w:val="Releasable"/>
    <w:basedOn w:val="Normal"/>
    <w:qFormat/>
    <w:pPr>
      <w:spacing w:before="0" w:after="0"/>
      <w:jc w:val="center"/>
    </w:pPr>
    <w:rPr>
      <w:rFonts w:eastAsia="Times New Roman"/>
      <w:b/>
      <w:caps/>
      <w:sz w:val="32"/>
      <w:szCs w:val="20"/>
    </w:rPr>
  </w:style>
  <w:style w:type="paragraph" w:customStyle="1" w:styleId="RUE">
    <w:name w:val="RUE"/>
    <w:basedOn w:val="Normal"/>
    <w:pPr>
      <w:spacing w:before="0" w:after="0"/>
      <w:jc w:val="center"/>
    </w:pPr>
    <w:rPr>
      <w:rFonts w:eastAsia="Times New Roman"/>
      <w:b/>
      <w:caps/>
      <w:sz w:val="32"/>
      <w:szCs w:val="20"/>
      <w:bdr w:val="single" w:sz="18" w:space="0" w:color="auto"/>
    </w:rPr>
  </w:style>
  <w:style w:type="paragraph" w:customStyle="1" w:styleId="ConfidentialUE">
    <w:name w:val="Confidential UE"/>
    <w:basedOn w:val="Normal"/>
    <w:pPr>
      <w:spacing w:before="0" w:after="0"/>
      <w:jc w:val="center"/>
    </w:pPr>
    <w:rPr>
      <w:rFonts w:eastAsia="Times New Roman"/>
      <w:b/>
      <w:caps/>
      <w:sz w:val="32"/>
      <w:szCs w:val="20"/>
      <w:bdr w:val="single" w:sz="18" w:space="0" w:color="auto"/>
    </w:rPr>
  </w:style>
  <w:style w:type="paragraph" w:customStyle="1" w:styleId="TrsSecretUE">
    <w:name w:val="Très Secret UE"/>
    <w:basedOn w:val="Normal"/>
    <w:pPr>
      <w:spacing w:before="0" w:after="0"/>
      <w:jc w:val="center"/>
    </w:pPr>
    <w:rPr>
      <w:rFonts w:eastAsia="Times New Roman"/>
      <w:b/>
      <w:caps/>
      <w:color w:val="FF0000"/>
      <w:sz w:val="32"/>
      <w:szCs w:val="20"/>
      <w:bdr w:val="single" w:sz="18" w:space="0" w:color="FF0000"/>
    </w:rPr>
  </w:style>
  <w:style w:type="paragraph" w:customStyle="1" w:styleId="SecretUE">
    <w:name w:val="Secret UE"/>
    <w:basedOn w:val="Normal"/>
    <w:pPr>
      <w:spacing w:before="0" w:after="0"/>
      <w:jc w:val="center"/>
    </w:pPr>
    <w:rPr>
      <w:rFonts w:eastAsia="Times New Roman"/>
      <w:b/>
      <w:caps/>
      <w:color w:val="FF0000"/>
      <w:sz w:val="32"/>
      <w:szCs w:val="20"/>
      <w:bdr w:val="single" w:sz="18" w:space="0" w:color="FF0000"/>
    </w:rPr>
  </w:style>
  <w:style w:type="paragraph" w:customStyle="1" w:styleId="LegalNumPar">
    <w:name w:val="LegalNumPar"/>
    <w:basedOn w:val="Normal"/>
    <w:pPr>
      <w:numPr>
        <w:numId w:val="18"/>
      </w:numPr>
      <w:spacing w:before="0" w:after="240"/>
    </w:pPr>
    <w:rPr>
      <w:rFonts w:eastAsia="Times New Roman"/>
      <w:szCs w:val="20"/>
    </w:rPr>
  </w:style>
  <w:style w:type="paragraph" w:customStyle="1" w:styleId="ZCom">
    <w:name w:val="Z_Com"/>
    <w:basedOn w:val="Normal"/>
    <w:next w:val="ZDGName"/>
    <w:uiPriority w:val="99"/>
    <w:pPr>
      <w:widowControl w:val="0"/>
      <w:autoSpaceDE w:val="0"/>
      <w:autoSpaceDN w:val="0"/>
      <w:spacing w:before="0"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before="0" w:after="0"/>
      <w:ind w:right="85"/>
      <w:jc w:val="left"/>
    </w:pPr>
    <w:rPr>
      <w:rFonts w:ascii="Arial" w:eastAsiaTheme="minorEastAsia" w:hAnsi="Arial" w:cs="Arial"/>
      <w:sz w:val="16"/>
      <w:szCs w:val="16"/>
      <w:lang w:eastAsia="en-GB"/>
    </w:rPr>
  </w:style>
  <w:style w:type="paragraph" w:styleId="ListParagraph">
    <w:name w:val="List Paragraph"/>
    <w:basedOn w:val="Normal"/>
    <w:uiPriority w:val="34"/>
    <w:qFormat/>
    <w:pPr>
      <w:spacing w:before="0" w:after="0"/>
      <w:ind w:left="720"/>
      <w:contextualSpacing/>
      <w:jc w:val="left"/>
    </w:pPr>
    <w:rPr>
      <w:rFonts w:ascii="Helvetica" w:eastAsia="Calibri" w:hAnsi="Helvetica"/>
      <w:sz w:val="22"/>
    </w:rPr>
  </w:style>
  <w:style w:type="character" w:customStyle="1" w:styleId="Corpsdutexte">
    <w:name w:val="Corps du texte_"/>
    <w:basedOn w:val="DefaultParagraphFont"/>
    <w:link w:val="Corpsdutexte0"/>
    <w:rPr>
      <w:sz w:val="23"/>
      <w:szCs w:val="23"/>
      <w:shd w:val="clear" w:color="auto" w:fill="FFFFFF"/>
    </w:rPr>
  </w:style>
  <w:style w:type="paragraph" w:customStyle="1" w:styleId="Corpsdutexte0">
    <w:name w:val="Corps du texte"/>
    <w:basedOn w:val="Normal"/>
    <w:link w:val="Corpsdutexte"/>
    <w:pPr>
      <w:widowControl w:val="0"/>
      <w:shd w:val="clear" w:color="auto" w:fill="FFFFFF"/>
      <w:spacing w:before="300" w:after="180" w:line="274" w:lineRule="exact"/>
      <w:ind w:hanging="720"/>
    </w:pPr>
    <w:rPr>
      <w:rFonts w:asciiTheme="minorHAnsi" w:hAnsiTheme="minorHAnsi" w:cstheme="minorBidi"/>
      <w:sz w:val="23"/>
      <w:szCs w:val="23"/>
    </w:rPr>
  </w:style>
  <w:style w:type="paragraph" w:styleId="NormalWeb">
    <w:name w:val="Normal (Web)"/>
    <w:basedOn w:val="Normal"/>
    <w:unhideWhenUsed/>
    <w:pPr>
      <w:spacing w:before="100" w:beforeAutospacing="1" w:after="100" w:afterAutospacing="1"/>
      <w:jc w:val="left"/>
    </w:pPr>
    <w:rPr>
      <w:rFonts w:eastAsiaTheme="minorEastAsia"/>
      <w:szCs w:val="24"/>
      <w:lang w:eastAsia="en-GB"/>
    </w:rPr>
  </w:style>
  <w:style w:type="character" w:customStyle="1" w:styleId="Heading5Char2">
    <w:name w:val="Heading 5 Char2"/>
    <w:rPr>
      <w:b/>
      <w:bCs/>
      <w:iCs/>
      <w:sz w:val="24"/>
      <w:szCs w:val="26"/>
      <w:lang w:eastAsia="ko-KR"/>
    </w:rPr>
  </w:style>
  <w:style w:type="paragraph" w:customStyle="1" w:styleId="CM44">
    <w:name w:val="CM4+4"/>
    <w:basedOn w:val="Normal"/>
    <w:next w:val="Normal"/>
    <w:uiPriority w:val="99"/>
    <w:pPr>
      <w:autoSpaceDE w:val="0"/>
      <w:autoSpaceDN w:val="0"/>
      <w:adjustRightInd w:val="0"/>
      <w:spacing w:before="0" w:after="0"/>
      <w:jc w:val="left"/>
    </w:pPr>
    <w:rPr>
      <w:rFonts w:eastAsia="Times New Roman"/>
      <w:szCs w:val="24"/>
      <w:lang w:eastAsia="en-GB"/>
    </w:rPr>
  </w:style>
  <w:style w:type="paragraph" w:customStyle="1" w:styleId="TITLEFIRST">
    <w:name w:val="TITLE FIRST"/>
    <w:pPr>
      <w:spacing w:after="0" w:line="240" w:lineRule="exact"/>
      <w:jc w:val="center"/>
    </w:pPr>
    <w:rPr>
      <w:rFonts w:ascii="Courier" w:eastAsia="Times New Roman" w:hAnsi="Courier" w:cs="Times New Roman"/>
      <w:caps/>
      <w:sz w:val="24"/>
      <w:szCs w:val="20"/>
      <w:u w:val="single"/>
      <w:lang w:eastAsia="en-GB"/>
    </w:rPr>
  </w:style>
  <w:style w:type="paragraph" w:customStyle="1" w:styleId="TITLESECOND">
    <w:name w:val="TITLE SECOND"/>
    <w:pPr>
      <w:spacing w:after="0" w:line="240" w:lineRule="exact"/>
      <w:jc w:val="center"/>
    </w:pPr>
    <w:rPr>
      <w:rFonts w:ascii="Courier" w:eastAsia="Times New Roman" w:hAnsi="Courier" w:cs="Times New Roman"/>
      <w:sz w:val="24"/>
      <w:szCs w:val="20"/>
      <w:u w:val="single"/>
      <w:lang w:eastAsia="en-GB"/>
    </w:rPr>
  </w:style>
  <w:style w:type="paragraph" w:customStyle="1" w:styleId="TITLEPARAGRAPH">
    <w:name w:val="TITLE PARAGRAPH"/>
    <w:pPr>
      <w:spacing w:after="0" w:line="240" w:lineRule="exact"/>
    </w:pPr>
    <w:rPr>
      <w:rFonts w:ascii="Courier" w:eastAsia="Times New Roman" w:hAnsi="Courier" w:cs="Times New Roman"/>
      <w:sz w:val="24"/>
      <w:szCs w:val="20"/>
      <w:u w:val="single"/>
      <w:lang w:eastAsia="en-GB"/>
    </w:rPr>
  </w:style>
  <w:style w:type="paragraph" w:customStyle="1" w:styleId="NUMBER1INDENTNUMB">
    <w:name w:val="NUMBER 1 INDENT NUMB"/>
    <w:pPr>
      <w:spacing w:after="0" w:line="240" w:lineRule="exact"/>
      <w:ind w:left="720" w:hanging="720"/>
    </w:pPr>
    <w:rPr>
      <w:rFonts w:ascii="Courier" w:eastAsia="Times New Roman" w:hAnsi="Courier" w:cs="Times New Roman"/>
      <w:sz w:val="24"/>
      <w:szCs w:val="20"/>
      <w:lang w:eastAsia="en-GB"/>
    </w:rPr>
  </w:style>
  <w:style w:type="paragraph" w:customStyle="1" w:styleId="NUMBER2INDENTNUMB">
    <w:name w:val="NUMBER 2 INDENT NUMB"/>
    <w:pPr>
      <w:spacing w:after="0" w:line="240" w:lineRule="exact"/>
      <w:ind w:left="1440" w:hanging="720"/>
    </w:pPr>
    <w:rPr>
      <w:rFonts w:ascii="Courier" w:eastAsia="Times New Roman" w:hAnsi="Courier" w:cs="Times New Roman"/>
      <w:sz w:val="24"/>
      <w:szCs w:val="20"/>
      <w:lang w:eastAsia="en-GB"/>
    </w:rPr>
  </w:style>
  <w:style w:type="paragraph" w:customStyle="1" w:styleId="NUMBER3INDENTNUMB">
    <w:name w:val="NUMBER 3 INDENT NUMB"/>
    <w:pPr>
      <w:tabs>
        <w:tab w:val="left" w:pos="2592"/>
      </w:tabs>
      <w:spacing w:after="0" w:line="240" w:lineRule="exact"/>
      <w:ind w:left="2591" w:hanging="1418"/>
    </w:pPr>
    <w:rPr>
      <w:rFonts w:ascii="Courier" w:eastAsia="Times New Roman" w:hAnsi="Courier" w:cs="Times New Roman"/>
      <w:sz w:val="24"/>
      <w:szCs w:val="20"/>
      <w:lang w:eastAsia="en-GB"/>
    </w:rPr>
  </w:style>
  <w:style w:type="paragraph" w:customStyle="1" w:styleId="NUMBER4INDENTNUMB">
    <w:name w:val="NUMBER 4 INDENT NUMB"/>
    <w:pPr>
      <w:spacing w:after="0" w:line="360" w:lineRule="exact"/>
      <w:ind w:left="720" w:hanging="720"/>
    </w:pPr>
    <w:rPr>
      <w:rFonts w:ascii="Courier" w:eastAsia="Times New Roman" w:hAnsi="Courier" w:cs="Times New Roman"/>
      <w:sz w:val="24"/>
      <w:szCs w:val="20"/>
      <w:lang w:eastAsia="en-GB"/>
    </w:rPr>
  </w:style>
  <w:style w:type="paragraph" w:customStyle="1" w:styleId="NUMBER5INDENTNUMB">
    <w:name w:val="NUMBER 5 INDENT NUMB"/>
    <w:pPr>
      <w:spacing w:after="0" w:line="360" w:lineRule="exact"/>
      <w:ind w:left="1440" w:hanging="720"/>
    </w:pPr>
    <w:rPr>
      <w:rFonts w:ascii="Courier" w:eastAsia="Times New Roman" w:hAnsi="Courier" w:cs="Times New Roman"/>
      <w:sz w:val="24"/>
      <w:szCs w:val="20"/>
      <w:lang w:eastAsia="en-GB"/>
    </w:rPr>
  </w:style>
  <w:style w:type="paragraph" w:customStyle="1" w:styleId="NUMBER6INDENTNUMB">
    <w:name w:val="NUMBER 6 INDENT NUMB"/>
    <w:pPr>
      <w:tabs>
        <w:tab w:val="left" w:pos="2591"/>
      </w:tabs>
      <w:spacing w:after="0" w:line="360" w:lineRule="exact"/>
      <w:ind w:left="2591" w:hanging="1418"/>
    </w:pPr>
    <w:rPr>
      <w:rFonts w:ascii="Courier" w:eastAsia="Times New Roman" w:hAnsi="Courier" w:cs="Times New Roman"/>
      <w:sz w:val="24"/>
      <w:szCs w:val="20"/>
      <w:lang w:eastAsia="en-GB"/>
    </w:rPr>
  </w:style>
  <w:style w:type="paragraph" w:customStyle="1" w:styleId="HANGINGINDENTBLOCK">
    <w:name w:val="HANGING INDENT BLOCK"/>
    <w:pPr>
      <w:spacing w:after="240" w:line="240" w:lineRule="exact"/>
      <w:ind w:left="720"/>
    </w:pPr>
    <w:rPr>
      <w:rFonts w:ascii="Courier" w:eastAsia="Times New Roman" w:hAnsi="Courier" w:cs="Times New Roman"/>
      <w:sz w:val="24"/>
      <w:szCs w:val="20"/>
      <w:lang w:eastAsia="en-GB"/>
    </w:rPr>
  </w:style>
  <w:style w:type="paragraph" w:customStyle="1" w:styleId="Number1Indent">
    <w:name w:val="Number 1 Indent"/>
    <w:basedOn w:val="Normal"/>
    <w:next w:val="Normal"/>
    <w:pPr>
      <w:spacing w:before="0" w:after="240"/>
      <w:ind w:left="720" w:hanging="720"/>
    </w:pPr>
    <w:rPr>
      <w:rFonts w:ascii="Courier New" w:eastAsia="Times New Roman" w:hAnsi="Courier New"/>
      <w:szCs w:val="20"/>
      <w:lang w:eastAsia="en-GB"/>
    </w:rPr>
  </w:style>
  <w:style w:type="paragraph" w:customStyle="1" w:styleId="Number2Indent">
    <w:name w:val="Number 2 Indent"/>
    <w:basedOn w:val="Normal"/>
    <w:next w:val="Normal"/>
    <w:pPr>
      <w:spacing w:before="0" w:after="240"/>
      <w:ind w:left="1441" w:hanging="720"/>
    </w:pPr>
    <w:rPr>
      <w:rFonts w:ascii="Courier New" w:eastAsia="Times New Roman" w:hAnsi="Courier New"/>
      <w:szCs w:val="20"/>
      <w:lang w:eastAsia="en-GB"/>
    </w:rPr>
  </w:style>
  <w:style w:type="paragraph" w:customStyle="1" w:styleId="Number3Indent">
    <w:name w:val="Number 3 Indent"/>
    <w:basedOn w:val="Normal"/>
    <w:next w:val="Normal"/>
    <w:pPr>
      <w:tabs>
        <w:tab w:val="left" w:pos="2592"/>
      </w:tabs>
      <w:spacing w:before="0" w:after="240"/>
      <w:ind w:left="2161" w:hanging="720"/>
    </w:pPr>
    <w:rPr>
      <w:rFonts w:ascii="Courier New" w:eastAsia="Times New Roman" w:hAnsi="Courier New"/>
      <w:szCs w:val="20"/>
      <w:lang w:eastAsia="en-GB"/>
    </w:rPr>
  </w:style>
  <w:style w:type="paragraph" w:customStyle="1" w:styleId="Number4Indent">
    <w:name w:val="Number 4 Indent"/>
    <w:basedOn w:val="Normal"/>
    <w:next w:val="Normal"/>
    <w:pPr>
      <w:spacing w:before="0" w:after="240" w:line="360" w:lineRule="atLeast"/>
      <w:ind w:left="720" w:hanging="720"/>
    </w:pPr>
    <w:rPr>
      <w:rFonts w:ascii="Courier New" w:eastAsia="Times New Roman" w:hAnsi="Courier New"/>
      <w:szCs w:val="20"/>
      <w:lang w:eastAsia="en-GB"/>
    </w:rPr>
  </w:style>
  <w:style w:type="paragraph" w:customStyle="1" w:styleId="Number5Indent">
    <w:name w:val="Number 5 Indent"/>
    <w:basedOn w:val="Normal"/>
    <w:next w:val="Normal"/>
    <w:pPr>
      <w:spacing w:before="0" w:after="240" w:line="360" w:lineRule="atLeast"/>
      <w:ind w:left="1441" w:hanging="720"/>
    </w:pPr>
    <w:rPr>
      <w:rFonts w:ascii="Courier New" w:eastAsia="Times New Roman" w:hAnsi="Courier New"/>
      <w:szCs w:val="20"/>
      <w:lang w:eastAsia="en-GB"/>
    </w:rPr>
  </w:style>
  <w:style w:type="paragraph" w:customStyle="1" w:styleId="Number6Indent">
    <w:name w:val="Number 6 Indent"/>
    <w:basedOn w:val="Normal"/>
    <w:next w:val="Normal"/>
    <w:pPr>
      <w:tabs>
        <w:tab w:val="left" w:pos="2592"/>
      </w:tabs>
      <w:spacing w:before="0" w:after="240" w:line="360" w:lineRule="atLeast"/>
      <w:ind w:left="2161" w:hanging="720"/>
    </w:pPr>
    <w:rPr>
      <w:rFonts w:ascii="Courier New" w:eastAsia="Times New Roman" w:hAnsi="Courier New"/>
      <w:szCs w:val="20"/>
      <w:lang w:eastAsia="en-GB"/>
    </w:rPr>
  </w:style>
  <w:style w:type="paragraph" w:customStyle="1" w:styleId="SCNormal">
    <w:name w:val="SC Normal"/>
    <w:pPr>
      <w:spacing w:after="0" w:line="240" w:lineRule="auto"/>
    </w:pPr>
    <w:rPr>
      <w:rFonts w:ascii="Times New Roman" w:eastAsia="Times New Roman" w:hAnsi="Times New Roman" w:cs="Times New Roman"/>
      <w:sz w:val="24"/>
      <w:szCs w:val="20"/>
      <w:lang w:eastAsia="en-GB"/>
    </w:rPr>
  </w:style>
  <w:style w:type="paragraph" w:customStyle="1" w:styleId="SCHeading1">
    <w:name w:val="SC Heading 1"/>
    <w:basedOn w:val="SCNormal"/>
    <w:next w:val="SCNormal"/>
    <w:pPr>
      <w:keepNext/>
      <w:spacing w:before="480" w:after="240"/>
    </w:pPr>
    <w:rPr>
      <w:b/>
    </w:rPr>
  </w:style>
  <w:style w:type="paragraph" w:customStyle="1" w:styleId="SCHeading2">
    <w:name w:val="SC Heading 2"/>
    <w:basedOn w:val="SCNormal"/>
    <w:next w:val="SCNormal"/>
    <w:pPr>
      <w:keepNext/>
      <w:spacing w:before="480" w:after="240"/>
      <w:ind w:left="720"/>
    </w:pPr>
    <w:rPr>
      <w:b/>
    </w:rPr>
  </w:style>
  <w:style w:type="paragraph" w:customStyle="1" w:styleId="SCHeading3">
    <w:name w:val="SC Heading 3"/>
    <w:basedOn w:val="SCNormal"/>
    <w:next w:val="SCNormal"/>
    <w:pPr>
      <w:spacing w:before="480" w:after="240"/>
    </w:pPr>
    <w:rPr>
      <w:i/>
    </w:rPr>
  </w:style>
  <w:style w:type="paragraph" w:customStyle="1" w:styleId="SCTitle3">
    <w:name w:val="SC Title 3"/>
    <w:basedOn w:val="SCTitle2"/>
    <w:next w:val="SCNormal"/>
    <w:rPr>
      <w:b w:val="0"/>
      <w:i/>
    </w:rPr>
  </w:style>
  <w:style w:type="paragraph" w:customStyle="1" w:styleId="SCTitle2">
    <w:name w:val="SC Title 2"/>
    <w:basedOn w:val="SCTitle1"/>
    <w:next w:val="SCTitle3"/>
    <w:pPr>
      <w:keepNext/>
    </w:pPr>
    <w:rPr>
      <w:caps w:val="0"/>
    </w:rPr>
  </w:style>
  <w:style w:type="paragraph" w:customStyle="1" w:styleId="SCTitle1">
    <w:name w:val="SC Title 1"/>
    <w:basedOn w:val="SCNormal"/>
    <w:next w:val="SCTitle2"/>
    <w:pPr>
      <w:spacing w:before="240" w:after="240"/>
      <w:jc w:val="center"/>
    </w:pPr>
    <w:rPr>
      <w:b/>
      <w:caps/>
    </w:rPr>
  </w:style>
  <w:style w:type="paragraph" w:customStyle="1" w:styleId="SCArticle">
    <w:name w:val="SC Article"/>
    <w:basedOn w:val="SCNormal"/>
    <w:next w:val="SCNormal"/>
    <w:pPr>
      <w:keepNext/>
      <w:spacing w:before="480" w:after="240"/>
      <w:jc w:val="center"/>
    </w:pPr>
    <w:rPr>
      <w:b/>
    </w:rPr>
  </w:style>
  <w:style w:type="paragraph" w:customStyle="1" w:styleId="ZDG">
    <w:name w:val="Z_DG"/>
    <w:basedOn w:val="Logo"/>
    <w:rPr>
      <w:rFonts w:ascii="Arial" w:hAnsi="Arial"/>
      <w:sz w:val="16"/>
    </w:rPr>
  </w:style>
  <w:style w:type="paragraph" w:customStyle="1" w:styleId="Logo">
    <w:name w:val="Logo"/>
    <w:basedOn w:val="Normal"/>
    <w:pPr>
      <w:spacing w:before="0" w:after="240"/>
    </w:pPr>
    <w:rPr>
      <w:rFonts w:eastAsia="Times New Roman"/>
      <w:szCs w:val="20"/>
      <w:lang w:eastAsia="en-GB"/>
    </w:rPr>
  </w:style>
  <w:style w:type="paragraph" w:customStyle="1" w:styleId="ZD">
    <w:name w:val="Z_D"/>
    <w:basedOn w:val="Logo"/>
    <w:rPr>
      <w:rFonts w:ascii="Arial" w:hAnsi="Arial"/>
      <w:sz w:val="16"/>
    </w:rPr>
  </w:style>
  <w:style w:type="paragraph" w:customStyle="1" w:styleId="ZU">
    <w:name w:val="Z_U"/>
    <w:basedOn w:val="Logo"/>
    <w:rPr>
      <w:rFonts w:ascii="Arial" w:hAnsi="Arial"/>
      <w:b/>
      <w:sz w:val="16"/>
    </w:rPr>
  </w:style>
  <w:style w:type="paragraph" w:customStyle="1" w:styleId="Par-number10">
    <w:name w:val="Par-number 1)"/>
    <w:basedOn w:val="Normal"/>
    <w:next w:val="Normal"/>
    <w:pPr>
      <w:widowControl w:val="0"/>
      <w:numPr>
        <w:numId w:val="25"/>
      </w:numPr>
      <w:spacing w:before="0" w:after="240"/>
    </w:pPr>
    <w:rPr>
      <w:rFonts w:eastAsia="Times New Roman"/>
      <w:szCs w:val="20"/>
      <w:lang w:eastAsia="en-GB"/>
    </w:rPr>
  </w:style>
  <w:style w:type="paragraph" w:customStyle="1" w:styleId="Par-bullet">
    <w:name w:val="Par-bullet"/>
    <w:basedOn w:val="Normal"/>
    <w:next w:val="Normal"/>
    <w:pPr>
      <w:widowControl w:val="0"/>
      <w:numPr>
        <w:numId w:val="19"/>
      </w:numPr>
      <w:spacing w:before="0" w:after="240"/>
    </w:pPr>
    <w:rPr>
      <w:rFonts w:eastAsia="Times New Roman"/>
      <w:szCs w:val="20"/>
      <w:lang w:eastAsia="en-GB"/>
    </w:rPr>
  </w:style>
  <w:style w:type="paragraph" w:customStyle="1" w:styleId="Par-equal">
    <w:name w:val="Par-equal"/>
    <w:basedOn w:val="Normal"/>
    <w:next w:val="Normal"/>
    <w:pPr>
      <w:widowControl w:val="0"/>
      <w:numPr>
        <w:numId w:val="20"/>
      </w:numPr>
      <w:spacing w:before="0" w:after="240"/>
    </w:pPr>
    <w:rPr>
      <w:rFonts w:eastAsia="Times New Roman"/>
      <w:szCs w:val="20"/>
      <w:lang w:eastAsia="en-GB"/>
    </w:rPr>
  </w:style>
  <w:style w:type="paragraph" w:customStyle="1" w:styleId="Par-number1">
    <w:name w:val="Par-number (1)"/>
    <w:basedOn w:val="Normal"/>
    <w:next w:val="Normal"/>
    <w:pPr>
      <w:widowControl w:val="0"/>
      <w:numPr>
        <w:numId w:val="21"/>
      </w:numPr>
      <w:spacing w:before="0" w:after="240"/>
    </w:pPr>
    <w:rPr>
      <w:rFonts w:eastAsia="Times New Roman"/>
      <w:szCs w:val="20"/>
      <w:lang w:eastAsia="en-GB"/>
    </w:rPr>
  </w:style>
  <w:style w:type="paragraph" w:customStyle="1" w:styleId="Par-number11">
    <w:name w:val="Par-number 1."/>
    <w:basedOn w:val="Normal"/>
    <w:next w:val="Normal"/>
    <w:pPr>
      <w:widowControl w:val="0"/>
      <w:numPr>
        <w:numId w:val="22"/>
      </w:numPr>
      <w:spacing w:before="0" w:after="240"/>
    </w:pPr>
    <w:rPr>
      <w:rFonts w:eastAsia="Times New Roman"/>
      <w:szCs w:val="20"/>
      <w:lang w:eastAsia="en-GB"/>
    </w:rPr>
  </w:style>
  <w:style w:type="paragraph" w:customStyle="1" w:styleId="Par-numberI">
    <w:name w:val="Par-number I."/>
    <w:basedOn w:val="Normal"/>
    <w:next w:val="Normal"/>
    <w:pPr>
      <w:widowControl w:val="0"/>
      <w:numPr>
        <w:numId w:val="23"/>
      </w:numPr>
      <w:spacing w:before="0" w:after="240"/>
    </w:pPr>
    <w:rPr>
      <w:rFonts w:eastAsia="Times New Roman"/>
      <w:szCs w:val="20"/>
      <w:lang w:eastAsia="en-GB"/>
    </w:rPr>
  </w:style>
  <w:style w:type="paragraph" w:customStyle="1" w:styleId="Par-dash">
    <w:name w:val="Par-dash"/>
    <w:basedOn w:val="Normal"/>
    <w:next w:val="Normal"/>
    <w:pPr>
      <w:widowControl w:val="0"/>
      <w:numPr>
        <w:numId w:val="24"/>
      </w:numPr>
      <w:spacing w:before="0" w:after="240"/>
    </w:pPr>
    <w:rPr>
      <w:rFonts w:eastAsia="Times New Roman"/>
      <w:szCs w:val="20"/>
      <w:lang w:eastAsia="en-GB"/>
    </w:rPr>
  </w:style>
  <w:style w:type="paragraph" w:customStyle="1" w:styleId="Par-numberi0">
    <w:name w:val="Par-number i)"/>
    <w:basedOn w:val="Normal"/>
    <w:next w:val="Normal"/>
    <w:pPr>
      <w:widowControl w:val="0"/>
      <w:numPr>
        <w:numId w:val="27"/>
      </w:numPr>
      <w:spacing w:before="0" w:after="240"/>
    </w:pPr>
    <w:rPr>
      <w:rFonts w:eastAsia="Times New Roman"/>
      <w:szCs w:val="20"/>
      <w:lang w:eastAsia="en-GB"/>
    </w:rPr>
  </w:style>
  <w:style w:type="paragraph" w:customStyle="1" w:styleId="Par-numberA">
    <w:name w:val="Par-number A."/>
    <w:basedOn w:val="Normal"/>
    <w:next w:val="Normal"/>
    <w:pPr>
      <w:widowControl w:val="0"/>
      <w:numPr>
        <w:numId w:val="26"/>
      </w:numPr>
      <w:spacing w:before="0" w:after="240"/>
    </w:pPr>
    <w:rPr>
      <w:rFonts w:eastAsia="Times New Roman"/>
      <w:szCs w:val="20"/>
      <w:lang w:eastAsia="en-GB"/>
    </w:rPr>
  </w:style>
  <w:style w:type="paragraph" w:customStyle="1" w:styleId="Par-numbera0">
    <w:name w:val="Par-number a)"/>
    <w:basedOn w:val="Normal"/>
    <w:next w:val="Normal"/>
    <w:pPr>
      <w:widowControl w:val="0"/>
      <w:numPr>
        <w:numId w:val="28"/>
      </w:numPr>
      <w:spacing w:before="0" w:after="240"/>
    </w:pPr>
    <w:rPr>
      <w:rFonts w:eastAsia="Times New Roman"/>
      <w:szCs w:val="20"/>
      <w:lang w:eastAsia="en-GB"/>
    </w:rPr>
  </w:style>
  <w:style w:type="paragraph" w:customStyle="1" w:styleId="Annexetitreacte">
    <w:name w:val="Annexe titre (acte)"/>
    <w:basedOn w:val="Normal"/>
    <w:next w:val="Normal"/>
    <w:pPr>
      <w:jc w:val="center"/>
    </w:pPr>
    <w:rPr>
      <w:rFonts w:eastAsia="Times New Roman"/>
      <w:b/>
      <w:szCs w:val="20"/>
      <w:u w:val="single"/>
      <w:lang w:eastAsia="en-GB"/>
    </w:rPr>
  </w:style>
  <w:style w:type="character" w:styleId="PageNumber">
    <w:name w:val="page number"/>
    <w:basedOn w:val="DefaultParagraphFont"/>
  </w:style>
  <w:style w:type="paragraph" w:customStyle="1" w:styleId="Annexetitreexposglobal">
    <w:name w:val="Annexe titre (exposé global)"/>
    <w:basedOn w:val="Normal"/>
    <w:next w:val="Normal"/>
    <w:pPr>
      <w:jc w:val="center"/>
    </w:pPr>
    <w:rPr>
      <w:rFonts w:eastAsia="Times New Roman"/>
      <w:b/>
      <w:szCs w:val="20"/>
      <w:u w:val="single"/>
      <w:lang w:eastAsia="ko-KR"/>
    </w:rPr>
  </w:style>
  <w:style w:type="paragraph" w:customStyle="1" w:styleId="Annexetitrefichefinacte">
    <w:name w:val="Annexe titre (fiche fin. acte)"/>
    <w:basedOn w:val="Normal"/>
    <w:next w:val="Normal"/>
    <w:pPr>
      <w:jc w:val="center"/>
    </w:pPr>
    <w:rPr>
      <w:rFonts w:eastAsia="Times New Roman"/>
      <w:b/>
      <w:szCs w:val="20"/>
      <w:u w:val="single"/>
      <w:lang w:eastAsia="ko-KR"/>
    </w:rPr>
  </w:style>
  <w:style w:type="paragraph" w:customStyle="1" w:styleId="Annexetitrefichefinglobale">
    <w:name w:val="Annexe titre (fiche fin. globale)"/>
    <w:basedOn w:val="Normal"/>
    <w:next w:val="Normal"/>
    <w:pPr>
      <w:jc w:val="center"/>
    </w:pPr>
    <w:rPr>
      <w:rFonts w:eastAsia="Times New Roman"/>
      <w:b/>
      <w:szCs w:val="20"/>
      <w:u w:val="single"/>
      <w:lang w:eastAsia="ko-KR"/>
    </w:rPr>
  </w:style>
  <w:style w:type="paragraph" w:customStyle="1" w:styleId="Annexetitreglobale">
    <w:name w:val="Annexe titre (globale)"/>
    <w:basedOn w:val="Normal"/>
    <w:next w:val="Normal"/>
    <w:pPr>
      <w:jc w:val="center"/>
    </w:pPr>
    <w:rPr>
      <w:rFonts w:eastAsia="Times New Roman"/>
      <w:b/>
      <w:szCs w:val="20"/>
      <w:u w:val="single"/>
      <w:lang w:eastAsia="ko-KR"/>
    </w:rPr>
  </w:style>
  <w:style w:type="paragraph" w:customStyle="1" w:styleId="Rfrenceinstitutionelle">
    <w:name w:val="Référence institutionelle"/>
    <w:basedOn w:val="Normal"/>
    <w:next w:val="Statut"/>
    <w:pPr>
      <w:spacing w:before="0" w:after="240"/>
      <w:ind w:left="5103"/>
    </w:pPr>
    <w:rPr>
      <w:rFonts w:eastAsia="Times New Roman"/>
      <w:szCs w:val="20"/>
      <w:lang w:eastAsia="ko-KR"/>
    </w:rPr>
  </w:style>
  <w:style w:type="paragraph" w:customStyle="1" w:styleId="Exposdesmotifstitreglobal">
    <w:name w:val="Exposé des motifs titre (global)"/>
    <w:basedOn w:val="Normal"/>
    <w:next w:val="Normal"/>
    <w:pPr>
      <w:jc w:val="center"/>
    </w:pPr>
    <w:rPr>
      <w:rFonts w:eastAsia="Times New Roman"/>
      <w:b/>
      <w:szCs w:val="20"/>
      <w:u w:val="single"/>
      <w:lang w:eastAsia="ko-KR"/>
    </w:rPr>
  </w:style>
  <w:style w:type="paragraph" w:customStyle="1" w:styleId="FichedimpactPMEtitre">
    <w:name w:val="Fiche d'impact PME titre"/>
    <w:basedOn w:val="Normal"/>
    <w:next w:val="Normal"/>
    <w:pPr>
      <w:jc w:val="center"/>
    </w:pPr>
    <w:rPr>
      <w:rFonts w:eastAsia="Times New Roman"/>
      <w:b/>
      <w:szCs w:val="20"/>
      <w:lang w:eastAsia="ko-KR"/>
    </w:rPr>
  </w:style>
  <w:style w:type="paragraph" w:customStyle="1" w:styleId="Fichefinanciretextetable">
    <w:name w:val="Fiche financière texte (table)"/>
    <w:basedOn w:val="Normal"/>
    <w:pPr>
      <w:spacing w:before="0" w:after="240"/>
    </w:pPr>
    <w:rPr>
      <w:rFonts w:eastAsia="Times New Roman"/>
      <w:sz w:val="20"/>
      <w:szCs w:val="20"/>
      <w:lang w:eastAsia="ko-KR"/>
    </w:rPr>
  </w:style>
  <w:style w:type="paragraph" w:customStyle="1" w:styleId="Fichefinanciretitreactetable">
    <w:name w:val="Fiche financière titre (acte table)"/>
    <w:basedOn w:val="Normal"/>
    <w:next w:val="Normal"/>
    <w:pPr>
      <w:jc w:val="center"/>
    </w:pPr>
    <w:rPr>
      <w:rFonts w:eastAsia="Times New Roman"/>
      <w:b/>
      <w:sz w:val="40"/>
      <w:szCs w:val="20"/>
      <w:lang w:eastAsia="ko-KR"/>
    </w:rPr>
  </w:style>
  <w:style w:type="paragraph" w:customStyle="1" w:styleId="Fichefinanciretitreacte">
    <w:name w:val="Fiche financière titre (acte)"/>
    <w:basedOn w:val="Normal"/>
    <w:next w:val="Normal"/>
    <w:pPr>
      <w:jc w:val="center"/>
    </w:pPr>
    <w:rPr>
      <w:rFonts w:eastAsia="Times New Roman"/>
      <w:b/>
      <w:szCs w:val="20"/>
      <w:u w:val="single"/>
      <w:lang w:eastAsia="ko-KR"/>
    </w:rPr>
  </w:style>
  <w:style w:type="paragraph" w:customStyle="1" w:styleId="Fichefinanciretitretable">
    <w:name w:val="Fiche financière titre (table)"/>
    <w:basedOn w:val="Normal"/>
    <w:pPr>
      <w:jc w:val="center"/>
    </w:pPr>
    <w:rPr>
      <w:rFonts w:eastAsia="Times New Roman"/>
      <w:b/>
      <w:sz w:val="40"/>
      <w:szCs w:val="20"/>
      <w:lang w:eastAsia="ko-KR"/>
    </w:rPr>
  </w:style>
  <w:style w:type="paragraph" w:customStyle="1" w:styleId="Langueoriginale">
    <w:name w:val="Langue originale"/>
    <w:basedOn w:val="Normal"/>
    <w:next w:val="Phrasefinale"/>
    <w:pPr>
      <w:spacing w:before="360"/>
      <w:jc w:val="center"/>
    </w:pPr>
    <w:rPr>
      <w:rFonts w:eastAsia="Times New Roman"/>
      <w:caps/>
      <w:szCs w:val="20"/>
      <w:lang w:eastAsia="ko-KR"/>
    </w:rPr>
  </w:style>
  <w:style w:type="paragraph" w:customStyle="1" w:styleId="Phrasefinale">
    <w:name w:val="Phrase finale"/>
    <w:basedOn w:val="Normal"/>
    <w:next w:val="Normal"/>
    <w:pPr>
      <w:spacing w:before="360" w:after="240"/>
      <w:jc w:val="center"/>
    </w:pPr>
    <w:rPr>
      <w:rFonts w:eastAsia="Times New Roman"/>
      <w:szCs w:val="20"/>
      <w:lang w:eastAsia="ko-KR"/>
    </w:rPr>
  </w:style>
  <w:style w:type="paragraph" w:customStyle="1" w:styleId="Prliminairetitre">
    <w:name w:val="Préliminaire titre"/>
    <w:basedOn w:val="Normal"/>
    <w:next w:val="Normal"/>
    <w:pPr>
      <w:spacing w:before="360" w:after="360"/>
      <w:jc w:val="center"/>
    </w:pPr>
    <w:rPr>
      <w:rFonts w:eastAsia="Times New Roman"/>
      <w:b/>
      <w:szCs w:val="20"/>
      <w:lang w:eastAsia="ko-KR"/>
    </w:rPr>
  </w:style>
  <w:style w:type="paragraph" w:customStyle="1" w:styleId="Prliminairetype">
    <w:name w:val="Préliminaire type"/>
    <w:basedOn w:val="Normal"/>
    <w:next w:val="Normal"/>
    <w:pPr>
      <w:spacing w:before="360" w:after="240"/>
      <w:jc w:val="center"/>
    </w:pPr>
    <w:rPr>
      <w:rFonts w:eastAsia="Times New Roman"/>
      <w:b/>
      <w:szCs w:val="20"/>
      <w:lang w:eastAsia="ko-KR"/>
    </w:rPr>
  </w:style>
  <w:style w:type="paragraph" w:customStyle="1" w:styleId="Rfrenceinterinstitutionelle">
    <w:name w:val="Référence interinstitutionelle"/>
    <w:basedOn w:val="Normal"/>
    <w:next w:val="Statut"/>
    <w:pPr>
      <w:spacing w:before="0" w:after="240"/>
      <w:ind w:left="5103"/>
    </w:pPr>
    <w:rPr>
      <w:rFonts w:eastAsia="Times New Roman"/>
      <w:szCs w:val="20"/>
      <w:lang w:eastAsia="ko-KR"/>
    </w:rPr>
  </w:style>
  <w:style w:type="paragraph" w:customStyle="1" w:styleId="Rfrenceinterinstitutionelleprliminaire">
    <w:name w:val="Référence interinstitutionelle (préliminaire)"/>
    <w:basedOn w:val="Normal"/>
    <w:next w:val="Normal"/>
    <w:pPr>
      <w:spacing w:before="0" w:after="240"/>
      <w:ind w:left="5103"/>
    </w:pPr>
    <w:rPr>
      <w:rFonts w:eastAsia="Times New Roman"/>
      <w:szCs w:val="20"/>
      <w:lang w:eastAsia="ko-KR"/>
    </w:rPr>
  </w:style>
  <w:style w:type="paragraph" w:customStyle="1" w:styleId="Sous-titreobjetprliminaire">
    <w:name w:val="Sous-titre objet (préliminaire)"/>
    <w:basedOn w:val="Normal"/>
    <w:pPr>
      <w:spacing w:before="0" w:after="240"/>
      <w:jc w:val="center"/>
    </w:pPr>
    <w:rPr>
      <w:rFonts w:eastAsia="Times New Roman"/>
      <w:b/>
      <w:szCs w:val="20"/>
      <w:lang w:eastAsia="ko-KR"/>
    </w:rPr>
  </w:style>
  <w:style w:type="paragraph" w:customStyle="1" w:styleId="Statutprliminaire">
    <w:name w:val="Statut (préliminaire)"/>
    <w:basedOn w:val="Normal"/>
    <w:next w:val="Normal"/>
    <w:pPr>
      <w:spacing w:before="360" w:after="240"/>
      <w:jc w:val="center"/>
    </w:pPr>
    <w:rPr>
      <w:rFonts w:eastAsia="Times New Roman"/>
      <w:szCs w:val="20"/>
      <w:lang w:eastAsia="ko-KR"/>
    </w:rPr>
  </w:style>
  <w:style w:type="paragraph" w:customStyle="1" w:styleId="Titreobjetprliminaire">
    <w:name w:val="Titre objet (préliminaire)"/>
    <w:basedOn w:val="Normal"/>
    <w:next w:val="Normal"/>
    <w:pPr>
      <w:spacing w:before="360" w:after="360"/>
      <w:jc w:val="center"/>
    </w:pPr>
    <w:rPr>
      <w:rFonts w:eastAsia="Times New Roman"/>
      <w:b/>
      <w:szCs w:val="20"/>
      <w:lang w:eastAsia="ko-KR"/>
    </w:rPr>
  </w:style>
  <w:style w:type="paragraph" w:customStyle="1" w:styleId="Typedudocumentprliminaire">
    <w:name w:val="Type du document (préliminaire)"/>
    <w:basedOn w:val="Normal"/>
    <w:next w:val="Normal"/>
    <w:pPr>
      <w:spacing w:before="360" w:after="240"/>
      <w:jc w:val="center"/>
    </w:pPr>
    <w:rPr>
      <w:rFonts w:eastAsia="Times New Roman"/>
      <w:b/>
      <w:szCs w:val="20"/>
      <w:lang w:eastAsia="ko-KR"/>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posdesmotifstitreChar">
    <w:name w:val="Exposé des motifs titre Char"/>
    <w:rPr>
      <w:rFonts w:ascii="Times New Roman" w:hAnsi="Times New Roman" w:cs="Times New Roman"/>
      <w:b/>
      <w:sz w:val="24"/>
      <w:u w:val="single"/>
      <w:lang w:val="el-GR"/>
    </w:rPr>
  </w:style>
  <w:style w:type="paragraph" w:customStyle="1" w:styleId="EntLogo">
    <w:name w:val="EntLogo"/>
    <w:basedOn w:val="Normal"/>
    <w:next w:val="EntInstit"/>
    <w:pPr>
      <w:widowControl w:val="0"/>
      <w:spacing w:before="0" w:after="240" w:line="360" w:lineRule="auto"/>
    </w:pPr>
    <w:rPr>
      <w:rFonts w:eastAsia="Times New Roman"/>
      <w:b/>
      <w:szCs w:val="20"/>
      <w:lang w:eastAsia="en-GB"/>
    </w:rPr>
  </w:style>
  <w:style w:type="paragraph" w:customStyle="1" w:styleId="EntInstit">
    <w:name w:val="EntInstit"/>
    <w:basedOn w:val="Normal"/>
    <w:pPr>
      <w:widowControl w:val="0"/>
      <w:spacing w:before="0" w:after="240"/>
      <w:jc w:val="right"/>
    </w:pPr>
    <w:rPr>
      <w:rFonts w:eastAsia="Times New Roman"/>
      <w:b/>
      <w:szCs w:val="20"/>
      <w:lang w:eastAsia="en-GB"/>
    </w:rPr>
  </w:style>
  <w:style w:type="paragraph" w:customStyle="1" w:styleId="EntRefer">
    <w:name w:val="EntRefer"/>
    <w:basedOn w:val="Normal"/>
    <w:pPr>
      <w:widowControl w:val="0"/>
      <w:spacing w:before="0" w:after="240"/>
    </w:pPr>
    <w:rPr>
      <w:rFonts w:eastAsia="Times New Roman"/>
      <w:b/>
      <w:szCs w:val="20"/>
      <w:lang w:eastAsia="en-GB"/>
    </w:rPr>
  </w:style>
  <w:style w:type="paragraph" w:customStyle="1" w:styleId="EntEmet">
    <w:name w:val="EntEmet"/>
    <w:basedOn w:val="Normal"/>
    <w:pPr>
      <w:widowControl w:val="0"/>
      <w:tabs>
        <w:tab w:val="left" w:pos="284"/>
        <w:tab w:val="left" w:pos="567"/>
        <w:tab w:val="left" w:pos="851"/>
        <w:tab w:val="left" w:pos="1134"/>
        <w:tab w:val="left" w:pos="1418"/>
      </w:tabs>
      <w:spacing w:before="40" w:after="240"/>
    </w:pPr>
    <w:rPr>
      <w:rFonts w:eastAsia="Times New Roman"/>
      <w:szCs w:val="20"/>
      <w:lang w:eastAsia="en-GB"/>
    </w:rPr>
  </w:style>
  <w:style w:type="paragraph" w:customStyle="1" w:styleId="font5">
    <w:name w:val="font5"/>
    <w:basedOn w:val="Normal"/>
    <w:pPr>
      <w:spacing w:before="100" w:beforeAutospacing="1" w:after="100" w:afterAutospacing="1"/>
    </w:pPr>
    <w:rPr>
      <w:rFonts w:ascii="CG Times (WN)" w:eastAsia="Times New Roman" w:hAnsi="CG Times (WN)"/>
      <w:b/>
      <w:bCs/>
      <w:sz w:val="18"/>
      <w:szCs w:val="18"/>
      <w:lang w:eastAsia="en-GB"/>
    </w:rPr>
  </w:style>
  <w:style w:type="paragraph" w:customStyle="1" w:styleId="xl22">
    <w:name w:val="xl22"/>
    <w:basedOn w:val="Normal"/>
    <w:pPr>
      <w:spacing w:before="100" w:beforeAutospacing="1" w:after="100" w:afterAutospacing="1"/>
    </w:pPr>
    <w:rPr>
      <w:rFonts w:ascii="CG Times (WN)" w:eastAsia="Times New Roman" w:hAnsi="CG Times (WN)"/>
      <w:szCs w:val="24"/>
      <w:lang w:eastAsia="en-GB"/>
    </w:rPr>
  </w:style>
  <w:style w:type="paragraph" w:customStyle="1" w:styleId="xl23">
    <w:name w:val="xl23"/>
    <w:basedOn w:val="Normal"/>
    <w:pPr>
      <w:spacing w:before="100" w:beforeAutospacing="1" w:after="100" w:afterAutospacing="1"/>
    </w:pPr>
    <w:rPr>
      <w:rFonts w:ascii="CG Times (WN)" w:eastAsia="Times New Roman" w:hAnsi="CG Times (WN)"/>
      <w:b/>
      <w:bCs/>
      <w:szCs w:val="24"/>
      <w:lang w:eastAsia="en-GB"/>
    </w:rPr>
  </w:style>
  <w:style w:type="paragraph" w:customStyle="1" w:styleId="xl24">
    <w:name w:val="xl24"/>
    <w:basedOn w:val="Normal"/>
    <w:pPr>
      <w:spacing w:before="100" w:beforeAutospacing="1" w:after="100" w:afterAutospacing="1"/>
      <w:jc w:val="center"/>
    </w:pPr>
    <w:rPr>
      <w:rFonts w:ascii="CG Times (WN)" w:eastAsia="Times New Roman" w:hAnsi="CG Times (WN)"/>
      <w:sz w:val="12"/>
      <w:szCs w:val="12"/>
      <w:lang w:eastAsia="en-GB"/>
    </w:rPr>
  </w:style>
  <w:style w:type="paragraph" w:customStyle="1" w:styleId="xl25">
    <w:name w:val="xl25"/>
    <w:basedOn w:val="Normal"/>
    <w:pPr>
      <w:spacing w:before="100" w:beforeAutospacing="1" w:after="100" w:afterAutospacing="1"/>
      <w:jc w:val="center"/>
    </w:pPr>
    <w:rPr>
      <w:rFonts w:ascii="CG Times (WN)" w:eastAsia="Times New Roman" w:hAnsi="CG Times (WN)"/>
      <w:b/>
      <w:bCs/>
      <w:i/>
      <w:iCs/>
      <w:szCs w:val="24"/>
      <w:lang w:eastAsia="en-GB"/>
    </w:rPr>
  </w:style>
  <w:style w:type="paragraph" w:customStyle="1" w:styleId="xl26">
    <w:name w:val="xl26"/>
    <w:basedOn w:val="Normal"/>
    <w:pPr>
      <w:spacing w:before="100" w:beforeAutospacing="1" w:after="100" w:afterAutospacing="1"/>
      <w:jc w:val="center"/>
    </w:pPr>
    <w:rPr>
      <w:rFonts w:ascii="CG Times (WN)" w:eastAsia="Times New Roman" w:hAnsi="CG Times (WN)"/>
      <w:b/>
      <w:bCs/>
      <w:i/>
      <w:iCs/>
      <w:sz w:val="12"/>
      <w:szCs w:val="12"/>
      <w:lang w:eastAsia="en-GB"/>
    </w:rPr>
  </w:style>
  <w:style w:type="paragraph" w:customStyle="1" w:styleId="xl27">
    <w:name w:val="xl27"/>
    <w:basedOn w:val="Normal"/>
    <w:pPr>
      <w:spacing w:before="100" w:beforeAutospacing="1" w:after="100" w:afterAutospacing="1"/>
      <w:jc w:val="right"/>
    </w:pPr>
    <w:rPr>
      <w:rFonts w:ascii="CG Times (WN)" w:eastAsia="Times New Roman" w:hAnsi="CG Times (WN)"/>
      <w:sz w:val="12"/>
      <w:szCs w:val="12"/>
      <w:lang w:eastAsia="en-GB"/>
    </w:rPr>
  </w:style>
  <w:style w:type="paragraph" w:customStyle="1" w:styleId="xl28">
    <w:name w:val="xl28"/>
    <w:basedOn w:val="Normal"/>
    <w:pPr>
      <w:spacing w:before="100" w:beforeAutospacing="1" w:after="100" w:afterAutospacing="1"/>
      <w:jc w:val="center"/>
    </w:pPr>
    <w:rPr>
      <w:rFonts w:ascii="CG Times (WN)" w:eastAsia="Times New Roman" w:hAnsi="CG Times (WN)"/>
      <w:szCs w:val="24"/>
      <w:lang w:eastAsia="en-GB"/>
    </w:rPr>
  </w:style>
  <w:style w:type="paragraph" w:customStyle="1" w:styleId="xl29">
    <w:name w:val="xl29"/>
    <w:basedOn w:val="Normal"/>
    <w:pPr>
      <w:spacing w:before="100" w:beforeAutospacing="1" w:after="100" w:afterAutospacing="1"/>
    </w:pPr>
    <w:rPr>
      <w:rFonts w:eastAsia="Times New Roman"/>
      <w:szCs w:val="24"/>
      <w:lang w:eastAsia="en-GB"/>
    </w:rPr>
  </w:style>
  <w:style w:type="paragraph" w:customStyle="1" w:styleId="xl30">
    <w:name w:val="xl30"/>
    <w:basedOn w:val="Normal"/>
    <w:pPr>
      <w:spacing w:before="100" w:beforeAutospacing="1" w:after="100" w:afterAutospacing="1"/>
      <w:jc w:val="center"/>
    </w:pPr>
    <w:rPr>
      <w:rFonts w:eastAsia="Times New Roman"/>
      <w:szCs w:val="24"/>
      <w:lang w:eastAsia="en-GB"/>
    </w:rPr>
  </w:style>
  <w:style w:type="paragraph" w:customStyle="1" w:styleId="xl31">
    <w:name w:val="xl31"/>
    <w:basedOn w:val="Normal"/>
    <w:pPr>
      <w:pBdr>
        <w:top w:val="single" w:sz="4" w:space="0" w:color="auto"/>
        <w:left w:val="single" w:sz="4" w:space="0" w:color="auto"/>
      </w:pBdr>
      <w:spacing w:before="100" w:beforeAutospacing="1" w:after="100" w:afterAutospacing="1"/>
      <w:jc w:val="center"/>
    </w:pPr>
    <w:rPr>
      <w:rFonts w:ascii="CG Times (WN)" w:eastAsia="Times New Roman" w:hAnsi="CG Times (WN)"/>
      <w:sz w:val="12"/>
      <w:szCs w:val="12"/>
      <w:lang w:eastAsia="en-GB"/>
    </w:rPr>
  </w:style>
  <w:style w:type="paragraph" w:customStyle="1" w:styleId="xl32">
    <w:name w:val="xl32"/>
    <w:basedOn w:val="Normal"/>
    <w:pPr>
      <w:pBdr>
        <w:top w:val="single" w:sz="4" w:space="0" w:color="auto"/>
      </w:pBdr>
      <w:spacing w:before="100" w:beforeAutospacing="1" w:after="100" w:afterAutospacing="1"/>
      <w:jc w:val="center"/>
    </w:pPr>
    <w:rPr>
      <w:rFonts w:ascii="CG Times (WN)" w:eastAsia="Times New Roman" w:hAnsi="CG Times (WN)"/>
      <w:sz w:val="12"/>
      <w:szCs w:val="12"/>
      <w:lang w:eastAsia="en-GB"/>
    </w:rPr>
  </w:style>
  <w:style w:type="paragraph" w:customStyle="1" w:styleId="xl33">
    <w:name w:val="xl33"/>
    <w:basedOn w:val="Normal"/>
    <w:pPr>
      <w:pBdr>
        <w:top w:val="single" w:sz="4" w:space="0" w:color="auto"/>
      </w:pBdr>
      <w:spacing w:before="100" w:beforeAutospacing="1" w:after="100" w:afterAutospacing="1"/>
    </w:pPr>
    <w:rPr>
      <w:rFonts w:eastAsia="Times New Roman"/>
      <w:szCs w:val="24"/>
      <w:lang w:eastAsia="en-GB"/>
    </w:rPr>
  </w:style>
  <w:style w:type="paragraph" w:customStyle="1" w:styleId="xl34">
    <w:name w:val="xl34"/>
    <w:basedOn w:val="Normal"/>
    <w:pPr>
      <w:pBdr>
        <w:top w:val="single" w:sz="4" w:space="0" w:color="auto"/>
      </w:pBdr>
      <w:spacing w:before="100" w:beforeAutospacing="1" w:after="100" w:afterAutospacing="1"/>
      <w:jc w:val="center"/>
    </w:pPr>
    <w:rPr>
      <w:rFonts w:ascii="CG Times (WN)" w:eastAsia="Times New Roman" w:hAnsi="CG Times (WN)"/>
      <w:b/>
      <w:bCs/>
      <w:sz w:val="22"/>
      <w:lang w:eastAsia="en-GB"/>
    </w:rPr>
  </w:style>
  <w:style w:type="paragraph" w:customStyle="1" w:styleId="xl35">
    <w:name w:val="xl35"/>
    <w:basedOn w:val="Normal"/>
    <w:pPr>
      <w:pBdr>
        <w:top w:val="single" w:sz="4" w:space="0" w:color="auto"/>
      </w:pBdr>
      <w:spacing w:before="100" w:beforeAutospacing="1" w:after="100" w:afterAutospacing="1"/>
    </w:pPr>
    <w:rPr>
      <w:rFonts w:ascii="CG Times (WN)" w:eastAsia="Times New Roman" w:hAnsi="CG Times (WN)"/>
      <w:sz w:val="12"/>
      <w:szCs w:val="12"/>
      <w:lang w:eastAsia="en-GB"/>
    </w:rPr>
  </w:style>
  <w:style w:type="paragraph" w:customStyle="1" w:styleId="xl36">
    <w:name w:val="xl36"/>
    <w:basedOn w:val="Normal"/>
    <w:pPr>
      <w:pBdr>
        <w:left w:val="single" w:sz="4" w:space="0" w:color="auto"/>
      </w:pBdr>
      <w:spacing w:before="100" w:beforeAutospacing="1" w:after="100" w:afterAutospacing="1"/>
    </w:pPr>
    <w:rPr>
      <w:rFonts w:ascii="CG Times (WN)" w:eastAsia="Times New Roman" w:hAnsi="CG Times (WN)"/>
      <w:sz w:val="12"/>
      <w:szCs w:val="12"/>
      <w:lang w:eastAsia="en-GB"/>
    </w:rPr>
  </w:style>
  <w:style w:type="paragraph" w:customStyle="1" w:styleId="xl37">
    <w:name w:val="xl37"/>
    <w:basedOn w:val="Normal"/>
    <w:pPr>
      <w:spacing w:before="100" w:beforeAutospacing="1" w:after="100" w:afterAutospacing="1"/>
    </w:pPr>
    <w:rPr>
      <w:rFonts w:ascii="CG Times (WN)" w:eastAsia="Times New Roman" w:hAnsi="CG Times (WN)"/>
      <w:sz w:val="12"/>
      <w:szCs w:val="12"/>
      <w:lang w:eastAsia="en-GB"/>
    </w:rPr>
  </w:style>
  <w:style w:type="paragraph" w:customStyle="1" w:styleId="xl38">
    <w:name w:val="xl38"/>
    <w:basedOn w:val="Normal"/>
    <w:pPr>
      <w:spacing w:before="100" w:beforeAutospacing="1" w:after="100" w:afterAutospacing="1"/>
      <w:textAlignment w:val="top"/>
    </w:pPr>
    <w:rPr>
      <w:rFonts w:ascii="CG Times (WN)" w:eastAsia="Times New Roman" w:hAnsi="CG Times (WN)"/>
      <w:szCs w:val="24"/>
      <w:lang w:eastAsia="en-GB"/>
    </w:rPr>
  </w:style>
  <w:style w:type="paragraph" w:customStyle="1" w:styleId="xl39">
    <w:name w:val="xl39"/>
    <w:basedOn w:val="Normal"/>
    <w:pPr>
      <w:spacing w:before="100" w:beforeAutospacing="1" w:after="100" w:afterAutospacing="1"/>
      <w:textAlignment w:val="top"/>
    </w:pPr>
    <w:rPr>
      <w:rFonts w:ascii="CG Times (WN)" w:eastAsia="Times New Roman" w:hAnsi="CG Times (WN)"/>
      <w:b/>
      <w:bCs/>
      <w:szCs w:val="24"/>
      <w:lang w:eastAsia="en-GB"/>
    </w:rPr>
  </w:style>
  <w:style w:type="paragraph" w:customStyle="1" w:styleId="xl40">
    <w:name w:val="xl40"/>
    <w:basedOn w:val="Normal"/>
    <w:pPr>
      <w:pBdr>
        <w:left w:val="single" w:sz="4" w:space="0" w:color="auto"/>
      </w:pBdr>
      <w:spacing w:before="100" w:beforeAutospacing="1" w:after="100" w:afterAutospacing="1"/>
      <w:textAlignment w:val="top"/>
    </w:pPr>
    <w:rPr>
      <w:rFonts w:ascii="CG Times (WN)" w:eastAsia="Times New Roman" w:hAnsi="CG Times (WN)"/>
      <w:szCs w:val="24"/>
      <w:lang w:eastAsia="en-GB"/>
    </w:rPr>
  </w:style>
  <w:style w:type="paragraph" w:customStyle="1" w:styleId="xl41">
    <w:name w:val="xl41"/>
    <w:basedOn w:val="Normal"/>
    <w:pPr>
      <w:pBdr>
        <w:left w:val="single" w:sz="4" w:space="0" w:color="auto"/>
        <w:bottom w:val="single" w:sz="4" w:space="0" w:color="auto"/>
      </w:pBdr>
      <w:spacing w:before="100" w:beforeAutospacing="1" w:after="100" w:afterAutospacing="1"/>
      <w:textAlignment w:val="top"/>
    </w:pPr>
    <w:rPr>
      <w:rFonts w:ascii="CG Times (WN)" w:eastAsia="Times New Roman" w:hAnsi="CG Times (WN)"/>
      <w:szCs w:val="24"/>
      <w:lang w:eastAsia="en-GB"/>
    </w:rPr>
  </w:style>
  <w:style w:type="paragraph" w:customStyle="1" w:styleId="xl42">
    <w:name w:val="xl42"/>
    <w:basedOn w:val="Normal"/>
    <w:pPr>
      <w:pBdr>
        <w:bottom w:val="single" w:sz="4" w:space="0" w:color="auto"/>
      </w:pBdr>
      <w:spacing w:before="100" w:beforeAutospacing="1" w:after="100" w:afterAutospacing="1"/>
      <w:textAlignment w:val="top"/>
    </w:pPr>
    <w:rPr>
      <w:rFonts w:ascii="CG Times (WN)" w:eastAsia="Times New Roman" w:hAnsi="CG Times (WN)"/>
      <w:szCs w:val="24"/>
      <w:lang w:eastAsia="en-GB"/>
    </w:rPr>
  </w:style>
  <w:style w:type="paragraph" w:customStyle="1" w:styleId="xl43">
    <w:name w:val="xl43"/>
    <w:basedOn w:val="Normal"/>
    <w:pPr>
      <w:pBdr>
        <w:bottom w:val="single" w:sz="4" w:space="0" w:color="auto"/>
        <w:right w:val="single" w:sz="4" w:space="0" w:color="auto"/>
      </w:pBdr>
      <w:spacing w:before="100" w:beforeAutospacing="1" w:after="100" w:afterAutospacing="1"/>
      <w:textAlignment w:val="top"/>
    </w:pPr>
    <w:rPr>
      <w:rFonts w:ascii="CG Times (WN)" w:eastAsia="Times New Roman" w:hAnsi="CG Times (WN)"/>
      <w:szCs w:val="24"/>
      <w:lang w:eastAsia="en-GB"/>
    </w:rPr>
  </w:style>
  <w:style w:type="paragraph" w:customStyle="1" w:styleId="xl44">
    <w:name w:val="xl44"/>
    <w:basedOn w:val="Normal"/>
    <w:pPr>
      <w:pBdr>
        <w:right w:val="single" w:sz="4" w:space="0" w:color="auto"/>
      </w:pBdr>
      <w:spacing w:before="100" w:beforeAutospacing="1" w:after="100" w:afterAutospacing="1"/>
      <w:textAlignment w:val="top"/>
    </w:pPr>
    <w:rPr>
      <w:rFonts w:ascii="CG Times (WN)" w:eastAsia="Times New Roman" w:hAnsi="CG Times (WN)"/>
      <w:szCs w:val="24"/>
      <w:lang w:eastAsia="en-GB"/>
    </w:rPr>
  </w:style>
  <w:style w:type="paragraph" w:customStyle="1" w:styleId="xl45">
    <w:name w:val="xl45"/>
    <w:basedOn w:val="Normal"/>
    <w:pPr>
      <w:pBdr>
        <w:bottom w:val="single" w:sz="4" w:space="0" w:color="auto"/>
      </w:pBdr>
      <w:spacing w:before="100" w:beforeAutospacing="1" w:after="100" w:afterAutospacing="1"/>
    </w:pPr>
    <w:rPr>
      <w:rFonts w:ascii="CG Times" w:eastAsia="Times New Roman" w:hAnsi="CG Times"/>
      <w:szCs w:val="24"/>
      <w:lang w:eastAsia="en-GB"/>
    </w:rPr>
  </w:style>
  <w:style w:type="paragraph" w:customStyle="1" w:styleId="xl46">
    <w:name w:val="xl46"/>
    <w:basedOn w:val="Normal"/>
    <w:pPr>
      <w:pBdr>
        <w:bottom w:val="single" w:sz="4" w:space="0" w:color="auto"/>
      </w:pBdr>
      <w:spacing w:before="100" w:beforeAutospacing="1" w:after="100" w:afterAutospacing="1"/>
    </w:pPr>
    <w:rPr>
      <w:rFonts w:ascii="CG Times (WN)" w:eastAsia="Times New Roman" w:hAnsi="CG Times (WN)"/>
      <w:szCs w:val="24"/>
      <w:lang w:eastAsia="en-GB"/>
    </w:rPr>
  </w:style>
  <w:style w:type="paragraph" w:customStyle="1" w:styleId="xl47">
    <w:name w:val="xl47"/>
    <w:basedOn w:val="Normal"/>
    <w:pPr>
      <w:pBdr>
        <w:bottom w:val="single" w:sz="4" w:space="0" w:color="auto"/>
      </w:pBdr>
      <w:spacing w:before="100" w:beforeAutospacing="1" w:after="100" w:afterAutospacing="1"/>
      <w:textAlignment w:val="top"/>
    </w:pPr>
    <w:rPr>
      <w:rFonts w:ascii="CG Times (WN)" w:eastAsia="Times New Roman" w:hAnsi="CG Times (WN)"/>
      <w:sz w:val="16"/>
      <w:szCs w:val="16"/>
      <w:lang w:eastAsia="en-GB"/>
    </w:rPr>
  </w:style>
  <w:style w:type="paragraph" w:customStyle="1" w:styleId="xl48">
    <w:name w:val="xl48"/>
    <w:basedOn w:val="Normal"/>
    <w:pPr>
      <w:pBdr>
        <w:top w:val="single" w:sz="4" w:space="0" w:color="auto"/>
        <w:left w:val="single" w:sz="4" w:space="0" w:color="auto"/>
      </w:pBdr>
      <w:spacing w:before="100" w:beforeAutospacing="1" w:after="100" w:afterAutospacing="1"/>
    </w:pPr>
    <w:rPr>
      <w:rFonts w:ascii="CG Times" w:eastAsia="Times New Roman" w:hAnsi="CG Times"/>
      <w:szCs w:val="24"/>
      <w:lang w:eastAsia="en-GB"/>
    </w:rPr>
  </w:style>
  <w:style w:type="paragraph" w:customStyle="1" w:styleId="xl49">
    <w:name w:val="xl49"/>
    <w:basedOn w:val="Normal"/>
    <w:pPr>
      <w:pBdr>
        <w:top w:val="single" w:sz="4" w:space="0" w:color="auto"/>
        <w:right w:val="single" w:sz="4" w:space="0" w:color="auto"/>
      </w:pBdr>
      <w:spacing w:before="100" w:beforeAutospacing="1" w:after="100" w:afterAutospacing="1"/>
    </w:pPr>
    <w:rPr>
      <w:rFonts w:ascii="CG Times (WN)" w:eastAsia="Times New Roman" w:hAnsi="CG Times (WN)"/>
      <w:szCs w:val="24"/>
      <w:lang w:eastAsia="en-GB"/>
    </w:rPr>
  </w:style>
  <w:style w:type="paragraph" w:customStyle="1" w:styleId="xl50">
    <w:name w:val="xl50"/>
    <w:basedOn w:val="Normal"/>
    <w:pPr>
      <w:spacing w:before="100" w:beforeAutospacing="1" w:after="100" w:afterAutospacing="1"/>
      <w:textAlignment w:val="top"/>
    </w:pPr>
    <w:rPr>
      <w:rFonts w:ascii="CG Times (WN)" w:eastAsia="Times New Roman" w:hAnsi="CG Times (WN)"/>
      <w:sz w:val="16"/>
      <w:szCs w:val="16"/>
      <w:lang w:eastAsia="en-GB"/>
    </w:rPr>
  </w:style>
  <w:style w:type="paragraph" w:customStyle="1" w:styleId="xl51">
    <w:name w:val="xl51"/>
    <w:basedOn w:val="Normal"/>
    <w:pPr>
      <w:pBdr>
        <w:top w:val="single" w:sz="4" w:space="0" w:color="auto"/>
        <w:right w:val="single" w:sz="4" w:space="0" w:color="auto"/>
      </w:pBdr>
      <w:spacing w:before="100" w:beforeAutospacing="1" w:after="100" w:afterAutospacing="1"/>
      <w:textAlignment w:val="top"/>
    </w:pPr>
    <w:rPr>
      <w:rFonts w:ascii="CG Times (WN)" w:eastAsia="Times New Roman" w:hAnsi="CG Times (WN)"/>
      <w:szCs w:val="24"/>
      <w:lang w:eastAsia="en-GB"/>
    </w:rPr>
  </w:style>
  <w:style w:type="paragraph" w:customStyle="1" w:styleId="xl52">
    <w:name w:val="xl52"/>
    <w:basedOn w:val="Normal"/>
    <w:pPr>
      <w:pBdr>
        <w:left w:val="single" w:sz="4" w:space="0" w:color="auto"/>
        <w:bottom w:val="single" w:sz="4" w:space="0" w:color="auto"/>
      </w:pBdr>
      <w:spacing w:before="100" w:beforeAutospacing="1" w:after="100" w:afterAutospacing="1"/>
    </w:pPr>
    <w:rPr>
      <w:rFonts w:ascii="CG Times" w:eastAsia="Times New Roman" w:hAnsi="CG Times"/>
      <w:szCs w:val="24"/>
      <w:lang w:eastAsia="en-GB"/>
    </w:rPr>
  </w:style>
  <w:style w:type="paragraph" w:customStyle="1" w:styleId="xl53">
    <w:name w:val="xl53"/>
    <w:basedOn w:val="Normal"/>
    <w:pPr>
      <w:pBdr>
        <w:bottom w:val="single" w:sz="4" w:space="0" w:color="auto"/>
        <w:right w:val="single" w:sz="4" w:space="0" w:color="auto"/>
      </w:pBdr>
      <w:spacing w:before="100" w:beforeAutospacing="1" w:after="100" w:afterAutospacing="1"/>
    </w:pPr>
    <w:rPr>
      <w:rFonts w:ascii="CG Times (WN)" w:eastAsia="Times New Roman" w:hAnsi="CG Times (WN)"/>
      <w:szCs w:val="24"/>
      <w:lang w:eastAsia="en-GB"/>
    </w:rPr>
  </w:style>
  <w:style w:type="paragraph" w:customStyle="1" w:styleId="xl54">
    <w:name w:val="xl54"/>
    <w:basedOn w:val="Normal"/>
    <w:pPr>
      <w:pBdr>
        <w:left w:val="single" w:sz="4" w:space="0" w:color="auto"/>
      </w:pBdr>
      <w:spacing w:before="100" w:beforeAutospacing="1" w:after="100" w:afterAutospacing="1"/>
    </w:pPr>
    <w:rPr>
      <w:rFonts w:eastAsia="Times New Roman"/>
      <w:szCs w:val="24"/>
      <w:lang w:eastAsia="en-GB"/>
    </w:rPr>
  </w:style>
  <w:style w:type="paragraph" w:customStyle="1" w:styleId="xl55">
    <w:name w:val="xl55"/>
    <w:basedOn w:val="Normal"/>
    <w:pPr>
      <w:pBdr>
        <w:right w:val="single" w:sz="4" w:space="0" w:color="auto"/>
      </w:pBdr>
      <w:spacing w:before="100" w:beforeAutospacing="1" w:after="100" w:afterAutospacing="1"/>
    </w:pPr>
    <w:rPr>
      <w:rFonts w:ascii="CG Times (WN)" w:eastAsia="Times New Roman" w:hAnsi="CG Times (WN)"/>
      <w:szCs w:val="24"/>
      <w:lang w:eastAsia="en-GB"/>
    </w:rPr>
  </w:style>
  <w:style w:type="paragraph" w:customStyle="1" w:styleId="xl56">
    <w:name w:val="xl56"/>
    <w:basedOn w:val="Normal"/>
    <w:pPr>
      <w:spacing w:before="100" w:beforeAutospacing="1" w:after="100" w:afterAutospacing="1"/>
      <w:textAlignment w:val="top"/>
    </w:pPr>
    <w:rPr>
      <w:rFonts w:ascii="CG Times (WN)" w:eastAsia="Times New Roman" w:hAnsi="CG Times (WN)"/>
      <w:b/>
      <w:bCs/>
      <w:szCs w:val="24"/>
      <w:lang w:eastAsia="en-GB"/>
    </w:rPr>
  </w:style>
  <w:style w:type="paragraph" w:customStyle="1" w:styleId="xl57">
    <w:name w:val="xl57"/>
    <w:basedOn w:val="Normal"/>
    <w:pPr>
      <w:pBdr>
        <w:right w:val="single" w:sz="4" w:space="0" w:color="auto"/>
      </w:pBdr>
      <w:spacing w:before="100" w:beforeAutospacing="1" w:after="100" w:afterAutospacing="1"/>
    </w:pPr>
    <w:rPr>
      <w:rFonts w:eastAsia="Times New Roman"/>
      <w:szCs w:val="24"/>
      <w:lang w:eastAsia="en-GB"/>
    </w:rPr>
  </w:style>
  <w:style w:type="paragraph" w:customStyle="1" w:styleId="xl58">
    <w:name w:val="xl58"/>
    <w:basedOn w:val="Normal"/>
    <w:pPr>
      <w:pBdr>
        <w:right w:val="single" w:sz="4" w:space="0" w:color="auto"/>
      </w:pBdr>
      <w:spacing w:before="100" w:beforeAutospacing="1" w:after="100" w:afterAutospacing="1"/>
      <w:textAlignment w:val="center"/>
    </w:pPr>
    <w:rPr>
      <w:rFonts w:ascii="CG Times (WN)" w:eastAsia="Times New Roman" w:hAnsi="CG Times (WN)"/>
      <w:sz w:val="12"/>
      <w:szCs w:val="12"/>
      <w:lang w:eastAsia="en-GB"/>
    </w:rPr>
  </w:style>
  <w:style w:type="paragraph" w:customStyle="1" w:styleId="xl59">
    <w:name w:val="xl59"/>
    <w:basedOn w:val="Normal"/>
    <w:pPr>
      <w:spacing w:before="100" w:beforeAutospacing="1" w:after="100" w:afterAutospacing="1"/>
    </w:pPr>
    <w:rPr>
      <w:rFonts w:ascii="CG Times" w:eastAsia="Times New Roman" w:hAnsi="CG Times"/>
      <w:szCs w:val="24"/>
      <w:lang w:eastAsia="en-GB"/>
    </w:rPr>
  </w:style>
  <w:style w:type="paragraph" w:customStyle="1" w:styleId="xl60">
    <w:name w:val="xl60"/>
    <w:basedOn w:val="Normal"/>
    <w:pPr>
      <w:pBdr>
        <w:right w:val="single" w:sz="4" w:space="0" w:color="auto"/>
      </w:pBdr>
      <w:spacing w:before="100" w:beforeAutospacing="1" w:after="100" w:afterAutospacing="1"/>
      <w:textAlignment w:val="top"/>
    </w:pPr>
    <w:rPr>
      <w:rFonts w:ascii="CG Times (WN)" w:eastAsia="Times New Roman" w:hAnsi="CG Times (WN)"/>
      <w:sz w:val="12"/>
      <w:szCs w:val="12"/>
      <w:lang w:eastAsia="en-GB"/>
    </w:rPr>
  </w:style>
  <w:style w:type="paragraph" w:customStyle="1" w:styleId="xl61">
    <w:name w:val="xl61"/>
    <w:basedOn w:val="Normal"/>
    <w:pPr>
      <w:pBdr>
        <w:left w:val="single" w:sz="4" w:space="0" w:color="auto"/>
        <w:bottom w:val="single" w:sz="4" w:space="0" w:color="auto"/>
      </w:pBdr>
      <w:spacing w:before="100" w:beforeAutospacing="1" w:after="100" w:afterAutospacing="1"/>
    </w:pPr>
    <w:rPr>
      <w:rFonts w:eastAsia="Times New Roman"/>
      <w:szCs w:val="24"/>
      <w:lang w:eastAsia="en-GB"/>
    </w:rPr>
  </w:style>
  <w:style w:type="paragraph" w:customStyle="1" w:styleId="xl62">
    <w:name w:val="xl62"/>
    <w:basedOn w:val="Normal"/>
    <w:pPr>
      <w:pBdr>
        <w:bottom w:val="single" w:sz="4" w:space="0" w:color="auto"/>
        <w:right w:val="single" w:sz="4" w:space="0" w:color="auto"/>
      </w:pBdr>
      <w:spacing w:before="100" w:beforeAutospacing="1" w:after="100" w:afterAutospacing="1"/>
      <w:textAlignment w:val="center"/>
    </w:pPr>
    <w:rPr>
      <w:rFonts w:ascii="CG Times (WN)" w:eastAsia="Times New Roman" w:hAnsi="CG Times (WN)"/>
      <w:sz w:val="12"/>
      <w:szCs w:val="12"/>
      <w:lang w:eastAsia="en-GB"/>
    </w:rPr>
  </w:style>
  <w:style w:type="paragraph" w:customStyle="1" w:styleId="xl63">
    <w:name w:val="xl63"/>
    <w:basedOn w:val="Normal"/>
    <w:pPr>
      <w:spacing w:before="100" w:beforeAutospacing="1" w:after="100" w:afterAutospacing="1"/>
      <w:textAlignment w:val="center"/>
    </w:pPr>
    <w:rPr>
      <w:rFonts w:ascii="CG Times (WN)" w:eastAsia="Times New Roman" w:hAnsi="CG Times (WN)"/>
      <w:sz w:val="12"/>
      <w:szCs w:val="12"/>
      <w:lang w:eastAsia="en-GB"/>
    </w:rPr>
  </w:style>
  <w:style w:type="paragraph" w:customStyle="1" w:styleId="xl64">
    <w:name w:val="xl64"/>
    <w:basedOn w:val="Normal"/>
    <w:pPr>
      <w:spacing w:before="100" w:beforeAutospacing="1" w:after="100" w:afterAutospacing="1"/>
      <w:textAlignment w:val="top"/>
    </w:pPr>
    <w:rPr>
      <w:rFonts w:ascii="CG Times (WN)" w:eastAsia="Times New Roman" w:hAnsi="CG Times (WN)"/>
      <w:sz w:val="12"/>
      <w:szCs w:val="12"/>
      <w:lang w:eastAsia="en-GB"/>
    </w:rPr>
  </w:style>
  <w:style w:type="paragraph" w:customStyle="1" w:styleId="xl65">
    <w:name w:val="xl65"/>
    <w:basedOn w:val="Normal"/>
    <w:pPr>
      <w:spacing w:before="100" w:beforeAutospacing="1" w:after="100" w:afterAutospacing="1"/>
    </w:pPr>
    <w:rPr>
      <w:rFonts w:ascii="CG Times" w:eastAsia="Times New Roman" w:hAnsi="CG Times"/>
      <w:sz w:val="16"/>
      <w:szCs w:val="16"/>
      <w:lang w:eastAsia="en-GB"/>
    </w:rPr>
  </w:style>
  <w:style w:type="paragraph" w:customStyle="1" w:styleId="xl66">
    <w:name w:val="xl66"/>
    <w:basedOn w:val="Normal"/>
    <w:pPr>
      <w:spacing w:before="100" w:beforeAutospacing="1" w:after="100" w:afterAutospacing="1"/>
      <w:jc w:val="center"/>
      <w:textAlignment w:val="top"/>
    </w:pPr>
    <w:rPr>
      <w:rFonts w:ascii="CG Times (WN)" w:eastAsia="Times New Roman" w:hAnsi="CG Times (WN)"/>
      <w:szCs w:val="24"/>
      <w:lang w:eastAsia="en-GB"/>
    </w:rPr>
  </w:style>
  <w:style w:type="paragraph" w:customStyle="1" w:styleId="xl67">
    <w:name w:val="xl67"/>
    <w:basedOn w:val="Normal"/>
    <w:pPr>
      <w:spacing w:before="100" w:beforeAutospacing="1" w:after="100" w:afterAutospacing="1"/>
      <w:jc w:val="center"/>
    </w:pPr>
    <w:rPr>
      <w:rFonts w:ascii="CG Times (WN)" w:eastAsia="Times New Roman" w:hAnsi="CG Times (WN)"/>
      <w:b/>
      <w:bCs/>
      <w:szCs w:val="24"/>
      <w:lang w:eastAsia="en-GB"/>
    </w:rPr>
  </w:style>
  <w:style w:type="character" w:customStyle="1" w:styleId="DontTranslate">
    <w:name w:val="DontTranslate"/>
    <w:rPr>
      <w:rFonts w:cs="Times New Roman"/>
      <w:color w:val="FF0000"/>
    </w:rPr>
  </w:style>
  <w:style w:type="numbering" w:styleId="1ai">
    <w:name w:val="Outline List 1"/>
    <w:basedOn w:val="NoList"/>
    <w:pPr>
      <w:numPr>
        <w:numId w:val="29"/>
      </w:numPr>
    </w:pPr>
  </w:style>
  <w:style w:type="paragraph" w:customStyle="1" w:styleId="Lignefinal">
    <w:name w:val="Ligne final"/>
    <w:basedOn w:val="Normal"/>
    <w:next w:val="Normal"/>
    <w:pPr>
      <w:pBdr>
        <w:bottom w:val="single" w:sz="4" w:space="0" w:color="000000"/>
      </w:pBdr>
      <w:spacing w:before="720" w:after="360" w:line="360" w:lineRule="auto"/>
      <w:ind w:left="3400" w:right="3400"/>
      <w:jc w:val="center"/>
    </w:pPr>
    <w:rPr>
      <w:rFonts w:eastAsia="Times New Roman"/>
      <w:b/>
      <w:szCs w:val="20"/>
    </w:rPr>
  </w:style>
  <w:style w:type="paragraph" w:customStyle="1" w:styleId="LignefinalLandscape">
    <w:name w:val="Ligne final (Landscape)"/>
    <w:basedOn w:val="Normal"/>
    <w:next w:val="Normal"/>
    <w:pPr>
      <w:pBdr>
        <w:bottom w:val="single" w:sz="4" w:space="0" w:color="000000"/>
      </w:pBdr>
      <w:spacing w:before="720" w:after="360" w:line="360" w:lineRule="auto"/>
      <w:ind w:left="5868" w:right="5868"/>
      <w:jc w:val="center"/>
    </w:pPr>
    <w:rPr>
      <w:rFonts w:eastAsia="Times New Roman"/>
      <w:b/>
      <w:szCs w:val="20"/>
    </w:rPr>
  </w:style>
  <w:style w:type="paragraph" w:customStyle="1" w:styleId="EntText">
    <w:name w:val="EntText"/>
    <w:basedOn w:val="Normal"/>
    <w:pPr>
      <w:spacing w:line="360" w:lineRule="auto"/>
    </w:pPr>
    <w:rPr>
      <w:rFonts w:eastAsia="Times New Roman"/>
      <w:szCs w:val="20"/>
    </w:rPr>
  </w:style>
  <w:style w:type="paragraph" w:customStyle="1" w:styleId="EntEU">
    <w:name w:val="EntEU"/>
    <w:basedOn w:val="Normal"/>
    <w:pPr>
      <w:spacing w:before="240" w:after="240"/>
      <w:jc w:val="center"/>
    </w:pPr>
    <w:rPr>
      <w:rFonts w:eastAsia="Times New Roman"/>
      <w:b/>
      <w:sz w:val="36"/>
      <w:szCs w:val="20"/>
    </w:rPr>
  </w:style>
  <w:style w:type="paragraph" w:customStyle="1" w:styleId="EntASSOC">
    <w:name w:val="EntASSOC"/>
    <w:basedOn w:val="Normal"/>
    <w:pPr>
      <w:spacing w:before="0" w:after="240"/>
      <w:jc w:val="center"/>
    </w:pPr>
    <w:rPr>
      <w:rFonts w:eastAsia="Times New Roman"/>
      <w:b/>
      <w:szCs w:val="20"/>
    </w:rPr>
  </w:style>
  <w:style w:type="paragraph" w:customStyle="1" w:styleId="EntACP">
    <w:name w:val="EntACP"/>
    <w:basedOn w:val="Normal"/>
    <w:pPr>
      <w:spacing w:before="0"/>
      <w:jc w:val="center"/>
    </w:pPr>
    <w:rPr>
      <w:rFonts w:eastAsia="Times New Roman"/>
      <w:b/>
      <w:spacing w:val="40"/>
      <w:sz w:val="28"/>
      <w:szCs w:val="20"/>
    </w:rPr>
  </w:style>
  <w:style w:type="paragraph" w:customStyle="1" w:styleId="EntInstitACP">
    <w:name w:val="EntInstitACP"/>
    <w:basedOn w:val="Normal"/>
    <w:pPr>
      <w:spacing w:before="0" w:after="240"/>
      <w:jc w:val="center"/>
    </w:pPr>
    <w:rPr>
      <w:rFonts w:eastAsia="Times New Roman"/>
      <w:b/>
      <w:szCs w:val="20"/>
    </w:rPr>
  </w:style>
  <w:style w:type="paragraph" w:customStyle="1" w:styleId="Genredudocument">
    <w:name w:val="Genre du document"/>
    <w:basedOn w:val="EntRefer"/>
    <w:next w:val="EntRefer"/>
    <w:pPr>
      <w:widowControl/>
      <w:spacing w:before="240"/>
    </w:pPr>
    <w:rPr>
      <w:lang w:eastAsia="en-US"/>
    </w:rPr>
  </w:style>
  <w:style w:type="paragraph" w:customStyle="1" w:styleId="Accordtitre">
    <w:name w:val="Accord titre"/>
    <w:basedOn w:val="Normal"/>
    <w:pPr>
      <w:spacing w:before="0" w:after="240" w:line="360" w:lineRule="auto"/>
      <w:jc w:val="center"/>
    </w:pPr>
    <w:rPr>
      <w:rFonts w:eastAsia="Times New Roman"/>
      <w:szCs w:val="20"/>
    </w:rPr>
  </w:style>
  <w:style w:type="paragraph" w:customStyle="1" w:styleId="FooterAccord">
    <w:name w:val="Footer Accord"/>
    <w:basedOn w:val="Normal"/>
    <w:pPr>
      <w:tabs>
        <w:tab w:val="center" w:pos="4819"/>
        <w:tab w:val="center" w:pos="7370"/>
        <w:tab w:val="right" w:pos="9638"/>
      </w:tabs>
      <w:spacing w:before="360" w:after="240"/>
      <w:jc w:val="center"/>
    </w:pPr>
    <w:rPr>
      <w:rFonts w:eastAsia="Times New Roman"/>
      <w:szCs w:val="20"/>
    </w:rPr>
  </w:style>
  <w:style w:type="paragraph" w:customStyle="1" w:styleId="FooterLandscapeAccord">
    <w:name w:val="FooterLandscape Accord"/>
    <w:basedOn w:val="Normal"/>
    <w:pPr>
      <w:tabs>
        <w:tab w:val="center" w:pos="7285"/>
        <w:tab w:val="center" w:pos="10930"/>
        <w:tab w:val="right" w:pos="14570"/>
      </w:tabs>
      <w:spacing w:before="360" w:after="240"/>
      <w:jc w:val="center"/>
    </w:pPr>
    <w:rPr>
      <w:rFonts w:eastAsia="Times New Roman"/>
      <w:szCs w:val="20"/>
    </w:rPr>
  </w:style>
  <w:style w:type="paragraph" w:styleId="E-mailSignature">
    <w:name w:val="E-mail Signature"/>
    <w:basedOn w:val="Normal"/>
    <w:link w:val="E-mailSignatureChar"/>
    <w:pPr>
      <w:spacing w:line="360" w:lineRule="auto"/>
    </w:pPr>
    <w:rPr>
      <w:rFonts w:eastAsia="Times New Roman"/>
      <w:szCs w:val="20"/>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0"/>
      <w:lang w:val="el-GR"/>
    </w:rPr>
  </w:style>
  <w:style w:type="character" w:styleId="Emphasis">
    <w:name w:val="Emphasis"/>
    <w:rPr>
      <w:rFonts w:cs="Times New Roman"/>
      <w:i/>
      <w:iCs/>
    </w:rPr>
  </w:style>
  <w:style w:type="character" w:styleId="EndnoteReference">
    <w:name w:val="endnote reference"/>
    <w:semiHidden/>
    <w:rPr>
      <w:rFonts w:cs="Times New Roman"/>
      <w:vertAlign w:val="superscript"/>
    </w:rPr>
  </w:style>
  <w:style w:type="character" w:styleId="HTMLAcronym">
    <w:name w:val="HTML Acronym"/>
    <w:rPr>
      <w:rFonts w:cs="Times New Roman"/>
    </w:rPr>
  </w:style>
  <w:style w:type="paragraph" w:styleId="HTMLAddress">
    <w:name w:val="HTML Address"/>
    <w:basedOn w:val="Normal"/>
    <w:link w:val="HTMLAddressChar"/>
    <w:pPr>
      <w:spacing w:line="360" w:lineRule="auto"/>
    </w:pPr>
    <w:rPr>
      <w:rFonts w:eastAsia="Times New Roman"/>
      <w:i/>
      <w:iCs/>
      <w:szCs w:val="20"/>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0"/>
      <w:lang w:val="el-GR"/>
    </w:rPr>
  </w:style>
  <w:style w:type="character" w:styleId="HTMLCite">
    <w:name w:val="HTML Cite"/>
    <w:rPr>
      <w:rFonts w:cs="Times New Roman"/>
      <w:i/>
      <w:iCs/>
    </w:rPr>
  </w:style>
  <w:style w:type="character" w:styleId="HTMLCode">
    <w:name w:val="HTML Code"/>
    <w:rPr>
      <w:rFonts w:ascii="Courier New" w:hAnsi="Courier New" w:cs="Courier New"/>
      <w:sz w:val="20"/>
      <w:szCs w:val="20"/>
    </w:rPr>
  </w:style>
  <w:style w:type="character" w:styleId="HTMLDefinition">
    <w:name w:val="HTML Definition"/>
    <w:rPr>
      <w:rFonts w:cs="Times New Roman"/>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pPr>
      <w:spacing w:line="36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lang w:val="el-GR"/>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iCs/>
    </w:rPr>
  </w:style>
  <w:style w:type="character" w:styleId="LineNumber">
    <w:name w:val="line number"/>
    <w:rPr>
      <w:rFonts w:cs="Times New Roman"/>
    </w:rPr>
  </w:style>
  <w:style w:type="character" w:styleId="Strong">
    <w:name w:val="Strong"/>
    <w:rPr>
      <w:rFonts w:cs="Times New Roman"/>
      <w:b/>
      <w:bCs/>
    </w:rPr>
  </w:style>
  <w:style w:type="table" w:styleId="Table3Deffects1">
    <w:name w:val="Table 3D effects 1"/>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360" w:lineRule="auto"/>
    </w:pPr>
    <w:rPr>
      <w:rFonts w:ascii="Times New Roman" w:eastAsia="Times New Roman" w:hAnsi="Times New Roman" w:cs="Times New Roman"/>
      <w:color w:val="000080"/>
      <w:sz w:val="20"/>
      <w:szCs w:val="20"/>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360" w:lineRule="auto"/>
    </w:pPr>
    <w:rPr>
      <w:rFonts w:ascii="Times New Roman" w:eastAsia="Times New Roman" w:hAnsi="Times New Roman" w:cs="Times New Roman"/>
      <w:color w:val="FFFFFF"/>
      <w:sz w:val="20"/>
      <w:szCs w:val="20"/>
      <w:lang w:val="en-GB" w:eastAsia="en-GB"/>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360" w:lineRule="auto"/>
    </w:pPr>
    <w:rPr>
      <w:rFonts w:ascii="Times New Roman" w:eastAsia="Times New Roman" w:hAnsi="Times New Roman" w:cs="Times New Roman"/>
      <w:b/>
      <w:bCs/>
      <w:sz w:val="20"/>
      <w:szCs w:val="20"/>
      <w:lang w:val="en-GB" w:eastAsia="en-GB"/>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360" w:lineRule="auto"/>
    </w:pPr>
    <w:rPr>
      <w:rFonts w:ascii="Times New Roman" w:eastAsia="Times New Roman" w:hAnsi="Times New Roman" w:cs="Times New Roman"/>
      <w:b/>
      <w:bCs/>
      <w:sz w:val="20"/>
      <w:szCs w:val="20"/>
      <w:lang w:val="en-GB" w:eastAsia="en-GB"/>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360" w:lineRule="auto"/>
    </w:pPr>
    <w:rPr>
      <w:rFonts w:ascii="Times New Roman" w:eastAsia="Times New Roman" w:hAnsi="Times New Roman" w:cs="Times New Roman"/>
      <w:b/>
      <w:bCs/>
      <w:sz w:val="20"/>
      <w:szCs w:val="20"/>
      <w:lang w:val="en-GB"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360" w:lineRule="auto"/>
    </w:pPr>
    <w:rPr>
      <w:rFonts w:ascii="Times New Roman" w:eastAsia="Times New Roman" w:hAnsi="Times New Roman" w:cs="Times New Roman"/>
      <w:sz w:val="20"/>
      <w:szCs w:val="20"/>
      <w:lang w:val="en-GB" w:eastAsia="en-GB"/>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360" w:lineRule="auto"/>
    </w:pPr>
    <w:rPr>
      <w:rFonts w:ascii="Times New Roman" w:eastAsia="Times New Roman" w:hAnsi="Times New Roman" w:cs="Times New Roman"/>
      <w:sz w:val="20"/>
      <w:szCs w:val="20"/>
      <w:lang w:val="en-GB" w:eastAsia="en-GB"/>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360" w:lineRule="auto"/>
    </w:pPr>
    <w:rPr>
      <w:rFonts w:ascii="Times New Roman" w:eastAsia="Times New Roman" w:hAnsi="Times New Roman" w:cs="Times New Roman"/>
      <w:b/>
      <w:bCs/>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360" w:lineRule="auto"/>
    </w:pPr>
    <w:rPr>
      <w:rFonts w:ascii="Times New Roman" w:eastAsia="Times New Roman" w:hAnsi="Times New Roman" w:cs="Times New Roman"/>
      <w:sz w:val="20"/>
      <w:szCs w:val="20"/>
      <w:lang w:val="en-GB" w:eastAsia="en-GB"/>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360" w:lineRule="auto"/>
    </w:pPr>
    <w:rPr>
      <w:rFonts w:ascii="Times New Roman" w:eastAsia="Times New Roman" w:hAnsi="Times New Roman" w:cs="Times New Roman"/>
      <w:sz w:val="20"/>
      <w:szCs w:val="20"/>
      <w:lang w:val="en-GB" w:eastAsia="en-GB"/>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36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before="120" w:after="120" w:line="360" w:lineRule="auto"/>
    </w:pPr>
    <w:rPr>
      <w:rFonts w:ascii="Times New Roman" w:eastAsia="Times New Roman" w:hAnsi="Times New Roman" w:cs="Times New Roman"/>
      <w:sz w:val="20"/>
      <w:szCs w:val="20"/>
      <w:lang w:val="en-GB" w:eastAsia="en-GB"/>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360" w:lineRule="auto"/>
    </w:pPr>
    <w:rPr>
      <w:rFonts w:ascii="Times New Roman" w:eastAsia="Times New Roman" w:hAnsi="Times New Roman" w:cs="Times New Roman"/>
      <w:sz w:val="20"/>
      <w:szCs w:val="20"/>
      <w:lang w:val="en-GB" w:eastAsia="en-GB"/>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360" w:lineRule="auto"/>
    </w:pPr>
    <w:rPr>
      <w:rFonts w:ascii="Times New Roman" w:eastAsia="Times New Roman" w:hAnsi="Times New Roman" w:cs="Times New Roman"/>
      <w:sz w:val="20"/>
      <w:szCs w:val="20"/>
      <w:lang w:val="en-GB" w:eastAsia="en-GB"/>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pj">
    <w:name w:val="p.j."/>
    <w:basedOn w:val="Normal"/>
    <w:next w:val="Normal"/>
    <w:pPr>
      <w:spacing w:before="1200"/>
      <w:ind w:left="1440" w:hanging="1440"/>
    </w:pPr>
    <w:rPr>
      <w:rFonts w:eastAsia="Times New Roman"/>
      <w:szCs w:val="20"/>
    </w:rPr>
  </w:style>
  <w:style w:type="paragraph" w:customStyle="1" w:styleId="Fichefinancirestandardtitre">
    <w:name w:val="Fiche financière (standard) titre"/>
    <w:basedOn w:val="Normal"/>
    <w:next w:val="Normal"/>
    <w:pPr>
      <w:jc w:val="center"/>
    </w:pPr>
    <w:rPr>
      <w:rFonts w:eastAsia="Times New Roman"/>
      <w:b/>
      <w:szCs w:val="20"/>
      <w:u w:val="single"/>
      <w:lang w:eastAsia="zh-CN"/>
    </w:rPr>
  </w:style>
  <w:style w:type="paragraph" w:customStyle="1" w:styleId="Fichefinancirestandardtitreacte">
    <w:name w:val="Fiche financière (standard) titre (acte)"/>
    <w:basedOn w:val="Normal"/>
    <w:next w:val="Normal"/>
    <w:pPr>
      <w:jc w:val="center"/>
    </w:pPr>
    <w:rPr>
      <w:rFonts w:eastAsia="Times New Roman"/>
      <w:b/>
      <w:szCs w:val="20"/>
      <w:u w:val="single"/>
      <w:lang w:eastAsia="zh-CN"/>
    </w:rPr>
  </w:style>
  <w:style w:type="paragraph" w:customStyle="1" w:styleId="Fichefinanciretravailtitre">
    <w:name w:val="Fiche financière (travail) titre"/>
    <w:basedOn w:val="Normal"/>
    <w:next w:val="Normal"/>
    <w:pPr>
      <w:jc w:val="center"/>
    </w:pPr>
    <w:rPr>
      <w:rFonts w:eastAsia="Times New Roman"/>
      <w:b/>
      <w:szCs w:val="20"/>
      <w:u w:val="single"/>
      <w:lang w:eastAsia="zh-CN"/>
    </w:rPr>
  </w:style>
  <w:style w:type="paragraph" w:customStyle="1" w:styleId="Fichefinanciretravailtitreacte">
    <w:name w:val="Fiche financière (travail) titre (acte)"/>
    <w:basedOn w:val="Normal"/>
    <w:next w:val="Normal"/>
    <w:pPr>
      <w:jc w:val="center"/>
    </w:pPr>
    <w:rPr>
      <w:rFonts w:eastAsia="Times New Roman"/>
      <w:b/>
      <w:szCs w:val="20"/>
      <w:u w:val="single"/>
      <w:lang w:eastAsia="zh-CN"/>
    </w:rPr>
  </w:style>
  <w:style w:type="paragraph" w:customStyle="1" w:styleId="Fichefinancireattributiontitre">
    <w:name w:val="Fiche financière (attribution) titre"/>
    <w:basedOn w:val="Normal"/>
    <w:next w:val="Normal"/>
    <w:pPr>
      <w:jc w:val="center"/>
    </w:pPr>
    <w:rPr>
      <w:rFonts w:eastAsia="Times New Roman"/>
      <w:b/>
      <w:szCs w:val="20"/>
      <w:u w:val="single"/>
      <w:lang w:eastAsia="zh-CN"/>
    </w:rPr>
  </w:style>
  <w:style w:type="paragraph" w:customStyle="1" w:styleId="Fichefinancireattributiontitreacte">
    <w:name w:val="Fiche financière (attribution) titre (acte)"/>
    <w:basedOn w:val="Normal"/>
    <w:next w:val="Normal"/>
    <w:pPr>
      <w:jc w:val="center"/>
    </w:pPr>
    <w:rPr>
      <w:rFonts w:eastAsia="Times New Roman"/>
      <w:b/>
      <w:szCs w:val="20"/>
      <w:u w:val="single"/>
      <w:lang w:eastAsia="zh-CN"/>
    </w:rPr>
  </w:style>
  <w:style w:type="paragraph" w:customStyle="1" w:styleId="NormalConseil">
    <w:name w:val="NormalConseil"/>
    <w:basedOn w:val="Normal"/>
    <w:pPr>
      <w:spacing w:before="0" w:after="240"/>
    </w:pPr>
    <w:rPr>
      <w:rFonts w:eastAsia="Times New Roman"/>
      <w:szCs w:val="20"/>
      <w:lang w:eastAsia="fr-BE"/>
    </w:rPr>
  </w:style>
  <w:style w:type="paragraph" w:customStyle="1" w:styleId="FooterConseil">
    <w:name w:val="FooterConseil"/>
    <w:basedOn w:val="NormalConseil"/>
    <w:pPr>
      <w:tabs>
        <w:tab w:val="center" w:pos="4820"/>
        <w:tab w:val="center" w:pos="7371"/>
        <w:tab w:val="right" w:pos="9639"/>
      </w:tabs>
    </w:pPr>
  </w:style>
  <w:style w:type="numbering" w:styleId="111111">
    <w:name w:val="Outline List 2"/>
    <w:basedOn w:val="NoList"/>
    <w:pPr>
      <w:numPr>
        <w:numId w:val="30"/>
      </w:numPr>
    </w:pPr>
  </w:style>
  <w:style w:type="numbering" w:styleId="ArticleSection">
    <w:name w:val="Outline List 3"/>
    <w:basedOn w:val="NoList"/>
    <w:pPr>
      <w:numPr>
        <w:numId w:val="31"/>
      </w:numPr>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eastAsia="en-GB"/>
    </w:rPr>
  </w:style>
  <w:style w:type="paragraph" w:customStyle="1" w:styleId="Footnote">
    <w:name w:val="Footnote"/>
    <w:basedOn w:val="Normal"/>
    <w:autoRedefine/>
    <w:qFormat/>
    <w:pPr>
      <w:spacing w:before="0" w:after="0"/>
      <w:ind w:left="284" w:hanging="284"/>
      <w:jc w:val="left"/>
    </w:pPr>
    <w:rPr>
      <w:rFonts w:eastAsia="Times New Roman"/>
      <w:sz w:val="20"/>
      <w:szCs w:val="24"/>
      <w:lang w:eastAsia="en-GB"/>
    </w:rPr>
  </w:style>
  <w:style w:type="character" w:customStyle="1" w:styleId="Heading4Char1">
    <w:name w:val="Heading 4 Char1"/>
    <w:rPr>
      <w:rFonts w:eastAsia="Times New Roman" w:cs="Times New Roman"/>
      <w:b/>
      <w:bCs/>
      <w:sz w:val="24"/>
      <w:szCs w:val="28"/>
      <w:lang w:val="el-GR"/>
    </w:rPr>
  </w:style>
  <w:style w:type="character" w:customStyle="1" w:styleId="Heading5Char1">
    <w:name w:val="Heading 5 Char1"/>
    <w:rPr>
      <w:rFonts w:eastAsia="Times New Roman" w:cs="Times New Roman"/>
      <w:bCs/>
      <w:iCs/>
      <w:sz w:val="26"/>
      <w:szCs w:val="26"/>
      <w:lang w:val="el-GR"/>
    </w:rPr>
  </w:style>
  <w:style w:type="character" w:customStyle="1" w:styleId="Heading1Char1">
    <w:name w:val="Heading 1 Char1"/>
    <w:rPr>
      <w:rFonts w:ascii="Times New Roman" w:eastAsia="Times New Roman" w:hAnsi="Times New Roman" w:cs="Times New Roman"/>
      <w:b/>
      <w:bCs/>
      <w:kern w:val="32"/>
      <w:sz w:val="32"/>
      <w:szCs w:val="32"/>
      <w:lang w:eastAsia="en-GB"/>
    </w:rPr>
  </w:style>
  <w:style w:type="character" w:customStyle="1" w:styleId="Heading2Char1">
    <w:name w:val="Heading 2 Char1"/>
    <w:rPr>
      <w:rFonts w:ascii="Times New Roman" w:eastAsia="Times New Roman" w:hAnsi="Times New Roman" w:cs="Times New Roman"/>
      <w:b/>
      <w:bCs/>
      <w:iCs/>
      <w:sz w:val="28"/>
      <w:szCs w:val="28"/>
      <w:lang w:eastAsia="en-GB"/>
    </w:rPr>
  </w:style>
  <w:style w:type="character" w:customStyle="1" w:styleId="Heading3Char1">
    <w:name w:val="Heading 3 Char1"/>
    <w:rPr>
      <w:rFonts w:ascii="Times New Roman" w:eastAsia="Times New Roman" w:hAnsi="Times New Roman" w:cs="Times New Roman"/>
      <w:b/>
      <w:bCs/>
      <w:i/>
      <w:noProof/>
      <w:sz w:val="24"/>
      <w:szCs w:val="26"/>
      <w:lang w:val="el-GR" w:eastAsia="en-GB"/>
    </w:rPr>
  </w:style>
  <w:style w:type="character" w:customStyle="1" w:styleId="Heading4Char2">
    <w:name w:val="Heading 4 Char2"/>
    <w:rPr>
      <w:rFonts w:ascii="Times New Roman" w:eastAsia="Times New Roman" w:hAnsi="Times New Roman" w:cs="Times New Roman"/>
      <w:b/>
      <w:bCs/>
      <w:noProof/>
      <w:sz w:val="24"/>
      <w:szCs w:val="28"/>
      <w:lang w:eastAsia="en-GB"/>
    </w:rPr>
  </w:style>
  <w:style w:type="paragraph" w:customStyle="1" w:styleId="StyleNormalCenteredBoldLinespacingMultiple115li">
    <w:name w:val="Style Normal Centered + Bold Line spacing:  Multiple 1.15 li"/>
    <w:basedOn w:val="NormalCentered"/>
    <w:autoRedefine/>
    <w:pPr>
      <w:spacing w:before="0"/>
    </w:pPr>
    <w:rPr>
      <w:rFonts w:eastAsia="Times New Roman"/>
      <w:b/>
      <w:i/>
      <w:iCs/>
      <w:szCs w:val="24"/>
      <w:lang w:eastAsia="ko-KR"/>
    </w:rPr>
  </w:style>
  <w:style w:type="paragraph" w:customStyle="1" w:styleId="StyleNormalCenteredBold">
    <w:name w:val="Style Normal Centered + Bold"/>
    <w:basedOn w:val="NormalCentered"/>
    <w:autoRedefine/>
    <w:pPr>
      <w:spacing w:before="0"/>
    </w:pPr>
    <w:rPr>
      <w:rFonts w:eastAsia="Times New Roman"/>
      <w:bCs/>
      <w:i/>
      <w:iCs/>
      <w:szCs w:val="24"/>
      <w:lang w:eastAsia="ko-KR"/>
    </w:rPr>
  </w:style>
  <w:style w:type="paragraph" w:customStyle="1" w:styleId="StyleNormalLeftBold">
    <w:name w:val="Style Normal Left + Bold"/>
    <w:basedOn w:val="NormalLeft"/>
    <w:autoRedefine/>
    <w:pPr>
      <w:spacing w:before="0"/>
      <w:jc w:val="center"/>
    </w:pPr>
    <w:rPr>
      <w:rFonts w:eastAsia="Times New Roman"/>
      <w:b/>
      <w:bCs/>
      <w:szCs w:val="20"/>
      <w:lang w:eastAsia="ko-KR"/>
    </w:rPr>
  </w:style>
  <w:style w:type="paragraph" w:customStyle="1" w:styleId="StyleNormalCenteredBoldAllcaps">
    <w:name w:val="Style Normal Centered + Bold All caps"/>
    <w:basedOn w:val="NormalCentered"/>
    <w:autoRedefine/>
    <w:pPr>
      <w:spacing w:before="0"/>
    </w:pPr>
    <w:rPr>
      <w:rFonts w:eastAsia="Times New Roman"/>
      <w:bCs/>
      <w:i/>
      <w:iCs/>
      <w:szCs w:val="24"/>
      <w:lang w:eastAsia="ko-KR"/>
    </w:rPr>
  </w:style>
  <w:style w:type="paragraph" w:customStyle="1" w:styleId="StyleHeading6LinespacingMultiple115li">
    <w:name w:val="Style Heading 6 + Line spacing:  Multiple 1.15 li"/>
    <w:basedOn w:val="Heading6"/>
    <w:pPr>
      <w:spacing w:after="120" w:line="276" w:lineRule="auto"/>
      <w:ind w:left="0" w:firstLine="0"/>
      <w:jc w:val="center"/>
    </w:pPr>
    <w:rPr>
      <w:rFonts w:ascii="Times New Roman" w:hAnsi="Times New Roman"/>
      <w:iCs/>
      <w:sz w:val="24"/>
      <w:lang w:eastAsia="en-GB"/>
    </w:rPr>
  </w:style>
  <w:style w:type="paragraph" w:customStyle="1" w:styleId="StyleHeading8Bold">
    <w:name w:val="Style Heading 8 + Bold"/>
    <w:basedOn w:val="Heading8"/>
    <w:qFormat/>
    <w:pPr>
      <w:widowControl w:val="0"/>
      <w:tabs>
        <w:tab w:val="num" w:pos="4536"/>
      </w:tabs>
      <w:spacing w:before="120" w:after="240"/>
      <w:ind w:left="0" w:firstLine="0"/>
    </w:pPr>
    <w:rPr>
      <w:rFonts w:ascii="Times New Roman" w:hAnsi="Times New Roman"/>
      <w:bCs/>
      <w:i w:val="0"/>
      <w:sz w:val="24"/>
      <w:lang w:eastAsia="en-GB"/>
    </w:rPr>
  </w:style>
  <w:style w:type="paragraph" w:customStyle="1" w:styleId="CM41">
    <w:name w:val="CM4+1"/>
    <w:basedOn w:val="Normal"/>
    <w:next w:val="Normal"/>
    <w:uiPriority w:val="99"/>
    <w:pPr>
      <w:autoSpaceDE w:val="0"/>
      <w:autoSpaceDN w:val="0"/>
      <w:adjustRightInd w:val="0"/>
      <w:spacing w:before="0" w:after="0"/>
      <w:jc w:val="left"/>
    </w:pPr>
    <w:rPr>
      <w:szCs w:val="24"/>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TOAHeading">
    <w:name w:val="toa heading"/>
    <w:basedOn w:val="Normal"/>
    <w:next w:val="Normal"/>
    <w:uiPriority w:val="99"/>
    <w:unhideWhenUsed/>
    <w:rPr>
      <w:rFonts w:asciiTheme="majorHAnsi" w:eastAsiaTheme="majorEastAsia" w:hAnsiTheme="majorHAnsi" w:cstheme="majorBidi"/>
      <w:b/>
      <w:bCs/>
      <w:szCs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table" w:customStyle="1" w:styleId="TableGrid10">
    <w:name w:val="Table Grid1"/>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8"/>
      </w:numPr>
    </w:pPr>
  </w:style>
  <w:style w:type="paragraph" w:customStyle="1" w:styleId="Tiret1">
    <w:name w:val="Tiret 1"/>
    <w:basedOn w:val="Point1"/>
    <w:pPr>
      <w:numPr>
        <w:numId w:val="39"/>
      </w:numPr>
    </w:pPr>
  </w:style>
  <w:style w:type="paragraph" w:customStyle="1" w:styleId="Tiret2">
    <w:name w:val="Tiret 2"/>
    <w:basedOn w:val="Point2"/>
    <w:pPr>
      <w:numPr>
        <w:numId w:val="40"/>
      </w:numPr>
    </w:pPr>
  </w:style>
  <w:style w:type="paragraph" w:customStyle="1" w:styleId="Tiret3">
    <w:name w:val="Tiret 3"/>
    <w:basedOn w:val="Point3"/>
    <w:pPr>
      <w:numPr>
        <w:numId w:val="41"/>
      </w:numPr>
    </w:pPr>
  </w:style>
  <w:style w:type="paragraph" w:customStyle="1" w:styleId="Tiret4">
    <w:name w:val="Tiret 4"/>
    <w:basedOn w:val="Point4"/>
    <w:pPr>
      <w:numPr>
        <w:numId w:val="4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3"/>
      </w:numPr>
    </w:pPr>
  </w:style>
  <w:style w:type="paragraph" w:customStyle="1" w:styleId="NumPar2">
    <w:name w:val="NumPar 2"/>
    <w:basedOn w:val="Normal"/>
    <w:next w:val="Text1"/>
    <w:pPr>
      <w:numPr>
        <w:ilvl w:val="1"/>
        <w:numId w:val="43"/>
      </w:numPr>
    </w:pPr>
  </w:style>
  <w:style w:type="paragraph" w:customStyle="1" w:styleId="NumPar3">
    <w:name w:val="NumPar 3"/>
    <w:basedOn w:val="Normal"/>
    <w:next w:val="Text1"/>
    <w:pPr>
      <w:numPr>
        <w:ilvl w:val="2"/>
        <w:numId w:val="43"/>
      </w:numPr>
    </w:pPr>
  </w:style>
  <w:style w:type="paragraph" w:customStyle="1" w:styleId="NumPar4">
    <w:name w:val="NumPar 4"/>
    <w:basedOn w:val="Normal"/>
    <w:next w:val="Text1"/>
    <w:pPr>
      <w:numPr>
        <w:ilvl w:val="3"/>
        <w:numId w:val="4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5"/>
      </w:numPr>
    </w:pPr>
  </w:style>
  <w:style w:type="paragraph" w:customStyle="1" w:styleId="Point1number">
    <w:name w:val="Point 1 (number)"/>
    <w:basedOn w:val="Normal"/>
    <w:pPr>
      <w:numPr>
        <w:ilvl w:val="2"/>
        <w:numId w:val="45"/>
      </w:numPr>
    </w:pPr>
  </w:style>
  <w:style w:type="paragraph" w:customStyle="1" w:styleId="Point2number">
    <w:name w:val="Point 2 (number)"/>
    <w:basedOn w:val="Normal"/>
    <w:pPr>
      <w:numPr>
        <w:ilvl w:val="4"/>
        <w:numId w:val="45"/>
      </w:numPr>
    </w:pPr>
  </w:style>
  <w:style w:type="paragraph" w:customStyle="1" w:styleId="Point3number">
    <w:name w:val="Point 3 (number)"/>
    <w:basedOn w:val="Normal"/>
    <w:pPr>
      <w:numPr>
        <w:ilvl w:val="6"/>
        <w:numId w:val="45"/>
      </w:numPr>
    </w:pPr>
  </w:style>
  <w:style w:type="paragraph" w:customStyle="1" w:styleId="Point0letter">
    <w:name w:val="Point 0 (letter)"/>
    <w:basedOn w:val="Normal"/>
    <w:pPr>
      <w:numPr>
        <w:ilvl w:val="1"/>
        <w:numId w:val="45"/>
      </w:numPr>
    </w:pPr>
  </w:style>
  <w:style w:type="paragraph" w:customStyle="1" w:styleId="Point1letter">
    <w:name w:val="Point 1 (letter)"/>
    <w:basedOn w:val="Normal"/>
    <w:pPr>
      <w:numPr>
        <w:ilvl w:val="3"/>
        <w:numId w:val="45"/>
      </w:numPr>
    </w:pPr>
  </w:style>
  <w:style w:type="paragraph" w:customStyle="1" w:styleId="Point2letter">
    <w:name w:val="Point 2 (letter)"/>
    <w:basedOn w:val="Normal"/>
    <w:pPr>
      <w:numPr>
        <w:ilvl w:val="5"/>
        <w:numId w:val="45"/>
      </w:numPr>
    </w:pPr>
  </w:style>
  <w:style w:type="paragraph" w:customStyle="1" w:styleId="Point3letter">
    <w:name w:val="Point 3 (letter)"/>
    <w:basedOn w:val="Normal"/>
    <w:pPr>
      <w:numPr>
        <w:ilvl w:val="7"/>
        <w:numId w:val="45"/>
      </w:numPr>
    </w:pPr>
  </w:style>
  <w:style w:type="paragraph" w:customStyle="1" w:styleId="Point4letter">
    <w:name w:val="Point 4 (letter)"/>
    <w:basedOn w:val="Normal"/>
    <w:pPr>
      <w:numPr>
        <w:ilvl w:val="8"/>
        <w:numId w:val="45"/>
      </w:numPr>
    </w:pPr>
  </w:style>
  <w:style w:type="paragraph" w:customStyle="1" w:styleId="Bullet0">
    <w:name w:val="Bullet 0"/>
    <w:basedOn w:val="Normal"/>
    <w:pPr>
      <w:numPr>
        <w:numId w:val="46"/>
      </w:numPr>
    </w:pPr>
  </w:style>
  <w:style w:type="paragraph" w:customStyle="1" w:styleId="Bullet1">
    <w:name w:val="Bullet 1"/>
    <w:basedOn w:val="Normal"/>
    <w:pPr>
      <w:numPr>
        <w:numId w:val="47"/>
      </w:numPr>
    </w:pPr>
  </w:style>
  <w:style w:type="paragraph" w:customStyle="1" w:styleId="Bullet2">
    <w:name w:val="Bullet 2"/>
    <w:basedOn w:val="Normal"/>
    <w:pPr>
      <w:numPr>
        <w:numId w:val="48"/>
      </w:numPr>
    </w:pPr>
  </w:style>
  <w:style w:type="paragraph" w:customStyle="1" w:styleId="Bullet3">
    <w:name w:val="Bullet 3"/>
    <w:basedOn w:val="Normal"/>
    <w:pPr>
      <w:numPr>
        <w:numId w:val="49"/>
      </w:numPr>
    </w:pPr>
  </w:style>
  <w:style w:type="paragraph" w:customStyle="1" w:styleId="Bullet4">
    <w:name w:val="Bullet 4"/>
    <w:basedOn w:val="Normal"/>
    <w:pPr>
      <w:numPr>
        <w:numId w:val="5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D9B94-61B2-4037-B4CF-10869D467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28</Pages>
  <Words>24814</Words>
  <Characters>149880</Characters>
  <Application>Microsoft Office Word</Application>
  <DocSecurity>0</DocSecurity>
  <Lines>5995</Lines>
  <Paragraphs>3425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DIGIT/A3</cp:lastModifiedBy>
  <cp:revision>8</cp:revision>
  <cp:lastPrinted>2015-12-01T08:54:00Z</cp:lastPrinted>
  <dcterms:created xsi:type="dcterms:W3CDTF">2017-10-18T07:14:00Z</dcterms:created>
  <dcterms:modified xsi:type="dcterms:W3CDTF">2017-10-20T08:18:00Z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5.8.4, Build 20150407</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DQCStatus">
    <vt:lpwstr>Green (DQC version 03)</vt:lpwstr>
  </property>
  <property fmtid="{D5CDD505-2E9C-101B-9397-08002B2CF9AE}" pid="12" name="Level of sensitivity">
    <vt:lpwstr>Standard treatment</vt:lpwstr>
  </property>
</Properties>
</file>