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5969AE9-5F2B-4671-8427-A5989C370430" style="width:450.75pt;height:379.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1134" w:right="1417" w:bottom="1134" w:left="1417" w:header="709" w:footer="709" w:gutter="0"/>
          <w:pgNumType w:start="0"/>
          <w:cols w:space="720"/>
          <w:docGrid w:linePitch="360"/>
        </w:sectPr>
      </w:pPr>
    </w:p>
    <w:p>
      <w:pPr>
        <w:jc w:val="center"/>
        <w:rPr>
          <w:rFonts w:asciiTheme="majorBidi" w:hAnsiTheme="majorBidi" w:cstheme="majorBidi"/>
          <w:noProof/>
          <w:szCs w:val="24"/>
        </w:rPr>
      </w:pPr>
      <w:bookmarkStart w:id="1" w:name="_GoBack"/>
      <w:bookmarkEnd w:id="1"/>
      <w:r>
        <w:rPr>
          <w:rFonts w:asciiTheme="majorBidi" w:hAnsiTheme="majorBidi" w:cstheme="majorBidi"/>
          <w:noProof/>
        </w:rPr>
        <w:lastRenderedPageBreak/>
        <w:t>ПРИЛОЖЕНИЕ 10</w:t>
      </w: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ОБЩЕСТВЕНИ ПОРЪЧКИ</w:t>
      </w:r>
    </w:p>
    <w:p>
      <w:pPr>
        <w:jc w:val="center"/>
        <w:rPr>
          <w:rFonts w:asciiTheme="majorBidi" w:hAnsiTheme="majorBidi" w:cstheme="majorBidi"/>
          <w:noProof/>
          <w:szCs w:val="24"/>
        </w:rPr>
      </w:pP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ЧАСТ 1</w:t>
      </w: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Съответни разпоредби на Споразумението за държавните поръчки, посочени в член 10.2</w:t>
      </w:r>
    </w:p>
    <w:p>
      <w:pPr>
        <w:rPr>
          <w:rFonts w:asciiTheme="majorBidi" w:hAnsiTheme="majorBidi" w:cstheme="majorBidi"/>
          <w:noProof/>
          <w:szCs w:val="24"/>
        </w:rPr>
      </w:pPr>
    </w:p>
    <w:p>
      <w:pPr>
        <w:rPr>
          <w:rFonts w:asciiTheme="majorBidi" w:hAnsiTheme="majorBidi" w:cstheme="majorBidi"/>
          <w:noProof/>
          <w:szCs w:val="24"/>
        </w:rPr>
      </w:pPr>
      <w:r>
        <w:rPr>
          <w:rFonts w:asciiTheme="majorBidi" w:hAnsiTheme="majorBidi" w:cstheme="majorBidi"/>
          <w:noProof/>
        </w:rPr>
        <w:t>Член І (Определения)</w:t>
      </w:r>
    </w:p>
    <w:p>
      <w:pPr>
        <w:rPr>
          <w:rFonts w:asciiTheme="majorBidi" w:hAnsiTheme="majorBidi" w:cstheme="majorBidi"/>
          <w:noProof/>
          <w:szCs w:val="24"/>
        </w:rPr>
      </w:pPr>
      <w:r>
        <w:rPr>
          <w:rFonts w:asciiTheme="majorBidi" w:hAnsiTheme="majorBidi" w:cstheme="majorBidi"/>
          <w:noProof/>
        </w:rPr>
        <w:t>Член II (Приложно поле и обхват)</w:t>
      </w:r>
    </w:p>
    <w:p>
      <w:pPr>
        <w:rPr>
          <w:rFonts w:asciiTheme="majorBidi" w:hAnsiTheme="majorBidi" w:cstheme="majorBidi"/>
          <w:noProof/>
          <w:szCs w:val="24"/>
        </w:rPr>
      </w:pPr>
      <w:r>
        <w:rPr>
          <w:rFonts w:asciiTheme="majorBidi" w:hAnsiTheme="majorBidi" w:cstheme="majorBidi"/>
          <w:noProof/>
        </w:rPr>
        <w:t>Член III (Сигурност и общи изключения)</w:t>
      </w:r>
    </w:p>
    <w:p>
      <w:pPr>
        <w:rPr>
          <w:rFonts w:asciiTheme="majorBidi" w:hAnsiTheme="majorBidi" w:cstheme="majorBidi"/>
          <w:noProof/>
          <w:szCs w:val="24"/>
        </w:rPr>
      </w:pPr>
      <w:r>
        <w:rPr>
          <w:rFonts w:asciiTheme="majorBidi" w:hAnsiTheme="majorBidi" w:cstheme="majorBidi"/>
          <w:noProof/>
        </w:rPr>
        <w:t>Член IV (Общи принципи)</w:t>
      </w:r>
    </w:p>
    <w:p>
      <w:pPr>
        <w:rPr>
          <w:rFonts w:asciiTheme="majorBidi" w:hAnsiTheme="majorBidi" w:cstheme="majorBidi"/>
          <w:noProof/>
          <w:szCs w:val="24"/>
        </w:rPr>
      </w:pPr>
      <w:r>
        <w:rPr>
          <w:rFonts w:asciiTheme="majorBidi" w:hAnsiTheme="majorBidi" w:cstheme="majorBidi"/>
          <w:noProof/>
        </w:rPr>
        <w:t>Член VI (Информация относно системата за възлагане на обществени поръчки)</w:t>
      </w:r>
    </w:p>
    <w:p>
      <w:pPr>
        <w:rPr>
          <w:rFonts w:asciiTheme="majorBidi" w:hAnsiTheme="majorBidi" w:cstheme="majorBidi"/>
          <w:noProof/>
          <w:szCs w:val="24"/>
        </w:rPr>
      </w:pPr>
      <w:r>
        <w:rPr>
          <w:rFonts w:asciiTheme="majorBidi" w:hAnsiTheme="majorBidi" w:cstheme="majorBidi"/>
          <w:noProof/>
        </w:rPr>
        <w:t>Член VII (Обявления)</w:t>
      </w:r>
    </w:p>
    <w:p>
      <w:pPr>
        <w:rPr>
          <w:rFonts w:asciiTheme="majorBidi" w:hAnsiTheme="majorBidi" w:cstheme="majorBidi"/>
          <w:noProof/>
          <w:szCs w:val="24"/>
        </w:rPr>
      </w:pPr>
      <w:r>
        <w:rPr>
          <w:rFonts w:asciiTheme="majorBidi" w:hAnsiTheme="majorBidi" w:cstheme="majorBidi"/>
          <w:noProof/>
        </w:rPr>
        <w:t>Член VIII (Условия за участие)</w:t>
      </w:r>
    </w:p>
    <w:p>
      <w:pPr>
        <w:rPr>
          <w:rFonts w:asciiTheme="majorBidi" w:hAnsiTheme="majorBidi" w:cstheme="majorBidi"/>
          <w:noProof/>
          <w:szCs w:val="24"/>
        </w:rPr>
      </w:pPr>
      <w:r>
        <w:rPr>
          <w:rFonts w:asciiTheme="majorBidi" w:hAnsiTheme="majorBidi" w:cstheme="majorBidi"/>
          <w:noProof/>
        </w:rPr>
        <w:t>Член IX (Квалифициране на доставчиците)</w:t>
      </w:r>
    </w:p>
    <w:p>
      <w:pPr>
        <w:rPr>
          <w:rFonts w:asciiTheme="majorBidi" w:hAnsiTheme="majorBidi" w:cstheme="majorBidi"/>
          <w:noProof/>
          <w:szCs w:val="24"/>
        </w:rPr>
      </w:pPr>
      <w:r>
        <w:rPr>
          <w:rFonts w:asciiTheme="majorBidi" w:hAnsiTheme="majorBidi" w:cstheme="majorBidi"/>
          <w:noProof/>
        </w:rPr>
        <w:t>Член X (Технически спецификации и документация за обществена поръчка)</w:t>
      </w:r>
    </w:p>
    <w:p>
      <w:pPr>
        <w:rPr>
          <w:rFonts w:asciiTheme="majorBidi" w:hAnsiTheme="majorBidi" w:cstheme="majorBidi"/>
          <w:noProof/>
          <w:szCs w:val="24"/>
        </w:rPr>
      </w:pPr>
      <w:r>
        <w:rPr>
          <w:rFonts w:asciiTheme="majorBidi" w:hAnsiTheme="majorBidi" w:cstheme="majorBidi"/>
          <w:noProof/>
        </w:rPr>
        <w:t>Член XІ (Срокове)</w:t>
      </w:r>
    </w:p>
    <w:p>
      <w:pPr>
        <w:rPr>
          <w:rFonts w:asciiTheme="majorBidi" w:hAnsiTheme="majorBidi" w:cstheme="majorBidi"/>
          <w:noProof/>
          <w:szCs w:val="24"/>
        </w:rPr>
      </w:pPr>
      <w:r>
        <w:rPr>
          <w:rFonts w:asciiTheme="majorBidi" w:hAnsiTheme="majorBidi" w:cstheme="majorBidi"/>
          <w:noProof/>
        </w:rPr>
        <w:t>Член XII (Преговори)</w:t>
      </w:r>
    </w:p>
    <w:p>
      <w:pPr>
        <w:rPr>
          <w:rFonts w:asciiTheme="majorBidi" w:hAnsiTheme="majorBidi" w:cstheme="majorBidi"/>
          <w:noProof/>
          <w:szCs w:val="24"/>
        </w:rPr>
      </w:pPr>
      <w:r>
        <w:rPr>
          <w:rFonts w:asciiTheme="majorBidi" w:hAnsiTheme="majorBidi" w:cstheme="majorBidi"/>
          <w:noProof/>
        </w:rPr>
        <w:t>Член XIII (Ограничена тръжна процедура)</w:t>
      </w:r>
    </w:p>
    <w:p>
      <w:pPr>
        <w:spacing w:after="200" w:line="276" w:lineRule="auto"/>
        <w:rPr>
          <w:rFonts w:asciiTheme="majorBidi" w:hAnsiTheme="majorBidi" w:cstheme="majorBidi"/>
          <w:noProof/>
          <w:szCs w:val="24"/>
        </w:rPr>
      </w:pPr>
      <w:r>
        <w:rPr>
          <w:noProof/>
        </w:rPr>
        <w:br w:type="page"/>
      </w:r>
      <w:r>
        <w:rPr>
          <w:rFonts w:asciiTheme="majorBidi" w:hAnsiTheme="majorBidi" w:cstheme="majorBidi"/>
          <w:noProof/>
        </w:rPr>
        <w:t>Член XIV (Електронни търгове)</w:t>
      </w:r>
    </w:p>
    <w:p>
      <w:pPr>
        <w:rPr>
          <w:rFonts w:asciiTheme="majorBidi" w:hAnsiTheme="majorBidi" w:cstheme="majorBidi"/>
          <w:noProof/>
          <w:szCs w:val="24"/>
        </w:rPr>
      </w:pPr>
      <w:r>
        <w:rPr>
          <w:rFonts w:asciiTheme="majorBidi" w:hAnsiTheme="majorBidi" w:cstheme="majorBidi"/>
          <w:noProof/>
        </w:rPr>
        <w:t>Член XV (Разглеждане на оферти и възлагане на обществени поръчки)</w:t>
      </w:r>
    </w:p>
    <w:p>
      <w:pPr>
        <w:rPr>
          <w:rFonts w:asciiTheme="majorBidi" w:hAnsiTheme="majorBidi" w:cstheme="majorBidi"/>
          <w:noProof/>
          <w:szCs w:val="24"/>
        </w:rPr>
      </w:pPr>
      <w:r>
        <w:rPr>
          <w:rFonts w:asciiTheme="majorBidi" w:hAnsiTheme="majorBidi" w:cstheme="majorBidi"/>
          <w:noProof/>
        </w:rPr>
        <w:t>Параграфи 1 — 3 на член XVI (Прозрачност на информацията за възлагане на обществена поръчка)</w:t>
      </w:r>
    </w:p>
    <w:p>
      <w:pPr>
        <w:rPr>
          <w:rFonts w:asciiTheme="majorBidi" w:hAnsiTheme="majorBidi" w:cstheme="majorBidi"/>
          <w:noProof/>
          <w:szCs w:val="24"/>
        </w:rPr>
      </w:pPr>
      <w:r>
        <w:rPr>
          <w:rFonts w:asciiTheme="majorBidi" w:hAnsiTheme="majorBidi" w:cstheme="majorBidi"/>
          <w:noProof/>
        </w:rPr>
        <w:t>Член XVII (Оповестяване на информация)</w:t>
      </w:r>
    </w:p>
    <w:p>
      <w:pPr>
        <w:rPr>
          <w:rFonts w:asciiTheme="majorBidi" w:hAnsiTheme="majorBidi" w:cstheme="majorBidi"/>
          <w:noProof/>
          <w:szCs w:val="24"/>
        </w:rPr>
      </w:pPr>
      <w:r>
        <w:rPr>
          <w:rFonts w:asciiTheme="majorBidi" w:hAnsiTheme="majorBidi" w:cstheme="majorBidi"/>
          <w:noProof/>
        </w:rPr>
        <w:t>Член XVIII (Вътрешни процедури за обжалване)</w:t>
      </w:r>
    </w:p>
    <w:p>
      <w:pPr>
        <w:rPr>
          <w:rFonts w:asciiTheme="majorBidi" w:hAnsiTheme="majorBidi" w:cstheme="majorBidi"/>
          <w:noProof/>
          <w:szCs w:val="24"/>
        </w:rPr>
      </w:pPr>
    </w:p>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ЧАСТ 2</w:t>
      </w: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Приложно поле</w:t>
      </w:r>
    </w:p>
    <w:p>
      <w:pPr>
        <w:jc w:val="center"/>
        <w:rPr>
          <w:rFonts w:asciiTheme="majorBidi" w:hAnsiTheme="majorBidi" w:cstheme="majorBidi"/>
          <w:noProof/>
          <w:szCs w:val="24"/>
        </w:rPr>
      </w:pP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РАЗДЕЛ A</w:t>
      </w: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Европейски съюз</w:t>
      </w:r>
    </w:p>
    <w:p>
      <w:pPr>
        <w:rPr>
          <w:rFonts w:asciiTheme="majorBidi" w:hAnsiTheme="majorBidi" w:cstheme="majorBidi"/>
          <w:noProof/>
          <w:szCs w:val="24"/>
        </w:rPr>
      </w:pPr>
    </w:p>
    <w:p>
      <w:pPr>
        <w:rPr>
          <w:rFonts w:asciiTheme="majorBidi" w:hAnsiTheme="majorBidi" w:cstheme="majorBidi"/>
          <w:noProof/>
          <w:szCs w:val="24"/>
        </w:rPr>
      </w:pPr>
      <w:r>
        <w:rPr>
          <w:rFonts w:asciiTheme="majorBidi" w:hAnsiTheme="majorBidi" w:cstheme="majorBidi"/>
          <w:noProof/>
        </w:rPr>
        <w:t>В съответствие с членове 10.2 и 10.3, глава 10 се прилага освен за обществените поръчки, попадащи в обхвата на приложенията на Европейския съюз към Допълнение I към Споразумението за държавните поръчки (СДП), и за обществените поръчки, попадащи в обхвата на настоящия раздел, различни от обществените поръчки, възлагани от субектите, посочени в параграф 2, по отношение на които се прилагат правилата, описани в бележка б) към същия параграф.</w:t>
      </w:r>
    </w:p>
    <w:p>
      <w:pPr>
        <w:rPr>
          <w:rFonts w:asciiTheme="majorBidi" w:hAnsiTheme="majorBidi" w:cstheme="majorBidi"/>
          <w:noProof/>
          <w:szCs w:val="24"/>
        </w:rPr>
      </w:pPr>
    </w:p>
    <w:p>
      <w:pPr>
        <w:rPr>
          <w:rFonts w:asciiTheme="majorBidi" w:hAnsiTheme="majorBidi" w:cstheme="majorBidi"/>
          <w:noProof/>
          <w:szCs w:val="24"/>
        </w:rPr>
      </w:pPr>
      <w:r>
        <w:rPr>
          <w:noProof/>
        </w:rPr>
        <w:br w:type="page"/>
      </w:r>
      <w:r>
        <w:rPr>
          <w:rFonts w:asciiTheme="majorBidi" w:hAnsiTheme="majorBidi" w:cstheme="majorBidi"/>
          <w:noProof/>
        </w:rPr>
        <w:t>Бележките в приложения 1 — 7 на Европейския съюз към Допълнение I към СДП също се прилагат за обществените поръчки, попадащи в обхвата на настоящия раздел, освен ако в настоящия раздел е предвидено друго.</w:t>
      </w:r>
    </w:p>
    <w:p>
      <w:pPr>
        <w:rPr>
          <w:rFonts w:asciiTheme="majorBidi" w:hAnsiTheme="majorBidi" w:cstheme="majorBidi"/>
          <w:noProof/>
          <w:szCs w:val="24"/>
        </w:rPr>
      </w:pPr>
    </w:p>
    <w:p>
      <w:pPr>
        <w:ind w:left="567"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Органи на централната власт</w:t>
      </w:r>
    </w:p>
    <w:p>
      <w:pPr>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Възлагането на обществени поръчки за стоките и услугите, посочени в приложение 4 — 6 на Европейския съюз към Допълнение I към СДП, както и в параграфи 4 и 5 от настоящия раздел, от следните субекти на централното държавно управление на държавите — членки на Европейския съюз:</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Национална служба „Пожарна безопасност и защита на населението“ (България);</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Agence pour la garantie du droit des mineurs (Франция);</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3)</w:t>
      </w:r>
      <w:r>
        <w:rPr>
          <w:noProof/>
        </w:rPr>
        <w:tab/>
      </w:r>
      <w:r>
        <w:rPr>
          <w:rFonts w:asciiTheme="majorBidi" w:hAnsiTheme="majorBidi" w:cstheme="majorBidi"/>
          <w:noProof/>
        </w:rPr>
        <w:t>Ecole du Louvre (Франция);</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4)</w:t>
      </w:r>
      <w:r>
        <w:rPr>
          <w:noProof/>
        </w:rPr>
        <w:tab/>
      </w:r>
      <w:r>
        <w:rPr>
          <w:rFonts w:asciiTheme="majorBidi" w:hAnsiTheme="majorBidi" w:cstheme="majorBidi"/>
          <w:noProof/>
        </w:rPr>
        <w:t>Agence française de lutte contre le dopage (Франция);</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5)</w:t>
      </w:r>
      <w:r>
        <w:rPr>
          <w:noProof/>
        </w:rPr>
        <w:tab/>
      </w:r>
      <w:r>
        <w:rPr>
          <w:rFonts w:asciiTheme="majorBidi" w:hAnsiTheme="majorBidi" w:cstheme="majorBidi"/>
          <w:noProof/>
        </w:rPr>
        <w:t>Autorité de sûreté nucléaire (Франция);</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6)</w:t>
      </w:r>
      <w:r>
        <w:rPr>
          <w:noProof/>
        </w:rPr>
        <w:tab/>
      </w:r>
      <w:r>
        <w:rPr>
          <w:rFonts w:asciiTheme="majorBidi" w:hAnsiTheme="majorBidi" w:cstheme="majorBidi"/>
          <w:noProof/>
        </w:rPr>
        <w:t>Commission d’accès aux documents administratifs (Франция);</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noProof/>
        </w:rPr>
        <w:br w:type="page"/>
      </w:r>
      <w:r>
        <w:rPr>
          <w:rFonts w:asciiTheme="majorBidi" w:hAnsiTheme="majorBidi" w:cstheme="majorBidi"/>
          <w:noProof/>
        </w:rPr>
        <w:t>7)</w:t>
      </w:r>
      <w:r>
        <w:rPr>
          <w:noProof/>
        </w:rPr>
        <w:tab/>
      </w:r>
      <w:r>
        <w:rPr>
          <w:rFonts w:asciiTheme="majorBidi" w:hAnsiTheme="majorBidi" w:cstheme="majorBidi"/>
          <w:noProof/>
        </w:rPr>
        <w:t>Commission nationale du débat public (Франция);</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8)</w:t>
      </w:r>
      <w:r>
        <w:rPr>
          <w:noProof/>
        </w:rPr>
        <w:tab/>
      </w:r>
      <w:r>
        <w:rPr>
          <w:rFonts w:asciiTheme="majorBidi" w:hAnsiTheme="majorBidi" w:cstheme="majorBidi"/>
          <w:noProof/>
        </w:rPr>
        <w:t>Commission des participations et des transferts (Франция);</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9)</w:t>
      </w:r>
      <w:r>
        <w:rPr>
          <w:noProof/>
        </w:rPr>
        <w:tab/>
      </w:r>
      <w:r>
        <w:rPr>
          <w:rFonts w:asciiTheme="majorBidi" w:hAnsiTheme="majorBidi" w:cstheme="majorBidi"/>
          <w:noProof/>
        </w:rPr>
        <w:t>Commission de la sécurité des consommateurs (Франция);</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10)</w:t>
      </w:r>
      <w:r>
        <w:rPr>
          <w:noProof/>
        </w:rPr>
        <w:tab/>
      </w:r>
      <w:r>
        <w:rPr>
          <w:rFonts w:asciiTheme="majorBidi" w:hAnsiTheme="majorBidi" w:cstheme="majorBidi"/>
          <w:noProof/>
        </w:rPr>
        <w:t>Commission des sondages (Франция);</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11)</w:t>
      </w:r>
      <w:r>
        <w:rPr>
          <w:noProof/>
        </w:rPr>
        <w:tab/>
      </w:r>
      <w:r>
        <w:rPr>
          <w:rFonts w:asciiTheme="majorBidi" w:hAnsiTheme="majorBidi" w:cstheme="majorBidi"/>
          <w:noProof/>
        </w:rPr>
        <w:t>Conseil supérieur de l’audiovisuel (Франция);</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12)</w:t>
      </w:r>
      <w:r>
        <w:rPr>
          <w:noProof/>
        </w:rPr>
        <w:tab/>
      </w:r>
      <w:r>
        <w:rPr>
          <w:rFonts w:asciiTheme="majorBidi" w:hAnsiTheme="majorBidi" w:cstheme="majorBidi"/>
          <w:noProof/>
        </w:rPr>
        <w:t>Ministère d’État (Люксембург);</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13)</w:t>
      </w:r>
      <w:r>
        <w:rPr>
          <w:noProof/>
        </w:rPr>
        <w:tab/>
      </w:r>
      <w:r>
        <w:rPr>
          <w:rFonts w:asciiTheme="majorBidi" w:hAnsiTheme="majorBidi" w:cstheme="majorBidi"/>
          <w:noProof/>
        </w:rPr>
        <w:t>Úrad jadrového dozoru Slovenskej republiky (Словакия)</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по отношение на обществени поръчки на стойност равна или по-висока от следните прагове:</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(i)</w:t>
      </w:r>
      <w:r>
        <w:rPr>
          <w:noProof/>
        </w:rPr>
        <w:tab/>
      </w:r>
      <w:r>
        <w:rPr>
          <w:rFonts w:asciiTheme="majorBidi" w:hAnsiTheme="majorBidi" w:cstheme="majorBidi"/>
          <w:noProof/>
        </w:rPr>
        <w:t>130 000 СПТ (специални права на тираж) за обществени поръчки за стоки и услуги;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(ii)</w:t>
      </w:r>
      <w:r>
        <w:rPr>
          <w:noProof/>
        </w:rPr>
        <w:tab/>
      </w:r>
      <w:r>
        <w:rPr>
          <w:rFonts w:asciiTheme="majorBidi" w:hAnsiTheme="majorBidi" w:cstheme="majorBidi"/>
          <w:noProof/>
        </w:rPr>
        <w:t xml:space="preserve"> 5 000 000 СПТ за обществени поръчки за строителни услуги (CPC 51).</w:t>
      </w:r>
    </w:p>
    <w:p>
      <w:pPr>
        <w:rPr>
          <w:rFonts w:asciiTheme="majorBidi" w:hAnsiTheme="majorBidi" w:cstheme="majorBidi"/>
          <w:noProof/>
          <w:szCs w:val="24"/>
        </w:rPr>
      </w:pPr>
    </w:p>
    <w:p>
      <w:pPr>
        <w:ind w:left="567" w:hanging="567"/>
        <w:rPr>
          <w:rFonts w:asciiTheme="majorBidi" w:hAnsiTheme="majorBidi" w:cstheme="majorBidi"/>
          <w:noProof/>
          <w:szCs w:val="24"/>
        </w:rPr>
      </w:pPr>
      <w:r>
        <w:rPr>
          <w:noProof/>
        </w:rPr>
        <w:br w:type="page"/>
      </w:r>
      <w:r>
        <w:rPr>
          <w:rFonts w:asciiTheme="majorBidi" w:hAnsiTheme="majorBidi" w:cstheme="majorBidi"/>
          <w:noProof/>
        </w:rPr>
        <w:t>2.</w:t>
      </w:r>
      <w:r>
        <w:rPr>
          <w:noProof/>
        </w:rPr>
        <w:tab/>
      </w:r>
      <w:r>
        <w:rPr>
          <w:rFonts w:asciiTheme="majorBidi" w:hAnsiTheme="majorBidi" w:cstheme="majorBidi"/>
          <w:noProof/>
        </w:rPr>
        <w:t>Органи на държавното управление на равнище под централното</w:t>
      </w:r>
    </w:p>
    <w:p>
      <w:pPr>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Местни административни единици, както са определени в приложение III към Регламент (ЕО) № 1059/2003 на Европейския парламент и на Съвета от 26 май 2003 г. за установяване на обща класификация на териториалните единици за статистически цели (NUTS), с население между 200 000 и 499 999 жители.</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Обществени поръчки за стоките и услугите, посочени в приложения 4 и 5 на Европейския съюз към Допълнение I към СДП, както и в параграфи 4 и 5 от настоящия раздел, от субектите, посочени в предходното изречение, чиято стойност е равна или по-висока от следните прагове:</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(i)</w:t>
      </w:r>
      <w:r>
        <w:rPr>
          <w:noProof/>
        </w:rPr>
        <w:tab/>
      </w:r>
      <w:r>
        <w:rPr>
          <w:rFonts w:asciiTheme="majorBidi" w:hAnsiTheme="majorBidi" w:cstheme="majorBidi"/>
          <w:noProof/>
        </w:rPr>
        <w:t>200 000 СПТ за обществени поръчки за стоки и услуги;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(ii)</w:t>
      </w:r>
      <w:r>
        <w:rPr>
          <w:noProof/>
        </w:rPr>
        <w:tab/>
      </w:r>
      <w:r>
        <w:rPr>
          <w:rFonts w:asciiTheme="majorBidi" w:hAnsiTheme="majorBidi" w:cstheme="majorBidi"/>
          <w:noProof/>
        </w:rPr>
        <w:t>400 000 СПТ за обществени поръчки за стоките и услугите, посочени в параграф 4 от настоящия раздел.</w:t>
      </w:r>
    </w:p>
    <w:p>
      <w:pPr>
        <w:ind w:left="567"/>
        <w:rPr>
          <w:rFonts w:asciiTheme="majorBidi" w:hAnsiTheme="majorBidi" w:cstheme="majorBidi"/>
          <w:noProof/>
          <w:szCs w:val="24"/>
        </w:rPr>
      </w:pPr>
    </w:p>
    <w:p>
      <w:pPr>
        <w:rPr>
          <w:rFonts w:asciiTheme="majorBidi" w:hAnsiTheme="majorBidi" w:cstheme="majorBidi"/>
          <w:noProof/>
          <w:szCs w:val="24"/>
        </w:rPr>
      </w:pPr>
      <w:r>
        <w:rPr>
          <w:noProof/>
        </w:rPr>
        <w:br w:type="page"/>
      </w:r>
      <w:r>
        <w:rPr>
          <w:rFonts w:asciiTheme="majorBidi" w:hAnsiTheme="majorBidi" w:cstheme="majorBidi"/>
          <w:noProof/>
        </w:rPr>
        <w:t>Бележки към параграф 2:</w:t>
      </w:r>
    </w:p>
    <w:p>
      <w:pPr>
        <w:ind w:left="567"/>
        <w:rPr>
          <w:rFonts w:asciiTheme="majorBidi" w:hAnsiTheme="majorBidi" w:cstheme="majorBidi"/>
          <w:noProof/>
          <w:szCs w:val="24"/>
        </w:rPr>
      </w:pPr>
    </w:p>
    <w:p>
      <w:pPr>
        <w:ind w:left="1134" w:hanging="567"/>
        <w:rPr>
          <w:noProof/>
        </w:rPr>
      </w:pPr>
      <w:r>
        <w:rPr>
          <w:noProof/>
        </w:rPr>
        <w:t>а)</w:t>
      </w:r>
      <w:r>
        <w:rPr>
          <w:noProof/>
        </w:rPr>
        <w:tab/>
        <w:t xml:space="preserve">Броят на населението в дадена местна административна единица се определя посредством данните, които всяка държава членка изпраща ежегодно на Европейската комисия в съответствие с член 4 от Регламент (ЕО) № 1059/2003 и които Евростат публикува на следния уебсайт: </w:t>
      </w:r>
      <w:hyperlink r:id="rId16">
        <w:r>
          <w:rPr>
            <w:rStyle w:val="Hyperlink"/>
            <w:rFonts w:asciiTheme="majorBidi" w:hAnsiTheme="majorBidi" w:cstheme="majorBidi"/>
            <w:noProof/>
            <w:color w:val="auto"/>
            <w:u w:val="none"/>
          </w:rPr>
          <w:t>http://ec.europa.eu/eurostat/web/nuts/local-administrative-units</w:t>
        </w:r>
      </w:hyperlink>
      <w:r>
        <w:rPr>
          <w:noProof/>
        </w:rPr>
        <w:t>.</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б)</w:t>
      </w:r>
      <w:r>
        <w:rPr>
          <w:noProof/>
        </w:rPr>
        <w:tab/>
      </w:r>
      <w:r>
        <w:rPr>
          <w:rFonts w:asciiTheme="majorBidi" w:hAnsiTheme="majorBidi" w:cstheme="majorBidi"/>
          <w:noProof/>
        </w:rPr>
        <w:t>Задължението по отношение на обществените поръчки, обхванати от настоящия параграф, се отнася единствено до прилагането на общите принципи, посочени в параграфи 1 и 2 от член IV от СДП, както и за прилагането на разпоредбите, свързани с достъпа до вътрешните процедури за обжалване по член XVIII от посоченото споразумение и в членове 10.3—10.12.</w:t>
      </w:r>
    </w:p>
    <w:p>
      <w:pPr>
        <w:rPr>
          <w:rFonts w:asciiTheme="majorBidi" w:hAnsiTheme="majorBidi" w:cstheme="majorBidi"/>
          <w:noProof/>
          <w:szCs w:val="24"/>
        </w:rPr>
      </w:pPr>
    </w:p>
    <w:p>
      <w:pPr>
        <w:rPr>
          <w:rFonts w:asciiTheme="majorBidi" w:hAnsiTheme="majorBidi" w:cstheme="majorBidi"/>
          <w:noProof/>
          <w:szCs w:val="24"/>
        </w:rPr>
      </w:pPr>
      <w:r>
        <w:rPr>
          <w:noProof/>
        </w:rPr>
        <w:br w:type="page"/>
      </w:r>
      <w:r>
        <w:rPr>
          <w:rFonts w:asciiTheme="majorBidi" w:hAnsiTheme="majorBidi" w:cstheme="majorBidi"/>
          <w:noProof/>
        </w:rPr>
        <w:t>3.</w:t>
      </w:r>
      <w:r>
        <w:rPr>
          <w:noProof/>
        </w:rPr>
        <w:tab/>
      </w:r>
      <w:r>
        <w:rPr>
          <w:rFonts w:asciiTheme="majorBidi" w:hAnsiTheme="majorBidi" w:cstheme="majorBidi"/>
          <w:noProof/>
        </w:rPr>
        <w:t>Публичноправни организации, които са болнични заведения или университети.</w:t>
      </w:r>
    </w:p>
    <w:p>
      <w:pPr>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Обществени поръчки за стоките и услугите, посочени в приложения 4 — 6 на Европейския съюз към Допълнение I към СДП, както и в параграфи 4 и 5 от настоящия раздел, от публичноправни организации, както са определени в параграф 2.а от приложение 2 на Европейския съюз към Допълнение I към СДП, които са болници или университети, при условие че стойността на тези поръчки е равна или по-висока от следните прагове:</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(i)</w:t>
      </w:r>
      <w:r>
        <w:rPr>
          <w:noProof/>
        </w:rPr>
        <w:tab/>
      </w:r>
      <w:r>
        <w:rPr>
          <w:rFonts w:asciiTheme="majorBidi" w:hAnsiTheme="majorBidi" w:cstheme="majorBidi"/>
          <w:noProof/>
        </w:rPr>
        <w:t>200 000 СПТ за обществени поръчки за стоки и услуги;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(ii)</w:t>
      </w:r>
      <w:r>
        <w:rPr>
          <w:noProof/>
        </w:rPr>
        <w:tab/>
      </w:r>
      <w:r>
        <w:rPr>
          <w:rFonts w:asciiTheme="majorBidi" w:hAnsiTheme="majorBidi" w:cstheme="majorBidi"/>
          <w:noProof/>
        </w:rPr>
        <w:t>5 000 000 СПТ за обществени поръчки за строителни услуги (CPC 51).</w:t>
      </w:r>
    </w:p>
    <w:p>
      <w:pPr>
        <w:ind w:left="1134" w:hanging="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Публичноправните организации, които са болнични заведения или университети и се квалифицират като попадащи в обхвата субекти, са описани за всяка държава — членка на Европейския съюз, по вид субект или по категория в следния примерен списък:</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БЕЛГИЯ</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Centre hospitalier de Mons</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Centre hospitalier de Tournai</w:t>
      </w:r>
    </w:p>
    <w:p>
      <w:pPr>
        <w:ind w:left="1134"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Centre hospitalier universitaire de Liège</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Fonds de Construction d'Institutions hospitalières et médico-sociales de la Communauté française</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Het Gemeenschapsonderwijs</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Institutions universitaires de droit public relevant de la Communauté flamande – Universitaire instellingen van publiek recht afangende van de Vlaamse Gemeenschap</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Institutions universitaires de droit public relevant de la Communauté française – Universitaire instellingen van publiek recht afhangende van de Franse Gemeenschap</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Openbaar psychiatrisch Ziekenhuis-Geel</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Openbaar psychiatrisch Ziekenhuis-Rekem</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Universitair Ziekenhuis Gent</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Vlaamse Hogescholenraad</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Vlaamse interuniversitaire Raad</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БЪЛГАРИЯ</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Държавни университети, създадени в съответствие с чл. 13 от Закона за висшето образование (обн. ДВ, бр. 112/27.12.1995 г.):</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Аграрен университет – Пловдив (Agricultural University – Plovdiv)</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Великотърновски университет "Св. св. Кирил и Методий“ (St. Cyril and St. Methodius University of Veliko Tarnovo)</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Висше военноморско училище „Н. Й. Вапцаров“ – Варна (N. Y. Vaptsarov Naval Academy – Varna)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Висше строително училище „Любен Каравелов“ – София (Civil Engineering Higher School „Lyuben Karavelov“ – Sofia)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Висше транспортно училище „Тодор Каблешков“ — София (Higher School of Transport „Todor Kableshkov“ — Sofia)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Икономически университет – Варна (University of Economics – Varna)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Лесотехнически университет – София (University of Forestry – Sofia)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Медицински университет „Проф. д-р Параскев Иванов Стоянов“ – Варна (Medical University „Prof. D-r Paraskev Stoyanov“ – Varna)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Медицински университет – Плевен (Medical University – Pleven)</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Медицински университет – Пловдив (Medical University – Plovdiv)</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Медицински университет – София (Medical University – Sofia)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Минно-геоложки университет „Св. Иван Рилски“ – София (University of Mining and Geology „St. Ivan Rilski“ – Sofia)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Национален военен университет „Васил Левски“ – Велико Търново (National Military University „Vasil Levski“ – Veliko Tarnovo)</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Пловдивски университет „Паисий Хилендарски“ (Plovdiv University „Paisiy Hilendarski“)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Русенски университет „Ангел Кънчев“ (Ruse University „Angel Kanchev“)</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Софийски университет „Св. Климент Охридски“ (Sofia University „St. Kliment Ohridski“)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Специализирано висше училище по библиотекознание и информационни технологии – София (Specialised Higher School on Library Science and Information Technologies – Sofia)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Технически университет – Варна (Technical University – Varna)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Технически университет – Габрово (Technical University – Gabrovo)</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Технически университет – София (Technical University – Sofia)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Тракийски университет – Стара Загора (Trakia University – Stara Zagora)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Университет „Проф. д-р Асен Златаров“ – Бургас (University „Prof. D-r Asen Zlatarov“ – Burgas)</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Университет за национално и световно стопанство – София (University of National and World Economy – Sofia)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Университет по архитектура, строителство и геодезия – София (University of Architecture, Civil Engineering and Geodesy – Sofia)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Университет по хранителни технологии – Пловдив (University of Food Technologies – Plovdiv)</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Химико-технологичен и металургичен университет – София (University of Chemical Technology and Metallurgy – Sofia)</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Шуменски университет „Епископ Константин Преславски“ (Shumen University „Konstantin Preslavski“)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Югозападен университет „Неофит Рилски“ – Благоевград (South-West University „Neofit Rilski“ – Blagoevgrad);</w:t>
      </w:r>
    </w:p>
    <w:p>
      <w:pPr>
        <w:ind w:left="1701"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Държавни или общински лечебни заведения, посочени в чл. 3, ал. 1 от Закона за лечебните заведения (обн., ДВ, бр. 62/9.7.1999 г.);</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3)</w:t>
      </w:r>
      <w:r>
        <w:rPr>
          <w:noProof/>
        </w:rPr>
        <w:tab/>
      </w:r>
      <w:r>
        <w:rPr>
          <w:rFonts w:asciiTheme="majorBidi" w:hAnsiTheme="majorBidi" w:cstheme="majorBidi"/>
          <w:noProof/>
        </w:rPr>
        <w:t>Лечебни заведения, посочени в чл. 5, ал. 1 от Закона за лечебните заведения (обн., ДВ, бр. 62/9.7.1999 г.):</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Болница „Лозенец“ (Hospital „Lozenets“)</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Лечебни заведения към Министерството на правосъдието (Medical institutions to the Ministry of Justice)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Лечебни заведения към Министерството на транспорта (Medical institutions to the Ministry of Transport);</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noProof/>
        </w:rPr>
        <w:br w:type="page"/>
      </w:r>
      <w:r>
        <w:rPr>
          <w:rFonts w:asciiTheme="majorBidi" w:hAnsiTheme="majorBidi" w:cstheme="majorBidi"/>
          <w:noProof/>
        </w:rPr>
        <w:t>4)</w:t>
      </w:r>
      <w:r>
        <w:rPr>
          <w:noProof/>
        </w:rPr>
        <w:tab/>
      </w:r>
      <w:r>
        <w:rPr>
          <w:rFonts w:asciiTheme="majorBidi" w:hAnsiTheme="majorBidi" w:cstheme="majorBidi"/>
          <w:noProof/>
        </w:rPr>
        <w:t>Юридически лица с нестопанска цел, създадени за задоволяване на потребности от общ интерес, предоставящи здравни услуги или услуги в областта на висшето образование или извършващи научноизследователска дейност съгласно Закона за юридическите лица с нестопанска цел (обн., ДВ, бр.81/6.10.2000) и отговарящи на условията на § 1, т. 21 oт Закона за обществените поръчки (обн., ДВ, бр. 28/6.4.2004 г.).</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ЧЕШКА РЕПУБЛИКА</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Университети и други юридически лица, създадени със специален закон, които за целите на своята дейност и в съответствие с бюджетните законодателни актове използват средства от държавния бюджет, държавни фондове, вноски от международни институции, бюджети на местните власти или бюджети на самоуправляващи се териториални подразделения, предоставящи здравни услуги или услуги в областта на висшето образование или извършващи научноизследователска дейност.</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ДАНИЯ</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Категории:</w:t>
      </w: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Andre forvaltningssubjekter (други публични административни органи), предоставящи здравни услуги или услуги в областта на висшето образование или извършващи научноизследователска дейност;</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noProof/>
        </w:rPr>
        <w:br w:type="page"/>
      </w:r>
      <w:r>
        <w:rPr>
          <w:rFonts w:asciiTheme="majorBidi" w:hAnsiTheme="majorBidi" w:cstheme="majorBidi"/>
          <w:noProof/>
        </w:rPr>
        <w:t>2)</w:t>
      </w:r>
      <w:r>
        <w:rPr>
          <w:noProof/>
        </w:rPr>
        <w:tab/>
      </w:r>
      <w:r>
        <w:rPr>
          <w:rFonts w:asciiTheme="majorBidi" w:hAnsiTheme="majorBidi" w:cstheme="majorBidi"/>
          <w:noProof/>
        </w:rPr>
        <w:t>Universiteterne, jf. lovbekendtgørelse nr. 1368 af 7. december 2007 af lov om universiteter (Университети, вж. Консолидиран закон № 1368 от 7 декември 2007 г. относно университетите).</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ГЕРМАНИЯ</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Категории:</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Публичноправни органи, учреждения и фондации, създадени от федерални, държавни или местни органи, предоставящи здравни услуги или услуги в областта на висшето образование или извършващи научноизследователска дейност:</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Органи</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Wissenschaftliche Hochschulen — (университети);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Учреждения и фондации</w:t>
      </w:r>
    </w:p>
    <w:p>
      <w:pPr>
        <w:ind w:left="1134"/>
        <w:rPr>
          <w:rFonts w:asciiTheme="majorBidi" w:hAnsiTheme="majorBidi" w:cstheme="majorBidi"/>
          <w:noProof/>
          <w:szCs w:val="24"/>
        </w:rPr>
      </w:pPr>
      <w:r>
        <w:rPr>
          <w:rFonts w:asciiTheme="majorBidi" w:hAnsiTheme="majorBidi" w:cstheme="majorBidi"/>
          <w:noProof/>
        </w:rPr>
        <w:t>Непромишлени и нетърговски учреждения, които подлежат на държавен контрол и предоставят здравни услуги или услуги в областта на висшето образование или извършват научноизследователска дейност:</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Rechtsfähige Bundesanstalten — (федерални институции — субекти на правото)</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Wohlfahrtsstiftungen — (фондации за социално подпомагане).</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noProof/>
        </w:rPr>
        <w:br w:type="page"/>
      </w:r>
      <w:r>
        <w:rPr>
          <w:rFonts w:asciiTheme="majorBidi" w:hAnsiTheme="majorBidi" w:cstheme="majorBidi"/>
          <w:noProof/>
        </w:rPr>
        <w:t>ЕСТОНИЯ</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Eesti Kunstiakadeemia</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Eesti Muusika- ja Teatriakadeemia</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Eesti Maaülikool</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Keemilise ja Bioloogilise Füüsika Instituut</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Tallinna Ülikool</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Tallinna Tehnikaülikool</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Tartu Ülikool</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ИРЛАНДИЯ</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Категории:</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Болници и подобни обществени институции;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Обществени колежи и образователни институции;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3)</w:t>
      </w:r>
      <w:r>
        <w:rPr>
          <w:noProof/>
        </w:rPr>
        <w:tab/>
      </w:r>
      <w:r>
        <w:rPr>
          <w:rFonts w:asciiTheme="majorBidi" w:hAnsiTheme="majorBidi" w:cstheme="majorBidi"/>
          <w:noProof/>
        </w:rPr>
        <w:t>Агенции, създадени с цел предоставяне на здравни услуги или услуги в областта на висшето образование или извършване на научноизследователска дейност, напр. Institute of Public Administration, Economic and Social Research Institute и др.;</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noProof/>
        </w:rPr>
        <w:br w:type="page"/>
      </w:r>
      <w:r>
        <w:rPr>
          <w:rFonts w:asciiTheme="majorBidi" w:hAnsiTheme="majorBidi" w:cstheme="majorBidi"/>
          <w:noProof/>
        </w:rPr>
        <w:t>4)</w:t>
      </w:r>
      <w:r>
        <w:rPr>
          <w:noProof/>
        </w:rPr>
        <w:tab/>
      </w:r>
      <w:r>
        <w:rPr>
          <w:rFonts w:asciiTheme="majorBidi" w:hAnsiTheme="majorBidi" w:cstheme="majorBidi"/>
          <w:noProof/>
        </w:rPr>
        <w:t>Други публични органи, попадащи в обхвата на определението за публичноправна организация, които предоставят здравни услуги или услуги в областта на висшето образование или извършват научноизследователска дейност.</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ГЪРЦИЯ</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Категории:</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Публични субекти, предоставящи здравни услуги или услуги в областта на висшето образование или извършващи научноизследователска дейност;</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Частноправни юридически лица, които са държавна собственост или които редовно получават най-малко 50 % от своя годишен бюджет под формата на държавни субсидии съгласно съществуващата нормативна уредба или в които държавата има най-малко 51 % участие и които предоставят здравни услуги или услуги в областта на висшето образование или провеждат научноизследователска дейност;</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noProof/>
        </w:rPr>
        <w:br w:type="page"/>
      </w:r>
      <w:r>
        <w:rPr>
          <w:rFonts w:asciiTheme="majorBidi" w:hAnsiTheme="majorBidi" w:cstheme="majorBidi"/>
          <w:noProof/>
        </w:rPr>
        <w:t>3)</w:t>
      </w:r>
      <w:r>
        <w:rPr>
          <w:noProof/>
        </w:rPr>
        <w:tab/>
      </w:r>
      <w:r>
        <w:rPr>
          <w:rFonts w:asciiTheme="majorBidi" w:hAnsiTheme="majorBidi" w:cstheme="majorBidi"/>
          <w:noProof/>
        </w:rPr>
        <w:t>Частноправни юридически лица, които са собственост на публичноправни юридически лица, на местни органи на всяко равнище, на местни сдружения на общините (местни административни области) или на публични предприятия или субекти, или на юридически лица, посочени в точка 2, или които редовно получават най-малко 50 % от годишния си бюджет под формата на субсидии от такива юридически лица съгласно съществуващата нормативна уредба или техните устави, или юридически лица като горепосочените, които притежават най-малко 51 % от капитала на такива юридически лица, учредени съгласно публичното право, и които предоставят здравни услуги или услуги в областта на висшето образование или извършват научноизследователска дейност.</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ИСПАНИЯ</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Категории:</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Публичноправни организации и субекти, по отношение на които се прилага Ley 30/2007, de 30 de octubre, de Contratos del Sector Público (испанското национално законодателство относно обществените поръчки) и които в съответствие с член 3 от закона са различни от тези, които са част от Administración General del Estado (общата национална администрация), Administración de las Comunidades Autónomas (администрацията на автономните области) и Corporaciones Locales (местните органи), предоставящи здравни услуги или услуги в областта на висшето образование или извършващи научноизследователска дейност;</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noProof/>
        </w:rPr>
        <w:br w:type="page"/>
      </w:r>
      <w:r>
        <w:rPr>
          <w:rFonts w:asciiTheme="majorBidi" w:hAnsiTheme="majorBidi" w:cstheme="majorBidi"/>
          <w:noProof/>
        </w:rPr>
        <w:t>2)</w:t>
      </w:r>
      <w:r>
        <w:rPr>
          <w:noProof/>
        </w:rPr>
        <w:tab/>
      </w:r>
      <w:r>
        <w:rPr>
          <w:rFonts w:asciiTheme="majorBidi" w:hAnsiTheme="majorBidi" w:cstheme="majorBidi"/>
          <w:noProof/>
        </w:rPr>
        <w:t>Entidades Gestoras y los Servicios Comunes de la Seguridad Social (административни субекти и обществени служби за здравни и социални услуги).</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ФРАНЦИЯ</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Категории:</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Национални публични органи:</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Ecoles d'architecture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Сдружения от обществен интерес, например: (Agence EduFrance, ODIT France (observation, développement et ingénierie touristique), Agence nationale de lutte contre l’illettrisme;</w:t>
      </w:r>
    </w:p>
    <w:p>
      <w:pPr>
        <w:ind w:left="1701"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Административни публични органи на регионално ниво, на ниво департаменти и на местно ниво:</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Обществени болнични заведения, например: L’Hôpital Départemental Dufresne-Sommeiller.</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noProof/>
        </w:rPr>
        <w:br w:type="page"/>
      </w:r>
      <w:r>
        <w:rPr>
          <w:rFonts w:asciiTheme="majorBidi" w:hAnsiTheme="majorBidi" w:cstheme="majorBidi"/>
          <w:noProof/>
        </w:rPr>
        <w:t>ХЪРВАТИЯ</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Публични институции за висше образование;</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Клинични болници;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3)</w:t>
      </w:r>
      <w:r>
        <w:rPr>
          <w:noProof/>
        </w:rPr>
        <w:tab/>
      </w:r>
      <w:r>
        <w:rPr>
          <w:rFonts w:asciiTheme="majorBidi" w:hAnsiTheme="majorBidi" w:cstheme="majorBidi"/>
          <w:noProof/>
        </w:rPr>
        <w:t>Клинични болнични центрове;</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4)</w:t>
      </w:r>
      <w:r>
        <w:rPr>
          <w:noProof/>
        </w:rPr>
        <w:tab/>
      </w:r>
      <w:r>
        <w:rPr>
          <w:rFonts w:asciiTheme="majorBidi" w:hAnsiTheme="majorBidi" w:cstheme="majorBidi"/>
          <w:noProof/>
        </w:rPr>
        <w:t>Клиники;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5)</w:t>
      </w:r>
      <w:r>
        <w:rPr>
          <w:noProof/>
        </w:rPr>
        <w:tab/>
      </w:r>
      <w:r>
        <w:rPr>
          <w:rFonts w:asciiTheme="majorBidi" w:hAnsiTheme="majorBidi" w:cstheme="majorBidi"/>
          <w:noProof/>
        </w:rPr>
        <w:t>Национална и университетска библиотека;</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6)</w:t>
      </w:r>
      <w:r>
        <w:rPr>
          <w:noProof/>
        </w:rPr>
        <w:tab/>
      </w:r>
      <w:r>
        <w:rPr>
          <w:rFonts w:asciiTheme="majorBidi" w:hAnsiTheme="majorBidi" w:cstheme="majorBidi"/>
          <w:noProof/>
        </w:rPr>
        <w:t>Многопрофилни болници;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7)</w:t>
      </w:r>
      <w:r>
        <w:rPr>
          <w:noProof/>
        </w:rPr>
        <w:tab/>
      </w:r>
      <w:r>
        <w:rPr>
          <w:rFonts w:asciiTheme="majorBidi" w:hAnsiTheme="majorBidi" w:cstheme="majorBidi"/>
          <w:noProof/>
        </w:rPr>
        <w:t>Поликлиники;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8)</w:t>
      </w:r>
      <w:r>
        <w:rPr>
          <w:noProof/>
        </w:rPr>
        <w:tab/>
      </w:r>
      <w:r>
        <w:rPr>
          <w:rFonts w:asciiTheme="majorBidi" w:hAnsiTheme="majorBidi" w:cstheme="majorBidi"/>
          <w:noProof/>
        </w:rPr>
        <w:t>Специализирани болници;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9)</w:t>
      </w:r>
      <w:r>
        <w:rPr>
          <w:noProof/>
        </w:rPr>
        <w:tab/>
      </w:r>
      <w:r>
        <w:rPr>
          <w:rFonts w:asciiTheme="majorBidi" w:hAnsiTheme="majorBidi" w:cstheme="majorBidi"/>
          <w:noProof/>
        </w:rPr>
        <w:t>Университетски изчислителен център.</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noProof/>
        </w:rPr>
        <w:br w:type="page"/>
      </w:r>
      <w:r>
        <w:rPr>
          <w:rFonts w:asciiTheme="majorBidi" w:hAnsiTheme="majorBidi" w:cstheme="majorBidi"/>
          <w:noProof/>
        </w:rPr>
        <w:t>ИТАЛИЯ</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Категории:</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 Università statali, gli istituti universitari statali, i consorzi per i lavori interessanti le università (държавни университети, държавни университетски институти, консорциуми за дейности за развитие на университетите);</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 Istituti superiori scientifici e culturali, osservatori astronomici, astrofisici, geofisici o vulcanologici (висши научни и културни институти, астрономически, астрофизически, геофизични или вулканологични обсерватории);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3)</w:t>
      </w:r>
      <w:r>
        <w:rPr>
          <w:noProof/>
        </w:rPr>
        <w:tab/>
      </w:r>
      <w:r>
        <w:rPr>
          <w:rFonts w:asciiTheme="majorBidi" w:hAnsiTheme="majorBidi" w:cstheme="majorBidi"/>
          <w:noProof/>
        </w:rPr>
        <w:t>Enti preposti a servizi di pubblico interesse (организации, предоставящи здравни услуги или услуги в областта на висшето образование или извършващи научноизследователска дейност в обществен интерес).</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КИПЪР</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Ανοικτό Πανεπιστήμιο Κύπρου</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Πανεπιστήμιο Κύπρου</w:t>
      </w:r>
    </w:p>
    <w:p>
      <w:pPr>
        <w:ind w:left="1134"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Τεχνολογικό Πανεπιστήμιο Κύπρου</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Ογκολογικό Κέντρο της Τράπεζας Κύπρου</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Ινστιτούτο Γενετικής και Νευρολογίας</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Ίδρυμα Κρατικών Υποτροφιών Κύπρου</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Ευρωπαϊκό Ινστιτούτο Κύπρου</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Ίδρυμα Τεχνολογίας Κύπρου</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Ίδρυμα Προώθησης Έρευνας</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Ίδρυμα Ενέργειας Κύπρου</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ЛАТВИЯ</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Частноправни субекти, които извършват покупки съгласно „Publisko iepirkumu likuma prasībām“ и предоставят здравни услуги или услуги в областта на висшето образование или извършват научноизследователска дейност.</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noProof/>
        </w:rPr>
        <w:br w:type="page"/>
      </w:r>
      <w:r>
        <w:rPr>
          <w:rFonts w:asciiTheme="majorBidi" w:hAnsiTheme="majorBidi" w:cstheme="majorBidi"/>
          <w:noProof/>
        </w:rPr>
        <w:t>ЛИТВА</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Заведения за изследователска и образователна дейност (институти за висше образование, заведения за научни изследвания, изследователски и технологични паркове, както и други заведения и институции, чиито дейности са свързани с оценяване или организация на изследователската и образователната дейност);</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Висши учебни заведения;</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3)</w:t>
      </w:r>
      <w:r>
        <w:rPr>
          <w:noProof/>
        </w:rPr>
        <w:tab/>
      </w:r>
      <w:r>
        <w:rPr>
          <w:rFonts w:asciiTheme="majorBidi" w:hAnsiTheme="majorBidi" w:cstheme="majorBidi"/>
          <w:noProof/>
        </w:rPr>
        <w:t>Национални заведения на литовската система на здравеопазване (заведения за индивидуална здравна защита, заведения за обществено здравеопазване, фармацевтични и други здравни заведения и т.н.);</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4)</w:t>
      </w:r>
      <w:r>
        <w:rPr>
          <w:noProof/>
        </w:rPr>
        <w:tab/>
      </w:r>
      <w:r>
        <w:rPr>
          <w:rFonts w:asciiTheme="majorBidi" w:hAnsiTheme="majorBidi" w:cstheme="majorBidi"/>
          <w:noProof/>
        </w:rPr>
        <w:t>Други публични и частни субекти в съответствие с условията, предвидени в чл. 4, параграф 2 от Закона за обществените поръчки (Valstybės žinios (Официален вестник) бр. 84-2000, 1996 г.; бр. 4-102, 2006 г.), предоставящи здравни услуги или услуги в областта на висшето образование или извършващи научноизследователска дейност.</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noProof/>
        </w:rPr>
        <w:br w:type="page"/>
      </w:r>
      <w:r>
        <w:rPr>
          <w:rFonts w:asciiTheme="majorBidi" w:hAnsiTheme="majorBidi" w:cstheme="majorBidi"/>
          <w:noProof/>
        </w:rPr>
        <w:t>ЛЮКСЕМБУРГ</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Établissements publics placés sous la surveillance des communes.</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УНГАРИЯ</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Организации:</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Egyes költségvetési szervek (определени бюджетни органи, предоставящи здравни услуги или услуги в областта на висшето образование или извършващи научноизследователска дейност)</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Az elkülönített állami pénzalapok kezelője (управителни органи на отделни държавни фондове, предоставящи здравни услуги или услуги в областта на висшето образование или извършващи научноизследователска дейност)</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 közalapítványok (обществени фондации, предоставящи здравни услуги или услуги в областта на висшето образование или извършващи научноизследователска дейност)</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Категории:</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Организации, създадени с цел задоволяване на нужди от общ интерес, които нямат промишлен или търговски характер и се контролират от публични субекти или се финансират в по-голямата си част от публични субекти (от държавния бюджет) и предоставят здравни услуги или услуги в областта на висшето образование или извършват научноизследователска дейност;</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noProof/>
        </w:rPr>
        <w:br w:type="page"/>
      </w:r>
      <w:r>
        <w:rPr>
          <w:rFonts w:asciiTheme="majorBidi" w:hAnsiTheme="majorBidi" w:cstheme="majorBidi"/>
          <w:noProof/>
        </w:rPr>
        <w:t>2)</w:t>
      </w:r>
      <w:r>
        <w:rPr>
          <w:noProof/>
        </w:rPr>
        <w:tab/>
      </w:r>
      <w:r>
        <w:rPr>
          <w:rFonts w:asciiTheme="majorBidi" w:hAnsiTheme="majorBidi" w:cstheme="majorBidi"/>
          <w:noProof/>
        </w:rPr>
        <w:t>Организации, създадени по силата на закон, уреждащ техните обществени задължения и дейност, и контролирани от публични субекти или финансирани в по-голямата част от публични субекти от публичния бюджет и предоставящи здравни услуги или услуги в областта на висшето образование или извършващи научноизследователска дейност;</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3)</w:t>
      </w:r>
      <w:r>
        <w:rPr>
          <w:noProof/>
        </w:rPr>
        <w:tab/>
      </w:r>
      <w:r>
        <w:rPr>
          <w:rFonts w:asciiTheme="majorBidi" w:hAnsiTheme="majorBidi" w:cstheme="majorBidi"/>
          <w:noProof/>
        </w:rPr>
        <w:t>Организации, създадени от публични субекти с цел предоставяне на здравни услуги или услуги в областта на висшето образование или извършване на научноизследователска дейност и контролирани от публичните субекти.</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МАЛТА</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Институции, подчинени на Ministeru tal-Edukazzjoni, Żgħażagħ u Impjiegi (Министерство на образованието, младежта и заетостта)</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Junior College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 Kulleġġ Malti għall-Arti, Xjenza u Teknoloġija (Малтийски колеж за изкуства, наука и технологии)</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Università` ta’ Malta (Малтийски университет)</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Fondazzjoni għall-Istudji Internazzjonali (Фондация за международни изследвания)</w:t>
      </w:r>
    </w:p>
    <w:p>
      <w:pPr>
        <w:ind w:left="1134"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Институции, подчинени Ministeru tas-Saħħa, l-Anzjani u Kura fil-Komunità (Министерство на здравеопазването, хората в напреднала възраст и обществените грижи)</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Sptar Zammit Clapp (Болница Zammit Clapp)</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Sptar Mater Dei (Болница Mater Dei)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Sptar Monte Carmeli (Болница Mount Carmel)</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Awtorità dwar il-Mediċini (Орган по лекарствата)</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НИДЕРЛАНДИЯ</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Организации:</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Институции, подчинени на Министерството на земеделието, околната среда и качеството на храните</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Universiteit Wageningen – (Университетски и изследователски център Wageningen)</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Stichting DLO – (Дирекция за селскостопански изследвания)</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Институции, подчинени на Ministerie van Onderwijs, Cultuur en Wetenschap (Министерство на образованието, културата и науката)</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Компетентните органи на:</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обществени или публично финансирани частни учебни заведения по смисъла на Wet Educatie en Beroepsonderwijs (Закон за общото и професионалното образование);</w:t>
      </w:r>
    </w:p>
    <w:p>
      <w:pPr>
        <w:ind w:left="1134" w:hanging="567"/>
        <w:rPr>
          <w:rFonts w:asciiTheme="majorBidi" w:hAnsiTheme="majorBidi" w:cstheme="majorBidi"/>
          <w:noProof/>
          <w:szCs w:val="24"/>
        </w:rPr>
      </w:pPr>
      <w:r>
        <w:rPr>
          <w:noProof/>
        </w:rPr>
        <w:br w:type="page"/>
      </w:r>
      <w:r>
        <w:rPr>
          <w:rFonts w:asciiTheme="majorBidi" w:hAnsiTheme="majorBidi" w:cstheme="majorBidi"/>
          <w:noProof/>
        </w:rPr>
        <w:t>2)</w:t>
      </w:r>
      <w:r>
        <w:rPr>
          <w:noProof/>
        </w:rPr>
        <w:tab/>
      </w:r>
      <w:r>
        <w:rPr>
          <w:rFonts w:asciiTheme="majorBidi" w:hAnsiTheme="majorBidi" w:cstheme="majorBidi"/>
          <w:noProof/>
        </w:rPr>
        <w:t>публично финансирани университети и висши учебни заведения, Отворения университет и университетските болници по смисъла на Wet op het hoger onderwijs en wetenschappelijk onderzoek (Закон за висшето образование и научните изследвания).</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АВСТРИЯ</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Всички органи, които подлежат на бюджетен контрол от Rechnungshof (Сметна палата), освен тези с промишлен или търговски характер, и които предоставят здравни услуги или услуги в областта на висшето образование или извършват научноизследователска дейност.</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ПОЛША</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Обществени университети и академични учебни заведения:</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w Białymstoku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w Gdańsku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Śląski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Jagielloński w Krakowie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Kardynała Stefana Wyszyńskiego</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Katolicki Uniwersytet Lubelski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Marii Curie-Skłodowskiej</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Łódzki</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Uniwersytet Opolski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im. Adama Mickiewicza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Mikołaja Kopernika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Szczeciński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Warmińsko-Mazurski w Olsztynie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Warszawski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Rzeszowski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Wrocławski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Zielonogórski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Kazimierza Wielkiego w Bydgoszczy</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Techniczno-Humanistyczna w Bielsku-Białej</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Górniczo-Hutnicza im. St Staszica w Krakowie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Białostocka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Częstochowska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Gdańska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Koszalińska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Krakowska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Lubelska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Łódzka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Opolska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Poznańska</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Politechnika Radomska im. Kazimierza Pułaskiego</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Rzeszowska im. Ignacego Łukasiewicza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Szczecińska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Śląska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Świętokrzyska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Warszawska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Politechnika Wrocławska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Morska w Gdyni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Wyższa Szkoła Morska w Szczecinie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Ekonomiczna im. Karola Adamieckiego w Katowicach</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Ekonomiczna w Krakowie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Ekonomiczna w Poznaniu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Szkoła Główna Handlowa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Ekonomiczna im. Oskara Langego we Wrocławiu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Pedagogiczna im. KEN w Krakowie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Pedagogiki Specjalnej im. Marii Grzegorzewskiej</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Podlaska w Siedlcach</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Świętokrzyska im. Jana Kochanowskiego w Kielcach</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Pomorska Akademia Pedagogiczna w Słupsku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Pedagogiczna im. Jana Długosza w Częstochowie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Wyższa Szkoła Filozoficzno-Pedagogiczna „Ignatianum“ w Krakowie</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Wyższa Szkoła Pedagogiczna w Rzeszowie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Techniczno-Rolnicza im. J. J. Śniadeckich w Bydgoszczy</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 Akademia Rolnicza im. Hugona Kołłątaja w Krakowie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Rolnicza w Lublinie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 Akademia Rolnicza im. Augusta Cieszkowskiego w Poznaniu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Rolnicza w Szczecinie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 Szkoła Główna Gospodarstwa Wiejskiego w Warszawie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Rolnicza we Wrocławiu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Medyczna w Białymstoku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Medyczna im. Ludwika Rydygiera w Bydgoszczy</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Medyczna w Gdańsku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Śląska Akademia Medyczna w Katowicach</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Collegium Medicum Uniwersytetu Jagiellońskiego w Krakowie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Medyczna w Lublinie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Uniwersytet Medyczny w Łodzi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 Akademia Medyczna im. Karola Marcinkowskiego w Poznaniu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Pomorska Akademia Medyczna w Szczecinie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Medyczna w Warszawie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Medyczna im. Piastów Śląskich we Wrocławiu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Centrum Medyczne Kształcenia Podyplomowego</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Chrześcijańska Akademia Teologiczna w Warszawie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Papieski Fakultet Teologiczny we Wrocławiu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Papieski Wydział Teologiczny w Warszawie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Instytut Teologiczny im. Błogosławionego Wincentego Kadłubka w Sandomierzu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Instytut Teologiczny im. Świętego Jana Kantego w Bielsku-Białej</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Marynarki Wojennej im. Bohaterów Westerplatte w Gdyni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Obrony Narodowej</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Wojskowa Akademia Techniczna im. Jarosława Dąbrowskiego w Warszawie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Wojskowa Akademia Medyczna im. Gen. Dyw. Bolesława Szareckiego w Łodzi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Wyższa Szkoła Oficerska Wojsk Lądowych im. Tadeusza Kościuszki we Wrocławiu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Wyższa Szkoła Oficerska Wojsk Obrony Przeciwlotniczej im. Romualda Traugutta</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Wyższa Szkoła Oficerska im. gen. Józefa Bema w Toruniu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Wyższa Szkoła Oficerska Sił Powietrznych w Dęblinie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Wyższa Szkoła Oficerska im. Stefana Czarnieckiego w Poznaniu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Wyższa Szkoła Policji w Szczytnie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Szkoła Główna Służby Pożarniczej w Warszawie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Muzyczna im. Feliksa Nowowiejskiego w Bydgoszczy</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Muzyczna im. Stanisława Moniuszki w Gdańsku</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Akademia Muzyczna im. Karola Szymanowskiego w Katowicach</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Muzyczna w Krakowie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Muzyczna im. Grażyny i Kiejstuta Bacewiczów w Łodzi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Muzyczna im. Ignacego Jana Paderewskiego w Poznaniu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Muzyczna im. Fryderyka Chopina w Warszawie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Muzyczna im. Karola Lipińskiego we Wrocławiu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Wychowania Fizycznego i Sportu im. Jędrzeja Śniadeckiego w Gdańsku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Wychowania Fizycznego w Katowicach</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Wychowania Fizycznego im. Bronisława Czecha w Krakowie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Wychowania Fizycznego im. Eugeniusza Piaseckiego w Poznaniu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Wychowania Fizycznego Józefa Piłsudskiego w Warszawie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Wychowania Fizycznego we Wrocławiu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Sztuk Pięknych w Gdańsku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Sztuk Pięknych w Katowicach</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Sztuk Pięknych im. Jana Matejki w Krakowie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Sztuk Pięknych im. Władysława Strzemińskiego w Łodzi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Sztuk Pięknych w Poznaniu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Sztuk Pięknych w Warszawie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Sztuk Pięknych we Wrocławiu</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Państwowa Wyższa Szkoła Teatralna im. Ludwika Solskiego w Krakowie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Filmowa, Telewizyjna i Teatralna im. Leona Schillera w Łodzi</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Akademia Teatralna im. Aleksandra Zelwerowicza w Warszawie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im. Jana Pawła II w Białej Podlaskiej</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Chełmie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Ciechanowie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Elblągu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Głogowie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Gorzowie Wielkopolskim</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im. Ks, Bronisława Markiewicza w Jarosławiu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Kolegium Karkonoskie w Jeleniej Górze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im. Prezydenta Stanisława Wojciechowskiego w Kaliszu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Koninie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Krośnie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im. Witelona w Legnicy</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im. Jana Amosa Kodeńskiego w Lesznie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Nowym Sączu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Nowym Targu</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Państwowa Wyższa Szkoła Zawodowa w Nysie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im. Stanisława Staszica w Pile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Płocku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Wschodnioeuropejska w Przemyślu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Raciborzu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im. Jana Gródka w Sanoku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Sulechowie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im. Prof. Stanisława Tarnowskiego w Tarnobrzegu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Tarnowie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im. Angelusa Silesiusa w Wałbrzychu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we Włocławku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Medyczna Wyższa Szkoła Zawodowa w Opolu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Informatyki i Przedsiębiorczości w Łomży</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Gnieźnie</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Suwałkach</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Wałczu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Oświęcimiu</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Państwowa Wyższa Szkoła Zawodowa w Zamościu</w:t>
      </w:r>
    </w:p>
    <w:p>
      <w:pPr>
        <w:ind w:left="1134" w:hanging="567"/>
        <w:rPr>
          <w:rFonts w:asciiTheme="majorBidi" w:hAnsiTheme="majorBidi" w:cstheme="majorBidi"/>
          <w:noProof/>
          <w:szCs w:val="24"/>
        </w:rPr>
      </w:pPr>
      <w:r>
        <w:rPr>
          <w:noProof/>
        </w:rPr>
        <w:br w:type="page"/>
      </w:r>
      <w:r>
        <w:rPr>
          <w:rFonts w:asciiTheme="majorBidi" w:hAnsiTheme="majorBidi" w:cstheme="majorBidi"/>
          <w:noProof/>
        </w:rPr>
        <w:t>2)</w:t>
      </w:r>
      <w:r>
        <w:rPr>
          <w:noProof/>
        </w:rPr>
        <w:tab/>
      </w:r>
      <w:r>
        <w:rPr>
          <w:rFonts w:asciiTheme="majorBidi" w:hAnsiTheme="majorBidi" w:cstheme="majorBidi"/>
          <w:noProof/>
        </w:rPr>
        <w:t>Обществени изследователски институции, институции за изследователска и развойна дейност и други изследователски институции;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3)</w:t>
      </w:r>
      <w:r>
        <w:rPr>
          <w:noProof/>
        </w:rPr>
        <w:tab/>
      </w:r>
      <w:r>
        <w:rPr>
          <w:rFonts w:asciiTheme="majorBidi" w:hAnsiTheme="majorBidi" w:cstheme="majorBidi"/>
          <w:noProof/>
        </w:rPr>
        <w:t>Публични автономни структури за управление на здравеопазването, чийто учредителен орган е орган на регионалното или местното самоуправление, или сдружение на такива органи.</w:t>
      </w:r>
    </w:p>
    <w:p>
      <w:pPr>
        <w:ind w:left="1134" w:hanging="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ПОРТУГАЛИЯ</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Institutos Superiores Médico públicos sem carácter comercial ou industrial (публични институции, които нямат търговски или промишлен характер), предоставящи здравни услуги или услуги в областта на висшето образование или извършващи научноизследователска дейност;</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Serviços públicos personalizados (обществени служби, които са юридически лица), предоставящи здравни услуги или услуги в областта на висшето образование или извършващи научноизследователска дейност;</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3)</w:t>
      </w:r>
      <w:r>
        <w:rPr>
          <w:noProof/>
        </w:rPr>
        <w:tab/>
      </w:r>
      <w:r>
        <w:rPr>
          <w:rFonts w:asciiTheme="majorBidi" w:hAnsiTheme="majorBidi" w:cstheme="majorBidi"/>
          <w:noProof/>
        </w:rPr>
        <w:t>Fundações públicas (обществени фондации), предоставящи здравни услуги или услуги в областта на висшето образование или извършващи научноизследователска дейност;</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4)</w:t>
      </w:r>
      <w:r>
        <w:rPr>
          <w:noProof/>
        </w:rPr>
        <w:tab/>
      </w:r>
      <w:r>
        <w:rPr>
          <w:rFonts w:asciiTheme="majorBidi" w:hAnsiTheme="majorBidi" w:cstheme="majorBidi"/>
          <w:noProof/>
        </w:rPr>
        <w:t>Estabelecimentos públicos de ensino, investigação científica e saúde (обществени институции за образование, научноизследователска дейност и здравеопазване).</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noProof/>
        </w:rPr>
        <w:br w:type="page"/>
      </w:r>
      <w:r>
        <w:rPr>
          <w:rFonts w:asciiTheme="majorBidi" w:hAnsiTheme="majorBidi" w:cstheme="majorBidi"/>
          <w:noProof/>
        </w:rPr>
        <w:t>РУМЪНИЯ</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Academia Română (Румънска академия)</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Scoala Superioară de Aviaţie Civilă (Висше училище за гражданска авиация)</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Centrul de Pregătire pentru Personalul din Industrie Buşteni (Център за обучение на персонал за сектора на промишлеността, Busteni)</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Centrul de Formare şi Management Bucureşti (Център за търговско управление и обучение, Букурещ)</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Universități de Stat (държавни университети)</w:t>
      </w:r>
    </w:p>
    <w:p>
      <w:pPr>
        <w:ind w:left="1134"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Spitale, Sanatorii, Policlinici, Dispensare, Centre Medicale, Institute medico-Legale, Staţii Ambulanţă (болници, санаториуми, клиники, медицински служби, институти по съдебна медицина, центрове за бърза медицинска помощ).</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СЛОВЕНИЯ</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Javni zavodi s področja vzgoje, izobraževanja ter športa (обществени институции в областта на грижата за децата, образованието и спорта);</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Javni zavodi s področja zdravstva (обществени институции в областта на здравеопазването);</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noProof/>
        </w:rPr>
        <w:br w:type="page"/>
      </w:r>
      <w:r>
        <w:rPr>
          <w:rFonts w:asciiTheme="majorBidi" w:hAnsiTheme="majorBidi" w:cstheme="majorBidi"/>
          <w:noProof/>
        </w:rPr>
        <w:t>3)</w:t>
      </w:r>
      <w:r>
        <w:rPr>
          <w:noProof/>
        </w:rPr>
        <w:tab/>
      </w:r>
      <w:r>
        <w:rPr>
          <w:rFonts w:asciiTheme="majorBidi" w:hAnsiTheme="majorBidi" w:cstheme="majorBidi"/>
          <w:noProof/>
        </w:rPr>
        <w:t>Javni zavodi s področja raziskovalne dejavnosti (обществени институции в областта на науката и научните изследвания).</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СЛОВАКИЯ</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Юридическо лице, предоставящо здравни услуги или услуги в областта на висшето образование или извършващо научноизследователска дейност, което е учредено или създадено по силата на специален нормативен или административен акт с цел задоволяване на нужди от общ интерес, което няма промишлен или търговски характер и същевременно отговаря поне на едно от следните условия:</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а)</w:t>
      </w:r>
      <w:r>
        <w:rPr>
          <w:noProof/>
        </w:rPr>
        <w:tab/>
      </w:r>
      <w:r>
        <w:rPr>
          <w:rFonts w:asciiTheme="majorBidi" w:hAnsiTheme="majorBidi" w:cstheme="majorBidi"/>
          <w:noProof/>
        </w:rPr>
        <w:t>напълно или частично се финансира от възлагащ орган, т.е. правителствен орган, община, самоуправляващ се район или друго юридическо лице, като същевременно отговаря на условията, посочени в член 2, параграф 1, точка 4, букви а), б) и в) от Директива 2014/24/ЕС на Европейския парламент и на Съвета от 26 февруари 2014 г. за обществените поръчки и за отмяна на Директива 2004/18/ЕО;</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noProof/>
        </w:rPr>
        <w:br w:type="page"/>
      </w:r>
      <w:r>
        <w:rPr>
          <w:rFonts w:asciiTheme="majorBidi" w:hAnsiTheme="majorBidi" w:cstheme="majorBidi"/>
          <w:noProof/>
        </w:rPr>
        <w:t>б)</w:t>
      </w:r>
      <w:r>
        <w:rPr>
          <w:noProof/>
        </w:rPr>
        <w:tab/>
      </w:r>
      <w:r>
        <w:rPr>
          <w:rFonts w:asciiTheme="majorBidi" w:hAnsiTheme="majorBidi" w:cstheme="majorBidi"/>
          <w:noProof/>
        </w:rPr>
        <w:t>намира се под управлението или контрола на възлагащ орган, т.е. правителствен орган, община, самоуправляващ се район или друга публичноправна организация, като същевременно отговаря на условията, посочени в член 2, параграф 1, точка 4, букви а), б) и в) от Директива 2014/24/ЕС на Европейския парламент и на Съвета от 26 февруари 2014 г. за обществените поръчки и за отмяна на Директива 2004/18/ЕО; или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в)</w:t>
      </w:r>
      <w:r>
        <w:rPr>
          <w:noProof/>
        </w:rPr>
        <w:tab/>
      </w:r>
      <w:r>
        <w:rPr>
          <w:rFonts w:asciiTheme="majorBidi" w:hAnsiTheme="majorBidi" w:cstheme="majorBidi"/>
          <w:noProof/>
        </w:rPr>
        <w:t>възлагащ орган е, т.е. правителствен орган, община, самоуправляващ се район или друго юридическо лице, като същевременно отговаря на условията, посочени в член 2, параграф 1, точка 4, букви а), б) и в) от Директива 2014/24/ЕС на Европейския парламент и на Съвета от 26 февруари 2014 г. за обществените поръчки и за отмяна на Директива 2004/18/ЕО, и назначава или избира повече от половината от членовете на своето управително или надзорно тяло.</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ФИНЛАНДИЯ</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Публични или публично контролирани органи и предприятия освен тези с промишлен или търговски характер, които предоставят здравни услуги или услуги в областта на висшето образование или извършват научноизследователска дейност.</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noProof/>
        </w:rPr>
        <w:br w:type="page"/>
      </w:r>
      <w:r>
        <w:rPr>
          <w:rFonts w:asciiTheme="majorBidi" w:hAnsiTheme="majorBidi" w:cstheme="majorBidi"/>
          <w:noProof/>
        </w:rPr>
        <w:t>ШВЕЦИЯ</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Всички нетърговски организации, чиито обществени поръчки са предмет на надзор от страна на шведските органи по конкуренцията и които предоставят здравни услуги или услуги в областта на висшето образование или извършват научноизследователска дейност.</w:t>
      </w:r>
    </w:p>
    <w:p>
      <w:pPr>
        <w:ind w:left="567"/>
        <w:rPr>
          <w:rFonts w:asciiTheme="majorBidi" w:hAnsiTheme="majorBidi" w:cstheme="majorBidi"/>
          <w:noProof/>
          <w:szCs w:val="24"/>
        </w:rPr>
      </w:pPr>
    </w:p>
    <w:p>
      <w:pPr>
        <w:ind w:left="567"/>
        <w:jc w:val="center"/>
        <w:rPr>
          <w:rFonts w:asciiTheme="majorBidi" w:hAnsiTheme="majorBidi" w:cstheme="majorBidi"/>
          <w:noProof/>
          <w:szCs w:val="24"/>
        </w:rPr>
      </w:pPr>
      <w:r>
        <w:rPr>
          <w:rFonts w:asciiTheme="majorBidi" w:hAnsiTheme="majorBidi" w:cstheme="majorBidi"/>
          <w:noProof/>
        </w:rPr>
        <w:t>ОБЕДИНЕНО КРАЛСТВО</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Категории:</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Университети и колежи, финансирани основно от други възлагащи органи;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Съвети за насърчаване на научните изследвания;</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3)</w:t>
      </w:r>
      <w:r>
        <w:rPr>
          <w:noProof/>
        </w:rPr>
        <w:tab/>
      </w:r>
      <w:r>
        <w:rPr>
          <w:rFonts w:asciiTheme="majorBidi" w:hAnsiTheme="majorBidi" w:cstheme="majorBidi"/>
          <w:noProof/>
        </w:rPr>
        <w:t>Стратегически здравни органи на националните служби по здравеопазване.</w:t>
      </w:r>
    </w:p>
    <w:p>
      <w:pPr>
        <w:ind w:left="567"/>
        <w:rPr>
          <w:rFonts w:asciiTheme="majorBidi" w:hAnsiTheme="majorBidi" w:cstheme="majorBidi"/>
          <w:noProof/>
          <w:szCs w:val="24"/>
        </w:rPr>
      </w:pPr>
    </w:p>
    <w:p>
      <w:pPr>
        <w:ind w:left="567" w:hanging="567"/>
        <w:rPr>
          <w:rFonts w:asciiTheme="majorBidi" w:hAnsiTheme="majorBidi" w:cstheme="majorBidi"/>
          <w:noProof/>
          <w:szCs w:val="24"/>
        </w:rPr>
      </w:pPr>
      <w:r>
        <w:rPr>
          <w:noProof/>
        </w:rPr>
        <w:br w:type="page"/>
      </w:r>
      <w:r>
        <w:rPr>
          <w:rFonts w:asciiTheme="majorBidi" w:hAnsiTheme="majorBidi" w:cstheme="majorBidi"/>
          <w:noProof/>
        </w:rPr>
        <w:t>4.</w:t>
      </w:r>
      <w:r>
        <w:rPr>
          <w:noProof/>
        </w:rPr>
        <w:tab/>
      </w:r>
      <w:r>
        <w:rPr>
          <w:rFonts w:asciiTheme="majorBidi" w:hAnsiTheme="majorBidi" w:cstheme="majorBidi"/>
          <w:noProof/>
        </w:rPr>
        <w:t>Обществени поръчки на стоки и услуги, свързани с железопътния транспорт</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а)</w:t>
      </w:r>
      <w:r>
        <w:rPr>
          <w:noProof/>
        </w:rPr>
        <w:tab/>
      </w:r>
      <w:r>
        <w:rPr>
          <w:rFonts w:asciiTheme="majorBidi" w:hAnsiTheme="majorBidi" w:cstheme="majorBidi"/>
          <w:noProof/>
        </w:rPr>
        <w:t>обществени поръчки за железопътни съоръжения (CPV 3494) от възложители, възлагането на обществени поръчки от които попада в обхвата на Директива 2014/25/ЕС на Европейския парламент и на Съвета от 26 февруари 2014 г. относно възлагането на поръчки от възложители, извършващи дейност в секторите на водоснабдяването, енергетиката, транспорта и пощенските услуги и за отмяна на Директива 2004/17/ЕО, които са възлагащи органи, включени в приложения 1 и 2 на Европейския съюз към Допълнение I към СДП, или публични предприятия съгласно определението в приложение 3 на Европейския съюз към Допълнение I към СДП и които предоставят или експлоатират мрежи за предоставяне на обществена услуга в сферата на железопътния транспорт;</w:t>
      </w:r>
    </w:p>
    <w:p>
      <w:pPr>
        <w:ind w:left="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б)</w:t>
      </w:r>
      <w:r>
        <w:rPr>
          <w:noProof/>
        </w:rPr>
        <w:tab/>
      </w:r>
      <w:r>
        <w:rPr>
          <w:rFonts w:asciiTheme="majorBidi" w:hAnsiTheme="majorBidi" w:cstheme="majorBidi"/>
          <w:noProof/>
        </w:rPr>
        <w:t>обществени поръчки за стоки по код CPV 3462 от възложители, възлагането на обществени поръчки от които попада в обхвата на Директива 2014/25/ЕС, които са възлагащи органи, включени в приложения 1 и 2 на Европейския съюз към Допълнение I към СДП, или публични предприятия съгласно определението в приложение 3 на Европейския съюз към Допълнение I към СДП и които предоставят или експлоатират мрежи за предоставяне на обществена услуга в сферата на градския железопътен транспорт, автоматизираните системи, трамвай, тролейбус, автобус или лифт;</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в)</w:t>
      </w:r>
      <w:r>
        <w:rPr>
          <w:noProof/>
        </w:rPr>
        <w:tab/>
      </w:r>
      <w:r>
        <w:rPr>
          <w:rFonts w:asciiTheme="majorBidi" w:hAnsiTheme="majorBidi" w:cstheme="majorBidi"/>
          <w:noProof/>
        </w:rPr>
        <w:t>примерни списъци на възложителите и на публичните предприятия, посочени в букви а) и б), се съдържат в приложение 3 на Европейския съюз към Допълнение I към СДП;</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noProof/>
        </w:rPr>
        <w:br w:type="page"/>
      </w:r>
      <w:r>
        <w:rPr>
          <w:rFonts w:asciiTheme="majorBidi" w:hAnsiTheme="majorBidi" w:cstheme="majorBidi"/>
          <w:noProof/>
        </w:rPr>
        <w:t>г)</w:t>
      </w:r>
      <w:r>
        <w:rPr>
          <w:noProof/>
        </w:rPr>
        <w:tab/>
      </w:r>
      <w:r>
        <w:rPr>
          <w:rFonts w:asciiTheme="majorBidi" w:hAnsiTheme="majorBidi" w:cstheme="majorBidi"/>
          <w:noProof/>
        </w:rPr>
        <w:t>задълженията, посочени в букви а) и б), се прилагат, когато стойността на обществената поръчка е равна или по-висока от следните прагове:</w:t>
      </w:r>
    </w:p>
    <w:p>
      <w:pPr>
        <w:ind w:left="1701" w:hanging="567"/>
        <w:rPr>
          <w:rFonts w:asciiTheme="majorBidi" w:hAnsiTheme="majorBidi" w:cstheme="majorBidi"/>
          <w:noProof/>
          <w:szCs w:val="24"/>
        </w:rPr>
      </w:pPr>
    </w:p>
    <w:p>
      <w:pPr>
        <w:ind w:left="1701" w:hanging="567"/>
        <w:rPr>
          <w:rFonts w:asciiTheme="majorBidi" w:hAnsiTheme="majorBidi" w:cstheme="majorBidi"/>
          <w:noProof/>
          <w:szCs w:val="24"/>
        </w:rPr>
      </w:pPr>
      <w:r>
        <w:rPr>
          <w:rFonts w:asciiTheme="majorBidi" w:hAnsiTheme="majorBidi" w:cstheme="majorBidi"/>
          <w:noProof/>
        </w:rPr>
        <w:t>(i)</w:t>
      </w:r>
      <w:r>
        <w:rPr>
          <w:noProof/>
        </w:rPr>
        <w:tab/>
      </w:r>
      <w:r>
        <w:rPr>
          <w:rFonts w:asciiTheme="majorBidi" w:hAnsiTheme="majorBidi" w:cstheme="majorBidi"/>
          <w:noProof/>
        </w:rPr>
        <w:t>400 000 СПТ за обществени поръчки за стоки и услуги;</w:t>
      </w:r>
    </w:p>
    <w:p>
      <w:pPr>
        <w:ind w:left="1701" w:hanging="567"/>
        <w:rPr>
          <w:rFonts w:asciiTheme="majorBidi" w:hAnsiTheme="majorBidi" w:cstheme="majorBidi"/>
          <w:noProof/>
          <w:szCs w:val="24"/>
        </w:rPr>
      </w:pPr>
    </w:p>
    <w:p>
      <w:pPr>
        <w:ind w:left="1701" w:hanging="567"/>
        <w:rPr>
          <w:rFonts w:asciiTheme="majorBidi" w:hAnsiTheme="majorBidi" w:cstheme="majorBidi"/>
          <w:noProof/>
          <w:szCs w:val="24"/>
        </w:rPr>
      </w:pPr>
      <w:r>
        <w:rPr>
          <w:rFonts w:asciiTheme="majorBidi" w:hAnsiTheme="majorBidi" w:cstheme="majorBidi"/>
          <w:noProof/>
        </w:rPr>
        <w:t>(ii)</w:t>
      </w:r>
      <w:r>
        <w:rPr>
          <w:noProof/>
        </w:rPr>
        <w:tab/>
      </w:r>
      <w:r>
        <w:rPr>
          <w:rFonts w:asciiTheme="majorBidi" w:hAnsiTheme="majorBidi" w:cstheme="majorBidi"/>
          <w:noProof/>
        </w:rPr>
        <w:t>5 000 000 СПТ за обществени поръчки за строителни услуги (CPC 51).</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Тези задължения влизат в сила на по-късната от следните дати: една година след датата на влизане в сила на настоящото споразумение или на 6 юли 2019 г.</w:t>
      </w:r>
    </w:p>
    <w:p>
      <w:pPr>
        <w:ind w:left="567"/>
        <w:rPr>
          <w:rFonts w:asciiTheme="majorBidi" w:hAnsiTheme="majorBidi" w:cstheme="majorBidi"/>
          <w:noProof/>
          <w:szCs w:val="24"/>
        </w:rPr>
      </w:pPr>
    </w:p>
    <w:p>
      <w:pPr>
        <w:rPr>
          <w:rFonts w:asciiTheme="majorBidi" w:hAnsiTheme="majorBidi" w:cstheme="majorBidi"/>
          <w:noProof/>
          <w:szCs w:val="24"/>
        </w:rPr>
      </w:pPr>
      <w:r>
        <w:rPr>
          <w:rFonts w:asciiTheme="majorBidi" w:hAnsiTheme="majorBidi" w:cstheme="majorBidi"/>
          <w:noProof/>
        </w:rPr>
        <w:t>Бележка към параграф 4:</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Със CPV се обозначава Общият терминологичен речник на Европейския съюз, свързан с обществените поръчки, установен с Регламент (ЕО) № 2195/2002 на Европейския парламент и на Съвета от 5 ноември 2002 г. относно Общия терминологичен речник, свързан с обществените поръчки (CPV), последно изменен с Регламент (ЕО) № 213/2008 на Комисията от 28 ноември 2007 г.</w:t>
      </w:r>
    </w:p>
    <w:p>
      <w:pPr>
        <w:rPr>
          <w:rFonts w:asciiTheme="majorBidi" w:hAnsiTheme="majorBidi" w:cstheme="majorBidi"/>
          <w:noProof/>
          <w:szCs w:val="24"/>
        </w:rPr>
      </w:pPr>
    </w:p>
    <w:p>
      <w:pPr>
        <w:rPr>
          <w:rFonts w:asciiTheme="majorBidi" w:hAnsiTheme="majorBidi" w:cstheme="majorBidi"/>
          <w:noProof/>
          <w:szCs w:val="24"/>
        </w:rPr>
        <w:sectPr>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6" w:h="16838" w:code="9"/>
          <w:pgMar w:top="1134" w:right="1134" w:bottom="1134" w:left="1134" w:header="1134" w:footer="1134" w:gutter="0"/>
          <w:cols w:space="720"/>
          <w:docGrid w:linePitch="360"/>
        </w:sectPr>
      </w:pPr>
    </w:p>
    <w:p>
      <w:pPr>
        <w:rPr>
          <w:rFonts w:asciiTheme="majorBidi" w:hAnsiTheme="majorBidi" w:cstheme="majorBidi"/>
          <w:noProof/>
          <w:szCs w:val="24"/>
        </w:rPr>
      </w:pPr>
      <w:r>
        <w:rPr>
          <w:rFonts w:asciiTheme="majorBidi" w:hAnsiTheme="majorBidi" w:cstheme="majorBidi"/>
          <w:noProof/>
        </w:rPr>
        <w:t>CPV 3494 (Железопътни съоръжения) включва:</w:t>
      </w:r>
    </w:p>
    <w:p>
      <w:pPr>
        <w:rPr>
          <w:rFonts w:asciiTheme="majorBidi" w:hAnsiTheme="majorBidi" w:cstheme="majorBidi"/>
          <w:noProof/>
          <w:szCs w:val="24"/>
        </w:rPr>
      </w:pPr>
    </w:p>
    <w:tbl>
      <w:tblPr>
        <w:tblStyle w:val="TableGrid"/>
        <w:tblW w:w="0" w:type="auto"/>
        <w:tblLook w:val="04A0" w:firstRow="1" w:lastRow="0" w:firstColumn="1" w:lastColumn="0" w:noHBand="0" w:noVBand="1"/>
      </w:tblPr>
      <w:tblGrid>
        <w:gridCol w:w="3696"/>
        <w:gridCol w:w="3697"/>
        <w:gridCol w:w="3696"/>
        <w:gridCol w:w="3697"/>
      </w:tblGrid>
      <w:tr>
        <w:tc>
          <w:tcPr>
            <w:tcW w:w="3696" w:type="dxa"/>
            <w:vMerge w:val="restart"/>
          </w:tcPr>
          <w:p>
            <w:pPr>
              <w:spacing w:before="60" w:after="60" w:line="240" w:lineRule="auto"/>
              <w:ind w:left="851" w:hanging="851"/>
              <w:rPr>
                <w:rFonts w:asciiTheme="majorBidi" w:eastAsiaTheme="minorEastAsia" w:hAnsiTheme="majorBidi" w:cstheme="majorBidi"/>
                <w:noProof/>
                <w:szCs w:val="24"/>
              </w:rPr>
            </w:pPr>
            <w:r>
              <w:rPr>
                <w:rFonts w:asciiTheme="majorBidi" w:hAnsiTheme="majorBidi" w:cstheme="majorBidi"/>
                <w:noProof/>
              </w:rPr>
              <w:t>34941</w:t>
            </w:r>
            <w:r>
              <w:rPr>
                <w:noProof/>
              </w:rPr>
              <w:tab/>
            </w:r>
            <w:r>
              <w:rPr>
                <w:rFonts w:asciiTheme="majorBidi" w:hAnsiTheme="majorBidi" w:cstheme="majorBidi"/>
                <w:noProof/>
              </w:rPr>
              <w:t>Релси и аксесоари</w:t>
            </w:r>
          </w:p>
        </w:tc>
        <w:tc>
          <w:tcPr>
            <w:tcW w:w="3697" w:type="dxa"/>
            <w:tcBorders>
              <w:right w:val="single" w:sz="4" w:space="0" w:color="auto"/>
            </w:tcBorders>
          </w:tcPr>
          <w:p>
            <w:pPr>
              <w:spacing w:before="60" w:after="60" w:line="240" w:lineRule="auto"/>
              <w:ind w:left="964" w:hanging="964"/>
              <w:rPr>
                <w:rFonts w:asciiTheme="majorBidi" w:eastAsiaTheme="minorEastAsia" w:hAnsiTheme="majorBidi" w:cstheme="majorBidi"/>
                <w:noProof/>
                <w:szCs w:val="24"/>
              </w:rPr>
            </w:pPr>
            <w:r>
              <w:rPr>
                <w:rFonts w:asciiTheme="majorBidi" w:hAnsiTheme="majorBidi" w:cstheme="majorBidi"/>
                <w:noProof/>
              </w:rPr>
              <w:t>349411</w:t>
            </w:r>
            <w:r>
              <w:rPr>
                <w:noProof/>
              </w:rPr>
              <w:tab/>
            </w:r>
            <w:r>
              <w:rPr>
                <w:rFonts w:asciiTheme="majorBidi" w:hAnsiTheme="majorBidi" w:cstheme="majorBidi"/>
                <w:noProof/>
              </w:rPr>
              <w:t>Щанги</w:t>
            </w:r>
          </w:p>
        </w:tc>
        <w:tc>
          <w:tcPr>
            <w:tcW w:w="3696" w:type="dxa"/>
            <w:tcBorders>
              <w:top w:val="nil"/>
              <w:left w:val="single" w:sz="4" w:space="0" w:color="auto"/>
              <w:bottom w:val="nil"/>
              <w:right w:val="nil"/>
            </w:tcBorders>
          </w:tcPr>
          <w:p>
            <w:pPr>
              <w:spacing w:before="60" w:after="60" w:line="240" w:lineRule="auto"/>
              <w:ind w:left="1077" w:hanging="1077"/>
              <w:rPr>
                <w:rFonts w:asciiTheme="majorBidi" w:eastAsiaTheme="minorEastAsia" w:hAnsiTheme="majorBidi" w:cstheme="majorBidi"/>
                <w:noProof/>
                <w:szCs w:val="24"/>
              </w:rPr>
            </w:pPr>
          </w:p>
        </w:tc>
        <w:tc>
          <w:tcPr>
            <w:tcW w:w="3697" w:type="dxa"/>
            <w:tcBorders>
              <w:top w:val="nil"/>
              <w:left w:val="nil"/>
              <w:bottom w:val="nil"/>
              <w:right w:val="nil"/>
            </w:tcBorders>
          </w:tcPr>
          <w:p>
            <w:pPr>
              <w:spacing w:before="60" w:after="60" w:line="240" w:lineRule="auto"/>
              <w:ind w:left="1191" w:hanging="1191"/>
              <w:rPr>
                <w:rFonts w:asciiTheme="majorBidi" w:eastAsiaTheme="minorEastAsia" w:hAnsiTheme="majorBidi" w:cstheme="majorBidi"/>
                <w:noProof/>
                <w:szCs w:val="24"/>
              </w:rPr>
            </w:pP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tcBorders>
              <w:right w:val="single" w:sz="4" w:space="0" w:color="auto"/>
            </w:tcBorders>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349412</w:t>
            </w:r>
            <w:r>
              <w:rPr>
                <w:noProof/>
              </w:rPr>
              <w:tab/>
            </w:r>
            <w:r>
              <w:rPr>
                <w:rFonts w:asciiTheme="majorBidi" w:hAnsiTheme="majorBidi" w:cstheme="majorBidi"/>
                <w:noProof/>
              </w:rPr>
              <w:t>Железопътни релси</w:t>
            </w:r>
          </w:p>
        </w:tc>
        <w:tc>
          <w:tcPr>
            <w:tcW w:w="3696" w:type="dxa"/>
            <w:tcBorders>
              <w:top w:val="nil"/>
              <w:left w:val="single" w:sz="4" w:space="0" w:color="auto"/>
              <w:bottom w:val="nil"/>
              <w:right w:val="nil"/>
            </w:tcBorders>
          </w:tcPr>
          <w:p>
            <w:pPr>
              <w:spacing w:before="60" w:after="60" w:line="240" w:lineRule="auto"/>
              <w:ind w:left="1077" w:hanging="1077"/>
              <w:rPr>
                <w:rFonts w:asciiTheme="majorBidi" w:eastAsiaTheme="minorEastAsia" w:hAnsiTheme="majorBidi" w:cstheme="majorBidi"/>
                <w:noProof/>
                <w:szCs w:val="24"/>
              </w:rPr>
            </w:pPr>
          </w:p>
        </w:tc>
        <w:tc>
          <w:tcPr>
            <w:tcW w:w="3697" w:type="dxa"/>
            <w:tcBorders>
              <w:top w:val="nil"/>
              <w:left w:val="nil"/>
              <w:bottom w:val="nil"/>
              <w:right w:val="nil"/>
            </w:tcBorders>
          </w:tcPr>
          <w:p>
            <w:pPr>
              <w:spacing w:before="60" w:after="60" w:line="240" w:lineRule="auto"/>
              <w:ind w:left="1191" w:hanging="1191"/>
              <w:rPr>
                <w:rFonts w:asciiTheme="majorBidi" w:eastAsiaTheme="minorEastAsia" w:hAnsiTheme="majorBidi" w:cstheme="majorBidi"/>
                <w:noProof/>
                <w:szCs w:val="24"/>
              </w:rPr>
            </w:pP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tcBorders>
              <w:right w:val="single" w:sz="4" w:space="0" w:color="auto"/>
            </w:tcBorders>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349413</w:t>
            </w:r>
            <w:r>
              <w:rPr>
                <w:noProof/>
              </w:rPr>
              <w:tab/>
            </w:r>
            <w:r>
              <w:rPr>
                <w:rFonts w:asciiTheme="majorBidi" w:hAnsiTheme="majorBidi" w:cstheme="majorBidi"/>
                <w:noProof/>
              </w:rPr>
              <w:t>Трамвайни релси</w:t>
            </w:r>
          </w:p>
        </w:tc>
        <w:tc>
          <w:tcPr>
            <w:tcW w:w="3696" w:type="dxa"/>
            <w:tcBorders>
              <w:top w:val="nil"/>
              <w:left w:val="single" w:sz="4" w:space="0" w:color="auto"/>
              <w:bottom w:val="nil"/>
              <w:right w:val="nil"/>
            </w:tcBorders>
          </w:tcPr>
          <w:p>
            <w:pPr>
              <w:spacing w:before="60" w:after="60" w:line="240" w:lineRule="auto"/>
              <w:ind w:left="1077" w:hanging="1077"/>
              <w:rPr>
                <w:rFonts w:asciiTheme="majorBidi" w:hAnsiTheme="majorBidi" w:cstheme="majorBidi"/>
                <w:noProof/>
                <w:szCs w:val="24"/>
              </w:rPr>
            </w:pPr>
          </w:p>
        </w:tc>
        <w:tc>
          <w:tcPr>
            <w:tcW w:w="3697" w:type="dxa"/>
            <w:tcBorders>
              <w:top w:val="nil"/>
              <w:left w:val="nil"/>
              <w:bottom w:val="nil"/>
              <w:right w:val="nil"/>
            </w:tcBorders>
          </w:tcPr>
          <w:p>
            <w:pPr>
              <w:spacing w:before="60" w:after="60" w:line="240" w:lineRule="auto"/>
              <w:ind w:left="1191" w:hanging="1191"/>
              <w:rPr>
                <w:rFonts w:asciiTheme="majorBidi" w:hAnsiTheme="majorBidi" w:cstheme="majorBidi"/>
                <w:noProof/>
                <w:szCs w:val="24"/>
              </w:rPr>
            </w:pP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tcBorders>
              <w:right w:val="single" w:sz="4" w:space="0" w:color="auto"/>
            </w:tcBorders>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349415</w:t>
            </w:r>
            <w:r>
              <w:rPr>
                <w:noProof/>
              </w:rPr>
              <w:tab/>
            </w:r>
            <w:r>
              <w:rPr>
                <w:rFonts w:asciiTheme="majorBidi" w:hAnsiTheme="majorBidi" w:cstheme="majorBidi"/>
                <w:noProof/>
              </w:rPr>
              <w:t>Части за поддържане на междурелсието</w:t>
            </w:r>
          </w:p>
        </w:tc>
        <w:tc>
          <w:tcPr>
            <w:tcW w:w="3696" w:type="dxa"/>
            <w:tcBorders>
              <w:top w:val="nil"/>
              <w:left w:val="single" w:sz="4" w:space="0" w:color="auto"/>
              <w:bottom w:val="nil"/>
              <w:right w:val="nil"/>
            </w:tcBorders>
          </w:tcPr>
          <w:p>
            <w:pPr>
              <w:spacing w:before="60" w:after="60" w:line="240" w:lineRule="auto"/>
              <w:ind w:left="1077" w:hanging="1077"/>
              <w:rPr>
                <w:rFonts w:asciiTheme="majorBidi" w:hAnsiTheme="majorBidi" w:cstheme="majorBidi"/>
                <w:noProof/>
                <w:szCs w:val="24"/>
              </w:rPr>
            </w:pPr>
          </w:p>
        </w:tc>
        <w:tc>
          <w:tcPr>
            <w:tcW w:w="3697" w:type="dxa"/>
            <w:tcBorders>
              <w:top w:val="nil"/>
              <w:left w:val="nil"/>
              <w:bottom w:val="nil"/>
              <w:right w:val="nil"/>
            </w:tcBorders>
          </w:tcPr>
          <w:p>
            <w:pPr>
              <w:spacing w:before="60" w:after="60" w:line="240" w:lineRule="auto"/>
              <w:ind w:left="1191" w:hanging="1191"/>
              <w:rPr>
                <w:rFonts w:asciiTheme="majorBidi" w:hAnsiTheme="majorBidi" w:cstheme="majorBidi"/>
                <w:noProof/>
                <w:szCs w:val="24"/>
              </w:rPr>
            </w:pP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tcBorders>
              <w:right w:val="single" w:sz="4" w:space="0" w:color="auto"/>
            </w:tcBorders>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349416</w:t>
            </w:r>
            <w:r>
              <w:rPr>
                <w:noProof/>
              </w:rPr>
              <w:tab/>
            </w:r>
            <w:r>
              <w:rPr>
                <w:rFonts w:asciiTheme="majorBidi" w:hAnsiTheme="majorBidi" w:cstheme="majorBidi"/>
                <w:noProof/>
              </w:rPr>
              <w:t>Съединения на коловози</w:t>
            </w:r>
          </w:p>
        </w:tc>
        <w:tc>
          <w:tcPr>
            <w:tcW w:w="3696" w:type="dxa"/>
            <w:tcBorders>
              <w:top w:val="nil"/>
              <w:left w:val="single" w:sz="4" w:space="0" w:color="auto"/>
              <w:bottom w:val="nil"/>
              <w:right w:val="nil"/>
            </w:tcBorders>
          </w:tcPr>
          <w:p>
            <w:pPr>
              <w:spacing w:before="60" w:after="60" w:line="240" w:lineRule="auto"/>
              <w:ind w:left="1077" w:hanging="1077"/>
              <w:rPr>
                <w:rFonts w:asciiTheme="majorBidi" w:hAnsiTheme="majorBidi" w:cstheme="majorBidi"/>
                <w:noProof/>
                <w:szCs w:val="24"/>
              </w:rPr>
            </w:pPr>
          </w:p>
        </w:tc>
        <w:tc>
          <w:tcPr>
            <w:tcW w:w="3697" w:type="dxa"/>
            <w:tcBorders>
              <w:top w:val="nil"/>
              <w:left w:val="nil"/>
              <w:bottom w:val="nil"/>
              <w:right w:val="nil"/>
            </w:tcBorders>
          </w:tcPr>
          <w:p>
            <w:pPr>
              <w:spacing w:before="60" w:after="60" w:line="240" w:lineRule="auto"/>
              <w:ind w:left="1191" w:hanging="1191"/>
              <w:rPr>
                <w:rFonts w:asciiTheme="majorBidi" w:hAnsiTheme="majorBidi" w:cstheme="majorBidi"/>
                <w:noProof/>
                <w:szCs w:val="24"/>
              </w:rPr>
            </w:pP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tcBorders>
              <w:right w:val="single" w:sz="4" w:space="0" w:color="auto"/>
            </w:tcBorders>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349418</w:t>
            </w:r>
            <w:r>
              <w:rPr>
                <w:noProof/>
              </w:rPr>
              <w:tab/>
            </w:r>
            <w:r>
              <w:rPr>
                <w:rFonts w:asciiTheme="majorBidi" w:hAnsiTheme="majorBidi" w:cstheme="majorBidi"/>
                <w:noProof/>
              </w:rPr>
              <w:t>Пластини на железопътни стрелки</w:t>
            </w:r>
          </w:p>
        </w:tc>
        <w:tc>
          <w:tcPr>
            <w:tcW w:w="3696" w:type="dxa"/>
            <w:tcBorders>
              <w:top w:val="nil"/>
              <w:left w:val="single" w:sz="4" w:space="0" w:color="auto"/>
              <w:bottom w:val="nil"/>
              <w:right w:val="nil"/>
            </w:tcBorders>
          </w:tcPr>
          <w:p>
            <w:pPr>
              <w:spacing w:before="60" w:after="60" w:line="240" w:lineRule="auto"/>
              <w:ind w:left="1077" w:hanging="1077"/>
              <w:rPr>
                <w:rFonts w:asciiTheme="majorBidi" w:hAnsiTheme="majorBidi" w:cstheme="majorBidi"/>
                <w:noProof/>
                <w:szCs w:val="24"/>
              </w:rPr>
            </w:pPr>
          </w:p>
        </w:tc>
        <w:tc>
          <w:tcPr>
            <w:tcW w:w="3697" w:type="dxa"/>
            <w:tcBorders>
              <w:top w:val="nil"/>
              <w:left w:val="nil"/>
              <w:bottom w:val="nil"/>
              <w:right w:val="nil"/>
            </w:tcBorders>
          </w:tcPr>
          <w:p>
            <w:pPr>
              <w:spacing w:before="60" w:after="60" w:line="240" w:lineRule="auto"/>
              <w:ind w:left="1191" w:hanging="1191"/>
              <w:rPr>
                <w:rFonts w:asciiTheme="majorBidi" w:hAnsiTheme="majorBidi" w:cstheme="majorBidi"/>
                <w:noProof/>
                <w:szCs w:val="24"/>
              </w:rPr>
            </w:pPr>
          </w:p>
        </w:tc>
      </w:tr>
      <w:tr>
        <w:tc>
          <w:tcPr>
            <w:tcW w:w="3696" w:type="dxa"/>
            <w:vMerge w:val="restart"/>
          </w:tcPr>
          <w:p>
            <w:pPr>
              <w:spacing w:before="60" w:after="60" w:line="240" w:lineRule="auto"/>
              <w:ind w:left="851" w:hanging="851"/>
              <w:rPr>
                <w:rFonts w:asciiTheme="majorBidi" w:eastAsiaTheme="minorEastAsia" w:hAnsiTheme="majorBidi" w:cstheme="majorBidi"/>
                <w:noProof/>
                <w:szCs w:val="24"/>
              </w:rPr>
            </w:pPr>
            <w:r>
              <w:rPr>
                <w:rFonts w:asciiTheme="majorBidi" w:hAnsiTheme="majorBidi" w:cstheme="majorBidi"/>
                <w:noProof/>
              </w:rPr>
              <w:t>34942</w:t>
            </w:r>
            <w:r>
              <w:rPr>
                <w:noProof/>
              </w:rPr>
              <w:tab/>
            </w:r>
            <w:r>
              <w:rPr>
                <w:rFonts w:asciiTheme="majorBidi" w:hAnsiTheme="majorBidi" w:cstheme="majorBidi"/>
                <w:noProof/>
              </w:rPr>
              <w:t>Апарати за сигнализация</w:t>
            </w:r>
          </w:p>
        </w:tc>
        <w:tc>
          <w:tcPr>
            <w:tcW w:w="3697" w:type="dxa"/>
            <w:tcBorders>
              <w:right w:val="single" w:sz="4" w:space="0" w:color="auto"/>
            </w:tcBorders>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349421</w:t>
            </w:r>
            <w:r>
              <w:rPr>
                <w:noProof/>
              </w:rPr>
              <w:tab/>
            </w:r>
            <w:r>
              <w:rPr>
                <w:rFonts w:asciiTheme="majorBidi" w:hAnsiTheme="majorBidi" w:cstheme="majorBidi"/>
                <w:noProof/>
              </w:rPr>
              <w:t>Указателни стълбове</w:t>
            </w:r>
          </w:p>
        </w:tc>
        <w:tc>
          <w:tcPr>
            <w:tcW w:w="3696" w:type="dxa"/>
            <w:tcBorders>
              <w:top w:val="nil"/>
              <w:left w:val="single" w:sz="4" w:space="0" w:color="auto"/>
              <w:bottom w:val="nil"/>
              <w:right w:val="nil"/>
            </w:tcBorders>
          </w:tcPr>
          <w:p>
            <w:pPr>
              <w:spacing w:before="60" w:after="60" w:line="240" w:lineRule="auto"/>
              <w:ind w:left="1077" w:hanging="1077"/>
              <w:rPr>
                <w:rFonts w:asciiTheme="majorBidi" w:eastAsiaTheme="minorEastAsia" w:hAnsiTheme="majorBidi" w:cstheme="majorBidi"/>
                <w:noProof/>
                <w:szCs w:val="24"/>
              </w:rPr>
            </w:pPr>
          </w:p>
        </w:tc>
        <w:tc>
          <w:tcPr>
            <w:tcW w:w="3697" w:type="dxa"/>
            <w:tcBorders>
              <w:top w:val="nil"/>
              <w:left w:val="nil"/>
              <w:bottom w:val="nil"/>
              <w:right w:val="nil"/>
            </w:tcBorders>
          </w:tcPr>
          <w:p>
            <w:pPr>
              <w:spacing w:before="60" w:after="60" w:line="240" w:lineRule="auto"/>
              <w:ind w:left="1191" w:hanging="1191"/>
              <w:rPr>
                <w:rFonts w:asciiTheme="majorBidi" w:eastAsiaTheme="minorEastAsia" w:hAnsiTheme="majorBidi" w:cstheme="majorBidi"/>
                <w:noProof/>
                <w:szCs w:val="24"/>
              </w:rPr>
            </w:pP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tcBorders>
              <w:right w:val="single" w:sz="4" w:space="0" w:color="auto"/>
            </w:tcBorders>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349422</w:t>
            </w:r>
            <w:r>
              <w:rPr>
                <w:noProof/>
              </w:rPr>
              <w:tab/>
            </w:r>
            <w:r>
              <w:rPr>
                <w:rFonts w:asciiTheme="majorBidi" w:hAnsiTheme="majorBidi" w:cstheme="majorBidi"/>
                <w:noProof/>
              </w:rPr>
              <w:t>Сигнални кутии</w:t>
            </w:r>
          </w:p>
        </w:tc>
        <w:tc>
          <w:tcPr>
            <w:tcW w:w="3696" w:type="dxa"/>
            <w:tcBorders>
              <w:top w:val="nil"/>
              <w:left w:val="single" w:sz="4" w:space="0" w:color="auto"/>
              <w:bottom w:val="nil"/>
              <w:right w:val="nil"/>
            </w:tcBorders>
          </w:tcPr>
          <w:p>
            <w:pPr>
              <w:spacing w:before="60" w:after="60" w:line="240" w:lineRule="auto"/>
              <w:ind w:left="1077" w:hanging="1077"/>
              <w:rPr>
                <w:rFonts w:asciiTheme="majorBidi" w:hAnsiTheme="majorBidi" w:cstheme="majorBidi"/>
                <w:noProof/>
                <w:szCs w:val="24"/>
              </w:rPr>
            </w:pPr>
          </w:p>
        </w:tc>
        <w:tc>
          <w:tcPr>
            <w:tcW w:w="3697" w:type="dxa"/>
            <w:tcBorders>
              <w:top w:val="nil"/>
              <w:left w:val="nil"/>
              <w:bottom w:val="nil"/>
              <w:right w:val="nil"/>
            </w:tcBorders>
          </w:tcPr>
          <w:p>
            <w:pPr>
              <w:spacing w:before="60" w:after="60" w:line="240" w:lineRule="auto"/>
              <w:ind w:left="1191" w:hanging="1191"/>
              <w:rPr>
                <w:rFonts w:asciiTheme="majorBidi" w:hAnsiTheme="majorBidi" w:cstheme="majorBidi"/>
                <w:noProof/>
                <w:szCs w:val="24"/>
              </w:rPr>
            </w:pPr>
          </w:p>
        </w:tc>
      </w:tr>
      <w:tr>
        <w:tc>
          <w:tcPr>
            <w:tcW w:w="3696" w:type="dxa"/>
          </w:tcPr>
          <w:p>
            <w:pPr>
              <w:spacing w:before="60" w:after="60" w:line="240" w:lineRule="auto"/>
              <w:ind w:left="851" w:hanging="851"/>
              <w:rPr>
                <w:rFonts w:asciiTheme="majorBidi" w:eastAsiaTheme="minorEastAsia" w:hAnsiTheme="majorBidi" w:cstheme="majorBidi"/>
                <w:noProof/>
                <w:szCs w:val="24"/>
              </w:rPr>
            </w:pPr>
            <w:r>
              <w:rPr>
                <w:rFonts w:asciiTheme="majorBidi" w:hAnsiTheme="majorBidi" w:cstheme="majorBidi"/>
                <w:noProof/>
              </w:rPr>
              <w:t>34943</w:t>
            </w:r>
            <w:r>
              <w:rPr>
                <w:noProof/>
              </w:rPr>
              <w:tab/>
            </w:r>
            <w:r>
              <w:rPr>
                <w:rFonts w:asciiTheme="majorBidi" w:hAnsiTheme="majorBidi" w:cstheme="majorBidi"/>
                <w:noProof/>
              </w:rPr>
              <w:t>Система за наблюдение на движението на влаковете</w:t>
            </w:r>
          </w:p>
        </w:tc>
        <w:tc>
          <w:tcPr>
            <w:tcW w:w="3697" w:type="dxa"/>
            <w:tcBorders>
              <w:bottom w:val="nil"/>
              <w:right w:val="nil"/>
            </w:tcBorders>
          </w:tcPr>
          <w:p>
            <w:pPr>
              <w:spacing w:before="60" w:after="60" w:line="240" w:lineRule="auto"/>
              <w:ind w:left="964" w:hanging="964"/>
              <w:rPr>
                <w:rFonts w:asciiTheme="majorBidi" w:eastAsiaTheme="minorEastAsia" w:hAnsiTheme="majorBidi" w:cstheme="majorBidi"/>
                <w:noProof/>
                <w:szCs w:val="24"/>
              </w:rPr>
            </w:pPr>
          </w:p>
        </w:tc>
        <w:tc>
          <w:tcPr>
            <w:tcW w:w="3696" w:type="dxa"/>
            <w:tcBorders>
              <w:top w:val="nil"/>
              <w:left w:val="nil"/>
              <w:bottom w:val="nil"/>
              <w:right w:val="nil"/>
            </w:tcBorders>
          </w:tcPr>
          <w:p>
            <w:pPr>
              <w:spacing w:before="60" w:after="60" w:line="240" w:lineRule="auto"/>
              <w:ind w:left="1077" w:hanging="1077"/>
              <w:rPr>
                <w:rFonts w:asciiTheme="majorBidi" w:eastAsiaTheme="minorEastAsia" w:hAnsiTheme="majorBidi" w:cstheme="majorBidi"/>
                <w:noProof/>
                <w:szCs w:val="24"/>
              </w:rPr>
            </w:pPr>
          </w:p>
        </w:tc>
        <w:tc>
          <w:tcPr>
            <w:tcW w:w="3697" w:type="dxa"/>
            <w:tcBorders>
              <w:top w:val="nil"/>
              <w:left w:val="nil"/>
              <w:bottom w:val="nil"/>
              <w:right w:val="nil"/>
            </w:tcBorders>
          </w:tcPr>
          <w:p>
            <w:pPr>
              <w:spacing w:before="60" w:after="60" w:line="240" w:lineRule="auto"/>
              <w:ind w:left="1191" w:hanging="1191"/>
              <w:rPr>
                <w:rFonts w:asciiTheme="majorBidi" w:eastAsiaTheme="minorEastAsia" w:hAnsiTheme="majorBidi" w:cstheme="majorBidi"/>
                <w:noProof/>
                <w:szCs w:val="24"/>
              </w:rPr>
            </w:pPr>
          </w:p>
        </w:tc>
      </w:tr>
      <w:tr>
        <w:tc>
          <w:tcPr>
            <w:tcW w:w="3696" w:type="dxa"/>
            <w:tcBorders>
              <w:right w:val="single" w:sz="4" w:space="0" w:color="auto"/>
            </w:tcBorders>
          </w:tcPr>
          <w:p>
            <w:pPr>
              <w:spacing w:before="60" w:after="60" w:line="240" w:lineRule="auto"/>
              <w:ind w:left="851" w:hanging="851"/>
              <w:rPr>
                <w:rFonts w:asciiTheme="majorBidi" w:eastAsiaTheme="minorEastAsia" w:hAnsiTheme="majorBidi" w:cstheme="majorBidi"/>
                <w:noProof/>
                <w:szCs w:val="24"/>
              </w:rPr>
            </w:pPr>
            <w:r>
              <w:rPr>
                <w:rFonts w:asciiTheme="majorBidi" w:hAnsiTheme="majorBidi" w:cstheme="majorBidi"/>
                <w:noProof/>
              </w:rPr>
              <w:t>34944</w:t>
            </w:r>
            <w:r>
              <w:rPr>
                <w:noProof/>
              </w:rPr>
              <w:tab/>
            </w:r>
            <w:r>
              <w:rPr>
                <w:rFonts w:asciiTheme="majorBidi" w:hAnsiTheme="majorBidi" w:cstheme="majorBidi"/>
                <w:noProof/>
              </w:rPr>
              <w:t>Система за подгряване на стрелките</w:t>
            </w:r>
          </w:p>
        </w:tc>
        <w:tc>
          <w:tcPr>
            <w:tcW w:w="3697" w:type="dxa"/>
            <w:tcBorders>
              <w:top w:val="nil"/>
              <w:left w:val="single" w:sz="4" w:space="0" w:color="auto"/>
              <w:bottom w:val="nil"/>
              <w:right w:val="nil"/>
            </w:tcBorders>
          </w:tcPr>
          <w:p>
            <w:pPr>
              <w:spacing w:before="60" w:after="60" w:line="240" w:lineRule="auto"/>
              <w:ind w:left="964" w:hanging="964"/>
              <w:rPr>
                <w:rFonts w:asciiTheme="majorBidi" w:eastAsiaTheme="minorEastAsia" w:hAnsiTheme="majorBidi" w:cstheme="majorBidi"/>
                <w:noProof/>
                <w:szCs w:val="24"/>
              </w:rPr>
            </w:pPr>
          </w:p>
        </w:tc>
        <w:tc>
          <w:tcPr>
            <w:tcW w:w="3696" w:type="dxa"/>
            <w:tcBorders>
              <w:top w:val="nil"/>
              <w:left w:val="nil"/>
              <w:bottom w:val="nil"/>
              <w:right w:val="nil"/>
            </w:tcBorders>
          </w:tcPr>
          <w:p>
            <w:pPr>
              <w:spacing w:before="60" w:after="60" w:line="240" w:lineRule="auto"/>
              <w:ind w:left="1077" w:hanging="1077"/>
              <w:rPr>
                <w:rFonts w:asciiTheme="majorBidi" w:eastAsiaTheme="minorEastAsia" w:hAnsiTheme="majorBidi" w:cstheme="majorBidi"/>
                <w:noProof/>
                <w:szCs w:val="24"/>
              </w:rPr>
            </w:pPr>
          </w:p>
        </w:tc>
        <w:tc>
          <w:tcPr>
            <w:tcW w:w="3697" w:type="dxa"/>
            <w:tcBorders>
              <w:top w:val="nil"/>
              <w:left w:val="nil"/>
              <w:bottom w:val="nil"/>
              <w:right w:val="nil"/>
            </w:tcBorders>
          </w:tcPr>
          <w:p>
            <w:pPr>
              <w:spacing w:before="60" w:after="60" w:line="240" w:lineRule="auto"/>
              <w:ind w:left="1191" w:hanging="1191"/>
              <w:rPr>
                <w:rFonts w:asciiTheme="majorBidi" w:eastAsiaTheme="minorEastAsia" w:hAnsiTheme="majorBidi" w:cstheme="majorBidi"/>
                <w:noProof/>
                <w:szCs w:val="24"/>
              </w:rPr>
            </w:pPr>
          </w:p>
        </w:tc>
      </w:tr>
      <w:tr>
        <w:tc>
          <w:tcPr>
            <w:tcW w:w="3696" w:type="dxa"/>
            <w:tcBorders>
              <w:right w:val="single" w:sz="4" w:space="0" w:color="auto"/>
            </w:tcBorders>
          </w:tcPr>
          <w:p>
            <w:pPr>
              <w:spacing w:before="60" w:after="60" w:line="240" w:lineRule="auto"/>
              <w:ind w:left="851" w:hanging="851"/>
              <w:rPr>
                <w:rFonts w:asciiTheme="majorBidi" w:hAnsiTheme="majorBidi" w:cstheme="majorBidi"/>
                <w:noProof/>
                <w:szCs w:val="24"/>
              </w:rPr>
            </w:pPr>
            <w:r>
              <w:rPr>
                <w:rFonts w:asciiTheme="majorBidi" w:hAnsiTheme="majorBidi" w:cstheme="majorBidi"/>
                <w:noProof/>
              </w:rPr>
              <w:t>34945</w:t>
            </w:r>
            <w:r>
              <w:rPr>
                <w:noProof/>
              </w:rPr>
              <w:tab/>
            </w:r>
            <w:r>
              <w:rPr>
                <w:rFonts w:asciiTheme="majorBidi" w:hAnsiTheme="majorBidi" w:cstheme="majorBidi"/>
                <w:noProof/>
              </w:rPr>
              <w:t>Машини за подравняване на коловози</w:t>
            </w:r>
          </w:p>
        </w:tc>
        <w:tc>
          <w:tcPr>
            <w:tcW w:w="3697" w:type="dxa"/>
            <w:tcBorders>
              <w:top w:val="nil"/>
              <w:left w:val="single" w:sz="4" w:space="0" w:color="auto"/>
              <w:bottom w:val="nil"/>
              <w:right w:val="nil"/>
            </w:tcBorders>
          </w:tcPr>
          <w:p>
            <w:pPr>
              <w:spacing w:before="60" w:after="60" w:line="240" w:lineRule="auto"/>
              <w:ind w:left="964" w:hanging="964"/>
              <w:jc w:val="center"/>
              <w:rPr>
                <w:rFonts w:asciiTheme="majorBidi" w:hAnsiTheme="majorBidi" w:cstheme="majorBidi"/>
                <w:noProof/>
                <w:szCs w:val="24"/>
              </w:rPr>
            </w:pPr>
          </w:p>
        </w:tc>
        <w:tc>
          <w:tcPr>
            <w:tcW w:w="3696" w:type="dxa"/>
            <w:tcBorders>
              <w:top w:val="nil"/>
              <w:left w:val="nil"/>
              <w:bottom w:val="nil"/>
              <w:right w:val="nil"/>
            </w:tcBorders>
          </w:tcPr>
          <w:p>
            <w:pPr>
              <w:spacing w:before="60" w:after="60" w:line="240" w:lineRule="auto"/>
              <w:ind w:left="1077" w:hanging="1077"/>
              <w:rPr>
                <w:rFonts w:asciiTheme="majorBidi" w:hAnsiTheme="majorBidi" w:cstheme="majorBidi"/>
                <w:noProof/>
                <w:szCs w:val="24"/>
              </w:rPr>
            </w:pPr>
          </w:p>
        </w:tc>
        <w:tc>
          <w:tcPr>
            <w:tcW w:w="3697" w:type="dxa"/>
            <w:tcBorders>
              <w:top w:val="nil"/>
              <w:left w:val="nil"/>
              <w:bottom w:val="nil"/>
              <w:right w:val="nil"/>
            </w:tcBorders>
          </w:tcPr>
          <w:p>
            <w:pPr>
              <w:spacing w:before="60" w:after="60" w:line="240" w:lineRule="auto"/>
              <w:ind w:left="1191" w:hanging="1191"/>
              <w:rPr>
                <w:rFonts w:asciiTheme="majorBidi" w:hAnsiTheme="majorBidi" w:cstheme="majorBidi"/>
                <w:noProof/>
                <w:szCs w:val="24"/>
              </w:rPr>
            </w:pPr>
          </w:p>
        </w:tc>
      </w:tr>
      <w:tr>
        <w:tc>
          <w:tcPr>
            <w:tcW w:w="3696" w:type="dxa"/>
            <w:vMerge w:val="restart"/>
          </w:tcPr>
          <w:p>
            <w:pPr>
              <w:pageBreakBefore/>
              <w:spacing w:before="60" w:after="60" w:line="240" w:lineRule="auto"/>
              <w:ind w:left="851" w:hanging="851"/>
              <w:rPr>
                <w:rFonts w:asciiTheme="majorBidi" w:eastAsiaTheme="minorEastAsia" w:hAnsiTheme="majorBidi" w:cstheme="majorBidi"/>
                <w:noProof/>
                <w:szCs w:val="24"/>
              </w:rPr>
            </w:pPr>
            <w:r>
              <w:rPr>
                <w:rFonts w:asciiTheme="majorBidi" w:hAnsiTheme="majorBidi" w:cstheme="majorBidi"/>
                <w:noProof/>
              </w:rPr>
              <w:t>34946</w:t>
            </w:r>
            <w:r>
              <w:rPr>
                <w:noProof/>
              </w:rPr>
              <w:tab/>
            </w:r>
            <w:r>
              <w:rPr>
                <w:rFonts w:asciiTheme="majorBidi" w:hAnsiTheme="majorBidi" w:cstheme="majorBidi"/>
                <w:noProof/>
              </w:rPr>
              <w:t>Материали и принадлежности, използвани в строителството на железопътни трасета</w:t>
            </w:r>
          </w:p>
        </w:tc>
        <w:tc>
          <w:tcPr>
            <w:tcW w:w="3697" w:type="dxa"/>
            <w:vMerge w:val="restart"/>
            <w:tcBorders>
              <w:top w:val="nil"/>
            </w:tcBorders>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349461</w:t>
            </w:r>
            <w:r>
              <w:rPr>
                <w:noProof/>
              </w:rPr>
              <w:tab/>
            </w:r>
            <w:r>
              <w:rPr>
                <w:rFonts w:asciiTheme="majorBidi" w:hAnsiTheme="majorBidi" w:cstheme="majorBidi"/>
                <w:noProof/>
              </w:rPr>
              <w:t>Материали, използвани в строителството на железопътни трасета</w:t>
            </w:r>
          </w:p>
        </w:tc>
        <w:tc>
          <w:tcPr>
            <w:tcW w:w="3696" w:type="dxa"/>
            <w:tcBorders>
              <w:top w:val="nil"/>
            </w:tcBorders>
          </w:tcPr>
          <w:p>
            <w:pPr>
              <w:spacing w:before="60" w:after="60" w:line="240" w:lineRule="auto"/>
              <w:ind w:left="1077" w:hanging="1077"/>
              <w:rPr>
                <w:rFonts w:asciiTheme="majorBidi" w:hAnsiTheme="majorBidi" w:cstheme="majorBidi"/>
                <w:noProof/>
                <w:szCs w:val="24"/>
              </w:rPr>
            </w:pPr>
            <w:r>
              <w:rPr>
                <w:rFonts w:asciiTheme="majorBidi" w:hAnsiTheme="majorBidi" w:cstheme="majorBidi"/>
                <w:noProof/>
              </w:rPr>
              <w:t>3494611</w:t>
            </w:r>
            <w:r>
              <w:rPr>
                <w:noProof/>
              </w:rPr>
              <w:tab/>
            </w:r>
            <w:r>
              <w:rPr>
                <w:rFonts w:asciiTheme="majorBidi" w:hAnsiTheme="majorBidi" w:cstheme="majorBidi"/>
                <w:noProof/>
              </w:rPr>
              <w:t>Релси</w:t>
            </w:r>
          </w:p>
        </w:tc>
        <w:tc>
          <w:tcPr>
            <w:tcW w:w="3697" w:type="dxa"/>
            <w:tcBorders>
              <w:top w:val="nil"/>
              <w:right w:val="nil"/>
            </w:tcBorders>
          </w:tcPr>
          <w:p>
            <w:pPr>
              <w:spacing w:before="60" w:after="60" w:line="240" w:lineRule="auto"/>
              <w:ind w:left="1191" w:hanging="1191"/>
              <w:rPr>
                <w:rFonts w:asciiTheme="majorBidi" w:eastAsiaTheme="minorEastAsia" w:hAnsiTheme="majorBidi" w:cstheme="majorBidi"/>
                <w:noProof/>
                <w:szCs w:val="24"/>
              </w:rPr>
            </w:pP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vMerge/>
          </w:tcPr>
          <w:p>
            <w:pPr>
              <w:spacing w:before="60" w:after="60" w:line="240" w:lineRule="auto"/>
              <w:ind w:left="964" w:hanging="964"/>
              <w:rPr>
                <w:rFonts w:asciiTheme="majorBidi" w:hAnsiTheme="majorBidi" w:cstheme="majorBidi"/>
                <w:noProof/>
                <w:szCs w:val="24"/>
              </w:rPr>
            </w:pPr>
          </w:p>
        </w:tc>
        <w:tc>
          <w:tcPr>
            <w:tcW w:w="3696" w:type="dxa"/>
            <w:vMerge w:val="restart"/>
          </w:tcPr>
          <w:p>
            <w:pPr>
              <w:spacing w:before="60" w:after="60" w:line="240" w:lineRule="auto"/>
              <w:ind w:left="1077" w:hanging="1077"/>
              <w:rPr>
                <w:rFonts w:asciiTheme="majorBidi" w:hAnsiTheme="majorBidi" w:cstheme="majorBidi"/>
                <w:noProof/>
                <w:szCs w:val="24"/>
              </w:rPr>
            </w:pPr>
            <w:r>
              <w:rPr>
                <w:rFonts w:asciiTheme="majorBidi" w:hAnsiTheme="majorBidi" w:cstheme="majorBidi"/>
                <w:noProof/>
              </w:rPr>
              <w:t>3494612</w:t>
            </w:r>
            <w:r>
              <w:rPr>
                <w:noProof/>
              </w:rPr>
              <w:tab/>
            </w:r>
            <w:r>
              <w:rPr>
                <w:rFonts w:asciiTheme="majorBidi" w:hAnsiTheme="majorBidi" w:cstheme="majorBidi"/>
                <w:noProof/>
              </w:rPr>
              <w:t>Материали за железопътно строителство</w:t>
            </w:r>
          </w:p>
        </w:tc>
        <w:tc>
          <w:tcPr>
            <w:tcW w:w="3697" w:type="dxa"/>
          </w:tcPr>
          <w:p>
            <w:pPr>
              <w:spacing w:before="60" w:after="60" w:line="240" w:lineRule="auto"/>
              <w:ind w:left="1191" w:hanging="1191"/>
              <w:rPr>
                <w:rFonts w:asciiTheme="majorBidi" w:hAnsiTheme="majorBidi" w:cstheme="majorBidi"/>
                <w:noProof/>
                <w:szCs w:val="24"/>
              </w:rPr>
            </w:pPr>
            <w:r>
              <w:rPr>
                <w:rFonts w:asciiTheme="majorBidi" w:hAnsiTheme="majorBidi" w:cstheme="majorBidi"/>
                <w:noProof/>
              </w:rPr>
              <w:t>34946121</w:t>
            </w:r>
            <w:r>
              <w:rPr>
                <w:noProof/>
              </w:rPr>
              <w:tab/>
            </w:r>
            <w:r>
              <w:rPr>
                <w:rFonts w:asciiTheme="majorBidi" w:hAnsiTheme="majorBidi" w:cstheme="majorBidi"/>
                <w:noProof/>
              </w:rPr>
              <w:t>Клинове и релсови подложки</w:t>
            </w: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vMerge/>
          </w:tcPr>
          <w:p>
            <w:pPr>
              <w:spacing w:before="60" w:after="60" w:line="240" w:lineRule="auto"/>
              <w:ind w:left="964" w:hanging="964"/>
              <w:rPr>
                <w:rFonts w:asciiTheme="majorBidi" w:hAnsiTheme="majorBidi" w:cstheme="majorBidi"/>
                <w:noProof/>
                <w:szCs w:val="24"/>
              </w:rPr>
            </w:pPr>
          </w:p>
        </w:tc>
        <w:tc>
          <w:tcPr>
            <w:tcW w:w="3696" w:type="dxa"/>
            <w:vMerge/>
          </w:tcPr>
          <w:p>
            <w:pPr>
              <w:spacing w:before="60" w:after="60" w:line="240" w:lineRule="auto"/>
              <w:ind w:left="1077" w:hanging="1077"/>
              <w:rPr>
                <w:rFonts w:asciiTheme="majorBidi" w:hAnsiTheme="majorBidi" w:cstheme="majorBidi"/>
                <w:noProof/>
                <w:szCs w:val="24"/>
              </w:rPr>
            </w:pPr>
          </w:p>
        </w:tc>
        <w:tc>
          <w:tcPr>
            <w:tcW w:w="3697" w:type="dxa"/>
            <w:tcBorders>
              <w:bottom w:val="single" w:sz="4" w:space="0" w:color="auto"/>
            </w:tcBorders>
          </w:tcPr>
          <w:p>
            <w:pPr>
              <w:spacing w:before="60" w:after="60" w:line="240" w:lineRule="auto"/>
              <w:ind w:left="1191" w:hanging="1191"/>
              <w:rPr>
                <w:rFonts w:asciiTheme="majorBidi" w:hAnsiTheme="majorBidi" w:cstheme="majorBidi"/>
                <w:noProof/>
                <w:szCs w:val="24"/>
              </w:rPr>
            </w:pPr>
            <w:r>
              <w:rPr>
                <w:rFonts w:asciiTheme="majorBidi" w:hAnsiTheme="majorBidi" w:cstheme="majorBidi"/>
                <w:noProof/>
              </w:rPr>
              <w:t>34946122</w:t>
            </w:r>
            <w:r>
              <w:rPr>
                <w:noProof/>
              </w:rPr>
              <w:tab/>
            </w:r>
            <w:r>
              <w:rPr>
                <w:rFonts w:asciiTheme="majorBidi" w:hAnsiTheme="majorBidi" w:cstheme="majorBidi"/>
                <w:noProof/>
              </w:rPr>
              <w:t>Направляващи релси</w:t>
            </w: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vMerge w:val="restart"/>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349462</w:t>
            </w:r>
            <w:r>
              <w:rPr>
                <w:noProof/>
              </w:rPr>
              <w:tab/>
            </w:r>
            <w:r>
              <w:rPr>
                <w:rFonts w:asciiTheme="majorBidi" w:hAnsiTheme="majorBidi" w:cstheme="majorBidi"/>
                <w:noProof/>
              </w:rPr>
              <w:t>Елементи, използвани в строителството на железопътни трасета</w:t>
            </w:r>
          </w:p>
        </w:tc>
        <w:tc>
          <w:tcPr>
            <w:tcW w:w="3696" w:type="dxa"/>
          </w:tcPr>
          <w:p>
            <w:pPr>
              <w:spacing w:before="60" w:after="60" w:line="240" w:lineRule="auto"/>
              <w:ind w:left="1077" w:hanging="1077"/>
              <w:rPr>
                <w:rFonts w:asciiTheme="majorBidi" w:hAnsiTheme="majorBidi" w:cstheme="majorBidi"/>
                <w:noProof/>
                <w:szCs w:val="24"/>
              </w:rPr>
            </w:pPr>
            <w:r>
              <w:rPr>
                <w:rFonts w:asciiTheme="majorBidi" w:hAnsiTheme="majorBidi" w:cstheme="majorBidi"/>
                <w:noProof/>
              </w:rPr>
              <w:t>3494621</w:t>
            </w:r>
            <w:r>
              <w:rPr>
                <w:noProof/>
              </w:rPr>
              <w:tab/>
            </w:r>
            <w:r>
              <w:rPr>
                <w:rFonts w:asciiTheme="majorBidi" w:hAnsiTheme="majorBidi" w:cstheme="majorBidi"/>
                <w:noProof/>
              </w:rPr>
              <w:t>Релси, проводници на електрически ток</w:t>
            </w:r>
          </w:p>
        </w:tc>
        <w:tc>
          <w:tcPr>
            <w:tcW w:w="3697" w:type="dxa"/>
            <w:tcBorders>
              <w:right w:val="nil"/>
            </w:tcBorders>
          </w:tcPr>
          <w:p>
            <w:pPr>
              <w:spacing w:before="60" w:after="60" w:line="240" w:lineRule="auto"/>
              <w:ind w:left="1191" w:hanging="1191"/>
              <w:rPr>
                <w:rFonts w:asciiTheme="majorBidi" w:hAnsiTheme="majorBidi" w:cstheme="majorBidi"/>
                <w:noProof/>
                <w:szCs w:val="24"/>
              </w:rPr>
            </w:pP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vMerge/>
          </w:tcPr>
          <w:p>
            <w:pPr>
              <w:spacing w:before="60" w:after="60" w:line="240" w:lineRule="auto"/>
              <w:ind w:left="964" w:hanging="964"/>
              <w:rPr>
                <w:rFonts w:asciiTheme="majorBidi" w:hAnsiTheme="majorBidi" w:cstheme="majorBidi"/>
                <w:noProof/>
                <w:szCs w:val="24"/>
              </w:rPr>
            </w:pPr>
          </w:p>
        </w:tc>
        <w:tc>
          <w:tcPr>
            <w:tcW w:w="3696" w:type="dxa"/>
            <w:vMerge w:val="restart"/>
          </w:tcPr>
          <w:p>
            <w:pPr>
              <w:spacing w:before="60" w:after="60" w:line="240" w:lineRule="auto"/>
              <w:ind w:left="1077" w:hanging="1077"/>
              <w:rPr>
                <w:rFonts w:asciiTheme="majorBidi" w:hAnsiTheme="majorBidi" w:cstheme="majorBidi"/>
                <w:noProof/>
                <w:szCs w:val="24"/>
              </w:rPr>
            </w:pPr>
            <w:r>
              <w:rPr>
                <w:rFonts w:asciiTheme="majorBidi" w:hAnsiTheme="majorBidi" w:cstheme="majorBidi"/>
                <w:noProof/>
              </w:rPr>
              <w:t>3494622</w:t>
            </w:r>
            <w:r>
              <w:rPr>
                <w:noProof/>
              </w:rPr>
              <w:tab/>
            </w:r>
            <w:r>
              <w:rPr>
                <w:rFonts w:asciiTheme="majorBidi" w:hAnsiTheme="majorBidi" w:cstheme="majorBidi"/>
                <w:noProof/>
              </w:rPr>
              <w:t>Езици, кръстовини, обръщателни механизми и стрелки</w:t>
            </w:r>
          </w:p>
        </w:tc>
        <w:tc>
          <w:tcPr>
            <w:tcW w:w="3697" w:type="dxa"/>
          </w:tcPr>
          <w:p>
            <w:pPr>
              <w:spacing w:before="60" w:after="60" w:line="240" w:lineRule="auto"/>
              <w:ind w:left="1191" w:hanging="1191"/>
              <w:rPr>
                <w:rFonts w:asciiTheme="majorBidi" w:hAnsiTheme="majorBidi" w:cstheme="majorBidi"/>
                <w:noProof/>
                <w:szCs w:val="24"/>
              </w:rPr>
            </w:pPr>
            <w:r>
              <w:rPr>
                <w:rFonts w:asciiTheme="majorBidi" w:hAnsiTheme="majorBidi" w:cstheme="majorBidi"/>
                <w:noProof/>
              </w:rPr>
              <w:t>34946221</w:t>
            </w:r>
            <w:r>
              <w:rPr>
                <w:noProof/>
              </w:rPr>
              <w:tab/>
            </w:r>
            <w:r>
              <w:rPr>
                <w:rFonts w:asciiTheme="majorBidi" w:hAnsiTheme="majorBidi" w:cstheme="majorBidi"/>
                <w:noProof/>
              </w:rPr>
              <w:t>Езици</w:t>
            </w: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vMerge/>
          </w:tcPr>
          <w:p>
            <w:pPr>
              <w:spacing w:before="60" w:after="60" w:line="240" w:lineRule="auto"/>
              <w:ind w:left="964" w:hanging="964"/>
              <w:rPr>
                <w:rFonts w:asciiTheme="majorBidi" w:hAnsiTheme="majorBidi" w:cstheme="majorBidi"/>
                <w:noProof/>
                <w:szCs w:val="24"/>
              </w:rPr>
            </w:pPr>
          </w:p>
        </w:tc>
        <w:tc>
          <w:tcPr>
            <w:tcW w:w="3696" w:type="dxa"/>
            <w:vMerge/>
          </w:tcPr>
          <w:p>
            <w:pPr>
              <w:spacing w:before="60" w:after="60" w:line="240" w:lineRule="auto"/>
              <w:ind w:left="1077" w:hanging="1077"/>
              <w:rPr>
                <w:rFonts w:asciiTheme="majorBidi" w:hAnsiTheme="majorBidi" w:cstheme="majorBidi"/>
                <w:noProof/>
                <w:szCs w:val="24"/>
              </w:rPr>
            </w:pPr>
          </w:p>
        </w:tc>
        <w:tc>
          <w:tcPr>
            <w:tcW w:w="3697" w:type="dxa"/>
          </w:tcPr>
          <w:p>
            <w:pPr>
              <w:spacing w:before="60" w:after="60" w:line="240" w:lineRule="auto"/>
              <w:ind w:left="1191" w:hanging="1191"/>
              <w:rPr>
                <w:rFonts w:asciiTheme="majorBidi" w:hAnsiTheme="majorBidi" w:cstheme="majorBidi"/>
                <w:noProof/>
                <w:szCs w:val="24"/>
              </w:rPr>
            </w:pPr>
            <w:r>
              <w:rPr>
                <w:rFonts w:asciiTheme="majorBidi" w:hAnsiTheme="majorBidi" w:cstheme="majorBidi"/>
                <w:noProof/>
              </w:rPr>
              <w:t>34946222</w:t>
            </w:r>
            <w:r>
              <w:rPr>
                <w:noProof/>
              </w:rPr>
              <w:tab/>
            </w:r>
            <w:r>
              <w:rPr>
                <w:rFonts w:asciiTheme="majorBidi" w:hAnsiTheme="majorBidi" w:cstheme="majorBidi"/>
                <w:noProof/>
              </w:rPr>
              <w:t>Кръстовини</w:t>
            </w: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vMerge/>
          </w:tcPr>
          <w:p>
            <w:pPr>
              <w:spacing w:before="60" w:after="60" w:line="240" w:lineRule="auto"/>
              <w:ind w:left="964" w:hanging="964"/>
              <w:rPr>
                <w:rFonts w:asciiTheme="majorBidi" w:hAnsiTheme="majorBidi" w:cstheme="majorBidi"/>
                <w:noProof/>
                <w:szCs w:val="24"/>
              </w:rPr>
            </w:pPr>
          </w:p>
        </w:tc>
        <w:tc>
          <w:tcPr>
            <w:tcW w:w="3696" w:type="dxa"/>
            <w:vMerge/>
          </w:tcPr>
          <w:p>
            <w:pPr>
              <w:spacing w:before="60" w:after="60" w:line="240" w:lineRule="auto"/>
              <w:ind w:left="1077" w:hanging="1077"/>
              <w:rPr>
                <w:rFonts w:asciiTheme="majorBidi" w:hAnsiTheme="majorBidi" w:cstheme="majorBidi"/>
                <w:noProof/>
                <w:szCs w:val="24"/>
              </w:rPr>
            </w:pPr>
          </w:p>
        </w:tc>
        <w:tc>
          <w:tcPr>
            <w:tcW w:w="3697" w:type="dxa"/>
          </w:tcPr>
          <w:p>
            <w:pPr>
              <w:spacing w:before="60" w:after="60" w:line="240" w:lineRule="auto"/>
              <w:ind w:left="1191" w:hanging="1191"/>
              <w:rPr>
                <w:rFonts w:asciiTheme="majorBidi" w:hAnsiTheme="majorBidi" w:cstheme="majorBidi"/>
                <w:noProof/>
                <w:szCs w:val="24"/>
              </w:rPr>
            </w:pPr>
            <w:r>
              <w:rPr>
                <w:rFonts w:asciiTheme="majorBidi" w:hAnsiTheme="majorBidi" w:cstheme="majorBidi"/>
                <w:noProof/>
              </w:rPr>
              <w:t>34946223</w:t>
            </w:r>
            <w:r>
              <w:rPr>
                <w:noProof/>
              </w:rPr>
              <w:tab/>
            </w:r>
            <w:r>
              <w:rPr>
                <w:rFonts w:asciiTheme="majorBidi" w:hAnsiTheme="majorBidi" w:cstheme="majorBidi"/>
                <w:noProof/>
              </w:rPr>
              <w:t>Обръщателни механизми</w:t>
            </w: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vMerge/>
          </w:tcPr>
          <w:p>
            <w:pPr>
              <w:spacing w:before="60" w:after="60" w:line="240" w:lineRule="auto"/>
              <w:ind w:left="964" w:hanging="964"/>
              <w:rPr>
                <w:rFonts w:asciiTheme="majorBidi" w:hAnsiTheme="majorBidi" w:cstheme="majorBidi"/>
                <w:noProof/>
                <w:szCs w:val="24"/>
              </w:rPr>
            </w:pPr>
          </w:p>
        </w:tc>
        <w:tc>
          <w:tcPr>
            <w:tcW w:w="3696" w:type="dxa"/>
            <w:vMerge/>
          </w:tcPr>
          <w:p>
            <w:pPr>
              <w:spacing w:before="60" w:after="60" w:line="240" w:lineRule="auto"/>
              <w:ind w:left="1077" w:hanging="1077"/>
              <w:rPr>
                <w:rFonts w:asciiTheme="majorBidi" w:hAnsiTheme="majorBidi" w:cstheme="majorBidi"/>
                <w:noProof/>
                <w:szCs w:val="24"/>
              </w:rPr>
            </w:pPr>
          </w:p>
        </w:tc>
        <w:tc>
          <w:tcPr>
            <w:tcW w:w="3697" w:type="dxa"/>
          </w:tcPr>
          <w:p>
            <w:pPr>
              <w:spacing w:before="60" w:after="60" w:line="240" w:lineRule="auto"/>
              <w:ind w:left="1191" w:hanging="1191"/>
              <w:rPr>
                <w:rFonts w:asciiTheme="majorBidi" w:hAnsiTheme="majorBidi" w:cstheme="majorBidi"/>
                <w:noProof/>
                <w:szCs w:val="24"/>
              </w:rPr>
            </w:pPr>
            <w:r>
              <w:rPr>
                <w:rFonts w:asciiTheme="majorBidi" w:hAnsiTheme="majorBidi" w:cstheme="majorBidi"/>
                <w:noProof/>
              </w:rPr>
              <w:t>34946224</w:t>
            </w:r>
            <w:r>
              <w:rPr>
                <w:noProof/>
              </w:rPr>
              <w:tab/>
            </w:r>
            <w:r>
              <w:rPr>
                <w:rFonts w:asciiTheme="majorBidi" w:hAnsiTheme="majorBidi" w:cstheme="majorBidi"/>
                <w:noProof/>
              </w:rPr>
              <w:t>Стрелки</w:t>
            </w: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vMerge/>
          </w:tcPr>
          <w:p>
            <w:pPr>
              <w:spacing w:before="60" w:after="60" w:line="240" w:lineRule="auto"/>
              <w:ind w:left="964" w:hanging="964"/>
              <w:rPr>
                <w:rFonts w:asciiTheme="majorBidi" w:hAnsiTheme="majorBidi" w:cstheme="majorBidi"/>
                <w:noProof/>
                <w:szCs w:val="24"/>
              </w:rPr>
            </w:pPr>
          </w:p>
        </w:tc>
        <w:tc>
          <w:tcPr>
            <w:tcW w:w="3696" w:type="dxa"/>
            <w:vMerge w:val="restart"/>
          </w:tcPr>
          <w:p>
            <w:pPr>
              <w:spacing w:before="60" w:after="60" w:line="240" w:lineRule="auto"/>
              <w:ind w:left="1077" w:hanging="1077"/>
              <w:rPr>
                <w:rFonts w:asciiTheme="majorBidi" w:hAnsiTheme="majorBidi" w:cstheme="majorBidi"/>
                <w:noProof/>
                <w:szCs w:val="24"/>
              </w:rPr>
            </w:pPr>
            <w:r>
              <w:rPr>
                <w:rFonts w:asciiTheme="majorBidi" w:hAnsiTheme="majorBidi" w:cstheme="majorBidi"/>
                <w:noProof/>
              </w:rPr>
              <w:t>3494623</w:t>
            </w:r>
            <w:r>
              <w:rPr>
                <w:noProof/>
              </w:rPr>
              <w:tab/>
            </w:r>
            <w:r>
              <w:rPr>
                <w:rFonts w:asciiTheme="majorBidi" w:hAnsiTheme="majorBidi" w:cstheme="majorBidi"/>
                <w:noProof/>
              </w:rPr>
              <w:t>Релсови притискащи планки, опорни плочи и траверси</w:t>
            </w:r>
          </w:p>
        </w:tc>
        <w:tc>
          <w:tcPr>
            <w:tcW w:w="3697" w:type="dxa"/>
          </w:tcPr>
          <w:p>
            <w:pPr>
              <w:spacing w:before="60" w:after="60" w:line="240" w:lineRule="auto"/>
              <w:ind w:left="1191" w:hanging="1191"/>
              <w:rPr>
                <w:rFonts w:asciiTheme="majorBidi" w:hAnsiTheme="majorBidi" w:cstheme="majorBidi"/>
                <w:noProof/>
                <w:szCs w:val="24"/>
              </w:rPr>
            </w:pPr>
            <w:r>
              <w:rPr>
                <w:rFonts w:asciiTheme="majorBidi" w:hAnsiTheme="majorBidi" w:cstheme="majorBidi"/>
                <w:noProof/>
              </w:rPr>
              <w:t>34946231</w:t>
            </w:r>
            <w:r>
              <w:rPr>
                <w:noProof/>
              </w:rPr>
              <w:tab/>
            </w:r>
            <w:r>
              <w:rPr>
                <w:rFonts w:asciiTheme="majorBidi" w:hAnsiTheme="majorBidi" w:cstheme="majorBidi"/>
                <w:noProof/>
              </w:rPr>
              <w:t>Релсови притискащи планки</w:t>
            </w: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vMerge/>
          </w:tcPr>
          <w:p>
            <w:pPr>
              <w:spacing w:before="60" w:after="60" w:line="240" w:lineRule="auto"/>
              <w:ind w:left="964" w:hanging="964"/>
              <w:rPr>
                <w:rFonts w:asciiTheme="majorBidi" w:hAnsiTheme="majorBidi" w:cstheme="majorBidi"/>
                <w:noProof/>
                <w:szCs w:val="24"/>
              </w:rPr>
            </w:pPr>
          </w:p>
        </w:tc>
        <w:tc>
          <w:tcPr>
            <w:tcW w:w="3696" w:type="dxa"/>
            <w:vMerge/>
          </w:tcPr>
          <w:p>
            <w:pPr>
              <w:spacing w:before="60" w:after="60" w:line="240" w:lineRule="auto"/>
              <w:ind w:left="1077" w:hanging="1077"/>
              <w:rPr>
                <w:rFonts w:asciiTheme="majorBidi" w:hAnsiTheme="majorBidi" w:cstheme="majorBidi"/>
                <w:noProof/>
                <w:szCs w:val="24"/>
              </w:rPr>
            </w:pPr>
          </w:p>
        </w:tc>
        <w:tc>
          <w:tcPr>
            <w:tcW w:w="3697" w:type="dxa"/>
            <w:tcBorders>
              <w:bottom w:val="single" w:sz="4" w:space="0" w:color="auto"/>
            </w:tcBorders>
          </w:tcPr>
          <w:p>
            <w:pPr>
              <w:spacing w:before="60" w:after="60" w:line="240" w:lineRule="auto"/>
              <w:ind w:left="1191" w:hanging="1191"/>
              <w:rPr>
                <w:rFonts w:asciiTheme="majorBidi" w:hAnsiTheme="majorBidi" w:cstheme="majorBidi"/>
                <w:noProof/>
                <w:szCs w:val="24"/>
              </w:rPr>
            </w:pPr>
            <w:r>
              <w:rPr>
                <w:rFonts w:asciiTheme="majorBidi" w:hAnsiTheme="majorBidi" w:cstheme="majorBidi"/>
                <w:noProof/>
              </w:rPr>
              <w:t>34946232</w:t>
            </w:r>
            <w:r>
              <w:rPr>
                <w:noProof/>
              </w:rPr>
              <w:tab/>
            </w:r>
            <w:r>
              <w:rPr>
                <w:rFonts w:asciiTheme="majorBidi" w:hAnsiTheme="majorBidi" w:cstheme="majorBidi"/>
                <w:noProof/>
              </w:rPr>
              <w:t>Опорни плочи и траверси</w:t>
            </w: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vMerge/>
          </w:tcPr>
          <w:p>
            <w:pPr>
              <w:spacing w:before="60" w:after="60" w:line="240" w:lineRule="auto"/>
              <w:ind w:left="964" w:hanging="964"/>
              <w:rPr>
                <w:rFonts w:asciiTheme="majorBidi" w:hAnsiTheme="majorBidi" w:cstheme="majorBidi"/>
                <w:noProof/>
                <w:szCs w:val="24"/>
              </w:rPr>
            </w:pPr>
          </w:p>
        </w:tc>
        <w:tc>
          <w:tcPr>
            <w:tcW w:w="3696" w:type="dxa"/>
            <w:tcBorders>
              <w:bottom w:val="single" w:sz="4" w:space="0" w:color="auto"/>
            </w:tcBorders>
          </w:tcPr>
          <w:p>
            <w:pPr>
              <w:spacing w:before="60" w:after="60" w:line="240" w:lineRule="auto"/>
              <w:ind w:left="1077" w:hanging="1077"/>
              <w:rPr>
                <w:rFonts w:asciiTheme="majorBidi" w:hAnsiTheme="majorBidi" w:cstheme="majorBidi"/>
                <w:noProof/>
                <w:szCs w:val="24"/>
              </w:rPr>
            </w:pPr>
            <w:r>
              <w:rPr>
                <w:rFonts w:asciiTheme="majorBidi" w:hAnsiTheme="majorBidi" w:cstheme="majorBidi"/>
                <w:noProof/>
              </w:rPr>
              <w:t>3494624</w:t>
            </w:r>
            <w:r>
              <w:rPr>
                <w:noProof/>
              </w:rPr>
              <w:tab/>
            </w:r>
            <w:r>
              <w:rPr>
                <w:rFonts w:asciiTheme="majorBidi" w:hAnsiTheme="majorBidi" w:cstheme="majorBidi"/>
                <w:noProof/>
              </w:rPr>
              <w:t>Релсови подложки и фиксатори за тях</w:t>
            </w:r>
          </w:p>
        </w:tc>
        <w:tc>
          <w:tcPr>
            <w:tcW w:w="3697" w:type="dxa"/>
            <w:tcBorders>
              <w:bottom w:val="nil"/>
              <w:right w:val="nil"/>
            </w:tcBorders>
          </w:tcPr>
          <w:p>
            <w:pPr>
              <w:spacing w:before="60" w:after="60" w:line="240" w:lineRule="auto"/>
              <w:ind w:left="1191" w:hanging="1191"/>
              <w:rPr>
                <w:rFonts w:asciiTheme="majorBidi" w:hAnsiTheme="majorBidi" w:cstheme="majorBidi"/>
                <w:noProof/>
                <w:szCs w:val="24"/>
              </w:rPr>
            </w:pPr>
          </w:p>
        </w:tc>
      </w:tr>
      <w:tr>
        <w:tc>
          <w:tcPr>
            <w:tcW w:w="3696" w:type="dxa"/>
            <w:vMerge w:val="restart"/>
          </w:tcPr>
          <w:p>
            <w:pPr>
              <w:spacing w:before="60" w:after="60" w:line="240" w:lineRule="auto"/>
              <w:ind w:left="851" w:hanging="851"/>
              <w:rPr>
                <w:rFonts w:asciiTheme="majorBidi" w:eastAsiaTheme="minorEastAsia" w:hAnsiTheme="majorBidi" w:cstheme="majorBidi"/>
                <w:noProof/>
                <w:szCs w:val="24"/>
              </w:rPr>
            </w:pPr>
            <w:r>
              <w:rPr>
                <w:rFonts w:asciiTheme="majorBidi" w:hAnsiTheme="majorBidi" w:cstheme="majorBidi"/>
                <w:noProof/>
              </w:rPr>
              <w:t>34947</w:t>
            </w:r>
            <w:r>
              <w:rPr>
                <w:noProof/>
              </w:rPr>
              <w:tab/>
            </w:r>
            <w:r>
              <w:rPr>
                <w:rFonts w:asciiTheme="majorBidi" w:hAnsiTheme="majorBidi" w:cstheme="majorBidi"/>
                <w:noProof/>
              </w:rPr>
              <w:t>Траверси и части за траверси</w:t>
            </w:r>
          </w:p>
        </w:tc>
        <w:tc>
          <w:tcPr>
            <w:tcW w:w="3697" w:type="dxa"/>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349471</w:t>
            </w:r>
            <w:r>
              <w:rPr>
                <w:noProof/>
              </w:rPr>
              <w:tab/>
            </w:r>
            <w:r>
              <w:rPr>
                <w:rFonts w:asciiTheme="majorBidi" w:hAnsiTheme="majorBidi" w:cstheme="majorBidi"/>
                <w:noProof/>
              </w:rPr>
              <w:t>Траверси</w:t>
            </w:r>
          </w:p>
        </w:tc>
        <w:tc>
          <w:tcPr>
            <w:tcW w:w="3696" w:type="dxa"/>
            <w:tcBorders>
              <w:bottom w:val="nil"/>
              <w:right w:val="nil"/>
            </w:tcBorders>
          </w:tcPr>
          <w:p>
            <w:pPr>
              <w:spacing w:before="60" w:after="60" w:line="240" w:lineRule="auto"/>
              <w:ind w:left="1077" w:hanging="1077"/>
              <w:rPr>
                <w:rFonts w:asciiTheme="majorBidi" w:eastAsiaTheme="minorEastAsia" w:hAnsiTheme="majorBidi" w:cstheme="majorBidi"/>
                <w:noProof/>
                <w:szCs w:val="24"/>
              </w:rPr>
            </w:pPr>
          </w:p>
        </w:tc>
        <w:tc>
          <w:tcPr>
            <w:tcW w:w="3697" w:type="dxa"/>
            <w:tcBorders>
              <w:top w:val="nil"/>
              <w:left w:val="nil"/>
              <w:bottom w:val="nil"/>
              <w:right w:val="nil"/>
            </w:tcBorders>
          </w:tcPr>
          <w:p>
            <w:pPr>
              <w:spacing w:before="60" w:after="60" w:line="240" w:lineRule="auto"/>
              <w:ind w:left="1191" w:hanging="1191"/>
              <w:rPr>
                <w:rFonts w:asciiTheme="majorBidi" w:eastAsiaTheme="minorEastAsia" w:hAnsiTheme="majorBidi" w:cstheme="majorBidi"/>
                <w:noProof/>
                <w:szCs w:val="24"/>
              </w:rPr>
            </w:pPr>
          </w:p>
        </w:tc>
      </w:tr>
      <w:tr>
        <w:tc>
          <w:tcPr>
            <w:tcW w:w="3696" w:type="dxa"/>
            <w:vMerge/>
          </w:tcPr>
          <w:p>
            <w:pPr>
              <w:spacing w:before="60" w:after="60" w:line="240" w:lineRule="auto"/>
              <w:ind w:left="851" w:hanging="851"/>
              <w:rPr>
                <w:rFonts w:asciiTheme="majorBidi" w:hAnsiTheme="majorBidi" w:cstheme="majorBidi"/>
                <w:noProof/>
                <w:szCs w:val="24"/>
              </w:rPr>
            </w:pPr>
          </w:p>
        </w:tc>
        <w:tc>
          <w:tcPr>
            <w:tcW w:w="3697" w:type="dxa"/>
          </w:tcPr>
          <w:p>
            <w:pPr>
              <w:spacing w:before="60" w:after="60" w:line="240" w:lineRule="auto"/>
              <w:ind w:left="964" w:hanging="964"/>
              <w:rPr>
                <w:rFonts w:asciiTheme="majorBidi" w:eastAsiaTheme="minorEastAsia" w:hAnsiTheme="majorBidi" w:cstheme="majorBidi"/>
                <w:noProof/>
                <w:szCs w:val="24"/>
              </w:rPr>
            </w:pPr>
            <w:r>
              <w:rPr>
                <w:rFonts w:asciiTheme="majorBidi" w:hAnsiTheme="majorBidi" w:cstheme="majorBidi"/>
                <w:noProof/>
              </w:rPr>
              <w:t>349472</w:t>
            </w:r>
            <w:r>
              <w:rPr>
                <w:noProof/>
              </w:rPr>
              <w:tab/>
            </w:r>
            <w:r>
              <w:rPr>
                <w:rFonts w:asciiTheme="majorBidi" w:hAnsiTheme="majorBidi" w:cstheme="majorBidi"/>
                <w:noProof/>
              </w:rPr>
              <w:t>Части за траверси</w:t>
            </w:r>
          </w:p>
        </w:tc>
        <w:tc>
          <w:tcPr>
            <w:tcW w:w="3696" w:type="dxa"/>
            <w:tcBorders>
              <w:top w:val="nil"/>
              <w:bottom w:val="nil"/>
              <w:right w:val="nil"/>
            </w:tcBorders>
          </w:tcPr>
          <w:p>
            <w:pPr>
              <w:spacing w:before="60" w:after="60" w:line="240" w:lineRule="auto"/>
              <w:ind w:left="1077" w:hanging="1077"/>
              <w:rPr>
                <w:rFonts w:asciiTheme="majorBidi" w:hAnsiTheme="majorBidi" w:cstheme="majorBidi"/>
                <w:noProof/>
                <w:szCs w:val="24"/>
              </w:rPr>
            </w:pPr>
          </w:p>
        </w:tc>
        <w:tc>
          <w:tcPr>
            <w:tcW w:w="3697" w:type="dxa"/>
            <w:tcBorders>
              <w:top w:val="nil"/>
              <w:left w:val="nil"/>
              <w:bottom w:val="nil"/>
              <w:right w:val="nil"/>
            </w:tcBorders>
          </w:tcPr>
          <w:p>
            <w:pPr>
              <w:spacing w:before="60" w:after="60" w:line="240" w:lineRule="auto"/>
              <w:ind w:left="1191" w:hanging="1191"/>
              <w:rPr>
                <w:rFonts w:asciiTheme="majorBidi" w:hAnsiTheme="majorBidi" w:cstheme="majorBidi"/>
                <w:noProof/>
                <w:szCs w:val="24"/>
              </w:rPr>
            </w:pPr>
          </w:p>
        </w:tc>
      </w:tr>
    </w:tbl>
    <w:p>
      <w:pPr>
        <w:rPr>
          <w:rFonts w:asciiTheme="majorBidi" w:hAnsiTheme="majorBidi" w:cstheme="majorBidi"/>
          <w:noProof/>
          <w:szCs w:val="24"/>
        </w:rPr>
      </w:pPr>
    </w:p>
    <w:p>
      <w:pPr>
        <w:rPr>
          <w:rFonts w:asciiTheme="majorBidi" w:hAnsiTheme="majorBidi" w:cstheme="majorBidi"/>
          <w:noProof/>
          <w:szCs w:val="24"/>
        </w:rPr>
      </w:pPr>
      <w:r>
        <w:rPr>
          <w:noProof/>
        </w:rPr>
        <w:br w:type="page"/>
      </w:r>
      <w:r>
        <w:rPr>
          <w:rFonts w:asciiTheme="majorBidi" w:hAnsiTheme="majorBidi" w:cstheme="majorBidi"/>
          <w:noProof/>
        </w:rPr>
        <w:t>CPV 3462 (Подвижен състав) включва:</w:t>
      </w:r>
    </w:p>
    <w:p>
      <w:pPr>
        <w:rPr>
          <w:rFonts w:asciiTheme="majorBidi" w:hAnsiTheme="majorBidi" w:cstheme="majorBidi"/>
          <w:noProof/>
          <w:szCs w:val="24"/>
        </w:rPr>
      </w:pPr>
    </w:p>
    <w:tbl>
      <w:tblPr>
        <w:tblStyle w:val="TableGrid"/>
        <w:tblW w:w="5000" w:type="pct"/>
        <w:tblLook w:val="04A0" w:firstRow="1" w:lastRow="0" w:firstColumn="1" w:lastColumn="0" w:noHBand="0" w:noVBand="1"/>
      </w:tblPr>
      <w:tblGrid>
        <w:gridCol w:w="3696"/>
        <w:gridCol w:w="3696"/>
        <w:gridCol w:w="3697"/>
        <w:gridCol w:w="3697"/>
      </w:tblGrid>
      <w:tr>
        <w:tc>
          <w:tcPr>
            <w:tcW w:w="1250" w:type="pct"/>
            <w:vMerge w:val="restart"/>
          </w:tcPr>
          <w:p>
            <w:pPr>
              <w:spacing w:before="60" w:after="60" w:line="240" w:lineRule="auto"/>
              <w:ind w:left="851" w:hanging="851"/>
              <w:rPr>
                <w:rFonts w:asciiTheme="majorBidi" w:eastAsiaTheme="minorEastAsia" w:hAnsiTheme="majorBidi" w:cstheme="majorBidi"/>
                <w:noProof/>
                <w:szCs w:val="24"/>
              </w:rPr>
            </w:pPr>
            <w:r>
              <w:rPr>
                <w:rFonts w:asciiTheme="majorBidi" w:hAnsiTheme="majorBidi" w:cstheme="majorBidi"/>
                <w:noProof/>
              </w:rPr>
              <w:t>34621</w:t>
            </w:r>
            <w:r>
              <w:rPr>
                <w:noProof/>
              </w:rPr>
              <w:tab/>
            </w:r>
            <w:r>
              <w:rPr>
                <w:rFonts w:asciiTheme="majorBidi" w:hAnsiTheme="majorBidi" w:cstheme="majorBidi"/>
                <w:noProof/>
              </w:rPr>
              <w:t>Превозни средства, извършващи поддръжка или обслужване на железопътни трасета, и товарни вагони</w:t>
            </w:r>
          </w:p>
        </w:tc>
        <w:tc>
          <w:tcPr>
            <w:tcW w:w="1250" w:type="pct"/>
            <w:tcBorders>
              <w:right w:val="single" w:sz="4" w:space="0" w:color="auto"/>
            </w:tcBorders>
          </w:tcPr>
          <w:p>
            <w:pPr>
              <w:spacing w:before="60" w:after="60" w:line="240" w:lineRule="auto"/>
              <w:ind w:left="964" w:hanging="964"/>
              <w:rPr>
                <w:rFonts w:asciiTheme="majorBidi" w:eastAsiaTheme="minorEastAsia" w:hAnsiTheme="majorBidi" w:cstheme="majorBidi"/>
                <w:noProof/>
                <w:szCs w:val="24"/>
              </w:rPr>
            </w:pPr>
            <w:r>
              <w:rPr>
                <w:rFonts w:asciiTheme="majorBidi" w:hAnsiTheme="majorBidi" w:cstheme="majorBidi"/>
                <w:noProof/>
              </w:rPr>
              <w:t>346211</w:t>
            </w:r>
            <w:r>
              <w:rPr>
                <w:noProof/>
              </w:rPr>
              <w:tab/>
            </w:r>
            <w:r>
              <w:rPr>
                <w:rFonts w:asciiTheme="majorBidi" w:hAnsiTheme="majorBidi" w:cstheme="majorBidi"/>
                <w:noProof/>
              </w:rPr>
              <w:t>Товарни вагони</w:t>
            </w:r>
          </w:p>
        </w:tc>
        <w:tc>
          <w:tcPr>
            <w:tcW w:w="1250" w:type="pct"/>
            <w:tcBorders>
              <w:top w:val="nil"/>
              <w:left w:val="single" w:sz="4" w:space="0" w:color="auto"/>
              <w:bottom w:val="nil"/>
              <w:right w:val="nil"/>
            </w:tcBorders>
          </w:tcPr>
          <w:p>
            <w:pPr>
              <w:spacing w:before="60" w:after="60" w:line="240" w:lineRule="auto"/>
              <w:ind w:left="851" w:hanging="851"/>
              <w:rPr>
                <w:rFonts w:asciiTheme="majorBidi" w:hAnsiTheme="majorBidi" w:cstheme="majorBidi"/>
                <w:noProof/>
                <w:szCs w:val="24"/>
              </w:rPr>
            </w:pPr>
          </w:p>
        </w:tc>
        <w:tc>
          <w:tcPr>
            <w:tcW w:w="1250" w:type="pct"/>
            <w:tcBorders>
              <w:top w:val="nil"/>
              <w:left w:val="nil"/>
              <w:bottom w:val="nil"/>
              <w:right w:val="nil"/>
            </w:tcBorders>
          </w:tcPr>
          <w:p>
            <w:pPr>
              <w:spacing w:before="60" w:after="60" w:line="240" w:lineRule="auto"/>
              <w:ind w:left="851" w:hanging="851"/>
              <w:rPr>
                <w:rFonts w:asciiTheme="majorBidi" w:hAnsiTheme="majorBidi" w:cstheme="majorBidi"/>
                <w:noProof/>
                <w:szCs w:val="24"/>
              </w:rPr>
            </w:pPr>
          </w:p>
        </w:tc>
      </w:tr>
      <w:tr>
        <w:tc>
          <w:tcPr>
            <w:tcW w:w="1250" w:type="pct"/>
            <w:vMerge/>
          </w:tcPr>
          <w:p>
            <w:pPr>
              <w:spacing w:before="60" w:after="60" w:line="240" w:lineRule="auto"/>
              <w:ind w:left="851" w:hanging="851"/>
              <w:rPr>
                <w:rFonts w:asciiTheme="majorBidi" w:hAnsiTheme="majorBidi" w:cstheme="majorBidi"/>
                <w:noProof/>
                <w:szCs w:val="24"/>
              </w:rPr>
            </w:pPr>
          </w:p>
        </w:tc>
        <w:tc>
          <w:tcPr>
            <w:tcW w:w="1250" w:type="pct"/>
            <w:tcBorders>
              <w:right w:val="single" w:sz="4" w:space="0" w:color="auto"/>
            </w:tcBorders>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346212</w:t>
            </w:r>
            <w:r>
              <w:rPr>
                <w:noProof/>
              </w:rPr>
              <w:tab/>
            </w:r>
            <w:r>
              <w:rPr>
                <w:rFonts w:asciiTheme="majorBidi" w:hAnsiTheme="majorBidi" w:cstheme="majorBidi"/>
                <w:noProof/>
              </w:rPr>
              <w:t>Превозни средства, извършващи поддръжка или обслужване на железопътни трасета</w:t>
            </w:r>
          </w:p>
        </w:tc>
        <w:tc>
          <w:tcPr>
            <w:tcW w:w="1250" w:type="pct"/>
            <w:tcBorders>
              <w:top w:val="nil"/>
              <w:left w:val="single" w:sz="4" w:space="0" w:color="auto"/>
              <w:bottom w:val="nil"/>
              <w:right w:val="nil"/>
            </w:tcBorders>
          </w:tcPr>
          <w:p>
            <w:pPr>
              <w:spacing w:before="60" w:after="60" w:line="240" w:lineRule="auto"/>
              <w:ind w:left="851" w:hanging="851"/>
              <w:rPr>
                <w:rFonts w:asciiTheme="majorBidi" w:hAnsiTheme="majorBidi" w:cstheme="majorBidi"/>
                <w:noProof/>
                <w:szCs w:val="24"/>
              </w:rPr>
            </w:pPr>
          </w:p>
        </w:tc>
        <w:tc>
          <w:tcPr>
            <w:tcW w:w="1250" w:type="pct"/>
            <w:tcBorders>
              <w:top w:val="nil"/>
              <w:left w:val="nil"/>
              <w:bottom w:val="nil"/>
              <w:right w:val="nil"/>
            </w:tcBorders>
          </w:tcPr>
          <w:p>
            <w:pPr>
              <w:spacing w:before="60" w:after="60" w:line="240" w:lineRule="auto"/>
              <w:ind w:left="851" w:hanging="851"/>
              <w:rPr>
                <w:rFonts w:asciiTheme="majorBidi" w:hAnsiTheme="majorBidi" w:cstheme="majorBidi"/>
                <w:noProof/>
                <w:szCs w:val="24"/>
              </w:rPr>
            </w:pPr>
          </w:p>
        </w:tc>
      </w:tr>
      <w:tr>
        <w:tc>
          <w:tcPr>
            <w:tcW w:w="1250" w:type="pct"/>
            <w:vMerge w:val="restart"/>
          </w:tcPr>
          <w:p>
            <w:pPr>
              <w:spacing w:before="60" w:after="60" w:line="240" w:lineRule="auto"/>
              <w:ind w:left="851" w:hanging="851"/>
              <w:rPr>
                <w:rFonts w:asciiTheme="majorBidi" w:eastAsiaTheme="minorEastAsia" w:hAnsiTheme="majorBidi" w:cstheme="majorBidi"/>
                <w:noProof/>
                <w:szCs w:val="24"/>
              </w:rPr>
            </w:pPr>
            <w:r>
              <w:rPr>
                <w:rFonts w:asciiTheme="majorBidi" w:hAnsiTheme="majorBidi" w:cstheme="majorBidi"/>
                <w:noProof/>
              </w:rPr>
              <w:t>34622</w:t>
            </w:r>
            <w:r>
              <w:rPr>
                <w:noProof/>
              </w:rPr>
              <w:tab/>
            </w:r>
            <w:r>
              <w:rPr>
                <w:rFonts w:asciiTheme="majorBidi" w:hAnsiTheme="majorBidi" w:cstheme="majorBidi"/>
                <w:noProof/>
              </w:rPr>
              <w:t>Железопътни и трамвайни вагони, тролейбуси</w:t>
            </w:r>
          </w:p>
        </w:tc>
        <w:tc>
          <w:tcPr>
            <w:tcW w:w="1250" w:type="pct"/>
            <w:tcBorders>
              <w:right w:val="single" w:sz="4" w:space="0" w:color="auto"/>
            </w:tcBorders>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346221</w:t>
            </w:r>
            <w:r>
              <w:rPr>
                <w:noProof/>
              </w:rPr>
              <w:tab/>
            </w:r>
            <w:r>
              <w:rPr>
                <w:rFonts w:asciiTheme="majorBidi" w:hAnsiTheme="majorBidi" w:cstheme="majorBidi"/>
                <w:noProof/>
              </w:rPr>
              <w:t>Трамвайни вагони</w:t>
            </w:r>
          </w:p>
        </w:tc>
        <w:tc>
          <w:tcPr>
            <w:tcW w:w="1250" w:type="pct"/>
            <w:tcBorders>
              <w:top w:val="nil"/>
              <w:left w:val="single" w:sz="4" w:space="0" w:color="auto"/>
              <w:bottom w:val="nil"/>
              <w:right w:val="nil"/>
            </w:tcBorders>
          </w:tcPr>
          <w:p>
            <w:pPr>
              <w:spacing w:before="60" w:after="60" w:line="240" w:lineRule="auto"/>
              <w:ind w:left="851" w:hanging="851"/>
              <w:rPr>
                <w:rFonts w:asciiTheme="majorBidi" w:hAnsiTheme="majorBidi" w:cstheme="majorBidi"/>
                <w:noProof/>
                <w:szCs w:val="24"/>
              </w:rPr>
            </w:pPr>
          </w:p>
        </w:tc>
        <w:tc>
          <w:tcPr>
            <w:tcW w:w="1250" w:type="pct"/>
            <w:tcBorders>
              <w:top w:val="nil"/>
              <w:left w:val="nil"/>
              <w:bottom w:val="nil"/>
              <w:right w:val="nil"/>
            </w:tcBorders>
          </w:tcPr>
          <w:p>
            <w:pPr>
              <w:spacing w:before="60" w:after="60" w:line="240" w:lineRule="auto"/>
              <w:ind w:left="851" w:hanging="851"/>
              <w:rPr>
                <w:rFonts w:asciiTheme="majorBidi" w:hAnsiTheme="majorBidi" w:cstheme="majorBidi"/>
                <w:noProof/>
                <w:szCs w:val="24"/>
              </w:rPr>
            </w:pPr>
          </w:p>
        </w:tc>
      </w:tr>
      <w:tr>
        <w:tc>
          <w:tcPr>
            <w:tcW w:w="1250" w:type="pct"/>
            <w:vMerge/>
          </w:tcPr>
          <w:p>
            <w:pPr>
              <w:spacing w:before="60" w:after="60" w:line="240" w:lineRule="auto"/>
              <w:ind w:left="851" w:hanging="851"/>
              <w:rPr>
                <w:rFonts w:asciiTheme="majorBidi" w:hAnsiTheme="majorBidi" w:cstheme="majorBidi"/>
                <w:noProof/>
                <w:szCs w:val="24"/>
              </w:rPr>
            </w:pPr>
          </w:p>
        </w:tc>
        <w:tc>
          <w:tcPr>
            <w:tcW w:w="1250" w:type="pct"/>
            <w:tcBorders>
              <w:right w:val="single" w:sz="4" w:space="0" w:color="auto"/>
            </w:tcBorders>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346222</w:t>
            </w:r>
            <w:r>
              <w:rPr>
                <w:noProof/>
              </w:rPr>
              <w:tab/>
            </w:r>
            <w:r>
              <w:rPr>
                <w:rFonts w:asciiTheme="majorBidi" w:hAnsiTheme="majorBidi" w:cstheme="majorBidi"/>
                <w:noProof/>
              </w:rPr>
              <w:t>Железопътни вагони</w:t>
            </w:r>
          </w:p>
        </w:tc>
        <w:tc>
          <w:tcPr>
            <w:tcW w:w="1250" w:type="pct"/>
            <w:tcBorders>
              <w:top w:val="nil"/>
              <w:left w:val="single" w:sz="4" w:space="0" w:color="auto"/>
              <w:bottom w:val="nil"/>
              <w:right w:val="nil"/>
            </w:tcBorders>
          </w:tcPr>
          <w:p>
            <w:pPr>
              <w:spacing w:before="60" w:after="60" w:line="240" w:lineRule="auto"/>
              <w:ind w:left="851" w:hanging="851"/>
              <w:rPr>
                <w:rFonts w:asciiTheme="majorBidi" w:hAnsiTheme="majorBidi" w:cstheme="majorBidi"/>
                <w:noProof/>
                <w:szCs w:val="24"/>
              </w:rPr>
            </w:pPr>
          </w:p>
        </w:tc>
        <w:tc>
          <w:tcPr>
            <w:tcW w:w="1250" w:type="pct"/>
            <w:tcBorders>
              <w:top w:val="nil"/>
              <w:left w:val="nil"/>
              <w:bottom w:val="nil"/>
              <w:right w:val="nil"/>
            </w:tcBorders>
          </w:tcPr>
          <w:p>
            <w:pPr>
              <w:spacing w:before="60" w:after="60" w:line="240" w:lineRule="auto"/>
              <w:ind w:left="851" w:hanging="851"/>
              <w:rPr>
                <w:rFonts w:asciiTheme="majorBidi" w:hAnsiTheme="majorBidi" w:cstheme="majorBidi"/>
                <w:noProof/>
                <w:szCs w:val="24"/>
              </w:rPr>
            </w:pPr>
          </w:p>
        </w:tc>
      </w:tr>
      <w:tr>
        <w:tc>
          <w:tcPr>
            <w:tcW w:w="1250" w:type="pct"/>
            <w:vMerge/>
          </w:tcPr>
          <w:p>
            <w:pPr>
              <w:spacing w:before="60" w:after="60" w:line="240" w:lineRule="auto"/>
              <w:ind w:left="851" w:hanging="851"/>
              <w:rPr>
                <w:rFonts w:asciiTheme="majorBidi" w:hAnsiTheme="majorBidi" w:cstheme="majorBidi"/>
                <w:noProof/>
                <w:szCs w:val="24"/>
              </w:rPr>
            </w:pPr>
          </w:p>
        </w:tc>
        <w:tc>
          <w:tcPr>
            <w:tcW w:w="1250" w:type="pct"/>
            <w:tcBorders>
              <w:right w:val="single" w:sz="4" w:space="0" w:color="auto"/>
            </w:tcBorders>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346223</w:t>
            </w:r>
            <w:r>
              <w:rPr>
                <w:noProof/>
              </w:rPr>
              <w:tab/>
            </w:r>
            <w:r>
              <w:rPr>
                <w:rFonts w:asciiTheme="majorBidi" w:hAnsiTheme="majorBidi" w:cstheme="majorBidi"/>
                <w:noProof/>
              </w:rPr>
              <w:t>Тролейбуси</w:t>
            </w:r>
          </w:p>
        </w:tc>
        <w:tc>
          <w:tcPr>
            <w:tcW w:w="1250" w:type="pct"/>
            <w:tcBorders>
              <w:top w:val="nil"/>
              <w:left w:val="single" w:sz="4" w:space="0" w:color="auto"/>
              <w:bottom w:val="nil"/>
              <w:right w:val="nil"/>
            </w:tcBorders>
          </w:tcPr>
          <w:p>
            <w:pPr>
              <w:spacing w:before="60" w:after="60" w:line="240" w:lineRule="auto"/>
              <w:ind w:left="851" w:hanging="851"/>
              <w:rPr>
                <w:rFonts w:asciiTheme="majorBidi" w:hAnsiTheme="majorBidi" w:cstheme="majorBidi"/>
                <w:noProof/>
                <w:szCs w:val="24"/>
              </w:rPr>
            </w:pPr>
          </w:p>
        </w:tc>
        <w:tc>
          <w:tcPr>
            <w:tcW w:w="1250" w:type="pct"/>
            <w:tcBorders>
              <w:top w:val="nil"/>
              <w:left w:val="nil"/>
              <w:bottom w:val="nil"/>
              <w:right w:val="nil"/>
            </w:tcBorders>
          </w:tcPr>
          <w:p>
            <w:pPr>
              <w:spacing w:before="60" w:after="60" w:line="240" w:lineRule="auto"/>
              <w:ind w:left="851" w:hanging="851"/>
              <w:rPr>
                <w:rFonts w:asciiTheme="majorBidi" w:hAnsiTheme="majorBidi" w:cstheme="majorBidi"/>
                <w:noProof/>
                <w:szCs w:val="24"/>
              </w:rPr>
            </w:pPr>
          </w:p>
        </w:tc>
      </w:tr>
      <w:tr>
        <w:tc>
          <w:tcPr>
            <w:tcW w:w="1250" w:type="pct"/>
            <w:vMerge/>
          </w:tcPr>
          <w:p>
            <w:pPr>
              <w:spacing w:before="60" w:after="60" w:line="240" w:lineRule="auto"/>
              <w:ind w:left="851" w:hanging="851"/>
              <w:rPr>
                <w:rFonts w:asciiTheme="majorBidi" w:hAnsiTheme="majorBidi" w:cstheme="majorBidi"/>
                <w:noProof/>
                <w:szCs w:val="24"/>
              </w:rPr>
            </w:pPr>
          </w:p>
        </w:tc>
        <w:tc>
          <w:tcPr>
            <w:tcW w:w="1250" w:type="pct"/>
            <w:tcBorders>
              <w:right w:val="single" w:sz="4" w:space="0" w:color="auto"/>
            </w:tcBorders>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346224</w:t>
            </w:r>
            <w:r>
              <w:rPr>
                <w:noProof/>
              </w:rPr>
              <w:tab/>
            </w:r>
            <w:r>
              <w:rPr>
                <w:rFonts w:asciiTheme="majorBidi" w:hAnsiTheme="majorBidi" w:cstheme="majorBidi"/>
                <w:noProof/>
              </w:rPr>
              <w:t>Пътнически вагони</w:t>
            </w:r>
          </w:p>
        </w:tc>
        <w:tc>
          <w:tcPr>
            <w:tcW w:w="1250" w:type="pct"/>
            <w:tcBorders>
              <w:top w:val="nil"/>
              <w:left w:val="single" w:sz="4" w:space="0" w:color="auto"/>
              <w:bottom w:val="nil"/>
              <w:right w:val="nil"/>
            </w:tcBorders>
          </w:tcPr>
          <w:p>
            <w:pPr>
              <w:spacing w:before="60" w:after="60" w:line="240" w:lineRule="auto"/>
              <w:ind w:left="851" w:hanging="851"/>
              <w:rPr>
                <w:rFonts w:asciiTheme="majorBidi" w:hAnsiTheme="majorBidi" w:cstheme="majorBidi"/>
                <w:noProof/>
                <w:szCs w:val="24"/>
              </w:rPr>
            </w:pPr>
          </w:p>
        </w:tc>
        <w:tc>
          <w:tcPr>
            <w:tcW w:w="1250" w:type="pct"/>
            <w:tcBorders>
              <w:top w:val="nil"/>
              <w:left w:val="nil"/>
              <w:bottom w:val="nil"/>
              <w:right w:val="nil"/>
            </w:tcBorders>
          </w:tcPr>
          <w:p>
            <w:pPr>
              <w:spacing w:before="60" w:after="60" w:line="240" w:lineRule="auto"/>
              <w:ind w:left="851" w:hanging="851"/>
              <w:rPr>
                <w:rFonts w:asciiTheme="majorBidi" w:hAnsiTheme="majorBidi" w:cstheme="majorBidi"/>
                <w:noProof/>
                <w:szCs w:val="24"/>
              </w:rPr>
            </w:pPr>
          </w:p>
        </w:tc>
      </w:tr>
      <w:tr>
        <w:tc>
          <w:tcPr>
            <w:tcW w:w="1250" w:type="pct"/>
            <w:vMerge/>
          </w:tcPr>
          <w:p>
            <w:pPr>
              <w:spacing w:before="60" w:after="60" w:line="240" w:lineRule="auto"/>
              <w:ind w:left="851" w:hanging="851"/>
              <w:rPr>
                <w:rFonts w:asciiTheme="majorBidi" w:hAnsiTheme="majorBidi" w:cstheme="majorBidi"/>
                <w:noProof/>
                <w:szCs w:val="24"/>
              </w:rPr>
            </w:pPr>
          </w:p>
        </w:tc>
        <w:tc>
          <w:tcPr>
            <w:tcW w:w="1250" w:type="pct"/>
            <w:tcBorders>
              <w:right w:val="single" w:sz="4" w:space="0" w:color="auto"/>
            </w:tcBorders>
          </w:tcPr>
          <w:p>
            <w:pPr>
              <w:spacing w:before="60" w:after="60" w:line="240" w:lineRule="auto"/>
              <w:ind w:left="964" w:hanging="964"/>
              <w:rPr>
                <w:rFonts w:asciiTheme="majorBidi" w:hAnsiTheme="majorBidi" w:cstheme="majorBidi"/>
                <w:noProof/>
                <w:szCs w:val="24"/>
              </w:rPr>
            </w:pPr>
            <w:r>
              <w:rPr>
                <w:rFonts w:asciiTheme="majorBidi" w:hAnsiTheme="majorBidi" w:cstheme="majorBidi"/>
                <w:noProof/>
              </w:rPr>
              <w:t>346225</w:t>
            </w:r>
            <w:r>
              <w:rPr>
                <w:noProof/>
              </w:rPr>
              <w:tab/>
            </w:r>
            <w:r>
              <w:rPr>
                <w:rFonts w:asciiTheme="majorBidi" w:hAnsiTheme="majorBidi" w:cstheme="majorBidi"/>
                <w:noProof/>
              </w:rPr>
              <w:t>Вагони тип фургон за превоз на багаж и вагони тип фургон със специално предназначение</w:t>
            </w:r>
          </w:p>
        </w:tc>
        <w:tc>
          <w:tcPr>
            <w:tcW w:w="1250" w:type="pct"/>
            <w:tcBorders>
              <w:top w:val="nil"/>
              <w:left w:val="single" w:sz="4" w:space="0" w:color="auto"/>
              <w:bottom w:val="nil"/>
              <w:right w:val="nil"/>
            </w:tcBorders>
          </w:tcPr>
          <w:p>
            <w:pPr>
              <w:spacing w:before="60" w:after="60" w:line="240" w:lineRule="auto"/>
              <w:ind w:left="851" w:hanging="851"/>
              <w:rPr>
                <w:rFonts w:asciiTheme="majorBidi" w:hAnsiTheme="majorBidi" w:cstheme="majorBidi"/>
                <w:noProof/>
                <w:szCs w:val="24"/>
              </w:rPr>
            </w:pPr>
          </w:p>
        </w:tc>
        <w:tc>
          <w:tcPr>
            <w:tcW w:w="1250" w:type="pct"/>
            <w:tcBorders>
              <w:top w:val="nil"/>
              <w:left w:val="nil"/>
              <w:bottom w:val="nil"/>
              <w:right w:val="nil"/>
            </w:tcBorders>
          </w:tcPr>
          <w:p>
            <w:pPr>
              <w:spacing w:before="60" w:after="60" w:line="240" w:lineRule="auto"/>
              <w:ind w:left="851" w:hanging="851"/>
              <w:rPr>
                <w:rFonts w:asciiTheme="majorBidi" w:hAnsiTheme="majorBidi" w:cstheme="majorBidi"/>
                <w:noProof/>
                <w:szCs w:val="24"/>
              </w:rPr>
            </w:pPr>
          </w:p>
        </w:tc>
      </w:tr>
    </w:tbl>
    <w:p>
      <w:pPr>
        <w:rPr>
          <w:rFonts w:asciiTheme="majorBidi" w:hAnsiTheme="majorBidi" w:cstheme="majorBidi"/>
          <w:noProof/>
          <w:szCs w:val="24"/>
        </w:rPr>
      </w:pPr>
    </w:p>
    <w:p>
      <w:pPr>
        <w:rPr>
          <w:rFonts w:asciiTheme="majorBidi" w:hAnsiTheme="majorBidi" w:cstheme="majorBidi"/>
          <w:noProof/>
          <w:szCs w:val="24"/>
        </w:rPr>
        <w:sectPr>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6838" w:h="11906" w:orient="landscape" w:code="9"/>
          <w:pgMar w:top="1134" w:right="1134" w:bottom="1134" w:left="1134" w:header="1134" w:footer="1134" w:gutter="0"/>
          <w:cols w:space="708"/>
          <w:docGrid w:linePitch="360"/>
        </w:sectPr>
      </w:pPr>
    </w:p>
    <w:p>
      <w:pPr>
        <w:ind w:left="567" w:hanging="567"/>
        <w:rPr>
          <w:rFonts w:asciiTheme="majorBidi" w:hAnsiTheme="majorBidi" w:cstheme="majorBidi"/>
          <w:noProof/>
          <w:szCs w:val="24"/>
        </w:rPr>
      </w:pPr>
      <w:r>
        <w:rPr>
          <w:rFonts w:asciiTheme="majorBidi" w:hAnsiTheme="majorBidi" w:cstheme="majorBidi"/>
          <w:noProof/>
        </w:rPr>
        <w:t>5.</w:t>
      </w:r>
      <w:r>
        <w:rPr>
          <w:noProof/>
        </w:rPr>
        <w:tab/>
      </w:r>
      <w:r>
        <w:rPr>
          <w:rFonts w:asciiTheme="majorBidi" w:hAnsiTheme="majorBidi" w:cstheme="majorBidi"/>
          <w:noProof/>
        </w:rPr>
        <w:t>Услуги</w:t>
      </w:r>
    </w:p>
    <w:p>
      <w:pPr>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Обществени поръчки за следните услуги в допълнение към услугите, изброени в приложение 5 на Европейския съюз към Допълнение I към СДП:</w:t>
      </w:r>
    </w:p>
    <w:p>
      <w:pPr>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а)</w:t>
      </w:r>
      <w:r>
        <w:rPr>
          <w:noProof/>
        </w:rPr>
        <w:tab/>
      </w:r>
      <w:r>
        <w:rPr>
          <w:rFonts w:asciiTheme="majorBidi" w:hAnsiTheme="majorBidi" w:cstheme="majorBidi"/>
          <w:noProof/>
        </w:rPr>
        <w:t>за субектите, попадащи в обхвата на приложение 1 на Европейския съюз към Допълнение I към СДП или на параграф 1 от настоящия раздел:</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услуги за сервиране на храна и напитки (кетъринг услуги (CPC 642, 643)</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услуги, свързани с далекосъобщенията (CPC 754)</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фотографски услуги (CPC 87501—87503, 87505, 87507, 87509)</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услуги по пакетиране (CPC 876)</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други бизнес услуги (CPC 87901, 87903, 87905—87907);</w:t>
      </w:r>
    </w:p>
    <w:p>
      <w:pPr>
        <w:ind w:left="1701"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б)</w:t>
      </w:r>
      <w:r>
        <w:rPr>
          <w:noProof/>
        </w:rPr>
        <w:tab/>
      </w:r>
      <w:r>
        <w:rPr>
          <w:rFonts w:asciiTheme="majorBidi" w:hAnsiTheme="majorBidi" w:cstheme="majorBidi"/>
          <w:noProof/>
        </w:rPr>
        <w:t>за субектите, попадащи в обхвата на точка 1 от приложение 2 на Европейския съюз към Допълнение I към СДП или на параграф 2 от настоящия раздел:</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услуги за сервиране на напитки (CPC 643)</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консултантски услуги по общо управление (CPC 86501)</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консултантски услуги по управление на финансите (без данъците за дейността) (CPC 86502)</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консултантски услуги по управление на маркетинга (CPC 86503)</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консултантски услуги по управление на човешките ресурси (CPC 86504)</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консултантски услуги по управление на производството (CPC 86505)</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други консултантски услуги по управление (CPC 86509);</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в)</w:t>
      </w:r>
      <w:r>
        <w:rPr>
          <w:noProof/>
        </w:rPr>
        <w:tab/>
      </w:r>
      <w:r>
        <w:rPr>
          <w:rFonts w:asciiTheme="majorBidi" w:hAnsiTheme="majorBidi" w:cstheme="majorBidi"/>
          <w:noProof/>
        </w:rPr>
        <w:t>за всички попадащи в обхвата субекти:</w:t>
      </w:r>
    </w:p>
    <w:p>
      <w:pPr>
        <w:ind w:left="1701"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услуги, свързани с недвижими имоти срещу възнаграждение или по договор (CPC 8220).</w:t>
      </w:r>
    </w:p>
    <w:p>
      <w:pPr>
        <w:ind w:left="567"/>
        <w:rPr>
          <w:rFonts w:asciiTheme="majorBidi" w:hAnsiTheme="majorBidi" w:cstheme="majorBidi"/>
          <w:noProof/>
          <w:szCs w:val="24"/>
        </w:rPr>
      </w:pPr>
    </w:p>
    <w:p>
      <w:pPr>
        <w:rPr>
          <w:rFonts w:asciiTheme="majorBidi" w:hAnsiTheme="majorBidi" w:cstheme="majorBidi"/>
          <w:noProof/>
          <w:szCs w:val="24"/>
        </w:rPr>
      </w:pPr>
      <w:r>
        <w:rPr>
          <w:rFonts w:asciiTheme="majorBidi" w:hAnsiTheme="majorBidi" w:cstheme="majorBidi"/>
          <w:noProof/>
        </w:rPr>
        <w:t>Бележка към параграф 5:</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Договорите за услуги за сервиране на храна (CPC 642) и услуги за сервиране на напитки (CPC 643) попадат в обхвата на режима на национално третиране за доставчиците и доставчиците на услуги от Япония, при условие че стойността им е равна или по-висока от 750 000 евро, в случаите когато се възлагат от субектите, попадащи в обхвата на приложения 1 и 2 на Европейския съюз към Допълнение I към СДП или на параграфи 1 и 2 от настоящия раздел, и стойността им е равна или по-висока от 1 000 000 евро, в случаите когато се възлагат от субекти, попадащи в обхвата на приложение 3 на Европейския съюз към Допълнение I към СДП.</w:t>
      </w:r>
    </w:p>
    <w:p>
      <w:pPr>
        <w:rPr>
          <w:rFonts w:asciiTheme="majorBidi" w:hAnsiTheme="majorBidi" w:cstheme="majorBidi"/>
          <w:noProof/>
          <w:szCs w:val="24"/>
        </w:rPr>
      </w:pPr>
    </w:p>
    <w:p>
      <w:pPr>
        <w:rPr>
          <w:rFonts w:asciiTheme="majorBidi" w:hAnsiTheme="majorBidi" w:cstheme="majorBidi"/>
          <w:smallCaps/>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РАЗДЕЛ Б</w:t>
      </w: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Япония</w:t>
      </w:r>
    </w:p>
    <w:p>
      <w:pPr>
        <w:rPr>
          <w:rFonts w:asciiTheme="majorBidi" w:hAnsiTheme="majorBidi" w:cstheme="majorBidi"/>
          <w:noProof/>
          <w:szCs w:val="24"/>
        </w:rPr>
      </w:pPr>
    </w:p>
    <w:p>
      <w:pPr>
        <w:rPr>
          <w:rFonts w:asciiTheme="majorBidi" w:hAnsiTheme="majorBidi" w:cstheme="majorBidi"/>
          <w:noProof/>
          <w:szCs w:val="24"/>
        </w:rPr>
      </w:pPr>
      <w:r>
        <w:rPr>
          <w:rFonts w:asciiTheme="majorBidi" w:hAnsiTheme="majorBidi" w:cstheme="majorBidi"/>
          <w:noProof/>
        </w:rPr>
        <w:t>В съответствие с членове 10.2 и 10.3, глава 10 се прилага, в допълнение към обществените поръчки, попадащи в обхвата на приложенията на Япония към Допълнение I към СДП, за обществените поръчки, обхванати от настоящия раздел, различни от поръчките, възлагани от субектите, посочени в параграф 2, по отношение на които се прилагат специалните правила, изложени в посочения параграф.</w:t>
      </w:r>
    </w:p>
    <w:p>
      <w:pPr>
        <w:rPr>
          <w:rFonts w:asciiTheme="majorBidi" w:hAnsiTheme="majorBidi" w:cstheme="majorBidi"/>
          <w:noProof/>
          <w:szCs w:val="24"/>
        </w:rPr>
      </w:pPr>
    </w:p>
    <w:p>
      <w:pPr>
        <w:rPr>
          <w:rFonts w:asciiTheme="majorBidi" w:hAnsiTheme="majorBidi" w:cstheme="majorBidi"/>
          <w:noProof/>
          <w:szCs w:val="24"/>
        </w:rPr>
      </w:pPr>
      <w:r>
        <w:rPr>
          <w:rFonts w:asciiTheme="majorBidi" w:hAnsiTheme="majorBidi" w:cstheme="majorBidi"/>
          <w:noProof/>
        </w:rPr>
        <w:t>Бележките в приложения от 1—7 на Япония към Допълнение I към СДП също се прилагат за обществените поръчки, попадащи в обхвата на настоящия раздел, освен ако в настоящия раздел е предвидено друго.</w:t>
      </w:r>
    </w:p>
    <w:p>
      <w:pPr>
        <w:rPr>
          <w:rFonts w:asciiTheme="majorBidi" w:hAnsiTheme="majorBidi" w:cstheme="majorBidi"/>
          <w:noProof/>
          <w:szCs w:val="24"/>
        </w:rPr>
      </w:pPr>
    </w:p>
    <w:p>
      <w:pPr>
        <w:ind w:left="567"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Обществени поръчки във връзка с приложение 2 на Япония към Допълнение I към СДП (субекти на държавното управление на равнище под централното)</w:t>
      </w:r>
    </w:p>
    <w:p>
      <w:pPr>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В допълнение към обществените поръчки, възлагани от субектите, изброени в приложение 2 на Япония към Допълнение I към СДП:</w:t>
      </w:r>
    </w:p>
    <w:p>
      <w:pPr>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а)</w:t>
      </w:r>
      <w:r>
        <w:rPr>
          <w:noProof/>
        </w:rPr>
        <w:tab/>
      </w:r>
      <w:r>
        <w:rPr>
          <w:rFonts w:asciiTheme="majorBidi" w:hAnsiTheme="majorBidi" w:cstheme="majorBidi"/>
          <w:noProof/>
        </w:rPr>
        <w:t>обществени поръчки, възлагани от Kumamoto-shi, за стоките и услугите, посочени в приложения 4—6 на Япония към Допълнение I към СДП. Праговете за обществените поръчки са тези, определени в приложение 2 на Япония към Допълнение I към СДП;</w:t>
      </w:r>
    </w:p>
    <w:p>
      <w:pPr>
        <w:rPr>
          <w:rFonts w:asciiTheme="majorBidi" w:hAnsiTheme="majorBidi" w:cstheme="majorBidi"/>
          <w:noProof/>
          <w:szCs w:val="24"/>
        </w:rPr>
      </w:pPr>
    </w:p>
    <w:p>
      <w:pPr>
        <w:ind w:left="1134" w:hanging="567"/>
        <w:rPr>
          <w:rFonts w:asciiTheme="majorBidi" w:hAnsiTheme="majorBidi" w:cstheme="majorBidi"/>
          <w:noProof/>
          <w:szCs w:val="24"/>
        </w:rPr>
      </w:pPr>
      <w:r>
        <w:rPr>
          <w:noProof/>
        </w:rPr>
        <w:br w:type="page"/>
      </w:r>
      <w:r>
        <w:rPr>
          <w:rFonts w:asciiTheme="majorBidi" w:hAnsiTheme="majorBidi" w:cstheme="majorBidi"/>
          <w:noProof/>
        </w:rPr>
        <w:t>б)</w:t>
      </w:r>
      <w:r>
        <w:rPr>
          <w:noProof/>
        </w:rPr>
        <w:tab/>
      </w:r>
      <w:r>
        <w:rPr>
          <w:rFonts w:asciiTheme="majorBidi" w:hAnsiTheme="majorBidi" w:cstheme="majorBidi"/>
          <w:noProof/>
        </w:rPr>
        <w:t>обществени поръчки за стоките и услугите, посочени в приложения 4—6 на Япония към Допълнение I към СДП, възлагани от местните независими административни агенции. Праговете за обществените поръчки са тези, определени в приложение 2 на Япония към Допълнение I към СДП.</w:t>
      </w:r>
    </w:p>
    <w:p>
      <w:pPr>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Бележка към буква б)</w:t>
      </w:r>
    </w:p>
    <w:p>
      <w:pPr>
        <w:ind w:left="1134"/>
        <w:rPr>
          <w:rFonts w:asciiTheme="majorBidi" w:hAnsiTheme="majorBidi" w:cstheme="majorBidi"/>
          <w:noProof/>
          <w:szCs w:val="24"/>
        </w:rPr>
      </w:pPr>
    </w:p>
    <w:p>
      <w:pPr>
        <w:ind w:left="1134"/>
        <w:rPr>
          <w:rFonts w:asciiTheme="majorBidi" w:hAnsiTheme="majorBidi" w:cstheme="majorBidi"/>
          <w:noProof/>
          <w:szCs w:val="24"/>
        </w:rPr>
      </w:pPr>
      <w:r>
        <w:rPr>
          <w:rFonts w:asciiTheme="majorBidi" w:hAnsiTheme="majorBidi" w:cstheme="majorBidi"/>
          <w:noProof/>
        </w:rPr>
        <w:t>С цел да се гарантира изпълнението на задълженията от страна на местните независими административни агенции, посочени в тази буква, правителството на Япония, в сътрудничество с местните правителства, предприема мерки съгласно законовите и подзаконовите разпоредби на Япония.</w:t>
      </w:r>
    </w:p>
    <w:p>
      <w:pPr>
        <w:ind w:left="1134"/>
        <w:rPr>
          <w:rFonts w:asciiTheme="majorBidi" w:hAnsiTheme="majorBidi" w:cstheme="majorBidi"/>
          <w:noProof/>
          <w:szCs w:val="24"/>
        </w:rPr>
      </w:pPr>
    </w:p>
    <w:p>
      <w:pPr>
        <w:ind w:left="1134"/>
        <w:rPr>
          <w:rFonts w:asciiTheme="majorBidi" w:hAnsiTheme="majorBidi" w:cstheme="majorBidi"/>
          <w:noProof/>
          <w:szCs w:val="24"/>
        </w:rPr>
      </w:pPr>
      <w:r>
        <w:rPr>
          <w:rFonts w:asciiTheme="majorBidi" w:hAnsiTheme="majorBidi" w:cstheme="majorBidi"/>
          <w:noProof/>
        </w:rPr>
        <w:t>За целите на настоящата буква „местна независима административна агенция“ означава местна независима административна агенция, която попада в обхвата на Закона за местната независима административна агенция (закон № 118 от 2003 г.) и създадена съгласно този закон от един субект, включен в списъка в приложение 2 на Япония към Допълнение I към СДП, или от Kumamoto-shi.</w:t>
      </w:r>
    </w:p>
    <w:p>
      <w:pPr>
        <w:ind w:left="1134"/>
        <w:rPr>
          <w:rFonts w:asciiTheme="majorBidi" w:hAnsiTheme="majorBidi" w:cstheme="majorBidi"/>
          <w:noProof/>
          <w:szCs w:val="24"/>
        </w:rPr>
      </w:pPr>
    </w:p>
    <w:p>
      <w:pPr>
        <w:ind w:left="1134"/>
        <w:rPr>
          <w:rFonts w:asciiTheme="majorBidi" w:hAnsiTheme="majorBidi" w:cstheme="majorBidi"/>
          <w:noProof/>
          <w:szCs w:val="24"/>
        </w:rPr>
      </w:pPr>
      <w:r>
        <w:rPr>
          <w:rFonts w:asciiTheme="majorBidi" w:hAnsiTheme="majorBidi" w:cstheme="majorBidi"/>
          <w:noProof/>
        </w:rPr>
        <w:t>За справка, считано от 1 февруари 2018 г. списъкът на независимите местни административни агенции, обхванати от настоящата буква, е следният:</w:t>
      </w:r>
    </w:p>
    <w:p>
      <w:pPr>
        <w:ind w:left="1134"/>
        <w:rPr>
          <w:rFonts w:asciiTheme="majorBidi" w:hAnsiTheme="majorBidi" w:cstheme="majorBidi"/>
          <w:noProof/>
          <w:szCs w:val="24"/>
        </w:rPr>
      </w:pPr>
    </w:p>
    <w:p>
      <w:pPr>
        <w:ind w:left="1701"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Hokkaido Research Organization</w:t>
      </w:r>
    </w:p>
    <w:p>
      <w:pPr>
        <w:ind w:left="1701"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Sapporo Medical University</w:t>
      </w:r>
    </w:p>
    <w:p>
      <w:pPr>
        <w:spacing w:after="200" w:line="276" w:lineRule="auto"/>
        <w:ind w:left="1701" w:hanging="567"/>
        <w:rPr>
          <w:rFonts w:asciiTheme="majorBidi" w:hAnsiTheme="majorBidi" w:cstheme="majorBidi"/>
          <w:noProof/>
          <w:szCs w:val="24"/>
        </w:rPr>
      </w:pPr>
      <w:r>
        <w:rPr>
          <w:rFonts w:asciiTheme="majorBidi" w:hAnsiTheme="majorBidi" w:cstheme="majorBidi"/>
          <w:noProof/>
        </w:rPr>
        <w:t>3)</w:t>
      </w:r>
      <w:r>
        <w:rPr>
          <w:noProof/>
        </w:rPr>
        <w:tab/>
      </w:r>
      <w:r>
        <w:rPr>
          <w:rFonts w:asciiTheme="majorBidi" w:hAnsiTheme="majorBidi" w:cstheme="majorBidi"/>
          <w:noProof/>
        </w:rPr>
        <w:t>Aomori Prefectural Industrial Technology Research Center</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4)</w:t>
      </w:r>
      <w:r>
        <w:rPr>
          <w:noProof/>
        </w:rPr>
        <w:tab/>
      </w:r>
      <w:r>
        <w:rPr>
          <w:rFonts w:asciiTheme="majorBidi" w:hAnsiTheme="majorBidi" w:cstheme="majorBidi"/>
          <w:noProof/>
        </w:rPr>
        <w:t>Aomori University of Health and Welfare</w:t>
      </w:r>
    </w:p>
    <w:p>
      <w:pPr>
        <w:ind w:left="1701" w:hanging="567"/>
        <w:rPr>
          <w:rFonts w:asciiTheme="majorBidi" w:hAnsiTheme="majorBidi" w:cstheme="majorBidi"/>
          <w:noProof/>
          <w:szCs w:val="24"/>
        </w:rPr>
      </w:pPr>
      <w:r>
        <w:rPr>
          <w:rFonts w:asciiTheme="majorBidi" w:hAnsiTheme="majorBidi" w:cstheme="majorBidi"/>
          <w:noProof/>
        </w:rPr>
        <w:t>5)</w:t>
      </w:r>
      <w:r>
        <w:rPr>
          <w:noProof/>
        </w:rPr>
        <w:tab/>
      </w:r>
      <w:r>
        <w:rPr>
          <w:rFonts w:asciiTheme="majorBidi" w:hAnsiTheme="majorBidi" w:cstheme="majorBidi"/>
          <w:noProof/>
        </w:rPr>
        <w:t>Iwate Industrial Research Institute</w:t>
      </w:r>
    </w:p>
    <w:p>
      <w:pPr>
        <w:ind w:left="1701" w:hanging="567"/>
        <w:rPr>
          <w:rFonts w:asciiTheme="majorBidi" w:hAnsiTheme="majorBidi" w:cstheme="majorBidi"/>
          <w:noProof/>
          <w:szCs w:val="24"/>
        </w:rPr>
      </w:pPr>
      <w:r>
        <w:rPr>
          <w:rFonts w:asciiTheme="majorBidi" w:hAnsiTheme="majorBidi" w:cstheme="majorBidi"/>
          <w:noProof/>
        </w:rPr>
        <w:t>6)</w:t>
      </w:r>
      <w:r>
        <w:rPr>
          <w:noProof/>
        </w:rPr>
        <w:tab/>
      </w:r>
      <w:r>
        <w:rPr>
          <w:rFonts w:asciiTheme="majorBidi" w:hAnsiTheme="majorBidi" w:cstheme="majorBidi"/>
          <w:noProof/>
        </w:rPr>
        <w:t>Iwate Prefectural University</w:t>
      </w:r>
    </w:p>
    <w:p>
      <w:pPr>
        <w:ind w:left="1701" w:hanging="567"/>
        <w:rPr>
          <w:rFonts w:asciiTheme="majorBidi" w:hAnsiTheme="majorBidi" w:cstheme="majorBidi"/>
          <w:noProof/>
          <w:szCs w:val="24"/>
        </w:rPr>
      </w:pPr>
      <w:r>
        <w:rPr>
          <w:rFonts w:asciiTheme="majorBidi" w:hAnsiTheme="majorBidi" w:cstheme="majorBidi"/>
          <w:noProof/>
        </w:rPr>
        <w:t>7)</w:t>
      </w:r>
      <w:r>
        <w:rPr>
          <w:noProof/>
        </w:rPr>
        <w:tab/>
      </w:r>
      <w:r>
        <w:rPr>
          <w:rFonts w:asciiTheme="majorBidi" w:hAnsiTheme="majorBidi" w:cstheme="majorBidi"/>
          <w:noProof/>
        </w:rPr>
        <w:t>Miyagi Children's Hospital</w:t>
      </w:r>
    </w:p>
    <w:p>
      <w:pPr>
        <w:ind w:left="1701" w:hanging="567"/>
        <w:rPr>
          <w:rFonts w:asciiTheme="majorBidi" w:hAnsiTheme="majorBidi" w:cstheme="majorBidi"/>
          <w:noProof/>
          <w:szCs w:val="24"/>
        </w:rPr>
      </w:pPr>
      <w:r>
        <w:rPr>
          <w:rFonts w:asciiTheme="majorBidi" w:hAnsiTheme="majorBidi" w:cstheme="majorBidi"/>
          <w:noProof/>
        </w:rPr>
        <w:t>8)</w:t>
      </w:r>
      <w:r>
        <w:rPr>
          <w:noProof/>
        </w:rPr>
        <w:tab/>
      </w:r>
      <w:r>
        <w:rPr>
          <w:rFonts w:asciiTheme="majorBidi" w:hAnsiTheme="majorBidi" w:cstheme="majorBidi"/>
          <w:noProof/>
        </w:rPr>
        <w:t>Miyagi Prefectural Hospital Organization</w:t>
      </w:r>
    </w:p>
    <w:p>
      <w:pPr>
        <w:ind w:left="1701" w:hanging="567"/>
        <w:rPr>
          <w:rFonts w:asciiTheme="majorBidi" w:hAnsiTheme="majorBidi" w:cstheme="majorBidi"/>
          <w:noProof/>
          <w:szCs w:val="24"/>
        </w:rPr>
      </w:pPr>
      <w:r>
        <w:rPr>
          <w:rFonts w:asciiTheme="majorBidi" w:hAnsiTheme="majorBidi" w:cstheme="majorBidi"/>
          <w:noProof/>
        </w:rPr>
        <w:t>9)</w:t>
      </w:r>
      <w:r>
        <w:rPr>
          <w:noProof/>
        </w:rPr>
        <w:tab/>
      </w:r>
      <w:r>
        <w:rPr>
          <w:rFonts w:asciiTheme="majorBidi" w:hAnsiTheme="majorBidi" w:cstheme="majorBidi"/>
          <w:noProof/>
        </w:rPr>
        <w:t>Miyagi University</w:t>
      </w:r>
    </w:p>
    <w:p>
      <w:pPr>
        <w:ind w:left="1701" w:hanging="567"/>
        <w:rPr>
          <w:rFonts w:asciiTheme="majorBidi" w:hAnsiTheme="majorBidi" w:cstheme="majorBidi"/>
          <w:noProof/>
          <w:szCs w:val="24"/>
        </w:rPr>
      </w:pPr>
      <w:r>
        <w:rPr>
          <w:rFonts w:asciiTheme="majorBidi" w:hAnsiTheme="majorBidi" w:cstheme="majorBidi"/>
          <w:noProof/>
        </w:rPr>
        <w:t>10)</w:t>
      </w:r>
      <w:r>
        <w:rPr>
          <w:noProof/>
        </w:rPr>
        <w:tab/>
      </w:r>
      <w:r>
        <w:rPr>
          <w:rFonts w:asciiTheme="majorBidi" w:hAnsiTheme="majorBidi" w:cstheme="majorBidi"/>
          <w:noProof/>
        </w:rPr>
        <w:t>Akita International University</w:t>
      </w:r>
    </w:p>
    <w:p>
      <w:pPr>
        <w:ind w:left="1701" w:hanging="567"/>
        <w:rPr>
          <w:rFonts w:asciiTheme="majorBidi" w:hAnsiTheme="majorBidi" w:cstheme="majorBidi"/>
          <w:noProof/>
          <w:szCs w:val="24"/>
        </w:rPr>
      </w:pPr>
      <w:r>
        <w:rPr>
          <w:rFonts w:asciiTheme="majorBidi" w:hAnsiTheme="majorBidi" w:cstheme="majorBidi"/>
          <w:noProof/>
        </w:rPr>
        <w:t>11)</w:t>
      </w:r>
      <w:r>
        <w:rPr>
          <w:noProof/>
        </w:rPr>
        <w:tab/>
      </w:r>
      <w:r>
        <w:rPr>
          <w:rFonts w:asciiTheme="majorBidi" w:hAnsiTheme="majorBidi" w:cstheme="majorBidi"/>
          <w:noProof/>
        </w:rPr>
        <w:t>Akita Prefectural Center on Development and Disability</w:t>
      </w:r>
    </w:p>
    <w:p>
      <w:pPr>
        <w:ind w:left="1701" w:hanging="567"/>
        <w:rPr>
          <w:rFonts w:asciiTheme="majorBidi" w:hAnsiTheme="majorBidi" w:cstheme="majorBidi"/>
          <w:noProof/>
          <w:szCs w:val="24"/>
        </w:rPr>
      </w:pPr>
      <w:r>
        <w:rPr>
          <w:rFonts w:asciiTheme="majorBidi" w:hAnsiTheme="majorBidi" w:cstheme="majorBidi"/>
          <w:noProof/>
        </w:rPr>
        <w:t>12)</w:t>
      </w:r>
      <w:r>
        <w:rPr>
          <w:noProof/>
        </w:rPr>
        <w:tab/>
      </w:r>
      <w:r>
        <w:rPr>
          <w:rFonts w:asciiTheme="majorBidi" w:hAnsiTheme="majorBidi" w:cstheme="majorBidi"/>
          <w:noProof/>
        </w:rPr>
        <w:t>Akita Prefectural Hospital Organization</w:t>
      </w:r>
    </w:p>
    <w:p>
      <w:pPr>
        <w:ind w:left="1701" w:hanging="567"/>
        <w:rPr>
          <w:rFonts w:asciiTheme="majorBidi" w:hAnsiTheme="majorBidi" w:cstheme="majorBidi"/>
          <w:noProof/>
          <w:szCs w:val="24"/>
        </w:rPr>
      </w:pPr>
      <w:r>
        <w:rPr>
          <w:rFonts w:asciiTheme="majorBidi" w:hAnsiTheme="majorBidi" w:cstheme="majorBidi"/>
          <w:noProof/>
        </w:rPr>
        <w:t>13)</w:t>
      </w:r>
      <w:r>
        <w:rPr>
          <w:noProof/>
        </w:rPr>
        <w:tab/>
      </w:r>
      <w:r>
        <w:rPr>
          <w:rFonts w:asciiTheme="majorBidi" w:hAnsiTheme="majorBidi" w:cstheme="majorBidi"/>
          <w:noProof/>
        </w:rPr>
        <w:t>Akita Prefectural University</w:t>
      </w:r>
    </w:p>
    <w:p>
      <w:pPr>
        <w:ind w:left="1701" w:hanging="567"/>
        <w:rPr>
          <w:rFonts w:asciiTheme="majorBidi" w:hAnsiTheme="majorBidi" w:cstheme="majorBidi"/>
          <w:noProof/>
          <w:szCs w:val="24"/>
        </w:rPr>
      </w:pPr>
      <w:r>
        <w:rPr>
          <w:rFonts w:asciiTheme="majorBidi" w:hAnsiTheme="majorBidi" w:cstheme="majorBidi"/>
          <w:noProof/>
        </w:rPr>
        <w:t>14)</w:t>
      </w:r>
      <w:r>
        <w:rPr>
          <w:noProof/>
        </w:rPr>
        <w:tab/>
      </w:r>
      <w:r>
        <w:rPr>
          <w:rFonts w:asciiTheme="majorBidi" w:hAnsiTheme="majorBidi" w:cstheme="majorBidi"/>
          <w:noProof/>
        </w:rPr>
        <w:t>Yamagata Prefectural Public University Corporation</w:t>
      </w:r>
    </w:p>
    <w:p>
      <w:pPr>
        <w:ind w:left="1701" w:hanging="567"/>
        <w:rPr>
          <w:rFonts w:asciiTheme="majorBidi" w:hAnsiTheme="majorBidi" w:cstheme="majorBidi"/>
          <w:noProof/>
          <w:szCs w:val="24"/>
        </w:rPr>
      </w:pPr>
      <w:r>
        <w:rPr>
          <w:rFonts w:asciiTheme="majorBidi" w:hAnsiTheme="majorBidi" w:cstheme="majorBidi"/>
          <w:noProof/>
        </w:rPr>
        <w:t>15)</w:t>
      </w:r>
      <w:r>
        <w:rPr>
          <w:noProof/>
        </w:rPr>
        <w:tab/>
      </w:r>
      <w:r>
        <w:rPr>
          <w:rFonts w:asciiTheme="majorBidi" w:hAnsiTheme="majorBidi" w:cstheme="majorBidi"/>
          <w:noProof/>
        </w:rPr>
        <w:t>Yamagata Prefectural University of Health Sciences</w:t>
      </w:r>
    </w:p>
    <w:p>
      <w:pPr>
        <w:ind w:left="1701" w:hanging="567"/>
        <w:rPr>
          <w:rFonts w:asciiTheme="majorBidi" w:hAnsiTheme="majorBidi" w:cstheme="majorBidi"/>
          <w:noProof/>
          <w:szCs w:val="24"/>
        </w:rPr>
      </w:pPr>
      <w:r>
        <w:rPr>
          <w:rFonts w:asciiTheme="majorBidi" w:hAnsiTheme="majorBidi" w:cstheme="majorBidi"/>
          <w:noProof/>
        </w:rPr>
        <w:t>16)</w:t>
      </w:r>
      <w:r>
        <w:rPr>
          <w:noProof/>
        </w:rPr>
        <w:tab/>
      </w:r>
      <w:r>
        <w:rPr>
          <w:rFonts w:asciiTheme="majorBidi" w:hAnsiTheme="majorBidi" w:cstheme="majorBidi"/>
          <w:noProof/>
        </w:rPr>
        <w:t>Sapporo Medical University</w:t>
      </w:r>
    </w:p>
    <w:p>
      <w:pPr>
        <w:ind w:left="1701" w:hanging="567"/>
        <w:rPr>
          <w:rFonts w:asciiTheme="majorBidi" w:hAnsiTheme="majorBidi" w:cstheme="majorBidi"/>
          <w:noProof/>
          <w:szCs w:val="24"/>
        </w:rPr>
      </w:pPr>
      <w:r>
        <w:rPr>
          <w:rFonts w:asciiTheme="majorBidi" w:hAnsiTheme="majorBidi" w:cstheme="majorBidi"/>
          <w:noProof/>
        </w:rPr>
        <w:t>17)</w:t>
      </w:r>
      <w:r>
        <w:rPr>
          <w:noProof/>
        </w:rPr>
        <w:tab/>
      </w:r>
      <w:r>
        <w:rPr>
          <w:rFonts w:asciiTheme="majorBidi" w:hAnsiTheme="majorBidi" w:cstheme="majorBidi"/>
          <w:noProof/>
        </w:rPr>
        <w:t>The University of Aizu</w:t>
      </w:r>
    </w:p>
    <w:p>
      <w:pPr>
        <w:ind w:left="1701" w:hanging="567"/>
        <w:rPr>
          <w:rFonts w:asciiTheme="majorBidi" w:hAnsiTheme="majorBidi" w:cstheme="majorBidi"/>
          <w:noProof/>
          <w:szCs w:val="24"/>
        </w:rPr>
      </w:pPr>
      <w:r>
        <w:rPr>
          <w:rFonts w:asciiTheme="majorBidi" w:hAnsiTheme="majorBidi" w:cstheme="majorBidi"/>
          <w:noProof/>
        </w:rPr>
        <w:t>18)</w:t>
      </w:r>
      <w:r>
        <w:rPr>
          <w:noProof/>
        </w:rPr>
        <w:tab/>
      </w:r>
      <w:r>
        <w:rPr>
          <w:rFonts w:asciiTheme="majorBidi" w:hAnsiTheme="majorBidi" w:cstheme="majorBidi"/>
          <w:noProof/>
        </w:rPr>
        <w:t>Tochigi Cancer Center</w:t>
      </w:r>
    </w:p>
    <w:p>
      <w:pPr>
        <w:ind w:left="1701" w:hanging="567"/>
        <w:rPr>
          <w:rFonts w:asciiTheme="majorBidi" w:hAnsiTheme="majorBidi" w:cstheme="majorBidi"/>
          <w:noProof/>
          <w:szCs w:val="24"/>
        </w:rPr>
      </w:pPr>
      <w:r>
        <w:rPr>
          <w:rFonts w:asciiTheme="majorBidi" w:hAnsiTheme="majorBidi" w:cstheme="majorBidi"/>
          <w:noProof/>
        </w:rPr>
        <w:t>19)</w:t>
      </w:r>
      <w:r>
        <w:rPr>
          <w:noProof/>
        </w:rPr>
        <w:tab/>
      </w:r>
      <w:r>
        <w:rPr>
          <w:rFonts w:asciiTheme="majorBidi" w:hAnsiTheme="majorBidi" w:cstheme="majorBidi"/>
          <w:noProof/>
        </w:rPr>
        <w:t>Saitama Prefectural University</w:t>
      </w:r>
    </w:p>
    <w:p>
      <w:pPr>
        <w:ind w:left="1701" w:hanging="567"/>
        <w:rPr>
          <w:rFonts w:asciiTheme="majorBidi" w:hAnsiTheme="majorBidi" w:cstheme="majorBidi"/>
          <w:noProof/>
          <w:szCs w:val="24"/>
        </w:rPr>
      </w:pPr>
      <w:r>
        <w:rPr>
          <w:rFonts w:asciiTheme="majorBidi" w:hAnsiTheme="majorBidi" w:cstheme="majorBidi"/>
          <w:noProof/>
        </w:rPr>
        <w:t>20)</w:t>
      </w:r>
      <w:r>
        <w:rPr>
          <w:noProof/>
        </w:rPr>
        <w:tab/>
      </w:r>
      <w:r>
        <w:rPr>
          <w:rFonts w:asciiTheme="majorBidi" w:hAnsiTheme="majorBidi" w:cstheme="majorBidi"/>
          <w:noProof/>
        </w:rPr>
        <w:t>Tokyo Metropolitan Geriatric Hospital and Institute of Gerontology</w:t>
      </w:r>
    </w:p>
    <w:p>
      <w:pPr>
        <w:ind w:left="1701" w:hanging="567"/>
        <w:rPr>
          <w:rFonts w:asciiTheme="majorBidi" w:hAnsiTheme="majorBidi" w:cstheme="majorBidi"/>
          <w:noProof/>
          <w:szCs w:val="24"/>
        </w:rPr>
      </w:pPr>
      <w:r>
        <w:rPr>
          <w:rFonts w:asciiTheme="majorBidi" w:hAnsiTheme="majorBidi" w:cstheme="majorBidi"/>
          <w:noProof/>
        </w:rPr>
        <w:t>21)</w:t>
      </w:r>
      <w:r>
        <w:rPr>
          <w:noProof/>
        </w:rPr>
        <w:tab/>
      </w:r>
      <w:r>
        <w:rPr>
          <w:rFonts w:asciiTheme="majorBidi" w:hAnsiTheme="majorBidi" w:cstheme="majorBidi"/>
          <w:noProof/>
        </w:rPr>
        <w:t>Tokyo Metropolitan Industrial Technology Research Institute</w:t>
      </w:r>
    </w:p>
    <w:p>
      <w:pPr>
        <w:ind w:left="1701" w:hanging="567"/>
        <w:rPr>
          <w:rFonts w:asciiTheme="majorBidi" w:hAnsiTheme="majorBidi" w:cstheme="majorBidi"/>
          <w:noProof/>
          <w:szCs w:val="24"/>
        </w:rPr>
      </w:pPr>
      <w:r>
        <w:rPr>
          <w:rFonts w:asciiTheme="majorBidi" w:hAnsiTheme="majorBidi" w:cstheme="majorBidi"/>
          <w:noProof/>
        </w:rPr>
        <w:t>22)</w:t>
      </w:r>
      <w:r>
        <w:rPr>
          <w:noProof/>
        </w:rPr>
        <w:tab/>
      </w:r>
      <w:r>
        <w:rPr>
          <w:rFonts w:asciiTheme="majorBidi" w:hAnsiTheme="majorBidi" w:cstheme="majorBidi"/>
          <w:noProof/>
        </w:rPr>
        <w:t>Tokyo Metropolitan University</w:t>
      </w:r>
    </w:p>
    <w:p>
      <w:pPr>
        <w:ind w:left="1701" w:hanging="567"/>
        <w:rPr>
          <w:rFonts w:asciiTheme="majorBidi" w:hAnsiTheme="majorBidi" w:cstheme="majorBidi"/>
          <w:noProof/>
          <w:szCs w:val="24"/>
        </w:rPr>
      </w:pPr>
      <w:r>
        <w:rPr>
          <w:rFonts w:asciiTheme="majorBidi" w:hAnsiTheme="majorBidi" w:cstheme="majorBidi"/>
          <w:noProof/>
        </w:rPr>
        <w:t>23)</w:t>
      </w:r>
      <w:r>
        <w:rPr>
          <w:noProof/>
        </w:rPr>
        <w:tab/>
      </w:r>
      <w:r>
        <w:rPr>
          <w:rFonts w:asciiTheme="majorBidi" w:hAnsiTheme="majorBidi" w:cstheme="majorBidi"/>
          <w:noProof/>
        </w:rPr>
        <w:t>Kanagawa Institute of Industrial Science and Technology</w:t>
      </w:r>
    </w:p>
    <w:p>
      <w:pPr>
        <w:ind w:left="1701" w:hanging="567"/>
        <w:rPr>
          <w:rFonts w:asciiTheme="majorBidi" w:hAnsiTheme="majorBidi" w:cstheme="majorBidi"/>
          <w:noProof/>
          <w:szCs w:val="24"/>
        </w:rPr>
      </w:pPr>
      <w:r>
        <w:rPr>
          <w:rFonts w:asciiTheme="majorBidi" w:hAnsiTheme="majorBidi" w:cstheme="majorBidi"/>
          <w:noProof/>
        </w:rPr>
        <w:t>24)</w:t>
      </w:r>
      <w:r>
        <w:rPr>
          <w:noProof/>
        </w:rPr>
        <w:tab/>
      </w:r>
      <w:r>
        <w:rPr>
          <w:rFonts w:asciiTheme="majorBidi" w:hAnsiTheme="majorBidi" w:cstheme="majorBidi"/>
          <w:noProof/>
        </w:rPr>
        <w:t>Kanagawa Prefectural Hospital Organization</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25)</w:t>
      </w:r>
      <w:r>
        <w:rPr>
          <w:noProof/>
        </w:rPr>
        <w:tab/>
      </w:r>
      <w:r>
        <w:rPr>
          <w:rFonts w:asciiTheme="majorBidi" w:hAnsiTheme="majorBidi" w:cstheme="majorBidi"/>
          <w:noProof/>
        </w:rPr>
        <w:t>Niigata College of Nursing</w:t>
      </w:r>
    </w:p>
    <w:p>
      <w:pPr>
        <w:ind w:left="1701" w:hanging="567"/>
        <w:rPr>
          <w:rFonts w:asciiTheme="majorBidi" w:hAnsiTheme="majorBidi" w:cstheme="majorBidi"/>
          <w:noProof/>
          <w:szCs w:val="24"/>
        </w:rPr>
      </w:pPr>
      <w:r>
        <w:rPr>
          <w:rFonts w:asciiTheme="majorBidi" w:hAnsiTheme="majorBidi" w:cstheme="majorBidi"/>
          <w:noProof/>
        </w:rPr>
        <w:t>26)</w:t>
      </w:r>
      <w:r>
        <w:rPr>
          <w:noProof/>
        </w:rPr>
        <w:tab/>
      </w:r>
      <w:r>
        <w:rPr>
          <w:rFonts w:asciiTheme="majorBidi" w:hAnsiTheme="majorBidi" w:cstheme="majorBidi"/>
          <w:noProof/>
        </w:rPr>
        <w:t>University of Niigata Prefecture</w:t>
      </w:r>
    </w:p>
    <w:p>
      <w:pPr>
        <w:ind w:left="1701" w:hanging="567"/>
        <w:rPr>
          <w:rFonts w:asciiTheme="majorBidi" w:hAnsiTheme="majorBidi" w:cstheme="majorBidi"/>
          <w:noProof/>
          <w:szCs w:val="24"/>
        </w:rPr>
      </w:pPr>
      <w:r>
        <w:rPr>
          <w:rFonts w:asciiTheme="majorBidi" w:hAnsiTheme="majorBidi" w:cstheme="majorBidi"/>
          <w:noProof/>
        </w:rPr>
        <w:t>27)</w:t>
      </w:r>
      <w:r>
        <w:rPr>
          <w:noProof/>
        </w:rPr>
        <w:tab/>
      </w:r>
      <w:r>
        <w:rPr>
          <w:rFonts w:asciiTheme="majorBidi" w:hAnsiTheme="majorBidi" w:cstheme="majorBidi"/>
          <w:noProof/>
        </w:rPr>
        <w:t>Toyama Prefectural University</w:t>
      </w:r>
    </w:p>
    <w:p>
      <w:pPr>
        <w:ind w:left="1701" w:hanging="567"/>
        <w:rPr>
          <w:rFonts w:asciiTheme="majorBidi" w:hAnsiTheme="majorBidi" w:cstheme="majorBidi"/>
          <w:noProof/>
          <w:szCs w:val="24"/>
        </w:rPr>
      </w:pPr>
      <w:r>
        <w:rPr>
          <w:rFonts w:asciiTheme="majorBidi" w:hAnsiTheme="majorBidi" w:cstheme="majorBidi"/>
          <w:noProof/>
        </w:rPr>
        <w:t>28)</w:t>
      </w:r>
      <w:r>
        <w:rPr>
          <w:noProof/>
        </w:rPr>
        <w:tab/>
      </w:r>
      <w:r>
        <w:rPr>
          <w:rFonts w:asciiTheme="majorBidi" w:hAnsiTheme="majorBidi" w:cstheme="majorBidi"/>
          <w:noProof/>
        </w:rPr>
        <w:t>Ishikawa Prefectural Public University Corporation</w:t>
      </w:r>
    </w:p>
    <w:p>
      <w:pPr>
        <w:ind w:left="1701" w:hanging="567"/>
        <w:rPr>
          <w:rFonts w:asciiTheme="majorBidi" w:hAnsiTheme="majorBidi" w:cstheme="majorBidi"/>
          <w:noProof/>
          <w:szCs w:val="24"/>
        </w:rPr>
      </w:pPr>
      <w:r>
        <w:rPr>
          <w:rFonts w:asciiTheme="majorBidi" w:hAnsiTheme="majorBidi" w:cstheme="majorBidi"/>
          <w:noProof/>
        </w:rPr>
        <w:t>29)</w:t>
      </w:r>
      <w:r>
        <w:rPr>
          <w:noProof/>
        </w:rPr>
        <w:tab/>
      </w:r>
      <w:r>
        <w:rPr>
          <w:rFonts w:asciiTheme="majorBidi" w:hAnsiTheme="majorBidi" w:cstheme="majorBidi"/>
          <w:noProof/>
        </w:rPr>
        <w:t>Fukui Prefectural University</w:t>
      </w:r>
    </w:p>
    <w:p>
      <w:pPr>
        <w:ind w:left="1701" w:hanging="567"/>
        <w:rPr>
          <w:rFonts w:asciiTheme="majorBidi" w:hAnsiTheme="majorBidi" w:cstheme="majorBidi"/>
          <w:noProof/>
          <w:szCs w:val="24"/>
        </w:rPr>
      </w:pPr>
      <w:r>
        <w:rPr>
          <w:rFonts w:asciiTheme="majorBidi" w:hAnsiTheme="majorBidi" w:cstheme="majorBidi"/>
          <w:noProof/>
        </w:rPr>
        <w:t>30)</w:t>
      </w:r>
      <w:r>
        <w:rPr>
          <w:noProof/>
        </w:rPr>
        <w:tab/>
      </w:r>
      <w:r>
        <w:rPr>
          <w:rFonts w:asciiTheme="majorBidi" w:hAnsiTheme="majorBidi" w:cstheme="majorBidi"/>
          <w:noProof/>
        </w:rPr>
        <w:t>Yamanashi Prefectural Hospital Organization</w:t>
      </w:r>
    </w:p>
    <w:p>
      <w:pPr>
        <w:ind w:left="1701" w:hanging="567"/>
        <w:rPr>
          <w:rFonts w:asciiTheme="majorBidi" w:hAnsiTheme="majorBidi" w:cstheme="majorBidi"/>
          <w:noProof/>
          <w:szCs w:val="24"/>
        </w:rPr>
      </w:pPr>
      <w:r>
        <w:rPr>
          <w:rFonts w:asciiTheme="majorBidi" w:hAnsiTheme="majorBidi" w:cstheme="majorBidi"/>
          <w:noProof/>
        </w:rPr>
        <w:t>31)</w:t>
      </w:r>
      <w:r>
        <w:rPr>
          <w:noProof/>
        </w:rPr>
        <w:tab/>
      </w:r>
      <w:r>
        <w:rPr>
          <w:rFonts w:asciiTheme="majorBidi" w:hAnsiTheme="majorBidi" w:cstheme="majorBidi"/>
          <w:noProof/>
        </w:rPr>
        <w:t>Yamanashi Prefectural University</w:t>
      </w:r>
    </w:p>
    <w:p>
      <w:pPr>
        <w:ind w:left="1701" w:hanging="567"/>
        <w:rPr>
          <w:rFonts w:asciiTheme="majorBidi" w:hAnsiTheme="majorBidi" w:cstheme="majorBidi"/>
          <w:noProof/>
          <w:szCs w:val="24"/>
        </w:rPr>
      </w:pPr>
      <w:r>
        <w:rPr>
          <w:rFonts w:asciiTheme="majorBidi" w:hAnsiTheme="majorBidi" w:cstheme="majorBidi"/>
          <w:noProof/>
        </w:rPr>
        <w:t>32)</w:t>
      </w:r>
      <w:r>
        <w:rPr>
          <w:noProof/>
        </w:rPr>
        <w:tab/>
      </w:r>
      <w:r>
        <w:rPr>
          <w:rFonts w:asciiTheme="majorBidi" w:hAnsiTheme="majorBidi" w:cstheme="majorBidi"/>
          <w:noProof/>
        </w:rPr>
        <w:t>Nagano Prefectural Hospital Organization</w:t>
      </w:r>
    </w:p>
    <w:p>
      <w:pPr>
        <w:ind w:left="1701" w:hanging="567"/>
        <w:rPr>
          <w:rFonts w:asciiTheme="majorBidi" w:hAnsiTheme="majorBidi" w:cstheme="majorBidi"/>
          <w:noProof/>
          <w:szCs w:val="24"/>
        </w:rPr>
      </w:pPr>
      <w:r>
        <w:rPr>
          <w:rFonts w:asciiTheme="majorBidi" w:hAnsiTheme="majorBidi" w:cstheme="majorBidi"/>
          <w:noProof/>
        </w:rPr>
        <w:t>33)</w:t>
      </w:r>
      <w:r>
        <w:rPr>
          <w:noProof/>
        </w:rPr>
        <w:tab/>
      </w:r>
      <w:r>
        <w:rPr>
          <w:rFonts w:asciiTheme="majorBidi" w:hAnsiTheme="majorBidi" w:cstheme="majorBidi"/>
          <w:noProof/>
        </w:rPr>
        <w:t>Gifu College of Nursing</w:t>
      </w:r>
    </w:p>
    <w:p>
      <w:pPr>
        <w:ind w:left="1701" w:hanging="567"/>
        <w:rPr>
          <w:rFonts w:asciiTheme="majorBidi" w:hAnsiTheme="majorBidi" w:cstheme="majorBidi"/>
          <w:noProof/>
          <w:szCs w:val="24"/>
        </w:rPr>
      </w:pPr>
      <w:r>
        <w:rPr>
          <w:rFonts w:asciiTheme="majorBidi" w:hAnsiTheme="majorBidi" w:cstheme="majorBidi"/>
          <w:noProof/>
        </w:rPr>
        <w:t>34)</w:t>
      </w:r>
      <w:r>
        <w:rPr>
          <w:noProof/>
        </w:rPr>
        <w:tab/>
      </w:r>
      <w:r>
        <w:rPr>
          <w:rFonts w:asciiTheme="majorBidi" w:hAnsiTheme="majorBidi" w:cstheme="majorBidi"/>
          <w:noProof/>
        </w:rPr>
        <w:t>Gifu Prefectural General Medical Center</w:t>
      </w:r>
    </w:p>
    <w:p>
      <w:pPr>
        <w:ind w:left="1701" w:hanging="567"/>
        <w:rPr>
          <w:rFonts w:asciiTheme="majorBidi" w:hAnsiTheme="majorBidi" w:cstheme="majorBidi"/>
          <w:noProof/>
          <w:szCs w:val="24"/>
        </w:rPr>
      </w:pPr>
      <w:r>
        <w:rPr>
          <w:rFonts w:asciiTheme="majorBidi" w:hAnsiTheme="majorBidi" w:cstheme="majorBidi"/>
          <w:noProof/>
        </w:rPr>
        <w:t>35)</w:t>
      </w:r>
      <w:r>
        <w:rPr>
          <w:noProof/>
        </w:rPr>
        <w:tab/>
      </w:r>
      <w:r>
        <w:rPr>
          <w:rFonts w:asciiTheme="majorBidi" w:hAnsiTheme="majorBidi" w:cstheme="majorBidi"/>
          <w:noProof/>
        </w:rPr>
        <w:t>Gifu Prefectural Gero Hospital</w:t>
      </w:r>
    </w:p>
    <w:p>
      <w:pPr>
        <w:ind w:left="1701" w:hanging="567"/>
        <w:rPr>
          <w:rFonts w:asciiTheme="majorBidi" w:hAnsiTheme="majorBidi" w:cstheme="majorBidi"/>
          <w:noProof/>
          <w:szCs w:val="24"/>
        </w:rPr>
      </w:pPr>
      <w:r>
        <w:rPr>
          <w:rFonts w:asciiTheme="majorBidi" w:hAnsiTheme="majorBidi" w:cstheme="majorBidi"/>
          <w:noProof/>
        </w:rPr>
        <w:t>36)</w:t>
      </w:r>
      <w:r>
        <w:rPr>
          <w:noProof/>
        </w:rPr>
        <w:tab/>
      </w:r>
      <w:r>
        <w:rPr>
          <w:rFonts w:asciiTheme="majorBidi" w:hAnsiTheme="majorBidi" w:cstheme="majorBidi"/>
          <w:noProof/>
        </w:rPr>
        <w:t>Gifu Prefectural Tajimi Hospital</w:t>
      </w:r>
    </w:p>
    <w:p>
      <w:pPr>
        <w:ind w:left="1701" w:hanging="567"/>
        <w:rPr>
          <w:rFonts w:asciiTheme="majorBidi" w:hAnsiTheme="majorBidi" w:cstheme="majorBidi"/>
          <w:noProof/>
          <w:szCs w:val="24"/>
        </w:rPr>
      </w:pPr>
      <w:r>
        <w:rPr>
          <w:rFonts w:asciiTheme="majorBidi" w:hAnsiTheme="majorBidi" w:cstheme="majorBidi"/>
          <w:noProof/>
        </w:rPr>
        <w:t>37)</w:t>
      </w:r>
      <w:r>
        <w:rPr>
          <w:noProof/>
        </w:rPr>
        <w:tab/>
      </w:r>
      <w:r>
        <w:rPr>
          <w:rFonts w:asciiTheme="majorBidi" w:hAnsiTheme="majorBidi" w:cstheme="majorBidi"/>
          <w:noProof/>
        </w:rPr>
        <w:t>Shizuoka Prefectural Hospital Organization</w:t>
      </w:r>
    </w:p>
    <w:p>
      <w:pPr>
        <w:ind w:left="1701" w:hanging="567"/>
        <w:rPr>
          <w:rFonts w:asciiTheme="majorBidi" w:hAnsiTheme="majorBidi" w:cstheme="majorBidi"/>
          <w:noProof/>
          <w:szCs w:val="24"/>
        </w:rPr>
      </w:pPr>
      <w:r>
        <w:rPr>
          <w:rFonts w:asciiTheme="majorBidi" w:hAnsiTheme="majorBidi" w:cstheme="majorBidi"/>
          <w:noProof/>
        </w:rPr>
        <w:t>38)</w:t>
      </w:r>
      <w:r>
        <w:rPr>
          <w:noProof/>
        </w:rPr>
        <w:tab/>
      </w:r>
      <w:r>
        <w:rPr>
          <w:rFonts w:asciiTheme="majorBidi" w:hAnsiTheme="majorBidi" w:cstheme="majorBidi"/>
          <w:noProof/>
        </w:rPr>
        <w:t>Shizuoka Prefectural University Corporation</w:t>
      </w:r>
    </w:p>
    <w:p>
      <w:pPr>
        <w:ind w:left="1701" w:hanging="567"/>
        <w:rPr>
          <w:rFonts w:asciiTheme="majorBidi" w:hAnsiTheme="majorBidi" w:cstheme="majorBidi"/>
          <w:noProof/>
          <w:szCs w:val="24"/>
        </w:rPr>
      </w:pPr>
      <w:r>
        <w:rPr>
          <w:rFonts w:asciiTheme="majorBidi" w:hAnsiTheme="majorBidi" w:cstheme="majorBidi"/>
          <w:noProof/>
        </w:rPr>
        <w:t>39)</w:t>
      </w:r>
      <w:r>
        <w:rPr>
          <w:noProof/>
        </w:rPr>
        <w:tab/>
      </w:r>
      <w:r>
        <w:rPr>
          <w:rFonts w:asciiTheme="majorBidi" w:hAnsiTheme="majorBidi" w:cstheme="majorBidi"/>
          <w:noProof/>
        </w:rPr>
        <w:t>Shizuoka University of Art and Culture</w:t>
      </w:r>
    </w:p>
    <w:p>
      <w:pPr>
        <w:ind w:left="1701" w:hanging="567"/>
        <w:rPr>
          <w:rFonts w:asciiTheme="majorBidi" w:hAnsiTheme="majorBidi" w:cstheme="majorBidi"/>
          <w:noProof/>
          <w:szCs w:val="24"/>
        </w:rPr>
      </w:pPr>
      <w:r>
        <w:rPr>
          <w:rFonts w:asciiTheme="majorBidi" w:hAnsiTheme="majorBidi" w:cstheme="majorBidi"/>
          <w:noProof/>
        </w:rPr>
        <w:t>40)</w:t>
      </w:r>
      <w:r>
        <w:rPr>
          <w:noProof/>
        </w:rPr>
        <w:tab/>
      </w:r>
      <w:r>
        <w:rPr>
          <w:rFonts w:asciiTheme="majorBidi" w:hAnsiTheme="majorBidi" w:cstheme="majorBidi"/>
          <w:noProof/>
        </w:rPr>
        <w:t>Aichi Public University Corporation</w:t>
      </w:r>
    </w:p>
    <w:p>
      <w:pPr>
        <w:ind w:left="1701" w:hanging="567"/>
        <w:rPr>
          <w:rFonts w:asciiTheme="majorBidi" w:hAnsiTheme="majorBidi" w:cstheme="majorBidi"/>
          <w:noProof/>
          <w:szCs w:val="24"/>
        </w:rPr>
      </w:pPr>
      <w:r>
        <w:rPr>
          <w:rFonts w:asciiTheme="majorBidi" w:hAnsiTheme="majorBidi" w:cstheme="majorBidi"/>
          <w:noProof/>
        </w:rPr>
        <w:t>41)</w:t>
      </w:r>
      <w:r>
        <w:rPr>
          <w:noProof/>
        </w:rPr>
        <w:tab/>
      </w:r>
      <w:r>
        <w:rPr>
          <w:rFonts w:asciiTheme="majorBidi" w:hAnsiTheme="majorBidi" w:cstheme="majorBidi"/>
          <w:noProof/>
        </w:rPr>
        <w:t>Mie Prefectural College of Nursing</w:t>
      </w:r>
    </w:p>
    <w:p>
      <w:pPr>
        <w:ind w:left="1701" w:hanging="567"/>
        <w:rPr>
          <w:rFonts w:asciiTheme="majorBidi" w:hAnsiTheme="majorBidi" w:cstheme="majorBidi"/>
          <w:noProof/>
          <w:szCs w:val="24"/>
        </w:rPr>
      </w:pPr>
      <w:r>
        <w:rPr>
          <w:rFonts w:asciiTheme="majorBidi" w:hAnsiTheme="majorBidi" w:cstheme="majorBidi"/>
          <w:noProof/>
        </w:rPr>
        <w:t>42)</w:t>
      </w:r>
      <w:r>
        <w:rPr>
          <w:noProof/>
        </w:rPr>
        <w:tab/>
      </w:r>
      <w:r>
        <w:rPr>
          <w:rFonts w:asciiTheme="majorBidi" w:hAnsiTheme="majorBidi" w:cstheme="majorBidi"/>
          <w:noProof/>
        </w:rPr>
        <w:t>Mie Prefectural General Medical Center</w:t>
      </w:r>
    </w:p>
    <w:p>
      <w:pPr>
        <w:ind w:left="1701" w:hanging="567"/>
        <w:rPr>
          <w:rFonts w:asciiTheme="majorBidi" w:hAnsiTheme="majorBidi" w:cstheme="majorBidi"/>
          <w:noProof/>
          <w:szCs w:val="24"/>
        </w:rPr>
      </w:pPr>
      <w:r>
        <w:rPr>
          <w:rFonts w:asciiTheme="majorBidi" w:hAnsiTheme="majorBidi" w:cstheme="majorBidi"/>
          <w:noProof/>
        </w:rPr>
        <w:t>43)</w:t>
      </w:r>
      <w:r>
        <w:rPr>
          <w:noProof/>
        </w:rPr>
        <w:tab/>
      </w:r>
      <w:r>
        <w:rPr>
          <w:rFonts w:asciiTheme="majorBidi" w:hAnsiTheme="majorBidi" w:cstheme="majorBidi"/>
          <w:noProof/>
        </w:rPr>
        <w:t>The University of Shiga Prefecture</w:t>
      </w:r>
    </w:p>
    <w:p>
      <w:pPr>
        <w:ind w:left="1701" w:hanging="567"/>
        <w:rPr>
          <w:rFonts w:asciiTheme="majorBidi" w:hAnsiTheme="majorBidi" w:cstheme="majorBidi"/>
          <w:noProof/>
          <w:szCs w:val="24"/>
        </w:rPr>
      </w:pPr>
      <w:r>
        <w:rPr>
          <w:rFonts w:asciiTheme="majorBidi" w:hAnsiTheme="majorBidi" w:cstheme="majorBidi"/>
          <w:noProof/>
        </w:rPr>
        <w:t>44)</w:t>
      </w:r>
      <w:r>
        <w:rPr>
          <w:noProof/>
        </w:rPr>
        <w:tab/>
      </w:r>
      <w:r>
        <w:rPr>
          <w:rFonts w:asciiTheme="majorBidi" w:hAnsiTheme="majorBidi" w:cstheme="majorBidi"/>
          <w:noProof/>
        </w:rPr>
        <w:t>Kyoto Prefectural Public University Corporation</w:t>
      </w:r>
    </w:p>
    <w:p>
      <w:pPr>
        <w:ind w:left="1701" w:hanging="567"/>
        <w:rPr>
          <w:rFonts w:asciiTheme="majorBidi" w:hAnsiTheme="majorBidi" w:cstheme="majorBidi"/>
          <w:noProof/>
          <w:szCs w:val="24"/>
        </w:rPr>
      </w:pPr>
      <w:r>
        <w:rPr>
          <w:rFonts w:asciiTheme="majorBidi" w:hAnsiTheme="majorBidi" w:cstheme="majorBidi"/>
          <w:noProof/>
        </w:rPr>
        <w:t>45)</w:t>
      </w:r>
      <w:r>
        <w:rPr>
          <w:noProof/>
        </w:rPr>
        <w:tab/>
      </w:r>
      <w:r>
        <w:rPr>
          <w:rFonts w:asciiTheme="majorBidi" w:hAnsiTheme="majorBidi" w:cstheme="majorBidi"/>
          <w:noProof/>
        </w:rPr>
        <w:t>Osaka Prefectural Hospital Organization</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46)</w:t>
      </w:r>
      <w:r>
        <w:rPr>
          <w:noProof/>
        </w:rPr>
        <w:tab/>
      </w:r>
      <w:r>
        <w:rPr>
          <w:rFonts w:asciiTheme="majorBidi" w:hAnsiTheme="majorBidi" w:cstheme="majorBidi"/>
          <w:noProof/>
        </w:rPr>
        <w:t>Osaka Prefecture University</w:t>
      </w:r>
    </w:p>
    <w:p>
      <w:pPr>
        <w:ind w:left="1701" w:hanging="567"/>
        <w:rPr>
          <w:rFonts w:asciiTheme="majorBidi" w:hAnsiTheme="majorBidi" w:cstheme="majorBidi"/>
          <w:noProof/>
          <w:szCs w:val="24"/>
        </w:rPr>
      </w:pPr>
      <w:r>
        <w:rPr>
          <w:rFonts w:asciiTheme="majorBidi" w:hAnsiTheme="majorBidi" w:cstheme="majorBidi"/>
          <w:noProof/>
        </w:rPr>
        <w:t>47)</w:t>
      </w:r>
      <w:r>
        <w:rPr>
          <w:noProof/>
        </w:rPr>
        <w:tab/>
      </w:r>
      <w:r>
        <w:rPr>
          <w:rFonts w:asciiTheme="majorBidi" w:hAnsiTheme="majorBidi" w:cstheme="majorBidi"/>
          <w:noProof/>
        </w:rPr>
        <w:t>Research Institute of Environment, Agriculture and Fisheries, Osaka Prefecture</w:t>
      </w:r>
    </w:p>
    <w:p>
      <w:pPr>
        <w:ind w:left="1701" w:hanging="567"/>
        <w:rPr>
          <w:rFonts w:asciiTheme="majorBidi" w:hAnsiTheme="majorBidi" w:cstheme="majorBidi"/>
          <w:noProof/>
          <w:szCs w:val="24"/>
        </w:rPr>
      </w:pPr>
      <w:r>
        <w:rPr>
          <w:rFonts w:asciiTheme="majorBidi" w:hAnsiTheme="majorBidi" w:cstheme="majorBidi"/>
          <w:noProof/>
        </w:rPr>
        <w:t>48)</w:t>
      </w:r>
      <w:r>
        <w:rPr>
          <w:noProof/>
        </w:rPr>
        <w:tab/>
      </w:r>
      <w:r>
        <w:rPr>
          <w:rFonts w:asciiTheme="majorBidi" w:hAnsiTheme="majorBidi" w:cstheme="majorBidi"/>
          <w:noProof/>
        </w:rPr>
        <w:t>University of Hyogo</w:t>
      </w:r>
    </w:p>
    <w:p>
      <w:pPr>
        <w:ind w:left="1701" w:hanging="567"/>
        <w:rPr>
          <w:rFonts w:asciiTheme="majorBidi" w:hAnsiTheme="majorBidi" w:cstheme="majorBidi"/>
          <w:noProof/>
          <w:szCs w:val="24"/>
        </w:rPr>
      </w:pPr>
      <w:r>
        <w:rPr>
          <w:rFonts w:asciiTheme="majorBidi" w:hAnsiTheme="majorBidi" w:cstheme="majorBidi"/>
          <w:noProof/>
        </w:rPr>
        <w:t>49)</w:t>
      </w:r>
      <w:r>
        <w:rPr>
          <w:noProof/>
        </w:rPr>
        <w:tab/>
      </w:r>
      <w:r>
        <w:rPr>
          <w:rFonts w:asciiTheme="majorBidi" w:hAnsiTheme="majorBidi" w:cstheme="majorBidi"/>
          <w:noProof/>
        </w:rPr>
        <w:t>Nara Medical University</w:t>
      </w:r>
    </w:p>
    <w:p>
      <w:pPr>
        <w:ind w:left="1701" w:hanging="567"/>
        <w:rPr>
          <w:rFonts w:asciiTheme="majorBidi" w:hAnsiTheme="majorBidi" w:cstheme="majorBidi"/>
          <w:noProof/>
          <w:szCs w:val="24"/>
        </w:rPr>
      </w:pPr>
      <w:r>
        <w:rPr>
          <w:rFonts w:asciiTheme="majorBidi" w:hAnsiTheme="majorBidi" w:cstheme="majorBidi"/>
          <w:noProof/>
        </w:rPr>
        <w:t>50)</w:t>
      </w:r>
      <w:r>
        <w:rPr>
          <w:noProof/>
        </w:rPr>
        <w:tab/>
      </w:r>
      <w:r>
        <w:rPr>
          <w:rFonts w:asciiTheme="majorBidi" w:hAnsiTheme="majorBidi" w:cstheme="majorBidi"/>
          <w:noProof/>
        </w:rPr>
        <w:t>Nara Prefectural Hospital Organization</w:t>
      </w:r>
    </w:p>
    <w:p>
      <w:pPr>
        <w:ind w:left="1701" w:hanging="567"/>
        <w:rPr>
          <w:rFonts w:asciiTheme="majorBidi" w:hAnsiTheme="majorBidi" w:cstheme="majorBidi"/>
          <w:noProof/>
          <w:szCs w:val="24"/>
        </w:rPr>
      </w:pPr>
      <w:r>
        <w:rPr>
          <w:rFonts w:asciiTheme="majorBidi" w:hAnsiTheme="majorBidi" w:cstheme="majorBidi"/>
          <w:noProof/>
        </w:rPr>
        <w:t>51)</w:t>
      </w:r>
      <w:r>
        <w:rPr>
          <w:noProof/>
        </w:rPr>
        <w:tab/>
      </w:r>
      <w:r>
        <w:rPr>
          <w:rFonts w:asciiTheme="majorBidi" w:hAnsiTheme="majorBidi" w:cstheme="majorBidi"/>
          <w:noProof/>
        </w:rPr>
        <w:t>Nara Prefectural University</w:t>
      </w:r>
    </w:p>
    <w:p>
      <w:pPr>
        <w:ind w:left="1701" w:hanging="567"/>
        <w:rPr>
          <w:rFonts w:asciiTheme="majorBidi" w:hAnsiTheme="majorBidi" w:cstheme="majorBidi"/>
          <w:noProof/>
          <w:szCs w:val="24"/>
        </w:rPr>
      </w:pPr>
      <w:r>
        <w:rPr>
          <w:rFonts w:asciiTheme="majorBidi" w:hAnsiTheme="majorBidi" w:cstheme="majorBidi"/>
          <w:noProof/>
        </w:rPr>
        <w:t>52)</w:t>
      </w:r>
      <w:r>
        <w:rPr>
          <w:noProof/>
        </w:rPr>
        <w:tab/>
      </w:r>
      <w:r>
        <w:rPr>
          <w:rFonts w:asciiTheme="majorBidi" w:hAnsiTheme="majorBidi" w:cstheme="majorBidi"/>
          <w:noProof/>
        </w:rPr>
        <w:t>Wakayama Medical University</w:t>
      </w:r>
    </w:p>
    <w:p>
      <w:pPr>
        <w:ind w:left="1701" w:hanging="567"/>
        <w:rPr>
          <w:rFonts w:asciiTheme="majorBidi" w:hAnsiTheme="majorBidi" w:cstheme="majorBidi"/>
          <w:noProof/>
          <w:szCs w:val="24"/>
        </w:rPr>
      </w:pPr>
      <w:r>
        <w:rPr>
          <w:rFonts w:asciiTheme="majorBidi" w:hAnsiTheme="majorBidi" w:cstheme="majorBidi"/>
          <w:noProof/>
        </w:rPr>
        <w:t>53)</w:t>
      </w:r>
      <w:r>
        <w:rPr>
          <w:noProof/>
        </w:rPr>
        <w:tab/>
      </w:r>
      <w:r>
        <w:rPr>
          <w:rFonts w:asciiTheme="majorBidi" w:hAnsiTheme="majorBidi" w:cstheme="majorBidi"/>
          <w:noProof/>
        </w:rPr>
        <w:t>Tottori Institute of Industrial Technology</w:t>
      </w:r>
    </w:p>
    <w:p>
      <w:pPr>
        <w:ind w:left="1701" w:hanging="567"/>
        <w:rPr>
          <w:rFonts w:asciiTheme="majorBidi" w:hAnsiTheme="majorBidi" w:cstheme="majorBidi"/>
          <w:noProof/>
          <w:szCs w:val="24"/>
        </w:rPr>
      </w:pPr>
      <w:r>
        <w:rPr>
          <w:rFonts w:asciiTheme="majorBidi" w:hAnsiTheme="majorBidi" w:cstheme="majorBidi"/>
          <w:noProof/>
        </w:rPr>
        <w:t>54)</w:t>
      </w:r>
      <w:r>
        <w:rPr>
          <w:noProof/>
        </w:rPr>
        <w:tab/>
      </w:r>
      <w:r>
        <w:rPr>
          <w:rFonts w:asciiTheme="majorBidi" w:hAnsiTheme="majorBidi" w:cstheme="majorBidi"/>
          <w:noProof/>
        </w:rPr>
        <w:t>The University of Shimane</w:t>
      </w:r>
    </w:p>
    <w:p>
      <w:pPr>
        <w:ind w:left="1701" w:hanging="567"/>
        <w:rPr>
          <w:rFonts w:asciiTheme="majorBidi" w:hAnsiTheme="majorBidi" w:cstheme="majorBidi"/>
          <w:noProof/>
          <w:szCs w:val="24"/>
        </w:rPr>
      </w:pPr>
      <w:r>
        <w:rPr>
          <w:rFonts w:asciiTheme="majorBidi" w:hAnsiTheme="majorBidi" w:cstheme="majorBidi"/>
          <w:noProof/>
        </w:rPr>
        <w:t>55)</w:t>
      </w:r>
      <w:r>
        <w:rPr>
          <w:noProof/>
        </w:rPr>
        <w:tab/>
      </w:r>
      <w:r>
        <w:rPr>
          <w:rFonts w:asciiTheme="majorBidi" w:hAnsiTheme="majorBidi" w:cstheme="majorBidi"/>
          <w:noProof/>
        </w:rPr>
        <w:t>Okayama Prefectural University</w:t>
      </w:r>
    </w:p>
    <w:p>
      <w:pPr>
        <w:ind w:left="1701" w:hanging="567"/>
        <w:rPr>
          <w:rFonts w:asciiTheme="majorBidi" w:hAnsiTheme="majorBidi" w:cstheme="majorBidi"/>
          <w:noProof/>
          <w:szCs w:val="24"/>
        </w:rPr>
      </w:pPr>
      <w:r>
        <w:rPr>
          <w:rFonts w:asciiTheme="majorBidi" w:hAnsiTheme="majorBidi" w:cstheme="majorBidi"/>
          <w:noProof/>
        </w:rPr>
        <w:t>56)</w:t>
      </w:r>
      <w:r>
        <w:rPr>
          <w:noProof/>
        </w:rPr>
        <w:tab/>
      </w:r>
      <w:r>
        <w:rPr>
          <w:rFonts w:asciiTheme="majorBidi" w:hAnsiTheme="majorBidi" w:cstheme="majorBidi"/>
          <w:noProof/>
        </w:rPr>
        <w:t>Okayama Psychiatric Medical center</w:t>
      </w:r>
    </w:p>
    <w:p>
      <w:pPr>
        <w:ind w:left="1701" w:hanging="567"/>
        <w:rPr>
          <w:rFonts w:asciiTheme="majorBidi" w:hAnsiTheme="majorBidi" w:cstheme="majorBidi"/>
          <w:noProof/>
          <w:szCs w:val="24"/>
        </w:rPr>
      </w:pPr>
      <w:r>
        <w:rPr>
          <w:rFonts w:asciiTheme="majorBidi" w:hAnsiTheme="majorBidi" w:cstheme="majorBidi"/>
          <w:noProof/>
        </w:rPr>
        <w:t>57)</w:t>
      </w:r>
      <w:r>
        <w:rPr>
          <w:noProof/>
        </w:rPr>
        <w:tab/>
      </w:r>
      <w:r>
        <w:rPr>
          <w:rFonts w:asciiTheme="majorBidi" w:hAnsiTheme="majorBidi" w:cstheme="majorBidi"/>
          <w:noProof/>
        </w:rPr>
        <w:t>Prefectural University of Hiroshima</w:t>
      </w:r>
    </w:p>
    <w:p>
      <w:pPr>
        <w:ind w:left="1701" w:hanging="567"/>
        <w:rPr>
          <w:rFonts w:asciiTheme="majorBidi" w:hAnsiTheme="majorBidi" w:cstheme="majorBidi"/>
          <w:noProof/>
          <w:szCs w:val="24"/>
        </w:rPr>
      </w:pPr>
      <w:r>
        <w:rPr>
          <w:rFonts w:asciiTheme="majorBidi" w:hAnsiTheme="majorBidi" w:cstheme="majorBidi"/>
          <w:noProof/>
        </w:rPr>
        <w:t>58)</w:t>
      </w:r>
      <w:r>
        <w:rPr>
          <w:noProof/>
        </w:rPr>
        <w:tab/>
      </w:r>
      <w:r>
        <w:rPr>
          <w:rFonts w:asciiTheme="majorBidi" w:hAnsiTheme="majorBidi" w:cstheme="majorBidi"/>
          <w:noProof/>
        </w:rPr>
        <w:t>Yamaguchi Prefectural Hospital Organization</w:t>
      </w:r>
    </w:p>
    <w:p>
      <w:pPr>
        <w:ind w:left="1701" w:hanging="567"/>
        <w:rPr>
          <w:rFonts w:asciiTheme="majorBidi" w:hAnsiTheme="majorBidi" w:cstheme="majorBidi"/>
          <w:noProof/>
          <w:szCs w:val="24"/>
        </w:rPr>
      </w:pPr>
      <w:r>
        <w:rPr>
          <w:rFonts w:asciiTheme="majorBidi" w:hAnsiTheme="majorBidi" w:cstheme="majorBidi"/>
          <w:noProof/>
        </w:rPr>
        <w:t>59)</w:t>
      </w:r>
      <w:r>
        <w:rPr>
          <w:noProof/>
        </w:rPr>
        <w:tab/>
      </w:r>
      <w:r>
        <w:rPr>
          <w:rFonts w:asciiTheme="majorBidi" w:hAnsiTheme="majorBidi" w:cstheme="majorBidi"/>
          <w:noProof/>
        </w:rPr>
        <w:t>Yamaguchi Prefectural Industrial Technology Institute</w:t>
      </w:r>
    </w:p>
    <w:p>
      <w:pPr>
        <w:ind w:left="1701" w:hanging="567"/>
        <w:rPr>
          <w:rFonts w:asciiTheme="majorBidi" w:hAnsiTheme="majorBidi" w:cstheme="majorBidi"/>
          <w:noProof/>
          <w:szCs w:val="24"/>
        </w:rPr>
      </w:pPr>
      <w:r>
        <w:rPr>
          <w:rFonts w:asciiTheme="majorBidi" w:hAnsiTheme="majorBidi" w:cstheme="majorBidi"/>
          <w:noProof/>
        </w:rPr>
        <w:t>60)</w:t>
      </w:r>
      <w:r>
        <w:rPr>
          <w:noProof/>
        </w:rPr>
        <w:tab/>
      </w:r>
      <w:r>
        <w:rPr>
          <w:rFonts w:asciiTheme="majorBidi" w:hAnsiTheme="majorBidi" w:cstheme="majorBidi"/>
          <w:noProof/>
        </w:rPr>
        <w:t>Yamaguchi Prefectural University</w:t>
      </w:r>
    </w:p>
    <w:p>
      <w:pPr>
        <w:ind w:left="1701" w:hanging="567"/>
        <w:rPr>
          <w:rFonts w:asciiTheme="majorBidi" w:hAnsiTheme="majorBidi" w:cstheme="majorBidi"/>
          <w:noProof/>
          <w:szCs w:val="24"/>
        </w:rPr>
      </w:pPr>
      <w:r>
        <w:rPr>
          <w:rFonts w:asciiTheme="majorBidi" w:hAnsiTheme="majorBidi" w:cstheme="majorBidi"/>
          <w:noProof/>
        </w:rPr>
        <w:t>61)</w:t>
      </w:r>
      <w:r>
        <w:rPr>
          <w:noProof/>
        </w:rPr>
        <w:tab/>
      </w:r>
      <w:r>
        <w:rPr>
          <w:rFonts w:asciiTheme="majorBidi" w:hAnsiTheme="majorBidi" w:cstheme="majorBidi"/>
          <w:noProof/>
        </w:rPr>
        <w:t>Tokushima Prefecture Naruto Hospital</w:t>
      </w:r>
    </w:p>
    <w:p>
      <w:pPr>
        <w:ind w:left="1701" w:hanging="567"/>
        <w:rPr>
          <w:rFonts w:asciiTheme="majorBidi" w:hAnsiTheme="majorBidi" w:cstheme="majorBidi"/>
          <w:noProof/>
          <w:szCs w:val="24"/>
        </w:rPr>
      </w:pPr>
      <w:r>
        <w:rPr>
          <w:rFonts w:asciiTheme="majorBidi" w:hAnsiTheme="majorBidi" w:cstheme="majorBidi"/>
          <w:noProof/>
        </w:rPr>
        <w:t>62)</w:t>
      </w:r>
      <w:r>
        <w:rPr>
          <w:noProof/>
        </w:rPr>
        <w:tab/>
      </w:r>
      <w:r>
        <w:rPr>
          <w:rFonts w:asciiTheme="majorBidi" w:hAnsiTheme="majorBidi" w:cstheme="majorBidi"/>
          <w:noProof/>
        </w:rPr>
        <w:t>Ehime Prefectural University of Health Sciences</w:t>
      </w:r>
    </w:p>
    <w:p>
      <w:pPr>
        <w:ind w:left="1701" w:hanging="567"/>
        <w:rPr>
          <w:rFonts w:asciiTheme="majorBidi" w:hAnsiTheme="majorBidi" w:cstheme="majorBidi"/>
          <w:noProof/>
          <w:szCs w:val="24"/>
        </w:rPr>
      </w:pPr>
      <w:r>
        <w:rPr>
          <w:rFonts w:asciiTheme="majorBidi" w:hAnsiTheme="majorBidi" w:cstheme="majorBidi"/>
          <w:noProof/>
        </w:rPr>
        <w:t>63)</w:t>
      </w:r>
      <w:r>
        <w:rPr>
          <w:noProof/>
        </w:rPr>
        <w:tab/>
      </w:r>
      <w:r>
        <w:rPr>
          <w:rFonts w:asciiTheme="majorBidi" w:hAnsiTheme="majorBidi" w:cstheme="majorBidi"/>
          <w:noProof/>
        </w:rPr>
        <w:t>Kochi Prefectural Public University Corporation</w:t>
      </w:r>
    </w:p>
    <w:p>
      <w:pPr>
        <w:ind w:left="1701" w:hanging="567"/>
        <w:rPr>
          <w:rFonts w:asciiTheme="majorBidi" w:hAnsiTheme="majorBidi" w:cstheme="majorBidi"/>
          <w:noProof/>
          <w:szCs w:val="24"/>
        </w:rPr>
      </w:pPr>
      <w:r>
        <w:rPr>
          <w:rFonts w:asciiTheme="majorBidi" w:hAnsiTheme="majorBidi" w:cstheme="majorBidi"/>
          <w:noProof/>
        </w:rPr>
        <w:t>64)</w:t>
      </w:r>
      <w:r>
        <w:rPr>
          <w:noProof/>
        </w:rPr>
        <w:tab/>
      </w:r>
      <w:r>
        <w:rPr>
          <w:rFonts w:asciiTheme="majorBidi" w:hAnsiTheme="majorBidi" w:cstheme="majorBidi"/>
          <w:noProof/>
        </w:rPr>
        <w:t>Fukuoka Prefectural University</w:t>
      </w:r>
    </w:p>
    <w:p>
      <w:pPr>
        <w:ind w:left="1701" w:hanging="567"/>
        <w:rPr>
          <w:rFonts w:asciiTheme="majorBidi" w:hAnsiTheme="majorBidi" w:cstheme="majorBidi"/>
          <w:noProof/>
          <w:szCs w:val="24"/>
        </w:rPr>
      </w:pPr>
      <w:r>
        <w:rPr>
          <w:rFonts w:asciiTheme="majorBidi" w:hAnsiTheme="majorBidi" w:cstheme="majorBidi"/>
          <w:noProof/>
        </w:rPr>
        <w:t>65)</w:t>
      </w:r>
      <w:r>
        <w:rPr>
          <w:noProof/>
        </w:rPr>
        <w:tab/>
      </w:r>
      <w:r>
        <w:rPr>
          <w:rFonts w:asciiTheme="majorBidi" w:hAnsiTheme="majorBidi" w:cstheme="majorBidi"/>
          <w:noProof/>
        </w:rPr>
        <w:t>Fukuoka Women's University</w:t>
      </w:r>
    </w:p>
    <w:p>
      <w:pPr>
        <w:ind w:left="1701" w:hanging="567"/>
        <w:rPr>
          <w:rFonts w:asciiTheme="majorBidi" w:hAnsiTheme="majorBidi" w:cstheme="majorBidi"/>
          <w:noProof/>
          <w:szCs w:val="24"/>
        </w:rPr>
      </w:pPr>
      <w:r>
        <w:rPr>
          <w:rFonts w:asciiTheme="majorBidi" w:hAnsiTheme="majorBidi" w:cstheme="majorBidi"/>
          <w:noProof/>
        </w:rPr>
        <w:t>66)</w:t>
      </w:r>
      <w:r>
        <w:rPr>
          <w:noProof/>
        </w:rPr>
        <w:tab/>
      </w:r>
      <w:r>
        <w:rPr>
          <w:rFonts w:asciiTheme="majorBidi" w:hAnsiTheme="majorBidi" w:cstheme="majorBidi"/>
          <w:noProof/>
        </w:rPr>
        <w:t>Kyushu Dental University</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67)</w:t>
      </w:r>
      <w:r>
        <w:rPr>
          <w:noProof/>
        </w:rPr>
        <w:tab/>
      </w:r>
      <w:r>
        <w:rPr>
          <w:rFonts w:asciiTheme="majorBidi" w:hAnsiTheme="majorBidi" w:cstheme="majorBidi"/>
          <w:noProof/>
        </w:rPr>
        <w:t>Saga-Ken Medical Centre Koseikan</w:t>
      </w:r>
    </w:p>
    <w:p>
      <w:pPr>
        <w:ind w:left="1701" w:hanging="567"/>
        <w:rPr>
          <w:rFonts w:asciiTheme="majorBidi" w:hAnsiTheme="majorBidi" w:cstheme="majorBidi"/>
          <w:noProof/>
          <w:szCs w:val="24"/>
        </w:rPr>
      </w:pPr>
      <w:r>
        <w:rPr>
          <w:rFonts w:asciiTheme="majorBidi" w:hAnsiTheme="majorBidi" w:cstheme="majorBidi"/>
          <w:noProof/>
        </w:rPr>
        <w:t>68)</w:t>
      </w:r>
      <w:r>
        <w:rPr>
          <w:noProof/>
        </w:rPr>
        <w:tab/>
      </w:r>
      <w:r>
        <w:rPr>
          <w:rFonts w:asciiTheme="majorBidi" w:hAnsiTheme="majorBidi" w:cstheme="majorBidi"/>
          <w:noProof/>
        </w:rPr>
        <w:t>University of Nagasaki</w:t>
      </w:r>
    </w:p>
    <w:p>
      <w:pPr>
        <w:ind w:left="1701" w:hanging="567"/>
        <w:rPr>
          <w:rFonts w:asciiTheme="majorBidi" w:hAnsiTheme="majorBidi" w:cstheme="majorBidi"/>
          <w:noProof/>
          <w:szCs w:val="24"/>
        </w:rPr>
      </w:pPr>
      <w:r>
        <w:rPr>
          <w:rFonts w:asciiTheme="majorBidi" w:hAnsiTheme="majorBidi" w:cstheme="majorBidi"/>
          <w:noProof/>
        </w:rPr>
        <w:t>69)</w:t>
      </w:r>
      <w:r>
        <w:rPr>
          <w:noProof/>
        </w:rPr>
        <w:tab/>
      </w:r>
      <w:r>
        <w:rPr>
          <w:rFonts w:asciiTheme="majorBidi" w:hAnsiTheme="majorBidi" w:cstheme="majorBidi"/>
          <w:noProof/>
        </w:rPr>
        <w:t>Prefectural University of Kumamoto</w:t>
      </w:r>
    </w:p>
    <w:p>
      <w:pPr>
        <w:ind w:left="1701" w:hanging="567"/>
        <w:rPr>
          <w:rFonts w:asciiTheme="majorBidi" w:hAnsiTheme="majorBidi" w:cstheme="majorBidi"/>
          <w:noProof/>
          <w:szCs w:val="24"/>
        </w:rPr>
      </w:pPr>
      <w:r>
        <w:rPr>
          <w:rFonts w:asciiTheme="majorBidi" w:hAnsiTheme="majorBidi" w:cstheme="majorBidi"/>
          <w:noProof/>
        </w:rPr>
        <w:t>70)</w:t>
      </w:r>
      <w:r>
        <w:rPr>
          <w:noProof/>
        </w:rPr>
        <w:tab/>
      </w:r>
      <w:r>
        <w:rPr>
          <w:rFonts w:asciiTheme="majorBidi" w:hAnsiTheme="majorBidi" w:cstheme="majorBidi"/>
          <w:noProof/>
        </w:rPr>
        <w:t>Oita Prefectural College of Arts and Culture</w:t>
      </w:r>
    </w:p>
    <w:p>
      <w:pPr>
        <w:ind w:left="1701" w:hanging="567"/>
        <w:rPr>
          <w:rFonts w:asciiTheme="majorBidi" w:hAnsiTheme="majorBidi" w:cstheme="majorBidi"/>
          <w:noProof/>
          <w:szCs w:val="24"/>
        </w:rPr>
      </w:pPr>
      <w:r>
        <w:rPr>
          <w:rFonts w:asciiTheme="majorBidi" w:hAnsiTheme="majorBidi" w:cstheme="majorBidi"/>
          <w:noProof/>
        </w:rPr>
        <w:t>71)</w:t>
      </w:r>
      <w:r>
        <w:rPr>
          <w:noProof/>
        </w:rPr>
        <w:tab/>
      </w:r>
      <w:r>
        <w:rPr>
          <w:rFonts w:asciiTheme="majorBidi" w:hAnsiTheme="majorBidi" w:cstheme="majorBidi"/>
          <w:noProof/>
        </w:rPr>
        <w:t>Oita University of Nursing and Health Sciences</w:t>
      </w:r>
    </w:p>
    <w:p>
      <w:pPr>
        <w:ind w:left="1701" w:hanging="567"/>
        <w:rPr>
          <w:rFonts w:asciiTheme="majorBidi" w:hAnsiTheme="majorBidi" w:cstheme="majorBidi"/>
          <w:noProof/>
          <w:szCs w:val="24"/>
        </w:rPr>
      </w:pPr>
      <w:r>
        <w:rPr>
          <w:rFonts w:asciiTheme="majorBidi" w:hAnsiTheme="majorBidi" w:cstheme="majorBidi"/>
          <w:noProof/>
        </w:rPr>
        <w:t>72)</w:t>
      </w:r>
      <w:r>
        <w:rPr>
          <w:noProof/>
        </w:rPr>
        <w:tab/>
      </w:r>
      <w:r>
        <w:rPr>
          <w:rFonts w:asciiTheme="majorBidi" w:hAnsiTheme="majorBidi" w:cstheme="majorBidi"/>
          <w:noProof/>
        </w:rPr>
        <w:t>Miyazaki Prefectural Nursing University</w:t>
      </w:r>
    </w:p>
    <w:p>
      <w:pPr>
        <w:ind w:left="1701" w:hanging="567"/>
        <w:rPr>
          <w:rFonts w:asciiTheme="majorBidi" w:hAnsiTheme="majorBidi" w:cstheme="majorBidi"/>
          <w:noProof/>
          <w:szCs w:val="24"/>
        </w:rPr>
      </w:pPr>
      <w:r>
        <w:rPr>
          <w:rFonts w:asciiTheme="majorBidi" w:hAnsiTheme="majorBidi" w:cstheme="majorBidi"/>
          <w:noProof/>
        </w:rPr>
        <w:t>73)</w:t>
      </w:r>
      <w:r>
        <w:rPr>
          <w:noProof/>
        </w:rPr>
        <w:tab/>
      </w:r>
      <w:r>
        <w:rPr>
          <w:rFonts w:asciiTheme="majorBidi" w:hAnsiTheme="majorBidi" w:cstheme="majorBidi"/>
          <w:noProof/>
        </w:rPr>
        <w:t>Osaka City Hospital Organization</w:t>
      </w:r>
    </w:p>
    <w:p>
      <w:pPr>
        <w:ind w:left="1701" w:hanging="567"/>
        <w:rPr>
          <w:rFonts w:asciiTheme="majorBidi" w:hAnsiTheme="majorBidi" w:cstheme="majorBidi"/>
          <w:noProof/>
          <w:szCs w:val="24"/>
        </w:rPr>
      </w:pPr>
      <w:r>
        <w:rPr>
          <w:rFonts w:asciiTheme="majorBidi" w:hAnsiTheme="majorBidi" w:cstheme="majorBidi"/>
          <w:noProof/>
        </w:rPr>
        <w:t>74)</w:t>
      </w:r>
      <w:r>
        <w:rPr>
          <w:noProof/>
        </w:rPr>
        <w:tab/>
      </w:r>
      <w:r>
        <w:rPr>
          <w:rFonts w:asciiTheme="majorBidi" w:hAnsiTheme="majorBidi" w:cstheme="majorBidi"/>
          <w:noProof/>
        </w:rPr>
        <w:t>Osaka City University</w:t>
      </w:r>
    </w:p>
    <w:p>
      <w:pPr>
        <w:ind w:left="1701" w:hanging="567"/>
        <w:rPr>
          <w:rFonts w:asciiTheme="majorBidi" w:hAnsiTheme="majorBidi" w:cstheme="majorBidi"/>
          <w:noProof/>
          <w:szCs w:val="24"/>
        </w:rPr>
      </w:pPr>
      <w:r>
        <w:rPr>
          <w:rFonts w:asciiTheme="majorBidi" w:hAnsiTheme="majorBidi" w:cstheme="majorBidi"/>
          <w:noProof/>
        </w:rPr>
        <w:t>75)</w:t>
      </w:r>
      <w:r>
        <w:rPr>
          <w:noProof/>
        </w:rPr>
        <w:tab/>
      </w:r>
      <w:r>
        <w:rPr>
          <w:rFonts w:asciiTheme="majorBidi" w:hAnsiTheme="majorBidi" w:cstheme="majorBidi"/>
          <w:noProof/>
        </w:rPr>
        <w:t>Nagoya City University</w:t>
      </w:r>
    </w:p>
    <w:p>
      <w:pPr>
        <w:ind w:left="1701" w:hanging="567"/>
        <w:rPr>
          <w:rFonts w:asciiTheme="majorBidi" w:hAnsiTheme="majorBidi" w:cstheme="majorBidi"/>
          <w:noProof/>
          <w:szCs w:val="24"/>
        </w:rPr>
      </w:pPr>
      <w:r>
        <w:rPr>
          <w:rFonts w:asciiTheme="majorBidi" w:hAnsiTheme="majorBidi" w:cstheme="majorBidi"/>
          <w:noProof/>
        </w:rPr>
        <w:t>76)</w:t>
      </w:r>
      <w:r>
        <w:rPr>
          <w:noProof/>
        </w:rPr>
        <w:tab/>
      </w:r>
      <w:r>
        <w:rPr>
          <w:rFonts w:asciiTheme="majorBidi" w:hAnsiTheme="majorBidi" w:cstheme="majorBidi"/>
          <w:noProof/>
        </w:rPr>
        <w:t>Kyoto City Hospital Organization</w:t>
      </w:r>
    </w:p>
    <w:p>
      <w:pPr>
        <w:ind w:left="1701" w:hanging="567"/>
        <w:rPr>
          <w:rFonts w:asciiTheme="majorBidi" w:hAnsiTheme="majorBidi" w:cstheme="majorBidi"/>
          <w:noProof/>
          <w:szCs w:val="24"/>
        </w:rPr>
      </w:pPr>
      <w:r>
        <w:rPr>
          <w:rFonts w:asciiTheme="majorBidi" w:hAnsiTheme="majorBidi" w:cstheme="majorBidi"/>
          <w:noProof/>
        </w:rPr>
        <w:t>77)</w:t>
      </w:r>
      <w:r>
        <w:rPr>
          <w:noProof/>
        </w:rPr>
        <w:tab/>
      </w:r>
      <w:r>
        <w:rPr>
          <w:rFonts w:asciiTheme="majorBidi" w:hAnsiTheme="majorBidi" w:cstheme="majorBidi"/>
          <w:noProof/>
        </w:rPr>
        <w:t>Kyoto City University of Arts</w:t>
      </w:r>
    </w:p>
    <w:p>
      <w:pPr>
        <w:ind w:left="1701" w:hanging="567"/>
        <w:rPr>
          <w:rFonts w:asciiTheme="majorBidi" w:hAnsiTheme="majorBidi" w:cstheme="majorBidi"/>
          <w:noProof/>
          <w:szCs w:val="24"/>
        </w:rPr>
      </w:pPr>
      <w:r>
        <w:rPr>
          <w:rFonts w:asciiTheme="majorBidi" w:hAnsiTheme="majorBidi" w:cstheme="majorBidi"/>
          <w:noProof/>
        </w:rPr>
        <w:t>78)</w:t>
      </w:r>
      <w:r>
        <w:rPr>
          <w:noProof/>
        </w:rPr>
        <w:tab/>
      </w:r>
      <w:r>
        <w:rPr>
          <w:rFonts w:asciiTheme="majorBidi" w:hAnsiTheme="majorBidi" w:cstheme="majorBidi"/>
          <w:noProof/>
        </w:rPr>
        <w:t>Kyoto Municipal Institute of Industrial Technology and Culture</w:t>
      </w:r>
    </w:p>
    <w:p>
      <w:pPr>
        <w:ind w:left="1701" w:hanging="567"/>
        <w:rPr>
          <w:rFonts w:asciiTheme="majorBidi" w:hAnsiTheme="majorBidi" w:cstheme="majorBidi"/>
          <w:noProof/>
          <w:szCs w:val="24"/>
        </w:rPr>
      </w:pPr>
      <w:r>
        <w:rPr>
          <w:rFonts w:asciiTheme="majorBidi" w:hAnsiTheme="majorBidi" w:cstheme="majorBidi"/>
          <w:noProof/>
        </w:rPr>
        <w:t>79)</w:t>
      </w:r>
      <w:r>
        <w:rPr>
          <w:noProof/>
        </w:rPr>
        <w:tab/>
      </w:r>
      <w:r>
        <w:rPr>
          <w:rFonts w:asciiTheme="majorBidi" w:hAnsiTheme="majorBidi" w:cstheme="majorBidi"/>
          <w:noProof/>
        </w:rPr>
        <w:t>Yokohama City University</w:t>
      </w:r>
    </w:p>
    <w:p>
      <w:pPr>
        <w:ind w:left="1701" w:hanging="567"/>
        <w:rPr>
          <w:rFonts w:asciiTheme="majorBidi" w:hAnsiTheme="majorBidi" w:cstheme="majorBidi"/>
          <w:noProof/>
          <w:szCs w:val="24"/>
        </w:rPr>
      </w:pPr>
      <w:r>
        <w:rPr>
          <w:rFonts w:asciiTheme="majorBidi" w:hAnsiTheme="majorBidi" w:cstheme="majorBidi"/>
          <w:noProof/>
        </w:rPr>
        <w:t>80)</w:t>
      </w:r>
      <w:r>
        <w:rPr>
          <w:noProof/>
        </w:rPr>
        <w:tab/>
      </w:r>
      <w:r>
        <w:rPr>
          <w:rFonts w:asciiTheme="majorBidi" w:hAnsiTheme="majorBidi" w:cstheme="majorBidi"/>
          <w:noProof/>
        </w:rPr>
        <w:t>Kobe City Hospital Organization</w:t>
      </w:r>
    </w:p>
    <w:p>
      <w:pPr>
        <w:ind w:left="1701" w:hanging="567"/>
        <w:rPr>
          <w:rFonts w:asciiTheme="majorBidi" w:hAnsiTheme="majorBidi" w:cstheme="majorBidi"/>
          <w:noProof/>
          <w:szCs w:val="24"/>
        </w:rPr>
      </w:pPr>
      <w:r>
        <w:rPr>
          <w:rFonts w:asciiTheme="majorBidi" w:hAnsiTheme="majorBidi" w:cstheme="majorBidi"/>
          <w:noProof/>
        </w:rPr>
        <w:t>81)</w:t>
      </w:r>
      <w:r>
        <w:rPr>
          <w:noProof/>
        </w:rPr>
        <w:tab/>
      </w:r>
      <w:r>
        <w:rPr>
          <w:rFonts w:asciiTheme="majorBidi" w:hAnsiTheme="majorBidi" w:cstheme="majorBidi"/>
          <w:noProof/>
        </w:rPr>
        <w:t>Kobe City University of Foreign Studies</w:t>
      </w:r>
    </w:p>
    <w:p>
      <w:pPr>
        <w:ind w:left="1701" w:hanging="567"/>
        <w:rPr>
          <w:rFonts w:asciiTheme="majorBidi" w:hAnsiTheme="majorBidi" w:cstheme="majorBidi"/>
          <w:noProof/>
          <w:szCs w:val="24"/>
        </w:rPr>
      </w:pPr>
      <w:r>
        <w:rPr>
          <w:rFonts w:asciiTheme="majorBidi" w:hAnsiTheme="majorBidi" w:cstheme="majorBidi"/>
          <w:noProof/>
        </w:rPr>
        <w:t>82)</w:t>
      </w:r>
      <w:r>
        <w:rPr>
          <w:noProof/>
        </w:rPr>
        <w:tab/>
      </w:r>
      <w:r>
        <w:rPr>
          <w:rFonts w:asciiTheme="majorBidi" w:hAnsiTheme="majorBidi" w:cstheme="majorBidi"/>
          <w:noProof/>
        </w:rPr>
        <w:t>The University of Kitakyushu</w:t>
      </w:r>
    </w:p>
    <w:p>
      <w:pPr>
        <w:ind w:left="1701" w:hanging="567"/>
        <w:rPr>
          <w:rFonts w:asciiTheme="majorBidi" w:hAnsiTheme="majorBidi" w:cstheme="majorBidi"/>
          <w:noProof/>
          <w:szCs w:val="24"/>
        </w:rPr>
      </w:pPr>
      <w:r>
        <w:rPr>
          <w:rFonts w:asciiTheme="majorBidi" w:hAnsiTheme="majorBidi" w:cstheme="majorBidi"/>
          <w:noProof/>
        </w:rPr>
        <w:t>83)</w:t>
      </w:r>
      <w:r>
        <w:rPr>
          <w:noProof/>
        </w:rPr>
        <w:tab/>
      </w:r>
      <w:r>
        <w:rPr>
          <w:rFonts w:asciiTheme="majorBidi" w:hAnsiTheme="majorBidi" w:cstheme="majorBidi"/>
          <w:noProof/>
        </w:rPr>
        <w:t>Sapporo City University</w:t>
      </w:r>
    </w:p>
    <w:p>
      <w:pPr>
        <w:ind w:left="1701" w:hanging="567"/>
        <w:rPr>
          <w:rFonts w:asciiTheme="majorBidi" w:hAnsiTheme="majorBidi" w:cstheme="majorBidi"/>
          <w:noProof/>
          <w:szCs w:val="24"/>
        </w:rPr>
      </w:pPr>
      <w:r>
        <w:rPr>
          <w:rFonts w:asciiTheme="majorBidi" w:hAnsiTheme="majorBidi" w:cstheme="majorBidi"/>
          <w:noProof/>
        </w:rPr>
        <w:t>84)</w:t>
      </w:r>
      <w:r>
        <w:rPr>
          <w:noProof/>
        </w:rPr>
        <w:tab/>
      </w:r>
      <w:r>
        <w:rPr>
          <w:rFonts w:asciiTheme="majorBidi" w:hAnsiTheme="majorBidi" w:cstheme="majorBidi"/>
          <w:noProof/>
        </w:rPr>
        <w:t>Fukuoka City Hospital Organization</w:t>
      </w:r>
    </w:p>
    <w:p>
      <w:pPr>
        <w:ind w:left="1701" w:hanging="567"/>
        <w:rPr>
          <w:rFonts w:asciiTheme="majorBidi" w:hAnsiTheme="majorBidi" w:cstheme="majorBidi"/>
          <w:noProof/>
          <w:szCs w:val="24"/>
        </w:rPr>
      </w:pPr>
      <w:r>
        <w:rPr>
          <w:rFonts w:asciiTheme="majorBidi" w:hAnsiTheme="majorBidi" w:cstheme="majorBidi"/>
          <w:noProof/>
        </w:rPr>
        <w:t>85)</w:t>
      </w:r>
      <w:r>
        <w:rPr>
          <w:noProof/>
        </w:rPr>
        <w:tab/>
      </w:r>
      <w:r>
        <w:rPr>
          <w:rFonts w:asciiTheme="majorBidi" w:hAnsiTheme="majorBidi" w:cstheme="majorBidi"/>
          <w:noProof/>
        </w:rPr>
        <w:t>Hiroshima City Hospital Organization</w:t>
      </w:r>
    </w:p>
    <w:p>
      <w:pPr>
        <w:ind w:left="1701" w:hanging="567"/>
        <w:rPr>
          <w:rFonts w:asciiTheme="majorBidi" w:hAnsiTheme="majorBidi" w:cstheme="majorBidi"/>
          <w:noProof/>
          <w:szCs w:val="24"/>
        </w:rPr>
      </w:pPr>
      <w:r>
        <w:rPr>
          <w:rFonts w:asciiTheme="majorBidi" w:hAnsiTheme="majorBidi" w:cstheme="majorBidi"/>
          <w:noProof/>
        </w:rPr>
        <w:t>86)</w:t>
      </w:r>
      <w:r>
        <w:rPr>
          <w:noProof/>
        </w:rPr>
        <w:tab/>
      </w:r>
      <w:r>
        <w:rPr>
          <w:rFonts w:asciiTheme="majorBidi" w:hAnsiTheme="majorBidi" w:cstheme="majorBidi"/>
          <w:noProof/>
        </w:rPr>
        <w:t>Hiroshima City University</w:t>
      </w:r>
    </w:p>
    <w:p>
      <w:pPr>
        <w:ind w:left="1701" w:hanging="567"/>
        <w:rPr>
          <w:rFonts w:asciiTheme="majorBidi" w:hAnsiTheme="majorBidi" w:cstheme="majorBidi"/>
          <w:noProof/>
          <w:szCs w:val="24"/>
        </w:rPr>
      </w:pPr>
      <w:r>
        <w:rPr>
          <w:rFonts w:asciiTheme="majorBidi" w:hAnsiTheme="majorBidi" w:cstheme="majorBidi"/>
          <w:noProof/>
        </w:rPr>
        <w:t>87)</w:t>
      </w:r>
      <w:r>
        <w:rPr>
          <w:noProof/>
        </w:rPr>
        <w:tab/>
      </w:r>
      <w:r>
        <w:rPr>
          <w:rFonts w:asciiTheme="majorBidi" w:hAnsiTheme="majorBidi" w:cstheme="majorBidi"/>
          <w:noProof/>
        </w:rPr>
        <w:t>City Shizuoka Hospital</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88)</w:t>
      </w:r>
      <w:r>
        <w:rPr>
          <w:noProof/>
        </w:rPr>
        <w:tab/>
      </w:r>
      <w:r>
        <w:rPr>
          <w:rFonts w:asciiTheme="majorBidi" w:hAnsiTheme="majorBidi" w:cstheme="majorBidi"/>
          <w:noProof/>
        </w:rPr>
        <w:t>Sakai City Hospital</w:t>
      </w:r>
    </w:p>
    <w:p>
      <w:pPr>
        <w:ind w:left="1701" w:hanging="567"/>
        <w:rPr>
          <w:rFonts w:asciiTheme="majorBidi" w:hAnsiTheme="majorBidi" w:cstheme="majorBidi"/>
          <w:noProof/>
          <w:szCs w:val="24"/>
        </w:rPr>
      </w:pPr>
      <w:r>
        <w:rPr>
          <w:rFonts w:asciiTheme="majorBidi" w:hAnsiTheme="majorBidi" w:cstheme="majorBidi"/>
          <w:noProof/>
        </w:rPr>
        <w:t>89)</w:t>
      </w:r>
      <w:r>
        <w:rPr>
          <w:noProof/>
        </w:rPr>
        <w:tab/>
      </w:r>
      <w:r>
        <w:rPr>
          <w:rFonts w:asciiTheme="majorBidi" w:hAnsiTheme="majorBidi" w:cstheme="majorBidi"/>
          <w:noProof/>
        </w:rPr>
        <w:t>Okayama City General Medical Center;</w:t>
      </w:r>
    </w:p>
    <w:p>
      <w:pPr>
        <w:ind w:left="1701"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в)</w:t>
      </w:r>
      <w:r>
        <w:rPr>
          <w:noProof/>
        </w:rPr>
        <w:tab/>
      </w:r>
      <w:r>
        <w:rPr>
          <w:rFonts w:asciiTheme="majorBidi" w:hAnsiTheme="majorBidi" w:cstheme="majorBidi"/>
          <w:noProof/>
        </w:rPr>
        <w:t>Независимо от бележка 5 към приложение 2 на Япония към Допълнение I към СДП, за целите на глава 10 се включват и обществените поръчки, свързани с производството, преноса или разпределението на електроенергия, възложени от субектите на държавното управление на равнище под централното, изброени в приложение 2 на Япония към Допълнение I към СДП, и от Kumamoto-shi. Праговете за обществените поръчки са тези, определени в приложение 2 на Япония към Допълнение I към СДП.</w:t>
      </w:r>
    </w:p>
    <w:p>
      <w:pPr>
        <w:ind w:left="1701" w:hanging="567"/>
        <w:rPr>
          <w:rFonts w:asciiTheme="majorBidi" w:hAnsiTheme="majorBidi" w:cstheme="majorBidi"/>
          <w:noProof/>
          <w:szCs w:val="24"/>
        </w:rPr>
      </w:pPr>
    </w:p>
    <w:p>
      <w:pPr>
        <w:ind w:left="1134"/>
        <w:rPr>
          <w:rFonts w:asciiTheme="majorBidi" w:hAnsiTheme="majorBidi" w:cstheme="majorBidi"/>
          <w:noProof/>
          <w:szCs w:val="24"/>
        </w:rPr>
      </w:pPr>
      <w:r>
        <w:rPr>
          <w:rFonts w:asciiTheme="majorBidi" w:hAnsiTheme="majorBidi" w:cstheme="majorBidi"/>
          <w:noProof/>
        </w:rPr>
        <w:t>За справка, считано от 1 февруари 2018 г. списъкът със субектите на държавното управление на равнище под централното, които произвеждат, пренасят или разпределят електроенергия, е следният:</w:t>
      </w:r>
    </w:p>
    <w:p>
      <w:pPr>
        <w:ind w:left="1701" w:hanging="567"/>
        <w:rPr>
          <w:rFonts w:asciiTheme="majorBidi" w:hAnsiTheme="majorBidi" w:cstheme="majorBidi"/>
          <w:noProof/>
          <w:szCs w:val="24"/>
        </w:rPr>
      </w:pPr>
    </w:p>
    <w:p>
      <w:pPr>
        <w:ind w:left="1701"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Hokkaido</w:t>
      </w:r>
    </w:p>
    <w:p>
      <w:pPr>
        <w:ind w:left="1701"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Iwate-ken</w:t>
      </w:r>
    </w:p>
    <w:p>
      <w:pPr>
        <w:ind w:left="1701" w:hanging="567"/>
        <w:rPr>
          <w:rFonts w:asciiTheme="majorBidi" w:hAnsiTheme="majorBidi" w:cstheme="majorBidi"/>
          <w:noProof/>
          <w:szCs w:val="24"/>
        </w:rPr>
      </w:pPr>
      <w:r>
        <w:rPr>
          <w:rFonts w:asciiTheme="majorBidi" w:hAnsiTheme="majorBidi" w:cstheme="majorBidi"/>
          <w:noProof/>
        </w:rPr>
        <w:t>3)</w:t>
      </w:r>
      <w:r>
        <w:rPr>
          <w:noProof/>
        </w:rPr>
        <w:tab/>
      </w:r>
      <w:r>
        <w:rPr>
          <w:rFonts w:asciiTheme="majorBidi" w:hAnsiTheme="majorBidi" w:cstheme="majorBidi"/>
          <w:noProof/>
        </w:rPr>
        <w:t>Akita-ken</w:t>
      </w:r>
    </w:p>
    <w:p>
      <w:pPr>
        <w:ind w:left="1701" w:hanging="567"/>
        <w:rPr>
          <w:rFonts w:asciiTheme="majorBidi" w:hAnsiTheme="majorBidi" w:cstheme="majorBidi"/>
          <w:noProof/>
          <w:szCs w:val="24"/>
        </w:rPr>
      </w:pPr>
      <w:r>
        <w:rPr>
          <w:rFonts w:asciiTheme="majorBidi" w:hAnsiTheme="majorBidi" w:cstheme="majorBidi"/>
          <w:noProof/>
        </w:rPr>
        <w:t>4)</w:t>
      </w:r>
      <w:r>
        <w:rPr>
          <w:noProof/>
        </w:rPr>
        <w:tab/>
      </w:r>
      <w:r>
        <w:rPr>
          <w:rFonts w:asciiTheme="majorBidi" w:hAnsiTheme="majorBidi" w:cstheme="majorBidi"/>
          <w:noProof/>
        </w:rPr>
        <w:t>Yamagata-ken</w:t>
      </w:r>
    </w:p>
    <w:p>
      <w:pPr>
        <w:ind w:left="1701" w:hanging="567"/>
        <w:rPr>
          <w:rFonts w:asciiTheme="majorBidi" w:hAnsiTheme="majorBidi" w:cstheme="majorBidi"/>
          <w:noProof/>
          <w:szCs w:val="24"/>
        </w:rPr>
      </w:pPr>
      <w:r>
        <w:rPr>
          <w:rFonts w:asciiTheme="majorBidi" w:hAnsiTheme="majorBidi" w:cstheme="majorBidi"/>
          <w:noProof/>
        </w:rPr>
        <w:t>5)</w:t>
      </w:r>
      <w:r>
        <w:rPr>
          <w:noProof/>
        </w:rPr>
        <w:tab/>
      </w:r>
      <w:r>
        <w:rPr>
          <w:rFonts w:asciiTheme="majorBidi" w:hAnsiTheme="majorBidi" w:cstheme="majorBidi"/>
          <w:noProof/>
        </w:rPr>
        <w:t>Tochigi-ken</w:t>
      </w:r>
    </w:p>
    <w:p>
      <w:pPr>
        <w:ind w:left="1701" w:hanging="567"/>
        <w:rPr>
          <w:rFonts w:asciiTheme="majorBidi" w:hAnsiTheme="majorBidi" w:cstheme="majorBidi"/>
          <w:noProof/>
          <w:szCs w:val="24"/>
        </w:rPr>
      </w:pPr>
      <w:r>
        <w:rPr>
          <w:rFonts w:asciiTheme="majorBidi" w:hAnsiTheme="majorBidi" w:cstheme="majorBidi"/>
          <w:noProof/>
        </w:rPr>
        <w:t>6)</w:t>
      </w:r>
      <w:r>
        <w:rPr>
          <w:noProof/>
        </w:rPr>
        <w:tab/>
      </w:r>
      <w:r>
        <w:rPr>
          <w:rFonts w:asciiTheme="majorBidi" w:hAnsiTheme="majorBidi" w:cstheme="majorBidi"/>
          <w:noProof/>
        </w:rPr>
        <w:t>Gunma-ken</w:t>
      </w:r>
    </w:p>
    <w:p>
      <w:pPr>
        <w:ind w:left="1701" w:hanging="567"/>
        <w:rPr>
          <w:rFonts w:asciiTheme="majorBidi" w:hAnsiTheme="majorBidi" w:cstheme="majorBidi"/>
          <w:noProof/>
          <w:szCs w:val="24"/>
        </w:rPr>
      </w:pPr>
      <w:r>
        <w:rPr>
          <w:rFonts w:asciiTheme="majorBidi" w:hAnsiTheme="majorBidi" w:cstheme="majorBidi"/>
          <w:noProof/>
        </w:rPr>
        <w:t>7)</w:t>
      </w:r>
      <w:r>
        <w:rPr>
          <w:noProof/>
        </w:rPr>
        <w:tab/>
      </w:r>
      <w:r>
        <w:rPr>
          <w:rFonts w:asciiTheme="majorBidi" w:hAnsiTheme="majorBidi" w:cstheme="majorBidi"/>
          <w:noProof/>
        </w:rPr>
        <w:t>Tokyo-to</w:t>
      </w:r>
    </w:p>
    <w:p>
      <w:pPr>
        <w:ind w:left="1701" w:hanging="567"/>
        <w:rPr>
          <w:rFonts w:asciiTheme="majorBidi" w:hAnsiTheme="majorBidi" w:cstheme="majorBidi"/>
          <w:noProof/>
          <w:szCs w:val="24"/>
        </w:rPr>
      </w:pPr>
      <w:r>
        <w:rPr>
          <w:rFonts w:asciiTheme="majorBidi" w:hAnsiTheme="majorBidi" w:cstheme="majorBidi"/>
          <w:noProof/>
        </w:rPr>
        <w:t>8)</w:t>
      </w:r>
      <w:r>
        <w:rPr>
          <w:noProof/>
        </w:rPr>
        <w:tab/>
      </w:r>
      <w:r>
        <w:rPr>
          <w:rFonts w:asciiTheme="majorBidi" w:hAnsiTheme="majorBidi" w:cstheme="majorBidi"/>
          <w:noProof/>
        </w:rPr>
        <w:t>Kanagawa-ken</w:t>
      </w:r>
    </w:p>
    <w:p>
      <w:pPr>
        <w:ind w:left="1701" w:hanging="567"/>
        <w:rPr>
          <w:rFonts w:asciiTheme="majorBidi" w:hAnsiTheme="majorBidi" w:cstheme="majorBidi"/>
          <w:noProof/>
          <w:szCs w:val="24"/>
        </w:rPr>
      </w:pPr>
      <w:r>
        <w:rPr>
          <w:rFonts w:asciiTheme="majorBidi" w:hAnsiTheme="majorBidi" w:cstheme="majorBidi"/>
          <w:noProof/>
        </w:rPr>
        <w:t>9)</w:t>
      </w:r>
      <w:r>
        <w:rPr>
          <w:noProof/>
        </w:rPr>
        <w:tab/>
      </w:r>
      <w:r>
        <w:rPr>
          <w:rFonts w:asciiTheme="majorBidi" w:hAnsiTheme="majorBidi" w:cstheme="majorBidi"/>
          <w:noProof/>
        </w:rPr>
        <w:t>Niigata-ken</w:t>
      </w:r>
    </w:p>
    <w:p>
      <w:pPr>
        <w:ind w:left="1701" w:hanging="567"/>
        <w:rPr>
          <w:rFonts w:asciiTheme="majorBidi" w:hAnsiTheme="majorBidi" w:cstheme="majorBidi"/>
          <w:noProof/>
          <w:szCs w:val="24"/>
        </w:rPr>
      </w:pPr>
      <w:r>
        <w:rPr>
          <w:noProof/>
        </w:rPr>
        <w:br w:type="page"/>
      </w:r>
      <w:r>
        <w:rPr>
          <w:rFonts w:asciiTheme="majorBidi" w:hAnsiTheme="majorBidi" w:cstheme="majorBidi"/>
          <w:noProof/>
        </w:rPr>
        <w:t>10)</w:t>
      </w:r>
      <w:r>
        <w:rPr>
          <w:noProof/>
        </w:rPr>
        <w:tab/>
      </w:r>
      <w:r>
        <w:rPr>
          <w:rFonts w:asciiTheme="majorBidi" w:hAnsiTheme="majorBidi" w:cstheme="majorBidi"/>
          <w:noProof/>
        </w:rPr>
        <w:t>Toyama-ken</w:t>
      </w:r>
    </w:p>
    <w:p>
      <w:pPr>
        <w:ind w:left="1701" w:hanging="567"/>
        <w:rPr>
          <w:rFonts w:asciiTheme="majorBidi" w:hAnsiTheme="majorBidi" w:cstheme="majorBidi"/>
          <w:noProof/>
          <w:szCs w:val="24"/>
        </w:rPr>
      </w:pPr>
      <w:r>
        <w:rPr>
          <w:rFonts w:asciiTheme="majorBidi" w:hAnsiTheme="majorBidi" w:cstheme="majorBidi"/>
          <w:noProof/>
        </w:rPr>
        <w:t>11)</w:t>
      </w:r>
      <w:r>
        <w:rPr>
          <w:noProof/>
        </w:rPr>
        <w:tab/>
      </w:r>
      <w:r>
        <w:rPr>
          <w:rFonts w:asciiTheme="majorBidi" w:hAnsiTheme="majorBidi" w:cstheme="majorBidi"/>
          <w:noProof/>
        </w:rPr>
        <w:t>Yamanashi-ken</w:t>
      </w:r>
    </w:p>
    <w:p>
      <w:pPr>
        <w:ind w:left="1701" w:hanging="567"/>
        <w:rPr>
          <w:rFonts w:asciiTheme="majorBidi" w:hAnsiTheme="majorBidi" w:cstheme="majorBidi"/>
          <w:noProof/>
          <w:szCs w:val="24"/>
        </w:rPr>
      </w:pPr>
      <w:r>
        <w:rPr>
          <w:rFonts w:asciiTheme="majorBidi" w:hAnsiTheme="majorBidi" w:cstheme="majorBidi"/>
          <w:noProof/>
        </w:rPr>
        <w:t>12)</w:t>
      </w:r>
      <w:r>
        <w:rPr>
          <w:noProof/>
        </w:rPr>
        <w:tab/>
      </w:r>
      <w:r>
        <w:rPr>
          <w:rFonts w:asciiTheme="majorBidi" w:hAnsiTheme="majorBidi" w:cstheme="majorBidi"/>
          <w:noProof/>
        </w:rPr>
        <w:t>Nagano-ken</w:t>
      </w:r>
    </w:p>
    <w:p>
      <w:pPr>
        <w:ind w:left="1701" w:hanging="567"/>
        <w:rPr>
          <w:rFonts w:asciiTheme="majorBidi" w:hAnsiTheme="majorBidi" w:cstheme="majorBidi"/>
          <w:noProof/>
          <w:szCs w:val="24"/>
        </w:rPr>
      </w:pPr>
      <w:r>
        <w:rPr>
          <w:rFonts w:asciiTheme="majorBidi" w:hAnsiTheme="majorBidi" w:cstheme="majorBidi"/>
          <w:noProof/>
        </w:rPr>
        <w:t>13)</w:t>
      </w:r>
      <w:r>
        <w:rPr>
          <w:noProof/>
        </w:rPr>
        <w:tab/>
      </w:r>
      <w:r>
        <w:rPr>
          <w:rFonts w:asciiTheme="majorBidi" w:hAnsiTheme="majorBidi" w:cstheme="majorBidi"/>
          <w:noProof/>
        </w:rPr>
        <w:t>Mie-ken</w:t>
      </w:r>
    </w:p>
    <w:p>
      <w:pPr>
        <w:ind w:left="1701" w:hanging="567"/>
        <w:rPr>
          <w:rFonts w:asciiTheme="majorBidi" w:hAnsiTheme="majorBidi" w:cstheme="majorBidi"/>
          <w:noProof/>
          <w:szCs w:val="24"/>
        </w:rPr>
      </w:pPr>
      <w:r>
        <w:rPr>
          <w:rFonts w:asciiTheme="majorBidi" w:hAnsiTheme="majorBidi" w:cstheme="majorBidi"/>
          <w:noProof/>
        </w:rPr>
        <w:t>14)</w:t>
      </w:r>
      <w:r>
        <w:rPr>
          <w:noProof/>
        </w:rPr>
        <w:tab/>
      </w:r>
      <w:r>
        <w:rPr>
          <w:rFonts w:asciiTheme="majorBidi" w:hAnsiTheme="majorBidi" w:cstheme="majorBidi"/>
          <w:noProof/>
        </w:rPr>
        <w:t>Kyoto-fu</w:t>
      </w:r>
    </w:p>
    <w:p>
      <w:pPr>
        <w:ind w:left="1701" w:hanging="567"/>
        <w:rPr>
          <w:rFonts w:asciiTheme="majorBidi" w:hAnsiTheme="majorBidi" w:cstheme="majorBidi"/>
          <w:noProof/>
          <w:szCs w:val="24"/>
        </w:rPr>
      </w:pPr>
      <w:r>
        <w:rPr>
          <w:rFonts w:asciiTheme="majorBidi" w:hAnsiTheme="majorBidi" w:cstheme="majorBidi"/>
          <w:noProof/>
        </w:rPr>
        <w:t>15)</w:t>
      </w:r>
      <w:r>
        <w:rPr>
          <w:noProof/>
        </w:rPr>
        <w:tab/>
      </w:r>
      <w:r>
        <w:rPr>
          <w:rFonts w:asciiTheme="majorBidi" w:hAnsiTheme="majorBidi" w:cstheme="majorBidi"/>
          <w:noProof/>
        </w:rPr>
        <w:t>Hyogo-ken</w:t>
      </w:r>
    </w:p>
    <w:p>
      <w:pPr>
        <w:ind w:left="1701" w:hanging="567"/>
        <w:rPr>
          <w:rFonts w:asciiTheme="majorBidi" w:hAnsiTheme="majorBidi" w:cstheme="majorBidi"/>
          <w:noProof/>
          <w:szCs w:val="24"/>
        </w:rPr>
      </w:pPr>
      <w:r>
        <w:rPr>
          <w:rFonts w:asciiTheme="majorBidi" w:hAnsiTheme="majorBidi" w:cstheme="majorBidi"/>
          <w:noProof/>
        </w:rPr>
        <w:t>16)</w:t>
      </w:r>
      <w:r>
        <w:rPr>
          <w:noProof/>
        </w:rPr>
        <w:tab/>
      </w:r>
      <w:r>
        <w:rPr>
          <w:rFonts w:asciiTheme="majorBidi" w:hAnsiTheme="majorBidi" w:cstheme="majorBidi"/>
          <w:noProof/>
        </w:rPr>
        <w:t>Tottori-ken</w:t>
      </w:r>
    </w:p>
    <w:p>
      <w:pPr>
        <w:ind w:left="1701" w:hanging="567"/>
        <w:rPr>
          <w:rFonts w:asciiTheme="majorBidi" w:hAnsiTheme="majorBidi" w:cstheme="majorBidi"/>
          <w:noProof/>
          <w:szCs w:val="24"/>
        </w:rPr>
      </w:pPr>
      <w:r>
        <w:rPr>
          <w:rFonts w:asciiTheme="majorBidi" w:hAnsiTheme="majorBidi" w:cstheme="majorBidi"/>
          <w:noProof/>
        </w:rPr>
        <w:t>17)</w:t>
      </w:r>
      <w:r>
        <w:rPr>
          <w:noProof/>
        </w:rPr>
        <w:tab/>
      </w:r>
      <w:r>
        <w:rPr>
          <w:rFonts w:asciiTheme="majorBidi" w:hAnsiTheme="majorBidi" w:cstheme="majorBidi"/>
          <w:noProof/>
        </w:rPr>
        <w:t>Shimane-ken</w:t>
      </w:r>
    </w:p>
    <w:p>
      <w:pPr>
        <w:ind w:left="1701" w:hanging="567"/>
        <w:rPr>
          <w:rFonts w:asciiTheme="majorBidi" w:hAnsiTheme="majorBidi" w:cstheme="majorBidi"/>
          <w:noProof/>
          <w:szCs w:val="24"/>
        </w:rPr>
      </w:pPr>
      <w:r>
        <w:rPr>
          <w:rFonts w:asciiTheme="majorBidi" w:hAnsiTheme="majorBidi" w:cstheme="majorBidi"/>
          <w:noProof/>
        </w:rPr>
        <w:t>18)</w:t>
      </w:r>
      <w:r>
        <w:rPr>
          <w:noProof/>
        </w:rPr>
        <w:tab/>
      </w:r>
      <w:r>
        <w:rPr>
          <w:rFonts w:asciiTheme="majorBidi" w:hAnsiTheme="majorBidi" w:cstheme="majorBidi"/>
          <w:noProof/>
        </w:rPr>
        <w:t>Okayama-ken</w:t>
      </w:r>
    </w:p>
    <w:p>
      <w:pPr>
        <w:ind w:left="1701" w:hanging="567"/>
        <w:rPr>
          <w:rFonts w:asciiTheme="majorBidi" w:hAnsiTheme="majorBidi" w:cstheme="majorBidi"/>
          <w:noProof/>
          <w:szCs w:val="24"/>
        </w:rPr>
      </w:pPr>
      <w:r>
        <w:rPr>
          <w:rFonts w:asciiTheme="majorBidi" w:hAnsiTheme="majorBidi" w:cstheme="majorBidi"/>
          <w:noProof/>
        </w:rPr>
        <w:t>19)</w:t>
      </w:r>
      <w:r>
        <w:rPr>
          <w:noProof/>
        </w:rPr>
        <w:tab/>
      </w:r>
      <w:r>
        <w:rPr>
          <w:rFonts w:asciiTheme="majorBidi" w:hAnsiTheme="majorBidi" w:cstheme="majorBidi"/>
          <w:noProof/>
        </w:rPr>
        <w:t>Yamaguchi-ken</w:t>
      </w:r>
    </w:p>
    <w:p>
      <w:pPr>
        <w:ind w:left="1701" w:hanging="567"/>
        <w:rPr>
          <w:rFonts w:asciiTheme="majorBidi" w:hAnsiTheme="majorBidi" w:cstheme="majorBidi"/>
          <w:noProof/>
          <w:szCs w:val="24"/>
        </w:rPr>
      </w:pPr>
      <w:r>
        <w:rPr>
          <w:rFonts w:asciiTheme="majorBidi" w:hAnsiTheme="majorBidi" w:cstheme="majorBidi"/>
          <w:noProof/>
        </w:rPr>
        <w:t>20)</w:t>
      </w:r>
      <w:r>
        <w:rPr>
          <w:noProof/>
        </w:rPr>
        <w:tab/>
      </w:r>
      <w:r>
        <w:rPr>
          <w:rFonts w:asciiTheme="majorBidi" w:hAnsiTheme="majorBidi" w:cstheme="majorBidi"/>
          <w:noProof/>
        </w:rPr>
        <w:t>Tokushima-ken</w:t>
      </w:r>
    </w:p>
    <w:p>
      <w:pPr>
        <w:ind w:left="1701" w:hanging="567"/>
        <w:rPr>
          <w:rFonts w:asciiTheme="majorBidi" w:hAnsiTheme="majorBidi" w:cstheme="majorBidi"/>
          <w:noProof/>
          <w:szCs w:val="24"/>
        </w:rPr>
      </w:pPr>
      <w:r>
        <w:rPr>
          <w:rFonts w:asciiTheme="majorBidi" w:hAnsiTheme="majorBidi" w:cstheme="majorBidi"/>
          <w:noProof/>
        </w:rPr>
        <w:t>21)</w:t>
      </w:r>
      <w:r>
        <w:rPr>
          <w:noProof/>
        </w:rPr>
        <w:tab/>
      </w:r>
      <w:r>
        <w:rPr>
          <w:rFonts w:asciiTheme="majorBidi" w:hAnsiTheme="majorBidi" w:cstheme="majorBidi"/>
          <w:noProof/>
        </w:rPr>
        <w:t>Ehime-ken</w:t>
      </w:r>
    </w:p>
    <w:p>
      <w:pPr>
        <w:ind w:left="1701" w:hanging="567"/>
        <w:rPr>
          <w:rFonts w:asciiTheme="majorBidi" w:hAnsiTheme="majorBidi" w:cstheme="majorBidi"/>
          <w:noProof/>
          <w:szCs w:val="24"/>
        </w:rPr>
      </w:pPr>
      <w:r>
        <w:rPr>
          <w:rFonts w:asciiTheme="majorBidi" w:hAnsiTheme="majorBidi" w:cstheme="majorBidi"/>
          <w:noProof/>
        </w:rPr>
        <w:t>22)</w:t>
      </w:r>
      <w:r>
        <w:rPr>
          <w:noProof/>
        </w:rPr>
        <w:tab/>
      </w:r>
      <w:r>
        <w:rPr>
          <w:rFonts w:asciiTheme="majorBidi" w:hAnsiTheme="majorBidi" w:cstheme="majorBidi"/>
          <w:noProof/>
        </w:rPr>
        <w:t>Kochi-ken</w:t>
      </w:r>
    </w:p>
    <w:p>
      <w:pPr>
        <w:ind w:left="1701" w:hanging="567"/>
        <w:rPr>
          <w:rFonts w:asciiTheme="majorBidi" w:hAnsiTheme="majorBidi" w:cstheme="majorBidi"/>
          <w:noProof/>
          <w:szCs w:val="24"/>
        </w:rPr>
      </w:pPr>
      <w:r>
        <w:rPr>
          <w:rFonts w:asciiTheme="majorBidi" w:hAnsiTheme="majorBidi" w:cstheme="majorBidi"/>
          <w:noProof/>
        </w:rPr>
        <w:t>23)</w:t>
      </w:r>
      <w:r>
        <w:rPr>
          <w:noProof/>
        </w:rPr>
        <w:tab/>
      </w:r>
      <w:r>
        <w:rPr>
          <w:rFonts w:asciiTheme="majorBidi" w:hAnsiTheme="majorBidi" w:cstheme="majorBidi"/>
          <w:noProof/>
        </w:rPr>
        <w:t>Fukuoka-ken</w:t>
      </w:r>
    </w:p>
    <w:p>
      <w:pPr>
        <w:ind w:left="1701" w:hanging="567"/>
        <w:rPr>
          <w:rFonts w:asciiTheme="majorBidi" w:hAnsiTheme="majorBidi" w:cstheme="majorBidi"/>
          <w:noProof/>
          <w:szCs w:val="24"/>
        </w:rPr>
      </w:pPr>
      <w:r>
        <w:rPr>
          <w:rFonts w:asciiTheme="majorBidi" w:hAnsiTheme="majorBidi" w:cstheme="majorBidi"/>
          <w:noProof/>
        </w:rPr>
        <w:t>24)</w:t>
      </w:r>
      <w:r>
        <w:rPr>
          <w:noProof/>
        </w:rPr>
        <w:tab/>
      </w:r>
      <w:r>
        <w:rPr>
          <w:rFonts w:asciiTheme="majorBidi" w:hAnsiTheme="majorBidi" w:cstheme="majorBidi"/>
          <w:noProof/>
        </w:rPr>
        <w:t>Kumamoto-ken</w:t>
      </w:r>
    </w:p>
    <w:p>
      <w:pPr>
        <w:ind w:left="1701" w:hanging="567"/>
        <w:rPr>
          <w:rFonts w:asciiTheme="majorBidi" w:hAnsiTheme="majorBidi" w:cstheme="majorBidi"/>
          <w:noProof/>
          <w:szCs w:val="24"/>
        </w:rPr>
      </w:pPr>
      <w:r>
        <w:rPr>
          <w:rFonts w:asciiTheme="majorBidi" w:hAnsiTheme="majorBidi" w:cstheme="majorBidi"/>
          <w:noProof/>
        </w:rPr>
        <w:t>25)</w:t>
      </w:r>
      <w:r>
        <w:rPr>
          <w:noProof/>
        </w:rPr>
        <w:tab/>
      </w:r>
      <w:r>
        <w:rPr>
          <w:rFonts w:asciiTheme="majorBidi" w:hAnsiTheme="majorBidi" w:cstheme="majorBidi"/>
          <w:noProof/>
        </w:rPr>
        <w:t>Oita-ken</w:t>
      </w:r>
    </w:p>
    <w:p>
      <w:pPr>
        <w:ind w:left="1701" w:hanging="567"/>
        <w:rPr>
          <w:rFonts w:asciiTheme="majorBidi" w:hAnsiTheme="majorBidi" w:cstheme="majorBidi"/>
          <w:noProof/>
          <w:szCs w:val="24"/>
        </w:rPr>
      </w:pPr>
      <w:r>
        <w:rPr>
          <w:rFonts w:asciiTheme="majorBidi" w:hAnsiTheme="majorBidi" w:cstheme="majorBidi"/>
          <w:noProof/>
        </w:rPr>
        <w:t>26)</w:t>
      </w:r>
      <w:r>
        <w:rPr>
          <w:noProof/>
        </w:rPr>
        <w:tab/>
      </w:r>
      <w:r>
        <w:rPr>
          <w:rFonts w:asciiTheme="majorBidi" w:hAnsiTheme="majorBidi" w:cstheme="majorBidi"/>
          <w:noProof/>
        </w:rPr>
        <w:t>Miyazaki-ken</w:t>
      </w:r>
    </w:p>
    <w:p>
      <w:pPr>
        <w:ind w:left="1701" w:hanging="567"/>
        <w:rPr>
          <w:rFonts w:asciiTheme="majorBidi" w:hAnsiTheme="majorBidi" w:cstheme="majorBidi"/>
          <w:noProof/>
          <w:szCs w:val="24"/>
        </w:rPr>
      </w:pPr>
      <w:r>
        <w:rPr>
          <w:rFonts w:asciiTheme="majorBidi" w:hAnsiTheme="majorBidi" w:cstheme="majorBidi"/>
          <w:noProof/>
        </w:rPr>
        <w:t>27)</w:t>
      </w:r>
      <w:r>
        <w:rPr>
          <w:noProof/>
        </w:rPr>
        <w:tab/>
      </w:r>
      <w:r>
        <w:rPr>
          <w:rFonts w:asciiTheme="majorBidi" w:hAnsiTheme="majorBidi" w:cstheme="majorBidi"/>
          <w:noProof/>
        </w:rPr>
        <w:t>Yokohama-shi</w:t>
      </w:r>
    </w:p>
    <w:p>
      <w:pPr>
        <w:ind w:left="1701" w:hanging="567"/>
        <w:rPr>
          <w:rFonts w:asciiTheme="majorBidi" w:hAnsiTheme="majorBidi" w:cstheme="majorBidi"/>
          <w:noProof/>
          <w:szCs w:val="24"/>
        </w:rPr>
      </w:pPr>
      <w:r>
        <w:rPr>
          <w:rFonts w:asciiTheme="majorBidi" w:hAnsiTheme="majorBidi" w:cstheme="majorBidi"/>
          <w:noProof/>
        </w:rPr>
        <w:t>28)</w:t>
      </w:r>
      <w:r>
        <w:rPr>
          <w:noProof/>
        </w:rPr>
        <w:tab/>
      </w:r>
      <w:r>
        <w:rPr>
          <w:rFonts w:asciiTheme="majorBidi" w:hAnsiTheme="majorBidi" w:cstheme="majorBidi"/>
          <w:noProof/>
        </w:rPr>
        <w:t>Kitakyushu-shi</w:t>
      </w:r>
    </w:p>
    <w:p>
      <w:pPr>
        <w:ind w:left="567"/>
        <w:rPr>
          <w:rFonts w:asciiTheme="majorBidi" w:hAnsiTheme="majorBidi" w:cstheme="majorBidi"/>
          <w:noProof/>
          <w:szCs w:val="24"/>
        </w:rPr>
      </w:pPr>
    </w:p>
    <w:p>
      <w:pPr>
        <w:rPr>
          <w:rFonts w:asciiTheme="majorBidi" w:hAnsiTheme="majorBidi" w:cstheme="majorBidi"/>
          <w:noProof/>
          <w:szCs w:val="24"/>
        </w:rPr>
      </w:pPr>
      <w:r>
        <w:rPr>
          <w:noProof/>
        </w:rPr>
        <w:br w:type="page"/>
      </w:r>
      <w:r>
        <w:rPr>
          <w:rFonts w:asciiTheme="majorBidi" w:hAnsiTheme="majorBidi" w:cstheme="majorBidi"/>
          <w:noProof/>
        </w:rPr>
        <w:t>Бележка към параграф 1:</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Считано от 1 февруари 2018 г. приложение 2 на Япония към Допълнение I към СДП и настоящият параграф се отнасят до всички правителства на префектури, обозначени с „To“, „Do“, „Fu“ и „Ken“, и до всички определени с указ на правителството градове със статут „Shitei-toshi“, които попадат в обхвата на Закона за местното самоуправление (Закон № 67 от 1947 г.) на Япония.</w:t>
      </w:r>
    </w:p>
    <w:p>
      <w:pPr>
        <w:rPr>
          <w:rFonts w:asciiTheme="majorBidi" w:hAnsiTheme="majorBidi" w:cstheme="majorBidi"/>
          <w:noProof/>
          <w:szCs w:val="24"/>
        </w:rPr>
      </w:pPr>
    </w:p>
    <w:p>
      <w:pPr>
        <w:ind w:left="567"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Обществени поръчки от основни градове</w:t>
      </w:r>
    </w:p>
    <w:p>
      <w:pPr>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Що се отнася до обществените поръчки, възложени чрез открити тръжни процедури за възлагане на обществени поръчки от основните градове на Япония, доставчиците на Европейския съюз ще се ползват от третиране, което е не по-малко благоприятно от третирането, предоставяно на местно установените доставчици, включително по отношение на достъпа до процедурите за обжалване, ако съществуват такива, на които имат право местно установените доставчици. Всички задължения по глава 10, различни от тези по настоящия параграф, не се прилагат за основните градове на Япония.</w:t>
      </w:r>
    </w:p>
    <w:p>
      <w:pPr>
        <w:ind w:left="567"/>
        <w:rPr>
          <w:rFonts w:asciiTheme="majorBidi" w:hAnsiTheme="majorBidi" w:cstheme="majorBidi"/>
          <w:noProof/>
          <w:szCs w:val="24"/>
        </w:rPr>
      </w:pPr>
    </w:p>
    <w:p>
      <w:pPr>
        <w:rPr>
          <w:rFonts w:asciiTheme="majorBidi" w:hAnsiTheme="majorBidi" w:cstheme="majorBidi"/>
          <w:noProof/>
          <w:szCs w:val="24"/>
        </w:rPr>
      </w:pPr>
      <w:r>
        <w:rPr>
          <w:rFonts w:asciiTheme="majorBidi" w:hAnsiTheme="majorBidi" w:cstheme="majorBidi"/>
          <w:noProof/>
        </w:rPr>
        <w:t>Бележка към параграф 2:</w:t>
      </w:r>
    </w:p>
    <w:p>
      <w:pPr>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а)</w:t>
      </w:r>
      <w:r>
        <w:rPr>
          <w:noProof/>
        </w:rPr>
        <w:tab/>
      </w:r>
      <w:r>
        <w:rPr>
          <w:rFonts w:asciiTheme="majorBidi" w:hAnsiTheme="majorBidi" w:cstheme="majorBidi"/>
          <w:noProof/>
        </w:rPr>
        <w:t>„основен град“ е град, определен в член 252—22 , параграф 1 от Закона за местното самоуправление на Япония (Закон № 67 от 1947 г.);</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noProof/>
        </w:rPr>
        <w:br w:type="page"/>
      </w:r>
      <w:r>
        <w:rPr>
          <w:rFonts w:asciiTheme="majorBidi" w:hAnsiTheme="majorBidi" w:cstheme="majorBidi"/>
          <w:noProof/>
        </w:rPr>
        <w:t>б)</w:t>
      </w:r>
      <w:r>
        <w:rPr>
          <w:noProof/>
        </w:rPr>
        <w:tab/>
      </w:r>
      <w:r>
        <w:rPr>
          <w:rFonts w:asciiTheme="majorBidi" w:hAnsiTheme="majorBidi" w:cstheme="majorBidi"/>
          <w:noProof/>
        </w:rPr>
        <w:t>за целите на настоящия параграф „местно установен доставчик“ означава доставчик, който отговаря на изискванията по отношение на мястото на установяване съгласно член 167-5-2 от постановление на Кабинета към Закона за местното самоуправление на Япония (Постановление на правителството № 16 от 1947 г.);</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в)</w:t>
      </w:r>
      <w:r>
        <w:rPr>
          <w:noProof/>
        </w:rPr>
        <w:tab/>
      </w:r>
      <w:r>
        <w:rPr>
          <w:rFonts w:asciiTheme="majorBidi" w:hAnsiTheme="majorBidi" w:cstheme="majorBidi"/>
          <w:noProof/>
        </w:rPr>
        <w:t>за обществените поръчки, предвидени в настоящия параграф, се прилагат същите прагове и обхват по отношение на стоките и услугите като предвидените за субектите, изброени в приложение 2 на Япония към Допълнение I към СДП, включително бележките към това приложение. Въпреки това обществените поръчки за стоки и услуги, свързани с експлоатационната безопасност при транспортиране, ще бъдат отворени за доставчици на Европейския съюз на по-късната от следните дати: една година след датата на влизане в сила на настоящото споразумение или на 6 юли 2019 г.;</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г)</w:t>
      </w:r>
      <w:r>
        <w:rPr>
          <w:noProof/>
        </w:rPr>
        <w:tab/>
      </w:r>
      <w:r>
        <w:rPr>
          <w:rFonts w:asciiTheme="majorBidi" w:hAnsiTheme="majorBidi" w:cstheme="majorBidi"/>
          <w:noProof/>
        </w:rPr>
        <w:t>настоящият параграф не се прилага към обществените поръчки за строителни услуги (CPC 51);</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noProof/>
        </w:rPr>
        <w:br w:type="page"/>
      </w:r>
      <w:r>
        <w:rPr>
          <w:rFonts w:asciiTheme="majorBidi" w:hAnsiTheme="majorBidi" w:cstheme="majorBidi"/>
          <w:noProof/>
        </w:rPr>
        <w:t>д)</w:t>
      </w:r>
      <w:r>
        <w:rPr>
          <w:noProof/>
        </w:rPr>
        <w:tab/>
      </w:r>
      <w:r>
        <w:rPr>
          <w:rFonts w:asciiTheme="majorBidi" w:hAnsiTheme="majorBidi" w:cstheme="majorBidi"/>
          <w:noProof/>
        </w:rPr>
        <w:t>за целите на настоящия параграф „доставчик на Европейския съюз“ означава, в случай на юридическо лице, юридическо лице от Европейския съюз. В случаите, когато доставчикът е юридическо лице, притежавано или контролирано от физическо или юридическо лице от трета държава или Япония, и това лице би извлякло значителни ползи от разпоредбите на настоящия параграф и би подкопало постигането на целите на глава 10, Япония може да откаже на този доставчик да получи ползите, произтичащи от настоящия параграф. За целите на настоящия параграф се прилагат определенията, съдържащи се в член 8.2., букви л) — н);</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е)</w:t>
      </w:r>
      <w:r>
        <w:rPr>
          <w:noProof/>
        </w:rPr>
        <w:tab/>
      </w:r>
      <w:r>
        <w:rPr>
          <w:rFonts w:asciiTheme="majorBidi" w:hAnsiTheme="majorBidi" w:cstheme="majorBidi"/>
          <w:noProof/>
        </w:rPr>
        <w:t>настоящият параграф не възпрепятства основните градове на Япония да определят своя политика за насърчаване на местните малки и средни предприятия да участват в процедури за възлагане на обществени поръчки.</w:t>
      </w:r>
    </w:p>
    <w:p>
      <w:pPr>
        <w:rPr>
          <w:rFonts w:asciiTheme="majorBidi" w:hAnsiTheme="majorBidi" w:cstheme="majorBidi"/>
          <w:noProof/>
          <w:szCs w:val="24"/>
        </w:rPr>
      </w:pPr>
    </w:p>
    <w:p>
      <w:pPr>
        <w:ind w:left="567" w:hanging="567"/>
        <w:rPr>
          <w:rFonts w:asciiTheme="majorBidi" w:hAnsiTheme="majorBidi" w:cstheme="majorBidi"/>
          <w:noProof/>
          <w:szCs w:val="24"/>
        </w:rPr>
      </w:pPr>
      <w:r>
        <w:rPr>
          <w:rFonts w:asciiTheme="majorBidi" w:hAnsiTheme="majorBidi" w:cstheme="majorBidi"/>
          <w:noProof/>
        </w:rPr>
        <w:t>3.</w:t>
      </w:r>
      <w:r>
        <w:rPr>
          <w:noProof/>
        </w:rPr>
        <w:tab/>
      </w:r>
      <w:r>
        <w:rPr>
          <w:rFonts w:asciiTheme="majorBidi" w:hAnsiTheme="majorBidi" w:cstheme="majorBidi"/>
          <w:noProof/>
        </w:rPr>
        <w:t>Обществени поръчки във връзка с приложение 3 на Япония към Допълнение I към СДП (Други субекти)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а)</w:t>
      </w:r>
      <w:r>
        <w:rPr>
          <w:noProof/>
        </w:rPr>
        <w:tab/>
      </w:r>
      <w:r>
        <w:rPr>
          <w:rFonts w:asciiTheme="majorBidi" w:hAnsiTheme="majorBidi" w:cstheme="majorBidi"/>
          <w:noProof/>
        </w:rPr>
        <w:t>По отношение на обществените поръчки за стоки и услуги, възлагани от субектите, изброени в група Б от приложение 3 на Япония към Допълнение I към СДП, са в сила следните прагове:</w:t>
      </w:r>
    </w:p>
    <w:p>
      <w:pPr>
        <w:ind w:left="1134" w:hanging="567"/>
        <w:rPr>
          <w:rFonts w:asciiTheme="majorBidi" w:hAnsiTheme="majorBidi" w:cstheme="majorBidi"/>
          <w:noProof/>
          <w:szCs w:val="24"/>
        </w:rPr>
      </w:pPr>
    </w:p>
    <w:p>
      <w:pPr>
        <w:ind w:left="1701" w:hanging="567"/>
        <w:rPr>
          <w:rFonts w:asciiTheme="majorBidi" w:hAnsiTheme="majorBidi" w:cstheme="majorBidi"/>
          <w:noProof/>
          <w:szCs w:val="24"/>
        </w:rPr>
      </w:pPr>
      <w:r>
        <w:rPr>
          <w:rFonts w:asciiTheme="majorBidi" w:hAnsiTheme="majorBidi" w:cstheme="majorBidi"/>
          <w:noProof/>
        </w:rPr>
        <w:t>(i)</w:t>
      </w:r>
      <w:r>
        <w:rPr>
          <w:noProof/>
        </w:rPr>
        <w:tab/>
      </w:r>
      <w:r>
        <w:rPr>
          <w:rFonts w:asciiTheme="majorBidi" w:hAnsiTheme="majorBidi" w:cstheme="majorBidi"/>
          <w:noProof/>
        </w:rPr>
        <w:t>100 000 СПТ за стоки;</w:t>
      </w:r>
    </w:p>
    <w:p>
      <w:pPr>
        <w:ind w:left="1701" w:hanging="567"/>
        <w:rPr>
          <w:rFonts w:asciiTheme="majorBidi" w:hAnsiTheme="majorBidi" w:cstheme="majorBidi"/>
          <w:noProof/>
          <w:szCs w:val="24"/>
        </w:rPr>
      </w:pPr>
    </w:p>
    <w:p>
      <w:pPr>
        <w:ind w:left="1701" w:hanging="567"/>
        <w:rPr>
          <w:rFonts w:asciiTheme="majorBidi" w:hAnsiTheme="majorBidi" w:cstheme="majorBidi"/>
          <w:noProof/>
          <w:szCs w:val="24"/>
        </w:rPr>
      </w:pPr>
      <w:r>
        <w:rPr>
          <w:noProof/>
        </w:rPr>
        <w:br w:type="page"/>
      </w:r>
      <w:r>
        <w:rPr>
          <w:rFonts w:asciiTheme="majorBidi" w:hAnsiTheme="majorBidi" w:cstheme="majorBidi"/>
          <w:noProof/>
        </w:rPr>
        <w:t>(ii)</w:t>
      </w:r>
      <w:r>
        <w:rPr>
          <w:noProof/>
        </w:rPr>
        <w:tab/>
      </w:r>
      <w:r>
        <w:rPr>
          <w:rFonts w:asciiTheme="majorBidi" w:hAnsiTheme="majorBidi" w:cstheme="majorBidi"/>
          <w:noProof/>
        </w:rPr>
        <w:t>100 000 СПТ за услугите, посочени в приложение 5 на Япония към Допълнение I към СДП, различни от архитектурни, инженерни и други технически услуги, свързани със строителни услуги;</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б)</w:t>
      </w:r>
      <w:r>
        <w:rPr>
          <w:noProof/>
        </w:rPr>
        <w:tab/>
      </w:r>
      <w:r>
        <w:rPr>
          <w:rFonts w:asciiTheme="majorBidi" w:hAnsiTheme="majorBidi" w:cstheme="majorBidi"/>
          <w:noProof/>
        </w:rPr>
        <w:t>В допълнение към обществените поръчки, възлагани от субектите, изброени в група Б от приложение 3 на Япония към Допълнение I към СДП, обществените поръчки за стоки и услуги, посочени в приложения 4 — 6 на Япония към Допълнение I към СПД, възлагани от следните субекти:</w:t>
      </w:r>
    </w:p>
    <w:p>
      <w:pPr>
        <w:ind w:left="1701" w:hanging="567"/>
        <w:rPr>
          <w:rFonts w:asciiTheme="majorBidi" w:hAnsiTheme="majorBidi" w:cstheme="majorBidi"/>
          <w:noProof/>
          <w:szCs w:val="24"/>
        </w:rPr>
      </w:pPr>
    </w:p>
    <w:p>
      <w:pPr>
        <w:ind w:left="1701" w:hanging="567"/>
        <w:rPr>
          <w:rFonts w:asciiTheme="majorBidi" w:hAnsiTheme="majorBidi" w:cstheme="majorBidi"/>
          <w:noProof/>
          <w:szCs w:val="24"/>
        </w:rPr>
      </w:pPr>
      <w:r>
        <w:rPr>
          <w:rFonts w:asciiTheme="majorBidi" w:hAnsiTheme="majorBidi" w:cstheme="majorBidi"/>
          <w:noProof/>
        </w:rPr>
        <w:t>1)</w:t>
      </w:r>
      <w:r>
        <w:rPr>
          <w:noProof/>
        </w:rPr>
        <w:tab/>
      </w:r>
      <w:r>
        <w:rPr>
          <w:rFonts w:asciiTheme="majorBidi" w:hAnsiTheme="majorBidi" w:cstheme="majorBidi"/>
          <w:noProof/>
        </w:rPr>
        <w:t>Agriculture, Forestry and Fisheries Credit Foundations</w:t>
      </w:r>
    </w:p>
    <w:p>
      <w:pPr>
        <w:ind w:left="1701" w:hanging="567"/>
        <w:rPr>
          <w:rFonts w:asciiTheme="majorBidi" w:hAnsiTheme="majorBidi" w:cstheme="majorBidi"/>
          <w:noProof/>
          <w:szCs w:val="24"/>
        </w:rPr>
      </w:pPr>
      <w:r>
        <w:rPr>
          <w:rFonts w:asciiTheme="majorBidi" w:hAnsiTheme="majorBidi" w:cstheme="majorBidi"/>
          <w:noProof/>
        </w:rPr>
        <w:t>2)</w:t>
      </w:r>
      <w:r>
        <w:rPr>
          <w:noProof/>
        </w:rPr>
        <w:tab/>
      </w:r>
      <w:r>
        <w:rPr>
          <w:rFonts w:asciiTheme="majorBidi" w:hAnsiTheme="majorBidi" w:cstheme="majorBidi"/>
          <w:noProof/>
        </w:rPr>
        <w:t>Information-technology Promotion Agency</w:t>
      </w:r>
    </w:p>
    <w:p>
      <w:pPr>
        <w:ind w:left="1701" w:hanging="567"/>
        <w:rPr>
          <w:rFonts w:asciiTheme="majorBidi" w:hAnsiTheme="majorBidi" w:cstheme="majorBidi"/>
          <w:noProof/>
          <w:szCs w:val="24"/>
        </w:rPr>
      </w:pPr>
      <w:r>
        <w:rPr>
          <w:rFonts w:asciiTheme="majorBidi" w:hAnsiTheme="majorBidi" w:cstheme="majorBidi"/>
          <w:noProof/>
        </w:rPr>
        <w:t>3)</w:t>
      </w:r>
      <w:r>
        <w:rPr>
          <w:noProof/>
        </w:rPr>
        <w:tab/>
      </w:r>
      <w:r>
        <w:rPr>
          <w:rFonts w:asciiTheme="majorBidi" w:hAnsiTheme="majorBidi" w:cstheme="majorBidi"/>
          <w:noProof/>
        </w:rPr>
        <w:t>Japan Community Health care Organization</w:t>
      </w:r>
    </w:p>
    <w:p>
      <w:pPr>
        <w:ind w:left="1701" w:hanging="567"/>
        <w:rPr>
          <w:rFonts w:asciiTheme="majorBidi" w:hAnsiTheme="majorBidi" w:cstheme="majorBidi"/>
          <w:noProof/>
          <w:szCs w:val="24"/>
        </w:rPr>
      </w:pPr>
      <w:r>
        <w:rPr>
          <w:rFonts w:asciiTheme="majorBidi" w:hAnsiTheme="majorBidi" w:cstheme="majorBidi"/>
          <w:noProof/>
        </w:rPr>
        <w:t>4)</w:t>
      </w:r>
      <w:r>
        <w:rPr>
          <w:noProof/>
        </w:rPr>
        <w:tab/>
      </w:r>
      <w:r>
        <w:rPr>
          <w:rFonts w:asciiTheme="majorBidi" w:hAnsiTheme="majorBidi" w:cstheme="majorBidi"/>
          <w:noProof/>
        </w:rPr>
        <w:t>National Agency for Automotive Safety and Victims' Aid</w:t>
      </w:r>
    </w:p>
    <w:p>
      <w:pPr>
        <w:ind w:left="1701" w:hanging="567"/>
        <w:rPr>
          <w:rFonts w:asciiTheme="majorBidi" w:hAnsiTheme="majorBidi" w:cstheme="majorBidi"/>
          <w:noProof/>
          <w:szCs w:val="24"/>
        </w:rPr>
      </w:pPr>
      <w:r>
        <w:rPr>
          <w:rFonts w:asciiTheme="majorBidi" w:hAnsiTheme="majorBidi" w:cstheme="majorBidi"/>
          <w:noProof/>
        </w:rPr>
        <w:t>5)</w:t>
      </w:r>
      <w:r>
        <w:rPr>
          <w:noProof/>
        </w:rPr>
        <w:tab/>
      </w:r>
      <w:r>
        <w:rPr>
          <w:rFonts w:asciiTheme="majorBidi" w:hAnsiTheme="majorBidi" w:cstheme="majorBidi"/>
          <w:noProof/>
        </w:rPr>
        <w:t>Organization for Environment Improvement around International Airport</w:t>
      </w:r>
    </w:p>
    <w:p>
      <w:pPr>
        <w:ind w:left="1701" w:hanging="567"/>
        <w:rPr>
          <w:rFonts w:asciiTheme="majorBidi" w:hAnsiTheme="majorBidi" w:cstheme="majorBidi"/>
          <w:noProof/>
          <w:szCs w:val="24"/>
        </w:rPr>
      </w:pPr>
      <w:r>
        <w:rPr>
          <w:rFonts w:asciiTheme="majorBidi" w:hAnsiTheme="majorBidi" w:cstheme="majorBidi"/>
          <w:noProof/>
        </w:rPr>
        <w:t>6)</w:t>
      </w:r>
      <w:r>
        <w:rPr>
          <w:noProof/>
        </w:rPr>
        <w:tab/>
      </w:r>
      <w:r>
        <w:rPr>
          <w:rFonts w:asciiTheme="majorBidi" w:hAnsiTheme="majorBidi" w:cstheme="majorBidi"/>
          <w:noProof/>
        </w:rPr>
        <w:t>Pharmaceutical and Medical Devices Agency</w:t>
      </w:r>
    </w:p>
    <w:p>
      <w:pPr>
        <w:ind w:left="1701" w:hanging="567"/>
        <w:rPr>
          <w:rFonts w:asciiTheme="majorBidi" w:hAnsiTheme="majorBidi" w:cstheme="majorBidi"/>
          <w:noProof/>
          <w:szCs w:val="24"/>
        </w:rPr>
      </w:pPr>
    </w:p>
    <w:p>
      <w:pPr>
        <w:rPr>
          <w:rFonts w:asciiTheme="majorBidi" w:hAnsiTheme="majorBidi" w:cstheme="majorBidi"/>
          <w:noProof/>
          <w:szCs w:val="24"/>
        </w:rPr>
      </w:pPr>
      <w:r>
        <w:rPr>
          <w:noProof/>
        </w:rPr>
        <w:br w:type="page"/>
      </w:r>
      <w:r>
        <w:rPr>
          <w:rFonts w:asciiTheme="majorBidi" w:hAnsiTheme="majorBidi" w:cstheme="majorBidi"/>
          <w:noProof/>
        </w:rPr>
        <w:t>Бележка към параграф 3:</w:t>
      </w:r>
    </w:p>
    <w:p>
      <w:pPr>
        <w:ind w:left="567"/>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По отношение на обществените поръчки за стоки и услуги, възлагани от субектите, посочени в буква б), се прилагат праговете, посочени в буква а).</w:t>
      </w:r>
    </w:p>
    <w:p>
      <w:pPr>
        <w:rPr>
          <w:rFonts w:asciiTheme="majorBidi" w:hAnsiTheme="majorBidi" w:cstheme="majorBidi"/>
          <w:noProof/>
          <w:szCs w:val="24"/>
        </w:rPr>
      </w:pPr>
    </w:p>
    <w:p>
      <w:pPr>
        <w:rPr>
          <w:rFonts w:asciiTheme="majorBidi" w:hAnsiTheme="majorBidi" w:cstheme="majorBidi"/>
          <w:noProof/>
          <w:szCs w:val="24"/>
        </w:rPr>
      </w:pPr>
      <w:r>
        <w:rPr>
          <w:rFonts w:asciiTheme="majorBidi" w:hAnsiTheme="majorBidi" w:cstheme="majorBidi"/>
          <w:noProof/>
        </w:rPr>
        <w:t>4.</w:t>
      </w:r>
      <w:r>
        <w:rPr>
          <w:noProof/>
        </w:rPr>
        <w:tab/>
      </w:r>
      <w:r>
        <w:rPr>
          <w:rFonts w:asciiTheme="majorBidi" w:hAnsiTheme="majorBidi" w:cstheme="majorBidi"/>
          <w:noProof/>
        </w:rPr>
        <w:t>Обществени поръчки за стоки и услуги, свързани с експлоатационната безопасност при транспортиране</w:t>
      </w:r>
    </w:p>
    <w:p>
      <w:pPr>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Обществените поръчки за стоки и услуги, свързани с експлоатационната безопасност при транспортиране, възлагани от субектите, изброени в приложение 2 на Япония към Допълнение I към СДП, попадащи в обхвата на бележка 4 към посоченото приложение, и от субектите, включени в списъка в приложение 3 на Япония към Допълнение I към СДП, попадащи в обхвата на бележка 3.а към посоченото приложение (Hokkaido Railway Company, Japan Freight Railway Company, Japan Railway Construction, Transport and Technology Agency, Shikoku Railway Company and Tokyo Metro Co., Ltd.), са отворени за доставчици на Европейския съюз. Това задължение ще влезе в сила на по-късната от следните дати: една година след датата на влизане в сила на настоящото споразумение или на 6 юли 2019 г.</w:t>
      </w:r>
    </w:p>
    <w:p>
      <w:pPr>
        <w:ind w:left="567"/>
        <w:rPr>
          <w:rFonts w:asciiTheme="majorBidi" w:hAnsiTheme="majorBidi" w:cstheme="majorBidi"/>
          <w:noProof/>
          <w:szCs w:val="24"/>
        </w:rPr>
      </w:pPr>
    </w:p>
    <w:p>
      <w:pPr>
        <w:ind w:left="567"/>
        <w:rPr>
          <w:rFonts w:asciiTheme="majorBidi" w:hAnsiTheme="majorBidi" w:cstheme="majorBidi"/>
          <w:noProof/>
          <w:szCs w:val="24"/>
        </w:rPr>
      </w:pPr>
      <w:r>
        <w:rPr>
          <w:noProof/>
        </w:rPr>
        <w:br w:type="page"/>
      </w:r>
      <w:r>
        <w:rPr>
          <w:rFonts w:asciiTheme="majorBidi" w:hAnsiTheme="majorBidi" w:cstheme="majorBidi"/>
          <w:noProof/>
        </w:rPr>
        <w:t>За целите на настоящия параграф праговете за обществените поръчки, възлагани от субектите, изброени в приложение 2 на Япония към Допълнение I към СДП, са тези, определени в това приложение, а праговете за обществените поръчки за стоките и услугите (различни от строителни услуги и архитектурни, инженерни и други технически услуги), възлагани от петте субекта, посочени в първото изречение на настоящия параграф, са 400 000 СПТ.</w:t>
      </w:r>
    </w:p>
    <w:p>
      <w:pPr>
        <w:rPr>
          <w:rFonts w:asciiTheme="majorBidi" w:hAnsiTheme="majorBidi" w:cstheme="majorBidi"/>
          <w:noProof/>
          <w:szCs w:val="24"/>
        </w:rPr>
      </w:pPr>
    </w:p>
    <w:p>
      <w:pPr>
        <w:ind w:left="567" w:hanging="567"/>
        <w:rPr>
          <w:rFonts w:asciiTheme="majorBidi" w:hAnsiTheme="majorBidi" w:cstheme="majorBidi"/>
          <w:noProof/>
          <w:szCs w:val="24"/>
        </w:rPr>
      </w:pPr>
      <w:r>
        <w:rPr>
          <w:rFonts w:asciiTheme="majorBidi" w:hAnsiTheme="majorBidi" w:cstheme="majorBidi"/>
          <w:noProof/>
        </w:rPr>
        <w:t>5.</w:t>
      </w:r>
      <w:r>
        <w:rPr>
          <w:noProof/>
        </w:rPr>
        <w:tab/>
      </w:r>
      <w:r>
        <w:rPr>
          <w:rFonts w:asciiTheme="majorBidi" w:hAnsiTheme="majorBidi" w:cstheme="majorBidi"/>
          <w:noProof/>
        </w:rPr>
        <w:t>Услуги</w:t>
      </w:r>
    </w:p>
    <w:p>
      <w:pPr>
        <w:rPr>
          <w:rFonts w:asciiTheme="majorBidi" w:hAnsiTheme="majorBidi" w:cstheme="majorBidi"/>
          <w:noProof/>
          <w:szCs w:val="24"/>
        </w:rPr>
      </w:pPr>
    </w:p>
    <w:p>
      <w:pPr>
        <w:ind w:left="567"/>
        <w:rPr>
          <w:rFonts w:asciiTheme="majorBidi" w:hAnsiTheme="majorBidi" w:cstheme="majorBidi"/>
          <w:noProof/>
          <w:szCs w:val="24"/>
        </w:rPr>
      </w:pPr>
      <w:r>
        <w:rPr>
          <w:rFonts w:asciiTheme="majorBidi" w:hAnsiTheme="majorBidi" w:cstheme="majorBidi"/>
          <w:noProof/>
        </w:rPr>
        <w:t>Освен по отношение на услугите, изброени в приложение 5 на Япония към Допълнение I към СДП, глава 10 се прилага и по отношение на следните услуги, идентифицирани в съответствие със CPC:</w:t>
      </w:r>
    </w:p>
    <w:p>
      <w:pPr>
        <w:ind w:left="1134" w:hanging="567"/>
        <w:rPr>
          <w:rFonts w:asciiTheme="majorBidi" w:hAnsiTheme="majorBidi" w:cstheme="majorBidi"/>
          <w:noProof/>
          <w:szCs w:val="24"/>
        </w:rPr>
      </w:pPr>
    </w:p>
    <w:p>
      <w:pPr>
        <w:ind w:left="1134" w:hanging="567"/>
        <w:rPr>
          <w:rFonts w:asciiTheme="majorBidi" w:hAnsiTheme="majorBidi" w:cstheme="majorBidi"/>
          <w:noProof/>
          <w:szCs w:val="24"/>
        </w:rPr>
      </w:pPr>
      <w:r>
        <w:rPr>
          <w:rFonts w:asciiTheme="majorBidi" w:hAnsiTheme="majorBidi" w:cstheme="majorBidi"/>
          <w:noProof/>
        </w:rPr>
        <w:t>а)</w:t>
      </w:r>
      <w:r>
        <w:rPr>
          <w:noProof/>
        </w:rPr>
        <w:tab/>
      </w:r>
      <w:r>
        <w:rPr>
          <w:rFonts w:asciiTheme="majorBidi" w:hAnsiTheme="majorBidi" w:cstheme="majorBidi"/>
          <w:noProof/>
        </w:rPr>
        <w:t>обществени поръчки, възлагани от субектите, изброени в приложение 1 на Япония към Допълнение I към СДП:</w:t>
      </w:r>
    </w:p>
    <w:p>
      <w:pPr>
        <w:ind w:left="2268" w:hanging="1134"/>
        <w:rPr>
          <w:rFonts w:asciiTheme="majorBidi" w:hAnsiTheme="majorBidi" w:cstheme="majorBidi"/>
          <w:noProof/>
          <w:szCs w:val="24"/>
        </w:rPr>
      </w:pPr>
    </w:p>
    <w:p>
      <w:pPr>
        <w:ind w:left="1985" w:hanging="851"/>
        <w:rPr>
          <w:rFonts w:asciiTheme="majorBidi" w:hAnsiTheme="majorBidi" w:cstheme="majorBidi"/>
          <w:noProof/>
          <w:szCs w:val="24"/>
        </w:rPr>
      </w:pPr>
      <w:r>
        <w:rPr>
          <w:rFonts w:asciiTheme="majorBidi" w:hAnsiTheme="majorBidi" w:cstheme="majorBidi"/>
          <w:noProof/>
        </w:rPr>
        <w:t>754</w:t>
      </w:r>
      <w:r>
        <w:rPr>
          <w:noProof/>
        </w:rPr>
        <w:tab/>
      </w:r>
      <w:r>
        <w:rPr>
          <w:noProof/>
        </w:rPr>
        <w:tab/>
      </w:r>
      <w:r>
        <w:rPr>
          <w:rFonts w:asciiTheme="majorBidi" w:hAnsiTheme="majorBidi" w:cstheme="majorBidi"/>
          <w:noProof/>
        </w:rPr>
        <w:t>Услуги, свързани с далекосъобщенията</w:t>
      </w:r>
    </w:p>
    <w:p>
      <w:pPr>
        <w:ind w:left="1985" w:hanging="851"/>
        <w:rPr>
          <w:rFonts w:asciiTheme="majorBidi" w:hAnsiTheme="majorBidi" w:cstheme="majorBidi"/>
          <w:noProof/>
          <w:szCs w:val="24"/>
        </w:rPr>
      </w:pPr>
      <w:r>
        <w:rPr>
          <w:rFonts w:asciiTheme="majorBidi" w:hAnsiTheme="majorBidi" w:cstheme="majorBidi"/>
          <w:noProof/>
        </w:rPr>
        <w:t>812</w:t>
      </w:r>
      <w:r>
        <w:rPr>
          <w:noProof/>
        </w:rPr>
        <w:tab/>
      </w:r>
      <w:r>
        <w:rPr>
          <w:noProof/>
        </w:rPr>
        <w:tab/>
      </w:r>
      <w:r>
        <w:rPr>
          <w:rFonts w:asciiTheme="majorBidi" w:hAnsiTheme="majorBidi" w:cstheme="majorBidi"/>
          <w:noProof/>
        </w:rPr>
        <w:t xml:space="preserve">Услуги на застрахователни (вкл. презастрахователни) дружества и на пенсионни фондове, с изключение на </w:t>
      </w:r>
    </w:p>
    <w:p>
      <w:pPr>
        <w:ind w:left="1308" w:firstLineChars="400" w:firstLine="960"/>
        <w:rPr>
          <w:rFonts w:asciiTheme="majorBidi" w:hAnsiTheme="majorBidi" w:cstheme="majorBidi"/>
          <w:noProof/>
          <w:szCs w:val="24"/>
        </w:rPr>
      </w:pPr>
      <w:r>
        <w:rPr>
          <w:rFonts w:asciiTheme="majorBidi" w:hAnsiTheme="majorBidi" w:cstheme="majorBidi"/>
          <w:noProof/>
        </w:rPr>
        <w:t>услугите по задължителното социално осигуряване</w:t>
      </w:r>
    </w:p>
    <w:p>
      <w:pPr>
        <w:ind w:left="1985" w:hanging="851"/>
        <w:rPr>
          <w:rFonts w:asciiTheme="majorBidi" w:hAnsiTheme="majorBidi" w:cstheme="majorBidi"/>
          <w:noProof/>
          <w:szCs w:val="24"/>
        </w:rPr>
      </w:pPr>
      <w:r>
        <w:rPr>
          <w:rFonts w:asciiTheme="majorBidi" w:hAnsiTheme="majorBidi" w:cstheme="majorBidi"/>
          <w:noProof/>
        </w:rPr>
        <w:t>87201</w:t>
      </w:r>
      <w:r>
        <w:rPr>
          <w:noProof/>
        </w:rPr>
        <w:tab/>
      </w:r>
      <w:r>
        <w:rPr>
          <w:rFonts w:asciiTheme="majorBidi" w:hAnsiTheme="majorBidi" w:cstheme="majorBidi"/>
          <w:noProof/>
        </w:rPr>
        <w:t>Посреднически услуги по набиране на ръководен и висококвалифициран персонал</w:t>
      </w:r>
    </w:p>
    <w:p>
      <w:pPr>
        <w:ind w:left="1985" w:hanging="851"/>
        <w:rPr>
          <w:rFonts w:asciiTheme="majorBidi" w:hAnsiTheme="majorBidi" w:cstheme="majorBidi"/>
          <w:noProof/>
          <w:szCs w:val="24"/>
        </w:rPr>
      </w:pPr>
      <w:r>
        <w:rPr>
          <w:rFonts w:asciiTheme="majorBidi" w:hAnsiTheme="majorBidi" w:cstheme="majorBidi"/>
          <w:noProof/>
        </w:rPr>
        <w:t>87202</w:t>
      </w:r>
      <w:r>
        <w:rPr>
          <w:noProof/>
        </w:rPr>
        <w:tab/>
      </w:r>
      <w:r>
        <w:rPr>
          <w:noProof/>
        </w:rPr>
        <w:tab/>
      </w:r>
      <w:r>
        <w:rPr>
          <w:rFonts w:asciiTheme="majorBidi" w:hAnsiTheme="majorBidi" w:cstheme="majorBidi"/>
          <w:noProof/>
        </w:rPr>
        <w:t>Посреднически услуги по осигуряване на помощен персонал за работа в офис и други работници</w:t>
      </w:r>
    </w:p>
    <w:p>
      <w:pPr>
        <w:ind w:left="1985" w:hanging="851"/>
        <w:rPr>
          <w:rFonts w:asciiTheme="majorBidi" w:hAnsiTheme="majorBidi" w:cstheme="majorBidi"/>
          <w:noProof/>
          <w:szCs w:val="24"/>
        </w:rPr>
      </w:pPr>
      <w:r>
        <w:rPr>
          <w:rFonts w:asciiTheme="majorBidi" w:hAnsiTheme="majorBidi" w:cstheme="majorBidi"/>
          <w:noProof/>
        </w:rPr>
        <w:t>87204</w:t>
      </w:r>
      <w:r>
        <w:rPr>
          <w:noProof/>
        </w:rPr>
        <w:tab/>
      </w:r>
      <w:r>
        <w:rPr>
          <w:noProof/>
        </w:rPr>
        <w:tab/>
      </w:r>
      <w:r>
        <w:rPr>
          <w:rFonts w:asciiTheme="majorBidi" w:hAnsiTheme="majorBidi" w:cstheme="majorBidi"/>
          <w:noProof/>
        </w:rPr>
        <w:t>Посреднически услуги по предоставяне на лица за работа в домакинствата</w:t>
      </w:r>
    </w:p>
    <w:p>
      <w:pPr>
        <w:ind w:left="1985" w:hanging="851"/>
        <w:rPr>
          <w:rFonts w:asciiTheme="majorBidi" w:hAnsiTheme="majorBidi" w:cstheme="majorBidi"/>
          <w:noProof/>
          <w:szCs w:val="24"/>
        </w:rPr>
      </w:pPr>
      <w:r>
        <w:rPr>
          <w:rFonts w:asciiTheme="majorBidi" w:hAnsiTheme="majorBidi" w:cstheme="majorBidi"/>
          <w:noProof/>
        </w:rPr>
        <w:t>87205</w:t>
      </w:r>
      <w:r>
        <w:rPr>
          <w:noProof/>
        </w:rPr>
        <w:tab/>
      </w:r>
      <w:r>
        <w:rPr>
          <w:noProof/>
        </w:rPr>
        <w:tab/>
      </w:r>
      <w:r>
        <w:rPr>
          <w:rFonts w:asciiTheme="majorBidi" w:hAnsiTheme="majorBidi" w:cstheme="majorBidi"/>
          <w:noProof/>
        </w:rPr>
        <w:t>Услуги по осигуряване на работници за промишлеността и търговията</w:t>
      </w:r>
    </w:p>
    <w:p>
      <w:pPr>
        <w:ind w:left="1985" w:hanging="851"/>
        <w:rPr>
          <w:rFonts w:asciiTheme="majorBidi" w:hAnsiTheme="majorBidi" w:cstheme="majorBidi"/>
          <w:noProof/>
          <w:szCs w:val="24"/>
        </w:rPr>
      </w:pPr>
      <w:r>
        <w:rPr>
          <w:rFonts w:asciiTheme="majorBidi" w:hAnsiTheme="majorBidi" w:cstheme="majorBidi"/>
          <w:noProof/>
        </w:rPr>
        <w:t>87206</w:t>
      </w:r>
      <w:r>
        <w:rPr>
          <w:noProof/>
        </w:rPr>
        <w:tab/>
      </w:r>
      <w:r>
        <w:rPr>
          <w:noProof/>
        </w:rPr>
        <w:tab/>
      </w:r>
      <w:r>
        <w:rPr>
          <w:rFonts w:asciiTheme="majorBidi" w:hAnsiTheme="majorBidi" w:cstheme="majorBidi"/>
          <w:noProof/>
        </w:rPr>
        <w:t>Посреднически услуги по предоставяне на среден медицински персонал</w:t>
      </w:r>
    </w:p>
    <w:p>
      <w:pPr>
        <w:ind w:left="1985" w:hanging="851"/>
        <w:rPr>
          <w:rFonts w:asciiTheme="majorBidi" w:hAnsiTheme="majorBidi" w:cstheme="majorBidi"/>
          <w:noProof/>
          <w:szCs w:val="24"/>
        </w:rPr>
      </w:pPr>
      <w:r>
        <w:rPr>
          <w:noProof/>
        </w:rPr>
        <w:br w:type="page"/>
      </w:r>
      <w:r>
        <w:rPr>
          <w:rFonts w:asciiTheme="majorBidi" w:hAnsiTheme="majorBidi" w:cstheme="majorBidi"/>
          <w:noProof/>
        </w:rPr>
        <w:t>87209</w:t>
      </w:r>
      <w:r>
        <w:rPr>
          <w:noProof/>
        </w:rPr>
        <w:tab/>
      </w:r>
      <w:r>
        <w:rPr>
          <w:noProof/>
        </w:rPr>
        <w:tab/>
      </w:r>
      <w:r>
        <w:rPr>
          <w:rFonts w:asciiTheme="majorBidi" w:hAnsiTheme="majorBidi" w:cstheme="majorBidi"/>
          <w:noProof/>
        </w:rPr>
        <w:t>Услуги по осигуряване на друг персонал</w:t>
      </w:r>
    </w:p>
    <w:p>
      <w:pPr>
        <w:ind w:left="1985" w:hanging="851"/>
        <w:rPr>
          <w:rFonts w:asciiTheme="majorBidi" w:hAnsiTheme="majorBidi" w:cstheme="majorBidi"/>
          <w:noProof/>
          <w:szCs w:val="24"/>
        </w:rPr>
      </w:pPr>
      <w:r>
        <w:rPr>
          <w:rFonts w:asciiTheme="majorBidi" w:hAnsiTheme="majorBidi" w:cstheme="majorBidi"/>
          <w:noProof/>
        </w:rPr>
        <w:t>87501</w:t>
      </w:r>
      <w:r>
        <w:rPr>
          <w:noProof/>
        </w:rPr>
        <w:tab/>
      </w:r>
      <w:r>
        <w:rPr>
          <w:noProof/>
        </w:rPr>
        <w:tab/>
      </w:r>
      <w:r>
        <w:rPr>
          <w:rFonts w:asciiTheme="majorBidi" w:hAnsiTheme="majorBidi" w:cstheme="majorBidi"/>
          <w:noProof/>
        </w:rPr>
        <w:t>Услуги по портретно фотографиране</w:t>
      </w:r>
    </w:p>
    <w:p>
      <w:pPr>
        <w:ind w:left="1985" w:hanging="851"/>
        <w:rPr>
          <w:rFonts w:asciiTheme="majorBidi" w:hAnsiTheme="majorBidi" w:cstheme="majorBidi"/>
          <w:noProof/>
          <w:szCs w:val="24"/>
        </w:rPr>
      </w:pPr>
      <w:r>
        <w:rPr>
          <w:rFonts w:asciiTheme="majorBidi" w:hAnsiTheme="majorBidi" w:cstheme="majorBidi"/>
          <w:noProof/>
        </w:rPr>
        <w:t>87502</w:t>
      </w:r>
      <w:r>
        <w:rPr>
          <w:noProof/>
        </w:rPr>
        <w:tab/>
      </w:r>
      <w:r>
        <w:rPr>
          <w:noProof/>
        </w:rPr>
        <w:tab/>
      </w:r>
      <w:r>
        <w:rPr>
          <w:rFonts w:asciiTheme="majorBidi" w:hAnsiTheme="majorBidi" w:cstheme="majorBidi"/>
          <w:noProof/>
        </w:rPr>
        <w:t>Фотографски услуги, свързани с рекламна дейност</w:t>
      </w:r>
    </w:p>
    <w:p>
      <w:pPr>
        <w:ind w:left="1985" w:hanging="851"/>
        <w:rPr>
          <w:rFonts w:asciiTheme="majorBidi" w:hAnsiTheme="majorBidi" w:cstheme="majorBidi"/>
          <w:noProof/>
          <w:szCs w:val="24"/>
        </w:rPr>
      </w:pPr>
      <w:r>
        <w:rPr>
          <w:rFonts w:asciiTheme="majorBidi" w:hAnsiTheme="majorBidi" w:cstheme="majorBidi"/>
          <w:noProof/>
        </w:rPr>
        <w:t>87503</w:t>
      </w:r>
      <w:r>
        <w:rPr>
          <w:noProof/>
        </w:rPr>
        <w:tab/>
      </w:r>
      <w:r>
        <w:rPr>
          <w:noProof/>
        </w:rPr>
        <w:tab/>
      </w:r>
      <w:r>
        <w:rPr>
          <w:rFonts w:asciiTheme="majorBidi" w:hAnsiTheme="majorBidi" w:cstheme="majorBidi"/>
          <w:noProof/>
        </w:rPr>
        <w:t>Услуги по фотографиране на обекти в движение</w:t>
      </w:r>
    </w:p>
    <w:p>
      <w:pPr>
        <w:ind w:left="1985" w:hanging="851"/>
        <w:rPr>
          <w:rFonts w:asciiTheme="majorBidi" w:hAnsiTheme="majorBidi" w:cstheme="majorBidi"/>
          <w:noProof/>
          <w:szCs w:val="24"/>
        </w:rPr>
      </w:pPr>
      <w:r>
        <w:rPr>
          <w:rFonts w:asciiTheme="majorBidi" w:hAnsiTheme="majorBidi" w:cstheme="majorBidi"/>
          <w:noProof/>
        </w:rPr>
        <w:t>87505</w:t>
      </w:r>
      <w:r>
        <w:rPr>
          <w:noProof/>
        </w:rPr>
        <w:tab/>
      </w:r>
      <w:r>
        <w:rPr>
          <w:noProof/>
        </w:rPr>
        <w:tab/>
      </w:r>
      <w:r>
        <w:rPr>
          <w:rFonts w:asciiTheme="majorBidi" w:hAnsiTheme="majorBidi" w:cstheme="majorBidi"/>
          <w:noProof/>
        </w:rPr>
        <w:t>Услуги по обработка на фотографски филми</w:t>
      </w:r>
    </w:p>
    <w:p>
      <w:pPr>
        <w:ind w:left="2259" w:hanging="1125"/>
        <w:rPr>
          <w:rFonts w:asciiTheme="majorBidi" w:hAnsiTheme="majorBidi" w:cstheme="majorBidi"/>
          <w:noProof/>
          <w:szCs w:val="24"/>
        </w:rPr>
      </w:pPr>
      <w:r>
        <w:rPr>
          <w:rFonts w:asciiTheme="majorBidi" w:hAnsiTheme="majorBidi" w:cstheme="majorBidi"/>
          <w:noProof/>
        </w:rPr>
        <w:t>87506</w:t>
      </w:r>
      <w:r>
        <w:rPr>
          <w:noProof/>
        </w:rPr>
        <w:tab/>
      </w:r>
      <w:r>
        <w:rPr>
          <w:noProof/>
        </w:rPr>
        <w:tab/>
      </w:r>
      <w:r>
        <w:rPr>
          <w:rFonts w:asciiTheme="majorBidi" w:hAnsiTheme="majorBidi" w:cstheme="majorBidi"/>
          <w:noProof/>
        </w:rPr>
        <w:t>Услуги по обработване на киноленти, които не са свързани с кино- и телевизионната индустрии</w:t>
      </w:r>
    </w:p>
    <w:p>
      <w:pPr>
        <w:ind w:left="1985" w:hanging="851"/>
        <w:rPr>
          <w:rFonts w:asciiTheme="majorBidi" w:hAnsiTheme="majorBidi" w:cstheme="majorBidi"/>
          <w:noProof/>
          <w:szCs w:val="24"/>
        </w:rPr>
      </w:pPr>
      <w:r>
        <w:rPr>
          <w:rFonts w:asciiTheme="majorBidi" w:hAnsiTheme="majorBidi" w:cstheme="majorBidi"/>
          <w:noProof/>
        </w:rPr>
        <w:t>87507</w:t>
      </w:r>
      <w:r>
        <w:rPr>
          <w:noProof/>
        </w:rPr>
        <w:tab/>
      </w:r>
      <w:r>
        <w:rPr>
          <w:noProof/>
        </w:rPr>
        <w:tab/>
      </w:r>
      <w:r>
        <w:rPr>
          <w:rFonts w:asciiTheme="majorBidi" w:hAnsiTheme="majorBidi" w:cstheme="majorBidi"/>
          <w:noProof/>
        </w:rPr>
        <w:t>Услуги по възстановяване, копиране и ретуширане на фотографии</w:t>
      </w:r>
    </w:p>
    <w:p>
      <w:pPr>
        <w:ind w:left="1985" w:hanging="851"/>
        <w:rPr>
          <w:rFonts w:asciiTheme="majorBidi" w:hAnsiTheme="majorBidi" w:cstheme="majorBidi"/>
          <w:noProof/>
          <w:szCs w:val="24"/>
        </w:rPr>
      </w:pPr>
      <w:r>
        <w:rPr>
          <w:rFonts w:asciiTheme="majorBidi" w:hAnsiTheme="majorBidi" w:cstheme="majorBidi"/>
          <w:noProof/>
        </w:rPr>
        <w:t>87509</w:t>
      </w:r>
      <w:r>
        <w:rPr>
          <w:noProof/>
        </w:rPr>
        <w:tab/>
      </w:r>
      <w:r>
        <w:rPr>
          <w:noProof/>
        </w:rPr>
        <w:tab/>
      </w:r>
      <w:r>
        <w:rPr>
          <w:rFonts w:asciiTheme="majorBidi" w:hAnsiTheme="majorBidi" w:cstheme="majorBidi"/>
          <w:noProof/>
        </w:rPr>
        <w:t>Други фотографски услуги</w:t>
      </w:r>
    </w:p>
    <w:p>
      <w:pPr>
        <w:ind w:left="1985" w:hanging="851"/>
        <w:rPr>
          <w:rFonts w:asciiTheme="majorBidi" w:hAnsiTheme="majorBidi" w:cstheme="majorBidi"/>
          <w:noProof/>
          <w:szCs w:val="24"/>
        </w:rPr>
      </w:pPr>
      <w:r>
        <w:rPr>
          <w:rFonts w:asciiTheme="majorBidi" w:hAnsiTheme="majorBidi" w:cstheme="majorBidi"/>
          <w:noProof/>
        </w:rPr>
        <w:t>87901</w:t>
      </w:r>
      <w:r>
        <w:rPr>
          <w:noProof/>
        </w:rPr>
        <w:tab/>
      </w:r>
      <w:r>
        <w:rPr>
          <w:noProof/>
        </w:rPr>
        <w:tab/>
      </w:r>
      <w:r>
        <w:rPr>
          <w:rFonts w:asciiTheme="majorBidi" w:hAnsiTheme="majorBidi" w:cstheme="majorBidi"/>
          <w:noProof/>
        </w:rPr>
        <w:t>Услуги по събиране на финансова информация за кредитния статус и платежоспособността</w:t>
      </w:r>
    </w:p>
    <w:p>
      <w:pPr>
        <w:ind w:left="1985" w:hanging="851"/>
        <w:rPr>
          <w:rFonts w:asciiTheme="majorBidi" w:hAnsiTheme="majorBidi" w:cstheme="majorBidi"/>
          <w:noProof/>
          <w:szCs w:val="24"/>
        </w:rPr>
      </w:pPr>
      <w:r>
        <w:rPr>
          <w:rFonts w:asciiTheme="majorBidi" w:hAnsiTheme="majorBidi" w:cstheme="majorBidi"/>
          <w:noProof/>
        </w:rPr>
        <w:t>87902</w:t>
      </w:r>
      <w:r>
        <w:rPr>
          <w:noProof/>
        </w:rPr>
        <w:tab/>
      </w:r>
      <w:r>
        <w:rPr>
          <w:noProof/>
        </w:rPr>
        <w:tab/>
      </w:r>
      <w:r>
        <w:rPr>
          <w:rFonts w:asciiTheme="majorBidi" w:hAnsiTheme="majorBidi" w:cstheme="majorBidi"/>
          <w:noProof/>
        </w:rPr>
        <w:t>Услуги по събиране на парични вземания</w:t>
      </w:r>
    </w:p>
    <w:p>
      <w:pPr>
        <w:ind w:left="1985" w:hanging="851"/>
        <w:rPr>
          <w:rFonts w:asciiTheme="majorBidi" w:hAnsiTheme="majorBidi" w:cstheme="majorBidi"/>
          <w:noProof/>
          <w:szCs w:val="24"/>
        </w:rPr>
      </w:pPr>
      <w:r>
        <w:rPr>
          <w:rFonts w:asciiTheme="majorBidi" w:hAnsiTheme="majorBidi" w:cstheme="majorBidi"/>
          <w:noProof/>
        </w:rPr>
        <w:t>87903</w:t>
      </w:r>
      <w:r>
        <w:rPr>
          <w:noProof/>
        </w:rPr>
        <w:tab/>
      </w:r>
      <w:r>
        <w:rPr>
          <w:noProof/>
        </w:rPr>
        <w:tab/>
      </w:r>
      <w:r>
        <w:rPr>
          <w:rFonts w:asciiTheme="majorBidi" w:hAnsiTheme="majorBidi" w:cstheme="majorBidi"/>
          <w:noProof/>
        </w:rPr>
        <w:t>Телефонни услуги</w:t>
      </w:r>
    </w:p>
    <w:p>
      <w:pPr>
        <w:ind w:left="1985" w:hanging="851"/>
        <w:rPr>
          <w:rFonts w:asciiTheme="majorBidi" w:hAnsiTheme="majorBidi" w:cstheme="majorBidi"/>
          <w:noProof/>
          <w:szCs w:val="24"/>
        </w:rPr>
      </w:pPr>
      <w:r>
        <w:rPr>
          <w:rFonts w:asciiTheme="majorBidi" w:hAnsiTheme="majorBidi" w:cstheme="majorBidi"/>
          <w:noProof/>
        </w:rPr>
        <w:t>87905</w:t>
      </w:r>
      <w:r>
        <w:rPr>
          <w:noProof/>
        </w:rPr>
        <w:tab/>
      </w:r>
      <w:r>
        <w:rPr>
          <w:noProof/>
        </w:rPr>
        <w:tab/>
      </w:r>
      <w:r>
        <w:rPr>
          <w:rFonts w:asciiTheme="majorBidi" w:hAnsiTheme="majorBidi" w:cstheme="majorBidi"/>
          <w:noProof/>
        </w:rPr>
        <w:t>Услуги по писмен и устен превод</w:t>
      </w:r>
    </w:p>
    <w:p>
      <w:pPr>
        <w:ind w:left="1985" w:hanging="851"/>
        <w:rPr>
          <w:rFonts w:asciiTheme="majorBidi" w:hAnsiTheme="majorBidi" w:cstheme="majorBidi"/>
          <w:noProof/>
          <w:szCs w:val="24"/>
        </w:rPr>
      </w:pPr>
      <w:r>
        <w:rPr>
          <w:rFonts w:asciiTheme="majorBidi" w:hAnsiTheme="majorBidi" w:cstheme="majorBidi"/>
          <w:noProof/>
        </w:rPr>
        <w:t>87906</w:t>
      </w:r>
      <w:r>
        <w:rPr>
          <w:noProof/>
        </w:rPr>
        <w:tab/>
      </w:r>
      <w:r>
        <w:rPr>
          <w:noProof/>
        </w:rPr>
        <w:tab/>
      </w:r>
      <w:r>
        <w:rPr>
          <w:rFonts w:asciiTheme="majorBidi" w:hAnsiTheme="majorBidi" w:cstheme="majorBidi"/>
          <w:noProof/>
        </w:rPr>
        <w:t>Услуги по съставяне на адресни списъци и експедиция на пратки</w:t>
      </w:r>
    </w:p>
    <w:p>
      <w:pPr>
        <w:ind w:left="1985" w:hanging="851"/>
        <w:rPr>
          <w:rFonts w:asciiTheme="majorBidi" w:hAnsiTheme="majorBidi" w:cstheme="majorBidi"/>
          <w:noProof/>
          <w:szCs w:val="24"/>
        </w:rPr>
      </w:pPr>
      <w:r>
        <w:rPr>
          <w:rFonts w:asciiTheme="majorBidi" w:hAnsiTheme="majorBidi" w:cstheme="majorBidi"/>
          <w:noProof/>
        </w:rPr>
        <w:t>87907</w:t>
      </w:r>
      <w:r>
        <w:rPr>
          <w:noProof/>
        </w:rPr>
        <w:tab/>
      </w:r>
      <w:r>
        <w:rPr>
          <w:noProof/>
        </w:rPr>
        <w:tab/>
      </w:r>
      <w:r>
        <w:rPr>
          <w:rFonts w:asciiTheme="majorBidi" w:hAnsiTheme="majorBidi" w:cstheme="majorBidi"/>
          <w:noProof/>
        </w:rPr>
        <w:t>Специализирани услуги в областта на дизайна</w:t>
      </w:r>
    </w:p>
    <w:p>
      <w:pPr>
        <w:ind w:left="2268" w:hanging="1134"/>
        <w:rPr>
          <w:rFonts w:asciiTheme="majorBidi" w:hAnsiTheme="majorBidi" w:cstheme="majorBidi"/>
          <w:noProof/>
          <w:szCs w:val="24"/>
        </w:rPr>
      </w:pPr>
    </w:p>
    <w:p>
      <w:pPr>
        <w:ind w:left="1134" w:hanging="567"/>
        <w:rPr>
          <w:rFonts w:asciiTheme="majorBidi" w:hAnsiTheme="majorBidi" w:cstheme="majorBidi"/>
          <w:noProof/>
          <w:szCs w:val="24"/>
        </w:rPr>
      </w:pPr>
      <w:r>
        <w:rPr>
          <w:noProof/>
        </w:rPr>
        <w:br w:type="page"/>
      </w:r>
      <w:r>
        <w:rPr>
          <w:rFonts w:asciiTheme="majorBidi" w:hAnsiTheme="majorBidi" w:cstheme="majorBidi"/>
          <w:noProof/>
        </w:rPr>
        <w:t>б)</w:t>
      </w:r>
      <w:r>
        <w:rPr>
          <w:noProof/>
        </w:rPr>
        <w:tab/>
      </w:r>
      <w:r>
        <w:rPr>
          <w:rFonts w:asciiTheme="majorBidi" w:hAnsiTheme="majorBidi" w:cstheme="majorBidi"/>
          <w:noProof/>
        </w:rPr>
        <w:t>обществени поръчки, възлагани от субектите, изброени в приложение 2 на Япония към Допълнение I към СДП, и от Kumamoto-shi:</w:t>
      </w:r>
    </w:p>
    <w:p>
      <w:pPr>
        <w:ind w:left="1985" w:hanging="851"/>
        <w:rPr>
          <w:rFonts w:asciiTheme="majorBidi" w:hAnsiTheme="majorBidi" w:cstheme="majorBidi"/>
          <w:noProof/>
          <w:szCs w:val="24"/>
        </w:rPr>
      </w:pPr>
    </w:p>
    <w:p>
      <w:pPr>
        <w:ind w:left="2160" w:hanging="1026"/>
        <w:rPr>
          <w:rFonts w:asciiTheme="majorBidi" w:hAnsiTheme="majorBidi" w:cstheme="majorBidi"/>
          <w:noProof/>
          <w:szCs w:val="24"/>
        </w:rPr>
      </w:pPr>
      <w:r>
        <w:rPr>
          <w:rFonts w:asciiTheme="majorBidi" w:hAnsiTheme="majorBidi" w:cstheme="majorBidi"/>
          <w:noProof/>
        </w:rPr>
        <w:t>643</w:t>
      </w:r>
      <w:r>
        <w:rPr>
          <w:noProof/>
        </w:rPr>
        <w:tab/>
      </w:r>
      <w:r>
        <w:rPr>
          <w:noProof/>
        </w:rPr>
        <w:tab/>
      </w:r>
      <w:r>
        <w:rPr>
          <w:rFonts w:asciiTheme="majorBidi" w:hAnsiTheme="majorBidi" w:cstheme="majorBidi"/>
          <w:noProof/>
        </w:rPr>
        <w:t>Услуги по сервиране на напитки</w:t>
      </w:r>
    </w:p>
    <w:p>
      <w:pPr>
        <w:ind w:left="1985" w:hanging="851"/>
        <w:rPr>
          <w:rFonts w:asciiTheme="majorBidi" w:hAnsiTheme="majorBidi" w:cstheme="majorBidi"/>
          <w:noProof/>
          <w:szCs w:val="24"/>
        </w:rPr>
      </w:pPr>
      <w:r>
        <w:rPr>
          <w:rFonts w:asciiTheme="majorBidi" w:hAnsiTheme="majorBidi" w:cstheme="majorBidi"/>
          <w:noProof/>
        </w:rPr>
        <w:t xml:space="preserve">83106 </w:t>
      </w:r>
    </w:p>
    <w:p>
      <w:pPr>
        <w:ind w:left="2259" w:hanging="1125"/>
        <w:rPr>
          <w:rFonts w:asciiTheme="majorBidi" w:hAnsiTheme="majorBidi" w:cstheme="majorBidi"/>
          <w:noProof/>
          <w:szCs w:val="24"/>
        </w:rPr>
      </w:pPr>
      <w:r>
        <w:rPr>
          <w:rFonts w:asciiTheme="majorBidi" w:hAnsiTheme="majorBidi" w:cstheme="majorBidi"/>
          <w:noProof/>
        </w:rPr>
        <w:t>до 83108</w:t>
      </w:r>
      <w:r>
        <w:rPr>
          <w:noProof/>
        </w:rPr>
        <w:tab/>
      </w:r>
      <w:r>
        <w:rPr>
          <w:noProof/>
        </w:rPr>
        <w:tab/>
      </w:r>
      <w:r>
        <w:rPr>
          <w:rFonts w:asciiTheme="majorBidi" w:hAnsiTheme="majorBidi" w:cstheme="majorBidi"/>
          <w:noProof/>
        </w:rPr>
        <w:t>Услуги по даване под наем или на оперативен лизинг на селскостопански машини и на оборудване без оператор</w:t>
      </w:r>
    </w:p>
    <w:p>
      <w:pPr>
        <w:ind w:left="2259" w:hanging="1125"/>
        <w:rPr>
          <w:rFonts w:asciiTheme="majorBidi" w:hAnsiTheme="majorBidi" w:cstheme="majorBidi"/>
          <w:noProof/>
          <w:szCs w:val="24"/>
        </w:rPr>
      </w:pPr>
      <w:r>
        <w:rPr>
          <w:rFonts w:asciiTheme="majorBidi" w:hAnsiTheme="majorBidi" w:cstheme="majorBidi"/>
          <w:noProof/>
        </w:rPr>
        <w:t>83203</w:t>
      </w:r>
      <w:r>
        <w:rPr>
          <w:noProof/>
        </w:rPr>
        <w:tab/>
      </w:r>
      <w:r>
        <w:rPr>
          <w:noProof/>
        </w:rPr>
        <w:tab/>
      </w:r>
      <w:r>
        <w:rPr>
          <w:rFonts w:asciiTheme="majorBidi" w:hAnsiTheme="majorBidi" w:cstheme="majorBidi"/>
          <w:noProof/>
        </w:rPr>
        <w:t>Услуги по даване под наем или на оперативен лизинг на мебели и стоки за бита</w:t>
      </w:r>
    </w:p>
    <w:p>
      <w:pPr>
        <w:ind w:left="1985" w:hanging="851"/>
        <w:rPr>
          <w:rFonts w:asciiTheme="majorBidi" w:hAnsiTheme="majorBidi" w:cstheme="majorBidi"/>
          <w:noProof/>
          <w:szCs w:val="24"/>
        </w:rPr>
      </w:pPr>
      <w:r>
        <w:rPr>
          <w:rFonts w:asciiTheme="majorBidi" w:hAnsiTheme="majorBidi" w:cstheme="majorBidi"/>
          <w:noProof/>
        </w:rPr>
        <w:t>83204</w:t>
      </w:r>
      <w:r>
        <w:rPr>
          <w:noProof/>
        </w:rPr>
        <w:tab/>
      </w:r>
      <w:r>
        <w:rPr>
          <w:noProof/>
        </w:rPr>
        <w:tab/>
      </w:r>
      <w:r>
        <w:rPr>
          <w:rFonts w:asciiTheme="majorBidi" w:hAnsiTheme="majorBidi" w:cstheme="majorBidi"/>
          <w:noProof/>
        </w:rPr>
        <w:t>Услуги по даване под наем или на оперативен лизинг на оборудване за развлечение и свободното време</w:t>
      </w:r>
    </w:p>
    <w:p>
      <w:pPr>
        <w:ind w:left="1985" w:hanging="851"/>
        <w:rPr>
          <w:rFonts w:asciiTheme="majorBidi" w:hAnsiTheme="majorBidi" w:cstheme="majorBidi"/>
          <w:noProof/>
          <w:szCs w:val="24"/>
        </w:rPr>
      </w:pPr>
      <w:r>
        <w:rPr>
          <w:rFonts w:asciiTheme="majorBidi" w:hAnsiTheme="majorBidi" w:cstheme="majorBidi"/>
          <w:noProof/>
        </w:rPr>
        <w:t>83209</w:t>
      </w:r>
      <w:r>
        <w:rPr>
          <w:noProof/>
        </w:rPr>
        <w:tab/>
      </w:r>
      <w:r>
        <w:rPr>
          <w:noProof/>
        </w:rPr>
        <w:tab/>
      </w:r>
      <w:r>
        <w:rPr>
          <w:rFonts w:asciiTheme="majorBidi" w:hAnsiTheme="majorBidi" w:cstheme="majorBidi"/>
          <w:noProof/>
        </w:rPr>
        <w:t>Услуги за даване под наем или на оперативен лизинг на други лични вещи и стоки за домакинството</w:t>
      </w:r>
    </w:p>
    <w:p>
      <w:pPr>
        <w:ind w:left="1985" w:hanging="851"/>
        <w:rPr>
          <w:rFonts w:asciiTheme="majorBidi" w:hAnsiTheme="majorBidi" w:cstheme="majorBidi"/>
          <w:noProof/>
          <w:szCs w:val="24"/>
        </w:rPr>
      </w:pPr>
      <w:r>
        <w:rPr>
          <w:rFonts w:asciiTheme="majorBidi" w:hAnsiTheme="majorBidi" w:cstheme="majorBidi"/>
          <w:noProof/>
        </w:rPr>
        <w:t>86501</w:t>
      </w:r>
      <w:r>
        <w:rPr>
          <w:noProof/>
        </w:rPr>
        <w:tab/>
      </w:r>
      <w:r>
        <w:rPr>
          <w:noProof/>
        </w:rPr>
        <w:tab/>
      </w:r>
      <w:r>
        <w:rPr>
          <w:rFonts w:asciiTheme="majorBidi" w:hAnsiTheme="majorBidi" w:cstheme="majorBidi"/>
          <w:noProof/>
        </w:rPr>
        <w:t>Консултантски услуги по общо управление</w:t>
      </w:r>
    </w:p>
    <w:p>
      <w:pPr>
        <w:ind w:left="1985" w:hanging="851"/>
        <w:rPr>
          <w:rFonts w:asciiTheme="majorBidi" w:hAnsiTheme="majorBidi" w:cstheme="majorBidi"/>
          <w:noProof/>
          <w:szCs w:val="24"/>
        </w:rPr>
      </w:pPr>
      <w:r>
        <w:rPr>
          <w:rFonts w:asciiTheme="majorBidi" w:hAnsiTheme="majorBidi" w:cstheme="majorBidi"/>
          <w:noProof/>
        </w:rPr>
        <w:t>86502</w:t>
      </w:r>
      <w:r>
        <w:rPr>
          <w:noProof/>
        </w:rPr>
        <w:tab/>
      </w:r>
      <w:r>
        <w:rPr>
          <w:noProof/>
        </w:rPr>
        <w:tab/>
      </w:r>
      <w:r>
        <w:rPr>
          <w:rFonts w:asciiTheme="majorBidi" w:hAnsiTheme="majorBidi" w:cstheme="majorBidi"/>
          <w:noProof/>
        </w:rPr>
        <w:t>Консултантски услуги по управление на финансите (без данък за дейността)</w:t>
      </w:r>
    </w:p>
    <w:p>
      <w:pPr>
        <w:ind w:left="1985" w:hanging="851"/>
        <w:rPr>
          <w:rFonts w:asciiTheme="majorBidi" w:hAnsiTheme="majorBidi" w:cstheme="majorBidi"/>
          <w:noProof/>
          <w:szCs w:val="24"/>
        </w:rPr>
      </w:pPr>
      <w:r>
        <w:rPr>
          <w:rFonts w:asciiTheme="majorBidi" w:hAnsiTheme="majorBidi" w:cstheme="majorBidi"/>
          <w:noProof/>
        </w:rPr>
        <w:t>86503</w:t>
      </w:r>
      <w:r>
        <w:rPr>
          <w:noProof/>
        </w:rPr>
        <w:tab/>
      </w:r>
      <w:r>
        <w:rPr>
          <w:noProof/>
        </w:rPr>
        <w:tab/>
      </w:r>
      <w:r>
        <w:rPr>
          <w:rFonts w:asciiTheme="majorBidi" w:hAnsiTheme="majorBidi" w:cstheme="majorBidi"/>
          <w:noProof/>
        </w:rPr>
        <w:t>Консултантски услуги по управление на маркетинга</w:t>
      </w:r>
    </w:p>
    <w:p>
      <w:pPr>
        <w:ind w:left="1985" w:hanging="851"/>
        <w:rPr>
          <w:rFonts w:asciiTheme="majorBidi" w:hAnsiTheme="majorBidi" w:cstheme="majorBidi"/>
          <w:noProof/>
          <w:szCs w:val="24"/>
        </w:rPr>
      </w:pPr>
      <w:r>
        <w:rPr>
          <w:rFonts w:asciiTheme="majorBidi" w:hAnsiTheme="majorBidi" w:cstheme="majorBidi"/>
          <w:noProof/>
        </w:rPr>
        <w:t>86504</w:t>
      </w:r>
      <w:r>
        <w:rPr>
          <w:noProof/>
        </w:rPr>
        <w:tab/>
      </w:r>
      <w:r>
        <w:rPr>
          <w:noProof/>
        </w:rPr>
        <w:tab/>
      </w:r>
      <w:r>
        <w:rPr>
          <w:rFonts w:asciiTheme="majorBidi" w:hAnsiTheme="majorBidi" w:cstheme="majorBidi"/>
          <w:noProof/>
        </w:rPr>
        <w:t>Консултантски услуги по управление на човешките ресурси</w:t>
      </w:r>
    </w:p>
    <w:p>
      <w:pPr>
        <w:ind w:left="1985" w:hanging="851"/>
        <w:rPr>
          <w:rFonts w:asciiTheme="majorBidi" w:hAnsiTheme="majorBidi" w:cstheme="majorBidi"/>
          <w:noProof/>
          <w:szCs w:val="24"/>
        </w:rPr>
      </w:pPr>
      <w:r>
        <w:rPr>
          <w:rFonts w:asciiTheme="majorBidi" w:hAnsiTheme="majorBidi" w:cstheme="majorBidi"/>
          <w:noProof/>
        </w:rPr>
        <w:t>86505</w:t>
      </w:r>
      <w:r>
        <w:rPr>
          <w:noProof/>
        </w:rPr>
        <w:tab/>
      </w:r>
      <w:r>
        <w:rPr>
          <w:noProof/>
        </w:rPr>
        <w:tab/>
      </w:r>
      <w:r>
        <w:rPr>
          <w:rFonts w:asciiTheme="majorBidi" w:hAnsiTheme="majorBidi" w:cstheme="majorBidi"/>
          <w:noProof/>
        </w:rPr>
        <w:t>Консултантски услуги по управление на производството</w:t>
      </w:r>
    </w:p>
    <w:p>
      <w:pPr>
        <w:ind w:left="1985" w:hanging="851"/>
        <w:rPr>
          <w:rFonts w:asciiTheme="majorBidi" w:hAnsiTheme="majorBidi" w:cstheme="majorBidi"/>
          <w:noProof/>
          <w:szCs w:val="24"/>
        </w:rPr>
      </w:pPr>
      <w:r>
        <w:rPr>
          <w:rFonts w:asciiTheme="majorBidi" w:hAnsiTheme="majorBidi" w:cstheme="majorBidi"/>
          <w:noProof/>
        </w:rPr>
        <w:t>86509</w:t>
      </w:r>
      <w:r>
        <w:rPr>
          <w:noProof/>
        </w:rPr>
        <w:tab/>
      </w:r>
      <w:r>
        <w:rPr>
          <w:noProof/>
        </w:rPr>
        <w:tab/>
      </w:r>
      <w:r>
        <w:rPr>
          <w:rFonts w:asciiTheme="majorBidi" w:hAnsiTheme="majorBidi" w:cstheme="majorBidi"/>
          <w:noProof/>
        </w:rPr>
        <w:t>Други консултантски услуги по управление</w:t>
      </w:r>
    </w:p>
    <w:p>
      <w:pPr>
        <w:rPr>
          <w:rFonts w:asciiTheme="majorBidi" w:hAnsiTheme="majorBidi" w:cstheme="majorBidi"/>
          <w:noProof/>
          <w:szCs w:val="24"/>
        </w:rPr>
      </w:pPr>
    </w:p>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______________</w:t>
      </w:r>
    </w:p>
    <w:p>
      <w:pPr>
        <w:rPr>
          <w:rFonts w:asciiTheme="majorBidi" w:hAnsiTheme="majorBidi" w:cstheme="majorBidi"/>
          <w:noProof/>
          <w:szCs w:val="24"/>
        </w:rPr>
        <w:sectPr>
          <w:headerReference w:type="even" r:id="rId29"/>
          <w:headerReference w:type="default" r:id="rId30"/>
          <w:footerReference w:type="even" r:id="rId31"/>
          <w:footerReference w:type="default" r:id="rId32"/>
          <w:headerReference w:type="first" r:id="rId33"/>
          <w:footerReference w:type="first" r:id="rId34"/>
          <w:footnotePr>
            <w:numRestart w:val="eachPage"/>
          </w:footnotePr>
          <w:type w:val="continuous"/>
          <w:pgSz w:w="11906" w:h="16838"/>
          <w:pgMar w:top="1134" w:right="1134" w:bottom="1134" w:left="1134" w:header="708" w:footer="708" w:gutter="0"/>
          <w:cols w:space="708"/>
          <w:docGrid w:linePitch="360"/>
        </w:sectPr>
      </w:pPr>
    </w:p>
    <w:p>
      <w:pPr>
        <w:jc w:val="center"/>
        <w:rPr>
          <w:rFonts w:asciiTheme="majorBidi" w:hAnsiTheme="majorBidi" w:cstheme="majorBidi"/>
          <w:noProof/>
          <w:szCs w:val="24"/>
        </w:rPr>
      </w:pPr>
      <w:r>
        <w:rPr>
          <w:rFonts w:asciiTheme="majorBidi" w:hAnsiTheme="majorBidi" w:cstheme="majorBidi"/>
          <w:noProof/>
        </w:rPr>
        <w:t>ПРИЛОЖЕНИЕ 14-A</w:t>
      </w:r>
    </w:p>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ЗАКОНОВИ И ПОДЗАКОНОВИ АКТОВЕ НА СТРАНИТЕ, СВЪРЗАНИ С ГЕОГРАФСКИТЕ УКАЗАНИЯ</w:t>
      </w:r>
    </w:p>
    <w:p>
      <w:pPr>
        <w:rPr>
          <w:rFonts w:asciiTheme="majorBidi" w:hAnsiTheme="majorBidi" w:cstheme="majorBidi"/>
          <w:noProof/>
          <w:szCs w:val="24"/>
        </w:rPr>
      </w:pPr>
    </w:p>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ЧАСТ 1</w:t>
      </w:r>
    </w:p>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Законови и подзаконови актове на Европейския съюз</w:t>
      </w:r>
    </w:p>
    <w:p>
      <w:pPr>
        <w:jc w:val="center"/>
        <w:rPr>
          <w:rFonts w:asciiTheme="majorBidi" w:hAnsiTheme="majorBidi" w:cstheme="majorBidi"/>
          <w:noProof/>
          <w:szCs w:val="24"/>
        </w:rPr>
      </w:pPr>
    </w:p>
    <w:p>
      <w:pPr>
        <w:ind w:left="567"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Регламент (ЕС) № 251/2014 на Европейския парламент и на Съвета от 26 февруари 2014 г. за определяне, описание, представяне, етикетиране и правна закрила на географските указания на ароматизирани лозаро-винарски продукти и за отмяна на Регламент (ЕИО) № 1601/91 на Съвета</w:t>
      </w:r>
    </w:p>
    <w:p>
      <w:pPr>
        <w:ind w:left="567" w:hanging="567"/>
        <w:rPr>
          <w:rFonts w:asciiTheme="majorBidi" w:hAnsiTheme="majorBidi" w:cstheme="majorBidi"/>
          <w:noProof/>
          <w:szCs w:val="24"/>
        </w:rPr>
      </w:pPr>
    </w:p>
    <w:p>
      <w:pPr>
        <w:ind w:left="567"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w:t>
      </w:r>
    </w:p>
    <w:p>
      <w:pPr>
        <w:ind w:left="567" w:hanging="567"/>
        <w:rPr>
          <w:rFonts w:asciiTheme="majorBidi" w:hAnsiTheme="majorBidi" w:cstheme="majorBidi"/>
          <w:noProof/>
          <w:szCs w:val="24"/>
        </w:rPr>
      </w:pPr>
    </w:p>
    <w:p>
      <w:pPr>
        <w:ind w:left="567" w:hanging="567"/>
        <w:rPr>
          <w:rFonts w:asciiTheme="majorBidi" w:hAnsiTheme="majorBidi" w:cstheme="majorBidi"/>
          <w:noProof/>
          <w:szCs w:val="24"/>
        </w:rPr>
      </w:pPr>
      <w:r>
        <w:rPr>
          <w:noProof/>
        </w:rPr>
        <w:br w:type="page"/>
      </w:r>
      <w:r>
        <w:rPr>
          <w:rFonts w:asciiTheme="majorBidi" w:hAnsiTheme="majorBidi" w:cstheme="majorBidi"/>
          <w:noProof/>
        </w:rPr>
        <w:t>–</w:t>
      </w:r>
      <w:r>
        <w:rPr>
          <w:noProof/>
        </w:rPr>
        <w:tab/>
      </w:r>
      <w:r>
        <w:rPr>
          <w:rFonts w:asciiTheme="majorBidi" w:hAnsiTheme="majorBidi" w:cstheme="majorBidi"/>
          <w:noProof/>
        </w:rPr>
        <w:t>Регламент (ЕС) № 1151/2012 на Европейския парламент и на Съвета от 21 ноември 2012 г.относно схемите за качество на селскостопанските продукти и храни</w:t>
      </w:r>
    </w:p>
    <w:p>
      <w:pPr>
        <w:ind w:left="567" w:hanging="567"/>
        <w:rPr>
          <w:rFonts w:asciiTheme="majorBidi" w:hAnsiTheme="majorBidi" w:cstheme="majorBidi"/>
          <w:noProof/>
          <w:szCs w:val="24"/>
        </w:rPr>
      </w:pPr>
    </w:p>
    <w:p>
      <w:pPr>
        <w:ind w:left="567"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Регламент (ЕО) № 110/2008 на Европейския парламент и на Съвета от 15 януари 2008 г. относно определението, описанието, представянето, етикетирането и защитата на географските указания на спиртните напитки и за отмяна на Регламент (ЕИО) № 1576/89 на Съвета</w:t>
      </w:r>
    </w:p>
    <w:p>
      <w:pPr>
        <w:rPr>
          <w:rFonts w:asciiTheme="majorBidi" w:hAnsiTheme="majorBidi" w:cstheme="majorBidi"/>
          <w:noProof/>
          <w:szCs w:val="24"/>
        </w:rPr>
      </w:pPr>
    </w:p>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ЧАСТ 2</w:t>
      </w: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Законови и подзаконови актове на Япония</w:t>
      </w:r>
    </w:p>
    <w:p>
      <w:pPr>
        <w:jc w:val="center"/>
        <w:rPr>
          <w:rFonts w:asciiTheme="majorBidi" w:hAnsiTheme="majorBidi" w:cstheme="majorBidi"/>
          <w:noProof/>
          <w:szCs w:val="24"/>
        </w:rPr>
      </w:pPr>
    </w:p>
    <w:p>
      <w:pPr>
        <w:ind w:left="567"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Закон за въвеждането на данък върху алкохола и за алкохолните промишлени асоциации (Закон № 7 от 1953 г.) и Известие за въвеждане на индикативни стандарти относно географските указания за алкохол (Известие на Националната данъчна агенция № 19 от 2015 г.), издадено съгласно закона</w:t>
      </w:r>
    </w:p>
    <w:p>
      <w:pPr>
        <w:ind w:left="567" w:hanging="567"/>
        <w:rPr>
          <w:rFonts w:asciiTheme="majorBidi" w:hAnsiTheme="majorBidi" w:cstheme="majorBidi"/>
          <w:noProof/>
          <w:szCs w:val="24"/>
        </w:rPr>
      </w:pPr>
    </w:p>
    <w:p>
      <w:pPr>
        <w:ind w:left="567" w:hanging="567"/>
        <w:rPr>
          <w:rFonts w:asciiTheme="majorBidi" w:hAnsiTheme="majorBidi" w:cstheme="majorBidi"/>
          <w:noProof/>
          <w:szCs w:val="24"/>
        </w:rPr>
      </w:pPr>
      <w:r>
        <w:rPr>
          <w:rFonts w:asciiTheme="majorBidi" w:hAnsiTheme="majorBidi" w:cstheme="majorBidi"/>
          <w:noProof/>
        </w:rPr>
        <w:t>–</w:t>
      </w:r>
      <w:r>
        <w:rPr>
          <w:noProof/>
        </w:rPr>
        <w:tab/>
      </w:r>
      <w:r>
        <w:rPr>
          <w:rFonts w:asciiTheme="majorBidi" w:hAnsiTheme="majorBidi" w:cstheme="majorBidi"/>
          <w:noProof/>
        </w:rPr>
        <w:t>Закон за защита на наименованията на специфични селскостопански, горски и рибни продукти и храни (Закон № 84 от 2014 г.)</w:t>
      </w:r>
    </w:p>
    <w:p>
      <w:pPr>
        <w:rPr>
          <w:rFonts w:asciiTheme="majorBidi" w:hAnsiTheme="majorBidi" w:cstheme="majorBidi"/>
          <w:noProof/>
          <w:szCs w:val="24"/>
        </w:rPr>
      </w:pPr>
    </w:p>
    <w:p>
      <w:pPr>
        <w:rPr>
          <w:rFonts w:asciiTheme="majorBidi" w:hAnsiTheme="majorBidi" w:cstheme="majorBidi"/>
          <w:noProof/>
          <w:szCs w:val="24"/>
        </w:rPr>
      </w:pPr>
    </w:p>
    <w:p>
      <w:pPr>
        <w:rPr>
          <w:rFonts w:asciiTheme="majorBidi" w:hAnsiTheme="majorBidi" w:cstheme="majorBidi"/>
          <w:noProof/>
          <w:szCs w:val="24"/>
        </w:rPr>
        <w:sectPr>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6" w:h="16838"/>
          <w:pgMar w:top="1134" w:right="1134" w:bottom="1134" w:left="1134" w:header="708" w:footer="708" w:gutter="0"/>
          <w:pgNumType w:start="1"/>
          <w:cols w:space="708"/>
          <w:docGrid w:linePitch="360"/>
        </w:sectPr>
      </w:pPr>
    </w:p>
    <w:p>
      <w:pPr>
        <w:jc w:val="center"/>
        <w:rPr>
          <w:rFonts w:asciiTheme="majorBidi" w:hAnsiTheme="majorBidi" w:cstheme="majorBidi"/>
          <w:noProof/>
          <w:szCs w:val="24"/>
        </w:rPr>
      </w:pPr>
      <w:r>
        <w:rPr>
          <w:rFonts w:asciiTheme="majorBidi" w:hAnsiTheme="majorBidi" w:cstheme="majorBidi"/>
          <w:noProof/>
        </w:rPr>
        <w:t>ПРИЛОЖЕНИЕ 14-Б</w:t>
      </w: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СПИСЪК НА ГЕОГРАФСКИТЕ УКАЗАНИЯ</w:t>
      </w:r>
      <w:r>
        <w:rPr>
          <w:rStyle w:val="FootnoteReference"/>
          <w:b w:val="0"/>
          <w:noProof/>
        </w:rPr>
        <w:footnoteReference w:id="1"/>
      </w:r>
    </w:p>
    <w:p>
      <w:pPr>
        <w:jc w:val="center"/>
        <w:rPr>
          <w:rFonts w:asciiTheme="majorBidi" w:hAnsiTheme="majorBidi" w:cstheme="majorBidi"/>
          <w:noProof/>
          <w:szCs w:val="24"/>
        </w:rPr>
      </w:pP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ЧАСТ 1</w:t>
      </w: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Географски указания за селскостопански продукти</w:t>
      </w:r>
    </w:p>
    <w:p>
      <w:pPr>
        <w:jc w:val="center"/>
        <w:rPr>
          <w:rFonts w:asciiTheme="majorBidi" w:hAnsiTheme="majorBidi" w:cstheme="majorBidi"/>
          <w:noProof/>
          <w:szCs w:val="24"/>
        </w:rPr>
      </w:pP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РАЗДЕЛ A</w:t>
      </w: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Европейски съюз</w:t>
      </w:r>
      <w:r>
        <w:rPr>
          <w:rStyle w:val="FootnoteReference"/>
          <w:b w:val="0"/>
          <w:noProof/>
        </w:rPr>
        <w:footnoteReference w:id="2"/>
      </w:r>
    </w:p>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АВСТРИЯ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86"/>
        <w:gridCol w:w="2911"/>
        <w:gridCol w:w="4657"/>
      </w:tblGrid>
      <w:tr>
        <w:trPr>
          <w:trHeight w:val="715"/>
          <w:tblHeader/>
        </w:trPr>
        <w:tc>
          <w:tcPr>
            <w:tcW w:w="116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477"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2363"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611"/>
        </w:trPr>
        <w:tc>
          <w:tcPr>
            <w:tcW w:w="116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Steirischer Kren</w:t>
            </w:r>
          </w:p>
        </w:tc>
        <w:tc>
          <w:tcPr>
            <w:tcW w:w="1477"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シュタイリッシャー・クレン</w:t>
            </w:r>
          </w:p>
        </w:tc>
        <w:tc>
          <w:tcPr>
            <w:tcW w:w="2363"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Плодове, зеленчуци и житни растения, пресни или преработени [хрян]</w:t>
            </w:r>
          </w:p>
        </w:tc>
      </w:tr>
      <w:tr>
        <w:trPr>
          <w:trHeight w:val="611"/>
        </w:trPr>
        <w:tc>
          <w:tcPr>
            <w:tcW w:w="1160" w:type="pct"/>
            <w:tcBorders>
              <w:top w:val="single" w:sz="8" w:space="0" w:color="auto"/>
              <w:left w:val="single" w:sz="8" w:space="0" w:color="auto"/>
              <w:bottom w:val="single" w:sz="8"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Steirisches Kürbiskernöl</w:t>
            </w:r>
          </w:p>
        </w:tc>
        <w:tc>
          <w:tcPr>
            <w:tcW w:w="1477"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シュタイリッシェス・キュルビスケルネール</w:t>
            </w:r>
          </w:p>
        </w:tc>
        <w:tc>
          <w:tcPr>
            <w:tcW w:w="2363"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Масла и мазнини (масло, маргарин, олио и др.) [олио от тиквени семки]</w:t>
            </w:r>
          </w:p>
        </w:tc>
      </w:tr>
      <w:tr>
        <w:trPr>
          <w:trHeight w:val="611"/>
        </w:trPr>
        <w:tc>
          <w:tcPr>
            <w:tcW w:w="116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Tiroler Speck</w:t>
            </w:r>
          </w:p>
        </w:tc>
        <w:tc>
          <w:tcPr>
            <w:tcW w:w="1477"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ティローラー・シュペック</w:t>
            </w:r>
          </w:p>
        </w:tc>
        <w:tc>
          <w:tcPr>
            <w:tcW w:w="2363"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[свинска шунка]</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БЕЛГИЯ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1"/>
        <w:gridCol w:w="3027"/>
        <w:gridCol w:w="4556"/>
      </w:tblGrid>
      <w:tr>
        <w:trPr>
          <w:trHeight w:val="720"/>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720"/>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Beurre d'Ardenne</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ブール・ダルデンヌ</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Масла и мазнини (масло, маргарин, олио и др.) [масло]</w:t>
            </w:r>
          </w:p>
        </w:tc>
      </w:tr>
      <w:tr>
        <w:trPr>
          <w:trHeight w:val="720"/>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Jambon d'Ardenne</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ジャンボン・ダルデンヌ</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[свинска шунка]</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КИПЪР</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1"/>
        <w:gridCol w:w="3027"/>
        <w:gridCol w:w="4556"/>
      </w:tblGrid>
      <w:tr>
        <w:trPr>
          <w:trHeight w:val="720"/>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720"/>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Λουκούμι Γεροσκήπου (транслитерация на латиница: Loukoumi Geroskipou)</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ルクミ・イェロスキプ</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Хляб, хлебни изделия, сладкарски и захарни изделия, бисквити и други печива [сладкарски изделия]</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 xml:space="preserve">ЧЕШКА РЕПУБЛИКА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1"/>
        <w:gridCol w:w="3027"/>
        <w:gridCol w:w="4556"/>
      </w:tblGrid>
      <w:tr>
        <w:trPr>
          <w:trHeight w:val="720"/>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720"/>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Žatecký chmel</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ジャテツキー・フメル</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Други продукти от приложение I към ДФЕС (подправки и т.н.) [хмел]</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ДАНИЯ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1"/>
        <w:gridCol w:w="3027"/>
        <w:gridCol w:w="4556"/>
      </w:tblGrid>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318"/>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Danablu</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ダナブル</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[синьо сирене]</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ФРАНЦИЯ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1"/>
        <w:gridCol w:w="3027"/>
        <w:gridCol w:w="4556"/>
      </w:tblGrid>
      <w:tr>
        <w:trPr>
          <w:trHeight w:val="615"/>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364"/>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Brie de Meaux</w:t>
            </w:r>
            <w:r>
              <w:rPr>
                <w:rStyle w:val="FootnoteReference"/>
                <w:b w:val="0"/>
                <w:noProof/>
              </w:rPr>
              <w:footnoteReference w:id="3"/>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ブリー・ド・モー</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[меко сирене от краве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Camembert de Normandie</w:t>
            </w:r>
            <w:r>
              <w:rPr>
                <w:rStyle w:val="FootnoteReference"/>
                <w:b w:val="0"/>
                <w:noProof/>
              </w:rPr>
              <w:footnoteReference w:id="4"/>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カマンベール・ド・ノルマンディ</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[меко сирене от краве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Canard à foie gras du Sud-Ouest (Chalosse, Gascogne, Gers, Landes, Périgord, Quercy)</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カナール・ア・フォアグラ・ド・スゥドウエスト（シャロス、ガスコーニュ、ジェルス、ランド、ペリゴール、ケルシー）</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[патешко месо и пресен черен дроб]</w:t>
            </w:r>
          </w:p>
        </w:tc>
      </w:tr>
      <w:tr>
        <w:trPr>
          <w:trHeight w:val="450"/>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Comté</w:t>
            </w:r>
            <w:r>
              <w:rPr>
                <w:rStyle w:val="FootnoteReference"/>
                <w:b w:val="0"/>
                <w:noProof/>
              </w:rPr>
              <w:footnoteReference w:id="5"/>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コンテ</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краве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Emmental de Savoie</w:t>
            </w:r>
            <w:r>
              <w:rPr>
                <w:rStyle w:val="FootnoteReference"/>
                <w:b w:val="0"/>
                <w:noProof/>
              </w:rPr>
              <w:footnoteReference w:id="6"/>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エメンタール・ド・サヴォワ</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краве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Huile essentielle de lavande de Haute-Provence/Essence de lavande de Haute-Provence</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ウィール・エサンスィエル・ド・ラヴァンド・ド・オート・プロヴァンス</w:t>
            </w:r>
            <w:r>
              <w:rPr>
                <w:rFonts w:asciiTheme="majorBidi" w:hAnsiTheme="majorBidi" w:cstheme="majorBidi"/>
                <w:noProof/>
              </w:rPr>
              <w:t xml:space="preserve"> / </w:t>
            </w:r>
            <w:r>
              <w:rPr>
                <w:rFonts w:asciiTheme="majorBidi" w:hAnsiTheme="majorBidi" w:cstheme="majorBidi"/>
                <w:noProof/>
              </w:rPr>
              <w:t>エサンス・ド・ラヴァンド・ド・オート・プロヴァンス</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Етерични масла</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Huîtres Marennes Oléron</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ウィートゥル・マレンヌ・オレロン</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Прясна риба, мекотели и ракообразни и продукти от тях [необработени мекотели/стриди]</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Jambon de Bayonne</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ジャンボン・ド・バイヨンヌ</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[свинска шунка]</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Pruneaux d'Agen / Pruneaux d'Agen mi-cuits</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プルノー・ダジャン</w:t>
            </w:r>
            <w:r>
              <w:rPr>
                <w:rFonts w:asciiTheme="majorBidi" w:hAnsiTheme="majorBidi" w:cstheme="majorBidi"/>
                <w:noProof/>
              </w:rPr>
              <w:t>/</w:t>
            </w:r>
            <w:r>
              <w:rPr>
                <w:rFonts w:asciiTheme="majorBidi" w:hAnsiTheme="majorBidi" w:cstheme="majorBidi"/>
                <w:noProof/>
              </w:rPr>
              <w:t>プルノー・ダジャン・ミキュイ</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Плодове, зеленчуци и житни растения, пресни или преработени [сушени сливи]</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Reblochon / Reblochon de Savoie</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ルブロション</w:t>
            </w:r>
            <w:r>
              <w:rPr>
                <w:rFonts w:asciiTheme="majorBidi" w:hAnsiTheme="majorBidi" w:cstheme="majorBidi"/>
                <w:noProof/>
              </w:rPr>
              <w:t xml:space="preserve"> /  </w:t>
            </w:r>
            <w:r>
              <w:rPr>
                <w:rFonts w:asciiTheme="majorBidi" w:hAnsiTheme="majorBidi" w:cstheme="majorBidi"/>
                <w:noProof/>
              </w:rPr>
              <w:t>ルブロション・ド・サヴォワ</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краве мляко]</w:t>
            </w:r>
          </w:p>
        </w:tc>
      </w:tr>
      <w:tr>
        <w:trPr>
          <w:trHeight w:val="336"/>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Roquefort</w:t>
            </w:r>
            <w:r>
              <w:rPr>
                <w:rStyle w:val="FootnoteReference"/>
                <w:b w:val="0"/>
                <w:noProof/>
              </w:rPr>
              <w:footnoteReference w:id="7"/>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ロックフォール</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[синьо сирене от овче мляко]</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ГЕРМАНИЯ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42"/>
        <w:gridCol w:w="2941"/>
        <w:gridCol w:w="4471"/>
      </w:tblGrid>
      <w:tr>
        <w:trPr>
          <w:trHeight w:val="720"/>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720"/>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Hopfen aus der Hallertau</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ホップヘン・アウス・デア・ハラータウ</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Други продукти от приложение I към ДФЕС (подправки и т.н.) [хмел]</w:t>
            </w:r>
          </w:p>
        </w:tc>
      </w:tr>
      <w:tr>
        <w:trPr>
          <w:trHeight w:val="720"/>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Lübecker Marzipan</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リューベッカー・マジパン</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Хляб, хлебни изделия, сладкарски и захарни изделия, бисквити и други печива [сладкарски изделия]</w:t>
            </w:r>
          </w:p>
        </w:tc>
      </w:tr>
      <w:tr>
        <w:trPr>
          <w:trHeight w:val="720"/>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Nürnberger Bratwürste/Nürnberger Rostbratwürste</w:t>
            </w:r>
            <w:r>
              <w:rPr>
                <w:rStyle w:val="FootnoteReference"/>
                <w:b w:val="0"/>
                <w:noProof/>
              </w:rPr>
              <w:footnoteReference w:id="8"/>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ニュルンベルガー・ブラートブルスト</w:t>
            </w:r>
            <w:r>
              <w:rPr>
                <w:rFonts w:asciiTheme="majorBidi" w:hAnsiTheme="majorBidi" w:cstheme="majorBidi"/>
                <w:noProof/>
              </w:rPr>
              <w:t xml:space="preserve"> / </w:t>
            </w:r>
            <w:r>
              <w:rPr>
                <w:rFonts w:asciiTheme="majorBidi" w:hAnsiTheme="majorBidi" w:cstheme="majorBidi"/>
                <w:noProof/>
              </w:rPr>
              <w:t>ニュルンベルガー・ローストブラートブルスト</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[изделия от свинско месо / колбас]</w:t>
            </w:r>
          </w:p>
        </w:tc>
      </w:tr>
      <w:tr>
        <w:trPr>
          <w:trHeight w:val="720"/>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Nürnberger Lebkuchen</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ニュルンベルガー・レープクーヘン</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Хляб, хлебни изделия, сладкарски и захарни изделия, бисквити и други печива [бисквити]</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ГЪРЦИЯ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1"/>
        <w:gridCol w:w="3027"/>
        <w:gridCol w:w="4556"/>
      </w:tblGrid>
      <w:tr>
        <w:trPr>
          <w:trHeight w:val="720"/>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Φέτα</w:t>
            </w:r>
          </w:p>
          <w:p>
            <w:pPr>
              <w:spacing w:before="60" w:after="60" w:line="240" w:lineRule="auto"/>
              <w:rPr>
                <w:rFonts w:asciiTheme="majorBidi" w:hAnsiTheme="majorBidi" w:cstheme="majorBidi"/>
                <w:noProof/>
                <w:szCs w:val="24"/>
              </w:rPr>
            </w:pPr>
            <w:r>
              <w:rPr>
                <w:rFonts w:asciiTheme="majorBidi" w:hAnsiTheme="majorBidi" w:cstheme="majorBidi"/>
                <w:noProof/>
              </w:rPr>
              <w:t>(транслитерация на латиница: Feta)</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フェタ</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[меко сирене от краве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Ελιά Καλαμάτας</w:t>
            </w:r>
          </w:p>
          <w:p>
            <w:pPr>
              <w:spacing w:before="60" w:after="60" w:line="240" w:lineRule="auto"/>
              <w:rPr>
                <w:rFonts w:asciiTheme="majorBidi" w:hAnsiTheme="majorBidi" w:cstheme="majorBidi"/>
                <w:noProof/>
                <w:szCs w:val="24"/>
              </w:rPr>
            </w:pPr>
            <w:r>
              <w:rPr>
                <w:rFonts w:asciiTheme="majorBidi" w:hAnsiTheme="majorBidi" w:cstheme="majorBidi"/>
                <w:noProof/>
              </w:rPr>
              <w:t>(транслитерация на латиница: Elia Kalamatas)</w:t>
            </w:r>
            <w:r>
              <w:rPr>
                <w:rStyle w:val="FootnoteReference"/>
                <w:noProof/>
              </w:rPr>
              <w:footnoteReference w:id="9"/>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エリャ・カラマタス</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Плодове, зеленчуци и житни растения, пресни или преработени [трапезни маслини]</w:t>
            </w:r>
          </w:p>
        </w:tc>
      </w:tr>
      <w:tr>
        <w:trPr>
          <w:trHeight w:val="843"/>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Μαστίχα Χίου</w:t>
            </w:r>
          </w:p>
          <w:p>
            <w:pPr>
              <w:spacing w:before="60" w:after="60" w:line="240" w:lineRule="auto"/>
              <w:rPr>
                <w:rFonts w:asciiTheme="majorBidi" w:hAnsiTheme="majorBidi" w:cstheme="majorBidi"/>
                <w:noProof/>
                <w:szCs w:val="24"/>
              </w:rPr>
            </w:pPr>
            <w:r>
              <w:rPr>
                <w:rFonts w:asciiTheme="majorBidi" w:hAnsiTheme="majorBidi" w:cstheme="majorBidi"/>
                <w:noProof/>
              </w:rPr>
              <w:t>(транслитерация на латиница: Masticha Chiou)</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マスティハ・ヒウ</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Естествени клейове и смоли [естествена гума]</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Σητεία Λασιθίου Κρήτης</w:t>
            </w:r>
          </w:p>
          <w:p>
            <w:pPr>
              <w:spacing w:before="60" w:after="60" w:line="240" w:lineRule="auto"/>
              <w:rPr>
                <w:rFonts w:asciiTheme="majorBidi" w:hAnsiTheme="majorBidi" w:cstheme="majorBidi"/>
                <w:noProof/>
                <w:szCs w:val="24"/>
              </w:rPr>
            </w:pPr>
            <w:r>
              <w:rPr>
                <w:rFonts w:asciiTheme="majorBidi" w:hAnsiTheme="majorBidi" w:cstheme="majorBidi"/>
                <w:noProof/>
              </w:rPr>
              <w:t>(транслитерация на латиница: Sitia Lasithiou Kritis)</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シティア・ラシティウ・クリティス</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Масла и мазнини (масло, маргарин, олио и др.) [зехтин]</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УНГАРИЯ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1"/>
        <w:gridCol w:w="3027"/>
        <w:gridCol w:w="4556"/>
      </w:tblGrid>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Szegedi szalámi / Szegedi téliszalámi</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セゲディ・サラーミ</w:t>
            </w:r>
            <w:r>
              <w:rPr>
                <w:rFonts w:asciiTheme="majorBidi" w:hAnsiTheme="majorBidi" w:cstheme="majorBidi"/>
                <w:noProof/>
              </w:rPr>
              <w:t>/</w:t>
            </w:r>
            <w:r>
              <w:rPr>
                <w:rFonts w:asciiTheme="majorBidi" w:hAnsiTheme="majorBidi" w:cstheme="majorBidi"/>
                <w:noProof/>
              </w:rPr>
              <w:t>セゲディ・テーリサラーミ</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[други консервирани меса/салами]</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ИТАЛИЯ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1"/>
        <w:gridCol w:w="3027"/>
        <w:gridCol w:w="4556"/>
      </w:tblGrid>
      <w:tr>
        <w:trPr>
          <w:trHeight w:val="615"/>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Aceto Balsamico di Modena</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アチェート・バルサミコ・ディ・モデナ</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Други продукти от приложение I към ДФЕС (подправки и т.н.) [винен оцет]</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Aceto balsamico tradizionale di Modena</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アチェート・バルサミコ・トラディツィォナーレ・ディ・モデナ</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Други продукти от приложение I към ДФЕС (подправки и т.н.) [винен оцет]</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Asiago</w:t>
            </w:r>
            <w:r>
              <w:rPr>
                <w:rStyle w:val="FootnoteReference"/>
                <w:b w:val="0"/>
                <w:noProof/>
              </w:rPr>
              <w:footnoteReference w:id="10"/>
            </w:r>
            <w:r>
              <w:rPr>
                <w:rFonts w:asciiTheme="majorBidi" w:hAnsiTheme="majorBidi" w:cstheme="majorBidi"/>
                <w:noProof/>
              </w:rPr>
              <w:t>/</w:t>
            </w:r>
            <w:r>
              <w:rPr>
                <w:rStyle w:val="FootnoteReference"/>
                <w:b w:val="0"/>
                <w:noProof/>
              </w:rPr>
              <w:footnoteReference w:id="11"/>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アジアーゴ</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краве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Bresaola della Valtellina</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ブレザオラ・デッラ・ヴァルテッリーナ</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[сухо осолено говеждо месо]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Fontina</w:t>
            </w:r>
            <w:r>
              <w:rPr>
                <w:rStyle w:val="FootnoteReference"/>
                <w:b w:val="0"/>
                <w:noProof/>
              </w:rPr>
              <w:footnoteReference w:id="12"/>
            </w:r>
            <w:r>
              <w:rPr>
                <w:rFonts w:asciiTheme="majorBidi" w:hAnsiTheme="majorBidi" w:cstheme="majorBidi"/>
                <w:noProof/>
              </w:rPr>
              <w:t>/</w:t>
            </w:r>
            <w:r>
              <w:rPr>
                <w:rStyle w:val="FootnoteReference"/>
                <w:b w:val="0"/>
                <w:noProof/>
              </w:rPr>
              <w:footnoteReference w:id="13"/>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フォンティーナ</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краве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Gorgonzola</w:t>
            </w:r>
            <w:r>
              <w:rPr>
                <w:rStyle w:val="FootnoteReference"/>
                <w:b w:val="0"/>
                <w:noProof/>
              </w:rPr>
              <w:footnoteReference w:id="14"/>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ゴルゴンゾーラ</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[синьо сирене от краве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Grana Padano</w:t>
            </w:r>
            <w:r>
              <w:rPr>
                <w:rStyle w:val="FootnoteReference"/>
                <w:b w:val="0"/>
                <w:noProof/>
              </w:rPr>
              <w:footnoteReference w:id="15"/>
            </w:r>
            <w:r>
              <w:rPr>
                <w:rFonts w:asciiTheme="majorBidi" w:hAnsiTheme="majorBidi" w:cstheme="majorBidi"/>
                <w:noProof/>
              </w:rPr>
              <w:t>/</w:t>
            </w:r>
            <w:r>
              <w:rPr>
                <w:rStyle w:val="FootnoteReference"/>
                <w:b w:val="0"/>
                <w:noProof/>
              </w:rPr>
              <w:footnoteReference w:id="16"/>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グラナ・パダーノ</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краве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Mela Alto Adige / Südtiroler Apfel</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メーラ・アルト・アディジェ</w:t>
            </w:r>
            <w:r>
              <w:rPr>
                <w:rFonts w:asciiTheme="majorBidi" w:hAnsiTheme="majorBidi" w:cstheme="majorBidi"/>
                <w:noProof/>
              </w:rPr>
              <w:t>/</w:t>
            </w:r>
            <w:r>
              <w:rPr>
                <w:rFonts w:asciiTheme="majorBidi" w:hAnsiTheme="majorBidi" w:cstheme="majorBidi"/>
                <w:noProof/>
              </w:rPr>
              <w:t>スティロル・アプフェル</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Плодове, зеленчуци и житни растения, пресни или преработени [ябълки]</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Mortadella Bologna</w:t>
            </w:r>
            <w:r>
              <w:rPr>
                <w:rStyle w:val="FootnoteReference"/>
                <w:b w:val="0"/>
                <w:noProof/>
              </w:rPr>
              <w:footnoteReference w:id="17"/>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モルタデッラ・ボローニャ</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[изделия от свинско месо / колбас]</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Mozzarella di Bufala Campana</w:t>
            </w:r>
            <w:r>
              <w:rPr>
                <w:rStyle w:val="FootnoteReference"/>
                <w:b w:val="0"/>
                <w:noProof/>
              </w:rPr>
              <w:footnoteReference w:id="18"/>
            </w:r>
            <w:r>
              <w:rPr>
                <w:rFonts w:asciiTheme="majorBidi" w:hAnsiTheme="majorBidi" w:cstheme="majorBidi"/>
                <w:noProof/>
              </w:rPr>
              <w:t>/</w:t>
            </w:r>
            <w:r>
              <w:rPr>
                <w:rStyle w:val="FootnoteReference"/>
                <w:b w:val="0"/>
                <w:noProof/>
              </w:rPr>
              <w:footnoteReference w:id="19"/>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モッツァレッラ・ディ・ブファーラ・カンパーナ</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[меко сирене от краве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Parmigiano Reggiano</w:t>
            </w:r>
            <w:r>
              <w:rPr>
                <w:rStyle w:val="FootnoteReference"/>
                <w:b w:val="0"/>
                <w:noProof/>
              </w:rPr>
              <w:footnoteReference w:id="20"/>
            </w:r>
            <w:r>
              <w:rPr>
                <w:rFonts w:asciiTheme="majorBidi" w:hAnsiTheme="majorBidi" w:cstheme="majorBidi"/>
                <w:noProof/>
              </w:rPr>
              <w:t>/</w:t>
            </w:r>
            <w:r>
              <w:rPr>
                <w:rStyle w:val="FootnoteReference"/>
                <w:b w:val="0"/>
                <w:noProof/>
              </w:rPr>
              <w:footnoteReference w:id="21"/>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パルミジャーノ・レッジャーノ</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краве мляко]</w:t>
            </w:r>
          </w:p>
        </w:tc>
      </w:tr>
      <w:tr>
        <w:trPr>
          <w:trHeight w:val="408"/>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Pecorino Romano</w:t>
            </w:r>
            <w:r>
              <w:rPr>
                <w:rStyle w:val="FootnoteReference"/>
                <w:b w:val="0"/>
                <w:noProof/>
              </w:rPr>
              <w:footnoteReference w:id="22"/>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ペコリーノ・ロマーノ</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овче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Pecorino Toscano</w:t>
            </w:r>
            <w:r>
              <w:rPr>
                <w:rStyle w:val="FootnoteReference"/>
                <w:b w:val="0"/>
                <w:noProof/>
              </w:rPr>
              <w:footnoteReference w:id="23"/>
            </w:r>
            <w:r>
              <w:rPr>
                <w:rFonts w:asciiTheme="majorBidi" w:hAnsiTheme="majorBidi" w:cstheme="majorBidi"/>
                <w:noProof/>
              </w:rPr>
              <w:t>/</w:t>
            </w:r>
            <w:r>
              <w:rPr>
                <w:rStyle w:val="FootnoteReference"/>
                <w:b w:val="0"/>
                <w:noProof/>
              </w:rPr>
              <w:footnoteReference w:id="24"/>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ペコリーノ・トスカーノ</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овче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Prosciutto di Parma</w:t>
            </w:r>
            <w:r>
              <w:rPr>
                <w:rStyle w:val="FootnoteReference"/>
                <w:b w:val="0"/>
                <w:noProof/>
              </w:rPr>
              <w:footnoteReference w:id="25"/>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プロシュット・ディ・パルマ</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[сухо осолено свинско месо]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Prosciutto di San Daniele</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プロシュット・ディ・サン・ダニエレ</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[сухо осолено свинско месо]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Prosciutto Toscano</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プロシュット・トスカーノ</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[сухо осолено свинско месо]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Provolone Valpadana</w:t>
            </w:r>
            <w:r>
              <w:rPr>
                <w:rStyle w:val="FootnoteReference"/>
                <w:b w:val="0"/>
                <w:noProof/>
              </w:rPr>
              <w:footnoteReference w:id="26"/>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プロヴォローネ・ヴァルパダーナ</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[меко сирене от краве мляко]</w:t>
            </w:r>
          </w:p>
        </w:tc>
      </w:tr>
      <w:tr>
        <w:trPr>
          <w:trHeight w:val="481"/>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Taleggio</w:t>
            </w:r>
            <w:r>
              <w:rPr>
                <w:rStyle w:val="FootnoteReference"/>
                <w:b w:val="0"/>
                <w:noProof/>
              </w:rPr>
              <w:footnoteReference w:id="27"/>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タレッジョ</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[меко сирене от краве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Zampone Modena</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ザンポーネ・モデナ</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[изделия от свинско месо]</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НИДЕРЛАНДИЯ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1"/>
        <w:gridCol w:w="3027"/>
        <w:gridCol w:w="4556"/>
      </w:tblGrid>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440"/>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Edam Holland</w:t>
            </w:r>
            <w:r>
              <w:rPr>
                <w:rStyle w:val="FootnoteReference"/>
                <w:b w:val="0"/>
                <w:noProof/>
              </w:rPr>
              <w:footnoteReference w:id="28"/>
            </w:r>
            <w:r>
              <w:rPr>
                <w:rFonts w:asciiTheme="majorBidi" w:hAnsiTheme="majorBidi" w:cstheme="majorBidi"/>
                <w:noProof/>
              </w:rPr>
              <w:t>/</w:t>
            </w:r>
            <w:r>
              <w:rPr>
                <w:rStyle w:val="FootnoteReference"/>
                <w:b w:val="0"/>
                <w:noProof/>
              </w:rPr>
              <w:footnoteReference w:id="29"/>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エダム・ホラント</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краве мляко]</w:t>
            </w:r>
          </w:p>
        </w:tc>
      </w:tr>
      <w:tr>
        <w:trPr>
          <w:trHeight w:val="404"/>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Gouda Holland</w:t>
            </w:r>
            <w:r>
              <w:rPr>
                <w:rStyle w:val="FootnoteReference"/>
                <w:b w:val="0"/>
                <w:noProof/>
              </w:rPr>
              <w:footnoteReference w:id="30"/>
            </w:r>
            <w:r>
              <w:rPr>
                <w:rFonts w:asciiTheme="majorBidi" w:hAnsiTheme="majorBidi" w:cstheme="majorBidi"/>
                <w:noProof/>
              </w:rPr>
              <w:t>/</w:t>
            </w:r>
            <w:r>
              <w:rPr>
                <w:rStyle w:val="FootnoteReference"/>
                <w:b w:val="0"/>
                <w:noProof/>
              </w:rPr>
              <w:footnoteReference w:id="31"/>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ゴーダ・ホラント</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краве мляко]</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ПОРТУГАЛИЯ</w:t>
      </w:r>
    </w:p>
    <w:tbl>
      <w:tblPr>
        <w:tblW w:w="992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53"/>
        <w:gridCol w:w="3134"/>
        <w:gridCol w:w="4536"/>
      </w:tblGrid>
      <w:tr>
        <w:trPr>
          <w:trHeight w:val="615"/>
        </w:trPr>
        <w:tc>
          <w:tcPr>
            <w:tcW w:w="2253" w:type="dxa"/>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3134" w:type="dxa"/>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4536" w:type="dxa"/>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615"/>
        </w:trPr>
        <w:tc>
          <w:tcPr>
            <w:tcW w:w="2253" w:type="dxa"/>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Pêra Rocha do Oeste</w:t>
            </w:r>
            <w:r>
              <w:rPr>
                <w:rStyle w:val="FootnoteReference"/>
                <w:b w:val="0"/>
                <w:noProof/>
              </w:rPr>
              <w:footnoteReference w:id="32"/>
            </w:r>
          </w:p>
        </w:tc>
        <w:tc>
          <w:tcPr>
            <w:tcW w:w="3134" w:type="dxa"/>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highlight w:val="yellow"/>
              </w:rPr>
            </w:pPr>
            <w:r>
              <w:rPr>
                <w:rFonts w:asciiTheme="majorBidi" w:hAnsiTheme="majorBidi" w:cstheme="majorBidi"/>
                <w:noProof/>
              </w:rPr>
              <w:t>ペラ・ロッシャ・ドゥ・オエステ</w:t>
            </w:r>
          </w:p>
        </w:tc>
        <w:tc>
          <w:tcPr>
            <w:tcW w:w="4536" w:type="dxa"/>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Плодове, зеленчуци и житни растения, пресни или преработени [круши]</w:t>
            </w:r>
          </w:p>
        </w:tc>
      </w:tr>
      <w:tr>
        <w:trPr>
          <w:trHeight w:val="615"/>
        </w:trPr>
        <w:tc>
          <w:tcPr>
            <w:tcW w:w="2253" w:type="dxa"/>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Queijo S. Jorge </w:t>
            </w:r>
          </w:p>
        </w:tc>
        <w:tc>
          <w:tcPr>
            <w:tcW w:w="3134" w:type="dxa"/>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ケイジョ・サン・ジョルジュ</w:t>
            </w:r>
          </w:p>
        </w:tc>
        <w:tc>
          <w:tcPr>
            <w:tcW w:w="4536" w:type="dxa"/>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краве мляко]</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ИСПАНИЯ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1"/>
        <w:gridCol w:w="3027"/>
        <w:gridCol w:w="4556"/>
      </w:tblGrid>
      <w:tr>
        <w:trPr>
          <w:trHeight w:val="615"/>
          <w:tblHeader/>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Aceite del Bajo Aragón</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アセイテ・デル・バホ・アラゴン</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Масла и мазнини (масло, маргарин, олио и др.) [зехтин]</w:t>
            </w:r>
          </w:p>
        </w:tc>
      </w:tr>
      <w:tr>
        <w:trPr>
          <w:trHeight w:val="46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Antequera</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アンテケラ</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Масла и мазнини (масло, маргарин, олио и др.) [зехтин]</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Azafrán de la Mancha</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アサフラン・デ・ラ・マンチャ</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Други продукти от приложение I към ДФЕС (подправки и т.н.) [шафран]</w:t>
            </w:r>
          </w:p>
        </w:tc>
      </w:tr>
      <w:tr>
        <w:trPr>
          <w:trHeight w:val="43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Baena</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バエナ</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Масла и мазнини (масло, маргарин, олио и др.) [зехтин]</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Cítricos Valencianos / Cítrics Valencians</w:t>
            </w:r>
            <w:r>
              <w:rPr>
                <w:rStyle w:val="FootnoteReference"/>
                <w:b w:val="0"/>
                <w:noProof/>
              </w:rPr>
              <w:footnoteReference w:id="33"/>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シトリコス・バレンシアノス</w:t>
            </w:r>
            <w:r>
              <w:rPr>
                <w:rFonts w:asciiTheme="majorBidi" w:hAnsiTheme="majorBidi" w:cstheme="majorBidi"/>
                <w:noProof/>
              </w:rPr>
              <w:t>/</w:t>
            </w:r>
            <w:r>
              <w:rPr>
                <w:rFonts w:asciiTheme="majorBidi" w:hAnsiTheme="majorBidi" w:cstheme="majorBidi"/>
                <w:noProof/>
              </w:rPr>
              <w:t>シトリックス・バレンシアンス</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Плодове, зеленчуци и житни растения, пресни или преработени [портокали, клемантини, лимони]</w:t>
            </w:r>
          </w:p>
        </w:tc>
      </w:tr>
      <w:tr>
        <w:trPr>
          <w:trHeight w:val="111"/>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Guijuelo</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ギフエロ</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[свинска шунка]</w:t>
            </w:r>
          </w:p>
        </w:tc>
      </w:tr>
      <w:tr>
        <w:trPr>
          <w:trHeight w:val="380"/>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Idiazábal</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イディアサバル</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овче мляко]</w:t>
            </w:r>
          </w:p>
        </w:tc>
      </w:tr>
      <w:tr>
        <w:trPr>
          <w:trHeight w:val="231"/>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Jabugo</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ハブーゴ</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[свинска шунка]</w:t>
            </w:r>
          </w:p>
        </w:tc>
      </w:tr>
      <w:tr>
        <w:trPr>
          <w:trHeight w:val="255"/>
        </w:trPr>
        <w:tc>
          <w:tcPr>
            <w:tcW w:w="1152" w:type="pct"/>
            <w:tcBorders>
              <w:top w:val="single" w:sz="8" w:space="0" w:color="auto"/>
              <w:left w:val="single" w:sz="8" w:space="0" w:color="auto"/>
              <w:bottom w:val="single" w:sz="8"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Jamón de Teruel / Paleta de Teruel</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ハモン・デ・テルエル</w:t>
            </w:r>
            <w:r>
              <w:rPr>
                <w:rFonts w:asciiTheme="majorBidi" w:hAnsiTheme="majorBidi" w:cstheme="majorBidi"/>
                <w:noProof/>
              </w:rPr>
              <w:t xml:space="preserve"> / </w:t>
            </w:r>
            <w:r>
              <w:rPr>
                <w:rFonts w:asciiTheme="majorBidi" w:hAnsiTheme="majorBidi" w:cstheme="majorBidi"/>
                <w:noProof/>
              </w:rPr>
              <w:t>パレタ・デ・テルエル</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Месни продукти (варени, осолени, пушени и др.) [свинска шунка]</w:t>
            </w:r>
          </w:p>
        </w:tc>
      </w:tr>
      <w:tr>
        <w:trPr>
          <w:trHeight w:val="51"/>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Jijona </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ヒホナ</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Хляб, хлебни изделия, сладкарски и захарни изделия, бисквити и други печива [сладкарски изделия]</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Mahón-Menorca</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マオン・メノルカ</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смесено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Priego de Córdoba</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プリエゴ・デ・コルドバ</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Масла и мазнини (масло, маргарин, олио и др.) [зехтин]</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Queso Manchego</w:t>
            </w:r>
            <w:r>
              <w:rPr>
                <w:rStyle w:val="FootnoteReference"/>
                <w:b w:val="0"/>
                <w:noProof/>
              </w:rPr>
              <w:footnoteReference w:id="34"/>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ケソ・マンチェゴ</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овче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Sierra de Cazorla</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シエラ・デ・カソルラ</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Масла и мазнини (масло, маргарин, олио и др.) [зехтин]</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Sierra de Segura</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シエラ・デ・セグラ</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Масла и мазнини (масло, маргарин, олио и др.) [зехтин]</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Sierra Mágina</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シエラ・マヒナ</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Масла и мазнини (масло, маргарин, олио и др.) [зехтин]</w:t>
            </w:r>
          </w:p>
        </w:tc>
      </w:tr>
      <w:tr>
        <w:trPr>
          <w:trHeight w:val="40"/>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Siurana </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シウラナ</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Масла и мазнини (масло, маргарин, олио и др.) [зехтин]</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Turrón de Alicante </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トゥロン・デ・アリカンテ</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Хляб, хлебни изделия, сладкарски и захарни изделия, бисквити и други печива [сладкарски изделия]</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ОБЕДИНЕНО КРАЛСТВО</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1"/>
        <w:gridCol w:w="3027"/>
        <w:gridCol w:w="4556"/>
      </w:tblGrid>
      <w:tr>
        <w:trPr>
          <w:trHeight w:val="1186"/>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693"/>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Scottish Farmed Salmon</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スコティッシュ・ファームド・サーモン</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Прясна риба, мекотели и ракообразни и производни продукти от тях [сьомга]</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West Country farmhouse Cheddar cheese</w:t>
            </w:r>
            <w:r>
              <w:rPr>
                <w:rStyle w:val="FootnoteReference"/>
                <w:b w:val="0"/>
                <w:noProof/>
              </w:rPr>
              <w:footnoteReference w:id="35"/>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ウエスト・カントリー・ファームハウス・チェダー・チーズ</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[твърдо сирене от краве мляко]</w:t>
            </w:r>
          </w:p>
        </w:tc>
      </w:tr>
      <w:tr>
        <w:trPr>
          <w:trHeight w:val="615"/>
        </w:trPr>
        <w:tc>
          <w:tcPr>
            <w:tcW w:w="115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White Stilton cheese / Blue Stilton cheese</w:t>
            </w:r>
          </w:p>
        </w:tc>
        <w:tc>
          <w:tcPr>
            <w:tcW w:w="1536"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ホワイト・スティルトン・チーズ</w:t>
            </w:r>
            <w:r>
              <w:rPr>
                <w:rFonts w:asciiTheme="majorBidi" w:hAnsiTheme="majorBidi" w:cstheme="majorBidi"/>
                <w:noProof/>
              </w:rPr>
              <w:t>/</w:t>
            </w:r>
            <w:r>
              <w:rPr>
                <w:rFonts w:asciiTheme="majorBidi" w:hAnsiTheme="majorBidi" w:cstheme="majorBidi"/>
                <w:noProof/>
              </w:rPr>
              <w:t>ブルー・スティルトン・チーズ</w:t>
            </w:r>
          </w:p>
        </w:tc>
        <w:tc>
          <w:tcPr>
            <w:tcW w:w="231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Сирена  [синьо сирене от краве мляко]</w:t>
            </w:r>
          </w:p>
        </w:tc>
      </w:tr>
    </w:tbl>
    <w:p>
      <w:pPr>
        <w:rPr>
          <w:rFonts w:asciiTheme="majorBidi" w:hAnsiTheme="majorBidi" w:cstheme="majorBidi"/>
          <w:noProof/>
          <w:szCs w:val="24"/>
        </w:rPr>
      </w:pPr>
    </w:p>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РАЗДЕЛ Б</w:t>
      </w: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Япония</w:t>
      </w:r>
      <w:r>
        <w:rPr>
          <w:rStyle w:val="FootnoteReference"/>
          <w:b w:val="0"/>
          <w:noProof/>
        </w:rPr>
        <w:footnoteReference w:id="36"/>
      </w:r>
    </w:p>
    <w:p>
      <w:pPr>
        <w:rPr>
          <w:rFonts w:asciiTheme="majorBidi" w:hAnsiTheme="majorBidi" w:cstheme="majorBidi"/>
          <w:noProof/>
          <w:szCs w:val="24"/>
        </w:rPr>
      </w:pPr>
    </w:p>
    <w:tbl>
      <w:tblPr>
        <w:tblW w:w="5000" w:type="pct"/>
        <w:tblLook w:val="04A0" w:firstRow="1" w:lastRow="0" w:firstColumn="1" w:lastColumn="0" w:noHBand="0" w:noVBand="1"/>
      </w:tblPr>
      <w:tblGrid>
        <w:gridCol w:w="3125"/>
        <w:gridCol w:w="2785"/>
        <w:gridCol w:w="3944"/>
      </w:tblGrid>
      <w:tr>
        <w:trPr>
          <w:trHeight w:val="807"/>
          <w:tblHeader/>
        </w:trPr>
        <w:tc>
          <w:tcPr>
            <w:tcW w:w="1586" w:type="pct"/>
            <w:tcBorders>
              <w:top w:val="single" w:sz="8" w:space="0" w:color="auto"/>
              <w:left w:val="single" w:sz="4"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Ползващо се със закрила указание </w:t>
            </w:r>
          </w:p>
        </w:tc>
        <w:tc>
          <w:tcPr>
            <w:tcW w:w="1413" w:type="pct"/>
            <w:tcBorders>
              <w:top w:val="single" w:sz="8" w:space="0" w:color="auto"/>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латиница (за сведение)</w:t>
            </w:r>
          </w:p>
        </w:tc>
        <w:tc>
          <w:tcPr>
            <w:tcW w:w="2001" w:type="pct"/>
            <w:tcBorders>
              <w:top w:val="single" w:sz="8" w:space="0" w:color="auto"/>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279"/>
        </w:trPr>
        <w:tc>
          <w:tcPr>
            <w:tcW w:w="1586" w:type="pct"/>
            <w:tcBorders>
              <w:top w:val="nil"/>
              <w:left w:val="single" w:sz="4"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あおもりカシス</w:t>
            </w:r>
          </w:p>
        </w:tc>
        <w:tc>
          <w:tcPr>
            <w:tcW w:w="1413"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Аомори Cassis</w:t>
            </w:r>
          </w:p>
        </w:tc>
        <w:tc>
          <w:tcPr>
            <w:tcW w:w="2001"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Плодове [касис]</w:t>
            </w:r>
          </w:p>
        </w:tc>
      </w:tr>
      <w:tr>
        <w:trPr>
          <w:trHeight w:val="435"/>
        </w:trPr>
        <w:tc>
          <w:tcPr>
            <w:tcW w:w="1586" w:type="pct"/>
            <w:tcBorders>
              <w:top w:val="nil"/>
              <w:left w:val="single" w:sz="4"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但馬牛</w:t>
            </w:r>
            <w:r>
              <w:rPr>
                <w:rFonts w:asciiTheme="majorBidi" w:hAnsiTheme="majorBidi" w:cstheme="majorBidi"/>
                <w:noProof/>
              </w:rPr>
              <w:t>/</w:t>
            </w:r>
            <w:r>
              <w:rPr>
                <w:rFonts w:asciiTheme="majorBidi" w:hAnsiTheme="majorBidi" w:cstheme="majorBidi"/>
                <w:noProof/>
              </w:rPr>
              <w:t>但馬ビーフ</w:t>
            </w:r>
          </w:p>
        </w:tc>
        <w:tc>
          <w:tcPr>
            <w:tcW w:w="1413"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Tajima Gyu / Tajima Beef</w:t>
            </w:r>
          </w:p>
        </w:tc>
        <w:tc>
          <w:tcPr>
            <w:tcW w:w="2001"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Прясно месо [говеждо]</w:t>
            </w:r>
          </w:p>
        </w:tc>
      </w:tr>
      <w:tr>
        <w:trPr>
          <w:trHeight w:val="735"/>
        </w:trPr>
        <w:tc>
          <w:tcPr>
            <w:tcW w:w="1586" w:type="pct"/>
            <w:tcBorders>
              <w:top w:val="nil"/>
              <w:left w:val="single" w:sz="4"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神戸ビーフ</w:t>
            </w:r>
            <w:r>
              <w:rPr>
                <w:rFonts w:asciiTheme="majorBidi" w:hAnsiTheme="majorBidi" w:cstheme="majorBidi"/>
                <w:noProof/>
              </w:rPr>
              <w:t xml:space="preserve"> /  </w:t>
            </w:r>
            <w:r>
              <w:rPr>
                <w:rFonts w:asciiTheme="majorBidi" w:hAnsiTheme="majorBidi" w:cstheme="majorBidi"/>
                <w:noProof/>
              </w:rPr>
              <w:t>神戸肉</w:t>
            </w:r>
            <w:r>
              <w:rPr>
                <w:rFonts w:asciiTheme="majorBidi" w:hAnsiTheme="majorBidi" w:cstheme="majorBidi"/>
                <w:noProof/>
              </w:rPr>
              <w:t xml:space="preserve"> / </w:t>
            </w:r>
            <w:r>
              <w:rPr>
                <w:rFonts w:asciiTheme="majorBidi" w:hAnsiTheme="majorBidi" w:cstheme="majorBidi"/>
                <w:noProof/>
              </w:rPr>
              <w:t>神戸牛</w:t>
            </w:r>
            <w:r>
              <w:rPr>
                <w:rFonts w:asciiTheme="majorBidi" w:hAnsiTheme="majorBidi" w:cstheme="majorBidi"/>
                <w:noProof/>
              </w:rPr>
              <w:t xml:space="preserve"> / KOBE BEEF</w:t>
            </w:r>
          </w:p>
        </w:tc>
        <w:tc>
          <w:tcPr>
            <w:tcW w:w="1413"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Kobe Beef / Kobe Niku / Kobe Gyu</w:t>
            </w:r>
          </w:p>
        </w:tc>
        <w:tc>
          <w:tcPr>
            <w:tcW w:w="2001"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Прясно месо [говеждо]</w:t>
            </w:r>
          </w:p>
        </w:tc>
      </w:tr>
      <w:tr>
        <w:trPr>
          <w:trHeight w:val="423"/>
        </w:trPr>
        <w:tc>
          <w:tcPr>
            <w:tcW w:w="1586" w:type="pct"/>
            <w:tcBorders>
              <w:top w:val="nil"/>
              <w:left w:val="single" w:sz="4"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夕張メロン</w:t>
            </w:r>
            <w:r>
              <w:rPr>
                <w:rFonts w:asciiTheme="majorBidi" w:hAnsiTheme="majorBidi" w:cstheme="majorBidi"/>
                <w:noProof/>
              </w:rPr>
              <w:t>/YUBARI MELON</w:t>
            </w:r>
          </w:p>
        </w:tc>
        <w:tc>
          <w:tcPr>
            <w:tcW w:w="1413"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Yubari melon</w:t>
            </w:r>
          </w:p>
        </w:tc>
        <w:tc>
          <w:tcPr>
            <w:tcW w:w="2001"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Зеленчуци [пъпеш]</w:t>
            </w:r>
          </w:p>
        </w:tc>
      </w:tr>
      <w:tr>
        <w:trPr>
          <w:trHeight w:val="951"/>
        </w:trPr>
        <w:tc>
          <w:tcPr>
            <w:tcW w:w="1586" w:type="pct"/>
            <w:tcBorders>
              <w:top w:val="nil"/>
              <w:left w:val="single" w:sz="4"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八女伝統本玉露</w:t>
            </w:r>
            <w:r>
              <w:rPr>
                <w:rFonts w:asciiTheme="majorBidi" w:hAnsiTheme="majorBidi" w:cstheme="majorBidi"/>
                <w:noProof/>
              </w:rPr>
              <w:t>/Traditional Authentic YAME GYOKURO</w:t>
            </w:r>
          </w:p>
        </w:tc>
        <w:tc>
          <w:tcPr>
            <w:tcW w:w="1413"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Yame Dentou Hongyokuro</w:t>
            </w:r>
          </w:p>
        </w:tc>
        <w:tc>
          <w:tcPr>
            <w:tcW w:w="2001"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Напитки, различни от алкохолни напитки [чаени листа]</w:t>
            </w:r>
          </w:p>
        </w:tc>
      </w:tr>
      <w:tr>
        <w:trPr>
          <w:trHeight w:val="363"/>
        </w:trPr>
        <w:tc>
          <w:tcPr>
            <w:tcW w:w="1586" w:type="pct"/>
            <w:tcBorders>
              <w:top w:val="nil"/>
              <w:left w:val="single" w:sz="4"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鹿児島の壺造り黒酢</w:t>
            </w:r>
          </w:p>
        </w:tc>
        <w:tc>
          <w:tcPr>
            <w:tcW w:w="1413"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Kagoshima no Tsubozukuri Kurozu</w:t>
            </w:r>
          </w:p>
        </w:tc>
        <w:tc>
          <w:tcPr>
            <w:tcW w:w="2001"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Подправки и супи [черен оцет]</w:t>
            </w:r>
          </w:p>
        </w:tc>
      </w:tr>
      <w:tr>
        <w:trPr>
          <w:trHeight w:val="1095"/>
        </w:trPr>
        <w:tc>
          <w:tcPr>
            <w:tcW w:w="1586" w:type="pct"/>
            <w:tcBorders>
              <w:top w:val="nil"/>
              <w:left w:val="single" w:sz="4" w:space="0" w:color="auto"/>
              <w:bottom w:val="single" w:sz="8" w:space="0" w:color="auto"/>
              <w:right w:val="single" w:sz="8" w:space="0" w:color="auto"/>
            </w:tcBorders>
            <w:noWrap/>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くまもと県産い草</w:t>
            </w:r>
            <w:r>
              <w:rPr>
                <w:rFonts w:asciiTheme="majorBidi" w:hAnsiTheme="majorBidi" w:cstheme="majorBidi"/>
                <w:noProof/>
              </w:rPr>
              <w:t xml:space="preserve"> / </w:t>
            </w:r>
            <w:r>
              <w:rPr>
                <w:rFonts w:asciiTheme="majorBidi" w:hAnsiTheme="majorBidi" w:cstheme="majorBidi"/>
                <w:noProof/>
                <w:szCs w:val="24"/>
              </w:rPr>
              <w:br/>
            </w:r>
            <w:r>
              <w:rPr>
                <w:rFonts w:asciiTheme="majorBidi" w:hAnsiTheme="majorBidi" w:cstheme="majorBidi"/>
                <w:noProof/>
              </w:rPr>
              <w:t xml:space="preserve">KUMAMOTO-IGUSA / </w:t>
            </w:r>
            <w:r>
              <w:rPr>
                <w:rFonts w:asciiTheme="majorBidi" w:hAnsiTheme="majorBidi" w:cstheme="majorBidi"/>
                <w:noProof/>
                <w:szCs w:val="24"/>
              </w:rPr>
              <w:br/>
            </w:r>
            <w:r>
              <w:rPr>
                <w:rFonts w:asciiTheme="majorBidi" w:hAnsiTheme="majorBidi" w:cstheme="majorBidi"/>
                <w:noProof/>
              </w:rPr>
              <w:t>KUMAMOTO-RUSH</w:t>
            </w:r>
          </w:p>
        </w:tc>
        <w:tc>
          <w:tcPr>
            <w:tcW w:w="1413"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Kumamoto Kensan Igusa</w:t>
            </w:r>
          </w:p>
        </w:tc>
        <w:tc>
          <w:tcPr>
            <w:tcW w:w="2001"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Други продукти от селскостопански произход (включително технически култури) [тръстика]</w:t>
            </w:r>
          </w:p>
        </w:tc>
      </w:tr>
      <w:tr>
        <w:trPr>
          <w:trHeight w:val="639"/>
        </w:trPr>
        <w:tc>
          <w:tcPr>
            <w:tcW w:w="1586" w:type="pct"/>
            <w:tcBorders>
              <w:top w:val="nil"/>
              <w:left w:val="single" w:sz="4"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鳥取砂丘らっきょう</w:t>
            </w:r>
            <w:r>
              <w:rPr>
                <w:rFonts w:asciiTheme="majorBidi" w:hAnsiTheme="majorBidi" w:cstheme="majorBidi"/>
                <w:noProof/>
              </w:rPr>
              <w:t xml:space="preserve"> / </w:t>
            </w:r>
            <w:r>
              <w:rPr>
                <w:rFonts w:asciiTheme="majorBidi" w:hAnsiTheme="majorBidi" w:cstheme="majorBidi"/>
                <w:noProof/>
              </w:rPr>
              <w:t>ふくべ砂丘らっきょう</w:t>
            </w:r>
          </w:p>
        </w:tc>
        <w:tc>
          <w:tcPr>
            <w:tcW w:w="1413"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Tottori Sakyu Rakkyo / Fukube Sakyu Rakkyo</w:t>
            </w:r>
          </w:p>
        </w:tc>
        <w:tc>
          <w:tcPr>
            <w:tcW w:w="2001"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Зеленчуци [суров пролетен лук]</w:t>
            </w:r>
          </w:p>
        </w:tc>
      </w:tr>
      <w:tr>
        <w:trPr>
          <w:trHeight w:val="639"/>
        </w:trPr>
        <w:tc>
          <w:tcPr>
            <w:tcW w:w="1586" w:type="pct"/>
            <w:tcBorders>
              <w:top w:val="nil"/>
              <w:left w:val="single" w:sz="4"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三輪素麺</w:t>
            </w:r>
          </w:p>
        </w:tc>
        <w:tc>
          <w:tcPr>
            <w:tcW w:w="1413"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Miwa Somen</w:t>
            </w:r>
          </w:p>
        </w:tc>
        <w:tc>
          <w:tcPr>
            <w:tcW w:w="2001"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Обработени зърнени култури [необработена топлинно somen юфка]</w:t>
            </w:r>
          </w:p>
        </w:tc>
      </w:tr>
      <w:tr>
        <w:trPr>
          <w:trHeight w:val="387"/>
        </w:trPr>
        <w:tc>
          <w:tcPr>
            <w:tcW w:w="1586" w:type="pct"/>
            <w:tcBorders>
              <w:top w:val="nil"/>
              <w:left w:val="single" w:sz="4"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市田柿</w:t>
            </w:r>
            <w:r>
              <w:rPr>
                <w:rFonts w:asciiTheme="majorBidi" w:hAnsiTheme="majorBidi" w:cstheme="majorBidi"/>
                <w:noProof/>
              </w:rPr>
              <w:t xml:space="preserve"> / ICHIDA GAKI</w:t>
            </w:r>
          </w:p>
        </w:tc>
        <w:tc>
          <w:tcPr>
            <w:tcW w:w="1413"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Ichida Gaki</w:t>
            </w:r>
          </w:p>
        </w:tc>
        <w:tc>
          <w:tcPr>
            <w:tcW w:w="2001" w:type="pct"/>
            <w:tcBorders>
              <w:top w:val="nil"/>
              <w:left w:val="nil"/>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Преработени плодове [сушена японска райска ябълка]</w:t>
            </w:r>
          </w:p>
        </w:tc>
      </w:tr>
      <w:tr>
        <w:trPr>
          <w:trHeight w:val="387"/>
        </w:trPr>
        <w:tc>
          <w:tcPr>
            <w:tcW w:w="1586" w:type="pct"/>
            <w:tcBorders>
              <w:top w:val="single" w:sz="8"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加賀丸いも</w:t>
            </w:r>
            <w:r>
              <w:rPr>
                <w:rFonts w:asciiTheme="majorBidi" w:hAnsiTheme="majorBidi" w:cstheme="majorBidi"/>
                <w:noProof/>
              </w:rPr>
              <w:t xml:space="preserve"> / KAGAMARUIMO</w:t>
            </w:r>
          </w:p>
        </w:tc>
        <w:tc>
          <w:tcPr>
            <w:tcW w:w="1413" w:type="pct"/>
            <w:tcBorders>
              <w:top w:val="single" w:sz="8"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Kaga Maruimo</w:t>
            </w:r>
          </w:p>
        </w:tc>
        <w:tc>
          <w:tcPr>
            <w:tcW w:w="2001" w:type="pct"/>
            <w:tcBorders>
              <w:top w:val="single" w:sz="8"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Зеленчуци [японски сладки тропични картофи (ямс)] </w:t>
            </w:r>
          </w:p>
        </w:tc>
      </w:tr>
      <w:tr>
        <w:trPr>
          <w:trHeight w:val="387"/>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三島馬鈴薯</w:t>
            </w:r>
            <w:r>
              <w:rPr>
                <w:rFonts w:asciiTheme="majorBidi" w:hAnsiTheme="majorBidi" w:cstheme="majorBidi"/>
                <w:noProof/>
              </w:rPr>
              <w:t xml:space="preserve"> / MISHIMA BAREISHO</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Mishima Bareisho</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Зеленчуци [картофи]</w:t>
            </w:r>
          </w:p>
        </w:tc>
      </w:tr>
      <w:tr>
        <w:trPr>
          <w:trHeight w:val="967"/>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下関ふく</w:t>
            </w:r>
            <w:r>
              <w:rPr>
                <w:rFonts w:asciiTheme="majorBidi" w:hAnsiTheme="majorBidi" w:cstheme="majorBidi"/>
                <w:noProof/>
              </w:rPr>
              <w:t>/SHIMONOSEKI FUKU</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Simonoseki Fuku</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Риби [от семейство Tetraodontidae и семейство Monacanthidae]</w:t>
            </w:r>
          </w:p>
        </w:tc>
      </w:tr>
      <w:tr>
        <w:trPr>
          <w:trHeight w:val="229"/>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能登志賀ころ柿</w:t>
            </w:r>
            <w:r>
              <w:rPr>
                <w:rFonts w:asciiTheme="majorBidi" w:hAnsiTheme="majorBidi" w:cstheme="majorBidi"/>
                <w:noProof/>
              </w:rPr>
              <w:t xml:space="preserve"> / NOTO-SHIKA KOROGAKI </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Noto Shika Korogaki</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Преработени плодове [сушена японска райска ябълка]</w:t>
            </w:r>
          </w:p>
        </w:tc>
      </w:tr>
      <w:tr>
        <w:trPr>
          <w:trHeight w:val="745"/>
        </w:trPr>
        <w:tc>
          <w:tcPr>
            <w:tcW w:w="1586" w:type="pct"/>
            <w:tcBorders>
              <w:top w:val="single" w:sz="4" w:space="0" w:color="auto"/>
              <w:left w:val="single" w:sz="4" w:space="0" w:color="auto"/>
              <w:bottom w:val="single" w:sz="4"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十勝川西長いも</w:t>
            </w:r>
            <w:r>
              <w:rPr>
                <w:rFonts w:asciiTheme="majorBidi" w:hAnsiTheme="majorBidi" w:cstheme="majorBidi"/>
                <w:noProof/>
              </w:rPr>
              <w:t>/TOKACHI KAWANISHI NAGAIMO</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Tokachi Kawanishi Nagaimo</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Зеленчуци [японски сладки тропични картофи (ямс)]</w:t>
            </w:r>
          </w:p>
        </w:tc>
      </w:tr>
      <w:tr>
        <w:trPr>
          <w:trHeight w:val="1417"/>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十三湖産大和しじみ</w:t>
            </w:r>
            <w:r>
              <w:rPr>
                <w:rFonts w:asciiTheme="majorBidi" w:hAnsiTheme="majorBidi" w:cstheme="majorBidi"/>
                <w:noProof/>
              </w:rPr>
              <w:t xml:space="preserve"> / JUSANKOSAN YAMATO SHIJIMI</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Jusankosan Yamato Shijimi</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Черупкови организми [сладководни миди]</w:t>
            </w:r>
          </w:p>
        </w:tc>
      </w:tr>
      <w:tr>
        <w:trPr>
          <w:trHeight w:val="565"/>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連島ごぼう</w:t>
            </w:r>
            <w:r>
              <w:rPr>
                <w:rFonts w:asciiTheme="majorBidi" w:hAnsiTheme="majorBidi" w:cstheme="majorBidi"/>
                <w:noProof/>
              </w:rPr>
              <w:t>/TURAJIMA GOBOU</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Tsurajima Gobou</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Зеленчуци [репей]</w:t>
            </w:r>
          </w:p>
        </w:tc>
      </w:tr>
      <w:tr>
        <w:trPr>
          <w:trHeight w:val="889"/>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特産松阪牛</w:t>
            </w:r>
            <w:r>
              <w:rPr>
                <w:rFonts w:asciiTheme="majorBidi" w:hAnsiTheme="majorBidi" w:cstheme="majorBidi"/>
                <w:noProof/>
              </w:rPr>
              <w:t xml:space="preserve"> / TOKUSAN MATSUSAKA USHI</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Tokusan Matsusaka Ushi</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Прясно месо [говеждо]</w:t>
            </w:r>
          </w:p>
        </w:tc>
      </w:tr>
      <w:tr>
        <w:trPr>
          <w:trHeight w:val="457"/>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米沢牛</w:t>
            </w:r>
            <w:r>
              <w:rPr>
                <w:rFonts w:asciiTheme="majorBidi" w:hAnsiTheme="majorBidi" w:cstheme="majorBidi"/>
                <w:noProof/>
              </w:rPr>
              <w:t xml:space="preserve"> / YONEZAWAGYU</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Yonezawa Gyu</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Прясно месо [говеждо]</w:t>
            </w:r>
          </w:p>
        </w:tc>
      </w:tr>
      <w:tr>
        <w:trPr>
          <w:trHeight w:val="349"/>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西尾の抹茶</w:t>
            </w:r>
            <w:r>
              <w:rPr>
                <w:rFonts w:asciiTheme="majorBidi" w:hAnsiTheme="majorBidi" w:cstheme="majorBidi"/>
                <w:noProof/>
              </w:rPr>
              <w:t xml:space="preserve"> / Nishio Matcha</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Nishio no Matcha</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Напитки, различни от алкохолни напитки [зелен чай в прахообразна форма]</w:t>
            </w:r>
          </w:p>
        </w:tc>
      </w:tr>
      <w:tr>
        <w:trPr>
          <w:trHeight w:val="481"/>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前沢牛</w:t>
            </w:r>
            <w:r>
              <w:rPr>
                <w:rFonts w:asciiTheme="majorBidi" w:hAnsiTheme="majorBidi" w:cstheme="majorBidi"/>
                <w:noProof/>
              </w:rPr>
              <w:t xml:space="preserve"> / MAESAWA BEEF</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Maesawa Gyu</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Прясно месо [говеждо]</w:t>
            </w:r>
          </w:p>
        </w:tc>
      </w:tr>
      <w:tr>
        <w:trPr>
          <w:trHeight w:val="253"/>
        </w:trPr>
        <w:tc>
          <w:tcPr>
            <w:tcW w:w="1586" w:type="pct"/>
            <w:tcBorders>
              <w:top w:val="single" w:sz="4" w:space="0" w:color="auto"/>
              <w:left w:val="single" w:sz="4" w:space="0" w:color="auto"/>
              <w:bottom w:val="single" w:sz="4"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くろさき茶豆</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Kurosaki Chamame</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Зеленчуци [зелени соеви зърна (едамаме)]</w:t>
            </w:r>
          </w:p>
        </w:tc>
      </w:tr>
      <w:tr>
        <w:trPr>
          <w:trHeight w:val="157"/>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東根さくらんぼ</w:t>
            </w:r>
            <w:r>
              <w:rPr>
                <w:rFonts w:asciiTheme="majorBidi" w:hAnsiTheme="majorBidi" w:cstheme="majorBidi"/>
                <w:noProof/>
              </w:rPr>
              <w:t xml:space="preserve"> / Higashine Cherry</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Higashine Sakuranbo</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Плодове [череши]</w:t>
            </w:r>
          </w:p>
        </w:tc>
      </w:tr>
      <w:tr>
        <w:trPr>
          <w:trHeight w:val="397"/>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みやぎサーモン</w:t>
            </w:r>
            <w:r>
              <w:rPr>
                <w:rFonts w:asciiTheme="majorBidi" w:hAnsiTheme="majorBidi" w:cstheme="majorBidi"/>
                <w:noProof/>
              </w:rPr>
              <w:t xml:space="preserve"> / MIYAGI SALMON</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Miyagi Salmon</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Риби [сьомга от вида </w:t>
            </w:r>
            <w:r>
              <w:rPr>
                <w:rFonts w:asciiTheme="majorBidi" w:hAnsiTheme="majorBidi" w:cstheme="majorBidi"/>
                <w:i/>
                <w:noProof/>
              </w:rPr>
              <w:t>O. kisutch</w:t>
            </w:r>
            <w:r>
              <w:rPr>
                <w:rFonts w:asciiTheme="majorBidi" w:hAnsiTheme="majorBidi" w:cstheme="majorBidi"/>
                <w:noProof/>
              </w:rPr>
              <w:t xml:space="preserve">] </w:t>
            </w:r>
          </w:p>
        </w:tc>
      </w:tr>
      <w:tr>
        <w:trPr>
          <w:trHeight w:val="397"/>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大館とんぶり</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Odate Tonburi</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Преработени зеленчуци [преработени семена от кохия]</w:t>
            </w:r>
          </w:p>
        </w:tc>
      </w:tr>
      <w:tr>
        <w:trPr>
          <w:trHeight w:val="133"/>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大分かぼす</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Oita Kabosu</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Пловоде [цитрусови плодове от вида </w:t>
            </w:r>
            <w:r>
              <w:rPr>
                <w:rFonts w:asciiTheme="majorBidi" w:hAnsiTheme="majorBidi" w:cstheme="majorBidi"/>
                <w:i/>
                <w:noProof/>
              </w:rPr>
              <w:t>C. sphaerocarpa</w:t>
            </w:r>
            <w:r>
              <w:rPr>
                <w:rFonts w:asciiTheme="majorBidi" w:hAnsiTheme="majorBidi" w:cstheme="majorBidi"/>
                <w:noProof/>
              </w:rPr>
              <w:t>]</w:t>
            </w:r>
          </w:p>
        </w:tc>
      </w:tr>
      <w:tr>
        <w:trPr>
          <w:trHeight w:val="541"/>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すんき</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Sunki</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Преработени зеленчуци [мариновани листа от червена ряпа]</w:t>
            </w:r>
          </w:p>
        </w:tc>
      </w:tr>
      <w:tr>
        <w:trPr>
          <w:trHeight w:val="277"/>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田子の浦しらす</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Tagonoura Shirasu</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Риби [дребна риба] </w:t>
            </w:r>
          </w:p>
        </w:tc>
      </w:tr>
      <w:tr>
        <w:trPr>
          <w:trHeight w:val="64"/>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万願寺甘とう</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Manganji Amatou</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Зеленчуци [зелен пипер]</w:t>
            </w:r>
          </w:p>
        </w:tc>
      </w:tr>
      <w:tr>
        <w:trPr>
          <w:trHeight w:val="64"/>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飯沼栗</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Iinuma Kuri</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Плодове [кестени]</w:t>
            </w:r>
          </w:p>
        </w:tc>
      </w:tr>
      <w:tr>
        <w:trPr>
          <w:trHeight w:val="205"/>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紀州金山寺味噌</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Kisyu Kinzanji Miso</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Подправки и супи [miso паста]</w:t>
            </w:r>
          </w:p>
        </w:tc>
      </w:tr>
      <w:tr>
        <w:trPr>
          <w:trHeight w:val="349"/>
        </w:trPr>
        <w:tc>
          <w:tcPr>
            <w:tcW w:w="1586" w:type="pct"/>
            <w:tcBorders>
              <w:top w:val="single" w:sz="4" w:space="0" w:color="auto"/>
              <w:left w:val="single" w:sz="4" w:space="0" w:color="auto"/>
              <w:bottom w:val="single" w:sz="4"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美東ごぼう</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Mitou Gobou</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Зеленчуци [репей]</w:t>
            </w:r>
          </w:p>
        </w:tc>
      </w:tr>
      <w:tr>
        <w:trPr>
          <w:trHeight w:val="349"/>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木頭ゆず</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Kitou Yuzu</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Плод [юзу (цитрусови плодове)]</w:t>
            </w:r>
          </w:p>
        </w:tc>
      </w:tr>
      <w:tr>
        <w:trPr>
          <w:trHeight w:val="133"/>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上庄さといも</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Kamisho Satoimo</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Зеленчуци [таро]</w:t>
            </w:r>
          </w:p>
        </w:tc>
      </w:tr>
      <w:tr>
        <w:trPr>
          <w:trHeight w:val="133"/>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琉球もろみ酢</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Ryukyu Moromisu</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Напитки, различни от алкохол напитки [оризов малцов оцет]</w:t>
            </w:r>
          </w:p>
        </w:tc>
      </w:tr>
      <w:tr>
        <w:trPr>
          <w:trHeight w:val="133"/>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若狭小浜小鯛ささ漬</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Wakasaobama Kodai Sasazuke</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Обработена риба [консервирана каракуда]</w:t>
            </w:r>
          </w:p>
        </w:tc>
      </w:tr>
      <w:tr>
        <w:trPr>
          <w:trHeight w:val="133"/>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桜島小みかん</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Sakurajima Komikan</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Плод [мандарини (цитрусови плодове)]</w:t>
            </w:r>
          </w:p>
        </w:tc>
      </w:tr>
      <w:tr>
        <w:trPr>
          <w:trHeight w:val="433"/>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岩手野田村荒海ホタテ</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Iwatenodamura Araumi Hotate</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Черупкови организми  [миди Сен Жак]</w:t>
            </w:r>
          </w:p>
        </w:tc>
      </w:tr>
      <w:tr>
        <w:trPr>
          <w:trHeight w:val="433"/>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奥飛騨山之村寒干大根</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Okuhida Yamanomura Kanboshi Daikon</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Преработени зеленчуци [сушена репичка]</w:t>
            </w:r>
          </w:p>
        </w:tc>
      </w:tr>
      <w:tr>
        <w:trPr>
          <w:trHeight w:val="433"/>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八丁味噌</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Miso Hacho</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Подправки и супи [miso паста]</w:t>
            </w:r>
          </w:p>
        </w:tc>
      </w:tr>
      <w:tr>
        <w:trPr>
          <w:trHeight w:val="433"/>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堂上蜂屋柿</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Dojo Hachiya Gaki</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Преработени плодове [сушени японска райска ябълка]</w:t>
            </w:r>
          </w:p>
        </w:tc>
      </w:tr>
      <w:tr>
        <w:trPr>
          <w:trHeight w:val="433"/>
        </w:trPr>
        <w:tc>
          <w:tcPr>
            <w:tcW w:w="1586" w:type="pct"/>
            <w:tcBorders>
              <w:top w:val="single" w:sz="4" w:space="0" w:color="auto"/>
              <w:left w:val="single" w:sz="4" w:space="0" w:color="auto"/>
              <w:bottom w:val="single" w:sz="4"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小川原湖産大和しじみ</w:t>
            </w:r>
            <w:r>
              <w:rPr>
                <w:rFonts w:asciiTheme="majorBidi" w:hAnsiTheme="majorBidi" w:cstheme="majorBidi"/>
                <w:noProof/>
              </w:rPr>
              <w:t xml:space="preserve"> / Lake Ogawara Brackish water clam</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Ogawarako-san Yamato Shijimi</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Черупкови организми [сладководни миди]</w:t>
            </w:r>
          </w:p>
        </w:tc>
      </w:tr>
      <w:tr>
        <w:trPr>
          <w:trHeight w:val="433"/>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入善ジャンボ西瓜</w:t>
            </w:r>
            <w:r>
              <w:rPr>
                <w:rFonts w:asciiTheme="majorBidi" w:hAnsiTheme="majorBidi" w:cstheme="majorBidi"/>
                <w:noProof/>
              </w:rPr>
              <w:t xml:space="preserve"> / NYUZEN JUMBO WATERMELON</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Nyuzen Jumbo Suika</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Зеленчуци [диня]</w:t>
            </w:r>
          </w:p>
        </w:tc>
      </w:tr>
      <w:tr>
        <w:trPr>
          <w:trHeight w:val="433"/>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香川小原紅早生みかん</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Kagawa Obara Beniwase Mikan</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Плод [мандарини (цитрусови плодове)]</w:t>
            </w:r>
          </w:p>
        </w:tc>
      </w:tr>
      <w:tr>
        <w:trPr>
          <w:trHeight w:val="981"/>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宮崎牛</w:t>
            </w:r>
            <w:r>
              <w:rPr>
                <w:rFonts w:asciiTheme="majorBidi" w:hAnsiTheme="majorBidi" w:cstheme="majorBidi"/>
                <w:noProof/>
              </w:rPr>
              <w:t xml:space="preserve"> / Miyazaki Wagyu / Miyazaki Beef</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Miyazaki Gyu</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Прясно месо [говеждо]</w:t>
            </w:r>
          </w:p>
        </w:tc>
      </w:tr>
      <w:tr>
        <w:trPr>
          <w:trHeight w:val="60"/>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近江牛</w:t>
            </w:r>
            <w:r>
              <w:rPr>
                <w:rFonts w:asciiTheme="majorBidi" w:hAnsiTheme="majorBidi" w:cstheme="majorBidi"/>
                <w:noProof/>
              </w:rPr>
              <w:t>/ OMI BEEF</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OMI Gyu</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Прясно месо [говеждо]</w:t>
            </w:r>
          </w:p>
        </w:tc>
      </w:tr>
      <w:tr>
        <w:trPr>
          <w:trHeight w:val="60"/>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辺塚だいだい</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Hetsuka Daidai</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Плод [цитрусови плодове]</w:t>
            </w:r>
          </w:p>
        </w:tc>
      </w:tr>
      <w:tr>
        <w:trPr>
          <w:trHeight w:val="981"/>
        </w:trPr>
        <w:tc>
          <w:tcPr>
            <w:tcW w:w="1586" w:type="pct"/>
            <w:tcBorders>
              <w:top w:val="single" w:sz="4" w:space="0" w:color="auto"/>
              <w:left w:val="single" w:sz="4" w:space="0" w:color="auto"/>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鹿児島黒牛</w:t>
            </w:r>
            <w:r>
              <w:rPr>
                <w:rFonts w:asciiTheme="majorBidi" w:hAnsiTheme="majorBidi" w:cstheme="majorBidi"/>
                <w:noProof/>
              </w:rPr>
              <w:t xml:space="preserve"> / KAGOSHIMA WAGYU</w:t>
            </w:r>
          </w:p>
        </w:tc>
        <w:tc>
          <w:tcPr>
            <w:tcW w:w="1413"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Kagoshima Kuroushi</w:t>
            </w:r>
          </w:p>
        </w:tc>
        <w:tc>
          <w:tcPr>
            <w:tcW w:w="2001" w:type="pct"/>
            <w:tcBorders>
              <w:top w:val="single" w:sz="4" w:space="0" w:color="auto"/>
              <w:left w:val="nil"/>
              <w:bottom w:val="single" w:sz="4"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Прясно месо [говеждо]</w:t>
            </w:r>
          </w:p>
        </w:tc>
      </w:tr>
    </w:tbl>
    <w:p>
      <w:pPr>
        <w:rPr>
          <w:rFonts w:asciiTheme="majorBidi" w:hAnsiTheme="majorBidi" w:cstheme="majorBidi"/>
          <w:noProof/>
          <w:szCs w:val="24"/>
        </w:rPr>
      </w:pPr>
    </w:p>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ЧАСТ 2</w:t>
      </w: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Географски указания за вина, спиртни напитки и други алкохолни напитки</w:t>
      </w:r>
    </w:p>
    <w:p>
      <w:pPr>
        <w:jc w:val="center"/>
        <w:rPr>
          <w:rFonts w:asciiTheme="majorBidi" w:hAnsiTheme="majorBidi" w:cstheme="majorBidi"/>
          <w:noProof/>
          <w:szCs w:val="24"/>
        </w:rPr>
      </w:pP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РАЗДЕЛ A</w:t>
      </w: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Европейски съюз</w:t>
      </w:r>
      <w:r>
        <w:rPr>
          <w:rStyle w:val="FootnoteReference"/>
          <w:b w:val="0"/>
          <w:noProof/>
        </w:rPr>
        <w:footnoteReference w:id="37"/>
      </w:r>
    </w:p>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АВСТРИЯ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8"/>
        <w:gridCol w:w="3705"/>
        <w:gridCol w:w="3841"/>
      </w:tblGrid>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Inländerrum</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インレンダールム</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735"/>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Jägertee / Jagertee / Jagatee</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イェーガーテー</w:t>
            </w:r>
            <w:r>
              <w:rPr>
                <w:rFonts w:asciiTheme="majorBidi" w:hAnsiTheme="majorBidi" w:cstheme="majorBidi"/>
                <w:noProof/>
              </w:rPr>
              <w:t>/</w:t>
            </w:r>
            <w:r>
              <w:rPr>
                <w:rFonts w:asciiTheme="majorBidi" w:hAnsiTheme="majorBidi" w:cstheme="majorBidi"/>
                <w:noProof/>
              </w:rPr>
              <w:t>ヤーガーテー</w:t>
            </w:r>
            <w:r>
              <w:rPr>
                <w:rFonts w:asciiTheme="majorBidi" w:hAnsiTheme="majorBidi" w:cstheme="majorBidi"/>
                <w:noProof/>
              </w:rPr>
              <w:t>/</w:t>
            </w:r>
            <w:r>
              <w:rPr>
                <w:rFonts w:asciiTheme="majorBidi" w:hAnsiTheme="majorBidi" w:cstheme="majorBidi"/>
                <w:noProof/>
              </w:rPr>
              <w:t>ヤーガテー</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434"/>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Korn / Kornbrand</w:t>
            </w:r>
            <w:r>
              <w:rPr>
                <w:rStyle w:val="FootnoteReference"/>
                <w:b w:val="0"/>
                <w:noProof/>
              </w:rPr>
              <w:footnoteReference w:id="38"/>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コルン</w:t>
            </w:r>
            <w:r>
              <w:rPr>
                <w:rFonts w:asciiTheme="majorBidi" w:hAnsiTheme="majorBidi" w:cstheme="majorBidi"/>
                <w:noProof/>
              </w:rPr>
              <w:t>/</w:t>
            </w:r>
            <w:r>
              <w:rPr>
                <w:rFonts w:asciiTheme="majorBidi" w:hAnsiTheme="majorBidi" w:cstheme="majorBidi"/>
                <w:noProof/>
              </w:rPr>
              <w:t>コルンブラント</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БЕЛГИЯ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8"/>
        <w:gridCol w:w="3705"/>
        <w:gridCol w:w="3841"/>
      </w:tblGrid>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Genièvre / Jenever / Genever</w:t>
            </w:r>
            <w:r>
              <w:rPr>
                <w:rStyle w:val="FootnoteReference"/>
                <w:b w:val="0"/>
                <w:noProof/>
              </w:rPr>
              <w:footnoteReference w:id="39"/>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ジェニエーヴル</w:t>
            </w:r>
            <w:r>
              <w:rPr>
                <w:rFonts w:asciiTheme="majorBidi" w:hAnsiTheme="majorBidi" w:cstheme="majorBidi"/>
                <w:noProof/>
              </w:rPr>
              <w:t xml:space="preserve"> / </w:t>
            </w:r>
            <w:r>
              <w:rPr>
                <w:rFonts w:asciiTheme="majorBidi" w:hAnsiTheme="majorBidi" w:cstheme="majorBidi"/>
                <w:noProof/>
              </w:rPr>
              <w:t>ユネーフェル</w:t>
            </w:r>
            <w:r>
              <w:rPr>
                <w:rFonts w:asciiTheme="majorBidi" w:hAnsiTheme="majorBidi" w:cstheme="majorBidi"/>
                <w:noProof/>
              </w:rPr>
              <w:t xml:space="preserve"> / </w:t>
            </w:r>
            <w:r>
              <w:rPr>
                <w:rFonts w:asciiTheme="majorBidi" w:hAnsiTheme="majorBidi" w:cstheme="majorBidi"/>
                <w:noProof/>
              </w:rPr>
              <w:t>ジュネフェル</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Korn / Kornbrand</w:t>
            </w:r>
            <w:r>
              <w:rPr>
                <w:rStyle w:val="FootnoteReference"/>
                <w:b w:val="0"/>
                <w:noProof/>
              </w:rPr>
              <w:footnoteReference w:id="40"/>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コルン</w:t>
            </w:r>
            <w:r>
              <w:rPr>
                <w:rFonts w:asciiTheme="majorBidi" w:hAnsiTheme="majorBidi" w:cstheme="majorBidi"/>
                <w:noProof/>
              </w:rPr>
              <w:t>/</w:t>
            </w:r>
            <w:r>
              <w:rPr>
                <w:rFonts w:asciiTheme="majorBidi" w:hAnsiTheme="majorBidi" w:cstheme="majorBidi"/>
                <w:noProof/>
              </w:rPr>
              <w:t>コルンブラント</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БЪЛГАРИЯ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8"/>
        <w:gridCol w:w="3705"/>
        <w:gridCol w:w="3841"/>
      </w:tblGrid>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Тракийска низина</w:t>
            </w:r>
          </w:p>
          <w:p>
            <w:pPr>
              <w:spacing w:before="60" w:after="60" w:line="240" w:lineRule="auto"/>
              <w:rPr>
                <w:rFonts w:asciiTheme="majorBidi" w:hAnsiTheme="majorBidi" w:cstheme="majorBidi"/>
                <w:noProof/>
                <w:szCs w:val="24"/>
              </w:rPr>
            </w:pPr>
            <w:r>
              <w:rPr>
                <w:rFonts w:asciiTheme="majorBidi" w:hAnsiTheme="majorBidi" w:cstheme="majorBidi"/>
                <w:noProof/>
              </w:rPr>
              <w:t>(транслитерация на латиница: Trakijska nizina)</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トラキイスカ・ニズィナ</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Вина </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Дунавска равнина</w:t>
            </w:r>
          </w:p>
          <w:p>
            <w:pPr>
              <w:spacing w:before="60" w:after="60" w:line="240" w:lineRule="auto"/>
              <w:rPr>
                <w:rFonts w:asciiTheme="majorBidi" w:hAnsiTheme="majorBidi" w:cstheme="majorBidi"/>
                <w:noProof/>
                <w:szCs w:val="24"/>
              </w:rPr>
            </w:pPr>
            <w:r>
              <w:rPr>
                <w:rFonts w:asciiTheme="majorBidi" w:hAnsiTheme="majorBidi" w:cstheme="majorBidi"/>
                <w:noProof/>
              </w:rPr>
              <w:t>(транслитерация на латиница: Dunavska ravnina)</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ドゥナフスカ・ラヴニナ</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Вина </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КИПЪР</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8"/>
        <w:gridCol w:w="3705"/>
        <w:gridCol w:w="3841"/>
      </w:tblGrid>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Ζιβανία / Τζιβανία / Ζιβάνα / Zivania</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ジヴァニア</w:t>
            </w:r>
            <w:r>
              <w:rPr>
                <w:rFonts w:asciiTheme="majorBidi" w:hAnsiTheme="majorBidi" w:cstheme="majorBidi"/>
                <w:noProof/>
              </w:rPr>
              <w:t>/</w:t>
            </w:r>
            <w:r>
              <w:rPr>
                <w:rFonts w:asciiTheme="majorBidi" w:hAnsiTheme="majorBidi" w:cstheme="majorBidi"/>
                <w:noProof/>
              </w:rPr>
              <w:t>ジヴァニア</w:t>
            </w:r>
            <w:r>
              <w:rPr>
                <w:rFonts w:asciiTheme="majorBidi" w:hAnsiTheme="majorBidi" w:cstheme="majorBidi"/>
                <w:noProof/>
              </w:rPr>
              <w:t>/</w:t>
            </w:r>
            <w:r>
              <w:rPr>
                <w:rFonts w:asciiTheme="majorBidi" w:hAnsiTheme="majorBidi" w:cstheme="majorBidi"/>
                <w:noProof/>
              </w:rPr>
              <w:t>ジヴァナ</w:t>
            </w:r>
            <w:r>
              <w:rPr>
                <w:rFonts w:asciiTheme="majorBidi" w:hAnsiTheme="majorBidi" w:cstheme="majorBidi"/>
                <w:noProof/>
              </w:rPr>
              <w:t>/</w:t>
            </w:r>
            <w:r>
              <w:rPr>
                <w:rFonts w:asciiTheme="majorBidi" w:hAnsiTheme="majorBidi" w:cstheme="majorBidi"/>
                <w:noProof/>
              </w:rPr>
              <w:t>ジヴァニア</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Κουμανδαρία</w:t>
            </w:r>
          </w:p>
          <w:p>
            <w:pPr>
              <w:spacing w:before="60" w:after="60" w:line="240" w:lineRule="auto"/>
              <w:rPr>
                <w:rFonts w:asciiTheme="majorBidi" w:hAnsiTheme="majorBidi" w:cstheme="majorBidi"/>
                <w:noProof/>
                <w:szCs w:val="24"/>
              </w:rPr>
            </w:pPr>
            <w:r>
              <w:rPr>
                <w:rFonts w:asciiTheme="majorBidi" w:hAnsiTheme="majorBidi" w:cstheme="majorBidi"/>
                <w:noProof/>
              </w:rPr>
              <w:t>(транслитерация на латиница: Commandaria)</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クマンダリア</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Вина </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Ouzo/Ούζο</w:t>
            </w:r>
            <w:r>
              <w:rPr>
                <w:rStyle w:val="FootnoteReference"/>
                <w:b w:val="0"/>
                <w:noProof/>
              </w:rPr>
              <w:footnoteReference w:id="41"/>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ウゾ</w:t>
            </w:r>
            <w:r>
              <w:rPr>
                <w:rFonts w:asciiTheme="majorBidi" w:hAnsiTheme="majorBidi" w:cstheme="majorBidi"/>
                <w:noProof/>
              </w:rPr>
              <w:t xml:space="preserve"> / </w:t>
            </w:r>
            <w:r>
              <w:rPr>
                <w:rFonts w:asciiTheme="majorBidi" w:hAnsiTheme="majorBidi" w:cstheme="majorBidi"/>
                <w:noProof/>
              </w:rPr>
              <w:t>ウーゾ</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ЧЕШКА РЕПУБЛИКА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8"/>
        <w:gridCol w:w="3705"/>
        <w:gridCol w:w="3841"/>
      </w:tblGrid>
      <w:tr>
        <w:trPr>
          <w:trHeight w:val="720"/>
          <w:tblHeader/>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400"/>
          <w:tblHeader/>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Budějovické pivo</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ブジェヨヴィツケー・ピヴォ</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Бира</w:t>
            </w:r>
          </w:p>
        </w:tc>
      </w:tr>
      <w:tr>
        <w:trPr>
          <w:trHeight w:val="720"/>
          <w:tblHeader/>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Budějovický měšťanský var</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ブジェヨヴィツキー・ムニェシュチャンスキー・ヴァル</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Бира</w:t>
            </w:r>
          </w:p>
        </w:tc>
      </w:tr>
      <w:tr>
        <w:trPr>
          <w:trHeight w:val="54"/>
          <w:tblHeader/>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České pivo</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チェスキー・ピヴォ</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Бира</w:t>
            </w:r>
          </w:p>
        </w:tc>
      </w:tr>
      <w:tr>
        <w:trPr>
          <w:trHeight w:val="720"/>
          <w:tblHeader/>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Českobudějovické pivo</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チェスコブジェヨヴィツケー・ピヴォ</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Бира</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ФИНЛАНДИЯ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8"/>
        <w:gridCol w:w="3705"/>
        <w:gridCol w:w="3841"/>
      </w:tblGrid>
      <w:tr>
        <w:trPr>
          <w:trHeight w:val="988"/>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2474"/>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Suomalainen Marjalikööri / Suomalainen Hedelmälikööri / Finsk Bärlikör / Finsk Fruktlikör / Finnish berry liqueur / Finnish fruit liqueur</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スオマライネン・マルヤリコーリ</w:t>
            </w:r>
            <w:r>
              <w:rPr>
                <w:rFonts w:asciiTheme="majorBidi" w:hAnsiTheme="majorBidi" w:cstheme="majorBidi"/>
                <w:noProof/>
              </w:rPr>
              <w:t xml:space="preserve"> / </w:t>
            </w:r>
            <w:r>
              <w:rPr>
                <w:rFonts w:asciiTheme="majorBidi" w:hAnsiTheme="majorBidi" w:cstheme="majorBidi"/>
                <w:noProof/>
              </w:rPr>
              <w:t>スオマライネン・ヘデルマリコーリ</w:t>
            </w:r>
            <w:r>
              <w:rPr>
                <w:rFonts w:asciiTheme="majorBidi" w:hAnsiTheme="majorBidi" w:cstheme="majorBidi"/>
                <w:noProof/>
              </w:rPr>
              <w:t xml:space="preserve"> / </w:t>
            </w:r>
            <w:r>
              <w:rPr>
                <w:rFonts w:asciiTheme="majorBidi" w:hAnsiTheme="majorBidi" w:cstheme="majorBidi"/>
                <w:noProof/>
              </w:rPr>
              <w:t>フィンスク・バールリコール</w:t>
            </w:r>
            <w:r>
              <w:rPr>
                <w:rFonts w:asciiTheme="majorBidi" w:hAnsiTheme="majorBidi" w:cstheme="majorBidi"/>
                <w:noProof/>
              </w:rPr>
              <w:t xml:space="preserve"> / </w:t>
            </w:r>
            <w:r>
              <w:rPr>
                <w:rFonts w:asciiTheme="majorBidi" w:hAnsiTheme="majorBidi" w:cstheme="majorBidi"/>
                <w:noProof/>
              </w:rPr>
              <w:t>フィンスク・フルクトリコール</w:t>
            </w:r>
            <w:r>
              <w:rPr>
                <w:rFonts w:asciiTheme="majorBidi" w:hAnsiTheme="majorBidi" w:cstheme="majorBidi"/>
                <w:noProof/>
              </w:rPr>
              <w:t xml:space="preserve"> / </w:t>
            </w:r>
            <w:r>
              <w:rPr>
                <w:rFonts w:asciiTheme="majorBidi" w:hAnsiTheme="majorBidi" w:cstheme="majorBidi"/>
                <w:noProof/>
              </w:rPr>
              <w:t>フィニッシュ・ベリー</w:t>
            </w:r>
            <w:r>
              <w:rPr>
                <w:rFonts w:asciiTheme="majorBidi" w:hAnsiTheme="majorBidi" w:cstheme="majorBidi"/>
                <w:noProof/>
              </w:rPr>
              <w:t xml:space="preserve"> </w:t>
            </w:r>
            <w:r>
              <w:rPr>
                <w:rFonts w:asciiTheme="majorBidi" w:hAnsiTheme="majorBidi" w:cstheme="majorBidi"/>
                <w:noProof/>
              </w:rPr>
              <w:t>・リキュール</w:t>
            </w:r>
            <w:r>
              <w:rPr>
                <w:rFonts w:asciiTheme="majorBidi" w:hAnsiTheme="majorBidi" w:cstheme="majorBidi"/>
                <w:noProof/>
              </w:rPr>
              <w:t xml:space="preserve">/ </w:t>
            </w:r>
            <w:r>
              <w:rPr>
                <w:rFonts w:asciiTheme="majorBidi" w:hAnsiTheme="majorBidi" w:cstheme="majorBidi"/>
                <w:noProof/>
              </w:rPr>
              <w:t>フィニッシュ・フルーツ・リキュール</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1322"/>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Suomalainen Vodka / Finsk Vodka / Vodka of Finland</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スオマライネン・ヴォトゥカ</w:t>
            </w:r>
            <w:r>
              <w:rPr>
                <w:rFonts w:asciiTheme="majorBidi" w:hAnsiTheme="majorBidi" w:cstheme="majorBidi"/>
                <w:noProof/>
              </w:rPr>
              <w:t xml:space="preserve"> / </w:t>
            </w:r>
            <w:r>
              <w:rPr>
                <w:rFonts w:asciiTheme="majorBidi" w:hAnsiTheme="majorBidi" w:cstheme="majorBidi"/>
                <w:noProof/>
              </w:rPr>
              <w:t>フィンスク・ヴォトゥカ</w:t>
            </w:r>
            <w:r>
              <w:rPr>
                <w:rFonts w:asciiTheme="majorBidi" w:hAnsiTheme="majorBidi" w:cstheme="majorBidi"/>
                <w:noProof/>
              </w:rPr>
              <w:t xml:space="preserve"> /</w:t>
            </w:r>
          </w:p>
          <w:p>
            <w:pPr>
              <w:spacing w:before="60" w:after="60" w:line="240" w:lineRule="auto"/>
              <w:rPr>
                <w:rFonts w:asciiTheme="majorBidi" w:hAnsiTheme="majorBidi" w:cstheme="majorBidi"/>
                <w:noProof/>
                <w:szCs w:val="24"/>
              </w:rPr>
            </w:pPr>
            <w:r>
              <w:rPr>
                <w:rFonts w:asciiTheme="majorBidi" w:hAnsiTheme="majorBidi" w:cstheme="majorBidi"/>
                <w:noProof/>
              </w:rPr>
              <w:t>ウォッカ・オブ・フィンランド</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ФРАНЦИЯ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8"/>
        <w:gridCol w:w="3705"/>
        <w:gridCol w:w="3841"/>
      </w:tblGrid>
      <w:tr>
        <w:trPr>
          <w:trHeight w:val="330"/>
          <w:tblHeader/>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Alsace / Vin d'Alsace</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アルザス</w:t>
            </w:r>
            <w:r>
              <w:rPr>
                <w:rFonts w:asciiTheme="majorBidi" w:hAnsiTheme="majorBidi" w:cstheme="majorBidi"/>
                <w:noProof/>
              </w:rPr>
              <w:t xml:space="preserve"> / </w:t>
            </w:r>
            <w:r>
              <w:rPr>
                <w:rFonts w:asciiTheme="majorBidi" w:hAnsiTheme="majorBidi" w:cstheme="majorBidi"/>
                <w:noProof/>
              </w:rPr>
              <w:t>ヴァン・ダルザス</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Вина </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Armagnac</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アルマニャック</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Beaujolais</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ボジョレー</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Вина </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Bergerac</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ベルジュラック</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Вина </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Bordeaux</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ボルドー</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Вина </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Bourgogne</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ブルゴーニュ</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Вина </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Calvados</w:t>
            </w:r>
            <w:r>
              <w:rPr>
                <w:rStyle w:val="FootnoteReference"/>
                <w:b w:val="0"/>
                <w:noProof/>
              </w:rPr>
              <w:footnoteReference w:id="42"/>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カルバドス</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Chablis</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シャブリ</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Вина </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Champagne</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シャンパーニュ</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Вина </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Châteauneuf-du-Pape</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シャトーヌフ・デュ・パップ</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Вина </w:t>
            </w:r>
          </w:p>
        </w:tc>
      </w:tr>
      <w:tr>
        <w:trPr>
          <w:trHeight w:val="960"/>
        </w:trPr>
        <w:tc>
          <w:tcPr>
            <w:tcW w:w="1171" w:type="pct"/>
            <w:tcBorders>
              <w:top w:val="single" w:sz="8" w:space="0" w:color="auto"/>
              <w:left w:val="single" w:sz="8" w:space="0" w:color="auto"/>
              <w:bottom w:val="single" w:sz="8"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Cognac / Eau-de-vie de Cognac / Eau-de-vie des Charentes</w:t>
            </w:r>
            <w:r>
              <w:rPr>
                <w:rStyle w:val="FootnoteReference"/>
                <w:b w:val="0"/>
                <w:noProof/>
              </w:rPr>
              <w:footnoteReference w:id="43"/>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コニャック</w:t>
            </w:r>
            <w:r>
              <w:rPr>
                <w:rFonts w:asciiTheme="majorBidi" w:hAnsiTheme="majorBidi" w:cstheme="majorBidi"/>
                <w:noProof/>
              </w:rPr>
              <w:t>/</w:t>
            </w:r>
            <w:r>
              <w:rPr>
                <w:rFonts w:asciiTheme="majorBidi" w:hAnsiTheme="majorBidi" w:cstheme="majorBidi"/>
                <w:noProof/>
              </w:rPr>
              <w:t>オドゥビィ・ドゥ・コニャック</w:t>
            </w:r>
            <w:r>
              <w:rPr>
                <w:rFonts w:asciiTheme="majorBidi" w:hAnsiTheme="majorBidi" w:cstheme="majorBidi"/>
                <w:noProof/>
              </w:rPr>
              <w:t>/</w:t>
            </w:r>
            <w:r>
              <w:rPr>
                <w:rFonts w:asciiTheme="majorBidi" w:hAnsiTheme="majorBidi" w:cstheme="majorBidi"/>
                <w:noProof/>
              </w:rPr>
              <w:t>オドゥビィ・デ・シャラントゥ</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54"/>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Corbières</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コールビエール</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96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Coteaux du Languedoc / Languedoc</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コトー・デュ・ラングドック</w:t>
            </w:r>
            <w:r>
              <w:rPr>
                <w:rFonts w:asciiTheme="majorBidi" w:hAnsiTheme="majorBidi" w:cstheme="majorBidi"/>
                <w:noProof/>
              </w:rPr>
              <w:t>/</w:t>
            </w:r>
            <w:r>
              <w:rPr>
                <w:rFonts w:asciiTheme="majorBidi" w:hAnsiTheme="majorBidi" w:cstheme="majorBidi"/>
                <w:noProof/>
              </w:rPr>
              <w:t>ラングドック</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219"/>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Côtes de Provence</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コート・ドゥ・プロヴァンス</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412"/>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Côtes du Rhône</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コート・デュ・ローヌ</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688"/>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Côtes du Roussillon</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コート・デュ・ルシヨン</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609"/>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Genièvre / Jenever / Genever</w:t>
            </w:r>
            <w:r>
              <w:rPr>
                <w:rStyle w:val="FootnoteReference"/>
                <w:b w:val="0"/>
                <w:noProof/>
              </w:rPr>
              <w:footnoteReference w:id="44"/>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ジェニエーヴル</w:t>
            </w:r>
            <w:r>
              <w:rPr>
                <w:rFonts w:asciiTheme="majorBidi" w:hAnsiTheme="majorBidi" w:cstheme="majorBidi"/>
                <w:noProof/>
              </w:rPr>
              <w:t xml:space="preserve"> / </w:t>
            </w:r>
            <w:r>
              <w:rPr>
                <w:rFonts w:asciiTheme="majorBidi" w:hAnsiTheme="majorBidi" w:cstheme="majorBidi"/>
                <w:noProof/>
              </w:rPr>
              <w:t>ユネーフェル</w:t>
            </w:r>
            <w:r>
              <w:rPr>
                <w:rFonts w:asciiTheme="majorBidi" w:hAnsiTheme="majorBidi" w:cstheme="majorBidi"/>
                <w:noProof/>
              </w:rPr>
              <w:t xml:space="preserve"> / </w:t>
            </w:r>
            <w:r>
              <w:rPr>
                <w:rFonts w:asciiTheme="majorBidi" w:hAnsiTheme="majorBidi" w:cstheme="majorBidi"/>
                <w:noProof/>
              </w:rPr>
              <w:t>ジュネフェル</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427"/>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Graves</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グラーブ</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123"/>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Haut-Médoc</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オーメドック</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159"/>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Margaux</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マルゴー</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183"/>
        </w:trPr>
        <w:tc>
          <w:tcPr>
            <w:tcW w:w="1171" w:type="pct"/>
            <w:tcBorders>
              <w:top w:val="single" w:sz="8" w:space="0" w:color="auto"/>
              <w:left w:val="single" w:sz="8" w:space="0" w:color="auto"/>
              <w:bottom w:val="single" w:sz="8"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Médoc</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メドック</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99"/>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Minervois</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ミネルヴォア</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Pauillac</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ポイヤック</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Pays d'Oc</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ペイドック</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Вина </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Pessac-Léognan</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ペサック・レオニャン</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Pomerol</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ポムロール</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Rhum de la Martinique</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ラム・ドゥ・ラ・マルティニック</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Saint-Emilion</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サンテミリオン</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Saint-Julien</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サンジュリアン</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Sancerre</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サンセール</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Saumur</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ソミュール</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Sauternes</w:t>
            </w:r>
            <w:r>
              <w:rPr>
                <w:rStyle w:val="FootnoteReference"/>
                <w:b w:val="0"/>
                <w:noProof/>
              </w:rPr>
              <w:footnoteReference w:id="45"/>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ソーテルヌ</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Вина </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Val de Loire</w:t>
            </w:r>
          </w:p>
        </w:tc>
        <w:tc>
          <w:tcPr>
            <w:tcW w:w="18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ヴァル・ドゥ・ロワール</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ГЕРМАНИЯ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2"/>
        <w:gridCol w:w="3764"/>
        <w:gridCol w:w="3748"/>
      </w:tblGrid>
      <w:tr>
        <w:trPr>
          <w:trHeight w:val="720"/>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219"/>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Bayerisches Bier</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バイエリッシェス・ビア</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Бира</w:t>
            </w:r>
          </w:p>
        </w:tc>
      </w:tr>
      <w:tr>
        <w:trPr>
          <w:trHeight w:val="54"/>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Franken</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フランケン</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597"/>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Genièvre / Jenever / Genever</w:t>
            </w:r>
            <w:r>
              <w:rPr>
                <w:rStyle w:val="FootnoteReference"/>
                <w:b w:val="0"/>
                <w:noProof/>
              </w:rPr>
              <w:footnoteReference w:id="46"/>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ジェニエーヴル</w:t>
            </w:r>
            <w:r>
              <w:rPr>
                <w:rFonts w:asciiTheme="majorBidi" w:hAnsiTheme="majorBidi" w:cstheme="majorBidi"/>
                <w:noProof/>
              </w:rPr>
              <w:t xml:space="preserve"> / </w:t>
            </w:r>
            <w:r>
              <w:rPr>
                <w:rFonts w:asciiTheme="majorBidi" w:hAnsiTheme="majorBidi" w:cstheme="majorBidi"/>
                <w:noProof/>
              </w:rPr>
              <w:t>ユネーフェル</w:t>
            </w:r>
            <w:r>
              <w:rPr>
                <w:rFonts w:asciiTheme="majorBidi" w:hAnsiTheme="majorBidi" w:cstheme="majorBidi"/>
                <w:noProof/>
              </w:rPr>
              <w:t xml:space="preserve"> / </w:t>
            </w:r>
            <w:r>
              <w:rPr>
                <w:rFonts w:asciiTheme="majorBidi" w:hAnsiTheme="majorBidi" w:cstheme="majorBidi"/>
                <w:noProof/>
              </w:rPr>
              <w:t>ジュネフェル</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326"/>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Korn / Kornbrand</w:t>
            </w:r>
            <w:r>
              <w:rPr>
                <w:rStyle w:val="FootnoteReference"/>
                <w:b w:val="0"/>
                <w:noProof/>
              </w:rPr>
              <w:footnoteReference w:id="47"/>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コルン</w:t>
            </w:r>
            <w:r>
              <w:rPr>
                <w:rFonts w:asciiTheme="majorBidi" w:hAnsiTheme="majorBidi" w:cstheme="majorBidi"/>
                <w:noProof/>
              </w:rPr>
              <w:t>/</w:t>
            </w:r>
            <w:r>
              <w:rPr>
                <w:rFonts w:asciiTheme="majorBidi" w:hAnsiTheme="majorBidi" w:cstheme="majorBidi"/>
                <w:noProof/>
              </w:rPr>
              <w:t>コルンブラント</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267"/>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Hessische Bergstraße</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ミッテルライン</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54"/>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Mosel</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モーゼル</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219"/>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Münchener Bier</w:t>
            </w:r>
            <w:r>
              <w:rPr>
                <w:rStyle w:val="FootnoteReference"/>
                <w:b w:val="0"/>
                <w:noProof/>
              </w:rPr>
              <w:footnoteReference w:id="48"/>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ミュンヘナー・ビア</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Бира</w:t>
            </w:r>
          </w:p>
        </w:tc>
      </w:tr>
      <w:tr>
        <w:trPr>
          <w:trHeight w:val="54"/>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Rheingau</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ラインガウ</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63"/>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Rheinhessen</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ラインヘッセン</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ГЪРЦИЯ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2"/>
        <w:gridCol w:w="3764"/>
        <w:gridCol w:w="3748"/>
      </w:tblGrid>
      <w:tr>
        <w:trPr>
          <w:trHeight w:val="1104"/>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6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Λουκούμι Γεροσκήπου (транслитерация на латиница: Retsina Attikis)</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レツィーナ・アティキス</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Σάμος (транслитерация на латиница: Samos)</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サモス</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Ouzo/Ούζο</w:t>
            </w:r>
            <w:r>
              <w:rPr>
                <w:rStyle w:val="FootnoteReference"/>
                <w:b w:val="0"/>
                <w:noProof/>
              </w:rPr>
              <w:footnoteReference w:id="49"/>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ウゾ</w:t>
            </w:r>
            <w:r>
              <w:rPr>
                <w:rFonts w:asciiTheme="majorBidi" w:hAnsiTheme="majorBidi" w:cstheme="majorBidi"/>
                <w:noProof/>
              </w:rPr>
              <w:t xml:space="preserve"> / </w:t>
            </w:r>
            <w:r>
              <w:rPr>
                <w:rFonts w:asciiTheme="majorBidi" w:hAnsiTheme="majorBidi" w:cstheme="majorBidi"/>
                <w:noProof/>
              </w:rPr>
              <w:t>ウーゾ</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УНГАРИЯ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2"/>
        <w:gridCol w:w="3764"/>
        <w:gridCol w:w="3748"/>
      </w:tblGrid>
      <w:tr>
        <w:trPr>
          <w:trHeight w:val="720"/>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Békési Szilvapálinka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ベーケーシ・シルヴァパーリンカ</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Gönci Barackpálinka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グンツィ・バラツクパーリンカ</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Kecskeméti Barackpálinka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ケチケメーティ・バラツクパーリンカ</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Szabolcsi Almapálinka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サボルチ・アルマパーリンカ</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Szatmári Szilvapálinka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サトマーリ・シルヴァパーリンカ</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Törkölypálinka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トゥルクゥイパーリンカ</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Újfehértói meggypálinka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ウーイフェヘールトーイ・メッジパーリンカ</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54"/>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Tokaj / Tokaji</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トカイ</w:t>
            </w:r>
            <w:r>
              <w:rPr>
                <w:rFonts w:asciiTheme="majorBidi" w:hAnsiTheme="majorBidi" w:cstheme="majorBidi"/>
                <w:noProof/>
              </w:rPr>
              <w:t xml:space="preserve"> / </w:t>
            </w:r>
            <w:r>
              <w:rPr>
                <w:rFonts w:asciiTheme="majorBidi" w:hAnsiTheme="majorBidi" w:cstheme="majorBidi"/>
                <w:noProof/>
              </w:rPr>
              <w:t>トカイ</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ИРЛАНДИЯ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2"/>
        <w:gridCol w:w="3764"/>
        <w:gridCol w:w="3748"/>
      </w:tblGrid>
      <w:tr>
        <w:trPr>
          <w:trHeight w:val="720"/>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Irish Cream</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アイリッシュ</w:t>
            </w:r>
            <w:r>
              <w:rPr>
                <w:rFonts w:asciiTheme="majorBidi" w:hAnsiTheme="majorBidi" w:cstheme="majorBidi"/>
                <w:noProof/>
              </w:rPr>
              <w:t xml:space="preserve"> </w:t>
            </w:r>
            <w:r>
              <w:rPr>
                <w:rFonts w:asciiTheme="majorBidi" w:hAnsiTheme="majorBidi" w:cstheme="majorBidi"/>
                <w:noProof/>
              </w:rPr>
              <w:t>・クリーム</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723"/>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 xml:space="preserve">Irish whiskey / Uisce Beatha Eirennach / Irish whisky </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アイリッシュ・ウィスキー</w:t>
            </w:r>
            <w:r>
              <w:rPr>
                <w:rFonts w:asciiTheme="majorBidi" w:hAnsiTheme="majorBidi" w:cstheme="majorBidi"/>
                <w:noProof/>
              </w:rPr>
              <w:t xml:space="preserve"> / </w:t>
            </w:r>
            <w:r>
              <w:rPr>
                <w:rFonts w:asciiTheme="majorBidi" w:hAnsiTheme="majorBidi" w:cstheme="majorBidi"/>
                <w:noProof/>
              </w:rPr>
              <w:t>イシュケ・バハー・エールナック</w:t>
            </w:r>
            <w:r>
              <w:rPr>
                <w:rFonts w:asciiTheme="majorBidi" w:hAnsiTheme="majorBidi" w:cstheme="majorBidi"/>
                <w:noProof/>
              </w:rPr>
              <w:t xml:space="preserve"> / </w:t>
            </w:r>
            <w:r>
              <w:rPr>
                <w:rFonts w:asciiTheme="majorBidi" w:hAnsiTheme="majorBidi" w:cstheme="majorBidi"/>
                <w:noProof/>
              </w:rPr>
              <w:t>アイリッシュ・ウィスキー</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ИТАЛИЯ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2"/>
        <w:gridCol w:w="3764"/>
        <w:gridCol w:w="3748"/>
      </w:tblGrid>
      <w:tr>
        <w:trPr>
          <w:trHeight w:val="330"/>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Asti</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アスティ</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Barbaresco</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バルバレスコ</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405"/>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Bardolino</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バルドリーノ</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645"/>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Bardolino Superiore</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バルドリーノ・スペリオーレ</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Barolo</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バローロ</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725"/>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Bolgheri / Bolgheri Sassicaia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ボルゲリ</w:t>
            </w:r>
            <w:r>
              <w:rPr>
                <w:rFonts w:asciiTheme="majorBidi" w:hAnsiTheme="majorBidi" w:cstheme="majorBidi"/>
                <w:noProof/>
              </w:rPr>
              <w:t>/</w:t>
            </w:r>
            <w:r>
              <w:rPr>
                <w:rFonts w:asciiTheme="majorBidi" w:hAnsiTheme="majorBidi" w:cstheme="majorBidi"/>
                <w:noProof/>
              </w:rPr>
              <w:t>ボルゲリ・サッシカイア</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66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Brachetto d'Acqui / Acqui</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ブラケット・ダクイ</w:t>
            </w:r>
            <w:r>
              <w:rPr>
                <w:rFonts w:asciiTheme="majorBidi" w:hAnsiTheme="majorBidi" w:cstheme="majorBidi"/>
                <w:noProof/>
              </w:rPr>
              <w:t>/</w:t>
            </w:r>
            <w:r>
              <w:rPr>
                <w:rFonts w:asciiTheme="majorBidi" w:hAnsiTheme="majorBidi" w:cstheme="majorBidi"/>
                <w:noProof/>
              </w:rPr>
              <w:t>アクイ</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645"/>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Brunello di Montalcino</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ブルネッロ・ディ・モンタルチーノ</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Campania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カンパーニア</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Chianti</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キアンティ</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238"/>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Chianti Classico</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キアンティ・クラシコ</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1311"/>
        </w:trPr>
        <w:tc>
          <w:tcPr>
            <w:tcW w:w="1188" w:type="pct"/>
            <w:tcBorders>
              <w:top w:val="single" w:sz="8" w:space="0" w:color="auto"/>
              <w:left w:val="single" w:sz="8" w:space="0" w:color="auto"/>
              <w:bottom w:val="single" w:sz="8"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Conegliano - Prosecco / Conegliano Valdobbiadene - Prosecco / Valdobbiadene - Prosecco</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コネリアーノ・プロセッコ</w:t>
            </w:r>
            <w:r>
              <w:rPr>
                <w:rFonts w:asciiTheme="majorBidi" w:hAnsiTheme="majorBidi" w:cstheme="majorBidi"/>
                <w:noProof/>
              </w:rPr>
              <w:t xml:space="preserve"> / </w:t>
            </w:r>
            <w:r>
              <w:rPr>
                <w:rFonts w:asciiTheme="majorBidi" w:hAnsiTheme="majorBidi" w:cstheme="majorBidi"/>
                <w:noProof/>
              </w:rPr>
              <w:t>コネリアーノ・ヴァルドビアデーネ・プロセッコ</w:t>
            </w:r>
            <w:r>
              <w:rPr>
                <w:rFonts w:asciiTheme="majorBidi" w:hAnsiTheme="majorBidi" w:cstheme="majorBidi"/>
                <w:noProof/>
              </w:rPr>
              <w:t xml:space="preserve"> /</w:t>
            </w:r>
          </w:p>
          <w:p>
            <w:pPr>
              <w:spacing w:before="60" w:after="60" w:line="240" w:lineRule="auto"/>
              <w:rPr>
                <w:rFonts w:asciiTheme="majorBidi" w:hAnsiTheme="majorBidi" w:cstheme="majorBidi"/>
                <w:noProof/>
                <w:szCs w:val="24"/>
              </w:rPr>
            </w:pPr>
            <w:r>
              <w:rPr>
                <w:rFonts w:asciiTheme="majorBidi" w:hAnsiTheme="majorBidi" w:cstheme="majorBidi"/>
                <w:noProof/>
              </w:rPr>
              <w:t>ヴァルドビアデーネ・プロセッコ</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54"/>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Dolcetto d'Alba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ドルチェット・ダルバ</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Franciacorta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フランチャコルタ</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Grappa</w:t>
            </w:r>
            <w:r>
              <w:rPr>
                <w:rStyle w:val="FootnoteReference"/>
                <w:b w:val="0"/>
                <w:noProof/>
              </w:rPr>
              <w:footnoteReference w:id="50"/>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グラッパ</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645"/>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Lambrusco di Sorbara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ランブルスコ・ディ・ソルバーラ</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207"/>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Lambrusco Grasparossa di Castelvetro</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ランブルスコ・グラスパロッサ・ディ・カステルヴェトロ</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Marsala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マルサーラ</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645"/>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Montepulciano d'Abruzzo</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モンテプルチャーノ・ダブルッツォ</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171"/>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Prosecco</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プロセッコ</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Sicilia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シチリア</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Soave</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ソアーヴェ</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645"/>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Toscana / Toscano</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トスカーナ</w:t>
            </w:r>
            <w:r>
              <w:rPr>
                <w:rFonts w:asciiTheme="majorBidi" w:hAnsiTheme="majorBidi" w:cstheme="majorBidi"/>
                <w:noProof/>
              </w:rPr>
              <w:t xml:space="preserve"> / </w:t>
            </w:r>
            <w:r>
              <w:rPr>
                <w:rFonts w:asciiTheme="majorBidi" w:hAnsiTheme="majorBidi" w:cstheme="majorBidi"/>
                <w:noProof/>
              </w:rPr>
              <w:t>トスカーノ</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Valpolicella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ヴァルポリチェッラ</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69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Vernaccia di San Gimignano</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ヴェルナッチャ・ディ・サン</w:t>
            </w:r>
          </w:p>
          <w:p>
            <w:pPr>
              <w:spacing w:before="60" w:after="60" w:line="240" w:lineRule="auto"/>
              <w:rPr>
                <w:rFonts w:asciiTheme="majorBidi" w:hAnsiTheme="majorBidi" w:cstheme="majorBidi"/>
                <w:noProof/>
                <w:szCs w:val="24"/>
              </w:rPr>
            </w:pPr>
            <w:r>
              <w:rPr>
                <w:rFonts w:asciiTheme="majorBidi" w:hAnsiTheme="majorBidi" w:cstheme="majorBidi"/>
                <w:noProof/>
              </w:rPr>
              <w:t>ジミニャーノ</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715"/>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Vino Nobile di Montepulciano</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ヴィーノ・ノビレ・ディ・モンテプルチャーノ</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ЛИТВА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2"/>
        <w:gridCol w:w="3764"/>
        <w:gridCol w:w="3748"/>
      </w:tblGrid>
      <w:tr>
        <w:trPr>
          <w:trHeight w:val="720"/>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720"/>
          <w:tblHeader/>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Originali lietuviška degtinė / Original Lithuanian vodka</w:t>
            </w:r>
          </w:p>
        </w:tc>
        <w:tc>
          <w:tcPr>
            <w:tcW w:w="191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オリギナリ・リエトゥヴィシュカ・デクティネ</w:t>
            </w:r>
            <w:r>
              <w:rPr>
                <w:rFonts w:asciiTheme="majorBidi" w:hAnsiTheme="majorBidi" w:cstheme="majorBidi"/>
                <w:noProof/>
              </w:rPr>
              <w:t xml:space="preserve"> / </w:t>
            </w:r>
            <w:r>
              <w:rPr>
                <w:rFonts w:asciiTheme="majorBidi" w:hAnsiTheme="majorBidi" w:cstheme="majorBidi"/>
                <w:noProof/>
              </w:rPr>
              <w:t>オリジナル・リトゥアニアン・ヴォトカ</w:t>
            </w:r>
          </w:p>
        </w:tc>
        <w:tc>
          <w:tcPr>
            <w:tcW w:w="190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НИДЕРЛАНДИЯ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1"/>
        <w:gridCol w:w="3920"/>
        <w:gridCol w:w="3593"/>
      </w:tblGrid>
      <w:tr>
        <w:trPr>
          <w:trHeight w:val="840"/>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8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823"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597"/>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Genièvre / Jenever / Genever</w:t>
            </w:r>
            <w:r>
              <w:rPr>
                <w:rStyle w:val="FootnoteReference"/>
                <w:b w:val="0"/>
                <w:noProof/>
              </w:rPr>
              <w:footnoteReference w:id="51"/>
            </w:r>
          </w:p>
        </w:tc>
        <w:tc>
          <w:tcPr>
            <w:tcW w:w="198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ジェニエーヴル</w:t>
            </w:r>
            <w:r>
              <w:rPr>
                <w:rFonts w:asciiTheme="majorBidi" w:hAnsiTheme="majorBidi" w:cstheme="majorBidi"/>
                <w:noProof/>
              </w:rPr>
              <w:t xml:space="preserve"> / </w:t>
            </w:r>
            <w:r>
              <w:rPr>
                <w:rFonts w:asciiTheme="majorBidi" w:hAnsiTheme="majorBidi" w:cstheme="majorBidi"/>
                <w:noProof/>
              </w:rPr>
              <w:t>ユネーフェル</w:t>
            </w:r>
            <w:r>
              <w:rPr>
                <w:rFonts w:asciiTheme="majorBidi" w:hAnsiTheme="majorBidi" w:cstheme="majorBidi"/>
                <w:noProof/>
              </w:rPr>
              <w:t xml:space="preserve"> / </w:t>
            </w:r>
            <w:r>
              <w:rPr>
                <w:rFonts w:asciiTheme="majorBidi" w:hAnsiTheme="majorBidi" w:cstheme="majorBidi"/>
                <w:noProof/>
              </w:rPr>
              <w:t>ジュネフェル</w:t>
            </w:r>
          </w:p>
        </w:tc>
        <w:tc>
          <w:tcPr>
            <w:tcW w:w="1823"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ПОЛША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1"/>
        <w:gridCol w:w="3920"/>
        <w:gridCol w:w="3593"/>
      </w:tblGrid>
      <w:tr>
        <w:trPr>
          <w:trHeight w:val="683"/>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8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823"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683"/>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Polska Wódka / Polish vodka</w:t>
            </w:r>
          </w:p>
        </w:tc>
        <w:tc>
          <w:tcPr>
            <w:tcW w:w="198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ポルスカ・ヴトゥカ</w:t>
            </w:r>
            <w:r>
              <w:rPr>
                <w:rFonts w:asciiTheme="majorBidi" w:hAnsiTheme="majorBidi" w:cstheme="majorBidi"/>
                <w:noProof/>
              </w:rPr>
              <w:t xml:space="preserve"> / </w:t>
            </w:r>
            <w:r>
              <w:rPr>
                <w:rFonts w:asciiTheme="majorBidi" w:hAnsiTheme="majorBidi" w:cstheme="majorBidi"/>
                <w:noProof/>
              </w:rPr>
              <w:t>ポーリッシュ・ヴォトカ</w:t>
            </w:r>
          </w:p>
        </w:tc>
        <w:tc>
          <w:tcPr>
            <w:tcW w:w="1823"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219"/>
        </w:trPr>
        <w:tc>
          <w:tcPr>
            <w:tcW w:w="118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Herbal vodka from the North Podlasie Lowland aromatised with an extract of bison grass / Wódka ziołowa z Niziny Północnopodlaskiej aromatyzowana ekstraktem z trawy żubrowej</w:t>
            </w:r>
          </w:p>
        </w:tc>
        <w:tc>
          <w:tcPr>
            <w:tcW w:w="198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ハーバル・ヴォトカ・フロム・ザ・ノース・ポドラシエ・ロウランド・アロマタイズド・ウィズ・アン・エクストラクト・オブ・バイソン・グラス</w:t>
            </w:r>
            <w:r>
              <w:rPr>
                <w:rFonts w:asciiTheme="majorBidi" w:hAnsiTheme="majorBidi" w:cstheme="majorBidi"/>
                <w:noProof/>
              </w:rPr>
              <w:t xml:space="preserve"> / </w:t>
            </w:r>
            <w:r>
              <w:rPr>
                <w:rFonts w:asciiTheme="majorBidi" w:hAnsiTheme="majorBidi" w:cstheme="majorBidi"/>
                <w:noProof/>
              </w:rPr>
              <w:t>ヴトゥカ・ジョウォーヴァ・ズ・ニジニ・プウノツノポダラスキエイ・アロマティゾヴァナ・エクストラクテム・ズ・トラヴィ・ジュブロヴェイ</w:t>
            </w:r>
          </w:p>
        </w:tc>
        <w:tc>
          <w:tcPr>
            <w:tcW w:w="1823"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ПОРТУГАЛИЯ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8"/>
        <w:gridCol w:w="3859"/>
        <w:gridCol w:w="3687"/>
      </w:tblGrid>
      <w:tr>
        <w:trPr>
          <w:trHeight w:val="227"/>
          <w:tblHeader/>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87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227"/>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Alentejo</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アレンテージョ</w:t>
            </w:r>
          </w:p>
        </w:tc>
        <w:tc>
          <w:tcPr>
            <w:tcW w:w="187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227"/>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Bairrada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バイラーダ</w:t>
            </w:r>
          </w:p>
        </w:tc>
        <w:tc>
          <w:tcPr>
            <w:tcW w:w="187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227"/>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Dão</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ダン</w:t>
            </w:r>
          </w:p>
        </w:tc>
        <w:tc>
          <w:tcPr>
            <w:tcW w:w="187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227"/>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Douro</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ドウロ</w:t>
            </w:r>
          </w:p>
        </w:tc>
        <w:tc>
          <w:tcPr>
            <w:tcW w:w="187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227"/>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Lisboa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リスボア</w:t>
            </w:r>
          </w:p>
        </w:tc>
        <w:tc>
          <w:tcPr>
            <w:tcW w:w="187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227"/>
        </w:trPr>
        <w:tc>
          <w:tcPr>
            <w:tcW w:w="1171" w:type="pct"/>
            <w:tcBorders>
              <w:top w:val="single" w:sz="8" w:space="0" w:color="auto"/>
              <w:left w:val="single" w:sz="8" w:space="0" w:color="auto"/>
              <w:bottom w:val="nil"/>
              <w:right w:val="single" w:sz="8" w:space="0" w:color="auto"/>
            </w:tcBorders>
            <w:hideMark/>
          </w:tcPr>
          <w:p>
            <w:pPr>
              <w:pageBreakBefore/>
              <w:spacing w:line="240" w:lineRule="auto"/>
              <w:rPr>
                <w:rFonts w:asciiTheme="majorBidi" w:hAnsiTheme="majorBidi" w:cstheme="majorBidi"/>
                <w:noProof/>
                <w:szCs w:val="24"/>
              </w:rPr>
            </w:pPr>
            <w:r>
              <w:rPr>
                <w:rFonts w:asciiTheme="majorBidi" w:hAnsiTheme="majorBidi" w:cstheme="majorBidi"/>
                <w:noProof/>
              </w:rPr>
              <w:t>Madeira / Vinho da Madeira /</w:t>
            </w:r>
          </w:p>
        </w:tc>
        <w:tc>
          <w:tcPr>
            <w:tcW w:w="1958" w:type="pct"/>
            <w:tcBorders>
              <w:top w:val="single" w:sz="8" w:space="0" w:color="auto"/>
              <w:left w:val="single" w:sz="8" w:space="0" w:color="auto"/>
              <w:bottom w:val="nil"/>
              <w:right w:val="single" w:sz="8" w:space="0" w:color="auto"/>
            </w:tcBorders>
            <w:hideMark/>
          </w:tcPr>
          <w:p>
            <w:pPr>
              <w:spacing w:line="240" w:lineRule="auto"/>
              <w:rPr>
                <w:rFonts w:asciiTheme="majorBidi" w:hAnsiTheme="majorBidi" w:cstheme="majorBidi"/>
                <w:noProof/>
                <w:szCs w:val="24"/>
              </w:rPr>
            </w:pPr>
            <w:r>
              <w:rPr>
                <w:rFonts w:asciiTheme="majorBidi" w:hAnsiTheme="majorBidi" w:cstheme="majorBidi"/>
                <w:noProof/>
              </w:rPr>
              <w:t>マデイラ</w:t>
            </w:r>
            <w:r>
              <w:rPr>
                <w:rFonts w:asciiTheme="majorBidi" w:hAnsiTheme="majorBidi" w:cstheme="majorBidi"/>
                <w:noProof/>
              </w:rPr>
              <w:t xml:space="preserve"> /</w:t>
            </w:r>
          </w:p>
        </w:tc>
        <w:tc>
          <w:tcPr>
            <w:tcW w:w="1872" w:type="pct"/>
            <w:tcBorders>
              <w:top w:val="single" w:sz="8" w:space="0" w:color="auto"/>
              <w:left w:val="single" w:sz="8" w:space="0" w:color="auto"/>
              <w:bottom w:val="nil"/>
              <w:right w:val="single" w:sz="8" w:space="0" w:color="auto"/>
            </w:tcBorders>
            <w:hideMark/>
          </w:tcPr>
          <w:p>
            <w:pPr>
              <w:spacing w:line="240" w:lineRule="auto"/>
              <w:rPr>
                <w:rFonts w:asciiTheme="majorBidi" w:hAnsiTheme="majorBidi" w:cstheme="majorBidi"/>
                <w:noProof/>
                <w:szCs w:val="24"/>
              </w:rPr>
            </w:pPr>
            <w:r>
              <w:rPr>
                <w:rFonts w:asciiTheme="majorBidi" w:hAnsiTheme="majorBidi" w:cstheme="majorBidi"/>
                <w:noProof/>
              </w:rPr>
              <w:t>Вина</w:t>
            </w:r>
          </w:p>
        </w:tc>
      </w:tr>
      <w:tr>
        <w:trPr>
          <w:trHeight w:val="227"/>
        </w:trPr>
        <w:tc>
          <w:tcPr>
            <w:tcW w:w="1171"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r>
              <w:rPr>
                <w:rFonts w:asciiTheme="majorBidi" w:hAnsiTheme="majorBidi" w:cstheme="majorBidi"/>
                <w:noProof/>
              </w:rPr>
              <w:t>Vin de Madère /</w:t>
            </w:r>
          </w:p>
        </w:tc>
        <w:tc>
          <w:tcPr>
            <w:tcW w:w="1958"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r>
              <w:rPr>
                <w:rFonts w:asciiTheme="majorBidi" w:hAnsiTheme="majorBidi" w:cstheme="majorBidi"/>
                <w:noProof/>
              </w:rPr>
              <w:t>ヴィーニョ・ダ・マデイラ</w:t>
            </w:r>
            <w:r>
              <w:rPr>
                <w:rFonts w:asciiTheme="majorBidi" w:hAnsiTheme="majorBidi" w:cstheme="majorBidi"/>
                <w:noProof/>
              </w:rPr>
              <w:t xml:space="preserve"> /</w:t>
            </w:r>
          </w:p>
        </w:tc>
        <w:tc>
          <w:tcPr>
            <w:tcW w:w="1872"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p>
        </w:tc>
      </w:tr>
      <w:tr>
        <w:trPr>
          <w:trHeight w:val="227"/>
        </w:trPr>
        <w:tc>
          <w:tcPr>
            <w:tcW w:w="1171"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r>
              <w:rPr>
                <w:rFonts w:asciiTheme="majorBidi" w:hAnsiTheme="majorBidi" w:cstheme="majorBidi"/>
                <w:noProof/>
              </w:rPr>
              <w:t>Madère /</w:t>
            </w:r>
          </w:p>
        </w:tc>
        <w:tc>
          <w:tcPr>
            <w:tcW w:w="1958"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r>
              <w:rPr>
                <w:rFonts w:asciiTheme="majorBidi" w:hAnsiTheme="majorBidi" w:cstheme="majorBidi"/>
                <w:noProof/>
              </w:rPr>
              <w:t>ヴァン・ドゥ・マデール</w:t>
            </w:r>
            <w:r>
              <w:rPr>
                <w:rFonts w:asciiTheme="majorBidi" w:hAnsiTheme="majorBidi" w:cstheme="majorBidi"/>
                <w:noProof/>
              </w:rPr>
              <w:t xml:space="preserve"> /</w:t>
            </w:r>
          </w:p>
        </w:tc>
        <w:tc>
          <w:tcPr>
            <w:tcW w:w="1872"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p>
        </w:tc>
      </w:tr>
      <w:tr>
        <w:trPr>
          <w:trHeight w:val="227"/>
        </w:trPr>
        <w:tc>
          <w:tcPr>
            <w:tcW w:w="1171"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r>
              <w:rPr>
                <w:rFonts w:asciiTheme="majorBidi" w:hAnsiTheme="majorBidi" w:cstheme="majorBidi"/>
                <w:noProof/>
              </w:rPr>
              <w:t>Madera /</w:t>
            </w:r>
          </w:p>
        </w:tc>
        <w:tc>
          <w:tcPr>
            <w:tcW w:w="1958"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r>
              <w:rPr>
                <w:rFonts w:asciiTheme="majorBidi" w:hAnsiTheme="majorBidi" w:cstheme="majorBidi"/>
                <w:noProof/>
              </w:rPr>
              <w:t>マデール</w:t>
            </w:r>
            <w:r>
              <w:rPr>
                <w:rFonts w:asciiTheme="majorBidi" w:hAnsiTheme="majorBidi" w:cstheme="majorBidi"/>
                <w:noProof/>
              </w:rPr>
              <w:t>/</w:t>
            </w:r>
            <w:r>
              <w:rPr>
                <w:rFonts w:asciiTheme="majorBidi" w:hAnsiTheme="majorBidi" w:cstheme="majorBidi"/>
                <w:noProof/>
              </w:rPr>
              <w:t>マデーラ</w:t>
            </w:r>
            <w:r>
              <w:rPr>
                <w:rFonts w:asciiTheme="majorBidi" w:hAnsiTheme="majorBidi" w:cstheme="majorBidi"/>
                <w:noProof/>
              </w:rPr>
              <w:t xml:space="preserve"> /</w:t>
            </w:r>
          </w:p>
        </w:tc>
        <w:tc>
          <w:tcPr>
            <w:tcW w:w="1872"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p>
        </w:tc>
      </w:tr>
      <w:tr>
        <w:trPr>
          <w:trHeight w:val="227"/>
        </w:trPr>
        <w:tc>
          <w:tcPr>
            <w:tcW w:w="1171"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r>
              <w:rPr>
                <w:rFonts w:asciiTheme="majorBidi" w:hAnsiTheme="majorBidi" w:cstheme="majorBidi"/>
                <w:noProof/>
              </w:rPr>
              <w:t>Madeira Wijn /</w:t>
            </w:r>
          </w:p>
        </w:tc>
        <w:tc>
          <w:tcPr>
            <w:tcW w:w="1958"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r>
              <w:rPr>
                <w:rFonts w:asciiTheme="majorBidi" w:hAnsiTheme="majorBidi" w:cstheme="majorBidi"/>
                <w:noProof/>
              </w:rPr>
              <w:t>マデイラ・ウェイン</w:t>
            </w:r>
            <w:r>
              <w:rPr>
                <w:rFonts w:asciiTheme="majorBidi" w:hAnsiTheme="majorBidi" w:cstheme="majorBidi"/>
                <w:noProof/>
              </w:rPr>
              <w:t xml:space="preserve"> /</w:t>
            </w:r>
          </w:p>
        </w:tc>
        <w:tc>
          <w:tcPr>
            <w:tcW w:w="1872"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p>
        </w:tc>
      </w:tr>
      <w:tr>
        <w:trPr>
          <w:trHeight w:val="227"/>
        </w:trPr>
        <w:tc>
          <w:tcPr>
            <w:tcW w:w="1171"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r>
              <w:rPr>
                <w:rFonts w:asciiTheme="majorBidi" w:hAnsiTheme="majorBidi" w:cstheme="majorBidi"/>
                <w:noProof/>
              </w:rPr>
              <w:t>Vino di Madera /</w:t>
            </w:r>
          </w:p>
        </w:tc>
        <w:tc>
          <w:tcPr>
            <w:tcW w:w="1958"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r>
              <w:rPr>
                <w:rFonts w:asciiTheme="majorBidi" w:hAnsiTheme="majorBidi" w:cstheme="majorBidi"/>
                <w:noProof/>
              </w:rPr>
              <w:t>ヴィーノ・ディ・マデーラ</w:t>
            </w:r>
            <w:r>
              <w:rPr>
                <w:rFonts w:asciiTheme="majorBidi" w:hAnsiTheme="majorBidi" w:cstheme="majorBidi"/>
                <w:noProof/>
              </w:rPr>
              <w:t xml:space="preserve"> /</w:t>
            </w:r>
          </w:p>
        </w:tc>
        <w:tc>
          <w:tcPr>
            <w:tcW w:w="1872"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p>
        </w:tc>
      </w:tr>
      <w:tr>
        <w:trPr>
          <w:trHeight w:val="227"/>
        </w:trPr>
        <w:tc>
          <w:tcPr>
            <w:tcW w:w="1171"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r>
              <w:rPr>
                <w:rFonts w:asciiTheme="majorBidi" w:hAnsiTheme="majorBidi" w:cstheme="majorBidi"/>
                <w:noProof/>
              </w:rPr>
              <w:t>Madeira Wein /</w:t>
            </w:r>
          </w:p>
        </w:tc>
        <w:tc>
          <w:tcPr>
            <w:tcW w:w="1958"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r>
              <w:rPr>
                <w:rFonts w:asciiTheme="majorBidi" w:hAnsiTheme="majorBidi" w:cstheme="majorBidi"/>
                <w:noProof/>
              </w:rPr>
              <w:t>マデイラ・ヴァイン</w:t>
            </w:r>
            <w:r>
              <w:rPr>
                <w:rFonts w:asciiTheme="majorBidi" w:hAnsiTheme="majorBidi" w:cstheme="majorBidi"/>
                <w:noProof/>
              </w:rPr>
              <w:t xml:space="preserve"> /</w:t>
            </w:r>
          </w:p>
        </w:tc>
        <w:tc>
          <w:tcPr>
            <w:tcW w:w="1872" w:type="pct"/>
            <w:tcBorders>
              <w:top w:val="nil"/>
              <w:left w:val="single" w:sz="8" w:space="0" w:color="auto"/>
              <w:bottom w:val="nil"/>
              <w:right w:val="single" w:sz="8" w:space="0" w:color="auto"/>
            </w:tcBorders>
          </w:tcPr>
          <w:p>
            <w:pPr>
              <w:spacing w:line="240" w:lineRule="auto"/>
              <w:rPr>
                <w:rFonts w:asciiTheme="majorBidi" w:hAnsiTheme="majorBidi" w:cstheme="majorBidi"/>
                <w:noProof/>
                <w:szCs w:val="24"/>
              </w:rPr>
            </w:pPr>
          </w:p>
        </w:tc>
      </w:tr>
      <w:tr>
        <w:trPr>
          <w:trHeight w:val="227"/>
        </w:trPr>
        <w:tc>
          <w:tcPr>
            <w:tcW w:w="1171" w:type="pct"/>
            <w:tcBorders>
              <w:top w:val="nil"/>
              <w:left w:val="single" w:sz="8" w:space="0" w:color="auto"/>
              <w:bottom w:val="single" w:sz="8" w:space="0" w:color="auto"/>
              <w:right w:val="single" w:sz="8" w:space="0" w:color="auto"/>
            </w:tcBorders>
          </w:tcPr>
          <w:p>
            <w:pPr>
              <w:spacing w:line="240" w:lineRule="auto"/>
              <w:rPr>
                <w:rFonts w:asciiTheme="majorBidi" w:hAnsiTheme="majorBidi" w:cstheme="majorBidi"/>
                <w:noProof/>
                <w:szCs w:val="24"/>
              </w:rPr>
            </w:pPr>
            <w:r>
              <w:rPr>
                <w:rFonts w:asciiTheme="majorBidi" w:hAnsiTheme="majorBidi" w:cstheme="majorBidi"/>
                <w:noProof/>
              </w:rPr>
              <w:t>Madeira Wine</w:t>
            </w:r>
          </w:p>
        </w:tc>
        <w:tc>
          <w:tcPr>
            <w:tcW w:w="1958" w:type="pct"/>
            <w:tcBorders>
              <w:top w:val="nil"/>
              <w:left w:val="single" w:sz="8" w:space="0" w:color="auto"/>
              <w:bottom w:val="single" w:sz="8" w:space="0" w:color="auto"/>
              <w:right w:val="single" w:sz="8" w:space="0" w:color="auto"/>
            </w:tcBorders>
          </w:tcPr>
          <w:p>
            <w:pPr>
              <w:spacing w:line="240" w:lineRule="auto"/>
              <w:rPr>
                <w:rFonts w:asciiTheme="majorBidi" w:hAnsiTheme="majorBidi" w:cstheme="majorBidi"/>
                <w:noProof/>
                <w:szCs w:val="24"/>
              </w:rPr>
            </w:pPr>
            <w:r>
              <w:rPr>
                <w:rFonts w:asciiTheme="majorBidi" w:hAnsiTheme="majorBidi" w:cstheme="majorBidi"/>
                <w:noProof/>
              </w:rPr>
              <w:t>マデイラ・ワイン</w:t>
            </w:r>
          </w:p>
        </w:tc>
        <w:tc>
          <w:tcPr>
            <w:tcW w:w="1872" w:type="pct"/>
            <w:tcBorders>
              <w:top w:val="nil"/>
              <w:left w:val="single" w:sz="8" w:space="0" w:color="auto"/>
              <w:bottom w:val="single" w:sz="8" w:space="0" w:color="auto"/>
              <w:right w:val="single" w:sz="8" w:space="0" w:color="auto"/>
            </w:tcBorders>
          </w:tcPr>
          <w:p>
            <w:pPr>
              <w:spacing w:line="240" w:lineRule="auto"/>
              <w:rPr>
                <w:rFonts w:asciiTheme="majorBidi" w:hAnsiTheme="majorBidi" w:cstheme="majorBidi"/>
                <w:noProof/>
                <w:szCs w:val="24"/>
              </w:rPr>
            </w:pPr>
          </w:p>
        </w:tc>
      </w:tr>
      <w:tr>
        <w:trPr>
          <w:trHeight w:val="227"/>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Oporto / Port / Port Wine / Porto / Portvin / Portwein / Portwijn / vin de Porto / vinho do Porto</w:t>
            </w:r>
            <w:r>
              <w:rPr>
                <w:rStyle w:val="FootnoteReference"/>
                <w:b w:val="0"/>
                <w:noProof/>
              </w:rPr>
              <w:footnoteReference w:id="52"/>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オーポルト</w:t>
            </w:r>
            <w:r>
              <w:rPr>
                <w:rFonts w:asciiTheme="majorBidi" w:hAnsiTheme="majorBidi" w:cstheme="majorBidi"/>
                <w:noProof/>
              </w:rPr>
              <w:t xml:space="preserve">/ </w:t>
            </w:r>
            <w:r>
              <w:rPr>
                <w:rFonts w:asciiTheme="majorBidi" w:hAnsiTheme="majorBidi" w:cstheme="majorBidi"/>
                <w:noProof/>
              </w:rPr>
              <w:t>ポート</w:t>
            </w:r>
            <w:r>
              <w:rPr>
                <w:rFonts w:asciiTheme="majorBidi" w:hAnsiTheme="majorBidi" w:cstheme="majorBidi"/>
                <w:noProof/>
              </w:rPr>
              <w:t>/</w:t>
            </w:r>
            <w:r>
              <w:rPr>
                <w:rFonts w:asciiTheme="majorBidi" w:hAnsiTheme="majorBidi" w:cstheme="majorBidi"/>
                <w:noProof/>
              </w:rPr>
              <w:t>ポート・ワイン</w:t>
            </w:r>
            <w:r>
              <w:rPr>
                <w:rFonts w:asciiTheme="majorBidi" w:hAnsiTheme="majorBidi" w:cstheme="majorBidi"/>
                <w:noProof/>
              </w:rPr>
              <w:t>/</w:t>
            </w:r>
            <w:r>
              <w:rPr>
                <w:rFonts w:asciiTheme="majorBidi" w:hAnsiTheme="majorBidi" w:cstheme="majorBidi"/>
                <w:noProof/>
              </w:rPr>
              <w:t>ポルト</w:t>
            </w:r>
            <w:r>
              <w:rPr>
                <w:rFonts w:asciiTheme="majorBidi" w:hAnsiTheme="majorBidi" w:cstheme="majorBidi"/>
                <w:noProof/>
              </w:rPr>
              <w:t xml:space="preserve">/ </w:t>
            </w:r>
            <w:r>
              <w:rPr>
                <w:rFonts w:asciiTheme="majorBidi" w:hAnsiTheme="majorBidi" w:cstheme="majorBidi"/>
                <w:noProof/>
              </w:rPr>
              <w:t>ポートヴィン</w:t>
            </w:r>
            <w:r>
              <w:rPr>
                <w:rFonts w:asciiTheme="majorBidi" w:hAnsiTheme="majorBidi" w:cstheme="majorBidi"/>
                <w:noProof/>
              </w:rPr>
              <w:t xml:space="preserve">/ </w:t>
            </w:r>
            <w:r>
              <w:rPr>
                <w:rFonts w:asciiTheme="majorBidi" w:hAnsiTheme="majorBidi" w:cstheme="majorBidi"/>
                <w:noProof/>
              </w:rPr>
              <w:t>ポルトヴァイン</w:t>
            </w:r>
            <w:r>
              <w:rPr>
                <w:rFonts w:asciiTheme="majorBidi" w:hAnsiTheme="majorBidi" w:cstheme="majorBidi"/>
                <w:noProof/>
              </w:rPr>
              <w:t xml:space="preserve"> / </w:t>
            </w:r>
            <w:r>
              <w:rPr>
                <w:rFonts w:asciiTheme="majorBidi" w:hAnsiTheme="majorBidi" w:cstheme="majorBidi"/>
                <w:noProof/>
              </w:rPr>
              <w:t>ポルトウェイン</w:t>
            </w:r>
            <w:r>
              <w:rPr>
                <w:rFonts w:asciiTheme="majorBidi" w:hAnsiTheme="majorBidi" w:cstheme="majorBidi"/>
                <w:noProof/>
              </w:rPr>
              <w:t xml:space="preserve"> / </w:t>
            </w:r>
            <w:r>
              <w:rPr>
                <w:rFonts w:asciiTheme="majorBidi" w:hAnsiTheme="majorBidi" w:cstheme="majorBidi"/>
                <w:noProof/>
              </w:rPr>
              <w:t>ヴァン・ドゥ・ポルト</w:t>
            </w:r>
            <w:r>
              <w:rPr>
                <w:rFonts w:asciiTheme="majorBidi" w:hAnsiTheme="majorBidi" w:cstheme="majorBidi"/>
                <w:noProof/>
              </w:rPr>
              <w:t xml:space="preserve"> / </w:t>
            </w:r>
            <w:r>
              <w:rPr>
                <w:rFonts w:asciiTheme="majorBidi" w:hAnsiTheme="majorBidi" w:cstheme="majorBidi"/>
                <w:noProof/>
              </w:rPr>
              <w:t>ヴィーニョ・ド・ポルト</w:t>
            </w:r>
          </w:p>
        </w:tc>
        <w:tc>
          <w:tcPr>
            <w:tcW w:w="187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227"/>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Tejo</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テージョ</w:t>
            </w:r>
          </w:p>
        </w:tc>
        <w:tc>
          <w:tcPr>
            <w:tcW w:w="187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227"/>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Vinho Verde</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ヴィーニョ・ヴェルデ</w:t>
            </w:r>
          </w:p>
        </w:tc>
        <w:tc>
          <w:tcPr>
            <w:tcW w:w="187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РУМЪНИЯ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8"/>
        <w:gridCol w:w="3859"/>
        <w:gridCol w:w="3687"/>
      </w:tblGrid>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Coteşti</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コテシティ</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Cotnari</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コトナリ</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Dealu Mare</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デアル・マーレ</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Murfatlar</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ムルファトラール</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Odobeşti</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オドベシュティ</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Panciu</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パンチウ</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Recaş</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レカシュ</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СЛОВАКИЯ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8"/>
        <w:gridCol w:w="3859"/>
        <w:gridCol w:w="3687"/>
      </w:tblGrid>
      <w:tr>
        <w:trPr>
          <w:trHeight w:val="459"/>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574"/>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Vinohradnícka oblasť Tokaj</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ヴィノフラドニーツカ・オブラスティ・トカイ</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СЛОВЕНИЯ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8"/>
        <w:gridCol w:w="3859"/>
        <w:gridCol w:w="3687"/>
      </w:tblGrid>
      <w:tr>
        <w:trPr>
          <w:trHeight w:val="459"/>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87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332"/>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Vipavska dolina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ヴィパウスカ</w:t>
            </w:r>
            <w:r>
              <w:rPr>
                <w:rFonts w:asciiTheme="majorBidi" w:hAnsiTheme="majorBidi" w:cstheme="majorBidi"/>
                <w:noProof/>
              </w:rPr>
              <w:t xml:space="preserve"> </w:t>
            </w:r>
            <w:r>
              <w:rPr>
                <w:rFonts w:asciiTheme="majorBidi" w:hAnsiTheme="majorBidi" w:cstheme="majorBidi"/>
                <w:noProof/>
              </w:rPr>
              <w:t>・ドリナ</w:t>
            </w:r>
          </w:p>
        </w:tc>
        <w:tc>
          <w:tcPr>
            <w:tcW w:w="1872"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ИСПАНИЯ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8"/>
        <w:gridCol w:w="3859"/>
        <w:gridCol w:w="3687"/>
      </w:tblGrid>
      <w:tr>
        <w:trPr>
          <w:trHeight w:val="720"/>
          <w:tblHeader/>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228"/>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Alicante</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アリカンテ</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Bierzo</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ビエルソ</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Brandy de Jerez</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ブランディ・デ・ヘレス</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Cataluña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カタルーニャ</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Cava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カバ</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Empordà</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エンポルダー</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645"/>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Jerez / Xérès /Sherry</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ヘレス</w:t>
            </w:r>
            <w:r>
              <w:rPr>
                <w:rFonts w:asciiTheme="majorBidi" w:hAnsiTheme="majorBidi" w:cstheme="majorBidi"/>
                <w:noProof/>
              </w:rPr>
              <w:t xml:space="preserve"> / </w:t>
            </w:r>
            <w:r>
              <w:rPr>
                <w:rFonts w:asciiTheme="majorBidi" w:hAnsiTheme="majorBidi" w:cstheme="majorBidi"/>
                <w:noProof/>
              </w:rPr>
              <w:t>シェレス</w:t>
            </w:r>
            <w:r>
              <w:rPr>
                <w:rFonts w:asciiTheme="majorBidi" w:hAnsiTheme="majorBidi" w:cstheme="majorBidi"/>
                <w:noProof/>
              </w:rPr>
              <w:t xml:space="preserve"> / </w:t>
            </w:r>
            <w:r>
              <w:rPr>
                <w:rFonts w:asciiTheme="majorBidi" w:hAnsiTheme="majorBidi" w:cstheme="majorBidi"/>
                <w:noProof/>
              </w:rPr>
              <w:t>シェリー</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Jumilla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フミージャ</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La Mancha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ラ・マンチャ</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pageBreakBefore/>
              <w:spacing w:before="60" w:after="60" w:line="240" w:lineRule="auto"/>
              <w:rPr>
                <w:rFonts w:asciiTheme="majorBidi" w:hAnsiTheme="majorBidi" w:cstheme="majorBidi"/>
                <w:noProof/>
                <w:szCs w:val="24"/>
              </w:rPr>
            </w:pPr>
            <w:r>
              <w:rPr>
                <w:rFonts w:asciiTheme="majorBidi" w:hAnsiTheme="majorBidi" w:cstheme="majorBidi"/>
                <w:noProof/>
              </w:rPr>
              <w:t>Málaga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マラガ</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96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Manzanilla-Sanlúcar de Barrameda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マンサニージャ・サンルーカル・デ・バラメーダ</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56"/>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Navarra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ナバーラ</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56"/>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Pacharán navarro</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パチャラン・ナバーロ</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356"/>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Penedès</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ペネデス</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56"/>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Priorat</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プリウラット</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56"/>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Rías Baixas</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リアス・バイシャス</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56"/>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Ribera del Duero</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リベラ・デル・ドゥエロ</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56"/>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Rioja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リオハ</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56"/>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Rueda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ルエダ</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56"/>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Somontano</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ソモンターノ</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56"/>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Toro</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トロ</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56"/>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Utiel-Requena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ウティエル・レケーナ</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56"/>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Valdepeñas</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バルデペーニャス</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356"/>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Valencia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バレンシア</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bl>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ШВЕЦИЯ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8"/>
        <w:gridCol w:w="3859"/>
        <w:gridCol w:w="3687"/>
      </w:tblGrid>
      <w:tr>
        <w:trPr>
          <w:trHeight w:val="459"/>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459"/>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Svensk Vodka / Swedish Vodka</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スヴェンスク・</w:t>
            </w:r>
            <w:r>
              <w:rPr>
                <w:rFonts w:asciiTheme="majorBidi" w:hAnsiTheme="majorBidi" w:cstheme="majorBidi"/>
                <w:noProof/>
              </w:rPr>
              <w:t xml:space="preserve"> </w:t>
            </w:r>
            <w:r>
              <w:rPr>
                <w:rFonts w:asciiTheme="majorBidi" w:hAnsiTheme="majorBidi" w:cstheme="majorBidi"/>
                <w:noProof/>
              </w:rPr>
              <w:t>ヴォトカ</w:t>
            </w:r>
            <w:r>
              <w:rPr>
                <w:rFonts w:asciiTheme="majorBidi" w:hAnsiTheme="majorBidi" w:cstheme="majorBidi"/>
                <w:noProof/>
              </w:rPr>
              <w:t xml:space="preserve"> / </w:t>
            </w:r>
            <w:r>
              <w:rPr>
                <w:rFonts w:asciiTheme="majorBidi" w:hAnsiTheme="majorBidi" w:cstheme="majorBidi"/>
                <w:noProof/>
              </w:rPr>
              <w:t>スウェディッシュ・ヴォトカ</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bl>
    <w:p>
      <w:pP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ОБЕДИНЕНО КРАЛСТВО</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8"/>
        <w:gridCol w:w="3859"/>
        <w:gridCol w:w="3687"/>
      </w:tblGrid>
      <w:tr>
        <w:trPr>
          <w:trHeight w:val="459"/>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японски (за сведение)</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330"/>
        </w:trPr>
        <w:tc>
          <w:tcPr>
            <w:tcW w:w="11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Scotch Whisky</w:t>
            </w:r>
            <w:r>
              <w:rPr>
                <w:rStyle w:val="FootnoteReference"/>
                <w:b w:val="0"/>
                <w:noProof/>
              </w:rPr>
              <w:footnoteReference w:id="53"/>
            </w:r>
          </w:p>
        </w:tc>
        <w:tc>
          <w:tcPr>
            <w:tcW w:w="1958"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スコッチ・ウィスキー</w:t>
            </w:r>
          </w:p>
        </w:tc>
        <w:tc>
          <w:tcPr>
            <w:tcW w:w="1871"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bl>
    <w:p>
      <w:pPr>
        <w:rPr>
          <w:rFonts w:asciiTheme="majorBidi" w:hAnsiTheme="majorBidi" w:cstheme="majorBidi"/>
          <w:noProof/>
          <w:szCs w:val="24"/>
        </w:rPr>
      </w:pPr>
    </w:p>
    <w:p>
      <w:pPr>
        <w:rPr>
          <w:rFonts w:asciiTheme="majorBidi" w:hAnsiTheme="majorBidi" w:cstheme="majorBidi"/>
          <w:noProof/>
          <w:szCs w:val="24"/>
        </w:rPr>
      </w:pPr>
    </w:p>
    <w:p>
      <w:pPr>
        <w:jc w:val="center"/>
        <w:rPr>
          <w:rFonts w:asciiTheme="majorBidi" w:hAnsiTheme="majorBidi" w:cstheme="majorBidi"/>
          <w:noProof/>
          <w:szCs w:val="24"/>
        </w:rPr>
      </w:pPr>
      <w:r>
        <w:rPr>
          <w:noProof/>
        </w:rPr>
        <w:br w:type="page"/>
      </w:r>
      <w:r>
        <w:rPr>
          <w:rFonts w:asciiTheme="majorBidi" w:hAnsiTheme="majorBidi" w:cstheme="majorBidi"/>
          <w:noProof/>
        </w:rPr>
        <w:t>РАЗДЕЛ Б</w:t>
      </w: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Япония</w:t>
      </w:r>
      <w:r>
        <w:rPr>
          <w:rStyle w:val="FootnoteReference"/>
          <w:b w:val="0"/>
          <w:noProof/>
        </w:rPr>
        <w:footnoteReference w:id="54"/>
      </w:r>
    </w:p>
    <w:p>
      <w:pPr>
        <w:rPr>
          <w:rFonts w:asciiTheme="majorBidi" w:hAnsiTheme="majorBidi" w:cstheme="majorBidi"/>
          <w:noProof/>
          <w:szCs w:val="24"/>
        </w:rPr>
      </w:pPr>
    </w:p>
    <w:p>
      <w:pPr>
        <w:rPr>
          <w:rFonts w:asciiTheme="majorBidi" w:hAnsiTheme="majorBidi" w:cstheme="majorBidi"/>
          <w:noProof/>
          <w:szCs w:val="24"/>
        </w:rPr>
      </w:pPr>
    </w:p>
    <w:tbl>
      <w:tblPr>
        <w:tblW w:w="5000" w:type="pct"/>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02"/>
        <w:gridCol w:w="3311"/>
        <w:gridCol w:w="3841"/>
      </w:tblGrid>
      <w:tr>
        <w:trPr>
          <w:trHeight w:val="807"/>
          <w:tblHeader/>
        </w:trPr>
        <w:tc>
          <w:tcPr>
            <w:tcW w:w="1371" w:type="pct"/>
            <w:tcBorders>
              <w:top w:val="single" w:sz="8" w:space="0" w:color="auto"/>
              <w:left w:val="single" w:sz="4"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Ползващо се със закрила указание</w:t>
            </w:r>
          </w:p>
        </w:tc>
        <w:tc>
          <w:tcPr>
            <w:tcW w:w="1680"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Транскрипция на латиница (за сведение)</w:t>
            </w:r>
          </w:p>
        </w:tc>
        <w:tc>
          <w:tcPr>
            <w:tcW w:w="1949" w:type="pct"/>
            <w:tcBorders>
              <w:top w:val="single" w:sz="8" w:space="0" w:color="auto"/>
              <w:left w:val="single" w:sz="8" w:space="0" w:color="auto"/>
              <w:bottom w:val="single" w:sz="8" w:space="0" w:color="auto"/>
              <w:right w:val="single" w:sz="8" w:space="0" w:color="auto"/>
            </w:tcBorders>
            <w:hideMark/>
          </w:tcPr>
          <w:p>
            <w:pPr>
              <w:spacing w:before="60" w:after="60" w:line="240" w:lineRule="auto"/>
              <w:rPr>
                <w:rFonts w:asciiTheme="majorBidi" w:hAnsiTheme="majorBidi" w:cstheme="majorBidi"/>
                <w:noProof/>
                <w:szCs w:val="24"/>
              </w:rPr>
            </w:pPr>
            <w:r>
              <w:rPr>
                <w:rFonts w:asciiTheme="majorBidi" w:hAnsiTheme="majorBidi" w:cstheme="majorBidi"/>
                <w:noProof/>
              </w:rPr>
              <w:t>Категория стока и кратко описание [в квадратни скоби, за сведение]</w:t>
            </w:r>
          </w:p>
        </w:tc>
      </w:tr>
      <w:tr>
        <w:trPr>
          <w:trHeight w:val="480"/>
        </w:trPr>
        <w:tc>
          <w:tcPr>
            <w:tcW w:w="1371" w:type="pct"/>
            <w:tcBorders>
              <w:top w:val="single" w:sz="8" w:space="0" w:color="auto"/>
              <w:left w:val="single" w:sz="4"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壱岐</w:t>
            </w:r>
          </w:p>
        </w:tc>
        <w:tc>
          <w:tcPr>
            <w:tcW w:w="1680"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Iki</w:t>
            </w:r>
          </w:p>
        </w:tc>
        <w:tc>
          <w:tcPr>
            <w:tcW w:w="1949"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480"/>
        </w:trPr>
        <w:tc>
          <w:tcPr>
            <w:tcW w:w="1371" w:type="pct"/>
            <w:tcBorders>
              <w:top w:val="single" w:sz="8" w:space="0" w:color="auto"/>
              <w:left w:val="single" w:sz="4"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球磨</w:t>
            </w:r>
          </w:p>
        </w:tc>
        <w:tc>
          <w:tcPr>
            <w:tcW w:w="1680"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Kuma</w:t>
            </w:r>
          </w:p>
        </w:tc>
        <w:tc>
          <w:tcPr>
            <w:tcW w:w="1949"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480"/>
        </w:trPr>
        <w:tc>
          <w:tcPr>
            <w:tcW w:w="1371" w:type="pct"/>
            <w:tcBorders>
              <w:top w:val="single" w:sz="8" w:space="0" w:color="auto"/>
              <w:left w:val="single" w:sz="4"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琉球</w:t>
            </w:r>
            <w:r>
              <w:rPr>
                <w:rFonts w:asciiTheme="majorBidi" w:hAnsiTheme="majorBidi" w:cstheme="majorBidi"/>
                <w:noProof/>
              </w:rPr>
              <w:t xml:space="preserve"> </w:t>
            </w:r>
          </w:p>
        </w:tc>
        <w:tc>
          <w:tcPr>
            <w:tcW w:w="1680"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Ryukyu</w:t>
            </w:r>
          </w:p>
        </w:tc>
        <w:tc>
          <w:tcPr>
            <w:tcW w:w="1949"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480"/>
        </w:trPr>
        <w:tc>
          <w:tcPr>
            <w:tcW w:w="1371" w:type="pct"/>
            <w:tcBorders>
              <w:top w:val="single" w:sz="8" w:space="0" w:color="auto"/>
              <w:left w:val="single" w:sz="4"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薩摩</w:t>
            </w:r>
          </w:p>
        </w:tc>
        <w:tc>
          <w:tcPr>
            <w:tcW w:w="1680"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Satsuma</w:t>
            </w:r>
          </w:p>
        </w:tc>
        <w:tc>
          <w:tcPr>
            <w:tcW w:w="1949"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Спиртни напитки</w:t>
            </w:r>
          </w:p>
        </w:tc>
      </w:tr>
      <w:tr>
        <w:trPr>
          <w:trHeight w:val="480"/>
        </w:trPr>
        <w:tc>
          <w:tcPr>
            <w:tcW w:w="1371" w:type="pct"/>
            <w:tcBorders>
              <w:top w:val="single" w:sz="8" w:space="0" w:color="auto"/>
              <w:left w:val="single" w:sz="4"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白山</w:t>
            </w:r>
          </w:p>
        </w:tc>
        <w:tc>
          <w:tcPr>
            <w:tcW w:w="1680"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Hakusan</w:t>
            </w:r>
          </w:p>
        </w:tc>
        <w:tc>
          <w:tcPr>
            <w:tcW w:w="1949"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Seishu (Sake)</w:t>
            </w:r>
          </w:p>
        </w:tc>
      </w:tr>
      <w:tr>
        <w:trPr>
          <w:trHeight w:val="480"/>
        </w:trPr>
        <w:tc>
          <w:tcPr>
            <w:tcW w:w="1371" w:type="pct"/>
            <w:tcBorders>
              <w:top w:val="single" w:sz="8" w:space="0" w:color="auto"/>
              <w:left w:val="single" w:sz="4"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山梨</w:t>
            </w:r>
          </w:p>
        </w:tc>
        <w:tc>
          <w:tcPr>
            <w:tcW w:w="1680"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Yamanashi</w:t>
            </w:r>
          </w:p>
        </w:tc>
        <w:tc>
          <w:tcPr>
            <w:tcW w:w="1949"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Вина</w:t>
            </w:r>
          </w:p>
        </w:tc>
      </w:tr>
      <w:tr>
        <w:trPr>
          <w:trHeight w:val="427"/>
        </w:trPr>
        <w:tc>
          <w:tcPr>
            <w:tcW w:w="1371" w:type="pct"/>
            <w:tcBorders>
              <w:top w:val="single" w:sz="8" w:space="0" w:color="auto"/>
              <w:left w:val="single" w:sz="4"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日本酒</w:t>
            </w:r>
          </w:p>
          <w:p>
            <w:pPr>
              <w:spacing w:before="60" w:after="60" w:line="240" w:lineRule="auto"/>
              <w:rPr>
                <w:rFonts w:asciiTheme="majorBidi" w:hAnsiTheme="majorBidi" w:cstheme="majorBidi"/>
                <w:noProof/>
                <w:szCs w:val="24"/>
              </w:rPr>
            </w:pPr>
            <w:r>
              <w:rPr>
                <w:rFonts w:asciiTheme="majorBidi" w:hAnsiTheme="majorBidi" w:cstheme="majorBidi"/>
                <w:noProof/>
              </w:rPr>
              <w:t>(превод на английски език: Japanese Sake)</w:t>
            </w:r>
          </w:p>
        </w:tc>
        <w:tc>
          <w:tcPr>
            <w:tcW w:w="1680"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Nihonshu</w:t>
            </w:r>
          </w:p>
        </w:tc>
        <w:tc>
          <w:tcPr>
            <w:tcW w:w="1949"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Seishu (Sake)</w:t>
            </w:r>
          </w:p>
        </w:tc>
      </w:tr>
      <w:tr>
        <w:trPr>
          <w:trHeight w:val="480"/>
        </w:trPr>
        <w:tc>
          <w:tcPr>
            <w:tcW w:w="1371" w:type="pct"/>
            <w:tcBorders>
              <w:top w:val="single" w:sz="8" w:space="0" w:color="auto"/>
              <w:left w:val="single" w:sz="4"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山形</w:t>
            </w:r>
          </w:p>
        </w:tc>
        <w:tc>
          <w:tcPr>
            <w:tcW w:w="1680"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Yamagata</w:t>
            </w:r>
          </w:p>
        </w:tc>
        <w:tc>
          <w:tcPr>
            <w:tcW w:w="1949" w:type="pct"/>
            <w:tcBorders>
              <w:top w:val="single" w:sz="8" w:space="0" w:color="auto"/>
              <w:left w:val="single" w:sz="8" w:space="0" w:color="auto"/>
              <w:bottom w:val="single" w:sz="8" w:space="0" w:color="auto"/>
              <w:right w:val="single" w:sz="8" w:space="0" w:color="auto"/>
            </w:tcBorders>
            <w:vAlign w:val="center"/>
            <w:hideMark/>
          </w:tcPr>
          <w:p>
            <w:pPr>
              <w:spacing w:before="60" w:after="60" w:line="240" w:lineRule="auto"/>
              <w:rPr>
                <w:rFonts w:asciiTheme="majorBidi" w:hAnsiTheme="majorBidi" w:cstheme="majorBidi"/>
                <w:noProof/>
                <w:szCs w:val="24"/>
              </w:rPr>
            </w:pPr>
            <w:r>
              <w:rPr>
                <w:rFonts w:asciiTheme="majorBidi" w:hAnsiTheme="majorBidi" w:cstheme="majorBidi"/>
                <w:noProof/>
              </w:rPr>
              <w:t>Seishu (Sake)</w:t>
            </w:r>
          </w:p>
        </w:tc>
      </w:tr>
    </w:tbl>
    <w:p>
      <w:pPr>
        <w:rPr>
          <w:rFonts w:asciiTheme="majorBidi" w:hAnsiTheme="majorBidi" w:cstheme="majorBidi"/>
          <w:noProof/>
          <w:szCs w:val="24"/>
        </w:rPr>
      </w:pPr>
    </w:p>
    <w:p>
      <w:pPr>
        <w:rPr>
          <w:rFonts w:asciiTheme="majorBidi" w:hAnsiTheme="majorBidi" w:cstheme="majorBidi"/>
          <w:noProof/>
          <w:szCs w:val="24"/>
        </w:rPr>
      </w:pPr>
    </w:p>
    <w:p>
      <w:pPr>
        <w:jc w:val="center"/>
        <w:rPr>
          <w:rFonts w:asciiTheme="majorBidi" w:hAnsiTheme="majorBidi" w:cstheme="majorBidi"/>
          <w:noProof/>
          <w:szCs w:val="24"/>
        </w:rPr>
        <w:sectPr>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6" w:h="16838"/>
          <w:pgMar w:top="1134" w:right="1134" w:bottom="1134" w:left="1134" w:header="709" w:footer="709" w:gutter="0"/>
          <w:pgNumType w:start="1"/>
          <w:cols w:space="708"/>
          <w:docGrid w:linePitch="360"/>
        </w:sectPr>
      </w:pPr>
    </w:p>
    <w:p>
      <w:pPr>
        <w:jc w:val="center"/>
        <w:rPr>
          <w:rFonts w:asciiTheme="majorBidi" w:hAnsiTheme="majorBidi" w:cstheme="majorBidi"/>
          <w:noProof/>
          <w:szCs w:val="24"/>
        </w:rPr>
      </w:pPr>
      <w:r>
        <w:rPr>
          <w:rFonts w:asciiTheme="majorBidi" w:hAnsiTheme="majorBidi" w:cstheme="majorBidi"/>
          <w:noProof/>
        </w:rPr>
        <w:t>ПРИЛОЖЕНИЕ 23</w:t>
      </w:r>
    </w:p>
    <w:p>
      <w:pPr>
        <w:jc w:val="center"/>
        <w:rPr>
          <w:rFonts w:asciiTheme="majorBidi" w:hAnsiTheme="majorBidi" w:cstheme="majorBidi"/>
          <w:noProof/>
          <w:szCs w:val="24"/>
        </w:rPr>
      </w:pPr>
    </w:p>
    <w:p>
      <w:pPr>
        <w:jc w:val="center"/>
        <w:rPr>
          <w:rFonts w:asciiTheme="majorBidi" w:hAnsiTheme="majorBidi" w:cstheme="majorBidi"/>
          <w:noProof/>
          <w:szCs w:val="24"/>
        </w:rPr>
      </w:pPr>
      <w:r>
        <w:rPr>
          <w:rFonts w:asciiTheme="majorBidi" w:hAnsiTheme="majorBidi" w:cstheme="majorBidi"/>
          <w:noProof/>
        </w:rPr>
        <w:t>СЪВМЕСТНА ДЕКЛАРАЦИЯ</w:t>
      </w:r>
    </w:p>
    <w:p>
      <w:pPr>
        <w:rPr>
          <w:rFonts w:asciiTheme="majorBidi" w:hAnsiTheme="majorBidi" w:cstheme="majorBidi"/>
          <w:noProof/>
          <w:szCs w:val="24"/>
        </w:rPr>
      </w:pPr>
    </w:p>
    <w:p>
      <w:pPr>
        <w:rPr>
          <w:rFonts w:asciiTheme="majorBidi" w:hAnsiTheme="majorBidi" w:cstheme="majorBidi"/>
          <w:noProof/>
          <w:szCs w:val="24"/>
        </w:rPr>
      </w:pPr>
      <w:r>
        <w:rPr>
          <w:rFonts w:asciiTheme="majorBidi" w:hAnsiTheme="majorBidi" w:cstheme="majorBidi"/>
          <w:noProof/>
        </w:rPr>
        <w:t>Европейският съюз припомня задължението на трети държави, установили митнически съюз с Европейския съюз, да приведат своите търговски режими в съответствие с този на Европейския съюз, както и задължението на някои от тях да сключат преференциални споразумения с държавите, които са сключили преференциални споразумения с Европейския съюз.</w:t>
      </w:r>
    </w:p>
    <w:p>
      <w:pPr>
        <w:rPr>
          <w:rFonts w:asciiTheme="majorBidi" w:hAnsiTheme="majorBidi" w:cstheme="majorBidi"/>
          <w:noProof/>
          <w:szCs w:val="24"/>
        </w:rPr>
      </w:pPr>
    </w:p>
    <w:p>
      <w:pPr>
        <w:rPr>
          <w:rFonts w:asciiTheme="majorBidi" w:hAnsiTheme="majorBidi" w:cstheme="majorBidi"/>
          <w:noProof/>
          <w:szCs w:val="24"/>
        </w:rPr>
      </w:pPr>
      <w:r>
        <w:rPr>
          <w:rFonts w:asciiTheme="majorBidi" w:hAnsiTheme="majorBidi" w:cstheme="majorBidi"/>
          <w:noProof/>
        </w:rPr>
        <w:t>Поради това страните отбелязват, че Япония е започнала преговори с тези държави, които са установили митнически съюз с Европейския съюз и чиито продукти не се ползват от тарифните отстъпки по силата на настоящото споразумение, за сключване на двустранни споразумения за създаване на зона за свободна търговия в съответствие с член XXIV от ГАТТ 1994 г.</w:t>
      </w:r>
    </w:p>
    <w:p>
      <w:pPr>
        <w:rPr>
          <w:rFonts w:asciiTheme="majorBidi" w:hAnsiTheme="majorBidi" w:cstheme="majorBidi"/>
          <w:noProof/>
          <w:szCs w:val="24"/>
        </w:rPr>
      </w:pPr>
    </w:p>
    <w:p>
      <w:pPr>
        <w:rPr>
          <w:rFonts w:asciiTheme="majorBidi" w:hAnsiTheme="majorBidi" w:cstheme="majorBidi"/>
          <w:noProof/>
          <w:szCs w:val="24"/>
        </w:rPr>
      </w:pPr>
      <w:r>
        <w:rPr>
          <w:rFonts w:asciiTheme="majorBidi" w:hAnsiTheme="majorBidi" w:cstheme="majorBidi"/>
          <w:noProof/>
        </w:rPr>
        <w:t>Европейският съюз приканва Япония да приключи преговорите колкото може по-скоро с цел горепосочените преференциални споразумения да влязат в сила във възможно най-кратък срок след влизането в сила на настоящото споразумение.</w:t>
      </w:r>
    </w:p>
    <w:p>
      <w:pPr>
        <w:rPr>
          <w:rFonts w:asciiTheme="majorBidi" w:hAnsiTheme="majorBidi" w:cstheme="majorBidi"/>
          <w:noProof/>
          <w:szCs w:val="24"/>
        </w:rPr>
      </w:pPr>
    </w:p>
    <w:p>
      <w:pPr>
        <w:rPr>
          <w:rFonts w:asciiTheme="majorBidi" w:hAnsiTheme="majorBidi" w:cstheme="majorBidi"/>
          <w:noProof/>
          <w:szCs w:val="24"/>
        </w:rPr>
      </w:pPr>
    </w:p>
    <w:p>
      <w:pPr>
        <w:rPr>
          <w:rFonts w:asciiTheme="majorBidi" w:hAnsiTheme="majorBidi" w:cstheme="majorBidi"/>
          <w:noProof/>
          <w:szCs w:val="24"/>
        </w:rPr>
      </w:pPr>
    </w:p>
    <w:sectPr>
      <w:headerReference w:type="even" r:id="rId47"/>
      <w:headerReference w:type="default" r:id="rId48"/>
      <w:footerReference w:type="even" r:id="rId49"/>
      <w:footerReference w:type="default" r:id="rId50"/>
      <w:headerReference w:type="first" r:id="rId51"/>
      <w:footerReference w:type="first" r:id="rId52"/>
      <w:footnotePr>
        <w:numRestart w:val="eachPage"/>
      </w:footnotePr>
      <w:pgSz w:w="11906" w:h="16838"/>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line="240" w:lineRule="auto"/>
      <w:jc w:val="center"/>
    </w:pPr>
  </w:p>
  <w:p>
    <w:pPr>
      <w:pStyle w:val="Footer"/>
      <w:spacing w:line="240" w:lineRule="auto"/>
      <w:jc w:val="center"/>
    </w:pPr>
    <w:r>
      <w:t xml:space="preserve">…[Приложение 10]/bg </w:t>
    </w:r>
    <w:sdt>
      <w:sdtPr>
        <w:id w:val="-20142131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60</w:t>
        </w:r>
        <w:r>
          <w:rPr>
            <w:noProof/>
          </w:rPr>
          <w:fldChar w:fldCharType="end"/>
        </w:r>
      </w:sdtContent>
    </w:sdt>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line="240" w:lineRule="auto"/>
      <w:jc w:val="center"/>
    </w:pPr>
  </w:p>
  <w:p>
    <w:pPr>
      <w:pStyle w:val="Footer"/>
      <w:spacing w:line="240" w:lineRule="auto"/>
      <w:jc w:val="center"/>
    </w:pPr>
    <w:r>
      <w:t xml:space="preserve">…[Приложение 14-А]/bg </w:t>
    </w:r>
    <w:sdt>
      <w:sdtPr>
        <w:id w:val="8519211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line="240" w:lineRule="auto"/>
      <w:jc w:val="center"/>
    </w:pPr>
  </w:p>
  <w:p>
    <w:pPr>
      <w:pStyle w:val="Footer"/>
      <w:spacing w:line="240" w:lineRule="auto"/>
      <w:jc w:val="center"/>
    </w:pPr>
    <w:r>
      <w:t>... [Приложение 14-Б]/bg</w:t>
    </w:r>
    <w:sdt>
      <w:sdtPr>
        <w:id w:val="-1044510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43</w:t>
        </w:r>
        <w:r>
          <w:rPr>
            <w:noProof/>
          </w:rPr>
          <w:fldChar w:fldCharType="end"/>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line="240" w:lineRule="auto"/>
      <w:jc w:val="center"/>
    </w:pPr>
  </w:p>
  <w:p>
    <w:pPr>
      <w:pStyle w:val="Footer"/>
      <w:spacing w:line="240" w:lineRule="auto"/>
      <w:jc w:val="center"/>
    </w:pPr>
    <w:r>
      <w:t xml:space="preserve">…[Приложение 23]/bg </w:t>
    </w:r>
    <w:sdt>
      <w:sdtPr>
        <w:id w:val="21020531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line="240" w:lineRule="auto"/>
      <w:jc w:val="center"/>
    </w:pPr>
  </w:p>
  <w:p>
    <w:pPr>
      <w:pStyle w:val="Footer"/>
      <w:spacing w:line="240" w:lineRule="auto"/>
      <w:jc w:val="center"/>
    </w:pPr>
    <w:r>
      <w:t xml:space="preserve">…[Приложение 10]/bg </w:t>
    </w:r>
    <w:sdt>
      <w:sdtPr>
        <w:id w:val="4521428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line="240" w:lineRule="auto"/>
      <w:jc w:val="center"/>
    </w:pPr>
  </w:p>
  <w:p>
    <w:pPr>
      <w:pStyle w:val="Footer"/>
      <w:spacing w:line="240" w:lineRule="auto"/>
      <w:jc w:val="center"/>
    </w:pPr>
    <w:r>
      <w:t xml:space="preserve">…[Приложение 10]/bg </w:t>
    </w:r>
    <w:sdt>
      <w:sdtPr>
        <w:id w:val="1450150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42</w:t>
        </w:r>
        <w:r>
          <w:rPr>
            <w:noProof/>
          </w:rP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line="240" w:lineRule="auto"/>
      </w:pPr>
      <w:r>
        <w:separator/>
      </w:r>
    </w:p>
  </w:footnote>
  <w:footnote w:type="continuationSeparator" w:id="0">
    <w:p>
      <w:pPr>
        <w:spacing w:line="240" w:lineRule="auto"/>
      </w:pPr>
      <w:r>
        <w:continuationSeparator/>
      </w:r>
    </w:p>
  </w:footnote>
  <w:footnote w:id="1">
    <w:p>
      <w:pPr>
        <w:autoSpaceDE w:val="0"/>
        <w:autoSpaceDN w:val="0"/>
        <w:adjustRightInd w:val="0"/>
        <w:spacing w:line="240" w:lineRule="auto"/>
        <w:ind w:left="564" w:hangingChars="235" w:hanging="564"/>
        <w:rPr>
          <w:lang w:val="en-GB" w:eastAsia="ja-JP"/>
        </w:rPr>
      </w:pPr>
      <w:r>
        <w:rPr>
          <w:rStyle w:val="FootnoteReference"/>
          <w:b w:val="0"/>
        </w:rPr>
        <w:footnoteRef/>
      </w:r>
      <w:r>
        <w:tab/>
        <w:t>Когато дадено географско указание е представено по следния начин: „Szegedi téliszalámi/Szegedi szalámi“, двете понятия могат да бъдат използвани заедно или всяко от тях — самостоятелно.</w:t>
      </w:r>
    </w:p>
  </w:footnote>
  <w:footnote w:id="2">
    <w:p>
      <w:pPr>
        <w:pStyle w:val="FootnoteText"/>
        <w:ind w:left="564" w:hangingChars="235" w:hanging="564"/>
        <w:rPr>
          <w:szCs w:val="24"/>
          <w:lang w:eastAsia="ja-JP"/>
        </w:rPr>
      </w:pPr>
      <w:r>
        <w:rPr>
          <w:rStyle w:val="FootnoteReference"/>
          <w:b w:val="0"/>
        </w:rPr>
        <w:footnoteRef/>
      </w:r>
      <w:r>
        <w:tab/>
        <w:t>Селскостопанските продукти, изброени в настоящия раздел, са категоризирани съгласно Регламент (ЕС) № 1151/2012 на Европейския парламент и на Съвета от 21 ноември 2012 г. относно схемите за качество на селскостопанските продукти и храни</w:t>
      </w:r>
    </w:p>
  </w:footnote>
  <w:footnote w:id="3">
    <w:p>
      <w:pPr>
        <w:pStyle w:val="FootnoteText"/>
        <w:ind w:left="564" w:hangingChars="235" w:hanging="564"/>
        <w:rPr>
          <w:szCs w:val="24"/>
          <w:lang w:eastAsia="zh-CN"/>
        </w:rPr>
      </w:pPr>
      <w:r>
        <w:rPr>
          <w:rStyle w:val="FootnoteReference"/>
          <w:b w:val="0"/>
        </w:rPr>
        <w:footnoteRef/>
      </w:r>
      <w:r>
        <w:tab/>
        <w:t>От съображения за правна сигурност се пояснява, че закрилата не се отнася за отделния компонент „brie“ от многокомпонентното географско указание „Brie de Meaux“.</w:t>
      </w:r>
    </w:p>
  </w:footnote>
  <w:footnote w:id="4">
    <w:p>
      <w:pPr>
        <w:pStyle w:val="FootnoteText"/>
        <w:ind w:left="564" w:hangingChars="235" w:hanging="564"/>
        <w:rPr>
          <w:szCs w:val="24"/>
        </w:rPr>
      </w:pPr>
      <w:r>
        <w:rPr>
          <w:rStyle w:val="FootnoteReference"/>
          <w:b w:val="0"/>
        </w:rPr>
        <w:footnoteRef/>
      </w:r>
      <w:r>
        <w:tab/>
        <w:t>От съображения за правна сигурност се пояснява, че закрилата не се отнася за отделния компонент „camembert“ от многокомпонентното географско указание „Camembert de Normandie“.</w:t>
      </w:r>
    </w:p>
  </w:footnote>
  <w:footnote w:id="5">
    <w:p>
      <w:pPr>
        <w:pStyle w:val="FootnoteText"/>
        <w:ind w:left="564" w:hangingChars="235" w:hanging="564"/>
        <w:rPr>
          <w:szCs w:val="24"/>
        </w:rPr>
      </w:pPr>
      <w:r>
        <w:rPr>
          <w:rStyle w:val="FootnoteReference"/>
          <w:b w:val="0"/>
        </w:rPr>
        <w:footnoteRef/>
      </w:r>
      <w:r>
        <w:tab/>
        <w:t>Член 14.25, параграф 5 се прилага по отношение на това географско указание.</w:t>
      </w:r>
    </w:p>
  </w:footnote>
  <w:footnote w:id="6">
    <w:p>
      <w:pPr>
        <w:pStyle w:val="FootnoteText"/>
        <w:ind w:left="564" w:hangingChars="235" w:hanging="564"/>
        <w:rPr>
          <w:szCs w:val="24"/>
        </w:rPr>
      </w:pPr>
      <w:r>
        <w:rPr>
          <w:rStyle w:val="FootnoteReference"/>
          <w:b w:val="0"/>
        </w:rPr>
        <w:footnoteRef/>
      </w:r>
      <w:r>
        <w:tab/>
        <w:t>От съображения за правна сигурност се пояснява, че закрилата не се отнася за отделния компонент „emmental“ от многокомпонентното географско указание „Emmental de Savoie“.</w:t>
      </w:r>
    </w:p>
  </w:footnote>
  <w:footnote w:id="7">
    <w:p>
      <w:pPr>
        <w:pStyle w:val="FootnoteText"/>
        <w:ind w:left="564" w:hangingChars="235" w:hanging="564"/>
        <w:rPr>
          <w:szCs w:val="24"/>
        </w:rPr>
      </w:pPr>
      <w:r>
        <w:rPr>
          <w:rStyle w:val="FootnoteReference"/>
          <w:b w:val="0"/>
        </w:rPr>
        <w:footnoteRef/>
      </w:r>
      <w:r>
        <w:tab/>
        <w:t>Член 14.25, параграф 5 се прилага по отношение на това географско указание.</w:t>
      </w:r>
    </w:p>
  </w:footnote>
  <w:footnote w:id="8">
    <w:p>
      <w:pPr>
        <w:pStyle w:val="FootnoteText"/>
        <w:ind w:left="564" w:hangingChars="235" w:hanging="564"/>
        <w:rPr>
          <w:szCs w:val="24"/>
          <w:lang w:eastAsia="ja-JP"/>
        </w:rPr>
      </w:pPr>
      <w:r>
        <w:rPr>
          <w:rStyle w:val="FootnoteReference"/>
          <w:b w:val="0"/>
        </w:rPr>
        <w:footnoteRef/>
      </w:r>
      <w:r>
        <w:tab/>
        <w:t>Закрилата на географското указание „Nürnberger Bratwürste“/„Nürnberger Rostbratwürste“ съгласно настоящото споразумение се отнася за всеобхватното географско указание, а не по отношение на отделните понятия.</w:t>
      </w:r>
    </w:p>
  </w:footnote>
  <w:footnote w:id="9">
    <w:p>
      <w:pPr>
        <w:pStyle w:val="FootnoteText"/>
        <w:ind w:left="566" w:hangingChars="235" w:hanging="566"/>
        <w:rPr>
          <w:szCs w:val="24"/>
          <w:lang w:eastAsia="zh-CN"/>
        </w:rPr>
      </w:pPr>
      <w:r>
        <w:rPr>
          <w:rStyle w:val="FootnoteReference"/>
        </w:rPr>
        <w:footnoteRef/>
      </w:r>
      <w:r>
        <w:tab/>
        <w:t>От съображения за правна сигурност се пояснява, че различните наименования, съдържащи или съставени от понятието „Kalamata“, могат да продължат да се използват за сходни продукти, при условие че потребителят не се въвежда в заблуждение относно естеството на съответното понятие или точния произход на продукта.</w:t>
      </w:r>
    </w:p>
  </w:footnote>
  <w:footnote w:id="10">
    <w:p>
      <w:pPr>
        <w:pStyle w:val="FootnoteText"/>
        <w:ind w:left="564" w:hangingChars="235" w:hanging="564"/>
        <w:rPr>
          <w:szCs w:val="24"/>
          <w:lang w:eastAsia="ja-JP"/>
        </w:rPr>
      </w:pPr>
      <w:r>
        <w:rPr>
          <w:rStyle w:val="FootnoteReference"/>
          <w:b w:val="0"/>
        </w:rPr>
        <w:footnoteRef/>
      </w:r>
      <w:r>
        <w:tab/>
        <w:t>Член 14.25, параграф 5 се прилага по отношение на това географско указание.</w:t>
      </w:r>
    </w:p>
  </w:footnote>
  <w:footnote w:id="11">
    <w:p>
      <w:pPr>
        <w:pStyle w:val="FootnoteText"/>
        <w:ind w:left="564" w:hangingChars="235" w:hanging="564"/>
        <w:rPr>
          <w:szCs w:val="24"/>
        </w:rPr>
      </w:pPr>
      <w:r>
        <w:rPr>
          <w:rStyle w:val="FootnoteReference"/>
          <w:b w:val="0"/>
        </w:rPr>
        <w:footnoteRef/>
      </w:r>
      <w:r>
        <w:tab/>
        <w:t>На 16 февруари 2018 г. беше потвърдена по-ранната употреба на това географско указание съгласно разпоредбите на член 14.29, параграф 2.</w:t>
      </w:r>
    </w:p>
  </w:footnote>
  <w:footnote w:id="12">
    <w:p>
      <w:pPr>
        <w:pStyle w:val="FootnoteText"/>
        <w:ind w:left="564" w:hangingChars="235" w:hanging="564"/>
        <w:rPr>
          <w:szCs w:val="24"/>
          <w:lang w:eastAsia="ja-JP"/>
        </w:rPr>
      </w:pPr>
      <w:r>
        <w:rPr>
          <w:rStyle w:val="FootnoteReference"/>
          <w:b w:val="0"/>
        </w:rPr>
        <w:footnoteRef/>
      </w:r>
      <w:r>
        <w:tab/>
        <w:t>Член 14.25, параграф 5 се прилага по отношение на това географско указание.</w:t>
      </w:r>
    </w:p>
  </w:footnote>
  <w:footnote w:id="13">
    <w:p>
      <w:pPr>
        <w:pStyle w:val="FootnoteText"/>
        <w:ind w:left="564" w:hangingChars="235" w:hanging="564"/>
        <w:rPr>
          <w:szCs w:val="24"/>
        </w:rPr>
      </w:pPr>
      <w:r>
        <w:rPr>
          <w:rStyle w:val="FootnoteReference"/>
          <w:b w:val="0"/>
        </w:rPr>
        <w:footnoteRef/>
      </w:r>
      <w:r>
        <w:tab/>
        <w:t>На 16 февруари 2018 г. беше потвърдена по-ранната употреба на това географско указание съгласно разпоредбите на член 14.29, параграф 2.</w:t>
      </w:r>
    </w:p>
  </w:footnote>
  <w:footnote w:id="14">
    <w:p>
      <w:pPr>
        <w:pStyle w:val="FootnoteText"/>
        <w:ind w:left="564" w:hangingChars="235" w:hanging="564"/>
        <w:rPr>
          <w:szCs w:val="24"/>
          <w:lang w:eastAsia="ja-JP"/>
        </w:rPr>
      </w:pPr>
      <w:r>
        <w:rPr>
          <w:rStyle w:val="FootnoteReference"/>
          <w:b w:val="0"/>
        </w:rPr>
        <w:footnoteRef/>
      </w:r>
      <w:r>
        <w:tab/>
        <w:t>На 16 февруари 2018 г. беше потвърдена по-ранната употреба на това географско указание съгласно разпоредбите на член 14.29, параграф 2.</w:t>
      </w:r>
    </w:p>
  </w:footnote>
  <w:footnote w:id="15">
    <w:p>
      <w:pPr>
        <w:pStyle w:val="FootnoteText"/>
        <w:ind w:left="564" w:hangingChars="235" w:hanging="564"/>
        <w:rPr>
          <w:szCs w:val="24"/>
          <w:lang w:eastAsia="zh-CN"/>
        </w:rPr>
      </w:pPr>
      <w:r>
        <w:rPr>
          <w:rStyle w:val="FootnoteReference"/>
          <w:b w:val="0"/>
        </w:rPr>
        <w:footnoteRef/>
      </w:r>
      <w:r>
        <w:tab/>
        <w:t>Член 14.25, параграф 5 се прилага по отношение на това географско указание.</w:t>
      </w:r>
    </w:p>
  </w:footnote>
  <w:footnote w:id="16">
    <w:p>
      <w:pPr>
        <w:pStyle w:val="FootnoteText"/>
        <w:ind w:left="564" w:hangingChars="235" w:hanging="564"/>
        <w:rPr>
          <w:szCs w:val="24"/>
          <w:lang w:eastAsia="ja-JP"/>
        </w:rPr>
      </w:pPr>
      <w:r>
        <w:rPr>
          <w:rStyle w:val="FootnoteReference"/>
          <w:b w:val="0"/>
        </w:rPr>
        <w:footnoteRef/>
      </w:r>
      <w:r>
        <w:tab/>
      </w:r>
      <w:r>
        <w:tab/>
        <w:t>Закрилата не се отнася за отделния компонент „Grana“ от многокомпонентното географско указание „Grana Padano“.</w:t>
      </w:r>
    </w:p>
  </w:footnote>
  <w:footnote w:id="17">
    <w:p>
      <w:pPr>
        <w:pStyle w:val="FootnoteText"/>
        <w:ind w:left="564" w:hangingChars="235" w:hanging="564"/>
        <w:rPr>
          <w:szCs w:val="24"/>
          <w:lang w:eastAsia="zh-CN"/>
        </w:rPr>
      </w:pPr>
      <w:r>
        <w:rPr>
          <w:rStyle w:val="FootnoteReference"/>
          <w:b w:val="0"/>
        </w:rPr>
        <w:footnoteRef/>
      </w:r>
      <w:r>
        <w:tab/>
        <w:t>Закрилата на географското указание „Mortadella Bologna“ съгласно настоящото споразумение се отнася за всеобхватното географско указание, а не за отделните понятия.</w:t>
      </w:r>
    </w:p>
  </w:footnote>
  <w:footnote w:id="18">
    <w:p>
      <w:pPr>
        <w:pStyle w:val="FootnoteText"/>
        <w:ind w:left="564" w:hangingChars="235" w:hanging="564"/>
        <w:rPr>
          <w:szCs w:val="24"/>
        </w:rPr>
      </w:pPr>
      <w:r>
        <w:rPr>
          <w:rStyle w:val="FootnoteReference"/>
          <w:b w:val="0"/>
        </w:rPr>
        <w:footnoteRef/>
      </w:r>
      <w:r>
        <w:tab/>
        <w:t>Член 14.25, параграф 5 се прилага по отношение на това географско указание.</w:t>
      </w:r>
    </w:p>
  </w:footnote>
  <w:footnote w:id="19">
    <w:p>
      <w:pPr>
        <w:pStyle w:val="FootnoteText"/>
        <w:ind w:left="564" w:hangingChars="235" w:hanging="564"/>
        <w:rPr>
          <w:szCs w:val="24"/>
        </w:rPr>
      </w:pPr>
      <w:r>
        <w:rPr>
          <w:rStyle w:val="FootnoteReference"/>
          <w:b w:val="0"/>
        </w:rPr>
        <w:footnoteRef/>
      </w:r>
      <w:r>
        <w:tab/>
        <w:t>От съображения за правна сигурност, закрилата не се отнася за компонентите „mozzarella“ и „mozzarella di bufala“ от многокомпонентното географско указание „Mozzarella di Bufala Campana“.</w:t>
      </w:r>
    </w:p>
  </w:footnote>
  <w:footnote w:id="20">
    <w:p>
      <w:pPr>
        <w:pStyle w:val="FootnoteText"/>
        <w:ind w:left="564" w:hangingChars="235" w:hanging="564"/>
        <w:rPr>
          <w:szCs w:val="24"/>
        </w:rPr>
      </w:pPr>
      <w:r>
        <w:rPr>
          <w:rStyle w:val="FootnoteReference"/>
          <w:b w:val="0"/>
        </w:rPr>
        <w:footnoteRef/>
      </w:r>
      <w:r>
        <w:tab/>
        <w:t>Член 14.25, параграф 5 се прилага по отношение на това географско указание.</w:t>
      </w:r>
    </w:p>
  </w:footnote>
  <w:footnote w:id="21">
    <w:p>
      <w:pPr>
        <w:spacing w:line="240" w:lineRule="auto"/>
        <w:ind w:left="564" w:hangingChars="235" w:hanging="564"/>
        <w:rPr>
          <w:szCs w:val="24"/>
        </w:rPr>
      </w:pPr>
      <w:r>
        <w:rPr>
          <w:rStyle w:val="FootnoteReference"/>
          <w:b w:val="0"/>
        </w:rPr>
        <w:footnoteRef/>
      </w:r>
      <w:r>
        <w:tab/>
        <w:t>Разпоредбите на глава 14, раздел Б, подраздел 3 по никакъв начин не възпрепятстват дадено лице да използва или да регистрира в Япония марка, съдържаща или състояща се от понятието „parmesan“ по отношение на твърди сирена.</w:t>
      </w:r>
      <w:r>
        <w:rPr>
          <w:color w:val="000000"/>
        </w:rPr>
        <w:t xml:space="preserve"> Това не се отнася за случаите на употреба на това понятие, която би въвела в заблуждение обществеността относно географския произход на стоката.</w:t>
      </w:r>
    </w:p>
  </w:footnote>
  <w:footnote w:id="22">
    <w:p>
      <w:pPr>
        <w:pStyle w:val="FootnoteText"/>
        <w:ind w:left="564" w:hangingChars="235" w:hanging="564"/>
        <w:rPr>
          <w:szCs w:val="24"/>
        </w:rPr>
      </w:pPr>
      <w:r>
        <w:rPr>
          <w:rStyle w:val="FootnoteReference"/>
          <w:b w:val="0"/>
        </w:rPr>
        <w:footnoteRef/>
      </w:r>
      <w:r>
        <w:tab/>
        <w:t>Закрилата на географското указание „Pecorino Romano“ съгласно настоящото споразумение е насочена по отношение на всеобхватното географско указание, а не по отношение на отделните условия.</w:t>
      </w:r>
    </w:p>
  </w:footnote>
  <w:footnote w:id="23">
    <w:p>
      <w:pPr>
        <w:pStyle w:val="FootnoteText"/>
        <w:ind w:left="564" w:hangingChars="235" w:hanging="564"/>
        <w:rPr>
          <w:szCs w:val="24"/>
        </w:rPr>
      </w:pPr>
      <w:r>
        <w:rPr>
          <w:rStyle w:val="FootnoteReference"/>
          <w:b w:val="0"/>
        </w:rPr>
        <w:footnoteRef/>
      </w:r>
      <w:r>
        <w:tab/>
        <w:t>Член 14.25, параграф 5 се прилага по отношение на това географско указание.</w:t>
      </w:r>
    </w:p>
  </w:footnote>
  <w:footnote w:id="24">
    <w:p>
      <w:pPr>
        <w:pStyle w:val="FootnoteText"/>
        <w:ind w:left="564" w:hangingChars="235" w:hanging="564"/>
        <w:rPr>
          <w:szCs w:val="24"/>
        </w:rPr>
      </w:pPr>
      <w:r>
        <w:rPr>
          <w:rStyle w:val="FootnoteReference"/>
          <w:b w:val="0"/>
        </w:rPr>
        <w:footnoteRef/>
      </w:r>
      <w:r>
        <w:tab/>
        <w:t>Закрилата не се отнася за отделния компонент „pecorino“ от многокомпонентното географско указание „Pecorino Toscano“.</w:t>
      </w:r>
    </w:p>
  </w:footnote>
  <w:footnote w:id="25">
    <w:p>
      <w:pPr>
        <w:pStyle w:val="FootnoteText"/>
        <w:ind w:left="564" w:hangingChars="235" w:hanging="564"/>
        <w:rPr>
          <w:szCs w:val="24"/>
          <w:lang w:eastAsia="ja-JP"/>
        </w:rPr>
      </w:pPr>
      <w:r>
        <w:rPr>
          <w:rStyle w:val="FootnoteReference"/>
          <w:b w:val="0"/>
        </w:rPr>
        <w:footnoteRef/>
      </w:r>
      <w:r>
        <w:tab/>
        <w:t>Разпоредбите на глава 14, раздел Б, подраздел 3 не се прилагат по отношение на закрилата на това географско указание , ако то е регистрирано от Япония в съответствие със законодателството на Япония, включено в списъка от приложение 14-А.</w:t>
      </w:r>
    </w:p>
  </w:footnote>
  <w:footnote w:id="26">
    <w:p>
      <w:pPr>
        <w:pStyle w:val="FootnoteText"/>
        <w:ind w:left="564" w:hangingChars="235" w:hanging="564"/>
        <w:rPr>
          <w:szCs w:val="24"/>
          <w:lang w:eastAsia="zh-CN"/>
        </w:rPr>
      </w:pPr>
      <w:r>
        <w:rPr>
          <w:rStyle w:val="FootnoteReference"/>
          <w:b w:val="0"/>
        </w:rPr>
        <w:footnoteRef/>
      </w:r>
      <w:r>
        <w:tab/>
        <w:t>От съображения за правна сигурност се пояснява, че закрилата не се отнася за отделния компонент „provolone“ от многокомпонентното географско указание „Provolone Valpadana“.</w:t>
      </w:r>
    </w:p>
  </w:footnote>
  <w:footnote w:id="27">
    <w:p>
      <w:pPr>
        <w:pStyle w:val="FootnoteText"/>
        <w:ind w:left="564" w:hangingChars="235" w:hanging="564"/>
        <w:rPr>
          <w:szCs w:val="24"/>
        </w:rPr>
      </w:pPr>
      <w:r>
        <w:rPr>
          <w:rStyle w:val="FootnoteReference"/>
          <w:b w:val="0"/>
        </w:rPr>
        <w:footnoteRef/>
      </w:r>
      <w:r>
        <w:tab/>
        <w:t>Член 14.25, параграф 5 се прилага по отношение на това географско указание.</w:t>
      </w:r>
    </w:p>
  </w:footnote>
  <w:footnote w:id="28">
    <w:p>
      <w:pPr>
        <w:pStyle w:val="FootnoteText"/>
        <w:ind w:left="564" w:hangingChars="235" w:hanging="564"/>
        <w:rPr>
          <w:szCs w:val="24"/>
        </w:rPr>
      </w:pPr>
      <w:r>
        <w:rPr>
          <w:rStyle w:val="FootnoteReference"/>
          <w:b w:val="0"/>
        </w:rPr>
        <w:footnoteRef/>
      </w:r>
      <w:r>
        <w:tab/>
        <w:t>Член 14.25, параграф 5 се прилага по отношение на това географско указание.</w:t>
      </w:r>
    </w:p>
  </w:footnote>
  <w:footnote w:id="29">
    <w:p>
      <w:pPr>
        <w:pStyle w:val="FootnoteText"/>
        <w:ind w:left="564" w:hangingChars="235" w:hanging="564"/>
        <w:rPr>
          <w:szCs w:val="24"/>
        </w:rPr>
      </w:pPr>
      <w:r>
        <w:rPr>
          <w:rStyle w:val="FootnoteReference"/>
          <w:b w:val="0"/>
        </w:rPr>
        <w:footnoteRef/>
      </w:r>
      <w:r>
        <w:tab/>
        <w:t>От съображения за правна сигурност се пояснява, че закрилата не се отнася за отделния компонент „edam“ от многокомпонентното географско указание „Edam Holland“.</w:t>
      </w:r>
    </w:p>
  </w:footnote>
  <w:footnote w:id="30">
    <w:p>
      <w:pPr>
        <w:pStyle w:val="FootnoteText"/>
        <w:ind w:left="564" w:hangingChars="235" w:hanging="564"/>
        <w:rPr>
          <w:szCs w:val="24"/>
        </w:rPr>
      </w:pPr>
      <w:r>
        <w:rPr>
          <w:rStyle w:val="FootnoteReference"/>
          <w:b w:val="0"/>
        </w:rPr>
        <w:footnoteRef/>
      </w:r>
      <w:r>
        <w:tab/>
        <w:t>Член 14.25, параграф 5 се прилага по отношение на това географско указание.</w:t>
      </w:r>
    </w:p>
  </w:footnote>
  <w:footnote w:id="31">
    <w:p>
      <w:pPr>
        <w:pStyle w:val="FootnoteText"/>
        <w:ind w:left="564" w:hangingChars="235" w:hanging="564"/>
        <w:rPr>
          <w:szCs w:val="24"/>
        </w:rPr>
      </w:pPr>
      <w:r>
        <w:rPr>
          <w:rStyle w:val="FootnoteReference"/>
          <w:b w:val="0"/>
        </w:rPr>
        <w:footnoteRef/>
      </w:r>
      <w:r>
        <w:tab/>
        <w:t>От съображения за правна сигурност се пояснява, че закрилата не се отнася за отделния компонент „gouda“ от многокомпонентното географско указание „Gouda Holland“.</w:t>
      </w:r>
    </w:p>
  </w:footnote>
  <w:footnote w:id="32">
    <w:p>
      <w:pPr>
        <w:pStyle w:val="FootnoteText"/>
        <w:ind w:left="564" w:hangingChars="235" w:hanging="564"/>
        <w:rPr>
          <w:szCs w:val="24"/>
        </w:rPr>
      </w:pPr>
      <w:r>
        <w:rPr>
          <w:rStyle w:val="FootnoteReference"/>
          <w:b w:val="0"/>
        </w:rPr>
        <w:footnoteRef/>
      </w:r>
      <w:r>
        <w:tab/>
        <w:t>От съображения за правна сигурност се пояснява, че различните наименования, съдържащи или съставени от понятието „rocha“, могат да продължат да се използват за сходни продукти, при условие че потребителят не се въвежда в заблуждение относно естеството на съответния термин или точния произход на продукта.</w:t>
      </w:r>
    </w:p>
  </w:footnote>
  <w:footnote w:id="33">
    <w:p>
      <w:pPr>
        <w:pStyle w:val="FootnoteText"/>
        <w:ind w:left="564" w:hangingChars="235" w:hanging="564"/>
        <w:rPr>
          <w:szCs w:val="24"/>
        </w:rPr>
      </w:pPr>
      <w:r>
        <w:rPr>
          <w:rStyle w:val="FootnoteReference"/>
          <w:b w:val="0"/>
        </w:rPr>
        <w:footnoteRef/>
      </w:r>
      <w:r>
        <w:tab/>
      </w:r>
      <w:r>
        <w:tab/>
        <w:t>От съображения за правна сигурност се пояснява, че различните наименования, съдържащи или съставени от понятието „Valencia“, могат да продължат да се използват за сходни продукти, при условие че потребителят не се въвежда в заблуждение относно естеството на съответния термин или точния произход на продукта.</w:t>
      </w:r>
    </w:p>
  </w:footnote>
  <w:footnote w:id="34">
    <w:p>
      <w:pPr>
        <w:pStyle w:val="FootnoteText"/>
        <w:ind w:left="564" w:hangingChars="235" w:hanging="564"/>
        <w:rPr>
          <w:szCs w:val="24"/>
        </w:rPr>
      </w:pPr>
      <w:r>
        <w:rPr>
          <w:rStyle w:val="FootnoteReference"/>
          <w:b w:val="0"/>
        </w:rPr>
        <w:footnoteRef/>
      </w:r>
      <w:r>
        <w:tab/>
        <w:t>Член 14.25, параграф 5 се прилага по отношение на това географско указание.</w:t>
      </w:r>
    </w:p>
  </w:footnote>
  <w:footnote w:id="35">
    <w:p>
      <w:pPr>
        <w:pStyle w:val="FootnoteText"/>
        <w:ind w:left="564" w:hangingChars="235" w:hanging="564"/>
        <w:rPr>
          <w:szCs w:val="24"/>
        </w:rPr>
      </w:pPr>
      <w:r>
        <w:rPr>
          <w:rStyle w:val="FootnoteReference"/>
          <w:b w:val="0"/>
        </w:rPr>
        <w:footnoteRef/>
      </w:r>
      <w:r>
        <w:tab/>
        <w:t>От съображения за правна сигурност се пояснява, че закрилата не се отнася за отделния компонент „cheddar“ от многокомпонентното географско указание „West Country farmhouse Cheddar cheese“.</w:t>
      </w:r>
    </w:p>
  </w:footnote>
  <w:footnote w:id="36">
    <w:p>
      <w:pPr>
        <w:pStyle w:val="FootnoteText"/>
        <w:ind w:left="564" w:hangingChars="235" w:hanging="564"/>
        <w:rPr>
          <w:szCs w:val="24"/>
          <w:lang w:eastAsia="ja-JP"/>
        </w:rPr>
      </w:pPr>
      <w:r>
        <w:rPr>
          <w:rStyle w:val="FootnoteReference"/>
          <w:b w:val="0"/>
        </w:rPr>
        <w:footnoteRef/>
      </w:r>
      <w:r>
        <w:tab/>
        <w:t>Селскостопанските продукти, изброени в настоящия раздел, са категоризирани по Закона за защита на наименованията на специфични селскостопански, горски и рибни продукти и храни (Закон № 84 от 2014 г.) на Япония.</w:t>
      </w:r>
    </w:p>
  </w:footnote>
  <w:footnote w:id="37">
    <w:p>
      <w:pPr>
        <w:pStyle w:val="FootnoteText"/>
        <w:ind w:left="564" w:hangingChars="235" w:hanging="564"/>
        <w:rPr>
          <w:szCs w:val="24"/>
          <w:lang w:eastAsia="ja-JP"/>
        </w:rPr>
      </w:pPr>
      <w:r>
        <w:rPr>
          <w:rStyle w:val="FootnoteReference"/>
          <w:b w:val="0"/>
        </w:rPr>
        <w:footnoteRef/>
      </w:r>
      <w:r>
        <w:tab/>
        <w:t>Изброените в настоящия раздел стоки са категоризирани съгласно Регламент (ЕС) № 1151/2012 на Европейския парламент и на Съвета от 21 ноември 2012 г. относно схемите за качество на селскостопанските продукти и храни, 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 на Съвета, Регламент (ЕО) № 110/2008 на Европейския парламент и на Съвета от 15 януари 2008 г. относно определението, описанието, представянето, етикетирането и защитата на географските указания на спиртните напитки и за отмяна на Регламент (ЕИО) № 1576/89 на Съвета и на Регламент (ЕС) № 251/2014 на Европейския парламент и на Съвета от 26 февруари 2014 г. относно определението, описанието, представянето, етикетирането и закрилата на географските указания на ароматизирани лозаро-винарски продукти и за отмяна на Регламент (ЕИО) № 1601/91 на Съвета.</w:t>
      </w:r>
    </w:p>
  </w:footnote>
  <w:footnote w:id="38">
    <w:p>
      <w:pPr>
        <w:pStyle w:val="FootnoteText"/>
        <w:ind w:left="564" w:hangingChars="235" w:hanging="564"/>
        <w:rPr>
          <w:szCs w:val="24"/>
          <w:lang w:eastAsia="zh-CN"/>
        </w:rPr>
      </w:pPr>
      <w:r>
        <w:rPr>
          <w:rStyle w:val="FootnoteReference"/>
          <w:b w:val="0"/>
        </w:rPr>
        <w:footnoteRef/>
      </w:r>
      <w:r>
        <w:tab/>
        <w:t>Продукт от Австрия, Белгия (немскоезичната общност) или Германия.</w:t>
      </w:r>
    </w:p>
  </w:footnote>
  <w:footnote w:id="39">
    <w:p>
      <w:pPr>
        <w:pStyle w:val="FootnoteText"/>
        <w:ind w:left="564" w:hangingChars="235" w:hanging="564"/>
        <w:rPr>
          <w:szCs w:val="24"/>
          <w:lang w:eastAsia="ja-JP"/>
        </w:rPr>
      </w:pPr>
      <w:r>
        <w:rPr>
          <w:rStyle w:val="FootnoteReference"/>
          <w:b w:val="0"/>
        </w:rPr>
        <w:footnoteRef/>
      </w:r>
      <w:r>
        <w:tab/>
        <w:t>Продукт от Белгия, Германия, Франция или Нидерландия.</w:t>
      </w:r>
    </w:p>
  </w:footnote>
  <w:footnote w:id="40">
    <w:p>
      <w:pPr>
        <w:pStyle w:val="FootnoteText"/>
        <w:ind w:left="564" w:hangingChars="235" w:hanging="564"/>
        <w:rPr>
          <w:szCs w:val="24"/>
          <w:lang w:eastAsia="zh-CN"/>
        </w:rPr>
      </w:pPr>
      <w:r>
        <w:rPr>
          <w:rStyle w:val="FootnoteReference"/>
          <w:b w:val="0"/>
        </w:rPr>
        <w:footnoteRef/>
      </w:r>
      <w:r>
        <w:tab/>
      </w:r>
      <w:r>
        <w:tab/>
        <w:t>Продукт от Австрия, Белгия (немскоезичната общност) или Германия.</w:t>
      </w:r>
    </w:p>
  </w:footnote>
  <w:footnote w:id="41">
    <w:p>
      <w:pPr>
        <w:pStyle w:val="FootnoteText"/>
        <w:ind w:left="564" w:hangingChars="235" w:hanging="564"/>
        <w:rPr>
          <w:szCs w:val="24"/>
        </w:rPr>
      </w:pPr>
      <w:r>
        <w:rPr>
          <w:rStyle w:val="FootnoteReference"/>
          <w:b w:val="0"/>
        </w:rPr>
        <w:footnoteRef/>
      </w:r>
      <w:r>
        <w:tab/>
        <w:t>Продукт с произход от Кипър или Гърция.</w:t>
      </w:r>
    </w:p>
  </w:footnote>
  <w:footnote w:id="42">
    <w:p>
      <w:pPr>
        <w:pStyle w:val="FootnoteText"/>
        <w:ind w:left="564" w:hangingChars="235" w:hanging="564"/>
        <w:rPr>
          <w:szCs w:val="24"/>
        </w:rPr>
      </w:pPr>
      <w:r>
        <w:rPr>
          <w:rStyle w:val="FootnoteReference"/>
          <w:b w:val="0"/>
        </w:rPr>
        <w:footnoteRef/>
      </w:r>
      <w:r>
        <w:tab/>
      </w:r>
      <w:r>
        <w:rPr>
          <w:color w:val="000000"/>
        </w:rPr>
        <w:t>На 16 февруари 2018 г. беше потвърдена по-ранната употреба на това географско указание съгласно разпоредбите на член 14.29, параграф 2.</w:t>
      </w:r>
    </w:p>
  </w:footnote>
  <w:footnote w:id="43">
    <w:p>
      <w:pPr>
        <w:pStyle w:val="FootnoteText"/>
        <w:ind w:left="564" w:hangingChars="235" w:hanging="564"/>
        <w:rPr>
          <w:szCs w:val="24"/>
        </w:rPr>
      </w:pPr>
      <w:r>
        <w:rPr>
          <w:rStyle w:val="FootnoteReference"/>
          <w:b w:val="0"/>
        </w:rPr>
        <w:footnoteRef/>
      </w:r>
      <w:r>
        <w:tab/>
      </w:r>
      <w:r>
        <w:rPr>
          <w:color w:val="000000"/>
        </w:rPr>
        <w:t>На 16 февруари 2018 г. беше потвърдена по-ранната употреба на това географско указание съгласно разпоредбите на член 14.29, параграф 2.</w:t>
      </w:r>
    </w:p>
  </w:footnote>
  <w:footnote w:id="44">
    <w:p>
      <w:pPr>
        <w:pStyle w:val="FootnoteText"/>
        <w:ind w:left="564" w:hangingChars="235" w:hanging="564"/>
        <w:rPr>
          <w:szCs w:val="24"/>
        </w:rPr>
      </w:pPr>
      <w:r>
        <w:rPr>
          <w:rStyle w:val="FootnoteReference"/>
          <w:b w:val="0"/>
        </w:rPr>
        <w:footnoteRef/>
      </w:r>
      <w:r>
        <w:tab/>
        <w:t>Продукт от Белгия, Германия, Франция или Нидерландия.</w:t>
      </w:r>
    </w:p>
  </w:footnote>
  <w:footnote w:id="45">
    <w:p>
      <w:pPr>
        <w:pStyle w:val="FootnoteText"/>
        <w:ind w:left="564" w:hangingChars="235" w:hanging="564"/>
        <w:rPr>
          <w:szCs w:val="24"/>
        </w:rPr>
      </w:pPr>
      <w:r>
        <w:rPr>
          <w:rStyle w:val="FootnoteReference"/>
          <w:b w:val="0"/>
        </w:rPr>
        <w:footnoteRef/>
      </w:r>
      <w:r>
        <w:tab/>
        <w:t>По-ранната употреба на това географско указание попада в обхвата на изключението, предвидено в член 24, параграф 4 от Споразумението ТРИПС, както е посочено в член 14.29, параграф 2.</w:t>
      </w:r>
    </w:p>
  </w:footnote>
  <w:footnote w:id="46">
    <w:p>
      <w:pPr>
        <w:pStyle w:val="FootnoteText"/>
        <w:ind w:left="564" w:hangingChars="235" w:hanging="564"/>
        <w:rPr>
          <w:szCs w:val="24"/>
          <w:lang w:eastAsia="ja-JP"/>
        </w:rPr>
      </w:pPr>
      <w:r>
        <w:rPr>
          <w:rStyle w:val="FootnoteReference"/>
          <w:b w:val="0"/>
        </w:rPr>
        <w:footnoteRef/>
      </w:r>
      <w:r>
        <w:tab/>
        <w:t>Продукт от Белгия, Германия, Франция или Нидерландия.</w:t>
      </w:r>
    </w:p>
  </w:footnote>
  <w:footnote w:id="47">
    <w:p>
      <w:pPr>
        <w:pStyle w:val="FootnoteText"/>
        <w:ind w:left="564" w:hangingChars="235" w:hanging="564"/>
        <w:rPr>
          <w:szCs w:val="24"/>
          <w:lang w:eastAsia="zh-CN"/>
        </w:rPr>
      </w:pPr>
      <w:r>
        <w:rPr>
          <w:rStyle w:val="FootnoteReference"/>
          <w:b w:val="0"/>
        </w:rPr>
        <w:footnoteRef/>
      </w:r>
      <w:r>
        <w:tab/>
        <w:t>Продукт от Австрия, Белгия (немскоезичната общност) или Германия.</w:t>
      </w:r>
    </w:p>
  </w:footnote>
  <w:footnote w:id="48">
    <w:p>
      <w:pPr>
        <w:pStyle w:val="FootnoteText"/>
        <w:ind w:left="564" w:hangingChars="235" w:hanging="564"/>
        <w:rPr>
          <w:szCs w:val="24"/>
        </w:rPr>
      </w:pPr>
      <w:r>
        <w:rPr>
          <w:rStyle w:val="FootnoteReference"/>
          <w:b w:val="0"/>
        </w:rPr>
        <w:footnoteRef/>
      </w:r>
      <w:r>
        <w:tab/>
      </w:r>
      <w:r>
        <w:rPr>
          <w:color w:val="000000"/>
        </w:rPr>
        <w:t>На 16 февруари 2018 г. беше потвърдена по-ранната употреба на това географско указание съгласно разпоредбите на член 14.29, параграф 2.</w:t>
      </w:r>
    </w:p>
  </w:footnote>
  <w:footnote w:id="49">
    <w:p>
      <w:pPr>
        <w:pStyle w:val="FootnoteText"/>
        <w:ind w:left="564" w:hangingChars="235" w:hanging="564"/>
        <w:rPr>
          <w:szCs w:val="24"/>
        </w:rPr>
      </w:pPr>
      <w:r>
        <w:rPr>
          <w:rStyle w:val="FootnoteReference"/>
          <w:b w:val="0"/>
        </w:rPr>
        <w:footnoteRef/>
      </w:r>
      <w:r>
        <w:tab/>
        <w:t>Продукт с произход от Кипър или Гърция.</w:t>
      </w:r>
    </w:p>
  </w:footnote>
  <w:footnote w:id="50">
    <w:p>
      <w:pPr>
        <w:pStyle w:val="FootnoteText"/>
        <w:ind w:left="564" w:hangingChars="235" w:hanging="564"/>
        <w:rPr>
          <w:szCs w:val="24"/>
        </w:rPr>
      </w:pPr>
      <w:r>
        <w:rPr>
          <w:rStyle w:val="FootnoteReference"/>
          <w:b w:val="0"/>
        </w:rPr>
        <w:footnoteRef/>
      </w:r>
      <w:r>
        <w:tab/>
      </w:r>
      <w:r>
        <w:rPr>
          <w:color w:val="000000"/>
        </w:rPr>
        <w:t>На 16 февруари 2018 г. беше потвърдена по-ранната употреба на това географско указание съгласно разпоредбите на член 14.29, параграф 2.</w:t>
      </w:r>
    </w:p>
  </w:footnote>
  <w:footnote w:id="51">
    <w:p>
      <w:pPr>
        <w:pStyle w:val="FootnoteText"/>
        <w:ind w:left="564" w:hangingChars="235" w:hanging="564"/>
        <w:rPr>
          <w:szCs w:val="24"/>
          <w:lang w:eastAsia="ja-JP"/>
        </w:rPr>
      </w:pPr>
      <w:r>
        <w:rPr>
          <w:rStyle w:val="FootnoteReference"/>
          <w:b w:val="0"/>
        </w:rPr>
        <w:footnoteRef/>
      </w:r>
      <w:r>
        <w:tab/>
        <w:t>Продукт от Белгия, Германия, Франция или Нидерландия.</w:t>
      </w:r>
    </w:p>
  </w:footnote>
  <w:footnote w:id="52">
    <w:p>
      <w:pPr>
        <w:pStyle w:val="FootnoteText"/>
        <w:ind w:left="564" w:hangingChars="235" w:hanging="564"/>
        <w:rPr>
          <w:szCs w:val="24"/>
          <w:lang w:eastAsia="zh-CN"/>
        </w:rPr>
      </w:pPr>
      <w:r>
        <w:rPr>
          <w:rStyle w:val="FootnoteReference"/>
          <w:b w:val="0"/>
        </w:rPr>
        <w:footnoteRef/>
      </w:r>
      <w:r>
        <w:tab/>
        <w:t>На 16 февруари 2018 г. беше потвърдена по-ранната употреба на това географско указание съгласно разпоредбите на член 14.29, параграф 2. По-ранната употреба на това географско указание попада частично под изключението, предвидено в член 24, параграф 4 от Споразумение ТРИПС, както е посочено в член 14.29, параграф 2.</w:t>
      </w:r>
    </w:p>
  </w:footnote>
  <w:footnote w:id="53">
    <w:p>
      <w:pPr>
        <w:pStyle w:val="FootnoteText"/>
        <w:ind w:left="564" w:hangingChars="235" w:hanging="564"/>
        <w:rPr>
          <w:szCs w:val="24"/>
        </w:rPr>
      </w:pPr>
      <w:r>
        <w:rPr>
          <w:rStyle w:val="FootnoteReference"/>
          <w:b w:val="0"/>
        </w:rPr>
        <w:footnoteRef/>
      </w:r>
      <w:r>
        <w:tab/>
        <w:t>На 16 февруари 2018 г. беше потвърдена по-ранната употреба на това географско указание съгласно разпоредбите на член 14.29, параграф 2.</w:t>
      </w:r>
    </w:p>
  </w:footnote>
  <w:footnote w:id="54">
    <w:p>
      <w:pPr>
        <w:pStyle w:val="FootnoteText"/>
        <w:ind w:left="564" w:hangingChars="235" w:hanging="564"/>
        <w:rPr>
          <w:szCs w:val="24"/>
          <w:lang w:eastAsia="ja-JP"/>
        </w:rPr>
      </w:pPr>
      <w:r>
        <w:rPr>
          <w:rStyle w:val="FootnoteReference"/>
          <w:b w:val="0"/>
        </w:rPr>
        <w:footnoteRef/>
      </w:r>
      <w:r>
        <w:tab/>
        <w:t>Стоките, изброени в настоящия раздел, са категоризирани съгласно Закона за въвеждането на данък върху алкохола и за алкохолните промишлени асоциации (Закон № 7 от 1953 г.) и Известието за въвеждане на индикативни стандарти относно географските указания за алкохол (Известие на Националната данъчна агенция № 19 от 2015 г.), издадено съгласно закона.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C7907846"/>
    <w:lvl w:ilvl="0">
      <w:start w:val="1"/>
      <w:numFmt w:val="decimal"/>
      <w:pStyle w:val="ListNumber3"/>
      <w:lvlText w:val="%1."/>
      <w:lvlJc w:val="left"/>
      <w:pPr>
        <w:tabs>
          <w:tab w:val="num" w:pos="926"/>
        </w:tabs>
        <w:ind w:left="926" w:hanging="360"/>
      </w:pPr>
    </w:lvl>
    <w:lvl w:ilvl="1">
      <w:start w:val="2"/>
      <w:numFmt w:val="decimal"/>
      <w:isLgl/>
      <w:lvlText w:val="%1.%2."/>
      <w:lvlJc w:val="left"/>
      <w:pPr>
        <w:ind w:left="1286" w:hanging="720"/>
      </w:pPr>
      <w:rPr>
        <w:rFonts w:eastAsia="MS Mincho" w:hint="default"/>
      </w:rPr>
    </w:lvl>
    <w:lvl w:ilvl="2">
      <w:start w:val="1"/>
      <w:numFmt w:val="decimal"/>
      <w:isLgl/>
      <w:lvlText w:val="%1.%2.%3."/>
      <w:lvlJc w:val="left"/>
      <w:pPr>
        <w:ind w:left="1286" w:hanging="720"/>
      </w:pPr>
      <w:rPr>
        <w:rFonts w:eastAsia="MS Mincho" w:hint="default"/>
      </w:rPr>
    </w:lvl>
    <w:lvl w:ilvl="3">
      <w:start w:val="1"/>
      <w:numFmt w:val="decimal"/>
      <w:isLgl/>
      <w:lvlText w:val="%1.%2.%3.%4."/>
      <w:lvlJc w:val="left"/>
      <w:pPr>
        <w:ind w:left="1646" w:hanging="1080"/>
      </w:pPr>
      <w:rPr>
        <w:rFonts w:eastAsia="MS Mincho" w:hint="default"/>
      </w:rPr>
    </w:lvl>
    <w:lvl w:ilvl="4">
      <w:start w:val="1"/>
      <w:numFmt w:val="decimal"/>
      <w:isLgl/>
      <w:lvlText w:val="%1.%2.%3.%4.%5."/>
      <w:lvlJc w:val="left"/>
      <w:pPr>
        <w:ind w:left="1646" w:hanging="1080"/>
      </w:pPr>
      <w:rPr>
        <w:rFonts w:eastAsia="MS Mincho" w:hint="default"/>
      </w:rPr>
    </w:lvl>
    <w:lvl w:ilvl="5">
      <w:start w:val="1"/>
      <w:numFmt w:val="decimal"/>
      <w:isLgl/>
      <w:lvlText w:val="%1.%2.%3.%4.%5.%6."/>
      <w:lvlJc w:val="left"/>
      <w:pPr>
        <w:ind w:left="2006" w:hanging="1440"/>
      </w:pPr>
      <w:rPr>
        <w:rFonts w:eastAsia="MS Mincho" w:hint="default"/>
      </w:rPr>
    </w:lvl>
    <w:lvl w:ilvl="6">
      <w:start w:val="1"/>
      <w:numFmt w:val="decimal"/>
      <w:isLgl/>
      <w:lvlText w:val="%1.%2.%3.%4.%5.%6.%7."/>
      <w:lvlJc w:val="left"/>
      <w:pPr>
        <w:ind w:left="2366" w:hanging="1800"/>
      </w:pPr>
      <w:rPr>
        <w:rFonts w:eastAsia="MS Mincho" w:hint="default"/>
      </w:rPr>
    </w:lvl>
    <w:lvl w:ilvl="7">
      <w:start w:val="1"/>
      <w:numFmt w:val="decimal"/>
      <w:isLgl/>
      <w:lvlText w:val="%1.%2.%3.%4.%5.%6.%7.%8."/>
      <w:lvlJc w:val="left"/>
      <w:pPr>
        <w:ind w:left="2366" w:hanging="1800"/>
      </w:pPr>
      <w:rPr>
        <w:rFonts w:eastAsia="MS Mincho" w:hint="default"/>
      </w:rPr>
    </w:lvl>
    <w:lvl w:ilvl="8">
      <w:start w:val="1"/>
      <w:numFmt w:val="decimal"/>
      <w:isLgl/>
      <w:lvlText w:val="%1.%2.%3.%4.%5.%6.%7.%8.%9."/>
      <w:lvlJc w:val="left"/>
      <w:pPr>
        <w:ind w:left="2726" w:hanging="2160"/>
      </w:pPr>
      <w:rPr>
        <w:rFonts w:eastAsia="MS Mincho" w:hint="default"/>
      </w:rPr>
    </w:lvl>
  </w:abstractNum>
  <w:abstractNum w:abstractNumId="1">
    <w:nsid w:val="FFFFFF7F"/>
    <w:multiLevelType w:val="singleLevel"/>
    <w:tmpl w:val="766C74E6"/>
    <w:lvl w:ilvl="0">
      <w:start w:val="1"/>
      <w:numFmt w:val="decimal"/>
      <w:pStyle w:val="ListNumber2"/>
      <w:lvlText w:val="%1."/>
      <w:lvlJc w:val="left"/>
      <w:pPr>
        <w:tabs>
          <w:tab w:val="num" w:pos="643"/>
        </w:tabs>
        <w:ind w:left="643" w:hanging="360"/>
      </w:pPr>
    </w:lvl>
  </w:abstractNum>
  <w:abstractNum w:abstractNumId="2">
    <w:nsid w:val="FFFFFF81"/>
    <w:multiLevelType w:val="singleLevel"/>
    <w:tmpl w:val="723240F6"/>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3"/>
    <w:multiLevelType w:val="singleLevel"/>
    <w:tmpl w:val="3EC220C4"/>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088627A5"/>
    <w:multiLevelType w:val="hybridMultilevel"/>
    <w:tmpl w:val="4198D838"/>
    <w:name w:val="List Number 3__12"/>
    <w:lvl w:ilvl="0" w:tplc="30522328">
      <w:start w:val="27"/>
      <w:numFmt w:val="decimal"/>
      <w:lvlText w:val="%1."/>
      <w:lvlJc w:val="left"/>
      <w:pPr>
        <w:tabs>
          <w:tab w:val="num" w:pos="1146"/>
        </w:tabs>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D63C5D"/>
    <w:multiLevelType w:val="singleLevel"/>
    <w:tmpl w:val="DEA28F20"/>
    <w:name w:val="List Bullet 2__1"/>
    <w:lvl w:ilvl="0">
      <w:start w:val="1"/>
      <w:numFmt w:val="decimal"/>
      <w:pStyle w:val="ListNumber"/>
      <w:lvlText w:val="%1."/>
      <w:lvlJc w:val="left"/>
      <w:pPr>
        <w:tabs>
          <w:tab w:val="num" w:pos="360"/>
        </w:tabs>
        <w:ind w:left="0" w:firstLine="0"/>
      </w:pPr>
      <w:rPr>
        <w:rFonts w:hint="default"/>
      </w:rPr>
    </w:lvl>
  </w:abstractNum>
  <w:abstractNum w:abstractNumId="6">
    <w:nsid w:val="20BA3072"/>
    <w:multiLevelType w:val="singleLevel"/>
    <w:tmpl w:val="98C44636"/>
    <w:lvl w:ilvl="0">
      <w:start w:val="1"/>
      <w:numFmt w:val="decimal"/>
      <w:lvlRestart w:val="0"/>
      <w:pStyle w:val="Considrant"/>
      <w:lvlText w:val="(%1)"/>
      <w:lvlJc w:val="left"/>
      <w:pPr>
        <w:tabs>
          <w:tab w:val="num" w:pos="709"/>
        </w:tabs>
        <w:ind w:left="709" w:hanging="709"/>
      </w:pPr>
    </w:lvl>
  </w:abstractNum>
  <w:abstractNum w:abstractNumId="7">
    <w:nsid w:val="25FE3E0D"/>
    <w:multiLevelType w:val="singleLevel"/>
    <w:tmpl w:val="CE7039F0"/>
    <w:lvl w:ilvl="0">
      <w:start w:val="1"/>
      <w:numFmt w:val="bullet"/>
      <w:pStyle w:val="ListBullet"/>
      <w:lvlText w:val=""/>
      <w:lvlJc w:val="left"/>
      <w:pPr>
        <w:tabs>
          <w:tab w:val="num" w:pos="720"/>
        </w:tabs>
        <w:ind w:left="720" w:hanging="720"/>
      </w:pPr>
      <w:rPr>
        <w:rFonts w:ascii="Symbol" w:hAnsi="Symbol" w:hint="default"/>
      </w:rPr>
    </w:lvl>
  </w:abstractNum>
  <w:abstractNum w:abstractNumId="8">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9">
    <w:nsid w:val="378E6F5B"/>
    <w:multiLevelType w:val="multilevel"/>
    <w:tmpl w:val="0A221BAE"/>
    <w:name w:val="Tiret 0"/>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11">
    <w:nsid w:val="3D3B2E89"/>
    <w:multiLevelType w:val="hybridMultilevel"/>
    <w:tmpl w:val="E9B8F7CE"/>
    <w:name w:val="List Number 3__1"/>
    <w:lvl w:ilvl="0" w:tplc="FFFFFFFF">
      <w:start w:val="1"/>
      <w:numFmt w:val="decimal"/>
      <w:lvlText w:val="%1."/>
      <w:lvlJc w:val="left"/>
      <w:pPr>
        <w:tabs>
          <w:tab w:val="num" w:pos="1146"/>
        </w:tabs>
        <w:ind w:left="1146" w:hanging="72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2">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nsid w:val="46416817"/>
    <w:multiLevelType w:val="singleLevel"/>
    <w:tmpl w:val="ABE4C590"/>
    <w:lvl w:ilvl="0">
      <w:start w:val="1"/>
      <w:numFmt w:val="bullet"/>
      <w:lvlRestart w:val="0"/>
      <w:pStyle w:val="Tiret3"/>
      <w:lvlText w:val="–"/>
      <w:lvlJc w:val="left"/>
      <w:pPr>
        <w:tabs>
          <w:tab w:val="num" w:pos="2551"/>
        </w:tabs>
        <w:ind w:left="2551" w:hanging="567"/>
      </w:pPr>
    </w:lvl>
  </w:abstractNum>
  <w:abstractNum w:abstractNumId="14">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15">
    <w:nsid w:val="53F47367"/>
    <w:multiLevelType w:val="singleLevel"/>
    <w:tmpl w:val="B4E8C9F0"/>
    <w:name w:val="Tiret 3"/>
    <w:lvl w:ilvl="0">
      <w:start w:val="1"/>
      <w:numFmt w:val="bullet"/>
      <w:lvlRestart w:val="0"/>
      <w:pStyle w:val="Tiret1"/>
      <w:lvlText w:val="–"/>
      <w:lvlJc w:val="left"/>
      <w:pPr>
        <w:tabs>
          <w:tab w:val="num" w:pos="1417"/>
        </w:tabs>
        <w:ind w:left="1417" w:hanging="567"/>
      </w:pPr>
    </w:lvl>
  </w:abstractNum>
  <w:abstractNum w:abstractNumId="16">
    <w:nsid w:val="57551E12"/>
    <w:multiLevelType w:val="multilevel"/>
    <w:tmpl w:val="FEF0023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7">
    <w:nsid w:val="588709FF"/>
    <w:multiLevelType w:val="singleLevel"/>
    <w:tmpl w:val="FFFC0DF0"/>
    <w:name w:val="Tiret 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8">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nsid w:val="62A8042C"/>
    <w:multiLevelType w:val="singleLevel"/>
    <w:tmpl w:val="CCF20C06"/>
    <w:name w:val="List Bullet 3__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1">
    <w:nsid w:val="6C900D60"/>
    <w:multiLevelType w:val="hybridMultilevel"/>
    <w:tmpl w:val="D696D9A0"/>
    <w:lvl w:ilvl="0" w:tplc="D046C172">
      <w:start w:val="1"/>
      <w:numFmt w:val="lowerLetter"/>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22">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23">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966381"/>
    <w:multiLevelType w:val="multilevel"/>
    <w:tmpl w:val="DCC8806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26">
    <w:nsid w:val="7DE04242"/>
    <w:multiLevelType w:val="multilevel"/>
    <w:tmpl w:val="EB0A601C"/>
    <w:name w:val="List Dash 3"/>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7"/>
  </w:num>
  <w:num w:numId="3">
    <w:abstractNumId w:val="3"/>
  </w:num>
  <w:num w:numId="4">
    <w:abstractNumId w:val="2"/>
  </w:num>
  <w:num w:numId="5">
    <w:abstractNumId w:val="1"/>
  </w:num>
  <w:num w:numId="6">
    <w:abstractNumId w:val="5"/>
  </w:num>
  <w:num w:numId="7">
    <w:abstractNumId w:val="8"/>
  </w:num>
  <w:num w:numId="8">
    <w:abstractNumId w:val="15"/>
  </w:num>
  <w:num w:numId="9">
    <w:abstractNumId w:val="10"/>
  </w:num>
  <w:num w:numId="10">
    <w:abstractNumId w:val="13"/>
  </w:num>
  <w:num w:numId="11">
    <w:abstractNumId w:val="14"/>
  </w:num>
  <w:num w:numId="12">
    <w:abstractNumId w:val="24"/>
  </w:num>
  <w:num w:numId="13">
    <w:abstractNumId w:val="20"/>
  </w:num>
  <w:num w:numId="14">
    <w:abstractNumId w:val="12"/>
  </w:num>
  <w:num w:numId="15">
    <w:abstractNumId w:val="19"/>
  </w:num>
  <w:num w:numId="16">
    <w:abstractNumId w:val="18"/>
  </w:num>
  <w:num w:numId="17">
    <w:abstractNumId w:val="22"/>
  </w:num>
  <w:num w:numId="18">
    <w:abstractNumId w:val="25"/>
  </w:num>
  <w:num w:numId="19">
    <w:abstractNumId w:val="23"/>
  </w:num>
  <w:num w:numId="20">
    <w:abstractNumId w:val="6"/>
  </w:num>
  <w:num w:numId="21">
    <w:abstractNumId w:val="26"/>
  </w:num>
  <w:num w:numId="22">
    <w:abstractNumId w:val="17"/>
  </w:num>
  <w:num w:numId="23">
    <w:abstractNumId w:val="16"/>
  </w:num>
  <w:num w:numId="24">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sarva">
    <w15:presenceInfo w15:providerId="None" w15:userId="mesar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revisionView w:markup="0"/>
  <w:defaultTabStop w:val="567"/>
  <w:hyphenationZone w:val="425"/>
  <w:characterSpacingControl w:val="doNotCompress"/>
  <w:hdrShapeDefaults>
    <o:shapedefaults v:ext="edit" spidmax="75777">
      <v:textbox inset="5.85pt,.7pt,5.85pt,.7pt"/>
    </o:shapedefaults>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1082?\u1098?\u1084?"/>
    <w:docVar w:name="LW_ANNEX_NBR_FIRST" w:val="5"/>
    <w:docVar w:name="LW_ANNEX_NBR_LAST" w:val="5"/>
    <w:docVar w:name="LW_ANNEX_UNIQUE" w:val="0"/>
    <w:docVar w:name="LW_CORRIGENDUM" w:val="&lt;UNUSED&gt;"/>
    <w:docVar w:name="LW_COVERPAGE_EXISTS" w:val="True"/>
    <w:docVar w:name="LW_COVERPAGE_GUID" w:val="F5969AE9-5F2B-4671-8427-A5989C370430"/>
    <w:docVar w:name="LW_COVERPAGE_TYPE" w:val="1"/>
    <w:docVar w:name="LW_CROSSREFERENCE" w:val="&lt;UNUSED&gt;"/>
    <w:docVar w:name="LW_DocType" w:val="NORMAL"/>
    <w:docVar w:name="LW_EMISSION" w:val="18.4.2018"/>
    <w:docVar w:name="LW_EMISSION_ISODATE" w:val="2018-04-18"/>
    <w:docVar w:name="LW_EMISSION_LOCATION" w:val="BRX"/>
    <w:docVar w:name="LW_EMISSION_PREFIX" w:val="Брюксел, "/>
    <w:docVar w:name="LW_EMISSION_SUFFIX" w:val="\u1075?."/>
    <w:docVar w:name="LW_ID_DOCTYPE_NONLW" w:val="CP-036"/>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79?\u1072? \u1087?\u1086?\u1076?\u1087?\u1080?\u1089?\u1074?\u1072?\u1085?\u1077?, \u1086?\u1090? \u1080?\u1084?\u1077?\u1090?\u1086? \u1085?\u1072? \u1045?\u1074?\u1088?\u1086?\u1087?\u1077?\u1081?\u1089?\u1082?\u1080?\u1103? \u1089?\u1098?\u1102?\u1079?, \u1085?\u1072? \u1057?\u1087?\u1086?\u1088?\u1072?\u1079?\u1091?\u1084?\u1077?\u1085?\u1080?\u1077? \u1079?\u1072? \u1080?\u1082?\u1086?\u1085?\u1086?\u1084?\u1080?\u1095?\u1077?\u1089?\u1082?\u1086? \u1087?\u1072?\u1088?\u1090?\u1085?\u1100?\u1086?\u1088?\u1089?\u1090?\u1074?\u1086? \u1084?\u1077?\u1078?\u1076?\u1091? \u1045?\u1074?\u1088?\u1086?\u1087?\u1077?\u1081?\u1089?\u1082?\u1080?\u1103? \u1089?\u1098?\u1102?\u1079? \u1080? \u1071?\u1087?\u1086?\u1085?\u1080?\u1103? "/>
    <w:docVar w:name="LW_PART_NBR" w:val="1"/>
    <w:docVar w:name="LW_PART_NBR_TOTAL" w:val="1"/>
    <w:docVar w:name="LW_REF.INST.NEW" w:val="COM"/>
    <w:docVar w:name="LW_REF.INST.NEW_ADOPTED" w:val="final"/>
    <w:docVar w:name="LW_REF.INST.NEW_TEXT" w:val="(2018) 1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u1055?\u1056?\u1048?\u1051?\u1054?\u1046?\u1045?\u1053?\u1048?\u1045?_x000b_"/>
    <w:docVar w:name="LW_TYPEACTEPRINCIPAL.CP" w:val="\u1087?\u1088?\u1077?\u1076?\u1083?\u1086?\u1078?\u1077?\u1085?\u1080?\u1077? \u1079?\u1072? \u1056?\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0" w:qFormat="1"/>
    <w:lsdException w:name="heading 8" w:uiPriority="2" w:qFormat="1"/>
    <w:lsdException w:name="heading 9" w:uiPriority="2"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table of figures" w:uiPriority="0"/>
    <w:lsdException w:name="envelope address"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1" w:qFormat="1"/>
    <w:lsdException w:name="Body Text 3" w:uiPriority="1" w:qFormat="1"/>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0" w:line="360" w:lineRule="auto"/>
    </w:pPr>
    <w:rPr>
      <w:rFonts w:ascii="Times New Roman" w:hAnsi="Times New Roman"/>
      <w:sz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2"/>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Heading4"/>
    <w:link w:val="Heading3Char"/>
    <w:uiPriority w:val="2"/>
    <w:qFormat/>
    <w:pPr>
      <w:keepNext/>
      <w:keepLines/>
      <w:tabs>
        <w:tab w:val="num" w:pos="720"/>
      </w:tabs>
      <w:spacing w:after="240" w:line="240" w:lineRule="auto"/>
      <w:ind w:left="720" w:hanging="720"/>
      <w:jc w:val="both"/>
      <w:outlineLvl w:val="2"/>
    </w:pPr>
    <w:rPr>
      <w:rFonts w:eastAsia="Calibri" w:cs="Times New Roman"/>
      <w:b/>
    </w:rPr>
  </w:style>
  <w:style w:type="paragraph" w:styleId="Heading4">
    <w:name w:val="heading 4"/>
    <w:basedOn w:val="Normal"/>
    <w:next w:val="Heading5"/>
    <w:link w:val="Heading4Char"/>
    <w:uiPriority w:val="2"/>
    <w:qFormat/>
    <w:pPr>
      <w:keepNext/>
      <w:keepLines/>
      <w:tabs>
        <w:tab w:val="num" w:pos="720"/>
      </w:tabs>
      <w:spacing w:after="240" w:line="240" w:lineRule="auto"/>
      <w:ind w:left="720" w:hanging="720"/>
      <w:jc w:val="both"/>
      <w:outlineLvl w:val="3"/>
    </w:pPr>
    <w:rPr>
      <w:rFonts w:eastAsia="Calibri" w:cs="Times New Roman"/>
    </w:rPr>
  </w:style>
  <w:style w:type="paragraph" w:styleId="Heading5">
    <w:name w:val="heading 5"/>
    <w:basedOn w:val="Normal"/>
    <w:next w:val="BodyText"/>
    <w:link w:val="Heading5Char"/>
    <w:uiPriority w:val="2"/>
    <w:qFormat/>
    <w:pPr>
      <w:keepNext/>
      <w:keepLines/>
      <w:tabs>
        <w:tab w:val="num" w:pos="720"/>
      </w:tabs>
      <w:spacing w:after="240" w:line="240" w:lineRule="auto"/>
      <w:ind w:left="720" w:hanging="720"/>
      <w:jc w:val="both"/>
      <w:outlineLvl w:val="4"/>
    </w:pPr>
    <w:rPr>
      <w:rFonts w:eastAsia="Calibri" w:cs="Times New Roman"/>
      <w:i/>
    </w:rPr>
  </w:style>
  <w:style w:type="paragraph" w:styleId="Heading6">
    <w:name w:val="heading 6"/>
    <w:basedOn w:val="Normal"/>
    <w:next w:val="Normal"/>
    <w:link w:val="Heading6Char"/>
    <w:uiPriority w:val="2"/>
    <w:qFormat/>
    <w:pPr>
      <w:spacing w:after="240" w:line="240" w:lineRule="auto"/>
      <w:jc w:val="both"/>
      <w:outlineLvl w:val="5"/>
    </w:pPr>
    <w:rPr>
      <w:rFonts w:eastAsia="Calibri" w:cs="Times New Roman"/>
    </w:rPr>
  </w:style>
  <w:style w:type="paragraph" w:styleId="Heading7">
    <w:name w:val="heading 7"/>
    <w:basedOn w:val="Normal"/>
    <w:next w:val="Normal"/>
    <w:link w:val="Heading7Char"/>
    <w:qFormat/>
    <w:pPr>
      <w:spacing w:after="240" w:line="240" w:lineRule="auto"/>
      <w:jc w:val="both"/>
      <w:outlineLvl w:val="6"/>
    </w:pPr>
    <w:rPr>
      <w:rFonts w:eastAsia="Calibri" w:cs="Times New Roman"/>
    </w:rPr>
  </w:style>
  <w:style w:type="paragraph" w:styleId="Heading8">
    <w:name w:val="heading 8"/>
    <w:basedOn w:val="Normal"/>
    <w:next w:val="Normal"/>
    <w:link w:val="Heading8Char"/>
    <w:uiPriority w:val="2"/>
    <w:semiHidden/>
    <w:unhideWhenUsed/>
    <w:pPr>
      <w:keepNext/>
      <w:keepLines/>
      <w:spacing w:before="200" w:line="240" w:lineRule="auto"/>
      <w:jc w:val="both"/>
      <w:outlineLvl w:val="7"/>
    </w:pPr>
    <w:rPr>
      <w:rFonts w:eastAsia="Calibri" w:cs="Times New Roman"/>
      <w:color w:val="404040"/>
    </w:rPr>
  </w:style>
  <w:style w:type="paragraph" w:styleId="Heading9">
    <w:name w:val="heading 9"/>
    <w:basedOn w:val="Normal"/>
    <w:next w:val="Normal"/>
    <w:link w:val="Heading9Char"/>
    <w:uiPriority w:val="2"/>
    <w:semiHidden/>
    <w:unhideWhenUsed/>
    <w:qFormat/>
    <w:pPr>
      <w:keepNext/>
      <w:keepLines/>
      <w:spacing w:before="200" w:line="240" w:lineRule="auto"/>
      <w:jc w:val="both"/>
      <w:outlineLvl w:val="8"/>
    </w:pPr>
    <w:rPr>
      <w:rFonts w:eastAsia="Calibri" w:cs="Times New Roman"/>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235590439msonormal">
    <w:name w:val="yiv3235590439msonormal"/>
    <w:basedOn w:val="Normal"/>
    <w:pPr>
      <w:spacing w:before="100" w:beforeAutospacing="1" w:after="100" w:afterAutospacing="1" w:line="240" w:lineRule="auto"/>
    </w:pPr>
    <w:rPr>
      <w:rFonts w:eastAsia="Times New Roman" w:cs="Times New Roman"/>
      <w:szCs w:val="24"/>
    </w:rPr>
  </w:style>
  <w:style w:type="paragraph" w:customStyle="1" w:styleId="yiv3235590439msolistparagraph">
    <w:name w:val="yiv3235590439msolistparagraph"/>
    <w:basedOn w:val="Normal"/>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BalloonText">
    <w:name w:val="Balloon Text"/>
    <w:basedOn w:val="Normal"/>
    <w:link w:val="BalloonTextChar"/>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Header">
    <w:name w:val="header"/>
    <w:basedOn w:val="Normal"/>
    <w:link w:val="HeaderChar"/>
    <w:unhideWhenUsed/>
    <w:pPr>
      <w:tabs>
        <w:tab w:val="center" w:pos="4252"/>
        <w:tab w:val="right" w:pos="8504"/>
      </w:tabs>
      <w:snapToGrid w:val="0"/>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basedOn w:val="DefaultParagraphFont"/>
    <w:link w:val="Footer"/>
    <w:uiPriority w:val="99"/>
  </w:style>
  <w:style w:type="paragraph" w:customStyle="1" w:styleId="Default">
    <w:name w:val="Default"/>
    <w:pPr>
      <w:widowControl w:val="0"/>
      <w:autoSpaceDE w:val="0"/>
      <w:autoSpaceDN w:val="0"/>
      <w:adjustRightInd w:val="0"/>
      <w:spacing w:after="0" w:line="240" w:lineRule="auto"/>
    </w:pPr>
    <w:rPr>
      <w:rFonts w:ascii="Courier New" w:eastAsia="MS Mincho" w:hAnsi="Courier New" w:cs="Courier New"/>
      <w:color w:val="000000"/>
      <w:sz w:val="24"/>
      <w:szCs w:val="24"/>
    </w:rPr>
  </w:style>
  <w:style w:type="paragraph" w:styleId="FootnoteText">
    <w:name w:val="footnote text"/>
    <w:basedOn w:val="Normal"/>
    <w:link w:val="FootnoteTextChar"/>
    <w:pPr>
      <w:spacing w:line="240" w:lineRule="auto"/>
      <w:ind w:left="567" w:hanging="567"/>
    </w:pPr>
    <w:rPr>
      <w:rFonts w:eastAsia="MS Mincho" w:cs="Times New Roman"/>
      <w:szCs w:val="18"/>
    </w:rPr>
  </w:style>
  <w:style w:type="character" w:customStyle="1" w:styleId="FootnoteTextChar">
    <w:name w:val="Footnote Text Char"/>
    <w:basedOn w:val="DefaultParagraphFont"/>
    <w:link w:val="FootnoteText"/>
    <w:rPr>
      <w:rFonts w:ascii="Times New Roman" w:eastAsia="MS Mincho" w:hAnsi="Times New Roman" w:cs="Times New Roman"/>
      <w:sz w:val="24"/>
      <w:szCs w:val="18"/>
      <w:lang w:val="bg-BG" w:eastAsia="bg-BG"/>
    </w:rPr>
  </w:style>
  <w:style w:type="character" w:styleId="FootnoteReference">
    <w:name w:val="footnote reference"/>
    <w:rPr>
      <w:rFonts w:ascii="Times New Roman" w:hAnsi="Times New Roman"/>
      <w:b/>
      <w:color w:val="auto"/>
      <w:sz w:val="24"/>
      <w:vertAlign w:val="superscript"/>
    </w:rPr>
  </w:style>
  <w:style w:type="paragraph" w:styleId="ListNumber3">
    <w:name w:val="List Number 3"/>
    <w:basedOn w:val="Normal"/>
    <w:unhideWhenUsed/>
    <w:pPr>
      <w:numPr>
        <w:numId w:val="1"/>
      </w:numPr>
      <w:spacing w:line="240" w:lineRule="auto"/>
      <w:contextualSpacing/>
      <w:jc w:val="both"/>
    </w:pPr>
    <w:rPr>
      <w:rFonts w:ascii="Verdana" w:eastAsia="Calibri" w:hAnsi="Verdana" w:cs="Times New Roman"/>
      <w:sz w:val="18"/>
    </w:rPr>
  </w:style>
  <w:style w:type="character" w:styleId="Hyperlink">
    <w:name w:val="Hyperlink"/>
    <w:basedOn w:val="DefaultParagraphFont"/>
    <w:uiPriority w:val="99"/>
    <w:unhideWhenUsed/>
    <w:rPr>
      <w:color w:val="0000FF" w:themeColor="hyperlink"/>
      <w:u w:val="single"/>
    </w:rPr>
  </w:style>
  <w:style w:type="character" w:customStyle="1" w:styleId="Heading3Char">
    <w:name w:val="Heading 3 Char"/>
    <w:basedOn w:val="DefaultParagraphFont"/>
    <w:link w:val="Heading3"/>
    <w:uiPriority w:val="2"/>
    <w:rPr>
      <w:rFonts w:ascii="Times New Roman" w:eastAsia="Calibri" w:hAnsi="Times New Roman" w:cs="Times New Roman"/>
      <w:b/>
      <w:lang w:val="bg-BG" w:eastAsia="bg-BG"/>
    </w:rPr>
  </w:style>
  <w:style w:type="character" w:customStyle="1" w:styleId="Heading4Char">
    <w:name w:val="Heading 4 Char"/>
    <w:basedOn w:val="DefaultParagraphFont"/>
    <w:link w:val="Heading4"/>
    <w:uiPriority w:val="2"/>
    <w:rPr>
      <w:rFonts w:ascii="Times New Roman" w:eastAsia="Calibri" w:hAnsi="Times New Roman" w:cs="Times New Roman"/>
      <w:lang w:val="bg-BG" w:eastAsia="bg-BG"/>
    </w:rPr>
  </w:style>
  <w:style w:type="character" w:customStyle="1" w:styleId="Heading5Char">
    <w:name w:val="Heading 5 Char"/>
    <w:basedOn w:val="DefaultParagraphFont"/>
    <w:link w:val="Heading5"/>
    <w:uiPriority w:val="2"/>
    <w:rPr>
      <w:rFonts w:ascii="Times New Roman" w:eastAsia="Calibri" w:hAnsi="Times New Roman" w:cs="Times New Roman"/>
      <w:i/>
      <w:lang w:val="bg-BG" w:eastAsia="bg-BG"/>
    </w:rPr>
  </w:style>
  <w:style w:type="character" w:customStyle="1" w:styleId="Heading6Char">
    <w:name w:val="Heading 6 Char"/>
    <w:basedOn w:val="DefaultParagraphFont"/>
    <w:link w:val="Heading6"/>
    <w:uiPriority w:val="2"/>
    <w:rPr>
      <w:rFonts w:ascii="Times New Roman" w:eastAsia="Calibri" w:hAnsi="Times New Roman" w:cs="Times New Roman"/>
      <w:lang w:val="bg-BG" w:eastAsia="bg-BG"/>
    </w:rPr>
  </w:style>
  <w:style w:type="character" w:customStyle="1" w:styleId="Heading7Char">
    <w:name w:val="Heading 7 Char"/>
    <w:basedOn w:val="DefaultParagraphFont"/>
    <w:link w:val="Heading7"/>
    <w:rPr>
      <w:rFonts w:ascii="Times New Roman" w:eastAsia="Calibri" w:hAnsi="Times New Roman" w:cs="Times New Roman"/>
      <w:lang w:val="bg-BG" w:eastAsia="bg-BG"/>
    </w:rPr>
  </w:style>
  <w:style w:type="character" w:customStyle="1" w:styleId="Heading8Char">
    <w:name w:val="Heading 8 Char"/>
    <w:basedOn w:val="DefaultParagraphFont"/>
    <w:link w:val="Heading8"/>
    <w:uiPriority w:val="2"/>
    <w:semiHidden/>
    <w:rPr>
      <w:rFonts w:ascii="Times New Roman" w:eastAsia="Calibri" w:hAnsi="Times New Roman" w:cs="Times New Roman"/>
      <w:color w:val="404040"/>
      <w:lang w:val="bg-BG" w:eastAsia="bg-BG"/>
    </w:rPr>
  </w:style>
  <w:style w:type="character" w:customStyle="1" w:styleId="Heading9Char">
    <w:name w:val="Heading 9 Char"/>
    <w:basedOn w:val="DefaultParagraphFont"/>
    <w:link w:val="Heading9"/>
    <w:uiPriority w:val="2"/>
    <w:semiHidden/>
    <w:rPr>
      <w:rFonts w:ascii="Times New Roman" w:eastAsia="Calibri" w:hAnsi="Times New Roman" w:cs="Times New Roman"/>
      <w:iCs/>
      <w:color w:val="404040"/>
      <w:lang w:val="bg-BG" w:eastAsia="bg-BG"/>
    </w:rPr>
  </w:style>
  <w:style w:type="numbering" w:customStyle="1" w:styleId="NoList1">
    <w:name w:val="No List1"/>
    <w:next w:val="NoList"/>
    <w:uiPriority w:val="99"/>
    <w:semiHidden/>
    <w:unhideWhenUsed/>
  </w:style>
  <w:style w:type="paragraph" w:styleId="BodyText">
    <w:name w:val="Body Text"/>
    <w:basedOn w:val="Normal"/>
    <w:link w:val="BodyTextChar"/>
    <w:uiPriority w:val="1"/>
    <w:qFormat/>
    <w:pPr>
      <w:tabs>
        <w:tab w:val="num" w:pos="720"/>
      </w:tabs>
      <w:spacing w:after="240" w:line="240" w:lineRule="auto"/>
      <w:jc w:val="both"/>
    </w:pPr>
    <w:rPr>
      <w:rFonts w:eastAsia="Calibri" w:cs="Times New Roman"/>
    </w:rPr>
  </w:style>
  <w:style w:type="character" w:customStyle="1" w:styleId="BodyTextChar">
    <w:name w:val="Body Text Char"/>
    <w:basedOn w:val="DefaultParagraphFont"/>
    <w:link w:val="BodyText"/>
    <w:uiPriority w:val="1"/>
    <w:rPr>
      <w:rFonts w:ascii="Times New Roman" w:eastAsia="Calibri" w:hAnsi="Times New Roman" w:cs="Times New Roman"/>
      <w:lang w:val="bg-BG" w:eastAsia="bg-BG"/>
    </w:rPr>
  </w:style>
  <w:style w:type="paragraph" w:styleId="BodyText2">
    <w:name w:val="Body Text 2"/>
    <w:basedOn w:val="Normal"/>
    <w:link w:val="BodyText2Char"/>
    <w:uiPriority w:val="1"/>
    <w:qFormat/>
    <w:pPr>
      <w:tabs>
        <w:tab w:val="num" w:pos="1440"/>
      </w:tabs>
      <w:spacing w:after="240" w:line="240" w:lineRule="auto"/>
      <w:ind w:left="1440" w:hanging="720"/>
      <w:jc w:val="both"/>
    </w:pPr>
    <w:rPr>
      <w:rFonts w:eastAsia="Calibri" w:cs="Times New Roman"/>
    </w:rPr>
  </w:style>
  <w:style w:type="character" w:customStyle="1" w:styleId="BodyText2Char">
    <w:name w:val="Body Text 2 Char"/>
    <w:basedOn w:val="DefaultParagraphFont"/>
    <w:link w:val="BodyText2"/>
    <w:uiPriority w:val="1"/>
    <w:rPr>
      <w:rFonts w:ascii="Times New Roman" w:eastAsia="Calibri" w:hAnsi="Times New Roman" w:cs="Times New Roman"/>
      <w:lang w:val="bg-BG" w:eastAsia="bg-BG"/>
    </w:rPr>
  </w:style>
  <w:style w:type="paragraph" w:styleId="BodyText3">
    <w:name w:val="Body Text 3"/>
    <w:basedOn w:val="Normal"/>
    <w:link w:val="BodyText3Char"/>
    <w:uiPriority w:val="1"/>
    <w:qFormat/>
    <w:pPr>
      <w:tabs>
        <w:tab w:val="num" w:pos="2160"/>
      </w:tabs>
      <w:spacing w:after="240" w:line="240" w:lineRule="auto"/>
      <w:ind w:left="2160" w:hanging="720"/>
      <w:jc w:val="both"/>
    </w:pPr>
    <w:rPr>
      <w:rFonts w:eastAsia="Calibri" w:cs="Times New Roman"/>
    </w:rPr>
  </w:style>
  <w:style w:type="character" w:customStyle="1" w:styleId="BodyText3Char">
    <w:name w:val="Body Text 3 Char"/>
    <w:basedOn w:val="DefaultParagraphFont"/>
    <w:link w:val="BodyText3"/>
    <w:uiPriority w:val="1"/>
    <w:rPr>
      <w:rFonts w:ascii="Times New Roman" w:eastAsia="Calibri" w:hAnsi="Times New Roman" w:cs="Times New Roman"/>
      <w:lang w:val="bg-BG" w:eastAsia="bg-BG"/>
    </w:rPr>
  </w:style>
  <w:style w:type="paragraph" w:customStyle="1" w:styleId="BodyText4">
    <w:name w:val="Body Text 4"/>
    <w:basedOn w:val="Normal"/>
    <w:link w:val="BodyText4Char"/>
    <w:pPr>
      <w:tabs>
        <w:tab w:val="num" w:pos="2160"/>
      </w:tabs>
      <w:spacing w:after="240" w:line="240" w:lineRule="auto"/>
      <w:ind w:left="2160" w:hanging="720"/>
      <w:jc w:val="both"/>
    </w:pPr>
    <w:rPr>
      <w:rFonts w:eastAsia="Calibri" w:cs="Times New Roman"/>
    </w:rPr>
  </w:style>
  <w:style w:type="character" w:customStyle="1" w:styleId="BodyText4Char">
    <w:name w:val="Body Text 4 Char"/>
    <w:link w:val="BodyText4"/>
    <w:rPr>
      <w:rFonts w:ascii="Times New Roman" w:eastAsia="Calibri" w:hAnsi="Times New Roman" w:cs="Times New Roman"/>
      <w:lang w:val="bg-BG" w:eastAsia="bg-BG"/>
    </w:rPr>
  </w:style>
  <w:style w:type="paragraph" w:customStyle="1" w:styleId="FootnoteQuotation">
    <w:name w:val="Footnote Quotation"/>
    <w:basedOn w:val="Normal"/>
    <w:pPr>
      <w:spacing w:line="240" w:lineRule="auto"/>
      <w:ind w:left="720" w:right="720"/>
      <w:jc w:val="both"/>
    </w:pPr>
    <w:rPr>
      <w:rFonts w:eastAsia="Calibri" w:cs="Times New Roman"/>
      <w:sz w:val="20"/>
    </w:rPr>
  </w:style>
  <w:style w:type="paragraph" w:customStyle="1" w:styleId="Quotation">
    <w:name w:val="Quotation"/>
    <w:basedOn w:val="Normal"/>
    <w:pPr>
      <w:spacing w:after="240" w:line="240" w:lineRule="auto"/>
      <w:ind w:left="720" w:right="720"/>
      <w:jc w:val="both"/>
    </w:pPr>
    <w:rPr>
      <w:rFonts w:eastAsia="Calibri" w:cs="Times New Roman"/>
    </w:rPr>
  </w:style>
  <w:style w:type="paragraph" w:customStyle="1" w:styleId="QuotationDouble">
    <w:name w:val="Quotation Double"/>
    <w:basedOn w:val="Normal"/>
    <w:pPr>
      <w:spacing w:after="240" w:line="240" w:lineRule="auto"/>
      <w:ind w:left="1440" w:right="1440"/>
      <w:jc w:val="both"/>
    </w:pPr>
    <w:rPr>
      <w:rFonts w:eastAsia="Calibri" w:cs="Times New Roman"/>
    </w:rPr>
  </w:style>
  <w:style w:type="paragraph" w:styleId="Subtitle">
    <w:name w:val="Subtitle"/>
    <w:basedOn w:val="Normal"/>
    <w:link w:val="SubtitleChar"/>
    <w:qFormat/>
    <w:pPr>
      <w:spacing w:line="240" w:lineRule="auto"/>
      <w:jc w:val="center"/>
      <w:outlineLvl w:val="1"/>
    </w:pPr>
    <w:rPr>
      <w:rFonts w:eastAsia="Calibri" w:cs="Times New Roman"/>
    </w:rPr>
  </w:style>
  <w:style w:type="character" w:customStyle="1" w:styleId="SubtitleChar">
    <w:name w:val="Subtitle Char"/>
    <w:basedOn w:val="DefaultParagraphFont"/>
    <w:link w:val="Subtitle"/>
    <w:rPr>
      <w:rFonts w:ascii="Times New Roman" w:eastAsia="Calibri" w:hAnsi="Times New Roman" w:cs="Times New Roman"/>
      <w:lang w:val="bg-BG" w:eastAsia="bg-BG"/>
    </w:rPr>
  </w:style>
  <w:style w:type="paragraph" w:customStyle="1" w:styleId="Title2">
    <w:name w:val="Title 2"/>
    <w:basedOn w:val="Normal"/>
    <w:pPr>
      <w:spacing w:line="240" w:lineRule="auto"/>
      <w:jc w:val="center"/>
    </w:pPr>
    <w:rPr>
      <w:rFonts w:eastAsia="Calibri" w:cs="Times New Roman"/>
      <w:u w:val="single"/>
    </w:rPr>
  </w:style>
  <w:style w:type="paragraph" w:customStyle="1" w:styleId="Title3">
    <w:name w:val="Title 3"/>
    <w:basedOn w:val="Normal"/>
    <w:pPr>
      <w:spacing w:line="240" w:lineRule="auto"/>
      <w:jc w:val="center"/>
    </w:pPr>
    <w:rPr>
      <w:rFonts w:eastAsia="Calibri" w:cs="Times New Roman"/>
      <w:i/>
    </w:rPr>
  </w:style>
  <w:style w:type="paragraph" w:customStyle="1" w:styleId="TitleCountry">
    <w:name w:val="Title Country"/>
    <w:basedOn w:val="Normal"/>
    <w:pPr>
      <w:spacing w:line="240" w:lineRule="auto"/>
      <w:jc w:val="center"/>
    </w:pPr>
    <w:rPr>
      <w:rFonts w:eastAsia="Calibri" w:cs="Times New Roman"/>
      <w:caps/>
    </w:rPr>
  </w:style>
  <w:style w:type="paragraph" w:styleId="TOC1">
    <w:name w:val="toc 1"/>
    <w:basedOn w:val="Normal"/>
    <w:next w:val="Normal"/>
    <w:autoRedefine/>
    <w:pPr>
      <w:tabs>
        <w:tab w:val="right" w:leader="dot" w:pos="9072"/>
      </w:tabs>
      <w:spacing w:before="60" w:after="60" w:line="240" w:lineRule="auto"/>
      <w:ind w:left="720" w:right="720" w:hanging="720"/>
    </w:pPr>
    <w:rPr>
      <w:rFonts w:eastAsia="Calibri" w:cs="Times New Roman"/>
      <w:b/>
      <w:caps/>
    </w:rPr>
  </w:style>
  <w:style w:type="paragraph" w:styleId="TOC2">
    <w:name w:val="toc 2"/>
    <w:basedOn w:val="Normal"/>
    <w:next w:val="Normal"/>
    <w:autoRedefine/>
    <w:pPr>
      <w:tabs>
        <w:tab w:val="right" w:leader="dot" w:pos="9072"/>
      </w:tabs>
      <w:spacing w:before="60" w:after="60" w:line="240" w:lineRule="auto"/>
      <w:ind w:left="720" w:right="720" w:hanging="720"/>
    </w:pPr>
    <w:rPr>
      <w:rFonts w:eastAsia="Calibri" w:cs="Times New Roman"/>
      <w:smallCaps/>
    </w:rPr>
  </w:style>
  <w:style w:type="paragraph" w:styleId="TOC3">
    <w:name w:val="toc 3"/>
    <w:basedOn w:val="Normal"/>
    <w:next w:val="Normal"/>
    <w:autoRedefine/>
    <w:pPr>
      <w:tabs>
        <w:tab w:val="right" w:leader="dot" w:pos="9072"/>
      </w:tabs>
      <w:spacing w:before="60" w:after="60" w:line="240" w:lineRule="auto"/>
      <w:ind w:left="720" w:right="720" w:hanging="720"/>
    </w:pPr>
    <w:rPr>
      <w:rFonts w:eastAsia="Calibri" w:cs="Times New Roman"/>
      <w:b/>
    </w:rPr>
  </w:style>
  <w:style w:type="paragraph" w:styleId="TOC4">
    <w:name w:val="toc 4"/>
    <w:basedOn w:val="Normal"/>
    <w:next w:val="Normal"/>
    <w:autoRedefine/>
    <w:pPr>
      <w:tabs>
        <w:tab w:val="right" w:leader="dot" w:pos="9072"/>
      </w:tabs>
      <w:spacing w:before="60" w:after="60" w:line="240" w:lineRule="auto"/>
      <w:ind w:left="720" w:right="720" w:hanging="720"/>
    </w:pPr>
    <w:rPr>
      <w:rFonts w:eastAsia="Calibri" w:cs="Times New Roman"/>
    </w:rPr>
  </w:style>
  <w:style w:type="paragraph" w:styleId="TOC5">
    <w:name w:val="toc 5"/>
    <w:basedOn w:val="Normal"/>
    <w:next w:val="Normal"/>
    <w:autoRedefine/>
    <w:pPr>
      <w:tabs>
        <w:tab w:val="right" w:leader="dot" w:pos="9072"/>
      </w:tabs>
      <w:spacing w:before="60" w:after="60" w:line="240" w:lineRule="auto"/>
      <w:ind w:left="720" w:right="720" w:hanging="720"/>
    </w:pPr>
    <w:rPr>
      <w:rFonts w:eastAsia="Calibri" w:cs="Times New Roman"/>
      <w:i/>
    </w:rPr>
  </w:style>
  <w:style w:type="paragraph" w:styleId="TOC6">
    <w:name w:val="toc 6"/>
    <w:basedOn w:val="Normal"/>
    <w:next w:val="Normal"/>
    <w:autoRedefine/>
    <w:semiHidden/>
    <w:pPr>
      <w:tabs>
        <w:tab w:val="right" w:leader="dot" w:pos="9072"/>
      </w:tabs>
      <w:spacing w:before="60" w:after="60" w:line="240" w:lineRule="auto"/>
      <w:ind w:left="720" w:right="720"/>
    </w:pPr>
    <w:rPr>
      <w:rFonts w:eastAsia="Calibri" w:cs="Times New Roman"/>
    </w:rPr>
  </w:style>
  <w:style w:type="paragraph" w:styleId="TOC7">
    <w:name w:val="toc 7"/>
    <w:basedOn w:val="Normal"/>
    <w:next w:val="Normal"/>
    <w:autoRedefine/>
    <w:semiHidden/>
    <w:pPr>
      <w:tabs>
        <w:tab w:val="right" w:leader="dot" w:pos="9072"/>
      </w:tabs>
      <w:spacing w:before="60" w:after="60" w:line="240" w:lineRule="auto"/>
      <w:ind w:left="1100" w:right="720"/>
    </w:pPr>
    <w:rPr>
      <w:rFonts w:eastAsia="Calibri" w:cs="Times New Roman"/>
    </w:rPr>
  </w:style>
  <w:style w:type="paragraph" w:styleId="TOC8">
    <w:name w:val="toc 8"/>
    <w:basedOn w:val="Normal"/>
    <w:next w:val="Normal"/>
    <w:autoRedefine/>
    <w:semiHidden/>
    <w:pPr>
      <w:tabs>
        <w:tab w:val="right" w:leader="dot" w:pos="9072"/>
      </w:tabs>
      <w:spacing w:before="60" w:after="60" w:line="240" w:lineRule="auto"/>
      <w:ind w:left="1321" w:right="720"/>
    </w:pPr>
    <w:rPr>
      <w:rFonts w:eastAsia="Calibri" w:cs="Times New Roman"/>
    </w:rPr>
  </w:style>
  <w:style w:type="paragraph" w:styleId="TOC9">
    <w:name w:val="toc 9"/>
    <w:basedOn w:val="Normal"/>
    <w:next w:val="Normal"/>
    <w:autoRedefine/>
    <w:semiHidden/>
    <w:pPr>
      <w:tabs>
        <w:tab w:val="right" w:leader="dot" w:pos="9072"/>
      </w:tabs>
      <w:spacing w:before="60" w:after="60" w:line="240" w:lineRule="auto"/>
      <w:ind w:left="1542" w:right="720"/>
    </w:pPr>
    <w:rPr>
      <w:rFonts w:eastAsia="Calibri" w:cs="Times New Roman"/>
    </w:rPr>
  </w:style>
  <w:style w:type="numbering" w:customStyle="1" w:styleId="NoList11">
    <w:name w:val="No List11"/>
    <w:next w:val="NoList"/>
    <w:semiHidden/>
  </w:style>
  <w:style w:type="character" w:styleId="PageNumber">
    <w:name w:val="page number"/>
    <w:basedOn w:val="DefaultParagraphFont"/>
  </w:style>
  <w:style w:type="paragraph" w:styleId="EndnoteText">
    <w:name w:val="endnote text"/>
    <w:basedOn w:val="Normal"/>
    <w:link w:val="EndnoteTextChar"/>
    <w:semiHidden/>
    <w:pPr>
      <w:tabs>
        <w:tab w:val="left" w:pos="720"/>
      </w:tabs>
      <w:spacing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bg-BG"/>
    </w:rPr>
  </w:style>
  <w:style w:type="paragraph" w:styleId="Index1">
    <w:name w:val="index 1"/>
    <w:basedOn w:val="Normal"/>
    <w:next w:val="Normal"/>
    <w:semiHidden/>
    <w:pPr>
      <w:tabs>
        <w:tab w:val="left" w:pos="720"/>
      </w:tabs>
      <w:spacing w:line="240" w:lineRule="auto"/>
      <w:ind w:left="221" w:hanging="221"/>
      <w:jc w:val="both"/>
    </w:pPr>
    <w:rPr>
      <w:rFonts w:eastAsia="Times New Roman" w:cs="Times New Roman"/>
      <w:szCs w:val="20"/>
    </w:rPr>
  </w:style>
  <w:style w:type="paragraph" w:styleId="IndexHeading">
    <w:name w:val="index heading"/>
    <w:basedOn w:val="Normal"/>
    <w:next w:val="Index1"/>
    <w:semiHidden/>
    <w:pPr>
      <w:tabs>
        <w:tab w:val="left" w:pos="720"/>
      </w:tabs>
      <w:spacing w:line="240" w:lineRule="auto"/>
      <w:jc w:val="both"/>
    </w:pPr>
    <w:rPr>
      <w:rFonts w:eastAsia="Times New Roman" w:cs="Times New Roman"/>
      <w:szCs w:val="20"/>
    </w:rPr>
  </w:style>
  <w:style w:type="paragraph" w:styleId="ListBullet">
    <w:name w:val="List Bullet"/>
    <w:basedOn w:val="Normal"/>
    <w:semiHidden/>
    <w:pPr>
      <w:numPr>
        <w:numId w:val="2"/>
      </w:numPr>
      <w:spacing w:line="240" w:lineRule="auto"/>
      <w:jc w:val="both"/>
    </w:pPr>
    <w:rPr>
      <w:rFonts w:eastAsia="Times New Roman" w:cs="Times New Roman"/>
      <w:szCs w:val="20"/>
    </w:rPr>
  </w:style>
  <w:style w:type="paragraph" w:styleId="ListBullet2">
    <w:name w:val="List Bullet 2"/>
    <w:basedOn w:val="Normal"/>
    <w:semiHidden/>
    <w:pPr>
      <w:numPr>
        <w:numId w:val="3"/>
      </w:numPr>
      <w:tabs>
        <w:tab w:val="clear" w:pos="643"/>
        <w:tab w:val="left" w:pos="720"/>
      </w:tabs>
      <w:spacing w:line="240" w:lineRule="auto"/>
      <w:ind w:left="1440" w:hanging="720"/>
      <w:jc w:val="both"/>
    </w:pPr>
    <w:rPr>
      <w:rFonts w:eastAsia="Times New Roman" w:cs="Times New Roman"/>
      <w:szCs w:val="20"/>
    </w:rPr>
  </w:style>
  <w:style w:type="paragraph" w:styleId="ListBullet4">
    <w:name w:val="List Bullet 4"/>
    <w:basedOn w:val="Normal"/>
    <w:semiHidden/>
    <w:pPr>
      <w:numPr>
        <w:numId w:val="4"/>
      </w:numPr>
      <w:tabs>
        <w:tab w:val="clear" w:pos="1209"/>
        <w:tab w:val="left" w:pos="720"/>
        <w:tab w:val="left" w:pos="1440"/>
      </w:tabs>
      <w:spacing w:line="240" w:lineRule="auto"/>
      <w:ind w:left="2160" w:hanging="720"/>
      <w:jc w:val="both"/>
    </w:pPr>
    <w:rPr>
      <w:rFonts w:eastAsia="Times New Roman" w:cs="Times New Roman"/>
      <w:szCs w:val="20"/>
    </w:rPr>
  </w:style>
  <w:style w:type="paragraph" w:styleId="ListNumber">
    <w:name w:val="List Number"/>
    <w:basedOn w:val="Normal"/>
    <w:semiHidden/>
    <w:pPr>
      <w:numPr>
        <w:numId w:val="6"/>
      </w:numPr>
      <w:tabs>
        <w:tab w:val="clear" w:pos="360"/>
        <w:tab w:val="left" w:pos="720"/>
      </w:tabs>
      <w:spacing w:line="240" w:lineRule="auto"/>
      <w:jc w:val="both"/>
    </w:pPr>
    <w:rPr>
      <w:rFonts w:eastAsia="Times New Roman" w:cs="Times New Roman"/>
      <w:szCs w:val="20"/>
    </w:rPr>
  </w:style>
  <w:style w:type="paragraph" w:styleId="ListNumber2">
    <w:name w:val="List Number 2"/>
    <w:basedOn w:val="Normal"/>
    <w:semiHidden/>
    <w:pPr>
      <w:numPr>
        <w:numId w:val="5"/>
      </w:numPr>
      <w:tabs>
        <w:tab w:val="clear" w:pos="643"/>
        <w:tab w:val="left" w:pos="720"/>
      </w:tabs>
      <w:spacing w:line="240" w:lineRule="auto"/>
      <w:ind w:left="1440" w:hanging="720"/>
      <w:jc w:val="both"/>
    </w:pPr>
    <w:rPr>
      <w:rFonts w:eastAsia="Times New Roman" w:cs="Times New Roman"/>
      <w:szCs w:val="20"/>
    </w:rPr>
  </w:style>
  <w:style w:type="paragraph" w:styleId="PlainText">
    <w:name w:val="Plain Text"/>
    <w:basedOn w:val="Normal"/>
    <w:link w:val="PlainTextChar"/>
    <w:uiPriority w:val="99"/>
    <w:semiHidden/>
    <w:pPr>
      <w:tabs>
        <w:tab w:val="left" w:pos="720"/>
      </w:tabs>
      <w:spacing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Pr>
      <w:rFonts w:ascii="Courier New" w:eastAsia="Times New Roman" w:hAnsi="Courier New" w:cs="Times New Roman"/>
      <w:sz w:val="20"/>
      <w:szCs w:val="20"/>
      <w:lang w:val="bg-BG"/>
    </w:rPr>
  </w:style>
  <w:style w:type="paragraph" w:styleId="TableofAuthorities">
    <w:name w:val="table of authorities"/>
    <w:basedOn w:val="Normal"/>
    <w:next w:val="Normal"/>
    <w:semiHidden/>
    <w:pPr>
      <w:tabs>
        <w:tab w:val="left" w:pos="720"/>
      </w:tabs>
      <w:spacing w:line="240" w:lineRule="auto"/>
      <w:jc w:val="both"/>
    </w:pPr>
    <w:rPr>
      <w:rFonts w:eastAsia="Times New Roman" w:cs="Times New Roman"/>
      <w:szCs w:val="20"/>
    </w:rPr>
  </w:style>
  <w:style w:type="paragraph" w:styleId="TableofFigures">
    <w:name w:val="table of figures"/>
    <w:basedOn w:val="Normal"/>
    <w:next w:val="Normal"/>
    <w:semiHidden/>
    <w:pPr>
      <w:tabs>
        <w:tab w:val="left" w:pos="720"/>
      </w:tabs>
      <w:spacing w:line="240" w:lineRule="auto"/>
      <w:jc w:val="both"/>
    </w:pPr>
    <w:rPr>
      <w:rFonts w:eastAsia="Times New Roman" w:cs="Times New Roman"/>
      <w:szCs w:val="20"/>
    </w:rPr>
  </w:style>
  <w:style w:type="paragraph" w:styleId="TOAHeading">
    <w:name w:val="toa heading"/>
    <w:basedOn w:val="Normal"/>
    <w:next w:val="Normal"/>
    <w:semiHidden/>
    <w:pPr>
      <w:tabs>
        <w:tab w:val="left" w:pos="720"/>
      </w:tabs>
      <w:spacing w:line="240" w:lineRule="auto"/>
      <w:jc w:val="both"/>
    </w:pPr>
    <w:rPr>
      <w:rFonts w:eastAsia="Times New Roman" w:cs="Times New Roman"/>
      <w:b/>
      <w:szCs w:val="20"/>
    </w:rPr>
  </w:style>
  <w:style w:type="paragraph" w:styleId="EnvelopeAddress">
    <w:name w:val="envelope address"/>
    <w:basedOn w:val="Normal"/>
    <w:semiHidden/>
    <w:pPr>
      <w:framePr w:w="7920" w:h="1980" w:hRule="exact" w:hSpace="180" w:wrap="auto" w:hAnchor="page" w:xAlign="center" w:yAlign="bottom"/>
      <w:tabs>
        <w:tab w:val="left" w:pos="720"/>
      </w:tabs>
      <w:spacing w:line="240" w:lineRule="auto"/>
      <w:ind w:left="2880"/>
      <w:jc w:val="both"/>
    </w:pPr>
    <w:rPr>
      <w:rFonts w:ascii="Arial" w:eastAsia="Times New Roman" w:hAnsi="Arial" w:cs="Times New Roman"/>
      <w:szCs w:val="20"/>
    </w:rPr>
  </w:style>
  <w:style w:type="paragraph" w:styleId="DocumentMap">
    <w:name w:val="Document Map"/>
    <w:basedOn w:val="Normal"/>
    <w:link w:val="DocumentMapChar"/>
    <w:semiHidden/>
    <w:pPr>
      <w:shd w:val="clear" w:color="auto" w:fill="000080"/>
      <w:spacing w:line="240" w:lineRule="auto"/>
    </w:pPr>
    <w:rPr>
      <w:rFonts w:ascii="Tahoma" w:eastAsia="Times New Roman" w:hAnsi="Tahoma" w:cs="Tahoma"/>
      <w:szCs w:val="24"/>
    </w:rPr>
  </w:style>
  <w:style w:type="character" w:customStyle="1" w:styleId="DocumentMapChar">
    <w:name w:val="Document Map Char"/>
    <w:basedOn w:val="DefaultParagraphFont"/>
    <w:link w:val="DocumentMap"/>
    <w:semiHidden/>
    <w:rPr>
      <w:rFonts w:ascii="Tahoma" w:eastAsia="Times New Roman" w:hAnsi="Tahoma" w:cs="Tahoma"/>
      <w:sz w:val="24"/>
      <w:szCs w:val="24"/>
      <w:shd w:val="clear" w:color="auto" w:fill="000080"/>
      <w:lang w:val="bg-BG" w:eastAsia="bg-BG"/>
    </w:rPr>
  </w:style>
  <w:style w:type="character" w:customStyle="1" w:styleId="DontTranslate">
    <w:name w:val="DontTranslate"/>
    <w:basedOn w:val="DefaultParagraphFont"/>
  </w:style>
  <w:style w:type="character" w:styleId="Strong">
    <w:name w:val="Strong"/>
    <w:qFormat/>
    <w:rPr>
      <w:b/>
      <w:bCs/>
    </w:rPr>
  </w:style>
  <w:style w:type="paragraph" w:customStyle="1" w:styleId="Normal11pt">
    <w:name w:val="Normal + 11 pt"/>
    <w:aliases w:val="Left:  0.05&quot;,Right:  -0.08&quot;"/>
    <w:basedOn w:val="Normal"/>
    <w:pPr>
      <w:spacing w:line="240" w:lineRule="auto"/>
      <w:ind w:left="72" w:right="-108"/>
    </w:pPr>
    <w:rPr>
      <w:rFonts w:eastAsia="Times New Roman" w:cs="Times New Roman"/>
    </w:rPr>
  </w:style>
  <w:style w:type="paragraph" w:customStyle="1" w:styleId="T1">
    <w:name w:val="T1"/>
    <w:basedOn w:val="Normal"/>
    <w:pPr>
      <w:spacing w:before="160" w:line="220" w:lineRule="atLeast"/>
      <w:jc w:val="both"/>
    </w:pPr>
    <w:rPr>
      <w:rFonts w:eastAsia="Times New Roman" w:cs="Times New Roman"/>
      <w:sz w:val="21"/>
      <w:szCs w:val="20"/>
    </w:rPr>
  </w:style>
  <w:style w:type="character" w:customStyle="1" w:styleId="donttranslate0">
    <w:name w:val="donttranslate"/>
    <w:basedOn w:val="DefaultParagraphFont"/>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3">
    <w:name w:val="Text 3"/>
    <w:basedOn w:val="Normal"/>
    <w:pPr>
      <w:spacing w:before="120" w:after="120" w:line="240" w:lineRule="auto"/>
      <w:ind w:left="850"/>
      <w:jc w:val="both"/>
    </w:pPr>
    <w:rPr>
      <w:rFonts w:eastAsia="Times New Roman" w:cs="Times New Roman"/>
      <w:szCs w:val="24"/>
    </w:rPr>
  </w:style>
  <w:style w:type="paragraph" w:customStyle="1" w:styleId="Text4">
    <w:name w:val="Text 4"/>
    <w:basedOn w:val="Normal"/>
    <w:pPr>
      <w:spacing w:before="120" w:after="120" w:line="240" w:lineRule="auto"/>
      <w:ind w:left="850"/>
      <w:jc w:val="both"/>
    </w:pPr>
    <w:rPr>
      <w:rFonts w:eastAsia="Times New Roman" w:cs="Times New Roman"/>
      <w:szCs w:val="24"/>
    </w:rPr>
  </w:style>
  <w:style w:type="paragraph" w:customStyle="1" w:styleId="Text1">
    <w:name w:val="Text 1"/>
    <w:basedOn w:val="Normal"/>
    <w:pPr>
      <w:spacing w:before="120" w:after="120" w:line="240" w:lineRule="auto"/>
      <w:ind w:left="850"/>
      <w:jc w:val="both"/>
    </w:pPr>
    <w:rPr>
      <w:rFonts w:eastAsia="Times New Roman" w:cs="Times New Roman"/>
      <w:szCs w:val="24"/>
    </w:rPr>
  </w:style>
  <w:style w:type="paragraph" w:customStyle="1" w:styleId="Text2">
    <w:name w:val="Text 2"/>
    <w:basedOn w:val="Normal"/>
    <w:pPr>
      <w:spacing w:before="120" w:after="120" w:line="240" w:lineRule="auto"/>
      <w:ind w:left="850"/>
      <w:jc w:val="both"/>
    </w:pPr>
    <w:rPr>
      <w:rFonts w:eastAsia="Times New Roman" w:cs="Times New Roman"/>
      <w:szCs w:val="24"/>
    </w:rPr>
  </w:style>
  <w:style w:type="paragraph" w:styleId="ListBullet3">
    <w:name w:val="List Bullet 3"/>
    <w:basedOn w:val="Normal"/>
    <w:pPr>
      <w:numPr>
        <w:numId w:val="22"/>
      </w:numPr>
      <w:spacing w:before="120" w:after="120" w:line="240" w:lineRule="auto"/>
      <w:jc w:val="both"/>
    </w:pPr>
    <w:rPr>
      <w:rFonts w:eastAsia="Times New Roman" w:cs="Times New Roman"/>
      <w:szCs w:val="24"/>
    </w:rPr>
  </w:style>
  <w:style w:type="paragraph" w:styleId="ListNumber4">
    <w:name w:val="List Number 4"/>
    <w:basedOn w:val="Normal"/>
    <w:pPr>
      <w:numPr>
        <w:numId w:val="21"/>
      </w:numPr>
      <w:spacing w:before="120" w:after="120" w:line="240" w:lineRule="auto"/>
      <w:jc w:val="both"/>
    </w:pPr>
    <w:rPr>
      <w:rFonts w:eastAsia="Times New Roman" w:cs="Times New Roman"/>
      <w:szCs w:val="24"/>
    </w:rPr>
  </w:style>
  <w:style w:type="paragraph" w:customStyle="1" w:styleId="HeaderLandscape">
    <w:name w:val="HeaderLandscape"/>
    <w:basedOn w:val="Normal"/>
    <w:pPr>
      <w:tabs>
        <w:tab w:val="right" w:pos="14003"/>
      </w:tabs>
      <w:spacing w:before="120" w:after="120" w:line="240" w:lineRule="auto"/>
      <w:jc w:val="both"/>
    </w:pPr>
    <w:rPr>
      <w:rFonts w:eastAsia="Times New Roman" w:cs="Times New Roman"/>
      <w:szCs w:val="24"/>
    </w:rPr>
  </w:style>
  <w:style w:type="paragraph" w:customStyle="1" w:styleId="FooterLandscape">
    <w:name w:val="FooterLandscape"/>
    <w:basedOn w:val="Normal"/>
    <w:pPr>
      <w:tabs>
        <w:tab w:val="center" w:pos="7285"/>
        <w:tab w:val="center" w:pos="10913"/>
        <w:tab w:val="right" w:pos="15137"/>
      </w:tabs>
      <w:spacing w:before="360" w:line="240" w:lineRule="auto"/>
      <w:ind w:left="-567" w:right="-567"/>
    </w:pPr>
    <w:rPr>
      <w:rFonts w:eastAsia="Times New Roman" w:cs="Times New Roman"/>
      <w:szCs w:val="24"/>
    </w:rPr>
  </w:style>
  <w:style w:type="paragraph" w:customStyle="1" w:styleId="NormalCentered">
    <w:name w:val="Normal Centered"/>
    <w:basedOn w:val="Normal"/>
    <w:pPr>
      <w:spacing w:before="120" w:after="120" w:line="240" w:lineRule="auto"/>
      <w:jc w:val="center"/>
    </w:pPr>
    <w:rPr>
      <w:rFonts w:eastAsia="Times New Roman" w:cs="Times New Roman"/>
      <w:szCs w:val="24"/>
    </w:rPr>
  </w:style>
  <w:style w:type="paragraph" w:customStyle="1" w:styleId="NormalLeft">
    <w:name w:val="Normal Left"/>
    <w:basedOn w:val="Normal"/>
    <w:pPr>
      <w:spacing w:before="120" w:after="120" w:line="240" w:lineRule="auto"/>
    </w:pPr>
    <w:rPr>
      <w:rFonts w:eastAsia="Times New Roman" w:cs="Times New Roman"/>
      <w:szCs w:val="24"/>
    </w:rPr>
  </w:style>
  <w:style w:type="paragraph" w:customStyle="1" w:styleId="NormalRight">
    <w:name w:val="Normal Right"/>
    <w:basedOn w:val="Normal"/>
    <w:pPr>
      <w:spacing w:before="120" w:after="120" w:line="240" w:lineRule="auto"/>
      <w:jc w:val="right"/>
    </w:pPr>
    <w:rPr>
      <w:rFonts w:eastAsia="Times New Roman" w:cs="Times New Roman"/>
      <w:szCs w:val="24"/>
    </w:rPr>
  </w:style>
  <w:style w:type="paragraph" w:customStyle="1" w:styleId="QuotedText">
    <w:name w:val="Quoted Text"/>
    <w:basedOn w:val="Normal"/>
    <w:pPr>
      <w:spacing w:before="120" w:after="120" w:line="240" w:lineRule="auto"/>
      <w:ind w:left="1417"/>
      <w:jc w:val="both"/>
    </w:pPr>
    <w:rPr>
      <w:rFonts w:eastAsia="Times New Roman" w:cs="Times New Roman"/>
      <w:szCs w:val="24"/>
    </w:rPr>
  </w:style>
  <w:style w:type="paragraph" w:customStyle="1" w:styleId="Point0">
    <w:name w:val="Point 0"/>
    <w:basedOn w:val="Normal"/>
    <w:pPr>
      <w:spacing w:before="120" w:after="120" w:line="240" w:lineRule="auto"/>
      <w:ind w:left="850" w:hanging="850"/>
      <w:jc w:val="both"/>
    </w:pPr>
    <w:rPr>
      <w:rFonts w:eastAsia="Times New Roman" w:cs="Times New Roman"/>
      <w:szCs w:val="24"/>
    </w:rPr>
  </w:style>
  <w:style w:type="paragraph" w:customStyle="1" w:styleId="Point1">
    <w:name w:val="Point 1"/>
    <w:basedOn w:val="Normal"/>
    <w:pPr>
      <w:spacing w:before="120" w:after="120" w:line="240" w:lineRule="auto"/>
      <w:ind w:left="1417" w:hanging="567"/>
      <w:jc w:val="both"/>
    </w:pPr>
    <w:rPr>
      <w:rFonts w:eastAsia="Times New Roman" w:cs="Times New Roman"/>
      <w:szCs w:val="24"/>
    </w:rPr>
  </w:style>
  <w:style w:type="paragraph" w:customStyle="1" w:styleId="Point2">
    <w:name w:val="Point 2"/>
    <w:basedOn w:val="Normal"/>
    <w:pPr>
      <w:spacing w:before="120" w:after="120" w:line="240" w:lineRule="auto"/>
      <w:ind w:left="1984" w:hanging="567"/>
      <w:jc w:val="both"/>
    </w:pPr>
    <w:rPr>
      <w:rFonts w:eastAsia="Times New Roman" w:cs="Times New Roman"/>
      <w:szCs w:val="24"/>
    </w:rPr>
  </w:style>
  <w:style w:type="paragraph" w:customStyle="1" w:styleId="Point3">
    <w:name w:val="Point 3"/>
    <w:basedOn w:val="Normal"/>
    <w:pPr>
      <w:spacing w:before="120" w:after="120" w:line="240" w:lineRule="auto"/>
      <w:ind w:left="2551" w:hanging="567"/>
      <w:jc w:val="both"/>
    </w:pPr>
    <w:rPr>
      <w:rFonts w:eastAsia="Times New Roman" w:cs="Times New Roman"/>
      <w:szCs w:val="24"/>
    </w:rPr>
  </w:style>
  <w:style w:type="paragraph" w:customStyle="1" w:styleId="Point4">
    <w:name w:val="Point 4"/>
    <w:basedOn w:val="Normal"/>
    <w:pPr>
      <w:spacing w:before="120" w:after="120" w:line="240" w:lineRule="auto"/>
      <w:ind w:left="3118" w:hanging="567"/>
      <w:jc w:val="both"/>
    </w:pPr>
    <w:rPr>
      <w:rFonts w:eastAsia="Times New Roman" w:cs="Times New Roman"/>
      <w:szCs w:val="24"/>
    </w:r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PointDouble0">
    <w:name w:val="PointDouble 0"/>
    <w:basedOn w:val="Normal"/>
    <w:pPr>
      <w:tabs>
        <w:tab w:val="left" w:pos="850"/>
      </w:tabs>
      <w:spacing w:before="120" w:after="120" w:line="240" w:lineRule="auto"/>
      <w:ind w:left="1417" w:hanging="1417"/>
      <w:jc w:val="both"/>
    </w:pPr>
    <w:rPr>
      <w:rFonts w:eastAsia="Times New Roman" w:cs="Times New Roman"/>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eastAsia="Times New Roman" w:cs="Times New Roman"/>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eastAsia="Times New Roman" w:cs="Times New Roman"/>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eastAsia="Times New Roman" w:cs="Times New Roman"/>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eastAsia="Times New Roman" w:cs="Times New Roman"/>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eastAsia="Times New Roman" w:cs="Times New Roman"/>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eastAsia="Times New Roman" w:cs="Times New Roman"/>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eastAsia="Times New Roman" w:cs="Times New Roman"/>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eastAsia="Times New Roman" w:cs="Times New Roman"/>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eastAsia="Times New Roman" w:cs="Times New Roman"/>
      <w:szCs w:val="24"/>
    </w:rPr>
  </w:style>
  <w:style w:type="paragraph" w:customStyle="1" w:styleId="NumPar1">
    <w:name w:val="NumPar 1"/>
    <w:basedOn w:val="Normal"/>
    <w:next w:val="Text1"/>
    <w:pPr>
      <w:numPr>
        <w:numId w:val="12"/>
      </w:numPr>
      <w:spacing w:before="120" w:after="120" w:line="240" w:lineRule="auto"/>
      <w:jc w:val="both"/>
    </w:pPr>
    <w:rPr>
      <w:rFonts w:eastAsia="Times New Roman" w:cs="Times New Roman"/>
      <w:szCs w:val="24"/>
    </w:rPr>
  </w:style>
  <w:style w:type="paragraph" w:customStyle="1" w:styleId="NumPar2">
    <w:name w:val="NumPar 2"/>
    <w:basedOn w:val="Normal"/>
    <w:next w:val="Text2"/>
    <w:pPr>
      <w:numPr>
        <w:ilvl w:val="1"/>
        <w:numId w:val="12"/>
      </w:numPr>
      <w:spacing w:before="120" w:after="120" w:line="240" w:lineRule="auto"/>
      <w:jc w:val="both"/>
    </w:pPr>
    <w:rPr>
      <w:rFonts w:eastAsia="Times New Roman" w:cs="Times New Roman"/>
      <w:szCs w:val="24"/>
    </w:rPr>
  </w:style>
  <w:style w:type="paragraph" w:customStyle="1" w:styleId="NumPar3">
    <w:name w:val="NumPar 3"/>
    <w:basedOn w:val="Normal"/>
    <w:next w:val="Text3"/>
    <w:pPr>
      <w:numPr>
        <w:ilvl w:val="2"/>
        <w:numId w:val="12"/>
      </w:numPr>
      <w:spacing w:before="120" w:after="120" w:line="240" w:lineRule="auto"/>
      <w:jc w:val="both"/>
    </w:pPr>
    <w:rPr>
      <w:rFonts w:eastAsia="Times New Roman" w:cs="Times New Roman"/>
      <w:szCs w:val="24"/>
    </w:rPr>
  </w:style>
  <w:style w:type="paragraph" w:customStyle="1" w:styleId="NumPar4">
    <w:name w:val="NumPar 4"/>
    <w:basedOn w:val="Normal"/>
    <w:next w:val="Text4"/>
    <w:pPr>
      <w:numPr>
        <w:ilvl w:val="3"/>
        <w:numId w:val="12"/>
      </w:numPr>
      <w:spacing w:before="120" w:after="120" w:line="240" w:lineRule="auto"/>
      <w:jc w:val="both"/>
    </w:pPr>
    <w:rPr>
      <w:rFonts w:eastAsia="Times New Roman" w:cs="Times New Roman"/>
      <w:szCs w:val="24"/>
    </w:rPr>
  </w:style>
  <w:style w:type="paragraph" w:customStyle="1" w:styleId="ManualNumPar1">
    <w:name w:val="Manual NumPar 1"/>
    <w:basedOn w:val="Normal"/>
    <w:next w:val="Text1"/>
    <w:link w:val="ManualNumPar1Char"/>
    <w:pPr>
      <w:spacing w:before="120" w:after="120" w:line="240" w:lineRule="auto"/>
      <w:ind w:left="850" w:hanging="850"/>
      <w:jc w:val="both"/>
    </w:pPr>
    <w:rPr>
      <w:rFonts w:eastAsia="Times New Roman" w:cs="Times New Roman"/>
      <w:szCs w:val="24"/>
    </w:rPr>
  </w:style>
  <w:style w:type="paragraph" w:customStyle="1" w:styleId="ManualNumPar2">
    <w:name w:val="Manual NumPar 2"/>
    <w:basedOn w:val="Normal"/>
    <w:next w:val="Text2"/>
    <w:pPr>
      <w:spacing w:before="120" w:after="120" w:line="240" w:lineRule="auto"/>
      <w:ind w:left="850" w:hanging="850"/>
      <w:jc w:val="both"/>
    </w:pPr>
    <w:rPr>
      <w:rFonts w:eastAsia="Times New Roman" w:cs="Times New Roman"/>
      <w:szCs w:val="24"/>
    </w:rPr>
  </w:style>
  <w:style w:type="paragraph" w:customStyle="1" w:styleId="ManualNumPar3">
    <w:name w:val="Manual NumPar 3"/>
    <w:basedOn w:val="Normal"/>
    <w:next w:val="Text3"/>
    <w:pPr>
      <w:spacing w:before="120" w:after="120" w:line="240" w:lineRule="auto"/>
      <w:ind w:left="850" w:hanging="850"/>
      <w:jc w:val="both"/>
    </w:pPr>
    <w:rPr>
      <w:rFonts w:eastAsia="Times New Roman" w:cs="Times New Roman"/>
      <w:szCs w:val="24"/>
    </w:rPr>
  </w:style>
  <w:style w:type="paragraph" w:customStyle="1" w:styleId="ManualNumPar4">
    <w:name w:val="Manual NumPar 4"/>
    <w:basedOn w:val="Normal"/>
    <w:next w:val="Text4"/>
    <w:pPr>
      <w:spacing w:before="120" w:after="120" w:line="240" w:lineRule="auto"/>
      <w:ind w:left="850" w:hanging="850"/>
      <w:jc w:val="both"/>
    </w:pPr>
    <w:rPr>
      <w:rFonts w:eastAsia="Times New Roman" w:cs="Times New Roman"/>
      <w:szCs w:val="24"/>
    </w:rPr>
  </w:style>
  <w:style w:type="paragraph" w:customStyle="1" w:styleId="QuotedNumPar">
    <w:name w:val="Quoted NumPar"/>
    <w:basedOn w:val="Normal"/>
    <w:pPr>
      <w:spacing w:before="120" w:after="120" w:line="240" w:lineRule="auto"/>
      <w:ind w:left="1417" w:hanging="567"/>
      <w:jc w:val="both"/>
    </w:pPr>
    <w:rPr>
      <w:rFonts w:eastAsia="Times New Roman" w:cs="Times New Roman"/>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eastAsia="Times New Roman" w:cs="Times New Roman"/>
      <w:b/>
      <w:smallCaps/>
      <w:szCs w:val="24"/>
    </w:rPr>
  </w:style>
  <w:style w:type="paragraph" w:customStyle="1" w:styleId="ManualHeading2">
    <w:name w:val="Manual Heading 2"/>
    <w:basedOn w:val="Normal"/>
    <w:next w:val="Text2"/>
    <w:pPr>
      <w:keepNext/>
      <w:tabs>
        <w:tab w:val="left" w:pos="850"/>
      </w:tabs>
      <w:spacing w:before="120" w:after="120" w:line="240" w:lineRule="auto"/>
      <w:ind w:left="850" w:hanging="850"/>
      <w:jc w:val="both"/>
      <w:outlineLvl w:val="1"/>
    </w:pPr>
    <w:rPr>
      <w:rFonts w:eastAsia="Times New Roman" w:cs="Times New Roman"/>
      <w:b/>
      <w:szCs w:val="24"/>
    </w:rPr>
  </w:style>
  <w:style w:type="paragraph" w:customStyle="1" w:styleId="ManualHeading3">
    <w:name w:val="Manual Heading 3"/>
    <w:basedOn w:val="Normal"/>
    <w:next w:val="Text3"/>
    <w:pPr>
      <w:keepNext/>
      <w:tabs>
        <w:tab w:val="left" w:pos="850"/>
      </w:tabs>
      <w:spacing w:before="120" w:after="120" w:line="240" w:lineRule="auto"/>
      <w:ind w:left="850" w:hanging="850"/>
      <w:jc w:val="both"/>
      <w:outlineLvl w:val="2"/>
    </w:pPr>
    <w:rPr>
      <w:rFonts w:eastAsia="Times New Roman" w:cs="Times New Roman"/>
      <w:i/>
      <w:szCs w:val="24"/>
    </w:rPr>
  </w:style>
  <w:style w:type="paragraph" w:customStyle="1" w:styleId="ManualHeading4">
    <w:name w:val="Manual Heading 4"/>
    <w:basedOn w:val="Normal"/>
    <w:next w:val="Text4"/>
    <w:pPr>
      <w:keepNext/>
      <w:tabs>
        <w:tab w:val="left" w:pos="850"/>
      </w:tabs>
      <w:spacing w:before="120" w:after="120" w:line="240" w:lineRule="auto"/>
      <w:ind w:left="850" w:hanging="850"/>
      <w:jc w:val="both"/>
      <w:outlineLvl w:val="3"/>
    </w:pPr>
    <w:rPr>
      <w:rFonts w:eastAsia="Times New Roman" w:cs="Times New Roman"/>
      <w:szCs w:val="24"/>
    </w:rPr>
  </w:style>
  <w:style w:type="paragraph" w:customStyle="1" w:styleId="ChapterTitle">
    <w:name w:val="ChapterTitle"/>
    <w:basedOn w:val="Normal"/>
    <w:next w:val="Normal"/>
    <w:pPr>
      <w:keepNext/>
      <w:spacing w:before="120" w:after="360" w:line="240" w:lineRule="auto"/>
      <w:jc w:val="center"/>
    </w:pPr>
    <w:rPr>
      <w:rFonts w:eastAsia="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eastAsia="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eastAsia="Times New Roman" w:cs="Times New Roman"/>
      <w:b/>
      <w:smallCaps/>
      <w:sz w:val="28"/>
      <w:szCs w:val="24"/>
    </w:rPr>
  </w:style>
  <w:style w:type="paragraph" w:customStyle="1" w:styleId="ListBullet1">
    <w:name w:val="List Bullet 1"/>
    <w:basedOn w:val="Normal"/>
    <w:pPr>
      <w:numPr>
        <w:numId w:val="13"/>
      </w:numPr>
      <w:spacing w:before="120" w:after="120" w:line="240" w:lineRule="auto"/>
      <w:jc w:val="both"/>
    </w:pPr>
    <w:rPr>
      <w:rFonts w:eastAsia="Times New Roman" w:cs="Times New Roman"/>
      <w:szCs w:val="24"/>
    </w:rPr>
  </w:style>
  <w:style w:type="paragraph" w:customStyle="1" w:styleId="ListDash">
    <w:name w:val="List Dash"/>
    <w:basedOn w:val="Normal"/>
    <w:pPr>
      <w:numPr>
        <w:numId w:val="14"/>
      </w:numPr>
      <w:spacing w:before="120" w:after="120" w:line="240" w:lineRule="auto"/>
      <w:jc w:val="both"/>
    </w:pPr>
    <w:rPr>
      <w:rFonts w:eastAsia="Times New Roman" w:cs="Times New Roman"/>
      <w:szCs w:val="24"/>
    </w:rPr>
  </w:style>
  <w:style w:type="paragraph" w:customStyle="1" w:styleId="ListDash1">
    <w:name w:val="List Dash 1"/>
    <w:basedOn w:val="Normal"/>
    <w:pPr>
      <w:numPr>
        <w:numId w:val="15"/>
      </w:numPr>
      <w:spacing w:before="120" w:after="120" w:line="240" w:lineRule="auto"/>
      <w:jc w:val="both"/>
    </w:pPr>
    <w:rPr>
      <w:rFonts w:eastAsia="Times New Roman" w:cs="Times New Roman"/>
      <w:szCs w:val="24"/>
    </w:rPr>
  </w:style>
  <w:style w:type="paragraph" w:customStyle="1" w:styleId="ListDash2">
    <w:name w:val="List Dash 2"/>
    <w:basedOn w:val="Normal"/>
    <w:pPr>
      <w:numPr>
        <w:numId w:val="16"/>
      </w:numPr>
      <w:spacing w:before="120" w:after="120" w:line="240" w:lineRule="auto"/>
      <w:jc w:val="both"/>
    </w:pPr>
    <w:rPr>
      <w:rFonts w:eastAsia="Times New Roman" w:cs="Times New Roman"/>
      <w:szCs w:val="24"/>
    </w:rPr>
  </w:style>
  <w:style w:type="paragraph" w:customStyle="1" w:styleId="ListDash3">
    <w:name w:val="List Dash 3"/>
    <w:basedOn w:val="Normal"/>
    <w:pPr>
      <w:numPr>
        <w:numId w:val="17"/>
      </w:numPr>
      <w:spacing w:before="120" w:after="120" w:line="240" w:lineRule="auto"/>
      <w:jc w:val="both"/>
    </w:pPr>
    <w:rPr>
      <w:rFonts w:eastAsia="Times New Roman" w:cs="Times New Roman"/>
      <w:szCs w:val="24"/>
    </w:rPr>
  </w:style>
  <w:style w:type="paragraph" w:customStyle="1" w:styleId="ListDash4">
    <w:name w:val="List Dash 4"/>
    <w:basedOn w:val="Normal"/>
    <w:pPr>
      <w:numPr>
        <w:numId w:val="18"/>
      </w:numPr>
      <w:spacing w:before="120" w:after="120" w:line="240" w:lineRule="auto"/>
      <w:jc w:val="both"/>
    </w:pPr>
    <w:rPr>
      <w:rFonts w:eastAsia="Times New Roman" w:cs="Times New Roman"/>
      <w:szCs w:val="24"/>
    </w:rPr>
  </w:style>
  <w:style w:type="paragraph" w:customStyle="1" w:styleId="ListNumber1">
    <w:name w:val="List Number 1"/>
    <w:basedOn w:val="Text1"/>
    <w:pPr>
      <w:numPr>
        <w:numId w:val="19"/>
      </w:numPr>
    </w:pPr>
  </w:style>
  <w:style w:type="paragraph" w:customStyle="1" w:styleId="ListNumberLevel2">
    <w:name w:val="List Number (Level 2)"/>
    <w:basedOn w:val="Normal"/>
    <w:pPr>
      <w:tabs>
        <w:tab w:val="num" w:pos="1417"/>
      </w:tabs>
      <w:spacing w:before="120" w:after="120" w:line="240" w:lineRule="auto"/>
      <w:ind w:left="1417" w:hanging="708"/>
      <w:jc w:val="both"/>
    </w:pPr>
    <w:rPr>
      <w:rFonts w:eastAsia="Times New Roman" w:cs="Times New Roman"/>
      <w:szCs w:val="24"/>
    </w:rPr>
  </w:style>
  <w:style w:type="paragraph" w:customStyle="1" w:styleId="ListNumber1Level2">
    <w:name w:val="List Number 1 (Level 2)"/>
    <w:basedOn w:val="Text1"/>
    <w:pPr>
      <w:numPr>
        <w:ilvl w:val="1"/>
        <w:numId w:val="19"/>
      </w:numPr>
    </w:p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tabs>
        <w:tab w:val="num" w:pos="2268"/>
      </w:tabs>
      <w:ind w:left="2268" w:hanging="708"/>
    </w:pPr>
  </w:style>
  <w:style w:type="paragraph" w:customStyle="1" w:styleId="ListNumber4Level2">
    <w:name w:val="List Number 4 (Level 2)"/>
    <w:basedOn w:val="Text4"/>
    <w:pPr>
      <w:numPr>
        <w:ilvl w:val="1"/>
        <w:numId w:val="21"/>
      </w:numPr>
    </w:pPr>
  </w:style>
  <w:style w:type="paragraph" w:customStyle="1" w:styleId="ListNumberLevel3">
    <w:name w:val="List Number (Level 3)"/>
    <w:basedOn w:val="Normal"/>
    <w:pPr>
      <w:tabs>
        <w:tab w:val="num" w:pos="2126"/>
      </w:tabs>
      <w:spacing w:before="120" w:after="120" w:line="240" w:lineRule="auto"/>
      <w:ind w:left="2126" w:hanging="709"/>
      <w:jc w:val="both"/>
    </w:pPr>
    <w:rPr>
      <w:rFonts w:eastAsia="Times New Roman" w:cs="Times New Roman"/>
      <w:szCs w:val="24"/>
    </w:rPr>
  </w:style>
  <w:style w:type="paragraph" w:customStyle="1" w:styleId="ListNumber1Level3">
    <w:name w:val="List Number 1 (Level 3)"/>
    <w:basedOn w:val="Text1"/>
    <w:pPr>
      <w:numPr>
        <w:ilvl w:val="2"/>
        <w:numId w:val="19"/>
      </w:numPr>
    </w:p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tabs>
        <w:tab w:val="num" w:pos="2977"/>
      </w:tabs>
      <w:ind w:left="2977" w:hanging="709"/>
    </w:pPr>
  </w:style>
  <w:style w:type="paragraph" w:customStyle="1" w:styleId="ListNumber4Level3">
    <w:name w:val="List Number 4 (Level 3)"/>
    <w:basedOn w:val="Text4"/>
    <w:pPr>
      <w:numPr>
        <w:ilvl w:val="2"/>
        <w:numId w:val="21"/>
      </w:numPr>
    </w:pPr>
  </w:style>
  <w:style w:type="paragraph" w:customStyle="1" w:styleId="ListNumberLevel4">
    <w:name w:val="List Number (Level 4)"/>
    <w:basedOn w:val="Normal"/>
    <w:pPr>
      <w:tabs>
        <w:tab w:val="num" w:pos="2835"/>
      </w:tabs>
      <w:spacing w:before="120" w:after="120" w:line="240" w:lineRule="auto"/>
      <w:ind w:left="2835" w:hanging="709"/>
      <w:jc w:val="both"/>
    </w:pPr>
    <w:rPr>
      <w:rFonts w:eastAsia="Times New Roman" w:cs="Times New Roman"/>
      <w:szCs w:val="24"/>
    </w:rPr>
  </w:style>
  <w:style w:type="paragraph" w:customStyle="1" w:styleId="ListNumber1Level4">
    <w:name w:val="List Number 1 (Level 4)"/>
    <w:basedOn w:val="Text1"/>
    <w:pPr>
      <w:numPr>
        <w:ilvl w:val="3"/>
        <w:numId w:val="19"/>
      </w:numPr>
    </w:p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tabs>
        <w:tab w:val="num" w:pos="3686"/>
      </w:tabs>
      <w:ind w:left="3686" w:hanging="709"/>
    </w:pPr>
  </w:style>
  <w:style w:type="paragraph" w:customStyle="1" w:styleId="ListNumber4Level4">
    <w:name w:val="List Number 4 (Level 4)"/>
    <w:basedOn w:val="Text4"/>
    <w:pPr>
      <w:numPr>
        <w:ilvl w:val="3"/>
        <w:numId w:val="21"/>
      </w:numPr>
    </w:pPr>
  </w:style>
  <w:style w:type="paragraph" w:customStyle="1" w:styleId="TableTitle">
    <w:name w:val="Table Title"/>
    <w:basedOn w:val="Normal"/>
    <w:next w:val="Normal"/>
    <w:pPr>
      <w:spacing w:before="120" w:after="120" w:line="240" w:lineRule="auto"/>
      <w:jc w:val="center"/>
    </w:pPr>
    <w:rPr>
      <w:rFonts w:eastAsia="Times New Roman" w:cs="Times New Roman"/>
      <w:b/>
      <w:szCs w:val="24"/>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styleId="TOCHeading">
    <w:name w:val="TOC Heading"/>
    <w:basedOn w:val="Normal"/>
    <w:next w:val="Normal"/>
    <w:qFormat/>
    <w:pPr>
      <w:spacing w:before="120" w:after="240" w:line="240" w:lineRule="auto"/>
      <w:jc w:val="center"/>
    </w:pPr>
    <w:rPr>
      <w:rFonts w:eastAsia="Times New Roman" w:cs="Times New Roman"/>
      <w:b/>
      <w:sz w:val="28"/>
      <w:szCs w:val="24"/>
    </w:rPr>
  </w:style>
  <w:style w:type="paragraph" w:customStyle="1" w:styleId="Annexetitreacte">
    <w:name w:val="Annexe titre (acte)"/>
    <w:basedOn w:val="Normal"/>
    <w:next w:val="Normal"/>
    <w:pPr>
      <w:spacing w:before="120" w:after="120" w:line="240" w:lineRule="auto"/>
      <w:jc w:val="center"/>
    </w:pPr>
    <w:rPr>
      <w:rFonts w:eastAsia="Times New Roman" w:cs="Times New Roman"/>
      <w:b/>
      <w:szCs w:val="24"/>
      <w:u w:val="single"/>
    </w:rPr>
  </w:style>
  <w:style w:type="paragraph" w:customStyle="1" w:styleId="Annexetitreexposglobal">
    <w:name w:val="Annexe titre (exposé global)"/>
    <w:basedOn w:val="Normal"/>
    <w:next w:val="Normal"/>
    <w:pPr>
      <w:spacing w:before="120" w:after="120" w:line="240" w:lineRule="auto"/>
      <w:jc w:val="center"/>
    </w:pPr>
    <w:rPr>
      <w:rFonts w:eastAsia="Times New Roman" w:cs="Times New Roman"/>
      <w:b/>
      <w:szCs w:val="24"/>
      <w:u w:val="single"/>
    </w:rPr>
  </w:style>
  <w:style w:type="paragraph" w:customStyle="1" w:styleId="Annexetitreexpos">
    <w:name w:val="Annexe titre (exposé)"/>
    <w:basedOn w:val="Normal"/>
    <w:next w:val="Normal"/>
    <w:pPr>
      <w:spacing w:before="120" w:after="120" w:line="240" w:lineRule="auto"/>
      <w:jc w:val="center"/>
    </w:pPr>
    <w:rPr>
      <w:rFonts w:eastAsia="Times New Roman" w:cs="Times New Roman"/>
      <w:b/>
      <w:szCs w:val="24"/>
      <w:u w:val="single"/>
    </w:rPr>
  </w:style>
  <w:style w:type="paragraph" w:customStyle="1" w:styleId="Annexetitrefichefinacte">
    <w:name w:val="Annexe titre (fiche fin. acte)"/>
    <w:basedOn w:val="Normal"/>
    <w:next w:val="Normal"/>
    <w:pPr>
      <w:spacing w:before="120" w:after="120" w:line="240" w:lineRule="auto"/>
      <w:jc w:val="center"/>
    </w:pPr>
    <w:rPr>
      <w:rFonts w:eastAsia="Times New Roman" w:cs="Times New Roman"/>
      <w:b/>
      <w:szCs w:val="24"/>
      <w:u w:val="single"/>
    </w:rPr>
  </w:style>
  <w:style w:type="paragraph" w:customStyle="1" w:styleId="Annexetitrefichefinglobale">
    <w:name w:val="Annexe titre (fiche fin. globale)"/>
    <w:basedOn w:val="Normal"/>
    <w:next w:val="Normal"/>
    <w:pPr>
      <w:spacing w:before="120" w:after="120" w:line="240" w:lineRule="auto"/>
      <w:jc w:val="center"/>
    </w:pPr>
    <w:rPr>
      <w:rFonts w:eastAsia="Times New Roman" w:cs="Times New Roman"/>
      <w:b/>
      <w:szCs w:val="24"/>
      <w:u w:val="single"/>
    </w:rPr>
  </w:style>
  <w:style w:type="paragraph" w:customStyle="1" w:styleId="Annexetitreglobale">
    <w:name w:val="Annexe titre (globale)"/>
    <w:basedOn w:val="Normal"/>
    <w:next w:val="Normal"/>
    <w:pPr>
      <w:spacing w:before="120" w:after="120" w:line="240" w:lineRule="auto"/>
      <w:jc w:val="center"/>
    </w:pPr>
    <w:rPr>
      <w:rFonts w:eastAsia="Times New Roman" w:cs="Times New Roman"/>
      <w:b/>
      <w:szCs w:val="24"/>
      <w:u w:val="single"/>
    </w:rPr>
  </w:style>
  <w:style w:type="paragraph" w:customStyle="1" w:styleId="Applicationdirecte">
    <w:name w:val="Application directe"/>
    <w:basedOn w:val="Normal"/>
    <w:next w:val="Fait"/>
    <w:pPr>
      <w:spacing w:before="480" w:after="120" w:line="240" w:lineRule="auto"/>
      <w:jc w:val="both"/>
    </w:pPr>
    <w:rPr>
      <w:rFonts w:eastAsia="Times New Roman" w:cs="Times New Roman"/>
      <w:szCs w:val="24"/>
    </w:rPr>
  </w:style>
  <w:style w:type="paragraph" w:customStyle="1" w:styleId="Fait">
    <w:name w:val="Fait à"/>
    <w:basedOn w:val="Normal"/>
    <w:next w:val="Institutionquisigne"/>
    <w:pPr>
      <w:keepNext/>
      <w:spacing w:before="120" w:line="240" w:lineRule="auto"/>
      <w:jc w:val="both"/>
    </w:pPr>
    <w:rPr>
      <w:rFonts w:eastAsia="Times New Roman" w:cs="Times New Roman"/>
      <w:szCs w:val="24"/>
    </w:rPr>
  </w:style>
  <w:style w:type="paragraph" w:customStyle="1" w:styleId="Institutionquisigne">
    <w:name w:val="Institution qui signe"/>
    <w:basedOn w:val="Normal"/>
    <w:next w:val="Personnequisigne"/>
    <w:pPr>
      <w:keepNext/>
      <w:tabs>
        <w:tab w:val="left" w:pos="4252"/>
      </w:tabs>
      <w:spacing w:before="720" w:line="240" w:lineRule="auto"/>
      <w:jc w:val="both"/>
    </w:pPr>
    <w:rPr>
      <w:rFonts w:eastAsia="Times New Roman" w:cs="Times New Roman"/>
      <w:i/>
      <w:szCs w:val="24"/>
    </w:rPr>
  </w:style>
  <w:style w:type="paragraph" w:customStyle="1" w:styleId="Personnequisigne">
    <w:name w:val="Personne qui signe"/>
    <w:basedOn w:val="Normal"/>
    <w:next w:val="Institutionquisigne"/>
    <w:pPr>
      <w:tabs>
        <w:tab w:val="left" w:pos="4252"/>
      </w:tabs>
      <w:spacing w:line="240" w:lineRule="auto"/>
    </w:pPr>
    <w:rPr>
      <w:rFonts w:eastAsia="Times New Roman" w:cs="Times New Roman"/>
      <w:i/>
      <w:szCs w:val="24"/>
    </w:rPr>
  </w:style>
  <w:style w:type="paragraph" w:customStyle="1" w:styleId="Avertissementtitre">
    <w:name w:val="Avertissement titre"/>
    <w:basedOn w:val="Normal"/>
    <w:next w:val="Normal"/>
    <w:pPr>
      <w:keepNext/>
      <w:spacing w:before="480" w:after="120" w:line="240" w:lineRule="auto"/>
      <w:jc w:val="both"/>
    </w:pPr>
    <w:rPr>
      <w:rFonts w:eastAsia="Times New Roman" w:cs="Times New Roman"/>
      <w:szCs w:val="24"/>
      <w:u w:val="single"/>
    </w:rPr>
  </w:style>
  <w:style w:type="paragraph" w:customStyle="1" w:styleId="Confidence">
    <w:name w:val="Confidence"/>
    <w:basedOn w:val="Normal"/>
    <w:next w:val="Normal"/>
    <w:pPr>
      <w:spacing w:before="360" w:after="120" w:line="240" w:lineRule="auto"/>
      <w:jc w:val="center"/>
    </w:pPr>
    <w:rPr>
      <w:rFonts w:eastAsia="Times New Roman" w:cs="Times New Roman"/>
      <w:szCs w:val="24"/>
    </w:rPr>
  </w:style>
  <w:style w:type="paragraph" w:customStyle="1" w:styleId="Confidentialit">
    <w:name w:val="Confidentialité"/>
    <w:basedOn w:val="Normal"/>
    <w:next w:val="Statut"/>
    <w:pPr>
      <w:spacing w:before="240" w:after="240" w:line="240" w:lineRule="auto"/>
      <w:ind w:left="5103"/>
      <w:jc w:val="both"/>
    </w:pPr>
    <w:rPr>
      <w:rFonts w:eastAsia="Times New Roman" w:cs="Times New Roman"/>
      <w:szCs w:val="24"/>
      <w:u w:val="single"/>
    </w:rPr>
  </w:style>
  <w:style w:type="paragraph" w:customStyle="1" w:styleId="Statut">
    <w:name w:val="Statut"/>
    <w:basedOn w:val="Normal"/>
    <w:next w:val="Typedudocument"/>
    <w:pPr>
      <w:spacing w:before="360" w:line="240" w:lineRule="auto"/>
      <w:jc w:val="center"/>
    </w:pPr>
    <w:rPr>
      <w:rFonts w:eastAsia="Times New Roman" w:cs="Times New Roman"/>
      <w:szCs w:val="24"/>
    </w:rPr>
  </w:style>
  <w:style w:type="paragraph" w:customStyle="1" w:styleId="Typedudocument">
    <w:name w:val="Type du document"/>
    <w:basedOn w:val="Normal"/>
    <w:next w:val="Datedadoption"/>
    <w:pPr>
      <w:spacing w:before="360" w:line="240" w:lineRule="auto"/>
      <w:jc w:val="center"/>
    </w:pPr>
    <w:rPr>
      <w:rFonts w:eastAsia="Times New Roman" w:cs="Times New Roman"/>
      <w:b/>
      <w:szCs w:val="24"/>
    </w:rPr>
  </w:style>
  <w:style w:type="paragraph" w:customStyle="1" w:styleId="Datedadoption">
    <w:name w:val="Date d'adoption"/>
    <w:basedOn w:val="Normal"/>
    <w:next w:val="Titreobjet"/>
    <w:pPr>
      <w:spacing w:before="360" w:line="240" w:lineRule="auto"/>
      <w:jc w:val="center"/>
    </w:pPr>
    <w:rPr>
      <w:rFonts w:eastAsia="Times New Roman" w:cs="Times New Roman"/>
      <w:b/>
      <w:szCs w:val="24"/>
    </w:rPr>
  </w:style>
  <w:style w:type="paragraph" w:customStyle="1" w:styleId="Titreobjet">
    <w:name w:val="Titre objet"/>
    <w:basedOn w:val="Normal"/>
    <w:next w:val="Sous-titreobjet"/>
    <w:pPr>
      <w:spacing w:before="360" w:after="360" w:line="240" w:lineRule="auto"/>
      <w:jc w:val="center"/>
    </w:pPr>
    <w:rPr>
      <w:rFonts w:eastAsia="Times New Roman" w:cs="Times New Roman"/>
      <w:b/>
      <w:szCs w:val="24"/>
    </w:rPr>
  </w:style>
  <w:style w:type="paragraph" w:customStyle="1" w:styleId="Sous-titreobjet">
    <w:name w:val="Sous-titre objet"/>
    <w:basedOn w:val="Normal"/>
    <w:pPr>
      <w:spacing w:line="240" w:lineRule="auto"/>
      <w:jc w:val="center"/>
    </w:pPr>
    <w:rPr>
      <w:rFonts w:eastAsia="Times New Roman" w:cs="Times New Roman"/>
      <w:b/>
      <w:szCs w:val="24"/>
    </w:rPr>
  </w:style>
  <w:style w:type="paragraph" w:customStyle="1" w:styleId="Considrant">
    <w:name w:val="Considérant"/>
    <w:basedOn w:val="Normal"/>
    <w:pPr>
      <w:numPr>
        <w:numId w:val="20"/>
      </w:numPr>
      <w:spacing w:before="120" w:after="120" w:line="240" w:lineRule="auto"/>
      <w:jc w:val="both"/>
    </w:pPr>
    <w:rPr>
      <w:rFonts w:eastAsia="Times New Roman" w:cs="Times New Roman"/>
      <w:szCs w:val="24"/>
    </w:rPr>
  </w:style>
  <w:style w:type="paragraph" w:customStyle="1" w:styleId="Corrigendum">
    <w:name w:val="Corrigendum"/>
    <w:basedOn w:val="Normal"/>
    <w:next w:val="Normal"/>
    <w:pPr>
      <w:spacing w:after="240" w:line="240" w:lineRule="auto"/>
    </w:pPr>
    <w:rPr>
      <w:rFonts w:eastAsia="Times New Roman" w:cs="Times New Roman"/>
      <w:szCs w:val="24"/>
    </w:rPr>
  </w:style>
  <w:style w:type="paragraph" w:customStyle="1" w:styleId="Emission">
    <w:name w:val="Emission"/>
    <w:basedOn w:val="Normal"/>
    <w:next w:val="Rfrenceinstitutionelle"/>
    <w:pPr>
      <w:spacing w:line="240" w:lineRule="auto"/>
      <w:ind w:left="5103"/>
    </w:pPr>
    <w:rPr>
      <w:rFonts w:eastAsia="Times New Roman" w:cs="Times New Roman"/>
      <w:szCs w:val="24"/>
    </w:rPr>
  </w:style>
  <w:style w:type="paragraph" w:customStyle="1" w:styleId="Rfrenceinstitutionelle">
    <w:name w:val="Référence institutionelle"/>
    <w:basedOn w:val="Normal"/>
    <w:next w:val="Statut"/>
    <w:pPr>
      <w:spacing w:after="240" w:line="240" w:lineRule="auto"/>
      <w:ind w:left="5103"/>
    </w:pPr>
    <w:rPr>
      <w:rFonts w:eastAsia="Times New Roman" w:cs="Times New Roman"/>
      <w:szCs w:val="24"/>
    </w:rPr>
  </w:style>
  <w:style w:type="paragraph" w:customStyle="1" w:styleId="Exposdesmotifstitre">
    <w:name w:val="Exposé des motifs titre"/>
    <w:basedOn w:val="Normal"/>
    <w:next w:val="Normal"/>
    <w:pPr>
      <w:spacing w:before="120" w:after="120" w:line="240" w:lineRule="auto"/>
      <w:jc w:val="center"/>
    </w:pPr>
    <w:rPr>
      <w:rFonts w:eastAsia="Times New Roman" w:cs="Times New Roman"/>
      <w:b/>
      <w:szCs w:val="24"/>
      <w:u w:val="single"/>
    </w:rPr>
  </w:style>
  <w:style w:type="paragraph" w:customStyle="1" w:styleId="Exposdesmotifstitreglobal">
    <w:name w:val="Exposé des motifs titre (global)"/>
    <w:basedOn w:val="Normal"/>
    <w:next w:val="Normal"/>
    <w:pPr>
      <w:spacing w:before="120" w:after="120" w:line="240" w:lineRule="auto"/>
      <w:jc w:val="center"/>
    </w:pPr>
    <w:rPr>
      <w:rFonts w:eastAsia="Times New Roman" w:cs="Times New Roman"/>
      <w:b/>
      <w:szCs w:val="24"/>
      <w:u w:val="single"/>
    </w:rPr>
  </w:style>
  <w:style w:type="paragraph" w:customStyle="1" w:styleId="Formuledadoption">
    <w:name w:val="Formule d'adoption"/>
    <w:basedOn w:val="Normal"/>
    <w:next w:val="Titrearticle"/>
    <w:pPr>
      <w:keepNext/>
      <w:spacing w:before="120" w:after="120" w:line="240" w:lineRule="auto"/>
      <w:jc w:val="both"/>
    </w:pPr>
    <w:rPr>
      <w:rFonts w:eastAsia="Times New Roman" w:cs="Times New Roman"/>
      <w:szCs w:val="24"/>
    </w:rPr>
  </w:style>
  <w:style w:type="paragraph" w:customStyle="1" w:styleId="Titrearticle">
    <w:name w:val="Titre article"/>
    <w:basedOn w:val="Normal"/>
    <w:next w:val="Normal"/>
    <w:pPr>
      <w:keepNext/>
      <w:spacing w:before="360" w:after="120" w:line="240" w:lineRule="auto"/>
      <w:jc w:val="center"/>
    </w:pPr>
    <w:rPr>
      <w:rFonts w:eastAsia="Times New Roman" w:cs="Times New Roman"/>
      <w:i/>
      <w:szCs w:val="24"/>
    </w:rPr>
  </w:style>
  <w:style w:type="paragraph" w:customStyle="1" w:styleId="Institutionquiagit">
    <w:name w:val="Institution qui agit"/>
    <w:basedOn w:val="Normal"/>
    <w:next w:val="Normal"/>
    <w:pPr>
      <w:keepNext/>
      <w:spacing w:before="600" w:after="120" w:line="240" w:lineRule="auto"/>
      <w:jc w:val="both"/>
    </w:pPr>
    <w:rPr>
      <w:rFonts w:eastAsia="Times New Roman" w:cs="Times New Roman"/>
      <w:szCs w:val="24"/>
    </w:rPr>
  </w:style>
  <w:style w:type="paragraph" w:customStyle="1" w:styleId="Langue">
    <w:name w:val="Langue"/>
    <w:basedOn w:val="Normal"/>
    <w:next w:val="Rfrenceinterne"/>
    <w:pPr>
      <w:spacing w:after="600" w:line="240" w:lineRule="auto"/>
      <w:jc w:val="center"/>
    </w:pPr>
    <w:rPr>
      <w:rFonts w:eastAsia="Times New Roman" w:cs="Times New Roman"/>
      <w:b/>
      <w:caps/>
      <w:szCs w:val="24"/>
    </w:rPr>
  </w:style>
  <w:style w:type="paragraph" w:customStyle="1" w:styleId="Rfrenceinterne">
    <w:name w:val="Référence interne"/>
    <w:basedOn w:val="Normal"/>
    <w:next w:val="Nomdelinstitution"/>
    <w:pPr>
      <w:spacing w:after="600" w:line="240" w:lineRule="auto"/>
      <w:jc w:val="center"/>
    </w:pPr>
    <w:rPr>
      <w:rFonts w:eastAsia="Times New Roman" w:cs="Times New Roman"/>
      <w:b/>
      <w:szCs w:val="24"/>
    </w:rPr>
  </w:style>
  <w:style w:type="paragraph" w:customStyle="1" w:styleId="Nomdelinstitution">
    <w:name w:val="Nom de l'institution"/>
    <w:basedOn w:val="Normal"/>
    <w:next w:val="Emission"/>
    <w:pPr>
      <w:spacing w:line="240" w:lineRule="auto"/>
    </w:pPr>
    <w:rPr>
      <w:rFonts w:ascii="Arial" w:eastAsia="Times New Roman" w:hAnsi="Arial" w:cs="Arial"/>
      <w:szCs w:val="24"/>
    </w:rPr>
  </w:style>
  <w:style w:type="paragraph" w:customStyle="1" w:styleId="Langueoriginale">
    <w:name w:val="Langue originale"/>
    <w:basedOn w:val="Normal"/>
    <w:next w:val="Phrasefinale"/>
    <w:pPr>
      <w:spacing w:before="360" w:after="120" w:line="240" w:lineRule="auto"/>
      <w:jc w:val="center"/>
    </w:pPr>
    <w:rPr>
      <w:rFonts w:eastAsia="Times New Roman" w:cs="Times New Roman"/>
      <w:caps/>
      <w:szCs w:val="24"/>
    </w:rPr>
  </w:style>
  <w:style w:type="paragraph" w:customStyle="1" w:styleId="Phrasefinale">
    <w:name w:val="Phrase finale"/>
    <w:basedOn w:val="Normal"/>
    <w:next w:val="Normal"/>
    <w:pPr>
      <w:spacing w:before="360" w:line="240" w:lineRule="auto"/>
      <w:jc w:val="center"/>
    </w:pPr>
    <w:rPr>
      <w:rFonts w:eastAsia="Times New Roman" w:cs="Times New Roman"/>
      <w:szCs w:val="24"/>
    </w:rPr>
  </w:style>
  <w:style w:type="paragraph" w:customStyle="1" w:styleId="ManualConsidrant">
    <w:name w:val="Manual Considérant"/>
    <w:basedOn w:val="Normal"/>
    <w:pPr>
      <w:spacing w:before="120" w:after="120" w:line="240" w:lineRule="auto"/>
      <w:ind w:left="709" w:hanging="709"/>
      <w:jc w:val="both"/>
    </w:pPr>
    <w:rPr>
      <w:rFonts w:eastAsia="Times New Roman" w:cs="Times New Roman"/>
      <w:szCs w:val="24"/>
    </w:rPr>
  </w:style>
  <w:style w:type="paragraph" w:customStyle="1" w:styleId="Prliminairetitre">
    <w:name w:val="Préliminaire titre"/>
    <w:basedOn w:val="Normal"/>
    <w:next w:val="Normal"/>
    <w:pPr>
      <w:spacing w:before="360" w:after="360" w:line="240" w:lineRule="auto"/>
      <w:jc w:val="center"/>
    </w:pPr>
    <w:rPr>
      <w:rFonts w:eastAsia="Times New Roman" w:cs="Times New Roman"/>
      <w:b/>
      <w:szCs w:val="24"/>
    </w:rPr>
  </w:style>
  <w:style w:type="paragraph" w:customStyle="1" w:styleId="Prliminairetype">
    <w:name w:val="Préliminaire type"/>
    <w:basedOn w:val="Normal"/>
    <w:next w:val="Normal"/>
    <w:pPr>
      <w:spacing w:before="360" w:line="240" w:lineRule="auto"/>
      <w:jc w:val="center"/>
    </w:pPr>
    <w:rPr>
      <w:rFonts w:eastAsia="Times New Roman" w:cs="Times New Roman"/>
      <w:b/>
      <w:szCs w:val="24"/>
    </w:rPr>
  </w:style>
  <w:style w:type="paragraph" w:customStyle="1" w:styleId="Rfrenceinterinstitutionelle">
    <w:name w:val="Référence interinstitutionelle"/>
    <w:basedOn w:val="Normal"/>
    <w:next w:val="Statut"/>
    <w:pPr>
      <w:spacing w:line="240" w:lineRule="auto"/>
      <w:ind w:left="5103"/>
    </w:pPr>
    <w:rPr>
      <w:rFonts w:eastAsia="Times New Roman" w:cs="Times New Roman"/>
      <w:szCs w:val="24"/>
    </w:rPr>
  </w:style>
  <w:style w:type="paragraph" w:customStyle="1" w:styleId="Rfrenceinterinstitutionelleprliminaire">
    <w:name w:val="Référence interinstitutionelle (préliminaire)"/>
    <w:basedOn w:val="Normal"/>
    <w:next w:val="Normal"/>
    <w:pPr>
      <w:spacing w:line="240" w:lineRule="auto"/>
      <w:ind w:left="5103"/>
    </w:pPr>
    <w:rPr>
      <w:rFonts w:eastAsia="Times New Roman" w:cs="Times New Roman"/>
      <w:szCs w:val="24"/>
    </w:rPr>
  </w:style>
  <w:style w:type="paragraph" w:customStyle="1" w:styleId="Sous-titreobjetprliminaire">
    <w:name w:val="Sous-titre objet (préliminaire)"/>
    <w:basedOn w:val="Normal"/>
    <w:pPr>
      <w:spacing w:line="240" w:lineRule="auto"/>
      <w:jc w:val="center"/>
    </w:pPr>
    <w:rPr>
      <w:rFonts w:eastAsia="Times New Roman" w:cs="Times New Roman"/>
      <w:b/>
      <w:szCs w:val="24"/>
    </w:rPr>
  </w:style>
  <w:style w:type="paragraph" w:customStyle="1" w:styleId="Statutprliminaire">
    <w:name w:val="Statut (préliminaire)"/>
    <w:basedOn w:val="Normal"/>
    <w:next w:val="Normal"/>
    <w:pPr>
      <w:spacing w:before="360" w:line="240" w:lineRule="auto"/>
      <w:jc w:val="center"/>
    </w:pPr>
    <w:rPr>
      <w:rFonts w:eastAsia="Times New Roman" w:cs="Times New Roman"/>
      <w:szCs w:val="24"/>
    </w:rPr>
  </w:style>
  <w:style w:type="paragraph" w:customStyle="1" w:styleId="Titreobjetprliminaire">
    <w:name w:val="Titre objet (préliminaire)"/>
    <w:basedOn w:val="Normal"/>
    <w:next w:val="Normal"/>
    <w:pPr>
      <w:spacing w:before="360" w:after="360" w:line="240" w:lineRule="auto"/>
      <w:jc w:val="center"/>
    </w:pPr>
    <w:rPr>
      <w:rFonts w:eastAsia="Times New Roman" w:cs="Times New Roman"/>
      <w:b/>
      <w:szCs w:val="24"/>
    </w:rPr>
  </w:style>
  <w:style w:type="paragraph" w:customStyle="1" w:styleId="Typedudocumentprliminaire">
    <w:name w:val="Type du document (préliminaire)"/>
    <w:basedOn w:val="Normal"/>
    <w:next w:val="Normal"/>
    <w:pPr>
      <w:spacing w:before="360" w:line="240" w:lineRule="auto"/>
      <w:jc w:val="center"/>
    </w:pPr>
    <w:rPr>
      <w:rFonts w:eastAsia="Times New Roman" w:cs="Times New Roman"/>
      <w:b/>
      <w:szCs w:val="24"/>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spacing w:before="120" w:after="120"/>
      <w:ind w:left="3402"/>
    </w:pPr>
    <w:rPr>
      <w:rFonts w:eastAsia="Times New Roman" w:cs="Times New Roman"/>
      <w:szCs w:val="24"/>
    </w:rPr>
  </w:style>
  <w:style w:type="paragraph" w:customStyle="1" w:styleId="Fichefinancirestandardtitre">
    <w:name w:val="Fiche financière (standard) titre"/>
    <w:basedOn w:val="Normal"/>
    <w:next w:val="Normal"/>
    <w:pPr>
      <w:spacing w:before="120" w:after="120" w:line="240" w:lineRule="auto"/>
      <w:jc w:val="center"/>
    </w:pPr>
    <w:rPr>
      <w:rFonts w:eastAsia="Times New Roman" w:cs="Times New Roman"/>
      <w:b/>
      <w:szCs w:val="24"/>
      <w:u w:val="single"/>
    </w:rPr>
  </w:style>
  <w:style w:type="paragraph" w:customStyle="1" w:styleId="Fichefinancirestandardtitreacte">
    <w:name w:val="Fiche financière (standard) titre (acte)"/>
    <w:basedOn w:val="Normal"/>
    <w:next w:val="Normal"/>
    <w:pPr>
      <w:spacing w:before="120" w:after="120" w:line="240" w:lineRule="auto"/>
      <w:jc w:val="center"/>
    </w:pPr>
    <w:rPr>
      <w:rFonts w:eastAsia="Times New Roman" w:cs="Times New Roman"/>
      <w:b/>
      <w:szCs w:val="24"/>
      <w:u w:val="single"/>
    </w:rPr>
  </w:style>
  <w:style w:type="paragraph" w:customStyle="1" w:styleId="Fichefinanciretravailtitre">
    <w:name w:val="Fiche financière (travail) titre"/>
    <w:basedOn w:val="Normal"/>
    <w:next w:val="Normal"/>
    <w:pPr>
      <w:spacing w:before="120" w:after="120" w:line="240" w:lineRule="auto"/>
      <w:jc w:val="center"/>
    </w:pPr>
    <w:rPr>
      <w:rFonts w:eastAsia="Times New Roman" w:cs="Times New Roman"/>
      <w:b/>
      <w:szCs w:val="24"/>
      <w:u w:val="single"/>
    </w:rPr>
  </w:style>
  <w:style w:type="paragraph" w:customStyle="1" w:styleId="Fichefinanciretravailtitreacte">
    <w:name w:val="Fiche financière (travail) titre (acte)"/>
    <w:basedOn w:val="Normal"/>
    <w:next w:val="Normal"/>
    <w:pPr>
      <w:spacing w:before="120" w:after="120" w:line="240" w:lineRule="auto"/>
      <w:jc w:val="center"/>
    </w:pPr>
    <w:rPr>
      <w:rFonts w:eastAsia="Times New Roman" w:cs="Times New Roman"/>
      <w:b/>
      <w:szCs w:val="24"/>
      <w:u w:val="single"/>
    </w:rPr>
  </w:style>
  <w:style w:type="paragraph" w:customStyle="1" w:styleId="Fichefinancireattributiontitre">
    <w:name w:val="Fiche financière (attribution) titre"/>
    <w:basedOn w:val="Normal"/>
    <w:next w:val="Normal"/>
    <w:pPr>
      <w:spacing w:before="120" w:after="120" w:line="240" w:lineRule="auto"/>
      <w:jc w:val="center"/>
    </w:pPr>
    <w:rPr>
      <w:rFonts w:eastAsia="Times New Roman" w:cs="Times New Roman"/>
      <w:b/>
      <w:szCs w:val="24"/>
      <w:u w:val="single"/>
    </w:rPr>
  </w:style>
  <w:style w:type="paragraph" w:customStyle="1" w:styleId="Fichefinancireattributiontitreacte">
    <w:name w:val="Fiche financière (attribution) titre (acte)"/>
    <w:basedOn w:val="Normal"/>
    <w:next w:val="Normal"/>
    <w:pPr>
      <w:spacing w:before="120" w:after="120" w:line="240" w:lineRule="auto"/>
      <w:jc w:val="center"/>
    </w:pPr>
    <w:rPr>
      <w:rFonts w:eastAsia="Times New Roman" w:cs="Times New Roman"/>
      <w:b/>
      <w:szCs w:val="24"/>
      <w:u w:val="single"/>
    </w:rPr>
  </w:style>
  <w:style w:type="paragraph" w:customStyle="1" w:styleId="Objetexterne">
    <w:name w:val="Objet externe"/>
    <w:basedOn w:val="Normal"/>
    <w:next w:val="Normal"/>
    <w:pPr>
      <w:spacing w:before="120" w:after="120" w:line="240" w:lineRule="auto"/>
      <w:jc w:val="both"/>
    </w:pPr>
    <w:rPr>
      <w:rFonts w:eastAsia="Times New Roman" w:cs="Times New Roman"/>
      <w:i/>
      <w:caps/>
      <w:szCs w:val="24"/>
    </w:rPr>
  </w:style>
  <w:style w:type="character" w:customStyle="1" w:styleId="platne1">
    <w:name w:val="platne1"/>
    <w:basedOn w:val="DefaultParagraphFont"/>
  </w:style>
  <w:style w:type="character" w:styleId="FollowedHyperlink">
    <w:name w:val="FollowedHyperlink"/>
    <w:uiPriority w:val="99"/>
    <w:rPr>
      <w:color w:val="800080"/>
      <w:u w:val="single"/>
    </w:rPr>
  </w:style>
  <w:style w:type="paragraph" w:styleId="Revision">
    <w:name w:val="Revision"/>
    <w:hidden/>
    <w:uiPriority w:val="99"/>
    <w:semiHidden/>
    <w:pPr>
      <w:spacing w:after="0" w:line="240" w:lineRule="auto"/>
    </w:pPr>
    <w:rPr>
      <w:rFonts w:ascii="Times New Roman" w:eastAsia="Times New Roman" w:hAnsi="Times New Roman" w:cs="Times New Roman"/>
      <w:szCs w:val="20"/>
    </w:rPr>
  </w:style>
  <w:style w:type="paragraph" w:customStyle="1" w:styleId="t-9-8">
    <w:name w:val="t-9-8"/>
    <w:basedOn w:val="Normal"/>
    <w:pPr>
      <w:spacing w:before="100" w:beforeAutospacing="1" w:after="100" w:afterAutospacing="1" w:line="240" w:lineRule="auto"/>
    </w:pPr>
    <w:rPr>
      <w:rFonts w:eastAsia="Times New Roman" w:cs="Times New Roman"/>
      <w:szCs w:val="24"/>
    </w:rPr>
  </w:style>
  <w:style w:type="numbering" w:customStyle="1" w:styleId="LegalHeadings">
    <w:name w:val="LegalHeadings"/>
    <w:uiPriority w:val="99"/>
    <w:pPr>
      <w:numPr>
        <w:numId w:val="23"/>
      </w:numPr>
    </w:pPr>
  </w:style>
  <w:style w:type="character" w:styleId="Emphasis">
    <w:name w:val="Emphasis"/>
    <w:uiPriority w:val="20"/>
    <w:qFormat/>
    <w:rPr>
      <w:b/>
      <w:bCs/>
      <w:i w:val="0"/>
      <w:iCs w:val="0"/>
    </w:rPr>
  </w:style>
  <w:style w:type="paragraph" w:customStyle="1" w:styleId="TxtParagraph">
    <w:name w:val="Txt  Paragraph"/>
    <w:basedOn w:val="Normal"/>
    <w:pPr>
      <w:tabs>
        <w:tab w:val="left" w:pos="567"/>
      </w:tabs>
      <w:spacing w:before="120" w:after="120" w:line="300" w:lineRule="atLeast"/>
      <w:jc w:val="both"/>
    </w:pPr>
    <w:rPr>
      <w:rFonts w:ascii="Times" w:eastAsia="MS Mincho" w:hAnsi="Times" w:cs="Times New Roman"/>
      <w:color w:val="000000"/>
      <w:szCs w:val="20"/>
    </w:rPr>
  </w:style>
  <w:style w:type="character" w:customStyle="1" w:styleId="ManualNumPar1Char">
    <w:name w:val="Manual NumPar 1 Char"/>
    <w:link w:val="ManualNumPar1"/>
    <w:locked/>
    <w:rPr>
      <w:rFonts w:ascii="Times New Roman" w:eastAsia="Times New Roman" w:hAnsi="Times New Roman" w:cs="Times New Roman"/>
      <w:sz w:val="24"/>
      <w:szCs w:val="24"/>
      <w:lang w:val="bg-BG" w:eastAsia="bg-BG"/>
    </w:rPr>
  </w:style>
  <w:style w:type="paragraph" w:customStyle="1" w:styleId="font5">
    <w:name w:val="font5"/>
    <w:basedOn w:val="Normal"/>
    <w:pPr>
      <w:spacing w:before="100" w:beforeAutospacing="1" w:after="100" w:afterAutospacing="1" w:line="240" w:lineRule="auto"/>
    </w:pPr>
    <w:rPr>
      <w:rFonts w:eastAsia="Times New Roman" w:cs="Times New Roman"/>
      <w:color w:val="000000"/>
      <w:szCs w:val="24"/>
    </w:rPr>
  </w:style>
  <w:style w:type="paragraph" w:customStyle="1" w:styleId="font6">
    <w:name w:val="font6"/>
    <w:basedOn w:val="Normal"/>
    <w:pPr>
      <w:spacing w:before="100" w:beforeAutospacing="1" w:after="100" w:afterAutospacing="1" w:line="240" w:lineRule="auto"/>
    </w:pPr>
    <w:rPr>
      <w:rFonts w:eastAsia="Times New Roman" w:cs="Times New Roman"/>
      <w:color w:val="000000"/>
      <w:szCs w:val="24"/>
    </w:rPr>
  </w:style>
  <w:style w:type="paragraph" w:customStyle="1" w:styleId="font7">
    <w:name w:val="font7"/>
    <w:basedOn w:val="Normal"/>
    <w:pPr>
      <w:spacing w:before="100" w:beforeAutospacing="1" w:after="100" w:afterAutospacing="1" w:line="240" w:lineRule="auto"/>
    </w:pPr>
    <w:rPr>
      <w:rFonts w:ascii="MS Mincho" w:eastAsia="MS Mincho" w:hAnsi="MS Mincho" w:cs="Times New Roman"/>
      <w:color w:val="000000"/>
      <w:szCs w:val="24"/>
    </w:rPr>
  </w:style>
  <w:style w:type="paragraph" w:customStyle="1" w:styleId="font8">
    <w:name w:val="font8"/>
    <w:basedOn w:val="Normal"/>
    <w:pPr>
      <w:spacing w:before="100" w:beforeAutospacing="1" w:after="100" w:afterAutospacing="1" w:line="240" w:lineRule="auto"/>
    </w:pPr>
    <w:rPr>
      <w:rFonts w:eastAsia="Times New Roman" w:cs="Times New Roman"/>
      <w:color w:val="000000"/>
      <w:szCs w:val="24"/>
      <w:u w:val="single"/>
    </w:rPr>
  </w:style>
  <w:style w:type="paragraph" w:customStyle="1" w:styleId="font9">
    <w:name w:val="font9"/>
    <w:basedOn w:val="Normal"/>
    <w:pPr>
      <w:spacing w:before="100" w:beforeAutospacing="1" w:after="100" w:afterAutospacing="1" w:line="240" w:lineRule="auto"/>
    </w:pPr>
    <w:rPr>
      <w:rFonts w:eastAsia="Times New Roman" w:cs="Times New Roman"/>
      <w:i/>
      <w:iCs/>
      <w:color w:val="000000"/>
      <w:szCs w:val="24"/>
    </w:rPr>
  </w:style>
  <w:style w:type="paragraph" w:customStyle="1" w:styleId="xl65">
    <w:name w:val="xl65"/>
    <w:basedOn w:val="Normal"/>
    <w:pPr>
      <w:pBdr>
        <w:bottom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xl66">
    <w:name w:val="xl66"/>
    <w:basedOn w:val="Normal"/>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b/>
      <w:bCs/>
      <w:szCs w:val="24"/>
    </w:rPr>
  </w:style>
  <w:style w:type="paragraph" w:customStyle="1" w:styleId="xl67">
    <w:name w:val="xl67"/>
    <w:basedOn w:val="Normal"/>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b/>
      <w:bCs/>
      <w:szCs w:val="24"/>
    </w:rPr>
  </w:style>
  <w:style w:type="paragraph" w:customStyle="1" w:styleId="xl68">
    <w:name w:val="xl68"/>
    <w:basedOn w:val="Normal"/>
    <w:pPr>
      <w:spacing w:before="100" w:beforeAutospacing="1" w:after="100" w:afterAutospacing="1" w:line="240" w:lineRule="auto"/>
      <w:jc w:val="center"/>
    </w:pPr>
    <w:rPr>
      <w:rFonts w:eastAsia="Times New Roman" w:cs="Times New Roman"/>
      <w:szCs w:val="24"/>
    </w:rPr>
  </w:style>
  <w:style w:type="paragraph" w:customStyle="1" w:styleId="xl69">
    <w:name w:val="xl69"/>
    <w:basedOn w:val="Normal"/>
    <w:pPr>
      <w:pBdr>
        <w:bottom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xl70">
    <w:name w:val="xl70"/>
    <w:basedOn w:val="Normal"/>
    <w:pPr>
      <w:pBdr>
        <w:right w:val="single" w:sz="8" w:space="0" w:color="auto"/>
      </w:pBdr>
      <w:spacing w:before="100" w:beforeAutospacing="1" w:after="100" w:afterAutospacing="1" w:line="240" w:lineRule="auto"/>
    </w:pPr>
    <w:rPr>
      <w:rFonts w:eastAsia="Times New Roman" w:cs="Times New Roman"/>
      <w:szCs w:val="24"/>
    </w:rPr>
  </w:style>
  <w:style w:type="paragraph" w:customStyle="1" w:styleId="xl71">
    <w:name w:val="xl71"/>
    <w:basedOn w:val="Normal"/>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b/>
      <w:bCs/>
      <w:szCs w:val="24"/>
    </w:rPr>
  </w:style>
  <w:style w:type="paragraph" w:customStyle="1" w:styleId="xl72">
    <w:name w:val="xl72"/>
    <w:basedOn w:val="Normal"/>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xl73">
    <w:name w:val="xl73"/>
    <w:basedOn w:val="Normal"/>
    <w:pPr>
      <w:pBdr>
        <w:right w:val="single" w:sz="8" w:space="0" w:color="auto"/>
      </w:pBdr>
      <w:spacing w:before="100" w:beforeAutospacing="1" w:after="100" w:afterAutospacing="1" w:line="240" w:lineRule="auto"/>
    </w:pPr>
    <w:rPr>
      <w:rFonts w:eastAsia="Times New Roman" w:cs="Times New Roman"/>
      <w:szCs w:val="24"/>
    </w:rPr>
  </w:style>
  <w:style w:type="paragraph" w:customStyle="1" w:styleId="xl74">
    <w:name w:val="xl74"/>
    <w:basedOn w:val="Normal"/>
    <w:pPr>
      <w:pBdr>
        <w:top w:val="single" w:sz="8" w:space="0" w:color="auto"/>
        <w:left w:val="single" w:sz="8" w:space="0" w:color="auto"/>
        <w:right w:val="single" w:sz="8" w:space="0" w:color="auto"/>
      </w:pBdr>
      <w:spacing w:before="100" w:beforeAutospacing="1" w:after="100" w:afterAutospacing="1" w:line="240" w:lineRule="auto"/>
    </w:pPr>
    <w:rPr>
      <w:rFonts w:eastAsia="Times New Roman" w:cs="Times New Roman"/>
      <w:b/>
      <w:bCs/>
      <w:szCs w:val="24"/>
    </w:rPr>
  </w:style>
  <w:style w:type="paragraph" w:customStyle="1" w:styleId="xl75">
    <w:name w:val="xl75"/>
    <w:basedOn w:val="Normal"/>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b/>
      <w:bCs/>
      <w:szCs w:val="24"/>
    </w:rPr>
  </w:style>
  <w:style w:type="paragraph" w:customStyle="1" w:styleId="xl76">
    <w:name w:val="xl76"/>
    <w:basedOn w:val="Normal"/>
    <w:pPr>
      <w:pBdr>
        <w:top w:val="single" w:sz="8" w:space="0" w:color="auto"/>
        <w:left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xl77">
    <w:name w:val="xl77"/>
    <w:basedOn w:val="Normal"/>
    <w:pPr>
      <w:pBdr>
        <w:left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xl78">
    <w:name w:val="xl78"/>
    <w:basedOn w:val="Normal"/>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xl79">
    <w:name w:val="xl79"/>
    <w:basedOn w:val="Normal"/>
    <w:pPr>
      <w:pBdr>
        <w:left w:val="single" w:sz="8" w:space="0" w:color="auto"/>
        <w:right w:val="single" w:sz="8" w:space="0" w:color="auto"/>
      </w:pBdr>
      <w:spacing w:before="100" w:beforeAutospacing="1" w:after="100" w:afterAutospacing="1" w:line="240" w:lineRule="auto"/>
    </w:pPr>
    <w:rPr>
      <w:rFonts w:eastAsia="Times New Roman" w:cs="Times New Roman"/>
      <w:b/>
      <w:bCs/>
      <w:szCs w:val="24"/>
    </w:rPr>
  </w:style>
  <w:style w:type="paragraph" w:customStyle="1" w:styleId="xl80">
    <w:name w:val="xl80"/>
    <w:basedOn w:val="Normal"/>
    <w:pPr>
      <w:pBdr>
        <w:top w:val="single" w:sz="8" w:space="0" w:color="auto"/>
        <w:left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CM1">
    <w:name w:val="CM1"/>
    <w:basedOn w:val="Default"/>
    <w:next w:val="Default"/>
    <w:uiPriority w:val="99"/>
    <w:pPr>
      <w:widowControl/>
    </w:pPr>
    <w:rPr>
      <w:rFonts w:ascii="EUAlbertina" w:hAnsi="EUAlbertina" w:cs="Times New Roman"/>
      <w:color w:val="auto"/>
    </w:rPr>
  </w:style>
  <w:style w:type="paragraph" w:customStyle="1" w:styleId="CM3">
    <w:name w:val="CM3"/>
    <w:basedOn w:val="Default"/>
    <w:next w:val="Default"/>
    <w:uiPriority w:val="99"/>
    <w:pPr>
      <w:widowControl/>
    </w:pPr>
    <w:rPr>
      <w:rFonts w:ascii="EUAlbertina" w:hAnsi="EUAlbertina" w:cs="Times New Roman"/>
      <w:color w:val="auto"/>
    </w:rPr>
  </w:style>
  <w:style w:type="character" w:customStyle="1" w:styleId="st">
    <w:name w:val="st"/>
  </w:style>
  <w:style w:type="character" w:customStyle="1" w:styleId="highlighted1">
    <w:name w:val="highlighted1"/>
    <w:rPr>
      <w:u w:val="single"/>
      <w:shd w:val="clear" w:color="auto" w:fill="80FF80"/>
    </w:rPr>
  </w:style>
  <w:style w:type="paragraph" w:customStyle="1" w:styleId="Pagedecouverture">
    <w:name w:val="Page de couverture"/>
    <w:basedOn w:val="Normal"/>
    <w:next w:val="Normal"/>
    <w:pPr>
      <w:spacing w:line="240" w:lineRule="auto"/>
      <w:jc w:val="both"/>
    </w:pPr>
    <w:rPr>
      <w:rFonts w:eastAsiaTheme="minorHAns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0" w:qFormat="1"/>
    <w:lsdException w:name="heading 8" w:uiPriority="2" w:qFormat="1"/>
    <w:lsdException w:name="heading 9" w:uiPriority="2"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table of figures" w:uiPriority="0"/>
    <w:lsdException w:name="envelope address"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1" w:qFormat="1"/>
    <w:lsdException w:name="Body Text 3" w:uiPriority="1" w:qFormat="1"/>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0" w:line="360" w:lineRule="auto"/>
    </w:pPr>
    <w:rPr>
      <w:rFonts w:ascii="Times New Roman" w:hAnsi="Times New Roman"/>
      <w:sz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2"/>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Heading4"/>
    <w:link w:val="Heading3Char"/>
    <w:uiPriority w:val="2"/>
    <w:qFormat/>
    <w:pPr>
      <w:keepNext/>
      <w:keepLines/>
      <w:tabs>
        <w:tab w:val="num" w:pos="720"/>
      </w:tabs>
      <w:spacing w:after="240" w:line="240" w:lineRule="auto"/>
      <w:ind w:left="720" w:hanging="720"/>
      <w:jc w:val="both"/>
      <w:outlineLvl w:val="2"/>
    </w:pPr>
    <w:rPr>
      <w:rFonts w:eastAsia="Calibri" w:cs="Times New Roman"/>
      <w:b/>
    </w:rPr>
  </w:style>
  <w:style w:type="paragraph" w:styleId="Heading4">
    <w:name w:val="heading 4"/>
    <w:basedOn w:val="Normal"/>
    <w:next w:val="Heading5"/>
    <w:link w:val="Heading4Char"/>
    <w:uiPriority w:val="2"/>
    <w:qFormat/>
    <w:pPr>
      <w:keepNext/>
      <w:keepLines/>
      <w:tabs>
        <w:tab w:val="num" w:pos="720"/>
      </w:tabs>
      <w:spacing w:after="240" w:line="240" w:lineRule="auto"/>
      <w:ind w:left="720" w:hanging="720"/>
      <w:jc w:val="both"/>
      <w:outlineLvl w:val="3"/>
    </w:pPr>
    <w:rPr>
      <w:rFonts w:eastAsia="Calibri" w:cs="Times New Roman"/>
    </w:rPr>
  </w:style>
  <w:style w:type="paragraph" w:styleId="Heading5">
    <w:name w:val="heading 5"/>
    <w:basedOn w:val="Normal"/>
    <w:next w:val="BodyText"/>
    <w:link w:val="Heading5Char"/>
    <w:uiPriority w:val="2"/>
    <w:qFormat/>
    <w:pPr>
      <w:keepNext/>
      <w:keepLines/>
      <w:tabs>
        <w:tab w:val="num" w:pos="720"/>
      </w:tabs>
      <w:spacing w:after="240" w:line="240" w:lineRule="auto"/>
      <w:ind w:left="720" w:hanging="720"/>
      <w:jc w:val="both"/>
      <w:outlineLvl w:val="4"/>
    </w:pPr>
    <w:rPr>
      <w:rFonts w:eastAsia="Calibri" w:cs="Times New Roman"/>
      <w:i/>
    </w:rPr>
  </w:style>
  <w:style w:type="paragraph" w:styleId="Heading6">
    <w:name w:val="heading 6"/>
    <w:basedOn w:val="Normal"/>
    <w:next w:val="Normal"/>
    <w:link w:val="Heading6Char"/>
    <w:uiPriority w:val="2"/>
    <w:qFormat/>
    <w:pPr>
      <w:spacing w:after="240" w:line="240" w:lineRule="auto"/>
      <w:jc w:val="both"/>
      <w:outlineLvl w:val="5"/>
    </w:pPr>
    <w:rPr>
      <w:rFonts w:eastAsia="Calibri" w:cs="Times New Roman"/>
    </w:rPr>
  </w:style>
  <w:style w:type="paragraph" w:styleId="Heading7">
    <w:name w:val="heading 7"/>
    <w:basedOn w:val="Normal"/>
    <w:next w:val="Normal"/>
    <w:link w:val="Heading7Char"/>
    <w:qFormat/>
    <w:pPr>
      <w:spacing w:after="240" w:line="240" w:lineRule="auto"/>
      <w:jc w:val="both"/>
      <w:outlineLvl w:val="6"/>
    </w:pPr>
    <w:rPr>
      <w:rFonts w:eastAsia="Calibri" w:cs="Times New Roman"/>
    </w:rPr>
  </w:style>
  <w:style w:type="paragraph" w:styleId="Heading8">
    <w:name w:val="heading 8"/>
    <w:basedOn w:val="Normal"/>
    <w:next w:val="Normal"/>
    <w:link w:val="Heading8Char"/>
    <w:uiPriority w:val="2"/>
    <w:semiHidden/>
    <w:unhideWhenUsed/>
    <w:pPr>
      <w:keepNext/>
      <w:keepLines/>
      <w:spacing w:before="200" w:line="240" w:lineRule="auto"/>
      <w:jc w:val="both"/>
      <w:outlineLvl w:val="7"/>
    </w:pPr>
    <w:rPr>
      <w:rFonts w:eastAsia="Calibri" w:cs="Times New Roman"/>
      <w:color w:val="404040"/>
    </w:rPr>
  </w:style>
  <w:style w:type="paragraph" w:styleId="Heading9">
    <w:name w:val="heading 9"/>
    <w:basedOn w:val="Normal"/>
    <w:next w:val="Normal"/>
    <w:link w:val="Heading9Char"/>
    <w:uiPriority w:val="2"/>
    <w:semiHidden/>
    <w:unhideWhenUsed/>
    <w:qFormat/>
    <w:pPr>
      <w:keepNext/>
      <w:keepLines/>
      <w:spacing w:before="200" w:line="240" w:lineRule="auto"/>
      <w:jc w:val="both"/>
      <w:outlineLvl w:val="8"/>
    </w:pPr>
    <w:rPr>
      <w:rFonts w:eastAsia="Calibri" w:cs="Times New Roman"/>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235590439msonormal">
    <w:name w:val="yiv3235590439msonormal"/>
    <w:basedOn w:val="Normal"/>
    <w:pPr>
      <w:spacing w:before="100" w:beforeAutospacing="1" w:after="100" w:afterAutospacing="1" w:line="240" w:lineRule="auto"/>
    </w:pPr>
    <w:rPr>
      <w:rFonts w:eastAsia="Times New Roman" w:cs="Times New Roman"/>
      <w:szCs w:val="24"/>
    </w:rPr>
  </w:style>
  <w:style w:type="paragraph" w:customStyle="1" w:styleId="yiv3235590439msolistparagraph">
    <w:name w:val="yiv3235590439msolistparagraph"/>
    <w:basedOn w:val="Normal"/>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BalloonText">
    <w:name w:val="Balloon Text"/>
    <w:basedOn w:val="Normal"/>
    <w:link w:val="BalloonTextChar"/>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Header">
    <w:name w:val="header"/>
    <w:basedOn w:val="Normal"/>
    <w:link w:val="HeaderChar"/>
    <w:unhideWhenUsed/>
    <w:pPr>
      <w:tabs>
        <w:tab w:val="center" w:pos="4252"/>
        <w:tab w:val="right" w:pos="8504"/>
      </w:tabs>
      <w:snapToGrid w:val="0"/>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basedOn w:val="DefaultParagraphFont"/>
    <w:link w:val="Footer"/>
    <w:uiPriority w:val="99"/>
  </w:style>
  <w:style w:type="paragraph" w:customStyle="1" w:styleId="Default">
    <w:name w:val="Default"/>
    <w:pPr>
      <w:widowControl w:val="0"/>
      <w:autoSpaceDE w:val="0"/>
      <w:autoSpaceDN w:val="0"/>
      <w:adjustRightInd w:val="0"/>
      <w:spacing w:after="0" w:line="240" w:lineRule="auto"/>
    </w:pPr>
    <w:rPr>
      <w:rFonts w:ascii="Courier New" w:eastAsia="MS Mincho" w:hAnsi="Courier New" w:cs="Courier New"/>
      <w:color w:val="000000"/>
      <w:sz w:val="24"/>
      <w:szCs w:val="24"/>
    </w:rPr>
  </w:style>
  <w:style w:type="paragraph" w:styleId="FootnoteText">
    <w:name w:val="footnote text"/>
    <w:basedOn w:val="Normal"/>
    <w:link w:val="FootnoteTextChar"/>
    <w:pPr>
      <w:spacing w:line="240" w:lineRule="auto"/>
      <w:ind w:left="567" w:hanging="567"/>
    </w:pPr>
    <w:rPr>
      <w:rFonts w:eastAsia="MS Mincho" w:cs="Times New Roman"/>
      <w:szCs w:val="18"/>
    </w:rPr>
  </w:style>
  <w:style w:type="character" w:customStyle="1" w:styleId="FootnoteTextChar">
    <w:name w:val="Footnote Text Char"/>
    <w:basedOn w:val="DefaultParagraphFont"/>
    <w:link w:val="FootnoteText"/>
    <w:rPr>
      <w:rFonts w:ascii="Times New Roman" w:eastAsia="MS Mincho" w:hAnsi="Times New Roman" w:cs="Times New Roman"/>
      <w:sz w:val="24"/>
      <w:szCs w:val="18"/>
      <w:lang w:val="bg-BG" w:eastAsia="bg-BG"/>
    </w:rPr>
  </w:style>
  <w:style w:type="character" w:styleId="FootnoteReference">
    <w:name w:val="footnote reference"/>
    <w:rPr>
      <w:rFonts w:ascii="Times New Roman" w:hAnsi="Times New Roman"/>
      <w:b/>
      <w:color w:val="auto"/>
      <w:sz w:val="24"/>
      <w:vertAlign w:val="superscript"/>
    </w:rPr>
  </w:style>
  <w:style w:type="paragraph" w:styleId="ListNumber3">
    <w:name w:val="List Number 3"/>
    <w:basedOn w:val="Normal"/>
    <w:unhideWhenUsed/>
    <w:pPr>
      <w:numPr>
        <w:numId w:val="1"/>
      </w:numPr>
      <w:spacing w:line="240" w:lineRule="auto"/>
      <w:contextualSpacing/>
      <w:jc w:val="both"/>
    </w:pPr>
    <w:rPr>
      <w:rFonts w:ascii="Verdana" w:eastAsia="Calibri" w:hAnsi="Verdana" w:cs="Times New Roman"/>
      <w:sz w:val="18"/>
    </w:rPr>
  </w:style>
  <w:style w:type="character" w:styleId="Hyperlink">
    <w:name w:val="Hyperlink"/>
    <w:basedOn w:val="DefaultParagraphFont"/>
    <w:uiPriority w:val="99"/>
    <w:unhideWhenUsed/>
    <w:rPr>
      <w:color w:val="0000FF" w:themeColor="hyperlink"/>
      <w:u w:val="single"/>
    </w:rPr>
  </w:style>
  <w:style w:type="character" w:customStyle="1" w:styleId="Heading3Char">
    <w:name w:val="Heading 3 Char"/>
    <w:basedOn w:val="DefaultParagraphFont"/>
    <w:link w:val="Heading3"/>
    <w:uiPriority w:val="2"/>
    <w:rPr>
      <w:rFonts w:ascii="Times New Roman" w:eastAsia="Calibri" w:hAnsi="Times New Roman" w:cs="Times New Roman"/>
      <w:b/>
      <w:lang w:val="bg-BG" w:eastAsia="bg-BG"/>
    </w:rPr>
  </w:style>
  <w:style w:type="character" w:customStyle="1" w:styleId="Heading4Char">
    <w:name w:val="Heading 4 Char"/>
    <w:basedOn w:val="DefaultParagraphFont"/>
    <w:link w:val="Heading4"/>
    <w:uiPriority w:val="2"/>
    <w:rPr>
      <w:rFonts w:ascii="Times New Roman" w:eastAsia="Calibri" w:hAnsi="Times New Roman" w:cs="Times New Roman"/>
      <w:lang w:val="bg-BG" w:eastAsia="bg-BG"/>
    </w:rPr>
  </w:style>
  <w:style w:type="character" w:customStyle="1" w:styleId="Heading5Char">
    <w:name w:val="Heading 5 Char"/>
    <w:basedOn w:val="DefaultParagraphFont"/>
    <w:link w:val="Heading5"/>
    <w:uiPriority w:val="2"/>
    <w:rPr>
      <w:rFonts w:ascii="Times New Roman" w:eastAsia="Calibri" w:hAnsi="Times New Roman" w:cs="Times New Roman"/>
      <w:i/>
      <w:lang w:val="bg-BG" w:eastAsia="bg-BG"/>
    </w:rPr>
  </w:style>
  <w:style w:type="character" w:customStyle="1" w:styleId="Heading6Char">
    <w:name w:val="Heading 6 Char"/>
    <w:basedOn w:val="DefaultParagraphFont"/>
    <w:link w:val="Heading6"/>
    <w:uiPriority w:val="2"/>
    <w:rPr>
      <w:rFonts w:ascii="Times New Roman" w:eastAsia="Calibri" w:hAnsi="Times New Roman" w:cs="Times New Roman"/>
      <w:lang w:val="bg-BG" w:eastAsia="bg-BG"/>
    </w:rPr>
  </w:style>
  <w:style w:type="character" w:customStyle="1" w:styleId="Heading7Char">
    <w:name w:val="Heading 7 Char"/>
    <w:basedOn w:val="DefaultParagraphFont"/>
    <w:link w:val="Heading7"/>
    <w:rPr>
      <w:rFonts w:ascii="Times New Roman" w:eastAsia="Calibri" w:hAnsi="Times New Roman" w:cs="Times New Roman"/>
      <w:lang w:val="bg-BG" w:eastAsia="bg-BG"/>
    </w:rPr>
  </w:style>
  <w:style w:type="character" w:customStyle="1" w:styleId="Heading8Char">
    <w:name w:val="Heading 8 Char"/>
    <w:basedOn w:val="DefaultParagraphFont"/>
    <w:link w:val="Heading8"/>
    <w:uiPriority w:val="2"/>
    <w:semiHidden/>
    <w:rPr>
      <w:rFonts w:ascii="Times New Roman" w:eastAsia="Calibri" w:hAnsi="Times New Roman" w:cs="Times New Roman"/>
      <w:color w:val="404040"/>
      <w:lang w:val="bg-BG" w:eastAsia="bg-BG"/>
    </w:rPr>
  </w:style>
  <w:style w:type="character" w:customStyle="1" w:styleId="Heading9Char">
    <w:name w:val="Heading 9 Char"/>
    <w:basedOn w:val="DefaultParagraphFont"/>
    <w:link w:val="Heading9"/>
    <w:uiPriority w:val="2"/>
    <w:semiHidden/>
    <w:rPr>
      <w:rFonts w:ascii="Times New Roman" w:eastAsia="Calibri" w:hAnsi="Times New Roman" w:cs="Times New Roman"/>
      <w:iCs/>
      <w:color w:val="404040"/>
      <w:lang w:val="bg-BG" w:eastAsia="bg-BG"/>
    </w:rPr>
  </w:style>
  <w:style w:type="numbering" w:customStyle="1" w:styleId="NoList1">
    <w:name w:val="No List1"/>
    <w:next w:val="NoList"/>
    <w:uiPriority w:val="99"/>
    <w:semiHidden/>
    <w:unhideWhenUsed/>
  </w:style>
  <w:style w:type="paragraph" w:styleId="BodyText">
    <w:name w:val="Body Text"/>
    <w:basedOn w:val="Normal"/>
    <w:link w:val="BodyTextChar"/>
    <w:uiPriority w:val="1"/>
    <w:qFormat/>
    <w:pPr>
      <w:tabs>
        <w:tab w:val="num" w:pos="720"/>
      </w:tabs>
      <w:spacing w:after="240" w:line="240" w:lineRule="auto"/>
      <w:jc w:val="both"/>
    </w:pPr>
    <w:rPr>
      <w:rFonts w:eastAsia="Calibri" w:cs="Times New Roman"/>
    </w:rPr>
  </w:style>
  <w:style w:type="character" w:customStyle="1" w:styleId="BodyTextChar">
    <w:name w:val="Body Text Char"/>
    <w:basedOn w:val="DefaultParagraphFont"/>
    <w:link w:val="BodyText"/>
    <w:uiPriority w:val="1"/>
    <w:rPr>
      <w:rFonts w:ascii="Times New Roman" w:eastAsia="Calibri" w:hAnsi="Times New Roman" w:cs="Times New Roman"/>
      <w:lang w:val="bg-BG" w:eastAsia="bg-BG"/>
    </w:rPr>
  </w:style>
  <w:style w:type="paragraph" w:styleId="BodyText2">
    <w:name w:val="Body Text 2"/>
    <w:basedOn w:val="Normal"/>
    <w:link w:val="BodyText2Char"/>
    <w:uiPriority w:val="1"/>
    <w:qFormat/>
    <w:pPr>
      <w:tabs>
        <w:tab w:val="num" w:pos="1440"/>
      </w:tabs>
      <w:spacing w:after="240" w:line="240" w:lineRule="auto"/>
      <w:ind w:left="1440" w:hanging="720"/>
      <w:jc w:val="both"/>
    </w:pPr>
    <w:rPr>
      <w:rFonts w:eastAsia="Calibri" w:cs="Times New Roman"/>
    </w:rPr>
  </w:style>
  <w:style w:type="character" w:customStyle="1" w:styleId="BodyText2Char">
    <w:name w:val="Body Text 2 Char"/>
    <w:basedOn w:val="DefaultParagraphFont"/>
    <w:link w:val="BodyText2"/>
    <w:uiPriority w:val="1"/>
    <w:rPr>
      <w:rFonts w:ascii="Times New Roman" w:eastAsia="Calibri" w:hAnsi="Times New Roman" w:cs="Times New Roman"/>
      <w:lang w:val="bg-BG" w:eastAsia="bg-BG"/>
    </w:rPr>
  </w:style>
  <w:style w:type="paragraph" w:styleId="BodyText3">
    <w:name w:val="Body Text 3"/>
    <w:basedOn w:val="Normal"/>
    <w:link w:val="BodyText3Char"/>
    <w:uiPriority w:val="1"/>
    <w:qFormat/>
    <w:pPr>
      <w:tabs>
        <w:tab w:val="num" w:pos="2160"/>
      </w:tabs>
      <w:spacing w:after="240" w:line="240" w:lineRule="auto"/>
      <w:ind w:left="2160" w:hanging="720"/>
      <w:jc w:val="both"/>
    </w:pPr>
    <w:rPr>
      <w:rFonts w:eastAsia="Calibri" w:cs="Times New Roman"/>
    </w:rPr>
  </w:style>
  <w:style w:type="character" w:customStyle="1" w:styleId="BodyText3Char">
    <w:name w:val="Body Text 3 Char"/>
    <w:basedOn w:val="DefaultParagraphFont"/>
    <w:link w:val="BodyText3"/>
    <w:uiPriority w:val="1"/>
    <w:rPr>
      <w:rFonts w:ascii="Times New Roman" w:eastAsia="Calibri" w:hAnsi="Times New Roman" w:cs="Times New Roman"/>
      <w:lang w:val="bg-BG" w:eastAsia="bg-BG"/>
    </w:rPr>
  </w:style>
  <w:style w:type="paragraph" w:customStyle="1" w:styleId="BodyText4">
    <w:name w:val="Body Text 4"/>
    <w:basedOn w:val="Normal"/>
    <w:link w:val="BodyText4Char"/>
    <w:pPr>
      <w:tabs>
        <w:tab w:val="num" w:pos="2160"/>
      </w:tabs>
      <w:spacing w:after="240" w:line="240" w:lineRule="auto"/>
      <w:ind w:left="2160" w:hanging="720"/>
      <w:jc w:val="both"/>
    </w:pPr>
    <w:rPr>
      <w:rFonts w:eastAsia="Calibri" w:cs="Times New Roman"/>
    </w:rPr>
  </w:style>
  <w:style w:type="character" w:customStyle="1" w:styleId="BodyText4Char">
    <w:name w:val="Body Text 4 Char"/>
    <w:link w:val="BodyText4"/>
    <w:rPr>
      <w:rFonts w:ascii="Times New Roman" w:eastAsia="Calibri" w:hAnsi="Times New Roman" w:cs="Times New Roman"/>
      <w:lang w:val="bg-BG" w:eastAsia="bg-BG"/>
    </w:rPr>
  </w:style>
  <w:style w:type="paragraph" w:customStyle="1" w:styleId="FootnoteQuotation">
    <w:name w:val="Footnote Quotation"/>
    <w:basedOn w:val="Normal"/>
    <w:pPr>
      <w:spacing w:line="240" w:lineRule="auto"/>
      <w:ind w:left="720" w:right="720"/>
      <w:jc w:val="both"/>
    </w:pPr>
    <w:rPr>
      <w:rFonts w:eastAsia="Calibri" w:cs="Times New Roman"/>
      <w:sz w:val="20"/>
    </w:rPr>
  </w:style>
  <w:style w:type="paragraph" w:customStyle="1" w:styleId="Quotation">
    <w:name w:val="Quotation"/>
    <w:basedOn w:val="Normal"/>
    <w:pPr>
      <w:spacing w:after="240" w:line="240" w:lineRule="auto"/>
      <w:ind w:left="720" w:right="720"/>
      <w:jc w:val="both"/>
    </w:pPr>
    <w:rPr>
      <w:rFonts w:eastAsia="Calibri" w:cs="Times New Roman"/>
    </w:rPr>
  </w:style>
  <w:style w:type="paragraph" w:customStyle="1" w:styleId="QuotationDouble">
    <w:name w:val="Quotation Double"/>
    <w:basedOn w:val="Normal"/>
    <w:pPr>
      <w:spacing w:after="240" w:line="240" w:lineRule="auto"/>
      <w:ind w:left="1440" w:right="1440"/>
      <w:jc w:val="both"/>
    </w:pPr>
    <w:rPr>
      <w:rFonts w:eastAsia="Calibri" w:cs="Times New Roman"/>
    </w:rPr>
  </w:style>
  <w:style w:type="paragraph" w:styleId="Subtitle">
    <w:name w:val="Subtitle"/>
    <w:basedOn w:val="Normal"/>
    <w:link w:val="SubtitleChar"/>
    <w:qFormat/>
    <w:pPr>
      <w:spacing w:line="240" w:lineRule="auto"/>
      <w:jc w:val="center"/>
      <w:outlineLvl w:val="1"/>
    </w:pPr>
    <w:rPr>
      <w:rFonts w:eastAsia="Calibri" w:cs="Times New Roman"/>
    </w:rPr>
  </w:style>
  <w:style w:type="character" w:customStyle="1" w:styleId="SubtitleChar">
    <w:name w:val="Subtitle Char"/>
    <w:basedOn w:val="DefaultParagraphFont"/>
    <w:link w:val="Subtitle"/>
    <w:rPr>
      <w:rFonts w:ascii="Times New Roman" w:eastAsia="Calibri" w:hAnsi="Times New Roman" w:cs="Times New Roman"/>
      <w:lang w:val="bg-BG" w:eastAsia="bg-BG"/>
    </w:rPr>
  </w:style>
  <w:style w:type="paragraph" w:customStyle="1" w:styleId="Title2">
    <w:name w:val="Title 2"/>
    <w:basedOn w:val="Normal"/>
    <w:pPr>
      <w:spacing w:line="240" w:lineRule="auto"/>
      <w:jc w:val="center"/>
    </w:pPr>
    <w:rPr>
      <w:rFonts w:eastAsia="Calibri" w:cs="Times New Roman"/>
      <w:u w:val="single"/>
    </w:rPr>
  </w:style>
  <w:style w:type="paragraph" w:customStyle="1" w:styleId="Title3">
    <w:name w:val="Title 3"/>
    <w:basedOn w:val="Normal"/>
    <w:pPr>
      <w:spacing w:line="240" w:lineRule="auto"/>
      <w:jc w:val="center"/>
    </w:pPr>
    <w:rPr>
      <w:rFonts w:eastAsia="Calibri" w:cs="Times New Roman"/>
      <w:i/>
    </w:rPr>
  </w:style>
  <w:style w:type="paragraph" w:customStyle="1" w:styleId="TitleCountry">
    <w:name w:val="Title Country"/>
    <w:basedOn w:val="Normal"/>
    <w:pPr>
      <w:spacing w:line="240" w:lineRule="auto"/>
      <w:jc w:val="center"/>
    </w:pPr>
    <w:rPr>
      <w:rFonts w:eastAsia="Calibri" w:cs="Times New Roman"/>
      <w:caps/>
    </w:rPr>
  </w:style>
  <w:style w:type="paragraph" w:styleId="TOC1">
    <w:name w:val="toc 1"/>
    <w:basedOn w:val="Normal"/>
    <w:next w:val="Normal"/>
    <w:autoRedefine/>
    <w:pPr>
      <w:tabs>
        <w:tab w:val="right" w:leader="dot" w:pos="9072"/>
      </w:tabs>
      <w:spacing w:before="60" w:after="60" w:line="240" w:lineRule="auto"/>
      <w:ind w:left="720" w:right="720" w:hanging="720"/>
    </w:pPr>
    <w:rPr>
      <w:rFonts w:eastAsia="Calibri" w:cs="Times New Roman"/>
      <w:b/>
      <w:caps/>
    </w:rPr>
  </w:style>
  <w:style w:type="paragraph" w:styleId="TOC2">
    <w:name w:val="toc 2"/>
    <w:basedOn w:val="Normal"/>
    <w:next w:val="Normal"/>
    <w:autoRedefine/>
    <w:pPr>
      <w:tabs>
        <w:tab w:val="right" w:leader="dot" w:pos="9072"/>
      </w:tabs>
      <w:spacing w:before="60" w:after="60" w:line="240" w:lineRule="auto"/>
      <w:ind w:left="720" w:right="720" w:hanging="720"/>
    </w:pPr>
    <w:rPr>
      <w:rFonts w:eastAsia="Calibri" w:cs="Times New Roman"/>
      <w:smallCaps/>
    </w:rPr>
  </w:style>
  <w:style w:type="paragraph" w:styleId="TOC3">
    <w:name w:val="toc 3"/>
    <w:basedOn w:val="Normal"/>
    <w:next w:val="Normal"/>
    <w:autoRedefine/>
    <w:pPr>
      <w:tabs>
        <w:tab w:val="right" w:leader="dot" w:pos="9072"/>
      </w:tabs>
      <w:spacing w:before="60" w:after="60" w:line="240" w:lineRule="auto"/>
      <w:ind w:left="720" w:right="720" w:hanging="720"/>
    </w:pPr>
    <w:rPr>
      <w:rFonts w:eastAsia="Calibri" w:cs="Times New Roman"/>
      <w:b/>
    </w:rPr>
  </w:style>
  <w:style w:type="paragraph" w:styleId="TOC4">
    <w:name w:val="toc 4"/>
    <w:basedOn w:val="Normal"/>
    <w:next w:val="Normal"/>
    <w:autoRedefine/>
    <w:pPr>
      <w:tabs>
        <w:tab w:val="right" w:leader="dot" w:pos="9072"/>
      </w:tabs>
      <w:spacing w:before="60" w:after="60" w:line="240" w:lineRule="auto"/>
      <w:ind w:left="720" w:right="720" w:hanging="720"/>
    </w:pPr>
    <w:rPr>
      <w:rFonts w:eastAsia="Calibri" w:cs="Times New Roman"/>
    </w:rPr>
  </w:style>
  <w:style w:type="paragraph" w:styleId="TOC5">
    <w:name w:val="toc 5"/>
    <w:basedOn w:val="Normal"/>
    <w:next w:val="Normal"/>
    <w:autoRedefine/>
    <w:pPr>
      <w:tabs>
        <w:tab w:val="right" w:leader="dot" w:pos="9072"/>
      </w:tabs>
      <w:spacing w:before="60" w:after="60" w:line="240" w:lineRule="auto"/>
      <w:ind w:left="720" w:right="720" w:hanging="720"/>
    </w:pPr>
    <w:rPr>
      <w:rFonts w:eastAsia="Calibri" w:cs="Times New Roman"/>
      <w:i/>
    </w:rPr>
  </w:style>
  <w:style w:type="paragraph" w:styleId="TOC6">
    <w:name w:val="toc 6"/>
    <w:basedOn w:val="Normal"/>
    <w:next w:val="Normal"/>
    <w:autoRedefine/>
    <w:semiHidden/>
    <w:pPr>
      <w:tabs>
        <w:tab w:val="right" w:leader="dot" w:pos="9072"/>
      </w:tabs>
      <w:spacing w:before="60" w:after="60" w:line="240" w:lineRule="auto"/>
      <w:ind w:left="720" w:right="720"/>
    </w:pPr>
    <w:rPr>
      <w:rFonts w:eastAsia="Calibri" w:cs="Times New Roman"/>
    </w:rPr>
  </w:style>
  <w:style w:type="paragraph" w:styleId="TOC7">
    <w:name w:val="toc 7"/>
    <w:basedOn w:val="Normal"/>
    <w:next w:val="Normal"/>
    <w:autoRedefine/>
    <w:semiHidden/>
    <w:pPr>
      <w:tabs>
        <w:tab w:val="right" w:leader="dot" w:pos="9072"/>
      </w:tabs>
      <w:spacing w:before="60" w:after="60" w:line="240" w:lineRule="auto"/>
      <w:ind w:left="1100" w:right="720"/>
    </w:pPr>
    <w:rPr>
      <w:rFonts w:eastAsia="Calibri" w:cs="Times New Roman"/>
    </w:rPr>
  </w:style>
  <w:style w:type="paragraph" w:styleId="TOC8">
    <w:name w:val="toc 8"/>
    <w:basedOn w:val="Normal"/>
    <w:next w:val="Normal"/>
    <w:autoRedefine/>
    <w:semiHidden/>
    <w:pPr>
      <w:tabs>
        <w:tab w:val="right" w:leader="dot" w:pos="9072"/>
      </w:tabs>
      <w:spacing w:before="60" w:after="60" w:line="240" w:lineRule="auto"/>
      <w:ind w:left="1321" w:right="720"/>
    </w:pPr>
    <w:rPr>
      <w:rFonts w:eastAsia="Calibri" w:cs="Times New Roman"/>
    </w:rPr>
  </w:style>
  <w:style w:type="paragraph" w:styleId="TOC9">
    <w:name w:val="toc 9"/>
    <w:basedOn w:val="Normal"/>
    <w:next w:val="Normal"/>
    <w:autoRedefine/>
    <w:semiHidden/>
    <w:pPr>
      <w:tabs>
        <w:tab w:val="right" w:leader="dot" w:pos="9072"/>
      </w:tabs>
      <w:spacing w:before="60" w:after="60" w:line="240" w:lineRule="auto"/>
      <w:ind w:left="1542" w:right="720"/>
    </w:pPr>
    <w:rPr>
      <w:rFonts w:eastAsia="Calibri" w:cs="Times New Roman"/>
    </w:rPr>
  </w:style>
  <w:style w:type="numbering" w:customStyle="1" w:styleId="NoList11">
    <w:name w:val="No List11"/>
    <w:next w:val="NoList"/>
    <w:semiHidden/>
  </w:style>
  <w:style w:type="character" w:styleId="PageNumber">
    <w:name w:val="page number"/>
    <w:basedOn w:val="DefaultParagraphFont"/>
  </w:style>
  <w:style w:type="paragraph" w:styleId="EndnoteText">
    <w:name w:val="endnote text"/>
    <w:basedOn w:val="Normal"/>
    <w:link w:val="EndnoteTextChar"/>
    <w:semiHidden/>
    <w:pPr>
      <w:tabs>
        <w:tab w:val="left" w:pos="720"/>
      </w:tabs>
      <w:spacing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bg-BG"/>
    </w:rPr>
  </w:style>
  <w:style w:type="paragraph" w:styleId="Index1">
    <w:name w:val="index 1"/>
    <w:basedOn w:val="Normal"/>
    <w:next w:val="Normal"/>
    <w:semiHidden/>
    <w:pPr>
      <w:tabs>
        <w:tab w:val="left" w:pos="720"/>
      </w:tabs>
      <w:spacing w:line="240" w:lineRule="auto"/>
      <w:ind w:left="221" w:hanging="221"/>
      <w:jc w:val="both"/>
    </w:pPr>
    <w:rPr>
      <w:rFonts w:eastAsia="Times New Roman" w:cs="Times New Roman"/>
      <w:szCs w:val="20"/>
    </w:rPr>
  </w:style>
  <w:style w:type="paragraph" w:styleId="IndexHeading">
    <w:name w:val="index heading"/>
    <w:basedOn w:val="Normal"/>
    <w:next w:val="Index1"/>
    <w:semiHidden/>
    <w:pPr>
      <w:tabs>
        <w:tab w:val="left" w:pos="720"/>
      </w:tabs>
      <w:spacing w:line="240" w:lineRule="auto"/>
      <w:jc w:val="both"/>
    </w:pPr>
    <w:rPr>
      <w:rFonts w:eastAsia="Times New Roman" w:cs="Times New Roman"/>
      <w:szCs w:val="20"/>
    </w:rPr>
  </w:style>
  <w:style w:type="paragraph" w:styleId="ListBullet">
    <w:name w:val="List Bullet"/>
    <w:basedOn w:val="Normal"/>
    <w:semiHidden/>
    <w:pPr>
      <w:numPr>
        <w:numId w:val="2"/>
      </w:numPr>
      <w:spacing w:line="240" w:lineRule="auto"/>
      <w:jc w:val="both"/>
    </w:pPr>
    <w:rPr>
      <w:rFonts w:eastAsia="Times New Roman" w:cs="Times New Roman"/>
      <w:szCs w:val="20"/>
    </w:rPr>
  </w:style>
  <w:style w:type="paragraph" w:styleId="ListBullet2">
    <w:name w:val="List Bullet 2"/>
    <w:basedOn w:val="Normal"/>
    <w:semiHidden/>
    <w:pPr>
      <w:numPr>
        <w:numId w:val="3"/>
      </w:numPr>
      <w:tabs>
        <w:tab w:val="clear" w:pos="643"/>
        <w:tab w:val="left" w:pos="720"/>
      </w:tabs>
      <w:spacing w:line="240" w:lineRule="auto"/>
      <w:ind w:left="1440" w:hanging="720"/>
      <w:jc w:val="both"/>
    </w:pPr>
    <w:rPr>
      <w:rFonts w:eastAsia="Times New Roman" w:cs="Times New Roman"/>
      <w:szCs w:val="20"/>
    </w:rPr>
  </w:style>
  <w:style w:type="paragraph" w:styleId="ListBullet4">
    <w:name w:val="List Bullet 4"/>
    <w:basedOn w:val="Normal"/>
    <w:semiHidden/>
    <w:pPr>
      <w:numPr>
        <w:numId w:val="4"/>
      </w:numPr>
      <w:tabs>
        <w:tab w:val="clear" w:pos="1209"/>
        <w:tab w:val="left" w:pos="720"/>
        <w:tab w:val="left" w:pos="1440"/>
      </w:tabs>
      <w:spacing w:line="240" w:lineRule="auto"/>
      <w:ind w:left="2160" w:hanging="720"/>
      <w:jc w:val="both"/>
    </w:pPr>
    <w:rPr>
      <w:rFonts w:eastAsia="Times New Roman" w:cs="Times New Roman"/>
      <w:szCs w:val="20"/>
    </w:rPr>
  </w:style>
  <w:style w:type="paragraph" w:styleId="ListNumber">
    <w:name w:val="List Number"/>
    <w:basedOn w:val="Normal"/>
    <w:semiHidden/>
    <w:pPr>
      <w:numPr>
        <w:numId w:val="6"/>
      </w:numPr>
      <w:tabs>
        <w:tab w:val="clear" w:pos="360"/>
        <w:tab w:val="left" w:pos="720"/>
      </w:tabs>
      <w:spacing w:line="240" w:lineRule="auto"/>
      <w:jc w:val="both"/>
    </w:pPr>
    <w:rPr>
      <w:rFonts w:eastAsia="Times New Roman" w:cs="Times New Roman"/>
      <w:szCs w:val="20"/>
    </w:rPr>
  </w:style>
  <w:style w:type="paragraph" w:styleId="ListNumber2">
    <w:name w:val="List Number 2"/>
    <w:basedOn w:val="Normal"/>
    <w:semiHidden/>
    <w:pPr>
      <w:numPr>
        <w:numId w:val="5"/>
      </w:numPr>
      <w:tabs>
        <w:tab w:val="clear" w:pos="643"/>
        <w:tab w:val="left" w:pos="720"/>
      </w:tabs>
      <w:spacing w:line="240" w:lineRule="auto"/>
      <w:ind w:left="1440" w:hanging="720"/>
      <w:jc w:val="both"/>
    </w:pPr>
    <w:rPr>
      <w:rFonts w:eastAsia="Times New Roman" w:cs="Times New Roman"/>
      <w:szCs w:val="20"/>
    </w:rPr>
  </w:style>
  <w:style w:type="paragraph" w:styleId="PlainText">
    <w:name w:val="Plain Text"/>
    <w:basedOn w:val="Normal"/>
    <w:link w:val="PlainTextChar"/>
    <w:uiPriority w:val="99"/>
    <w:semiHidden/>
    <w:pPr>
      <w:tabs>
        <w:tab w:val="left" w:pos="720"/>
      </w:tabs>
      <w:spacing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Pr>
      <w:rFonts w:ascii="Courier New" w:eastAsia="Times New Roman" w:hAnsi="Courier New" w:cs="Times New Roman"/>
      <w:sz w:val="20"/>
      <w:szCs w:val="20"/>
      <w:lang w:val="bg-BG"/>
    </w:rPr>
  </w:style>
  <w:style w:type="paragraph" w:styleId="TableofAuthorities">
    <w:name w:val="table of authorities"/>
    <w:basedOn w:val="Normal"/>
    <w:next w:val="Normal"/>
    <w:semiHidden/>
    <w:pPr>
      <w:tabs>
        <w:tab w:val="left" w:pos="720"/>
      </w:tabs>
      <w:spacing w:line="240" w:lineRule="auto"/>
      <w:jc w:val="both"/>
    </w:pPr>
    <w:rPr>
      <w:rFonts w:eastAsia="Times New Roman" w:cs="Times New Roman"/>
      <w:szCs w:val="20"/>
    </w:rPr>
  </w:style>
  <w:style w:type="paragraph" w:styleId="TableofFigures">
    <w:name w:val="table of figures"/>
    <w:basedOn w:val="Normal"/>
    <w:next w:val="Normal"/>
    <w:semiHidden/>
    <w:pPr>
      <w:tabs>
        <w:tab w:val="left" w:pos="720"/>
      </w:tabs>
      <w:spacing w:line="240" w:lineRule="auto"/>
      <w:jc w:val="both"/>
    </w:pPr>
    <w:rPr>
      <w:rFonts w:eastAsia="Times New Roman" w:cs="Times New Roman"/>
      <w:szCs w:val="20"/>
    </w:rPr>
  </w:style>
  <w:style w:type="paragraph" w:styleId="TOAHeading">
    <w:name w:val="toa heading"/>
    <w:basedOn w:val="Normal"/>
    <w:next w:val="Normal"/>
    <w:semiHidden/>
    <w:pPr>
      <w:tabs>
        <w:tab w:val="left" w:pos="720"/>
      </w:tabs>
      <w:spacing w:line="240" w:lineRule="auto"/>
      <w:jc w:val="both"/>
    </w:pPr>
    <w:rPr>
      <w:rFonts w:eastAsia="Times New Roman" w:cs="Times New Roman"/>
      <w:b/>
      <w:szCs w:val="20"/>
    </w:rPr>
  </w:style>
  <w:style w:type="paragraph" w:styleId="EnvelopeAddress">
    <w:name w:val="envelope address"/>
    <w:basedOn w:val="Normal"/>
    <w:semiHidden/>
    <w:pPr>
      <w:framePr w:w="7920" w:h="1980" w:hRule="exact" w:hSpace="180" w:wrap="auto" w:hAnchor="page" w:xAlign="center" w:yAlign="bottom"/>
      <w:tabs>
        <w:tab w:val="left" w:pos="720"/>
      </w:tabs>
      <w:spacing w:line="240" w:lineRule="auto"/>
      <w:ind w:left="2880"/>
      <w:jc w:val="both"/>
    </w:pPr>
    <w:rPr>
      <w:rFonts w:ascii="Arial" w:eastAsia="Times New Roman" w:hAnsi="Arial" w:cs="Times New Roman"/>
      <w:szCs w:val="20"/>
    </w:rPr>
  </w:style>
  <w:style w:type="paragraph" w:styleId="DocumentMap">
    <w:name w:val="Document Map"/>
    <w:basedOn w:val="Normal"/>
    <w:link w:val="DocumentMapChar"/>
    <w:semiHidden/>
    <w:pPr>
      <w:shd w:val="clear" w:color="auto" w:fill="000080"/>
      <w:spacing w:line="240" w:lineRule="auto"/>
    </w:pPr>
    <w:rPr>
      <w:rFonts w:ascii="Tahoma" w:eastAsia="Times New Roman" w:hAnsi="Tahoma" w:cs="Tahoma"/>
      <w:szCs w:val="24"/>
    </w:rPr>
  </w:style>
  <w:style w:type="character" w:customStyle="1" w:styleId="DocumentMapChar">
    <w:name w:val="Document Map Char"/>
    <w:basedOn w:val="DefaultParagraphFont"/>
    <w:link w:val="DocumentMap"/>
    <w:semiHidden/>
    <w:rPr>
      <w:rFonts w:ascii="Tahoma" w:eastAsia="Times New Roman" w:hAnsi="Tahoma" w:cs="Tahoma"/>
      <w:sz w:val="24"/>
      <w:szCs w:val="24"/>
      <w:shd w:val="clear" w:color="auto" w:fill="000080"/>
      <w:lang w:val="bg-BG" w:eastAsia="bg-BG"/>
    </w:rPr>
  </w:style>
  <w:style w:type="character" w:customStyle="1" w:styleId="DontTranslate">
    <w:name w:val="DontTranslate"/>
    <w:basedOn w:val="DefaultParagraphFont"/>
  </w:style>
  <w:style w:type="character" w:styleId="Strong">
    <w:name w:val="Strong"/>
    <w:qFormat/>
    <w:rPr>
      <w:b/>
      <w:bCs/>
    </w:rPr>
  </w:style>
  <w:style w:type="paragraph" w:customStyle="1" w:styleId="Normal11pt">
    <w:name w:val="Normal + 11 pt"/>
    <w:aliases w:val="Left:  0.05&quot;,Right:  -0.08&quot;"/>
    <w:basedOn w:val="Normal"/>
    <w:pPr>
      <w:spacing w:line="240" w:lineRule="auto"/>
      <w:ind w:left="72" w:right="-108"/>
    </w:pPr>
    <w:rPr>
      <w:rFonts w:eastAsia="Times New Roman" w:cs="Times New Roman"/>
    </w:rPr>
  </w:style>
  <w:style w:type="paragraph" w:customStyle="1" w:styleId="T1">
    <w:name w:val="T1"/>
    <w:basedOn w:val="Normal"/>
    <w:pPr>
      <w:spacing w:before="160" w:line="220" w:lineRule="atLeast"/>
      <w:jc w:val="both"/>
    </w:pPr>
    <w:rPr>
      <w:rFonts w:eastAsia="Times New Roman" w:cs="Times New Roman"/>
      <w:sz w:val="21"/>
      <w:szCs w:val="20"/>
    </w:rPr>
  </w:style>
  <w:style w:type="character" w:customStyle="1" w:styleId="donttranslate0">
    <w:name w:val="donttranslate"/>
    <w:basedOn w:val="DefaultParagraphFont"/>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3">
    <w:name w:val="Text 3"/>
    <w:basedOn w:val="Normal"/>
    <w:pPr>
      <w:spacing w:before="120" w:after="120" w:line="240" w:lineRule="auto"/>
      <w:ind w:left="850"/>
      <w:jc w:val="both"/>
    </w:pPr>
    <w:rPr>
      <w:rFonts w:eastAsia="Times New Roman" w:cs="Times New Roman"/>
      <w:szCs w:val="24"/>
    </w:rPr>
  </w:style>
  <w:style w:type="paragraph" w:customStyle="1" w:styleId="Text4">
    <w:name w:val="Text 4"/>
    <w:basedOn w:val="Normal"/>
    <w:pPr>
      <w:spacing w:before="120" w:after="120" w:line="240" w:lineRule="auto"/>
      <w:ind w:left="850"/>
      <w:jc w:val="both"/>
    </w:pPr>
    <w:rPr>
      <w:rFonts w:eastAsia="Times New Roman" w:cs="Times New Roman"/>
      <w:szCs w:val="24"/>
    </w:rPr>
  </w:style>
  <w:style w:type="paragraph" w:customStyle="1" w:styleId="Text1">
    <w:name w:val="Text 1"/>
    <w:basedOn w:val="Normal"/>
    <w:pPr>
      <w:spacing w:before="120" w:after="120" w:line="240" w:lineRule="auto"/>
      <w:ind w:left="850"/>
      <w:jc w:val="both"/>
    </w:pPr>
    <w:rPr>
      <w:rFonts w:eastAsia="Times New Roman" w:cs="Times New Roman"/>
      <w:szCs w:val="24"/>
    </w:rPr>
  </w:style>
  <w:style w:type="paragraph" w:customStyle="1" w:styleId="Text2">
    <w:name w:val="Text 2"/>
    <w:basedOn w:val="Normal"/>
    <w:pPr>
      <w:spacing w:before="120" w:after="120" w:line="240" w:lineRule="auto"/>
      <w:ind w:left="850"/>
      <w:jc w:val="both"/>
    </w:pPr>
    <w:rPr>
      <w:rFonts w:eastAsia="Times New Roman" w:cs="Times New Roman"/>
      <w:szCs w:val="24"/>
    </w:rPr>
  </w:style>
  <w:style w:type="paragraph" w:styleId="ListBullet3">
    <w:name w:val="List Bullet 3"/>
    <w:basedOn w:val="Normal"/>
    <w:pPr>
      <w:numPr>
        <w:numId w:val="22"/>
      </w:numPr>
      <w:spacing w:before="120" w:after="120" w:line="240" w:lineRule="auto"/>
      <w:jc w:val="both"/>
    </w:pPr>
    <w:rPr>
      <w:rFonts w:eastAsia="Times New Roman" w:cs="Times New Roman"/>
      <w:szCs w:val="24"/>
    </w:rPr>
  </w:style>
  <w:style w:type="paragraph" w:styleId="ListNumber4">
    <w:name w:val="List Number 4"/>
    <w:basedOn w:val="Normal"/>
    <w:pPr>
      <w:numPr>
        <w:numId w:val="21"/>
      </w:numPr>
      <w:spacing w:before="120" w:after="120" w:line="240" w:lineRule="auto"/>
      <w:jc w:val="both"/>
    </w:pPr>
    <w:rPr>
      <w:rFonts w:eastAsia="Times New Roman" w:cs="Times New Roman"/>
      <w:szCs w:val="24"/>
    </w:rPr>
  </w:style>
  <w:style w:type="paragraph" w:customStyle="1" w:styleId="HeaderLandscape">
    <w:name w:val="HeaderLandscape"/>
    <w:basedOn w:val="Normal"/>
    <w:pPr>
      <w:tabs>
        <w:tab w:val="right" w:pos="14003"/>
      </w:tabs>
      <w:spacing w:before="120" w:after="120" w:line="240" w:lineRule="auto"/>
      <w:jc w:val="both"/>
    </w:pPr>
    <w:rPr>
      <w:rFonts w:eastAsia="Times New Roman" w:cs="Times New Roman"/>
      <w:szCs w:val="24"/>
    </w:rPr>
  </w:style>
  <w:style w:type="paragraph" w:customStyle="1" w:styleId="FooterLandscape">
    <w:name w:val="FooterLandscape"/>
    <w:basedOn w:val="Normal"/>
    <w:pPr>
      <w:tabs>
        <w:tab w:val="center" w:pos="7285"/>
        <w:tab w:val="center" w:pos="10913"/>
        <w:tab w:val="right" w:pos="15137"/>
      </w:tabs>
      <w:spacing w:before="360" w:line="240" w:lineRule="auto"/>
      <w:ind w:left="-567" w:right="-567"/>
    </w:pPr>
    <w:rPr>
      <w:rFonts w:eastAsia="Times New Roman" w:cs="Times New Roman"/>
      <w:szCs w:val="24"/>
    </w:rPr>
  </w:style>
  <w:style w:type="paragraph" w:customStyle="1" w:styleId="NormalCentered">
    <w:name w:val="Normal Centered"/>
    <w:basedOn w:val="Normal"/>
    <w:pPr>
      <w:spacing w:before="120" w:after="120" w:line="240" w:lineRule="auto"/>
      <w:jc w:val="center"/>
    </w:pPr>
    <w:rPr>
      <w:rFonts w:eastAsia="Times New Roman" w:cs="Times New Roman"/>
      <w:szCs w:val="24"/>
    </w:rPr>
  </w:style>
  <w:style w:type="paragraph" w:customStyle="1" w:styleId="NormalLeft">
    <w:name w:val="Normal Left"/>
    <w:basedOn w:val="Normal"/>
    <w:pPr>
      <w:spacing w:before="120" w:after="120" w:line="240" w:lineRule="auto"/>
    </w:pPr>
    <w:rPr>
      <w:rFonts w:eastAsia="Times New Roman" w:cs="Times New Roman"/>
      <w:szCs w:val="24"/>
    </w:rPr>
  </w:style>
  <w:style w:type="paragraph" w:customStyle="1" w:styleId="NormalRight">
    <w:name w:val="Normal Right"/>
    <w:basedOn w:val="Normal"/>
    <w:pPr>
      <w:spacing w:before="120" w:after="120" w:line="240" w:lineRule="auto"/>
      <w:jc w:val="right"/>
    </w:pPr>
    <w:rPr>
      <w:rFonts w:eastAsia="Times New Roman" w:cs="Times New Roman"/>
      <w:szCs w:val="24"/>
    </w:rPr>
  </w:style>
  <w:style w:type="paragraph" w:customStyle="1" w:styleId="QuotedText">
    <w:name w:val="Quoted Text"/>
    <w:basedOn w:val="Normal"/>
    <w:pPr>
      <w:spacing w:before="120" w:after="120" w:line="240" w:lineRule="auto"/>
      <w:ind w:left="1417"/>
      <w:jc w:val="both"/>
    </w:pPr>
    <w:rPr>
      <w:rFonts w:eastAsia="Times New Roman" w:cs="Times New Roman"/>
      <w:szCs w:val="24"/>
    </w:rPr>
  </w:style>
  <w:style w:type="paragraph" w:customStyle="1" w:styleId="Point0">
    <w:name w:val="Point 0"/>
    <w:basedOn w:val="Normal"/>
    <w:pPr>
      <w:spacing w:before="120" w:after="120" w:line="240" w:lineRule="auto"/>
      <w:ind w:left="850" w:hanging="850"/>
      <w:jc w:val="both"/>
    </w:pPr>
    <w:rPr>
      <w:rFonts w:eastAsia="Times New Roman" w:cs="Times New Roman"/>
      <w:szCs w:val="24"/>
    </w:rPr>
  </w:style>
  <w:style w:type="paragraph" w:customStyle="1" w:styleId="Point1">
    <w:name w:val="Point 1"/>
    <w:basedOn w:val="Normal"/>
    <w:pPr>
      <w:spacing w:before="120" w:after="120" w:line="240" w:lineRule="auto"/>
      <w:ind w:left="1417" w:hanging="567"/>
      <w:jc w:val="both"/>
    </w:pPr>
    <w:rPr>
      <w:rFonts w:eastAsia="Times New Roman" w:cs="Times New Roman"/>
      <w:szCs w:val="24"/>
    </w:rPr>
  </w:style>
  <w:style w:type="paragraph" w:customStyle="1" w:styleId="Point2">
    <w:name w:val="Point 2"/>
    <w:basedOn w:val="Normal"/>
    <w:pPr>
      <w:spacing w:before="120" w:after="120" w:line="240" w:lineRule="auto"/>
      <w:ind w:left="1984" w:hanging="567"/>
      <w:jc w:val="both"/>
    </w:pPr>
    <w:rPr>
      <w:rFonts w:eastAsia="Times New Roman" w:cs="Times New Roman"/>
      <w:szCs w:val="24"/>
    </w:rPr>
  </w:style>
  <w:style w:type="paragraph" w:customStyle="1" w:styleId="Point3">
    <w:name w:val="Point 3"/>
    <w:basedOn w:val="Normal"/>
    <w:pPr>
      <w:spacing w:before="120" w:after="120" w:line="240" w:lineRule="auto"/>
      <w:ind w:left="2551" w:hanging="567"/>
      <w:jc w:val="both"/>
    </w:pPr>
    <w:rPr>
      <w:rFonts w:eastAsia="Times New Roman" w:cs="Times New Roman"/>
      <w:szCs w:val="24"/>
    </w:rPr>
  </w:style>
  <w:style w:type="paragraph" w:customStyle="1" w:styleId="Point4">
    <w:name w:val="Point 4"/>
    <w:basedOn w:val="Normal"/>
    <w:pPr>
      <w:spacing w:before="120" w:after="120" w:line="240" w:lineRule="auto"/>
      <w:ind w:left="3118" w:hanging="567"/>
      <w:jc w:val="both"/>
    </w:pPr>
    <w:rPr>
      <w:rFonts w:eastAsia="Times New Roman" w:cs="Times New Roman"/>
      <w:szCs w:val="24"/>
    </w:r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PointDouble0">
    <w:name w:val="PointDouble 0"/>
    <w:basedOn w:val="Normal"/>
    <w:pPr>
      <w:tabs>
        <w:tab w:val="left" w:pos="850"/>
      </w:tabs>
      <w:spacing w:before="120" w:after="120" w:line="240" w:lineRule="auto"/>
      <w:ind w:left="1417" w:hanging="1417"/>
      <w:jc w:val="both"/>
    </w:pPr>
    <w:rPr>
      <w:rFonts w:eastAsia="Times New Roman" w:cs="Times New Roman"/>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eastAsia="Times New Roman" w:cs="Times New Roman"/>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eastAsia="Times New Roman" w:cs="Times New Roman"/>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eastAsia="Times New Roman" w:cs="Times New Roman"/>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eastAsia="Times New Roman" w:cs="Times New Roman"/>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eastAsia="Times New Roman" w:cs="Times New Roman"/>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eastAsia="Times New Roman" w:cs="Times New Roman"/>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eastAsia="Times New Roman" w:cs="Times New Roman"/>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eastAsia="Times New Roman" w:cs="Times New Roman"/>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eastAsia="Times New Roman" w:cs="Times New Roman"/>
      <w:szCs w:val="24"/>
    </w:rPr>
  </w:style>
  <w:style w:type="paragraph" w:customStyle="1" w:styleId="NumPar1">
    <w:name w:val="NumPar 1"/>
    <w:basedOn w:val="Normal"/>
    <w:next w:val="Text1"/>
    <w:pPr>
      <w:numPr>
        <w:numId w:val="12"/>
      </w:numPr>
      <w:spacing w:before="120" w:after="120" w:line="240" w:lineRule="auto"/>
      <w:jc w:val="both"/>
    </w:pPr>
    <w:rPr>
      <w:rFonts w:eastAsia="Times New Roman" w:cs="Times New Roman"/>
      <w:szCs w:val="24"/>
    </w:rPr>
  </w:style>
  <w:style w:type="paragraph" w:customStyle="1" w:styleId="NumPar2">
    <w:name w:val="NumPar 2"/>
    <w:basedOn w:val="Normal"/>
    <w:next w:val="Text2"/>
    <w:pPr>
      <w:numPr>
        <w:ilvl w:val="1"/>
        <w:numId w:val="12"/>
      </w:numPr>
      <w:spacing w:before="120" w:after="120" w:line="240" w:lineRule="auto"/>
      <w:jc w:val="both"/>
    </w:pPr>
    <w:rPr>
      <w:rFonts w:eastAsia="Times New Roman" w:cs="Times New Roman"/>
      <w:szCs w:val="24"/>
    </w:rPr>
  </w:style>
  <w:style w:type="paragraph" w:customStyle="1" w:styleId="NumPar3">
    <w:name w:val="NumPar 3"/>
    <w:basedOn w:val="Normal"/>
    <w:next w:val="Text3"/>
    <w:pPr>
      <w:numPr>
        <w:ilvl w:val="2"/>
        <w:numId w:val="12"/>
      </w:numPr>
      <w:spacing w:before="120" w:after="120" w:line="240" w:lineRule="auto"/>
      <w:jc w:val="both"/>
    </w:pPr>
    <w:rPr>
      <w:rFonts w:eastAsia="Times New Roman" w:cs="Times New Roman"/>
      <w:szCs w:val="24"/>
    </w:rPr>
  </w:style>
  <w:style w:type="paragraph" w:customStyle="1" w:styleId="NumPar4">
    <w:name w:val="NumPar 4"/>
    <w:basedOn w:val="Normal"/>
    <w:next w:val="Text4"/>
    <w:pPr>
      <w:numPr>
        <w:ilvl w:val="3"/>
        <w:numId w:val="12"/>
      </w:numPr>
      <w:spacing w:before="120" w:after="120" w:line="240" w:lineRule="auto"/>
      <w:jc w:val="both"/>
    </w:pPr>
    <w:rPr>
      <w:rFonts w:eastAsia="Times New Roman" w:cs="Times New Roman"/>
      <w:szCs w:val="24"/>
    </w:rPr>
  </w:style>
  <w:style w:type="paragraph" w:customStyle="1" w:styleId="ManualNumPar1">
    <w:name w:val="Manual NumPar 1"/>
    <w:basedOn w:val="Normal"/>
    <w:next w:val="Text1"/>
    <w:link w:val="ManualNumPar1Char"/>
    <w:pPr>
      <w:spacing w:before="120" w:after="120" w:line="240" w:lineRule="auto"/>
      <w:ind w:left="850" w:hanging="850"/>
      <w:jc w:val="both"/>
    </w:pPr>
    <w:rPr>
      <w:rFonts w:eastAsia="Times New Roman" w:cs="Times New Roman"/>
      <w:szCs w:val="24"/>
    </w:rPr>
  </w:style>
  <w:style w:type="paragraph" w:customStyle="1" w:styleId="ManualNumPar2">
    <w:name w:val="Manual NumPar 2"/>
    <w:basedOn w:val="Normal"/>
    <w:next w:val="Text2"/>
    <w:pPr>
      <w:spacing w:before="120" w:after="120" w:line="240" w:lineRule="auto"/>
      <w:ind w:left="850" w:hanging="850"/>
      <w:jc w:val="both"/>
    </w:pPr>
    <w:rPr>
      <w:rFonts w:eastAsia="Times New Roman" w:cs="Times New Roman"/>
      <w:szCs w:val="24"/>
    </w:rPr>
  </w:style>
  <w:style w:type="paragraph" w:customStyle="1" w:styleId="ManualNumPar3">
    <w:name w:val="Manual NumPar 3"/>
    <w:basedOn w:val="Normal"/>
    <w:next w:val="Text3"/>
    <w:pPr>
      <w:spacing w:before="120" w:after="120" w:line="240" w:lineRule="auto"/>
      <w:ind w:left="850" w:hanging="850"/>
      <w:jc w:val="both"/>
    </w:pPr>
    <w:rPr>
      <w:rFonts w:eastAsia="Times New Roman" w:cs="Times New Roman"/>
      <w:szCs w:val="24"/>
    </w:rPr>
  </w:style>
  <w:style w:type="paragraph" w:customStyle="1" w:styleId="ManualNumPar4">
    <w:name w:val="Manual NumPar 4"/>
    <w:basedOn w:val="Normal"/>
    <w:next w:val="Text4"/>
    <w:pPr>
      <w:spacing w:before="120" w:after="120" w:line="240" w:lineRule="auto"/>
      <w:ind w:left="850" w:hanging="850"/>
      <w:jc w:val="both"/>
    </w:pPr>
    <w:rPr>
      <w:rFonts w:eastAsia="Times New Roman" w:cs="Times New Roman"/>
      <w:szCs w:val="24"/>
    </w:rPr>
  </w:style>
  <w:style w:type="paragraph" w:customStyle="1" w:styleId="QuotedNumPar">
    <w:name w:val="Quoted NumPar"/>
    <w:basedOn w:val="Normal"/>
    <w:pPr>
      <w:spacing w:before="120" w:after="120" w:line="240" w:lineRule="auto"/>
      <w:ind w:left="1417" w:hanging="567"/>
      <w:jc w:val="both"/>
    </w:pPr>
    <w:rPr>
      <w:rFonts w:eastAsia="Times New Roman" w:cs="Times New Roman"/>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eastAsia="Times New Roman" w:cs="Times New Roman"/>
      <w:b/>
      <w:smallCaps/>
      <w:szCs w:val="24"/>
    </w:rPr>
  </w:style>
  <w:style w:type="paragraph" w:customStyle="1" w:styleId="ManualHeading2">
    <w:name w:val="Manual Heading 2"/>
    <w:basedOn w:val="Normal"/>
    <w:next w:val="Text2"/>
    <w:pPr>
      <w:keepNext/>
      <w:tabs>
        <w:tab w:val="left" w:pos="850"/>
      </w:tabs>
      <w:spacing w:before="120" w:after="120" w:line="240" w:lineRule="auto"/>
      <w:ind w:left="850" w:hanging="850"/>
      <w:jc w:val="both"/>
      <w:outlineLvl w:val="1"/>
    </w:pPr>
    <w:rPr>
      <w:rFonts w:eastAsia="Times New Roman" w:cs="Times New Roman"/>
      <w:b/>
      <w:szCs w:val="24"/>
    </w:rPr>
  </w:style>
  <w:style w:type="paragraph" w:customStyle="1" w:styleId="ManualHeading3">
    <w:name w:val="Manual Heading 3"/>
    <w:basedOn w:val="Normal"/>
    <w:next w:val="Text3"/>
    <w:pPr>
      <w:keepNext/>
      <w:tabs>
        <w:tab w:val="left" w:pos="850"/>
      </w:tabs>
      <w:spacing w:before="120" w:after="120" w:line="240" w:lineRule="auto"/>
      <w:ind w:left="850" w:hanging="850"/>
      <w:jc w:val="both"/>
      <w:outlineLvl w:val="2"/>
    </w:pPr>
    <w:rPr>
      <w:rFonts w:eastAsia="Times New Roman" w:cs="Times New Roman"/>
      <w:i/>
      <w:szCs w:val="24"/>
    </w:rPr>
  </w:style>
  <w:style w:type="paragraph" w:customStyle="1" w:styleId="ManualHeading4">
    <w:name w:val="Manual Heading 4"/>
    <w:basedOn w:val="Normal"/>
    <w:next w:val="Text4"/>
    <w:pPr>
      <w:keepNext/>
      <w:tabs>
        <w:tab w:val="left" w:pos="850"/>
      </w:tabs>
      <w:spacing w:before="120" w:after="120" w:line="240" w:lineRule="auto"/>
      <w:ind w:left="850" w:hanging="850"/>
      <w:jc w:val="both"/>
      <w:outlineLvl w:val="3"/>
    </w:pPr>
    <w:rPr>
      <w:rFonts w:eastAsia="Times New Roman" w:cs="Times New Roman"/>
      <w:szCs w:val="24"/>
    </w:rPr>
  </w:style>
  <w:style w:type="paragraph" w:customStyle="1" w:styleId="ChapterTitle">
    <w:name w:val="ChapterTitle"/>
    <w:basedOn w:val="Normal"/>
    <w:next w:val="Normal"/>
    <w:pPr>
      <w:keepNext/>
      <w:spacing w:before="120" w:after="360" w:line="240" w:lineRule="auto"/>
      <w:jc w:val="center"/>
    </w:pPr>
    <w:rPr>
      <w:rFonts w:eastAsia="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eastAsia="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eastAsia="Times New Roman" w:cs="Times New Roman"/>
      <w:b/>
      <w:smallCaps/>
      <w:sz w:val="28"/>
      <w:szCs w:val="24"/>
    </w:rPr>
  </w:style>
  <w:style w:type="paragraph" w:customStyle="1" w:styleId="ListBullet1">
    <w:name w:val="List Bullet 1"/>
    <w:basedOn w:val="Normal"/>
    <w:pPr>
      <w:numPr>
        <w:numId w:val="13"/>
      </w:numPr>
      <w:spacing w:before="120" w:after="120" w:line="240" w:lineRule="auto"/>
      <w:jc w:val="both"/>
    </w:pPr>
    <w:rPr>
      <w:rFonts w:eastAsia="Times New Roman" w:cs="Times New Roman"/>
      <w:szCs w:val="24"/>
    </w:rPr>
  </w:style>
  <w:style w:type="paragraph" w:customStyle="1" w:styleId="ListDash">
    <w:name w:val="List Dash"/>
    <w:basedOn w:val="Normal"/>
    <w:pPr>
      <w:numPr>
        <w:numId w:val="14"/>
      </w:numPr>
      <w:spacing w:before="120" w:after="120" w:line="240" w:lineRule="auto"/>
      <w:jc w:val="both"/>
    </w:pPr>
    <w:rPr>
      <w:rFonts w:eastAsia="Times New Roman" w:cs="Times New Roman"/>
      <w:szCs w:val="24"/>
    </w:rPr>
  </w:style>
  <w:style w:type="paragraph" w:customStyle="1" w:styleId="ListDash1">
    <w:name w:val="List Dash 1"/>
    <w:basedOn w:val="Normal"/>
    <w:pPr>
      <w:numPr>
        <w:numId w:val="15"/>
      </w:numPr>
      <w:spacing w:before="120" w:after="120" w:line="240" w:lineRule="auto"/>
      <w:jc w:val="both"/>
    </w:pPr>
    <w:rPr>
      <w:rFonts w:eastAsia="Times New Roman" w:cs="Times New Roman"/>
      <w:szCs w:val="24"/>
    </w:rPr>
  </w:style>
  <w:style w:type="paragraph" w:customStyle="1" w:styleId="ListDash2">
    <w:name w:val="List Dash 2"/>
    <w:basedOn w:val="Normal"/>
    <w:pPr>
      <w:numPr>
        <w:numId w:val="16"/>
      </w:numPr>
      <w:spacing w:before="120" w:after="120" w:line="240" w:lineRule="auto"/>
      <w:jc w:val="both"/>
    </w:pPr>
    <w:rPr>
      <w:rFonts w:eastAsia="Times New Roman" w:cs="Times New Roman"/>
      <w:szCs w:val="24"/>
    </w:rPr>
  </w:style>
  <w:style w:type="paragraph" w:customStyle="1" w:styleId="ListDash3">
    <w:name w:val="List Dash 3"/>
    <w:basedOn w:val="Normal"/>
    <w:pPr>
      <w:numPr>
        <w:numId w:val="17"/>
      </w:numPr>
      <w:spacing w:before="120" w:after="120" w:line="240" w:lineRule="auto"/>
      <w:jc w:val="both"/>
    </w:pPr>
    <w:rPr>
      <w:rFonts w:eastAsia="Times New Roman" w:cs="Times New Roman"/>
      <w:szCs w:val="24"/>
    </w:rPr>
  </w:style>
  <w:style w:type="paragraph" w:customStyle="1" w:styleId="ListDash4">
    <w:name w:val="List Dash 4"/>
    <w:basedOn w:val="Normal"/>
    <w:pPr>
      <w:numPr>
        <w:numId w:val="18"/>
      </w:numPr>
      <w:spacing w:before="120" w:after="120" w:line="240" w:lineRule="auto"/>
      <w:jc w:val="both"/>
    </w:pPr>
    <w:rPr>
      <w:rFonts w:eastAsia="Times New Roman" w:cs="Times New Roman"/>
      <w:szCs w:val="24"/>
    </w:rPr>
  </w:style>
  <w:style w:type="paragraph" w:customStyle="1" w:styleId="ListNumber1">
    <w:name w:val="List Number 1"/>
    <w:basedOn w:val="Text1"/>
    <w:pPr>
      <w:numPr>
        <w:numId w:val="19"/>
      </w:numPr>
    </w:pPr>
  </w:style>
  <w:style w:type="paragraph" w:customStyle="1" w:styleId="ListNumberLevel2">
    <w:name w:val="List Number (Level 2)"/>
    <w:basedOn w:val="Normal"/>
    <w:pPr>
      <w:tabs>
        <w:tab w:val="num" w:pos="1417"/>
      </w:tabs>
      <w:spacing w:before="120" w:after="120" w:line="240" w:lineRule="auto"/>
      <w:ind w:left="1417" w:hanging="708"/>
      <w:jc w:val="both"/>
    </w:pPr>
    <w:rPr>
      <w:rFonts w:eastAsia="Times New Roman" w:cs="Times New Roman"/>
      <w:szCs w:val="24"/>
    </w:rPr>
  </w:style>
  <w:style w:type="paragraph" w:customStyle="1" w:styleId="ListNumber1Level2">
    <w:name w:val="List Number 1 (Level 2)"/>
    <w:basedOn w:val="Text1"/>
    <w:pPr>
      <w:numPr>
        <w:ilvl w:val="1"/>
        <w:numId w:val="19"/>
      </w:numPr>
    </w:p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tabs>
        <w:tab w:val="num" w:pos="2268"/>
      </w:tabs>
      <w:ind w:left="2268" w:hanging="708"/>
    </w:pPr>
  </w:style>
  <w:style w:type="paragraph" w:customStyle="1" w:styleId="ListNumber4Level2">
    <w:name w:val="List Number 4 (Level 2)"/>
    <w:basedOn w:val="Text4"/>
    <w:pPr>
      <w:numPr>
        <w:ilvl w:val="1"/>
        <w:numId w:val="21"/>
      </w:numPr>
    </w:pPr>
  </w:style>
  <w:style w:type="paragraph" w:customStyle="1" w:styleId="ListNumberLevel3">
    <w:name w:val="List Number (Level 3)"/>
    <w:basedOn w:val="Normal"/>
    <w:pPr>
      <w:tabs>
        <w:tab w:val="num" w:pos="2126"/>
      </w:tabs>
      <w:spacing w:before="120" w:after="120" w:line="240" w:lineRule="auto"/>
      <w:ind w:left="2126" w:hanging="709"/>
      <w:jc w:val="both"/>
    </w:pPr>
    <w:rPr>
      <w:rFonts w:eastAsia="Times New Roman" w:cs="Times New Roman"/>
      <w:szCs w:val="24"/>
    </w:rPr>
  </w:style>
  <w:style w:type="paragraph" w:customStyle="1" w:styleId="ListNumber1Level3">
    <w:name w:val="List Number 1 (Level 3)"/>
    <w:basedOn w:val="Text1"/>
    <w:pPr>
      <w:numPr>
        <w:ilvl w:val="2"/>
        <w:numId w:val="19"/>
      </w:numPr>
    </w:p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tabs>
        <w:tab w:val="num" w:pos="2977"/>
      </w:tabs>
      <w:ind w:left="2977" w:hanging="709"/>
    </w:pPr>
  </w:style>
  <w:style w:type="paragraph" w:customStyle="1" w:styleId="ListNumber4Level3">
    <w:name w:val="List Number 4 (Level 3)"/>
    <w:basedOn w:val="Text4"/>
    <w:pPr>
      <w:numPr>
        <w:ilvl w:val="2"/>
        <w:numId w:val="21"/>
      </w:numPr>
    </w:pPr>
  </w:style>
  <w:style w:type="paragraph" w:customStyle="1" w:styleId="ListNumberLevel4">
    <w:name w:val="List Number (Level 4)"/>
    <w:basedOn w:val="Normal"/>
    <w:pPr>
      <w:tabs>
        <w:tab w:val="num" w:pos="2835"/>
      </w:tabs>
      <w:spacing w:before="120" w:after="120" w:line="240" w:lineRule="auto"/>
      <w:ind w:left="2835" w:hanging="709"/>
      <w:jc w:val="both"/>
    </w:pPr>
    <w:rPr>
      <w:rFonts w:eastAsia="Times New Roman" w:cs="Times New Roman"/>
      <w:szCs w:val="24"/>
    </w:rPr>
  </w:style>
  <w:style w:type="paragraph" w:customStyle="1" w:styleId="ListNumber1Level4">
    <w:name w:val="List Number 1 (Level 4)"/>
    <w:basedOn w:val="Text1"/>
    <w:pPr>
      <w:numPr>
        <w:ilvl w:val="3"/>
        <w:numId w:val="19"/>
      </w:numPr>
    </w:p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tabs>
        <w:tab w:val="num" w:pos="3686"/>
      </w:tabs>
      <w:ind w:left="3686" w:hanging="709"/>
    </w:pPr>
  </w:style>
  <w:style w:type="paragraph" w:customStyle="1" w:styleId="ListNumber4Level4">
    <w:name w:val="List Number 4 (Level 4)"/>
    <w:basedOn w:val="Text4"/>
    <w:pPr>
      <w:numPr>
        <w:ilvl w:val="3"/>
        <w:numId w:val="21"/>
      </w:numPr>
    </w:pPr>
  </w:style>
  <w:style w:type="paragraph" w:customStyle="1" w:styleId="TableTitle">
    <w:name w:val="Table Title"/>
    <w:basedOn w:val="Normal"/>
    <w:next w:val="Normal"/>
    <w:pPr>
      <w:spacing w:before="120" w:after="120" w:line="240" w:lineRule="auto"/>
      <w:jc w:val="center"/>
    </w:pPr>
    <w:rPr>
      <w:rFonts w:eastAsia="Times New Roman" w:cs="Times New Roman"/>
      <w:b/>
      <w:szCs w:val="24"/>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styleId="TOCHeading">
    <w:name w:val="TOC Heading"/>
    <w:basedOn w:val="Normal"/>
    <w:next w:val="Normal"/>
    <w:qFormat/>
    <w:pPr>
      <w:spacing w:before="120" w:after="240" w:line="240" w:lineRule="auto"/>
      <w:jc w:val="center"/>
    </w:pPr>
    <w:rPr>
      <w:rFonts w:eastAsia="Times New Roman" w:cs="Times New Roman"/>
      <w:b/>
      <w:sz w:val="28"/>
      <w:szCs w:val="24"/>
    </w:rPr>
  </w:style>
  <w:style w:type="paragraph" w:customStyle="1" w:styleId="Annexetitreacte">
    <w:name w:val="Annexe titre (acte)"/>
    <w:basedOn w:val="Normal"/>
    <w:next w:val="Normal"/>
    <w:pPr>
      <w:spacing w:before="120" w:after="120" w:line="240" w:lineRule="auto"/>
      <w:jc w:val="center"/>
    </w:pPr>
    <w:rPr>
      <w:rFonts w:eastAsia="Times New Roman" w:cs="Times New Roman"/>
      <w:b/>
      <w:szCs w:val="24"/>
      <w:u w:val="single"/>
    </w:rPr>
  </w:style>
  <w:style w:type="paragraph" w:customStyle="1" w:styleId="Annexetitreexposglobal">
    <w:name w:val="Annexe titre (exposé global)"/>
    <w:basedOn w:val="Normal"/>
    <w:next w:val="Normal"/>
    <w:pPr>
      <w:spacing w:before="120" w:after="120" w:line="240" w:lineRule="auto"/>
      <w:jc w:val="center"/>
    </w:pPr>
    <w:rPr>
      <w:rFonts w:eastAsia="Times New Roman" w:cs="Times New Roman"/>
      <w:b/>
      <w:szCs w:val="24"/>
      <w:u w:val="single"/>
    </w:rPr>
  </w:style>
  <w:style w:type="paragraph" w:customStyle="1" w:styleId="Annexetitreexpos">
    <w:name w:val="Annexe titre (exposé)"/>
    <w:basedOn w:val="Normal"/>
    <w:next w:val="Normal"/>
    <w:pPr>
      <w:spacing w:before="120" w:after="120" w:line="240" w:lineRule="auto"/>
      <w:jc w:val="center"/>
    </w:pPr>
    <w:rPr>
      <w:rFonts w:eastAsia="Times New Roman" w:cs="Times New Roman"/>
      <w:b/>
      <w:szCs w:val="24"/>
      <w:u w:val="single"/>
    </w:rPr>
  </w:style>
  <w:style w:type="paragraph" w:customStyle="1" w:styleId="Annexetitrefichefinacte">
    <w:name w:val="Annexe titre (fiche fin. acte)"/>
    <w:basedOn w:val="Normal"/>
    <w:next w:val="Normal"/>
    <w:pPr>
      <w:spacing w:before="120" w:after="120" w:line="240" w:lineRule="auto"/>
      <w:jc w:val="center"/>
    </w:pPr>
    <w:rPr>
      <w:rFonts w:eastAsia="Times New Roman" w:cs="Times New Roman"/>
      <w:b/>
      <w:szCs w:val="24"/>
      <w:u w:val="single"/>
    </w:rPr>
  </w:style>
  <w:style w:type="paragraph" w:customStyle="1" w:styleId="Annexetitrefichefinglobale">
    <w:name w:val="Annexe titre (fiche fin. globale)"/>
    <w:basedOn w:val="Normal"/>
    <w:next w:val="Normal"/>
    <w:pPr>
      <w:spacing w:before="120" w:after="120" w:line="240" w:lineRule="auto"/>
      <w:jc w:val="center"/>
    </w:pPr>
    <w:rPr>
      <w:rFonts w:eastAsia="Times New Roman" w:cs="Times New Roman"/>
      <w:b/>
      <w:szCs w:val="24"/>
      <w:u w:val="single"/>
    </w:rPr>
  </w:style>
  <w:style w:type="paragraph" w:customStyle="1" w:styleId="Annexetitreglobale">
    <w:name w:val="Annexe titre (globale)"/>
    <w:basedOn w:val="Normal"/>
    <w:next w:val="Normal"/>
    <w:pPr>
      <w:spacing w:before="120" w:after="120" w:line="240" w:lineRule="auto"/>
      <w:jc w:val="center"/>
    </w:pPr>
    <w:rPr>
      <w:rFonts w:eastAsia="Times New Roman" w:cs="Times New Roman"/>
      <w:b/>
      <w:szCs w:val="24"/>
      <w:u w:val="single"/>
    </w:rPr>
  </w:style>
  <w:style w:type="paragraph" w:customStyle="1" w:styleId="Applicationdirecte">
    <w:name w:val="Application directe"/>
    <w:basedOn w:val="Normal"/>
    <w:next w:val="Fait"/>
    <w:pPr>
      <w:spacing w:before="480" w:after="120" w:line="240" w:lineRule="auto"/>
      <w:jc w:val="both"/>
    </w:pPr>
    <w:rPr>
      <w:rFonts w:eastAsia="Times New Roman" w:cs="Times New Roman"/>
      <w:szCs w:val="24"/>
    </w:rPr>
  </w:style>
  <w:style w:type="paragraph" w:customStyle="1" w:styleId="Fait">
    <w:name w:val="Fait à"/>
    <w:basedOn w:val="Normal"/>
    <w:next w:val="Institutionquisigne"/>
    <w:pPr>
      <w:keepNext/>
      <w:spacing w:before="120" w:line="240" w:lineRule="auto"/>
      <w:jc w:val="both"/>
    </w:pPr>
    <w:rPr>
      <w:rFonts w:eastAsia="Times New Roman" w:cs="Times New Roman"/>
      <w:szCs w:val="24"/>
    </w:rPr>
  </w:style>
  <w:style w:type="paragraph" w:customStyle="1" w:styleId="Institutionquisigne">
    <w:name w:val="Institution qui signe"/>
    <w:basedOn w:val="Normal"/>
    <w:next w:val="Personnequisigne"/>
    <w:pPr>
      <w:keepNext/>
      <w:tabs>
        <w:tab w:val="left" w:pos="4252"/>
      </w:tabs>
      <w:spacing w:before="720" w:line="240" w:lineRule="auto"/>
      <w:jc w:val="both"/>
    </w:pPr>
    <w:rPr>
      <w:rFonts w:eastAsia="Times New Roman" w:cs="Times New Roman"/>
      <w:i/>
      <w:szCs w:val="24"/>
    </w:rPr>
  </w:style>
  <w:style w:type="paragraph" w:customStyle="1" w:styleId="Personnequisigne">
    <w:name w:val="Personne qui signe"/>
    <w:basedOn w:val="Normal"/>
    <w:next w:val="Institutionquisigne"/>
    <w:pPr>
      <w:tabs>
        <w:tab w:val="left" w:pos="4252"/>
      </w:tabs>
      <w:spacing w:line="240" w:lineRule="auto"/>
    </w:pPr>
    <w:rPr>
      <w:rFonts w:eastAsia="Times New Roman" w:cs="Times New Roman"/>
      <w:i/>
      <w:szCs w:val="24"/>
    </w:rPr>
  </w:style>
  <w:style w:type="paragraph" w:customStyle="1" w:styleId="Avertissementtitre">
    <w:name w:val="Avertissement titre"/>
    <w:basedOn w:val="Normal"/>
    <w:next w:val="Normal"/>
    <w:pPr>
      <w:keepNext/>
      <w:spacing w:before="480" w:after="120" w:line="240" w:lineRule="auto"/>
      <w:jc w:val="both"/>
    </w:pPr>
    <w:rPr>
      <w:rFonts w:eastAsia="Times New Roman" w:cs="Times New Roman"/>
      <w:szCs w:val="24"/>
      <w:u w:val="single"/>
    </w:rPr>
  </w:style>
  <w:style w:type="paragraph" w:customStyle="1" w:styleId="Confidence">
    <w:name w:val="Confidence"/>
    <w:basedOn w:val="Normal"/>
    <w:next w:val="Normal"/>
    <w:pPr>
      <w:spacing w:before="360" w:after="120" w:line="240" w:lineRule="auto"/>
      <w:jc w:val="center"/>
    </w:pPr>
    <w:rPr>
      <w:rFonts w:eastAsia="Times New Roman" w:cs="Times New Roman"/>
      <w:szCs w:val="24"/>
    </w:rPr>
  </w:style>
  <w:style w:type="paragraph" w:customStyle="1" w:styleId="Confidentialit">
    <w:name w:val="Confidentialité"/>
    <w:basedOn w:val="Normal"/>
    <w:next w:val="Statut"/>
    <w:pPr>
      <w:spacing w:before="240" w:after="240" w:line="240" w:lineRule="auto"/>
      <w:ind w:left="5103"/>
      <w:jc w:val="both"/>
    </w:pPr>
    <w:rPr>
      <w:rFonts w:eastAsia="Times New Roman" w:cs="Times New Roman"/>
      <w:szCs w:val="24"/>
      <w:u w:val="single"/>
    </w:rPr>
  </w:style>
  <w:style w:type="paragraph" w:customStyle="1" w:styleId="Statut">
    <w:name w:val="Statut"/>
    <w:basedOn w:val="Normal"/>
    <w:next w:val="Typedudocument"/>
    <w:pPr>
      <w:spacing w:before="360" w:line="240" w:lineRule="auto"/>
      <w:jc w:val="center"/>
    </w:pPr>
    <w:rPr>
      <w:rFonts w:eastAsia="Times New Roman" w:cs="Times New Roman"/>
      <w:szCs w:val="24"/>
    </w:rPr>
  </w:style>
  <w:style w:type="paragraph" w:customStyle="1" w:styleId="Typedudocument">
    <w:name w:val="Type du document"/>
    <w:basedOn w:val="Normal"/>
    <w:next w:val="Datedadoption"/>
    <w:pPr>
      <w:spacing w:before="360" w:line="240" w:lineRule="auto"/>
      <w:jc w:val="center"/>
    </w:pPr>
    <w:rPr>
      <w:rFonts w:eastAsia="Times New Roman" w:cs="Times New Roman"/>
      <w:b/>
      <w:szCs w:val="24"/>
    </w:rPr>
  </w:style>
  <w:style w:type="paragraph" w:customStyle="1" w:styleId="Datedadoption">
    <w:name w:val="Date d'adoption"/>
    <w:basedOn w:val="Normal"/>
    <w:next w:val="Titreobjet"/>
    <w:pPr>
      <w:spacing w:before="360" w:line="240" w:lineRule="auto"/>
      <w:jc w:val="center"/>
    </w:pPr>
    <w:rPr>
      <w:rFonts w:eastAsia="Times New Roman" w:cs="Times New Roman"/>
      <w:b/>
      <w:szCs w:val="24"/>
    </w:rPr>
  </w:style>
  <w:style w:type="paragraph" w:customStyle="1" w:styleId="Titreobjet">
    <w:name w:val="Titre objet"/>
    <w:basedOn w:val="Normal"/>
    <w:next w:val="Sous-titreobjet"/>
    <w:pPr>
      <w:spacing w:before="360" w:after="360" w:line="240" w:lineRule="auto"/>
      <w:jc w:val="center"/>
    </w:pPr>
    <w:rPr>
      <w:rFonts w:eastAsia="Times New Roman" w:cs="Times New Roman"/>
      <w:b/>
      <w:szCs w:val="24"/>
    </w:rPr>
  </w:style>
  <w:style w:type="paragraph" w:customStyle="1" w:styleId="Sous-titreobjet">
    <w:name w:val="Sous-titre objet"/>
    <w:basedOn w:val="Normal"/>
    <w:pPr>
      <w:spacing w:line="240" w:lineRule="auto"/>
      <w:jc w:val="center"/>
    </w:pPr>
    <w:rPr>
      <w:rFonts w:eastAsia="Times New Roman" w:cs="Times New Roman"/>
      <w:b/>
      <w:szCs w:val="24"/>
    </w:rPr>
  </w:style>
  <w:style w:type="paragraph" w:customStyle="1" w:styleId="Considrant">
    <w:name w:val="Considérant"/>
    <w:basedOn w:val="Normal"/>
    <w:pPr>
      <w:numPr>
        <w:numId w:val="20"/>
      </w:numPr>
      <w:spacing w:before="120" w:after="120" w:line="240" w:lineRule="auto"/>
      <w:jc w:val="both"/>
    </w:pPr>
    <w:rPr>
      <w:rFonts w:eastAsia="Times New Roman" w:cs="Times New Roman"/>
      <w:szCs w:val="24"/>
    </w:rPr>
  </w:style>
  <w:style w:type="paragraph" w:customStyle="1" w:styleId="Corrigendum">
    <w:name w:val="Corrigendum"/>
    <w:basedOn w:val="Normal"/>
    <w:next w:val="Normal"/>
    <w:pPr>
      <w:spacing w:after="240" w:line="240" w:lineRule="auto"/>
    </w:pPr>
    <w:rPr>
      <w:rFonts w:eastAsia="Times New Roman" w:cs="Times New Roman"/>
      <w:szCs w:val="24"/>
    </w:rPr>
  </w:style>
  <w:style w:type="paragraph" w:customStyle="1" w:styleId="Emission">
    <w:name w:val="Emission"/>
    <w:basedOn w:val="Normal"/>
    <w:next w:val="Rfrenceinstitutionelle"/>
    <w:pPr>
      <w:spacing w:line="240" w:lineRule="auto"/>
      <w:ind w:left="5103"/>
    </w:pPr>
    <w:rPr>
      <w:rFonts w:eastAsia="Times New Roman" w:cs="Times New Roman"/>
      <w:szCs w:val="24"/>
    </w:rPr>
  </w:style>
  <w:style w:type="paragraph" w:customStyle="1" w:styleId="Rfrenceinstitutionelle">
    <w:name w:val="Référence institutionelle"/>
    <w:basedOn w:val="Normal"/>
    <w:next w:val="Statut"/>
    <w:pPr>
      <w:spacing w:after="240" w:line="240" w:lineRule="auto"/>
      <w:ind w:left="5103"/>
    </w:pPr>
    <w:rPr>
      <w:rFonts w:eastAsia="Times New Roman" w:cs="Times New Roman"/>
      <w:szCs w:val="24"/>
    </w:rPr>
  </w:style>
  <w:style w:type="paragraph" w:customStyle="1" w:styleId="Exposdesmotifstitre">
    <w:name w:val="Exposé des motifs titre"/>
    <w:basedOn w:val="Normal"/>
    <w:next w:val="Normal"/>
    <w:pPr>
      <w:spacing w:before="120" w:after="120" w:line="240" w:lineRule="auto"/>
      <w:jc w:val="center"/>
    </w:pPr>
    <w:rPr>
      <w:rFonts w:eastAsia="Times New Roman" w:cs="Times New Roman"/>
      <w:b/>
      <w:szCs w:val="24"/>
      <w:u w:val="single"/>
    </w:rPr>
  </w:style>
  <w:style w:type="paragraph" w:customStyle="1" w:styleId="Exposdesmotifstitreglobal">
    <w:name w:val="Exposé des motifs titre (global)"/>
    <w:basedOn w:val="Normal"/>
    <w:next w:val="Normal"/>
    <w:pPr>
      <w:spacing w:before="120" w:after="120" w:line="240" w:lineRule="auto"/>
      <w:jc w:val="center"/>
    </w:pPr>
    <w:rPr>
      <w:rFonts w:eastAsia="Times New Roman" w:cs="Times New Roman"/>
      <w:b/>
      <w:szCs w:val="24"/>
      <w:u w:val="single"/>
    </w:rPr>
  </w:style>
  <w:style w:type="paragraph" w:customStyle="1" w:styleId="Formuledadoption">
    <w:name w:val="Formule d'adoption"/>
    <w:basedOn w:val="Normal"/>
    <w:next w:val="Titrearticle"/>
    <w:pPr>
      <w:keepNext/>
      <w:spacing w:before="120" w:after="120" w:line="240" w:lineRule="auto"/>
      <w:jc w:val="both"/>
    </w:pPr>
    <w:rPr>
      <w:rFonts w:eastAsia="Times New Roman" w:cs="Times New Roman"/>
      <w:szCs w:val="24"/>
    </w:rPr>
  </w:style>
  <w:style w:type="paragraph" w:customStyle="1" w:styleId="Titrearticle">
    <w:name w:val="Titre article"/>
    <w:basedOn w:val="Normal"/>
    <w:next w:val="Normal"/>
    <w:pPr>
      <w:keepNext/>
      <w:spacing w:before="360" w:after="120" w:line="240" w:lineRule="auto"/>
      <w:jc w:val="center"/>
    </w:pPr>
    <w:rPr>
      <w:rFonts w:eastAsia="Times New Roman" w:cs="Times New Roman"/>
      <w:i/>
      <w:szCs w:val="24"/>
    </w:rPr>
  </w:style>
  <w:style w:type="paragraph" w:customStyle="1" w:styleId="Institutionquiagit">
    <w:name w:val="Institution qui agit"/>
    <w:basedOn w:val="Normal"/>
    <w:next w:val="Normal"/>
    <w:pPr>
      <w:keepNext/>
      <w:spacing w:before="600" w:after="120" w:line="240" w:lineRule="auto"/>
      <w:jc w:val="both"/>
    </w:pPr>
    <w:rPr>
      <w:rFonts w:eastAsia="Times New Roman" w:cs="Times New Roman"/>
      <w:szCs w:val="24"/>
    </w:rPr>
  </w:style>
  <w:style w:type="paragraph" w:customStyle="1" w:styleId="Langue">
    <w:name w:val="Langue"/>
    <w:basedOn w:val="Normal"/>
    <w:next w:val="Rfrenceinterne"/>
    <w:pPr>
      <w:spacing w:after="600" w:line="240" w:lineRule="auto"/>
      <w:jc w:val="center"/>
    </w:pPr>
    <w:rPr>
      <w:rFonts w:eastAsia="Times New Roman" w:cs="Times New Roman"/>
      <w:b/>
      <w:caps/>
      <w:szCs w:val="24"/>
    </w:rPr>
  </w:style>
  <w:style w:type="paragraph" w:customStyle="1" w:styleId="Rfrenceinterne">
    <w:name w:val="Référence interne"/>
    <w:basedOn w:val="Normal"/>
    <w:next w:val="Nomdelinstitution"/>
    <w:pPr>
      <w:spacing w:after="600" w:line="240" w:lineRule="auto"/>
      <w:jc w:val="center"/>
    </w:pPr>
    <w:rPr>
      <w:rFonts w:eastAsia="Times New Roman" w:cs="Times New Roman"/>
      <w:b/>
      <w:szCs w:val="24"/>
    </w:rPr>
  </w:style>
  <w:style w:type="paragraph" w:customStyle="1" w:styleId="Nomdelinstitution">
    <w:name w:val="Nom de l'institution"/>
    <w:basedOn w:val="Normal"/>
    <w:next w:val="Emission"/>
    <w:pPr>
      <w:spacing w:line="240" w:lineRule="auto"/>
    </w:pPr>
    <w:rPr>
      <w:rFonts w:ascii="Arial" w:eastAsia="Times New Roman" w:hAnsi="Arial" w:cs="Arial"/>
      <w:szCs w:val="24"/>
    </w:rPr>
  </w:style>
  <w:style w:type="paragraph" w:customStyle="1" w:styleId="Langueoriginale">
    <w:name w:val="Langue originale"/>
    <w:basedOn w:val="Normal"/>
    <w:next w:val="Phrasefinale"/>
    <w:pPr>
      <w:spacing w:before="360" w:after="120" w:line="240" w:lineRule="auto"/>
      <w:jc w:val="center"/>
    </w:pPr>
    <w:rPr>
      <w:rFonts w:eastAsia="Times New Roman" w:cs="Times New Roman"/>
      <w:caps/>
      <w:szCs w:val="24"/>
    </w:rPr>
  </w:style>
  <w:style w:type="paragraph" w:customStyle="1" w:styleId="Phrasefinale">
    <w:name w:val="Phrase finale"/>
    <w:basedOn w:val="Normal"/>
    <w:next w:val="Normal"/>
    <w:pPr>
      <w:spacing w:before="360" w:line="240" w:lineRule="auto"/>
      <w:jc w:val="center"/>
    </w:pPr>
    <w:rPr>
      <w:rFonts w:eastAsia="Times New Roman" w:cs="Times New Roman"/>
      <w:szCs w:val="24"/>
    </w:rPr>
  </w:style>
  <w:style w:type="paragraph" w:customStyle="1" w:styleId="ManualConsidrant">
    <w:name w:val="Manual Considérant"/>
    <w:basedOn w:val="Normal"/>
    <w:pPr>
      <w:spacing w:before="120" w:after="120" w:line="240" w:lineRule="auto"/>
      <w:ind w:left="709" w:hanging="709"/>
      <w:jc w:val="both"/>
    </w:pPr>
    <w:rPr>
      <w:rFonts w:eastAsia="Times New Roman" w:cs="Times New Roman"/>
      <w:szCs w:val="24"/>
    </w:rPr>
  </w:style>
  <w:style w:type="paragraph" w:customStyle="1" w:styleId="Prliminairetitre">
    <w:name w:val="Préliminaire titre"/>
    <w:basedOn w:val="Normal"/>
    <w:next w:val="Normal"/>
    <w:pPr>
      <w:spacing w:before="360" w:after="360" w:line="240" w:lineRule="auto"/>
      <w:jc w:val="center"/>
    </w:pPr>
    <w:rPr>
      <w:rFonts w:eastAsia="Times New Roman" w:cs="Times New Roman"/>
      <w:b/>
      <w:szCs w:val="24"/>
    </w:rPr>
  </w:style>
  <w:style w:type="paragraph" w:customStyle="1" w:styleId="Prliminairetype">
    <w:name w:val="Préliminaire type"/>
    <w:basedOn w:val="Normal"/>
    <w:next w:val="Normal"/>
    <w:pPr>
      <w:spacing w:before="360" w:line="240" w:lineRule="auto"/>
      <w:jc w:val="center"/>
    </w:pPr>
    <w:rPr>
      <w:rFonts w:eastAsia="Times New Roman" w:cs="Times New Roman"/>
      <w:b/>
      <w:szCs w:val="24"/>
    </w:rPr>
  </w:style>
  <w:style w:type="paragraph" w:customStyle="1" w:styleId="Rfrenceinterinstitutionelle">
    <w:name w:val="Référence interinstitutionelle"/>
    <w:basedOn w:val="Normal"/>
    <w:next w:val="Statut"/>
    <w:pPr>
      <w:spacing w:line="240" w:lineRule="auto"/>
      <w:ind w:left="5103"/>
    </w:pPr>
    <w:rPr>
      <w:rFonts w:eastAsia="Times New Roman" w:cs="Times New Roman"/>
      <w:szCs w:val="24"/>
    </w:rPr>
  </w:style>
  <w:style w:type="paragraph" w:customStyle="1" w:styleId="Rfrenceinterinstitutionelleprliminaire">
    <w:name w:val="Référence interinstitutionelle (préliminaire)"/>
    <w:basedOn w:val="Normal"/>
    <w:next w:val="Normal"/>
    <w:pPr>
      <w:spacing w:line="240" w:lineRule="auto"/>
      <w:ind w:left="5103"/>
    </w:pPr>
    <w:rPr>
      <w:rFonts w:eastAsia="Times New Roman" w:cs="Times New Roman"/>
      <w:szCs w:val="24"/>
    </w:rPr>
  </w:style>
  <w:style w:type="paragraph" w:customStyle="1" w:styleId="Sous-titreobjetprliminaire">
    <w:name w:val="Sous-titre objet (préliminaire)"/>
    <w:basedOn w:val="Normal"/>
    <w:pPr>
      <w:spacing w:line="240" w:lineRule="auto"/>
      <w:jc w:val="center"/>
    </w:pPr>
    <w:rPr>
      <w:rFonts w:eastAsia="Times New Roman" w:cs="Times New Roman"/>
      <w:b/>
      <w:szCs w:val="24"/>
    </w:rPr>
  </w:style>
  <w:style w:type="paragraph" w:customStyle="1" w:styleId="Statutprliminaire">
    <w:name w:val="Statut (préliminaire)"/>
    <w:basedOn w:val="Normal"/>
    <w:next w:val="Normal"/>
    <w:pPr>
      <w:spacing w:before="360" w:line="240" w:lineRule="auto"/>
      <w:jc w:val="center"/>
    </w:pPr>
    <w:rPr>
      <w:rFonts w:eastAsia="Times New Roman" w:cs="Times New Roman"/>
      <w:szCs w:val="24"/>
    </w:rPr>
  </w:style>
  <w:style w:type="paragraph" w:customStyle="1" w:styleId="Titreobjetprliminaire">
    <w:name w:val="Titre objet (préliminaire)"/>
    <w:basedOn w:val="Normal"/>
    <w:next w:val="Normal"/>
    <w:pPr>
      <w:spacing w:before="360" w:after="360" w:line="240" w:lineRule="auto"/>
      <w:jc w:val="center"/>
    </w:pPr>
    <w:rPr>
      <w:rFonts w:eastAsia="Times New Roman" w:cs="Times New Roman"/>
      <w:b/>
      <w:szCs w:val="24"/>
    </w:rPr>
  </w:style>
  <w:style w:type="paragraph" w:customStyle="1" w:styleId="Typedudocumentprliminaire">
    <w:name w:val="Type du document (préliminaire)"/>
    <w:basedOn w:val="Normal"/>
    <w:next w:val="Normal"/>
    <w:pPr>
      <w:spacing w:before="360" w:line="240" w:lineRule="auto"/>
      <w:jc w:val="center"/>
    </w:pPr>
    <w:rPr>
      <w:rFonts w:eastAsia="Times New Roman" w:cs="Times New Roman"/>
      <w:b/>
      <w:szCs w:val="24"/>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spacing w:before="120" w:after="120"/>
      <w:ind w:left="3402"/>
    </w:pPr>
    <w:rPr>
      <w:rFonts w:eastAsia="Times New Roman" w:cs="Times New Roman"/>
      <w:szCs w:val="24"/>
    </w:rPr>
  </w:style>
  <w:style w:type="paragraph" w:customStyle="1" w:styleId="Fichefinancirestandardtitre">
    <w:name w:val="Fiche financière (standard) titre"/>
    <w:basedOn w:val="Normal"/>
    <w:next w:val="Normal"/>
    <w:pPr>
      <w:spacing w:before="120" w:after="120" w:line="240" w:lineRule="auto"/>
      <w:jc w:val="center"/>
    </w:pPr>
    <w:rPr>
      <w:rFonts w:eastAsia="Times New Roman" w:cs="Times New Roman"/>
      <w:b/>
      <w:szCs w:val="24"/>
      <w:u w:val="single"/>
    </w:rPr>
  </w:style>
  <w:style w:type="paragraph" w:customStyle="1" w:styleId="Fichefinancirestandardtitreacte">
    <w:name w:val="Fiche financière (standard) titre (acte)"/>
    <w:basedOn w:val="Normal"/>
    <w:next w:val="Normal"/>
    <w:pPr>
      <w:spacing w:before="120" w:after="120" w:line="240" w:lineRule="auto"/>
      <w:jc w:val="center"/>
    </w:pPr>
    <w:rPr>
      <w:rFonts w:eastAsia="Times New Roman" w:cs="Times New Roman"/>
      <w:b/>
      <w:szCs w:val="24"/>
      <w:u w:val="single"/>
    </w:rPr>
  </w:style>
  <w:style w:type="paragraph" w:customStyle="1" w:styleId="Fichefinanciretravailtitre">
    <w:name w:val="Fiche financière (travail) titre"/>
    <w:basedOn w:val="Normal"/>
    <w:next w:val="Normal"/>
    <w:pPr>
      <w:spacing w:before="120" w:after="120" w:line="240" w:lineRule="auto"/>
      <w:jc w:val="center"/>
    </w:pPr>
    <w:rPr>
      <w:rFonts w:eastAsia="Times New Roman" w:cs="Times New Roman"/>
      <w:b/>
      <w:szCs w:val="24"/>
      <w:u w:val="single"/>
    </w:rPr>
  </w:style>
  <w:style w:type="paragraph" w:customStyle="1" w:styleId="Fichefinanciretravailtitreacte">
    <w:name w:val="Fiche financière (travail) titre (acte)"/>
    <w:basedOn w:val="Normal"/>
    <w:next w:val="Normal"/>
    <w:pPr>
      <w:spacing w:before="120" w:after="120" w:line="240" w:lineRule="auto"/>
      <w:jc w:val="center"/>
    </w:pPr>
    <w:rPr>
      <w:rFonts w:eastAsia="Times New Roman" w:cs="Times New Roman"/>
      <w:b/>
      <w:szCs w:val="24"/>
      <w:u w:val="single"/>
    </w:rPr>
  </w:style>
  <w:style w:type="paragraph" w:customStyle="1" w:styleId="Fichefinancireattributiontitre">
    <w:name w:val="Fiche financière (attribution) titre"/>
    <w:basedOn w:val="Normal"/>
    <w:next w:val="Normal"/>
    <w:pPr>
      <w:spacing w:before="120" w:after="120" w:line="240" w:lineRule="auto"/>
      <w:jc w:val="center"/>
    </w:pPr>
    <w:rPr>
      <w:rFonts w:eastAsia="Times New Roman" w:cs="Times New Roman"/>
      <w:b/>
      <w:szCs w:val="24"/>
      <w:u w:val="single"/>
    </w:rPr>
  </w:style>
  <w:style w:type="paragraph" w:customStyle="1" w:styleId="Fichefinancireattributiontitreacte">
    <w:name w:val="Fiche financière (attribution) titre (acte)"/>
    <w:basedOn w:val="Normal"/>
    <w:next w:val="Normal"/>
    <w:pPr>
      <w:spacing w:before="120" w:after="120" w:line="240" w:lineRule="auto"/>
      <w:jc w:val="center"/>
    </w:pPr>
    <w:rPr>
      <w:rFonts w:eastAsia="Times New Roman" w:cs="Times New Roman"/>
      <w:b/>
      <w:szCs w:val="24"/>
      <w:u w:val="single"/>
    </w:rPr>
  </w:style>
  <w:style w:type="paragraph" w:customStyle="1" w:styleId="Objetexterne">
    <w:name w:val="Objet externe"/>
    <w:basedOn w:val="Normal"/>
    <w:next w:val="Normal"/>
    <w:pPr>
      <w:spacing w:before="120" w:after="120" w:line="240" w:lineRule="auto"/>
      <w:jc w:val="both"/>
    </w:pPr>
    <w:rPr>
      <w:rFonts w:eastAsia="Times New Roman" w:cs="Times New Roman"/>
      <w:i/>
      <w:caps/>
      <w:szCs w:val="24"/>
    </w:rPr>
  </w:style>
  <w:style w:type="character" w:customStyle="1" w:styleId="platne1">
    <w:name w:val="platne1"/>
    <w:basedOn w:val="DefaultParagraphFont"/>
  </w:style>
  <w:style w:type="character" w:styleId="FollowedHyperlink">
    <w:name w:val="FollowedHyperlink"/>
    <w:uiPriority w:val="99"/>
    <w:rPr>
      <w:color w:val="800080"/>
      <w:u w:val="single"/>
    </w:rPr>
  </w:style>
  <w:style w:type="paragraph" w:styleId="Revision">
    <w:name w:val="Revision"/>
    <w:hidden/>
    <w:uiPriority w:val="99"/>
    <w:semiHidden/>
    <w:pPr>
      <w:spacing w:after="0" w:line="240" w:lineRule="auto"/>
    </w:pPr>
    <w:rPr>
      <w:rFonts w:ascii="Times New Roman" w:eastAsia="Times New Roman" w:hAnsi="Times New Roman" w:cs="Times New Roman"/>
      <w:szCs w:val="20"/>
    </w:rPr>
  </w:style>
  <w:style w:type="paragraph" w:customStyle="1" w:styleId="t-9-8">
    <w:name w:val="t-9-8"/>
    <w:basedOn w:val="Normal"/>
    <w:pPr>
      <w:spacing w:before="100" w:beforeAutospacing="1" w:after="100" w:afterAutospacing="1" w:line="240" w:lineRule="auto"/>
    </w:pPr>
    <w:rPr>
      <w:rFonts w:eastAsia="Times New Roman" w:cs="Times New Roman"/>
      <w:szCs w:val="24"/>
    </w:rPr>
  </w:style>
  <w:style w:type="numbering" w:customStyle="1" w:styleId="LegalHeadings">
    <w:name w:val="LegalHeadings"/>
    <w:uiPriority w:val="99"/>
    <w:pPr>
      <w:numPr>
        <w:numId w:val="23"/>
      </w:numPr>
    </w:pPr>
  </w:style>
  <w:style w:type="character" w:styleId="Emphasis">
    <w:name w:val="Emphasis"/>
    <w:uiPriority w:val="20"/>
    <w:qFormat/>
    <w:rPr>
      <w:b/>
      <w:bCs/>
      <w:i w:val="0"/>
      <w:iCs w:val="0"/>
    </w:rPr>
  </w:style>
  <w:style w:type="paragraph" w:customStyle="1" w:styleId="TxtParagraph">
    <w:name w:val="Txt  Paragraph"/>
    <w:basedOn w:val="Normal"/>
    <w:pPr>
      <w:tabs>
        <w:tab w:val="left" w:pos="567"/>
      </w:tabs>
      <w:spacing w:before="120" w:after="120" w:line="300" w:lineRule="atLeast"/>
      <w:jc w:val="both"/>
    </w:pPr>
    <w:rPr>
      <w:rFonts w:ascii="Times" w:eastAsia="MS Mincho" w:hAnsi="Times" w:cs="Times New Roman"/>
      <w:color w:val="000000"/>
      <w:szCs w:val="20"/>
    </w:rPr>
  </w:style>
  <w:style w:type="character" w:customStyle="1" w:styleId="ManualNumPar1Char">
    <w:name w:val="Manual NumPar 1 Char"/>
    <w:link w:val="ManualNumPar1"/>
    <w:locked/>
    <w:rPr>
      <w:rFonts w:ascii="Times New Roman" w:eastAsia="Times New Roman" w:hAnsi="Times New Roman" w:cs="Times New Roman"/>
      <w:sz w:val="24"/>
      <w:szCs w:val="24"/>
      <w:lang w:val="bg-BG" w:eastAsia="bg-BG"/>
    </w:rPr>
  </w:style>
  <w:style w:type="paragraph" w:customStyle="1" w:styleId="font5">
    <w:name w:val="font5"/>
    <w:basedOn w:val="Normal"/>
    <w:pPr>
      <w:spacing w:before="100" w:beforeAutospacing="1" w:after="100" w:afterAutospacing="1" w:line="240" w:lineRule="auto"/>
    </w:pPr>
    <w:rPr>
      <w:rFonts w:eastAsia="Times New Roman" w:cs="Times New Roman"/>
      <w:color w:val="000000"/>
      <w:szCs w:val="24"/>
    </w:rPr>
  </w:style>
  <w:style w:type="paragraph" w:customStyle="1" w:styleId="font6">
    <w:name w:val="font6"/>
    <w:basedOn w:val="Normal"/>
    <w:pPr>
      <w:spacing w:before="100" w:beforeAutospacing="1" w:after="100" w:afterAutospacing="1" w:line="240" w:lineRule="auto"/>
    </w:pPr>
    <w:rPr>
      <w:rFonts w:eastAsia="Times New Roman" w:cs="Times New Roman"/>
      <w:color w:val="000000"/>
      <w:szCs w:val="24"/>
    </w:rPr>
  </w:style>
  <w:style w:type="paragraph" w:customStyle="1" w:styleId="font7">
    <w:name w:val="font7"/>
    <w:basedOn w:val="Normal"/>
    <w:pPr>
      <w:spacing w:before="100" w:beforeAutospacing="1" w:after="100" w:afterAutospacing="1" w:line="240" w:lineRule="auto"/>
    </w:pPr>
    <w:rPr>
      <w:rFonts w:ascii="MS Mincho" w:eastAsia="MS Mincho" w:hAnsi="MS Mincho" w:cs="Times New Roman"/>
      <w:color w:val="000000"/>
      <w:szCs w:val="24"/>
    </w:rPr>
  </w:style>
  <w:style w:type="paragraph" w:customStyle="1" w:styleId="font8">
    <w:name w:val="font8"/>
    <w:basedOn w:val="Normal"/>
    <w:pPr>
      <w:spacing w:before="100" w:beforeAutospacing="1" w:after="100" w:afterAutospacing="1" w:line="240" w:lineRule="auto"/>
    </w:pPr>
    <w:rPr>
      <w:rFonts w:eastAsia="Times New Roman" w:cs="Times New Roman"/>
      <w:color w:val="000000"/>
      <w:szCs w:val="24"/>
      <w:u w:val="single"/>
    </w:rPr>
  </w:style>
  <w:style w:type="paragraph" w:customStyle="1" w:styleId="font9">
    <w:name w:val="font9"/>
    <w:basedOn w:val="Normal"/>
    <w:pPr>
      <w:spacing w:before="100" w:beforeAutospacing="1" w:after="100" w:afterAutospacing="1" w:line="240" w:lineRule="auto"/>
    </w:pPr>
    <w:rPr>
      <w:rFonts w:eastAsia="Times New Roman" w:cs="Times New Roman"/>
      <w:i/>
      <w:iCs/>
      <w:color w:val="000000"/>
      <w:szCs w:val="24"/>
    </w:rPr>
  </w:style>
  <w:style w:type="paragraph" w:customStyle="1" w:styleId="xl65">
    <w:name w:val="xl65"/>
    <w:basedOn w:val="Normal"/>
    <w:pPr>
      <w:pBdr>
        <w:bottom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xl66">
    <w:name w:val="xl66"/>
    <w:basedOn w:val="Normal"/>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b/>
      <w:bCs/>
      <w:szCs w:val="24"/>
    </w:rPr>
  </w:style>
  <w:style w:type="paragraph" w:customStyle="1" w:styleId="xl67">
    <w:name w:val="xl67"/>
    <w:basedOn w:val="Normal"/>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b/>
      <w:bCs/>
      <w:szCs w:val="24"/>
    </w:rPr>
  </w:style>
  <w:style w:type="paragraph" w:customStyle="1" w:styleId="xl68">
    <w:name w:val="xl68"/>
    <w:basedOn w:val="Normal"/>
    <w:pPr>
      <w:spacing w:before="100" w:beforeAutospacing="1" w:after="100" w:afterAutospacing="1" w:line="240" w:lineRule="auto"/>
      <w:jc w:val="center"/>
    </w:pPr>
    <w:rPr>
      <w:rFonts w:eastAsia="Times New Roman" w:cs="Times New Roman"/>
      <w:szCs w:val="24"/>
    </w:rPr>
  </w:style>
  <w:style w:type="paragraph" w:customStyle="1" w:styleId="xl69">
    <w:name w:val="xl69"/>
    <w:basedOn w:val="Normal"/>
    <w:pPr>
      <w:pBdr>
        <w:bottom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xl70">
    <w:name w:val="xl70"/>
    <w:basedOn w:val="Normal"/>
    <w:pPr>
      <w:pBdr>
        <w:right w:val="single" w:sz="8" w:space="0" w:color="auto"/>
      </w:pBdr>
      <w:spacing w:before="100" w:beforeAutospacing="1" w:after="100" w:afterAutospacing="1" w:line="240" w:lineRule="auto"/>
    </w:pPr>
    <w:rPr>
      <w:rFonts w:eastAsia="Times New Roman" w:cs="Times New Roman"/>
      <w:szCs w:val="24"/>
    </w:rPr>
  </w:style>
  <w:style w:type="paragraph" w:customStyle="1" w:styleId="xl71">
    <w:name w:val="xl71"/>
    <w:basedOn w:val="Normal"/>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b/>
      <w:bCs/>
      <w:szCs w:val="24"/>
    </w:rPr>
  </w:style>
  <w:style w:type="paragraph" w:customStyle="1" w:styleId="xl72">
    <w:name w:val="xl72"/>
    <w:basedOn w:val="Normal"/>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xl73">
    <w:name w:val="xl73"/>
    <w:basedOn w:val="Normal"/>
    <w:pPr>
      <w:pBdr>
        <w:right w:val="single" w:sz="8" w:space="0" w:color="auto"/>
      </w:pBdr>
      <w:spacing w:before="100" w:beforeAutospacing="1" w:after="100" w:afterAutospacing="1" w:line="240" w:lineRule="auto"/>
    </w:pPr>
    <w:rPr>
      <w:rFonts w:eastAsia="Times New Roman" w:cs="Times New Roman"/>
      <w:szCs w:val="24"/>
    </w:rPr>
  </w:style>
  <w:style w:type="paragraph" w:customStyle="1" w:styleId="xl74">
    <w:name w:val="xl74"/>
    <w:basedOn w:val="Normal"/>
    <w:pPr>
      <w:pBdr>
        <w:top w:val="single" w:sz="8" w:space="0" w:color="auto"/>
        <w:left w:val="single" w:sz="8" w:space="0" w:color="auto"/>
        <w:right w:val="single" w:sz="8" w:space="0" w:color="auto"/>
      </w:pBdr>
      <w:spacing w:before="100" w:beforeAutospacing="1" w:after="100" w:afterAutospacing="1" w:line="240" w:lineRule="auto"/>
    </w:pPr>
    <w:rPr>
      <w:rFonts w:eastAsia="Times New Roman" w:cs="Times New Roman"/>
      <w:b/>
      <w:bCs/>
      <w:szCs w:val="24"/>
    </w:rPr>
  </w:style>
  <w:style w:type="paragraph" w:customStyle="1" w:styleId="xl75">
    <w:name w:val="xl75"/>
    <w:basedOn w:val="Normal"/>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b/>
      <w:bCs/>
      <w:szCs w:val="24"/>
    </w:rPr>
  </w:style>
  <w:style w:type="paragraph" w:customStyle="1" w:styleId="xl76">
    <w:name w:val="xl76"/>
    <w:basedOn w:val="Normal"/>
    <w:pPr>
      <w:pBdr>
        <w:top w:val="single" w:sz="8" w:space="0" w:color="auto"/>
        <w:left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xl77">
    <w:name w:val="xl77"/>
    <w:basedOn w:val="Normal"/>
    <w:pPr>
      <w:pBdr>
        <w:left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xl78">
    <w:name w:val="xl78"/>
    <w:basedOn w:val="Normal"/>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xl79">
    <w:name w:val="xl79"/>
    <w:basedOn w:val="Normal"/>
    <w:pPr>
      <w:pBdr>
        <w:left w:val="single" w:sz="8" w:space="0" w:color="auto"/>
        <w:right w:val="single" w:sz="8" w:space="0" w:color="auto"/>
      </w:pBdr>
      <w:spacing w:before="100" w:beforeAutospacing="1" w:after="100" w:afterAutospacing="1" w:line="240" w:lineRule="auto"/>
    </w:pPr>
    <w:rPr>
      <w:rFonts w:eastAsia="Times New Roman" w:cs="Times New Roman"/>
      <w:b/>
      <w:bCs/>
      <w:szCs w:val="24"/>
    </w:rPr>
  </w:style>
  <w:style w:type="paragraph" w:customStyle="1" w:styleId="xl80">
    <w:name w:val="xl80"/>
    <w:basedOn w:val="Normal"/>
    <w:pPr>
      <w:pBdr>
        <w:top w:val="single" w:sz="8" w:space="0" w:color="auto"/>
        <w:left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CM1">
    <w:name w:val="CM1"/>
    <w:basedOn w:val="Default"/>
    <w:next w:val="Default"/>
    <w:uiPriority w:val="99"/>
    <w:pPr>
      <w:widowControl/>
    </w:pPr>
    <w:rPr>
      <w:rFonts w:ascii="EUAlbertina" w:hAnsi="EUAlbertina" w:cs="Times New Roman"/>
      <w:color w:val="auto"/>
    </w:rPr>
  </w:style>
  <w:style w:type="paragraph" w:customStyle="1" w:styleId="CM3">
    <w:name w:val="CM3"/>
    <w:basedOn w:val="Default"/>
    <w:next w:val="Default"/>
    <w:uiPriority w:val="99"/>
    <w:pPr>
      <w:widowControl/>
    </w:pPr>
    <w:rPr>
      <w:rFonts w:ascii="EUAlbertina" w:hAnsi="EUAlbertina" w:cs="Times New Roman"/>
      <w:color w:val="auto"/>
    </w:rPr>
  </w:style>
  <w:style w:type="character" w:customStyle="1" w:styleId="st">
    <w:name w:val="st"/>
  </w:style>
  <w:style w:type="character" w:customStyle="1" w:styleId="highlighted1">
    <w:name w:val="highlighted1"/>
    <w:rPr>
      <w:u w:val="single"/>
      <w:shd w:val="clear" w:color="auto" w:fill="80FF80"/>
    </w:rPr>
  </w:style>
  <w:style w:type="paragraph" w:customStyle="1" w:styleId="Pagedecouverture">
    <w:name w:val="Page de couverture"/>
    <w:basedOn w:val="Normal"/>
    <w:next w:val="Normal"/>
    <w:pPr>
      <w:spacing w:line="240" w:lineRule="auto"/>
      <w:jc w:val="both"/>
    </w:pPr>
    <w:rPr>
      <w:rFonts w:eastAsiaTheme="minorHAns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71278">
      <w:bodyDiv w:val="1"/>
      <w:marLeft w:val="0"/>
      <w:marRight w:val="0"/>
      <w:marTop w:val="0"/>
      <w:marBottom w:val="0"/>
      <w:divBdr>
        <w:top w:val="none" w:sz="0" w:space="0" w:color="auto"/>
        <w:left w:val="none" w:sz="0" w:space="0" w:color="auto"/>
        <w:bottom w:val="none" w:sz="0" w:space="0" w:color="auto"/>
        <w:right w:val="none" w:sz="0" w:space="0" w:color="auto"/>
      </w:divBdr>
    </w:div>
    <w:div w:id="273904658">
      <w:bodyDiv w:val="1"/>
      <w:marLeft w:val="0"/>
      <w:marRight w:val="0"/>
      <w:marTop w:val="0"/>
      <w:marBottom w:val="0"/>
      <w:divBdr>
        <w:top w:val="none" w:sz="0" w:space="0" w:color="auto"/>
        <w:left w:val="none" w:sz="0" w:space="0" w:color="auto"/>
        <w:bottom w:val="none" w:sz="0" w:space="0" w:color="auto"/>
        <w:right w:val="none" w:sz="0" w:space="0" w:color="auto"/>
      </w:divBdr>
    </w:div>
    <w:div w:id="477381677">
      <w:bodyDiv w:val="1"/>
      <w:marLeft w:val="0"/>
      <w:marRight w:val="0"/>
      <w:marTop w:val="0"/>
      <w:marBottom w:val="0"/>
      <w:divBdr>
        <w:top w:val="none" w:sz="0" w:space="0" w:color="auto"/>
        <w:left w:val="none" w:sz="0" w:space="0" w:color="auto"/>
        <w:bottom w:val="none" w:sz="0" w:space="0" w:color="auto"/>
        <w:right w:val="none" w:sz="0" w:space="0" w:color="auto"/>
      </w:divBdr>
    </w:div>
    <w:div w:id="559442282">
      <w:bodyDiv w:val="1"/>
      <w:marLeft w:val="0"/>
      <w:marRight w:val="0"/>
      <w:marTop w:val="0"/>
      <w:marBottom w:val="0"/>
      <w:divBdr>
        <w:top w:val="none" w:sz="0" w:space="0" w:color="auto"/>
        <w:left w:val="none" w:sz="0" w:space="0" w:color="auto"/>
        <w:bottom w:val="none" w:sz="0" w:space="0" w:color="auto"/>
        <w:right w:val="none" w:sz="0" w:space="0" w:color="auto"/>
      </w:divBdr>
    </w:div>
    <w:div w:id="639657500">
      <w:bodyDiv w:val="1"/>
      <w:marLeft w:val="0"/>
      <w:marRight w:val="0"/>
      <w:marTop w:val="0"/>
      <w:marBottom w:val="0"/>
      <w:divBdr>
        <w:top w:val="none" w:sz="0" w:space="0" w:color="auto"/>
        <w:left w:val="none" w:sz="0" w:space="0" w:color="auto"/>
        <w:bottom w:val="none" w:sz="0" w:space="0" w:color="auto"/>
        <w:right w:val="none" w:sz="0" w:space="0" w:color="auto"/>
      </w:divBdr>
    </w:div>
    <w:div w:id="724719677">
      <w:bodyDiv w:val="1"/>
      <w:marLeft w:val="0"/>
      <w:marRight w:val="0"/>
      <w:marTop w:val="0"/>
      <w:marBottom w:val="0"/>
      <w:divBdr>
        <w:top w:val="none" w:sz="0" w:space="0" w:color="auto"/>
        <w:left w:val="none" w:sz="0" w:space="0" w:color="auto"/>
        <w:bottom w:val="none" w:sz="0" w:space="0" w:color="auto"/>
        <w:right w:val="none" w:sz="0" w:space="0" w:color="auto"/>
      </w:divBdr>
    </w:div>
    <w:div w:id="1626153641">
      <w:bodyDiv w:val="1"/>
      <w:marLeft w:val="0"/>
      <w:marRight w:val="0"/>
      <w:marTop w:val="0"/>
      <w:marBottom w:val="0"/>
      <w:divBdr>
        <w:top w:val="none" w:sz="0" w:space="0" w:color="auto"/>
        <w:left w:val="none" w:sz="0" w:space="0" w:color="auto"/>
        <w:bottom w:val="none" w:sz="0" w:space="0" w:color="auto"/>
        <w:right w:val="none" w:sz="0" w:space="0" w:color="auto"/>
      </w:divBdr>
    </w:div>
    <w:div w:id="1643390420">
      <w:bodyDiv w:val="1"/>
      <w:marLeft w:val="0"/>
      <w:marRight w:val="0"/>
      <w:marTop w:val="0"/>
      <w:marBottom w:val="0"/>
      <w:divBdr>
        <w:top w:val="none" w:sz="0" w:space="0" w:color="auto"/>
        <w:left w:val="none" w:sz="0" w:space="0" w:color="auto"/>
        <w:bottom w:val="none" w:sz="0" w:space="0" w:color="auto"/>
        <w:right w:val="none" w:sz="0" w:space="0" w:color="auto"/>
      </w:divBdr>
    </w:div>
    <w:div w:id="1687511750">
      <w:bodyDiv w:val="1"/>
      <w:marLeft w:val="0"/>
      <w:marRight w:val="0"/>
      <w:marTop w:val="0"/>
      <w:marBottom w:val="0"/>
      <w:divBdr>
        <w:top w:val="none" w:sz="0" w:space="0" w:color="auto"/>
        <w:left w:val="none" w:sz="0" w:space="0" w:color="auto"/>
        <w:bottom w:val="none" w:sz="0" w:space="0" w:color="auto"/>
        <w:right w:val="none" w:sz="0" w:space="0" w:color="auto"/>
      </w:divBdr>
    </w:div>
    <w:div w:id="2012415798">
      <w:bodyDiv w:val="1"/>
      <w:marLeft w:val="0"/>
      <w:marRight w:val="0"/>
      <w:marTop w:val="0"/>
      <w:marBottom w:val="0"/>
      <w:divBdr>
        <w:top w:val="none" w:sz="0" w:space="0" w:color="auto"/>
        <w:left w:val="none" w:sz="0" w:space="0" w:color="auto"/>
        <w:bottom w:val="none" w:sz="0" w:space="0" w:color="auto"/>
        <w:right w:val="none" w:sz="0" w:space="0" w:color="auto"/>
      </w:divBdr>
    </w:div>
    <w:div w:id="2064985080">
      <w:bodyDiv w:val="1"/>
      <w:marLeft w:val="0"/>
      <w:marRight w:val="0"/>
      <w:marTop w:val="0"/>
      <w:marBottom w:val="0"/>
      <w:divBdr>
        <w:top w:val="none" w:sz="0" w:space="0" w:color="auto"/>
        <w:left w:val="none" w:sz="0" w:space="0" w:color="auto"/>
        <w:bottom w:val="none" w:sz="0" w:space="0" w:color="auto"/>
        <w:right w:val="none" w:sz="0" w:space="0" w:color="auto"/>
      </w:divBdr>
    </w:div>
    <w:div w:id="207627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yperlink" Target="http://ec.europa.eu/eurostat/web/nuts/local-administrative-units" TargetMode="Externa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oter" Target="footer19.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8" Type="http://schemas.openxmlformats.org/officeDocument/2006/relationships/endnotes" Target="endnotes.xml"/><Relationship Id="rId51" Type="http://schemas.openxmlformats.org/officeDocument/2006/relationships/header" Target="header2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9D846-0E6E-4F36-93C8-1B123ECB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20</Pages>
  <Words>13112</Words>
  <Characters>65170</Characters>
  <Application>Microsoft Office Word</Application>
  <DocSecurity>0</DocSecurity>
  <Lines>3103</Lines>
  <Paragraphs>1957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European Commission</Company>
  <LinksUpToDate>false</LinksUpToDate>
  <CharactersWithSpaces>76325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AKERMAN Emma (TRADE)</dc:creator>
  <cp:lastModifiedBy>DIGIT/A3</cp:lastModifiedBy>
  <cp:revision>11</cp:revision>
  <cp:lastPrinted>2018-02-06T06:13:00Z</cp:lastPrinted>
  <dcterms:created xsi:type="dcterms:W3CDTF">2018-04-17T08:39:00Z</dcterms:created>
  <dcterms:modified xsi:type="dcterms:W3CDTF">2018-04-20T11:38:00Z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5</vt:lpwstr>
  </property>
  <property fmtid="{D5CDD505-2E9C-101B-9397-08002B2CF9AE}" pid="4" name="Last annex">
    <vt:lpwstr>5</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ies>
</file>