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98B2DF25-B68F-4F44-A85F-8ACF6CD93F5D" style="width:450.75pt;height:397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ALLEGATO</w:t>
      </w:r>
    </w:p>
    <w:p>
      <w:pPr>
        <w:rPr>
          <w:noProof/>
        </w:rPr>
      </w:pPr>
      <w:r>
        <w:rPr>
          <w:noProof/>
        </w:rPr>
        <w:t>Gli allegati della direttiva 2008/96/CE sono così modificati:</w:t>
      </w:r>
    </w:p>
    <w:p>
      <w:pPr>
        <w:pStyle w:val="Point0"/>
        <w:rPr>
          <w:noProof/>
        </w:rPr>
      </w:pPr>
      <w:r>
        <w:rPr>
          <w:noProof/>
        </w:rPr>
        <w:t>1)</w:t>
      </w:r>
      <w:r>
        <w:rPr>
          <w:noProof/>
        </w:rPr>
        <w:tab/>
        <w:t>nell'allegato I, il titolo è sostituito dal seguente:</w:t>
      </w:r>
    </w:p>
    <w:p>
      <w:pPr>
        <w:ind w:left="130" w:firstLine="720"/>
        <w:rPr>
          <w:noProof/>
        </w:rPr>
      </w:pPr>
      <w:r>
        <w:rPr>
          <w:noProof/>
        </w:rPr>
        <w:t>"ALLEGATO I</w:t>
      </w:r>
    </w:p>
    <w:p>
      <w:pPr>
        <w:ind w:left="130" w:firstLine="720"/>
        <w:rPr>
          <w:noProof/>
        </w:rPr>
      </w:pPr>
      <w:r>
        <w:rPr>
          <w:noProof/>
        </w:rPr>
        <w:t>COMPONENTI DELLE VALUTAZIONI D'IMPATTO SULLA SICUREZZA STRADALE";</w:t>
      </w:r>
    </w:p>
    <w:p>
      <w:pPr>
        <w:pStyle w:val="Point0"/>
        <w:rPr>
          <w:noProof/>
        </w:rPr>
      </w:pPr>
      <w:r>
        <w:rPr>
          <w:noProof/>
        </w:rPr>
        <w:t>2)</w:t>
      </w:r>
      <w:r>
        <w:rPr>
          <w:noProof/>
        </w:rPr>
        <w:tab/>
        <w:t>l'allegato II è così modificato:</w:t>
      </w:r>
    </w:p>
    <w:p>
      <w:pPr>
        <w:rPr>
          <w:noProof/>
        </w:rPr>
      </w:pPr>
      <w:r>
        <w:rPr>
          <w:noProof/>
        </w:rPr>
        <w:t>a)</w:t>
      </w:r>
      <w:r>
        <w:rPr>
          <w:noProof/>
        </w:rPr>
        <w:tab/>
        <w:t>il titolo è sostituito dal seguente:</w:t>
      </w:r>
    </w:p>
    <w:p>
      <w:pPr>
        <w:ind w:left="130" w:firstLine="720"/>
        <w:rPr>
          <w:noProof/>
        </w:rPr>
      </w:pPr>
      <w:r>
        <w:rPr>
          <w:noProof/>
        </w:rPr>
        <w:t>"ALLEGATO II</w:t>
      </w:r>
    </w:p>
    <w:p>
      <w:pPr>
        <w:ind w:left="130" w:firstLine="720"/>
        <w:rPr>
          <w:noProof/>
        </w:rPr>
      </w:pPr>
      <w:r>
        <w:rPr>
          <w:noProof/>
        </w:rPr>
        <w:t>COMPONENTI DEI CONTROLLI SULLA SICUREZZA STRADALE";</w:t>
      </w:r>
    </w:p>
    <w:p>
      <w:pPr>
        <w:rPr>
          <w:noProof/>
        </w:rPr>
      </w:pPr>
      <w:r>
        <w:rPr>
          <w:noProof/>
        </w:rPr>
        <w:t>b) al punto 1 è aggiunta la seguente lettera n):</w:t>
      </w:r>
    </w:p>
    <w:p>
      <w:pPr>
        <w:ind w:left="130" w:firstLine="720"/>
        <w:rPr>
          <w:noProof/>
        </w:rPr>
      </w:pPr>
      <w:r>
        <w:rPr>
          <w:noProof/>
        </w:rPr>
        <w:t>"n)</w:t>
      </w:r>
      <w:r>
        <w:rPr>
          <w:noProof/>
        </w:rPr>
        <w:tab/>
        <w:t>disposizioni per gli utenti della strada vulnerabili:</w:t>
      </w:r>
    </w:p>
    <w:p>
      <w:pPr>
        <w:ind w:left="130" w:firstLine="720"/>
        <w:rPr>
          <w:noProof/>
        </w:rPr>
      </w:pPr>
      <w:r>
        <w:rPr>
          <w:noProof/>
        </w:rPr>
        <w:t>i)</w:t>
      </w:r>
      <w:r>
        <w:rPr>
          <w:noProof/>
        </w:rPr>
        <w:tab/>
        <w:t>disposizioni per i pedoni,</w:t>
      </w:r>
    </w:p>
    <w:p>
      <w:pPr>
        <w:ind w:left="130" w:firstLine="720"/>
        <w:rPr>
          <w:noProof/>
        </w:rPr>
      </w:pPr>
      <w:r>
        <w:rPr>
          <w:noProof/>
        </w:rPr>
        <w:t>ii)</w:t>
      </w:r>
      <w:r>
        <w:rPr>
          <w:noProof/>
        </w:rPr>
        <w:tab/>
        <w:t>disposizioni per i ciclisti,</w:t>
      </w:r>
    </w:p>
    <w:p>
      <w:pPr>
        <w:ind w:left="697" w:firstLine="153"/>
        <w:rPr>
          <w:noProof/>
        </w:rPr>
      </w:pPr>
      <w:r>
        <w:rPr>
          <w:noProof/>
        </w:rPr>
        <w:t>iii)</w:t>
      </w:r>
      <w:r>
        <w:rPr>
          <w:noProof/>
        </w:rPr>
        <w:tab/>
        <w:t>disposizioni per i veicoli a motore a due ruote.";</w:t>
      </w:r>
    </w:p>
    <w:p>
      <w:pPr>
        <w:rPr>
          <w:noProof/>
        </w:rPr>
      </w:pPr>
      <w:r>
        <w:rPr>
          <w:noProof/>
        </w:rPr>
        <w:t>c) al punto 2, la lettera h) è sostituita dalla seguente:</w:t>
      </w:r>
    </w:p>
    <w:p>
      <w:pPr>
        <w:ind w:left="130" w:firstLine="720"/>
        <w:rPr>
          <w:noProof/>
        </w:rPr>
      </w:pPr>
      <w:r>
        <w:rPr>
          <w:noProof/>
        </w:rPr>
        <w:t>"h)</w:t>
      </w:r>
      <w:r>
        <w:rPr>
          <w:noProof/>
        </w:rPr>
        <w:tab/>
        <w:t>disposizioni per gli utenti della strada vulnerabili:</w:t>
      </w:r>
    </w:p>
    <w:p>
      <w:pPr>
        <w:ind w:left="130" w:firstLine="720"/>
        <w:rPr>
          <w:noProof/>
        </w:rPr>
      </w:pPr>
      <w:r>
        <w:rPr>
          <w:noProof/>
        </w:rPr>
        <w:t>i) disposizioni per i pedoni,</w:t>
      </w:r>
    </w:p>
    <w:p>
      <w:pPr>
        <w:ind w:left="130" w:firstLine="720"/>
        <w:rPr>
          <w:noProof/>
        </w:rPr>
      </w:pPr>
      <w:r>
        <w:rPr>
          <w:noProof/>
        </w:rPr>
        <w:t>ii) disposizioni per i ciclisti,</w:t>
      </w:r>
    </w:p>
    <w:p>
      <w:pPr>
        <w:ind w:left="130" w:firstLine="720"/>
        <w:rPr>
          <w:noProof/>
        </w:rPr>
      </w:pPr>
      <w:r>
        <w:rPr>
          <w:noProof/>
        </w:rPr>
        <w:t>iii) disposizioni per i veicoli a motore a due ruote;";</w:t>
      </w:r>
    </w:p>
    <w:p>
      <w:pPr>
        <w:pStyle w:val="Point0"/>
        <w:rPr>
          <w:noProof/>
        </w:rPr>
      </w:pPr>
      <w:r>
        <w:rPr>
          <w:noProof/>
        </w:rPr>
        <w:t>3)</w:t>
      </w:r>
      <w:r>
        <w:rPr>
          <w:noProof/>
        </w:rPr>
        <w:tab/>
        <w:t xml:space="preserve">è inserito il seguente allegato II </w:t>
      </w:r>
      <w:r>
        <w:rPr>
          <w:i/>
          <w:noProof/>
        </w:rPr>
        <w:t>bis</w:t>
      </w:r>
      <w:r>
        <w:rPr>
          <w:noProof/>
        </w:rPr>
        <w:t>:</w:t>
      </w:r>
    </w:p>
    <w:p>
      <w:pPr>
        <w:rPr>
          <w:b/>
          <w:bCs/>
          <w:noProof/>
        </w:rPr>
      </w:pPr>
      <w:r>
        <w:rPr>
          <w:b/>
          <w:noProof/>
        </w:rPr>
        <w:t xml:space="preserve">"ALLEGATO II </w:t>
      </w:r>
      <w:r>
        <w:rPr>
          <w:b/>
          <w:i/>
          <w:noProof/>
        </w:rPr>
        <w:t>bis</w:t>
      </w:r>
    </w:p>
    <w:p>
      <w:pPr>
        <w:rPr>
          <w:b/>
          <w:bCs/>
          <w:noProof/>
        </w:rPr>
      </w:pPr>
      <w:r>
        <w:rPr>
          <w:b/>
          <w:noProof/>
        </w:rPr>
        <w:t>COMPONENTI DELLE ISPEZIONI DI SICUREZZA STRADALE</w:t>
      </w:r>
    </w:p>
    <w:p>
      <w:pPr>
        <w:rPr>
          <w:noProof/>
        </w:rPr>
      </w:pPr>
      <w:r>
        <w:rPr>
          <w:noProof/>
        </w:rPr>
        <w:t>1.</w:t>
      </w:r>
      <w:r>
        <w:rPr>
          <w:noProof/>
        </w:rPr>
        <w:tab/>
        <w:t>Allineamento stradale e sezione trasversale:</w:t>
      </w:r>
    </w:p>
    <w:p>
      <w:pPr>
        <w:rPr>
          <w:noProof/>
        </w:rPr>
      </w:pPr>
      <w:r>
        <w:rPr>
          <w:noProof/>
        </w:rPr>
        <w:t xml:space="preserve">a) </w:t>
      </w:r>
      <w:r>
        <w:rPr>
          <w:noProof/>
        </w:rPr>
        <w:tab/>
        <w:t>visibilità e distanze di visibilità;</w:t>
      </w:r>
    </w:p>
    <w:p>
      <w:pPr>
        <w:rPr>
          <w:noProof/>
        </w:rPr>
      </w:pPr>
      <w:r>
        <w:rPr>
          <w:noProof/>
        </w:rPr>
        <w:t xml:space="preserve">b) </w:t>
      </w:r>
      <w:r>
        <w:rPr>
          <w:noProof/>
        </w:rPr>
        <w:tab/>
        <w:t xml:space="preserve">limite di velocità e suddivisione in zone con assegnazione dello stesso limite di </w:t>
      </w:r>
      <w:r>
        <w:rPr>
          <w:noProof/>
        </w:rPr>
        <w:br/>
      </w:r>
      <w:r>
        <w:rPr>
          <w:noProof/>
        </w:rPr>
        <w:tab/>
        <w:t>velocità;</w:t>
      </w:r>
    </w:p>
    <w:p>
      <w:pPr>
        <w:ind w:left="720" w:hanging="720"/>
        <w:rPr>
          <w:noProof/>
        </w:rPr>
      </w:pPr>
      <w:r>
        <w:rPr>
          <w:noProof/>
        </w:rPr>
        <w:t>c)</w:t>
      </w:r>
      <w:r>
        <w:rPr>
          <w:noProof/>
        </w:rPr>
        <w:tab/>
        <w:t xml:space="preserve">allineamento autoesplicativo (ossia "leggibilità" dell'allineamento da parte dei </w:t>
      </w:r>
      <w:r>
        <w:rPr>
          <w:noProof/>
        </w:rPr>
        <w:br/>
        <w:t>conducenti);</w:t>
      </w:r>
    </w:p>
    <w:p>
      <w:pPr>
        <w:rPr>
          <w:noProof/>
        </w:rPr>
      </w:pPr>
      <w:r>
        <w:rPr>
          <w:noProof/>
        </w:rPr>
        <w:t>d)</w:t>
      </w:r>
      <w:r>
        <w:rPr>
          <w:noProof/>
        </w:rPr>
        <w:tab/>
        <w:t>accesso a proprietà adiacenti e sviluppi;</w:t>
      </w:r>
    </w:p>
    <w:p>
      <w:pPr>
        <w:rPr>
          <w:noProof/>
        </w:rPr>
      </w:pPr>
      <w:r>
        <w:rPr>
          <w:noProof/>
        </w:rPr>
        <w:t>e)</w:t>
      </w:r>
      <w:r>
        <w:rPr>
          <w:noProof/>
        </w:rPr>
        <w:tab/>
        <w:t>accesso dei veicoli di emergenza e di servizio;</w:t>
      </w:r>
    </w:p>
    <w:p>
      <w:pPr>
        <w:rPr>
          <w:noProof/>
        </w:rPr>
      </w:pPr>
      <w:r>
        <w:rPr>
          <w:noProof/>
        </w:rPr>
        <w:t>f)</w:t>
      </w:r>
      <w:r>
        <w:rPr>
          <w:noProof/>
        </w:rPr>
        <w:tab/>
        <w:t>trattamenti in corrispondenza di ponti e ponticelli;</w:t>
      </w:r>
    </w:p>
    <w:p>
      <w:pPr>
        <w:rPr>
          <w:noProof/>
        </w:rPr>
      </w:pPr>
      <w:r>
        <w:rPr>
          <w:noProof/>
        </w:rPr>
        <w:t>g)</w:t>
      </w:r>
      <w:r>
        <w:rPr>
          <w:noProof/>
        </w:rPr>
        <w:tab/>
        <w:t xml:space="preserve">configurazione dei margini della strada (banchine, scalinamento tra corsia e banchina, </w:t>
      </w:r>
      <w:r>
        <w:rPr>
          <w:noProof/>
        </w:rPr>
        <w:br/>
      </w:r>
      <w:r>
        <w:rPr>
          <w:noProof/>
        </w:rPr>
        <w:tab/>
        <w:t>pendenze di sterro e riporto).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2.</w:t>
      </w:r>
      <w:r>
        <w:rPr>
          <w:noProof/>
        </w:rPr>
        <w:tab/>
        <w:t>Incroci e interscambi:</w:t>
      </w:r>
    </w:p>
    <w:p>
      <w:pPr>
        <w:rPr>
          <w:noProof/>
        </w:rPr>
      </w:pPr>
      <w:r>
        <w:rPr>
          <w:noProof/>
        </w:rPr>
        <w:t>a)</w:t>
      </w:r>
      <w:r>
        <w:rPr>
          <w:noProof/>
        </w:rPr>
        <w:tab/>
        <w:t>adeguatezza del tipo di incrocio/interscambio;</w:t>
      </w:r>
    </w:p>
    <w:p>
      <w:pPr>
        <w:rPr>
          <w:noProof/>
        </w:rPr>
      </w:pPr>
      <w:r>
        <w:rPr>
          <w:noProof/>
        </w:rPr>
        <w:t>b)</w:t>
      </w:r>
      <w:r>
        <w:rPr>
          <w:noProof/>
        </w:rPr>
        <w:tab/>
        <w:t>geometria della configurazione dell'incrocio/interscambio;</w:t>
      </w:r>
    </w:p>
    <w:p>
      <w:pPr>
        <w:rPr>
          <w:noProof/>
        </w:rPr>
      </w:pPr>
      <w:r>
        <w:rPr>
          <w:noProof/>
        </w:rPr>
        <w:t>c)</w:t>
      </w:r>
      <w:r>
        <w:rPr>
          <w:noProof/>
        </w:rPr>
        <w:tab/>
        <w:t>visibilità e leggibilità (percezione) degli incroci;</w:t>
      </w:r>
    </w:p>
    <w:p>
      <w:pPr>
        <w:rPr>
          <w:noProof/>
        </w:rPr>
      </w:pPr>
      <w:r>
        <w:rPr>
          <w:noProof/>
        </w:rPr>
        <w:t>d)</w:t>
      </w:r>
      <w:r>
        <w:rPr>
          <w:noProof/>
        </w:rPr>
        <w:tab/>
        <w:t>visibilità in corrispondenza dell'incrocio;</w:t>
      </w:r>
    </w:p>
    <w:p>
      <w:pPr>
        <w:rPr>
          <w:noProof/>
        </w:rPr>
      </w:pPr>
      <w:r>
        <w:rPr>
          <w:noProof/>
        </w:rPr>
        <w:t>e)</w:t>
      </w:r>
      <w:r>
        <w:rPr>
          <w:noProof/>
        </w:rPr>
        <w:tab/>
        <w:t>configurazione delle corsie di incanalamento in corrispondenza degli incroci;</w:t>
      </w:r>
    </w:p>
    <w:p>
      <w:pPr>
        <w:rPr>
          <w:noProof/>
        </w:rPr>
      </w:pPr>
      <w:r>
        <w:rPr>
          <w:noProof/>
        </w:rPr>
        <w:t>f)</w:t>
      </w:r>
      <w:r>
        <w:rPr>
          <w:noProof/>
        </w:rPr>
        <w:tab/>
        <w:t>controllo del traffico all'incrocio (ad es. regolato da segnale di stop, semafori ecc.);</w:t>
      </w:r>
    </w:p>
    <w:p>
      <w:pPr>
        <w:rPr>
          <w:noProof/>
        </w:rPr>
      </w:pPr>
      <w:r>
        <w:rPr>
          <w:noProof/>
        </w:rPr>
        <w:t>g)</w:t>
      </w:r>
      <w:r>
        <w:rPr>
          <w:noProof/>
        </w:rPr>
        <w:tab/>
        <w:t>esistenza di passaggi pedonali.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3.</w:t>
      </w:r>
      <w:r>
        <w:rPr>
          <w:noProof/>
        </w:rPr>
        <w:tab/>
        <w:t>Disposizioni per gli utenti della strada vulnerabili:</w:t>
      </w:r>
    </w:p>
    <w:p>
      <w:pPr>
        <w:rPr>
          <w:noProof/>
        </w:rPr>
      </w:pPr>
      <w:r>
        <w:rPr>
          <w:noProof/>
        </w:rPr>
        <w:t>a)</w:t>
      </w:r>
      <w:r>
        <w:rPr>
          <w:noProof/>
        </w:rPr>
        <w:tab/>
        <w:t>disposizioni per i pedoni;</w:t>
      </w:r>
    </w:p>
    <w:p>
      <w:pPr>
        <w:rPr>
          <w:noProof/>
        </w:rPr>
      </w:pPr>
      <w:r>
        <w:rPr>
          <w:noProof/>
        </w:rPr>
        <w:t>b)</w:t>
      </w:r>
      <w:r>
        <w:rPr>
          <w:noProof/>
        </w:rPr>
        <w:tab/>
        <w:t>disposizioni per i ciclisti;</w:t>
      </w:r>
    </w:p>
    <w:p>
      <w:pPr>
        <w:rPr>
          <w:noProof/>
        </w:rPr>
      </w:pPr>
      <w:r>
        <w:rPr>
          <w:noProof/>
        </w:rPr>
        <w:t>c)</w:t>
      </w:r>
      <w:r>
        <w:rPr>
          <w:noProof/>
        </w:rPr>
        <w:tab/>
        <w:t>disposizioni per i veicoli a motore a due ruote;</w:t>
      </w:r>
    </w:p>
    <w:p>
      <w:pPr>
        <w:rPr>
          <w:noProof/>
        </w:rPr>
      </w:pPr>
      <w:r>
        <w:rPr>
          <w:noProof/>
        </w:rPr>
        <w:t>d)</w:t>
      </w:r>
      <w:r>
        <w:rPr>
          <w:noProof/>
        </w:rPr>
        <w:tab/>
        <w:t>trasporto pubblico e infrastrutture;</w:t>
      </w:r>
    </w:p>
    <w:p>
      <w:pPr>
        <w:rPr>
          <w:noProof/>
        </w:rPr>
      </w:pPr>
      <w:r>
        <w:rPr>
          <w:noProof/>
        </w:rPr>
        <w:t>e)</w:t>
      </w:r>
      <w:r>
        <w:rPr>
          <w:noProof/>
        </w:rPr>
        <w:tab/>
        <w:t>passaggi a livello stradali/ferroviari.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4.</w:t>
      </w:r>
      <w:r>
        <w:rPr>
          <w:noProof/>
        </w:rPr>
        <w:tab/>
        <w:t>Illuminazione, segnaletica verticale e orizzontale:</w:t>
      </w:r>
    </w:p>
    <w:p>
      <w:pPr>
        <w:rPr>
          <w:noProof/>
        </w:rPr>
      </w:pPr>
      <w:r>
        <w:rPr>
          <w:noProof/>
        </w:rPr>
        <w:t>a)</w:t>
      </w:r>
      <w:r>
        <w:rPr>
          <w:noProof/>
        </w:rPr>
        <w:tab/>
        <w:t>segnaletica verticale coerente, che non impedisca la visibilità;</w:t>
      </w:r>
    </w:p>
    <w:p>
      <w:pPr>
        <w:rPr>
          <w:noProof/>
        </w:rPr>
      </w:pPr>
      <w:r>
        <w:rPr>
          <w:noProof/>
        </w:rPr>
        <w:t>b)</w:t>
      </w:r>
      <w:r>
        <w:rPr>
          <w:noProof/>
        </w:rPr>
        <w:tab/>
        <w:t>leggibilità della segnaletica verticale (posizione, dimensioni, colore);</w:t>
      </w:r>
    </w:p>
    <w:p>
      <w:pPr>
        <w:rPr>
          <w:noProof/>
        </w:rPr>
      </w:pPr>
      <w:r>
        <w:rPr>
          <w:noProof/>
        </w:rPr>
        <w:t>c)</w:t>
      </w:r>
      <w:r>
        <w:rPr>
          <w:noProof/>
        </w:rPr>
        <w:tab/>
        <w:t>segnali stradali;</w:t>
      </w:r>
    </w:p>
    <w:p>
      <w:pPr>
        <w:rPr>
          <w:noProof/>
        </w:rPr>
      </w:pPr>
      <w:r>
        <w:rPr>
          <w:noProof/>
        </w:rPr>
        <w:t>d)</w:t>
      </w:r>
      <w:r>
        <w:rPr>
          <w:noProof/>
        </w:rPr>
        <w:tab/>
        <w:t>segnaletica orizzontale e delineazione coerenti;</w:t>
      </w:r>
    </w:p>
    <w:p>
      <w:pPr>
        <w:rPr>
          <w:noProof/>
        </w:rPr>
      </w:pPr>
      <w:r>
        <w:rPr>
          <w:noProof/>
        </w:rPr>
        <w:t>e)</w:t>
      </w:r>
      <w:r>
        <w:rPr>
          <w:noProof/>
        </w:rPr>
        <w:tab/>
        <w:t xml:space="preserve">leggibilità della segnaletica orizzontale (posizione, dimensioni e catarifrangenza in </w:t>
      </w:r>
      <w:r>
        <w:rPr>
          <w:noProof/>
        </w:rPr>
        <w:br/>
      </w:r>
      <w:r>
        <w:rPr>
          <w:noProof/>
        </w:rPr>
        <w:tab/>
        <w:t>condizioni di asciutto o bagnato)</w:t>
      </w:r>
    </w:p>
    <w:p>
      <w:pPr>
        <w:rPr>
          <w:noProof/>
        </w:rPr>
      </w:pPr>
      <w:r>
        <w:rPr>
          <w:noProof/>
        </w:rPr>
        <w:t>f)</w:t>
      </w:r>
      <w:r>
        <w:rPr>
          <w:noProof/>
        </w:rPr>
        <w:tab/>
        <w:t>contrasto adeguato della segnaletica orizzontale;</w:t>
      </w:r>
    </w:p>
    <w:p>
      <w:pPr>
        <w:rPr>
          <w:noProof/>
        </w:rPr>
      </w:pPr>
      <w:r>
        <w:rPr>
          <w:noProof/>
        </w:rPr>
        <w:t>g)</w:t>
      </w:r>
      <w:r>
        <w:rPr>
          <w:noProof/>
        </w:rPr>
        <w:tab/>
        <w:t>illuminazione di strade e incroci;</w:t>
      </w:r>
    </w:p>
    <w:p>
      <w:pPr>
        <w:rPr>
          <w:noProof/>
        </w:rPr>
      </w:pPr>
      <w:r>
        <w:rPr>
          <w:noProof/>
        </w:rPr>
        <w:t>h)</w:t>
      </w:r>
      <w:r>
        <w:rPr>
          <w:noProof/>
        </w:rPr>
        <w:tab/>
        <w:t>apparecchiature adeguate ai margini della carreggiata.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5.</w:t>
      </w:r>
      <w:r>
        <w:rPr>
          <w:noProof/>
        </w:rPr>
        <w:tab/>
        <w:t>Segnali stradali luminosi:</w:t>
      </w:r>
    </w:p>
    <w:p>
      <w:pPr>
        <w:rPr>
          <w:noProof/>
        </w:rPr>
      </w:pPr>
      <w:r>
        <w:rPr>
          <w:noProof/>
        </w:rPr>
        <w:t>a)</w:t>
      </w:r>
      <w:r>
        <w:rPr>
          <w:noProof/>
        </w:rPr>
        <w:tab/>
        <w:t>funzionamento;</w:t>
      </w:r>
    </w:p>
    <w:p>
      <w:pPr>
        <w:rPr>
          <w:noProof/>
        </w:rPr>
      </w:pPr>
      <w:r>
        <w:rPr>
          <w:noProof/>
        </w:rPr>
        <w:t>b)</w:t>
      </w:r>
      <w:r>
        <w:rPr>
          <w:noProof/>
        </w:rPr>
        <w:tab/>
        <w:t>visibilità.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6.</w:t>
      </w:r>
      <w:r>
        <w:rPr>
          <w:noProof/>
        </w:rPr>
        <w:tab/>
        <w:t>Oggetti, zone libere da ostacoli, sistemi stradali di contenimento;</w:t>
      </w:r>
    </w:p>
    <w:p>
      <w:pPr>
        <w:rPr>
          <w:noProof/>
        </w:rPr>
      </w:pPr>
      <w:r>
        <w:rPr>
          <w:noProof/>
        </w:rPr>
        <w:t>a)</w:t>
      </w:r>
      <w:r>
        <w:rPr>
          <w:noProof/>
        </w:rPr>
        <w:tab/>
        <w:t>ambiente ai margini della strada, compresa la vegetazione;</w:t>
      </w:r>
    </w:p>
    <w:p>
      <w:pPr>
        <w:rPr>
          <w:noProof/>
        </w:rPr>
      </w:pPr>
      <w:r>
        <w:rPr>
          <w:noProof/>
        </w:rPr>
        <w:t>b)</w:t>
      </w:r>
      <w:r>
        <w:rPr>
          <w:noProof/>
        </w:rPr>
        <w:tab/>
        <w:t>pericoli ai margini della strada e distanza dal bordo della carreggiata;</w:t>
      </w:r>
    </w:p>
    <w:p>
      <w:pPr>
        <w:rPr>
          <w:noProof/>
        </w:rPr>
      </w:pPr>
      <w:r>
        <w:rPr>
          <w:noProof/>
        </w:rPr>
        <w:t>c)</w:t>
      </w:r>
      <w:r>
        <w:rPr>
          <w:noProof/>
        </w:rPr>
        <w:tab/>
        <w:t xml:space="preserve">adattamento ergonomico dei sistemi stradali di contenimento (mezzerie stradali e </w:t>
      </w:r>
      <w:r>
        <w:rPr>
          <w:noProof/>
        </w:rPr>
        <w:br/>
      </w:r>
      <w:r>
        <w:rPr>
          <w:noProof/>
        </w:rPr>
        <w:tab/>
        <w:t>guardrail di sicurezza per evitare pericoli agli utenti vulnerabili);</w:t>
      </w:r>
    </w:p>
    <w:p>
      <w:pPr>
        <w:rPr>
          <w:noProof/>
        </w:rPr>
      </w:pPr>
      <w:r>
        <w:rPr>
          <w:noProof/>
        </w:rPr>
        <w:t>d)</w:t>
      </w:r>
      <w:r>
        <w:rPr>
          <w:noProof/>
        </w:rPr>
        <w:tab/>
        <w:t>trattamenti finali dei guardrail di sicurezza;</w:t>
      </w:r>
    </w:p>
    <w:p>
      <w:pPr>
        <w:rPr>
          <w:noProof/>
        </w:rPr>
      </w:pPr>
      <w:r>
        <w:rPr>
          <w:noProof/>
        </w:rPr>
        <w:t>e)</w:t>
      </w:r>
      <w:r>
        <w:rPr>
          <w:noProof/>
        </w:rPr>
        <w:tab/>
        <w:t>sistemi stradali di contenimento adeguati in corrispondenza di ponti e ponticelli;</w:t>
      </w:r>
    </w:p>
    <w:p>
      <w:pPr>
        <w:rPr>
          <w:noProof/>
        </w:rPr>
      </w:pPr>
      <w:r>
        <w:rPr>
          <w:noProof/>
        </w:rPr>
        <w:t>f)</w:t>
      </w:r>
      <w:r>
        <w:rPr>
          <w:noProof/>
        </w:rPr>
        <w:tab/>
        <w:t>recinzioni (in strade ad accesso limitato).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7.</w:t>
      </w:r>
      <w:r>
        <w:rPr>
          <w:noProof/>
        </w:rPr>
        <w:tab/>
        <w:t>Manto stradale:</w:t>
      </w:r>
    </w:p>
    <w:p>
      <w:pPr>
        <w:rPr>
          <w:noProof/>
        </w:rPr>
      </w:pPr>
      <w:r>
        <w:rPr>
          <w:noProof/>
        </w:rPr>
        <w:t>a)</w:t>
      </w:r>
      <w:r>
        <w:rPr>
          <w:noProof/>
        </w:rPr>
        <w:tab/>
        <w:t>difetti del manto stradale;</w:t>
      </w:r>
    </w:p>
    <w:p>
      <w:pPr>
        <w:rPr>
          <w:noProof/>
        </w:rPr>
      </w:pPr>
      <w:r>
        <w:rPr>
          <w:noProof/>
        </w:rPr>
        <w:t>b)</w:t>
      </w:r>
      <w:r>
        <w:rPr>
          <w:noProof/>
        </w:rPr>
        <w:tab/>
        <w:t>resistenza allo slittamento;</w:t>
      </w:r>
    </w:p>
    <w:p>
      <w:pPr>
        <w:rPr>
          <w:noProof/>
        </w:rPr>
      </w:pPr>
      <w:r>
        <w:rPr>
          <w:noProof/>
        </w:rPr>
        <w:t>c)</w:t>
      </w:r>
      <w:r>
        <w:rPr>
          <w:noProof/>
        </w:rPr>
        <w:tab/>
        <w:t>materiale incoerente / ghiaia / sassi;</w:t>
      </w:r>
    </w:p>
    <w:p>
      <w:pPr>
        <w:rPr>
          <w:noProof/>
        </w:rPr>
      </w:pPr>
      <w:r>
        <w:rPr>
          <w:noProof/>
        </w:rPr>
        <w:t>d)</w:t>
      </w:r>
      <w:r>
        <w:rPr>
          <w:noProof/>
        </w:rPr>
        <w:tab/>
        <w:t>accumulo d'acqua, scolo.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8.</w:t>
      </w:r>
      <w:r>
        <w:rPr>
          <w:noProof/>
        </w:rPr>
        <w:tab/>
        <w:t>Altre tematiche:</w:t>
      </w:r>
    </w:p>
    <w:p>
      <w:pPr>
        <w:rPr>
          <w:noProof/>
        </w:rPr>
      </w:pPr>
      <w:r>
        <w:rPr>
          <w:noProof/>
        </w:rPr>
        <w:t>a)</w:t>
      </w:r>
      <w:r>
        <w:rPr>
          <w:noProof/>
        </w:rPr>
        <w:tab/>
        <w:t>predisposizione di aree di parcheggio e aree di sosta sicure;</w:t>
      </w:r>
    </w:p>
    <w:p>
      <w:pPr>
        <w:rPr>
          <w:noProof/>
        </w:rPr>
      </w:pPr>
      <w:r>
        <w:rPr>
          <w:noProof/>
        </w:rPr>
        <w:t>b)</w:t>
      </w:r>
      <w:r>
        <w:rPr>
          <w:noProof/>
        </w:rPr>
        <w:tab/>
        <w:t>predisposizione per veicoli pesanti;</w:t>
      </w:r>
    </w:p>
    <w:p>
      <w:pPr>
        <w:rPr>
          <w:noProof/>
        </w:rPr>
      </w:pPr>
      <w:r>
        <w:rPr>
          <w:noProof/>
        </w:rPr>
        <w:t>c)</w:t>
      </w:r>
      <w:r>
        <w:rPr>
          <w:noProof/>
        </w:rPr>
        <w:tab/>
        <w:t>abbagliamento da fari anteriori;</w:t>
      </w:r>
    </w:p>
    <w:p>
      <w:pPr>
        <w:rPr>
          <w:noProof/>
        </w:rPr>
      </w:pPr>
      <w:r>
        <w:rPr>
          <w:noProof/>
        </w:rPr>
        <w:t>d)</w:t>
      </w:r>
      <w:r>
        <w:rPr>
          <w:noProof/>
        </w:rPr>
        <w:tab/>
        <w:t>lavori stradali;</w:t>
      </w:r>
    </w:p>
    <w:p>
      <w:pPr>
        <w:rPr>
          <w:noProof/>
        </w:rPr>
      </w:pPr>
      <w:r>
        <w:rPr>
          <w:noProof/>
        </w:rPr>
        <w:t>e)</w:t>
      </w:r>
      <w:r>
        <w:rPr>
          <w:noProof/>
        </w:rPr>
        <w:tab/>
        <w:t>attività ai margini della strada poco sicure;</w:t>
      </w:r>
    </w:p>
    <w:p>
      <w:pPr>
        <w:rPr>
          <w:noProof/>
        </w:rPr>
      </w:pPr>
      <w:r>
        <w:rPr>
          <w:noProof/>
        </w:rPr>
        <w:t>f)</w:t>
      </w:r>
      <w:r>
        <w:rPr>
          <w:noProof/>
        </w:rPr>
        <w:tab/>
        <w:t xml:space="preserve">informazioni adeguate nelle apparecchiature STI (ad es. pannelli a messaggio </w:t>
      </w:r>
      <w:r>
        <w:rPr>
          <w:noProof/>
        </w:rPr>
        <w:br/>
      </w:r>
      <w:r>
        <w:rPr>
          <w:noProof/>
        </w:rPr>
        <w:tab/>
        <w:t>variabile)</w:t>
      </w:r>
    </w:p>
    <w:p>
      <w:pPr>
        <w:rPr>
          <w:noProof/>
        </w:rPr>
      </w:pPr>
      <w:r>
        <w:rPr>
          <w:noProof/>
        </w:rPr>
        <w:t>g)</w:t>
      </w:r>
      <w:r>
        <w:rPr>
          <w:noProof/>
        </w:rPr>
        <w:tab/>
        <w:t>flora e fauna selvatiche, animali;</w:t>
      </w:r>
    </w:p>
    <w:p>
      <w:pPr>
        <w:rPr>
          <w:noProof/>
        </w:rPr>
      </w:pPr>
      <w:r>
        <w:rPr>
          <w:noProof/>
        </w:rPr>
        <w:t xml:space="preserve">h) </w:t>
      </w:r>
      <w:r>
        <w:rPr>
          <w:noProof/>
        </w:rPr>
        <w:tab/>
        <w:t>segnali di avvertimento in prossimità di scuole (se pertinente).";</w:t>
      </w:r>
    </w:p>
    <w:p>
      <w:pPr>
        <w:rPr>
          <w:noProof/>
        </w:rPr>
      </w:pPr>
    </w:p>
    <w:p>
      <w:pPr>
        <w:pStyle w:val="Point0"/>
        <w:rPr>
          <w:noProof/>
        </w:rPr>
      </w:pPr>
      <w:r>
        <w:rPr>
          <w:noProof/>
        </w:rPr>
        <w:t>4)</w:t>
      </w:r>
      <w:r>
        <w:rPr>
          <w:noProof/>
        </w:rPr>
        <w:tab/>
        <w:t>l'allegato III è sostituito dal seguente:</w:t>
      </w:r>
    </w:p>
    <w:p>
      <w:pPr>
        <w:rPr>
          <w:b/>
          <w:bCs/>
          <w:noProof/>
        </w:rPr>
      </w:pPr>
      <w:r>
        <w:rPr>
          <w:b/>
          <w:noProof/>
        </w:rPr>
        <w:t>"Allegato III</w:t>
      </w:r>
    </w:p>
    <w:p>
      <w:pPr>
        <w:rPr>
          <w:b/>
          <w:bCs/>
          <w:noProof/>
        </w:rPr>
      </w:pPr>
      <w:r>
        <w:rPr>
          <w:b/>
          <w:noProof/>
        </w:rPr>
        <w:t>COMPONENTI DELLE VALUTAZIONI DELLE STRADE A LIVELLO DI RETE</w:t>
      </w:r>
    </w:p>
    <w:p>
      <w:pPr>
        <w:rPr>
          <w:noProof/>
        </w:rPr>
      </w:pPr>
      <w:r>
        <w:rPr>
          <w:noProof/>
        </w:rPr>
        <w:t>1.</w:t>
      </w:r>
      <w:r>
        <w:rPr>
          <w:noProof/>
        </w:rPr>
        <w:tab/>
        <w:t>Aspetti generali:</w:t>
      </w:r>
    </w:p>
    <w:p>
      <w:pPr>
        <w:rPr>
          <w:noProof/>
        </w:rPr>
      </w:pPr>
      <w:r>
        <w:rPr>
          <w:noProof/>
        </w:rPr>
        <w:t xml:space="preserve">a) </w:t>
      </w:r>
      <w:r>
        <w:rPr>
          <w:noProof/>
        </w:rPr>
        <w:tab/>
        <w:t>tipo di strada in relazione al tipo e alle dimensioni delle regioni/città da essa collegate;</w:t>
      </w:r>
    </w:p>
    <w:p>
      <w:pPr>
        <w:rPr>
          <w:noProof/>
        </w:rPr>
      </w:pPr>
      <w:r>
        <w:rPr>
          <w:noProof/>
        </w:rPr>
        <w:t>b)</w:t>
      </w:r>
      <w:r>
        <w:rPr>
          <w:noProof/>
        </w:rPr>
        <w:tab/>
        <w:t>lunghezza del tratto stradale;</w:t>
      </w:r>
    </w:p>
    <w:p>
      <w:pPr>
        <w:rPr>
          <w:noProof/>
        </w:rPr>
      </w:pPr>
      <w:r>
        <w:rPr>
          <w:noProof/>
        </w:rPr>
        <w:t>c)</w:t>
      </w:r>
      <w:r>
        <w:rPr>
          <w:noProof/>
        </w:rPr>
        <w:tab/>
        <w:t>tipo di zona (extraurbana, urbana);</w:t>
      </w:r>
    </w:p>
    <w:p>
      <w:pPr>
        <w:rPr>
          <w:noProof/>
        </w:rPr>
      </w:pPr>
      <w:r>
        <w:rPr>
          <w:noProof/>
        </w:rPr>
        <w:t>d)</w:t>
      </w:r>
      <w:r>
        <w:rPr>
          <w:noProof/>
        </w:rPr>
        <w:tab/>
        <w:t xml:space="preserve">uso del suolo (istruzione, commercio, industria e attività manifatturiere, residenziale, </w:t>
      </w:r>
      <w:r>
        <w:rPr>
          <w:noProof/>
        </w:rPr>
        <w:br/>
      </w:r>
      <w:r>
        <w:rPr>
          <w:noProof/>
        </w:rPr>
        <w:tab/>
        <w:t>agricoltura, aree non edificate);</w:t>
      </w:r>
    </w:p>
    <w:p>
      <w:pPr>
        <w:rPr>
          <w:noProof/>
        </w:rPr>
      </w:pPr>
      <w:r>
        <w:rPr>
          <w:noProof/>
        </w:rPr>
        <w:t>e)</w:t>
      </w:r>
      <w:r>
        <w:rPr>
          <w:noProof/>
        </w:rPr>
        <w:tab/>
        <w:t>densità di punti di accesso alle proprietà;</w:t>
      </w:r>
    </w:p>
    <w:p>
      <w:pPr>
        <w:rPr>
          <w:noProof/>
        </w:rPr>
      </w:pPr>
      <w:r>
        <w:rPr>
          <w:noProof/>
        </w:rPr>
        <w:t>f)</w:t>
      </w:r>
      <w:r>
        <w:rPr>
          <w:noProof/>
        </w:rPr>
        <w:tab/>
        <w:t>presenza di strada di servizio (ad es. per negozi);</w:t>
      </w:r>
    </w:p>
    <w:p>
      <w:pPr>
        <w:rPr>
          <w:noProof/>
        </w:rPr>
      </w:pPr>
      <w:r>
        <w:rPr>
          <w:noProof/>
        </w:rPr>
        <w:t>g)</w:t>
      </w:r>
      <w:r>
        <w:rPr>
          <w:noProof/>
        </w:rPr>
        <w:tab/>
        <w:t>presenza di lavori stradali;</w:t>
      </w:r>
    </w:p>
    <w:p>
      <w:pPr>
        <w:rPr>
          <w:noProof/>
        </w:rPr>
      </w:pPr>
      <w:r>
        <w:rPr>
          <w:noProof/>
        </w:rPr>
        <w:t>h)</w:t>
      </w:r>
      <w:r>
        <w:rPr>
          <w:noProof/>
        </w:rPr>
        <w:tab/>
        <w:t xml:space="preserve">presenza di parcheggi.  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2.</w:t>
      </w:r>
      <w:r>
        <w:rPr>
          <w:noProof/>
        </w:rPr>
        <w:tab/>
        <w:t>Volume di traffico:</w:t>
      </w:r>
    </w:p>
    <w:p>
      <w:pPr>
        <w:rPr>
          <w:noProof/>
        </w:rPr>
      </w:pPr>
      <w:r>
        <w:rPr>
          <w:noProof/>
        </w:rPr>
        <w:t>a)</w:t>
      </w:r>
      <w:r>
        <w:rPr>
          <w:noProof/>
        </w:rPr>
        <w:tab/>
        <w:t>volume di traffico;</w:t>
      </w:r>
    </w:p>
    <w:p>
      <w:pPr>
        <w:rPr>
          <w:noProof/>
        </w:rPr>
      </w:pPr>
      <w:r>
        <w:rPr>
          <w:noProof/>
        </w:rPr>
        <w:t>b)</w:t>
      </w:r>
      <w:r>
        <w:rPr>
          <w:noProof/>
        </w:rPr>
        <w:tab/>
        <w:t>volume di motocicli osservato;</w:t>
      </w:r>
    </w:p>
    <w:p>
      <w:pPr>
        <w:rPr>
          <w:noProof/>
        </w:rPr>
      </w:pPr>
      <w:r>
        <w:rPr>
          <w:noProof/>
        </w:rPr>
        <w:t xml:space="preserve">c) </w:t>
      </w:r>
      <w:r>
        <w:rPr>
          <w:noProof/>
        </w:rPr>
        <w:tab/>
        <w:t xml:space="preserve">volume di pedoni osservato su entrambi i lati, rilevando se "lungo la carreggiata" o "in </w:t>
      </w:r>
      <w:r>
        <w:rPr>
          <w:noProof/>
        </w:rPr>
        <w:br/>
      </w:r>
      <w:r>
        <w:rPr>
          <w:noProof/>
        </w:rPr>
        <w:tab/>
        <w:t>attraversamento";</w:t>
      </w:r>
    </w:p>
    <w:p>
      <w:pPr>
        <w:rPr>
          <w:noProof/>
        </w:rPr>
      </w:pPr>
      <w:r>
        <w:rPr>
          <w:noProof/>
        </w:rPr>
        <w:t>d)</w:t>
      </w:r>
      <w:r>
        <w:rPr>
          <w:noProof/>
        </w:rPr>
        <w:tab/>
        <w:t>volume di biciclette osservato;</w:t>
      </w:r>
    </w:p>
    <w:p>
      <w:pPr>
        <w:rPr>
          <w:noProof/>
        </w:rPr>
      </w:pPr>
      <w:r>
        <w:rPr>
          <w:noProof/>
        </w:rPr>
        <w:t>e)</w:t>
      </w:r>
      <w:r>
        <w:rPr>
          <w:noProof/>
        </w:rPr>
        <w:tab/>
        <w:t>volume di veicoli pesanti osservato;</w:t>
      </w:r>
    </w:p>
    <w:p>
      <w:pPr>
        <w:rPr>
          <w:noProof/>
        </w:rPr>
      </w:pPr>
      <w:r>
        <w:rPr>
          <w:noProof/>
        </w:rPr>
        <w:t>f)</w:t>
      </w:r>
      <w:r>
        <w:rPr>
          <w:noProof/>
        </w:rPr>
        <w:tab/>
        <w:t>flussi di pedoni stimati, determinati dalle caratteristiche dell'uso del suolo adiacente;</w:t>
      </w:r>
    </w:p>
    <w:p>
      <w:pPr>
        <w:rPr>
          <w:noProof/>
        </w:rPr>
      </w:pPr>
      <w:r>
        <w:rPr>
          <w:noProof/>
        </w:rPr>
        <w:t>g)</w:t>
      </w:r>
      <w:r>
        <w:rPr>
          <w:noProof/>
        </w:rPr>
        <w:tab/>
        <w:t>flussi di biciclette stimati, determinati dalle caratteristiche dell'uso del suolo adiacente;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3.</w:t>
      </w:r>
      <w:r>
        <w:rPr>
          <w:noProof/>
        </w:rPr>
        <w:tab/>
        <w:t>Dati sugli incidenti:</w:t>
      </w:r>
    </w:p>
    <w:p>
      <w:pPr>
        <w:rPr>
          <w:noProof/>
        </w:rPr>
      </w:pPr>
      <w:r>
        <w:rPr>
          <w:noProof/>
        </w:rPr>
        <w:t>a)</w:t>
      </w:r>
      <w:r>
        <w:rPr>
          <w:noProof/>
        </w:rPr>
        <w:tab/>
        <w:t>numero e ubicazione degli incidenti mortali per gruppo di utenti della strada;</w:t>
      </w:r>
    </w:p>
    <w:p>
      <w:pPr>
        <w:rPr>
          <w:noProof/>
        </w:rPr>
      </w:pPr>
      <w:r>
        <w:rPr>
          <w:noProof/>
        </w:rPr>
        <w:t>b)</w:t>
      </w:r>
      <w:r>
        <w:rPr>
          <w:noProof/>
        </w:rPr>
        <w:tab/>
        <w:t>numero e ubicazione degli incidenti con feriti gravi per gruppo di utenti della strada.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4.</w:t>
      </w:r>
      <w:r>
        <w:rPr>
          <w:noProof/>
        </w:rPr>
        <w:tab/>
        <w:t>Caratteristiche operative:</w:t>
      </w:r>
    </w:p>
    <w:p>
      <w:pPr>
        <w:rPr>
          <w:noProof/>
        </w:rPr>
      </w:pPr>
      <w:r>
        <w:rPr>
          <w:noProof/>
        </w:rPr>
        <w:t>a)</w:t>
      </w:r>
      <w:r>
        <w:rPr>
          <w:noProof/>
        </w:rPr>
        <w:tab/>
        <w:t>limite di velocità (generale, per i motocicli, per i camion);</w:t>
      </w:r>
    </w:p>
    <w:p>
      <w:pPr>
        <w:rPr>
          <w:noProof/>
        </w:rPr>
      </w:pPr>
      <w:r>
        <w:rPr>
          <w:noProof/>
        </w:rPr>
        <w:t>b)</w:t>
      </w:r>
      <w:r>
        <w:rPr>
          <w:noProof/>
        </w:rPr>
        <w:tab/>
        <w:t>velocità di esercizio (85</w:t>
      </w:r>
      <w:r>
        <w:rPr>
          <w:noProof/>
          <w:vertAlign w:val="superscript"/>
        </w:rPr>
        <w:t>°</w:t>
      </w:r>
      <w:r>
        <w:rPr>
          <w:noProof/>
        </w:rPr>
        <w:t xml:space="preserve"> percentile);</w:t>
      </w:r>
    </w:p>
    <w:p>
      <w:pPr>
        <w:rPr>
          <w:noProof/>
        </w:rPr>
      </w:pPr>
      <w:r>
        <w:rPr>
          <w:noProof/>
        </w:rPr>
        <w:t>c)</w:t>
      </w:r>
      <w:r>
        <w:rPr>
          <w:noProof/>
        </w:rPr>
        <w:tab/>
        <w:t>gestione della velocità e/o moderazione del traffico;</w:t>
      </w:r>
    </w:p>
    <w:p>
      <w:pPr>
        <w:rPr>
          <w:noProof/>
        </w:rPr>
      </w:pPr>
      <w:r>
        <w:rPr>
          <w:noProof/>
        </w:rPr>
        <w:t>d)</w:t>
      </w:r>
      <w:r>
        <w:rPr>
          <w:noProof/>
        </w:rPr>
        <w:tab/>
        <w:t>presenza di dispositivi STI: segnalatori di code, pannelli a messaggio variabile;</w:t>
      </w:r>
    </w:p>
    <w:p>
      <w:pPr>
        <w:rPr>
          <w:noProof/>
        </w:rPr>
      </w:pPr>
      <w:r>
        <w:rPr>
          <w:noProof/>
        </w:rPr>
        <w:t>e)</w:t>
      </w:r>
      <w:r>
        <w:rPr>
          <w:noProof/>
        </w:rPr>
        <w:tab/>
        <w:t>segnali di avvertimento in prossimità di scuole;</w:t>
      </w:r>
    </w:p>
    <w:p>
      <w:pPr>
        <w:rPr>
          <w:noProof/>
        </w:rPr>
      </w:pPr>
      <w:r>
        <w:rPr>
          <w:noProof/>
        </w:rPr>
        <w:t>f)</w:t>
      </w:r>
      <w:r>
        <w:rPr>
          <w:noProof/>
        </w:rPr>
        <w:tab/>
        <w:t xml:space="preserve">presenza di un supervisore per l'attraversamento in prossimità di scuole nei periodi </w:t>
      </w:r>
      <w:r>
        <w:rPr>
          <w:noProof/>
        </w:rPr>
        <w:br/>
      </w:r>
      <w:r>
        <w:rPr>
          <w:noProof/>
        </w:rPr>
        <w:tab/>
        <w:t xml:space="preserve">prescritti. 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5.</w:t>
      </w:r>
      <w:r>
        <w:rPr>
          <w:noProof/>
        </w:rPr>
        <w:tab/>
        <w:t>Caratteristiche geometriche:</w:t>
      </w:r>
    </w:p>
    <w:p>
      <w:pPr>
        <w:rPr>
          <w:noProof/>
        </w:rPr>
      </w:pPr>
      <w:r>
        <w:rPr>
          <w:noProof/>
        </w:rPr>
        <w:t>a)</w:t>
      </w:r>
      <w:r>
        <w:rPr>
          <w:noProof/>
        </w:rPr>
        <w:tab/>
        <w:t xml:space="preserve">caratteristiche della sezione trasversale (numero, tipo e larghezza delle corsie, </w:t>
      </w:r>
      <w:r>
        <w:rPr>
          <w:noProof/>
        </w:rPr>
        <w:br/>
      </w:r>
      <w:r>
        <w:rPr>
          <w:noProof/>
        </w:rPr>
        <w:tab/>
        <w:t xml:space="preserve">configurazione e materiale delle banchine mediane centrali, piste ciclabili, sentieri </w:t>
      </w:r>
      <w:r>
        <w:rPr>
          <w:noProof/>
        </w:rPr>
        <w:br/>
      </w:r>
      <w:r>
        <w:rPr>
          <w:noProof/>
        </w:rPr>
        <w:tab/>
        <w:t>pedonali ecc.), compresa la relativa variabilità;</w:t>
      </w:r>
    </w:p>
    <w:p>
      <w:pPr>
        <w:rPr>
          <w:noProof/>
        </w:rPr>
      </w:pPr>
      <w:r>
        <w:rPr>
          <w:noProof/>
        </w:rPr>
        <w:t>b)</w:t>
      </w:r>
      <w:r>
        <w:rPr>
          <w:noProof/>
        </w:rPr>
        <w:tab/>
        <w:t>curvatura orizzontale;</w:t>
      </w:r>
    </w:p>
    <w:p>
      <w:pPr>
        <w:rPr>
          <w:noProof/>
        </w:rPr>
      </w:pPr>
      <w:r>
        <w:rPr>
          <w:noProof/>
        </w:rPr>
        <w:t>c)</w:t>
      </w:r>
      <w:r>
        <w:rPr>
          <w:noProof/>
        </w:rPr>
        <w:tab/>
        <w:t>grado e allineamento verticale;</w:t>
      </w:r>
    </w:p>
    <w:p>
      <w:pPr>
        <w:rPr>
          <w:noProof/>
        </w:rPr>
      </w:pPr>
      <w:r>
        <w:rPr>
          <w:noProof/>
        </w:rPr>
        <w:t>d)</w:t>
      </w:r>
      <w:r>
        <w:rPr>
          <w:noProof/>
        </w:rPr>
        <w:tab/>
        <w:t>visibilità e distanze di visibilità.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6.</w:t>
      </w:r>
      <w:r>
        <w:rPr>
          <w:noProof/>
        </w:rPr>
        <w:tab/>
        <w:t>Oggetti, zone libere da ostacoli, sistemi stradali di contenimento;</w:t>
      </w:r>
    </w:p>
    <w:p>
      <w:pPr>
        <w:rPr>
          <w:noProof/>
        </w:rPr>
      </w:pPr>
      <w:r>
        <w:rPr>
          <w:noProof/>
        </w:rPr>
        <w:t>a)</w:t>
      </w:r>
      <w:r>
        <w:rPr>
          <w:noProof/>
        </w:rPr>
        <w:tab/>
        <w:t>ambiente al margine della strada e zone libere da ostacoli;</w:t>
      </w:r>
    </w:p>
    <w:p>
      <w:pPr>
        <w:rPr>
          <w:noProof/>
        </w:rPr>
      </w:pPr>
      <w:r>
        <w:rPr>
          <w:noProof/>
        </w:rPr>
        <w:t>b)</w:t>
      </w:r>
      <w:r>
        <w:rPr>
          <w:noProof/>
        </w:rPr>
        <w:tab/>
        <w:t>ostacoli fissi al margine della strada (ad es. pali per l'illuminazione, alberi ecc.);</w:t>
      </w:r>
    </w:p>
    <w:p>
      <w:pPr>
        <w:rPr>
          <w:noProof/>
        </w:rPr>
      </w:pPr>
      <w:r>
        <w:rPr>
          <w:noProof/>
        </w:rPr>
        <w:t>c)</w:t>
      </w:r>
      <w:r>
        <w:rPr>
          <w:noProof/>
        </w:rPr>
        <w:tab/>
        <w:t>distanza degli ostacoli dal margine della strada;</w:t>
      </w:r>
    </w:p>
    <w:p>
      <w:pPr>
        <w:rPr>
          <w:noProof/>
        </w:rPr>
      </w:pPr>
      <w:r>
        <w:rPr>
          <w:noProof/>
        </w:rPr>
        <w:t>d)</w:t>
      </w:r>
      <w:r>
        <w:rPr>
          <w:noProof/>
        </w:rPr>
        <w:tab/>
        <w:t xml:space="preserve">densità di ostacoli; </w:t>
      </w:r>
    </w:p>
    <w:p>
      <w:pPr>
        <w:rPr>
          <w:noProof/>
        </w:rPr>
      </w:pPr>
      <w:r>
        <w:rPr>
          <w:noProof/>
        </w:rPr>
        <w:t>e)</w:t>
      </w:r>
      <w:r>
        <w:rPr>
          <w:noProof/>
        </w:rPr>
        <w:tab/>
        <w:t>rallentatori ad effetto acustico;</w:t>
      </w:r>
    </w:p>
    <w:p>
      <w:pPr>
        <w:rPr>
          <w:noProof/>
        </w:rPr>
      </w:pPr>
      <w:r>
        <w:rPr>
          <w:noProof/>
        </w:rPr>
        <w:t>f)</w:t>
      </w:r>
      <w:r>
        <w:rPr>
          <w:noProof/>
        </w:rPr>
        <w:tab/>
        <w:t>sistemi stradali di contenimento.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7.</w:t>
      </w:r>
      <w:r>
        <w:rPr>
          <w:noProof/>
        </w:rPr>
        <w:tab/>
        <w:t>Incroci:</w:t>
      </w:r>
    </w:p>
    <w:p>
      <w:pPr>
        <w:rPr>
          <w:noProof/>
        </w:rPr>
      </w:pPr>
      <w:r>
        <w:rPr>
          <w:noProof/>
        </w:rPr>
        <w:t>a)</w:t>
      </w:r>
      <w:r>
        <w:rPr>
          <w:noProof/>
        </w:rPr>
        <w:tab/>
        <w:t xml:space="preserve">tipo di incrocio e numero di diramazioni (con particolare attenzione al tipo di controllo </w:t>
      </w:r>
      <w:r>
        <w:rPr>
          <w:noProof/>
        </w:rPr>
        <w:br/>
      </w:r>
      <w:r>
        <w:rPr>
          <w:noProof/>
        </w:rPr>
        <w:tab/>
        <w:t>e alla presenza di svolte protette);</w:t>
      </w:r>
    </w:p>
    <w:p>
      <w:pPr>
        <w:rPr>
          <w:noProof/>
        </w:rPr>
      </w:pPr>
      <w:r>
        <w:rPr>
          <w:noProof/>
        </w:rPr>
        <w:t>b)</w:t>
      </w:r>
      <w:r>
        <w:rPr>
          <w:noProof/>
        </w:rPr>
        <w:tab/>
        <w:t>presenza di canalizzazione;</w:t>
      </w:r>
    </w:p>
    <w:p>
      <w:pPr>
        <w:rPr>
          <w:noProof/>
        </w:rPr>
      </w:pPr>
      <w:r>
        <w:rPr>
          <w:noProof/>
        </w:rPr>
        <w:t>c)</w:t>
      </w:r>
      <w:r>
        <w:rPr>
          <w:noProof/>
        </w:rPr>
        <w:tab/>
        <w:t>qualità dell'incrocio;</w:t>
      </w:r>
    </w:p>
    <w:p>
      <w:pPr>
        <w:rPr>
          <w:noProof/>
        </w:rPr>
      </w:pPr>
      <w:r>
        <w:rPr>
          <w:noProof/>
        </w:rPr>
        <w:t>d)</w:t>
      </w:r>
      <w:r>
        <w:rPr>
          <w:noProof/>
        </w:rPr>
        <w:tab/>
        <w:t>volume stradale all'incrocio;</w:t>
      </w:r>
    </w:p>
    <w:p>
      <w:pPr>
        <w:rPr>
          <w:noProof/>
        </w:rPr>
      </w:pPr>
      <w:r>
        <w:rPr>
          <w:noProof/>
        </w:rPr>
        <w:t>e)</w:t>
      </w:r>
      <w:r>
        <w:rPr>
          <w:noProof/>
        </w:rPr>
        <w:tab/>
        <w:t>presenza di attraversamenti stradali-ferroviari.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8.</w:t>
      </w:r>
      <w:r>
        <w:rPr>
          <w:noProof/>
        </w:rPr>
        <w:tab/>
        <w:t>Manutenzione:</w:t>
      </w:r>
    </w:p>
    <w:p>
      <w:pPr>
        <w:rPr>
          <w:noProof/>
        </w:rPr>
      </w:pPr>
      <w:r>
        <w:rPr>
          <w:noProof/>
        </w:rPr>
        <w:t>a)</w:t>
      </w:r>
      <w:r>
        <w:rPr>
          <w:noProof/>
        </w:rPr>
        <w:tab/>
        <w:t>difetti del manto stradale;</w:t>
      </w:r>
    </w:p>
    <w:p>
      <w:pPr>
        <w:rPr>
          <w:noProof/>
        </w:rPr>
      </w:pPr>
      <w:r>
        <w:rPr>
          <w:noProof/>
        </w:rPr>
        <w:t>b)</w:t>
      </w:r>
      <w:r>
        <w:rPr>
          <w:noProof/>
        </w:rPr>
        <w:tab/>
        <w:t>resistenza allo slittamento del manto stradale;</w:t>
      </w:r>
    </w:p>
    <w:p>
      <w:pPr>
        <w:rPr>
          <w:noProof/>
        </w:rPr>
      </w:pPr>
      <w:r>
        <w:rPr>
          <w:noProof/>
        </w:rPr>
        <w:t xml:space="preserve">c) </w:t>
      </w:r>
      <w:r>
        <w:rPr>
          <w:noProof/>
        </w:rPr>
        <w:tab/>
        <w:t>condizioni della banchina (compresa la vegetazione);</w:t>
      </w:r>
    </w:p>
    <w:p>
      <w:pPr>
        <w:rPr>
          <w:noProof/>
        </w:rPr>
      </w:pPr>
      <w:r>
        <w:rPr>
          <w:noProof/>
        </w:rPr>
        <w:t>d)</w:t>
      </w:r>
      <w:r>
        <w:rPr>
          <w:noProof/>
        </w:rPr>
        <w:tab/>
        <w:t xml:space="preserve">condizioni della segnaletica verticale, della segnaletica orizzontale e della </w:t>
      </w:r>
      <w:r>
        <w:rPr>
          <w:noProof/>
        </w:rPr>
        <w:br/>
      </w:r>
      <w:r>
        <w:rPr>
          <w:noProof/>
        </w:rPr>
        <w:tab/>
        <w:t>delineazione;</w:t>
      </w:r>
    </w:p>
    <w:p>
      <w:pPr>
        <w:rPr>
          <w:noProof/>
        </w:rPr>
      </w:pPr>
      <w:r>
        <w:rPr>
          <w:noProof/>
        </w:rPr>
        <w:t>e)</w:t>
      </w:r>
      <w:r>
        <w:rPr>
          <w:noProof/>
        </w:rPr>
        <w:tab/>
        <w:t>condizioni dei sistemi stradali di contenimento.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9.</w:t>
      </w:r>
      <w:r>
        <w:rPr>
          <w:noProof/>
        </w:rPr>
        <w:tab/>
        <w:t>Strutture per gli utenti della strada vulnerabili:</w:t>
      </w:r>
    </w:p>
    <w:p>
      <w:pPr>
        <w:rPr>
          <w:noProof/>
        </w:rPr>
      </w:pPr>
      <w:r>
        <w:rPr>
          <w:noProof/>
        </w:rPr>
        <w:t>a)</w:t>
      </w:r>
      <w:r>
        <w:rPr>
          <w:noProof/>
        </w:rPr>
        <w:tab/>
        <w:t>passaggi pedonali (attraversamenti superficiali e separazione dei livelli);</w:t>
      </w:r>
    </w:p>
    <w:p>
      <w:pPr>
        <w:rPr>
          <w:noProof/>
        </w:rPr>
      </w:pPr>
      <w:r>
        <w:rPr>
          <w:noProof/>
        </w:rPr>
        <w:t>b)</w:t>
      </w:r>
      <w:r>
        <w:rPr>
          <w:noProof/>
        </w:rPr>
        <w:tab/>
        <w:t>recinzione per i pedoni;</w:t>
      </w:r>
    </w:p>
    <w:p>
      <w:pPr>
        <w:rPr>
          <w:noProof/>
        </w:rPr>
      </w:pPr>
      <w:r>
        <w:rPr>
          <w:noProof/>
        </w:rPr>
        <w:t>c)</w:t>
      </w:r>
      <w:r>
        <w:rPr>
          <w:noProof/>
        </w:rPr>
        <w:tab/>
        <w:t>esistenza di marciapiede o struttura separata;</w:t>
      </w:r>
    </w:p>
    <w:p>
      <w:pPr>
        <w:rPr>
          <w:noProof/>
        </w:rPr>
      </w:pPr>
      <w:r>
        <w:rPr>
          <w:noProof/>
        </w:rPr>
        <w:t>d)</w:t>
      </w:r>
      <w:r>
        <w:rPr>
          <w:noProof/>
        </w:rPr>
        <w:tab/>
        <w:t>strutture per biciclette;</w:t>
      </w:r>
    </w:p>
    <w:p>
      <w:pPr>
        <w:rPr>
          <w:noProof/>
        </w:rPr>
      </w:pPr>
      <w:r>
        <w:rPr>
          <w:noProof/>
        </w:rPr>
        <w:t>e)</w:t>
      </w:r>
      <w:r>
        <w:rPr>
          <w:noProof/>
        </w:rPr>
        <w:tab/>
        <w:t xml:space="preserve">qualità del passaggio pedonale in riferimento alla cospicuità e alla segnalazione della </w:t>
      </w:r>
      <w:r>
        <w:rPr>
          <w:noProof/>
        </w:rPr>
        <w:br/>
      </w:r>
      <w:r>
        <w:rPr>
          <w:noProof/>
        </w:rPr>
        <w:tab/>
        <w:t>struttura;</w:t>
      </w:r>
    </w:p>
    <w:p>
      <w:pPr>
        <w:rPr>
          <w:noProof/>
        </w:rPr>
      </w:pPr>
      <w:r>
        <w:rPr>
          <w:noProof/>
        </w:rPr>
        <w:t>f)</w:t>
      </w:r>
      <w:r>
        <w:rPr>
          <w:noProof/>
        </w:rPr>
        <w:tab/>
        <w:t xml:space="preserve">struttura di attraversamento pedonale nella diramazione di ingresso di una strada </w:t>
      </w:r>
      <w:r>
        <w:rPr>
          <w:noProof/>
        </w:rPr>
        <w:br/>
      </w:r>
      <w:r>
        <w:rPr>
          <w:noProof/>
        </w:rPr>
        <w:tab/>
        <w:t>minore che si unisce alla rete.</w:t>
      </w:r>
    </w:p>
    <w:p>
      <w:pPr>
        <w:rPr>
          <w:noProof/>
        </w:rPr>
      </w:pPr>
    </w:p>
    <w:p>
      <w:pPr>
        <w:pStyle w:val="Point0"/>
        <w:rPr>
          <w:noProof/>
        </w:rPr>
      </w:pPr>
      <w:r>
        <w:rPr>
          <w:noProof/>
        </w:rPr>
        <w:t>5)</w:t>
      </w:r>
      <w:r>
        <w:rPr>
          <w:noProof/>
        </w:rPr>
        <w:tab/>
        <w:t>nell'allegato IV, il punto 1 è sostituito dal seguente:</w:t>
      </w:r>
    </w:p>
    <w:p>
      <w:pPr>
        <w:ind w:firstLine="720"/>
        <w:rPr>
          <w:noProof/>
        </w:rPr>
      </w:pPr>
      <w:r>
        <w:rPr>
          <w:noProof/>
        </w:rPr>
        <w:t xml:space="preserve">"1. localizzazione più esatta possibile dell'incidente, comprendente le coordinate </w:t>
      </w:r>
      <w:r>
        <w:rPr>
          <w:noProof/>
        </w:rPr>
        <w:br/>
      </w:r>
      <w:r>
        <w:rPr>
          <w:noProof/>
        </w:rPr>
        <w:tab/>
        <w:t>GNSS;".</w:t>
      </w:r>
    </w:p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7EA9628" w15:done="0"/>
  <w15:commentEx w15:paraId="1D8F392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IT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IT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IT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CF8DE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6AE66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19CB1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840D8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9465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7F2D9E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96C84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1D2FA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KAC Ivan (MOVE)">
    <w15:presenceInfo w15:providerId="None" w15:userId="LUKAC Ivan (MOV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23 15:03:3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4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5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lla"/>
    <w:docVar w:name="LW_ACCOMPAGNANT.CP" w:val="della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98B2DF25-B68F-4F44-A85F-8ACF6CD93F5D"/>
    <w:docVar w:name="LW_COVERPAGE_TYPE" w:val="1"/>
    <w:docVar w:name="LW_CROSSREFERENCE" w:val="{SEC(2018) 226 final}_x000b_{SWD(2018) 175 final}_x000b_{SWD(2018) 176 final}"/>
    <w:docVar w:name="LW_DocType" w:val="ANNEX"/>
    <w:docVar w:name="LW_EMISSION" w:val="17.5.2018"/>
    <w:docVar w:name="LW_EMISSION_ISODATE" w:val="2018-05-17"/>
    <w:docVar w:name="LW_EMISSION_LOCATION" w:val="BRX"/>
    <w:docVar w:name="LW_EMISSION_PREFIX" w:val="Bruxelles,"/>
    <w:docVar w:name="LW_EMISSION_SUFFIX" w:val=" "/>
    <w:docVar w:name="LW_ID_DOCSTRUCTURE" w:val="COM/ANNEX"/>
    <w:docVar w:name="LW_ID_DOCTYPE" w:val="SG-017"/>
    <w:docVar w:name="LW_LANGUE" w:val="IT"/>
    <w:docVar w:name="LW_LEVEL_OF_SENSITIVITY" w:val="Standard treatment"/>
    <w:docVar w:name="LW_NOM.INST" w:val="COMMISSIONE EUROPEA"/>
    <w:docVar w:name="LW_NOM.INST_JOINTDOC" w:val="&lt;EMPTY&gt;"/>
    <w:docVar w:name="LW_OBJETACTEPRINCIPAL" w:val="che modifica la direttiva 2008/96/CE sulla gestione della sicurezza delle infrastrutture stradali"/>
    <w:docVar w:name="LW_OBJETACTEPRINCIPAL.CP" w:val="che modifica la direttiva 2008/96/CE sulla gestione della sicurezza delle infrastrutture stradali"/>
    <w:docVar w:name="LW_PART_NBR" w:val="1"/>
    <w:docVar w:name="LW_PART_NBR_TOTAL" w:val="1"/>
    <w:docVar w:name="LW_REF.INST.NEW" w:val="COM"/>
    <w:docVar w:name="LW_REF.INST.NEW_ADOPTED" w:val="final"/>
    <w:docVar w:name="LW_REF.INST.NEW_TEXT" w:val="(2018) 27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LLEGATO"/>
    <w:docVar w:name="LW_TYPE.DOC.CP" w:val="ALLEGATO"/>
    <w:docVar w:name="LW_TYPEACTEPRINCIPAL" w:val="proposta di DIRETTIVA DEL PARLAMENTO EUROPEO E DEL CONSIGLIO"/>
    <w:docVar w:name="LW_TYPEACTEPRINCIPAL.CP" w:val="proposta di DIRETTIVA DEL PARLAMENTO EUROPEO E DEL CONSIGLIO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it-I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it-I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it-I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it-I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9C5AE-079C-4C83-890D-E2D5AE1B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6</Pages>
  <Words>1074</Words>
  <Characters>6499</Characters>
  <Application>Microsoft Office Word</Application>
  <DocSecurity>0</DocSecurity>
  <Lines>180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EORDOGH Attila (MOVE)</dc:creator>
  <cp:lastModifiedBy>DIGIT/A3</cp:lastModifiedBy>
  <cp:revision>8</cp:revision>
  <cp:lastPrinted>2018-03-09T16:48:00Z</cp:lastPrinted>
  <dcterms:created xsi:type="dcterms:W3CDTF">2018-05-16T14:57:00Z</dcterms:created>
  <dcterms:modified xsi:type="dcterms:W3CDTF">2018-05-23T13:03:00Z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5.8.86.0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0</vt:lpwstr>
  </property>
  <property fmtid="{D5CDD505-2E9C-101B-9397-08002B2CF9AE}" pid="13" name="DQCStatus">
    <vt:lpwstr>Green (DQC version 03)</vt:lpwstr>
  </property>
</Properties>
</file>