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03B0964-B5B1-40A6-9AA6-5BA8C9EE9FD5" style="width:451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134" w:left="1418" w:header="709" w:footer="709" w:gutter="0"/>
          <w:pgNumType w:start="0"/>
          <w:cols w:space="720"/>
          <w:docGrid w:linePitch="360"/>
        </w:sectPr>
      </w:pPr>
    </w:p>
    <w:p>
      <w:pPr>
        <w:pStyle w:val="Annexetitre"/>
        <w:rPr>
          <w:noProof/>
        </w:rPr>
      </w:pPr>
      <w:bookmarkStart w:id="0" w:name="_GoBack"/>
      <w:bookmarkEnd w:id="0"/>
      <w:r>
        <w:rPr>
          <w:noProof/>
        </w:rPr>
        <w:lastRenderedPageBreak/>
        <w:t xml:space="preserve">PRIEDAS </w:t>
      </w:r>
    </w:p>
    <w:p>
      <w:pPr>
        <w:jc w:val="center"/>
        <w:rPr>
          <w:b/>
          <w:noProof/>
        </w:rPr>
      </w:pPr>
    </w:p>
    <w:p>
      <w:pPr>
        <w:jc w:val="center"/>
        <w:rPr>
          <w:b/>
          <w:noProof/>
        </w:rPr>
      </w:pPr>
      <w:r>
        <w:rPr>
          <w:b/>
          <w:noProof/>
        </w:rPr>
        <w:t xml:space="preserve">2019 m. … </w:t>
      </w:r>
    </w:p>
    <w:p>
      <w:pPr>
        <w:jc w:val="center"/>
        <w:rPr>
          <w:b/>
          <w:noProof/>
        </w:rPr>
      </w:pPr>
      <w:r>
        <w:rPr>
          <w:b/>
          <w:noProof/>
        </w:rPr>
        <w:t>EPS KOMITETO,</w:t>
      </w:r>
    </w:p>
    <w:p>
      <w:pPr>
        <w:jc w:val="center"/>
        <w:rPr>
          <w:b/>
          <w:noProof/>
        </w:rPr>
      </w:pPr>
      <w:r>
        <w:rPr>
          <w:b/>
          <w:noProof/>
        </w:rPr>
        <w:t>įsteigto pagal Ganos ir Europos bendrijos bei jos valstybių narių tarpinį ekonominės partnerystės susitarimą,</w:t>
      </w:r>
    </w:p>
    <w:p>
      <w:pPr>
        <w:jc w:val="center"/>
        <w:rPr>
          <w:b/>
          <w:noProof/>
        </w:rPr>
      </w:pPr>
      <w:r>
        <w:rPr>
          <w:b/>
          <w:noProof/>
        </w:rPr>
        <w:t xml:space="preserve">SPRENDIMO Nr. […] / 2019 </w:t>
      </w:r>
    </w:p>
    <w:p>
      <w:pPr>
        <w:jc w:val="center"/>
        <w:rPr>
          <w:b/>
          <w:noProof/>
        </w:rPr>
      </w:pPr>
      <w:r>
        <w:rPr>
          <w:b/>
          <w:noProof/>
        </w:rPr>
        <w:t xml:space="preserve">dėl 1 protokolo „Dėl sąvokos „kilmės statusą turintys produktai“ apibrėžties ir administracinio bendradarbiavimo metodų“ priėmimo </w:t>
      </w:r>
    </w:p>
    <w:p>
      <w:pPr>
        <w:jc w:val="center"/>
        <w:rPr>
          <w:b/>
          <w:noProof/>
        </w:rPr>
      </w:pPr>
      <w:r>
        <w:rPr>
          <w:b/>
          <w:noProof/>
        </w:rPr>
        <w:t>PROJEKTAS</w:t>
      </w:r>
    </w:p>
    <w:p>
      <w:pPr>
        <w:rPr>
          <w:noProof/>
        </w:rPr>
      </w:pPr>
    </w:p>
    <w:p>
      <w:pPr>
        <w:rPr>
          <w:noProof/>
        </w:rPr>
      </w:pPr>
      <w:r>
        <w:rPr>
          <w:noProof/>
        </w:rPr>
        <w:t>EPS KOMITETAS,</w:t>
      </w:r>
    </w:p>
    <w:p>
      <w:pPr>
        <w:rPr>
          <w:noProof/>
        </w:rPr>
      </w:pPr>
      <w:r>
        <w:rPr>
          <w:noProof/>
        </w:rPr>
        <w:t>atsižvelgdamas į Ganos ir Europos bendrijos bei jos valstybių narių tarpinį ekonominės partnerystės susitarimą (toliau – Susitarimas), pasirašytą 2016 m. liepos 28 d. ir laikinai taikomą nuo 2016 m. gruodžio 15 d., ypač į jo 14 ir 82 straipsnius,</w:t>
      </w:r>
    </w:p>
    <w:p>
      <w:pPr>
        <w:rPr>
          <w:noProof/>
        </w:rPr>
      </w:pPr>
      <w:r>
        <w:rPr>
          <w:noProof/>
        </w:rPr>
        <w:t>kadangi:</w:t>
      </w:r>
    </w:p>
    <w:p>
      <w:pPr>
        <w:pStyle w:val="Point0number"/>
        <w:numPr>
          <w:ilvl w:val="0"/>
          <w:numId w:val="37"/>
        </w:numPr>
        <w:rPr>
          <w:noProof/>
        </w:rPr>
      </w:pPr>
      <w:r>
        <w:rPr>
          <w:noProof/>
        </w:rPr>
        <w:t>Susitarimas taikomas teritorijoms, kuriose taikoma Sutartis dėl Europos Sąjungos veikimo, toje Sutartyje nustatytomis sąlygomis ir Ganos teritorijai;</w:t>
      </w:r>
    </w:p>
    <w:p>
      <w:pPr>
        <w:pStyle w:val="Point0number"/>
        <w:rPr>
          <w:noProof/>
        </w:rPr>
      </w:pPr>
      <w:r>
        <w:rPr>
          <w:noProof/>
        </w:rPr>
        <w:t>pagal Susitarimo 14 straipsnį Šalys nustatys bendrą abipusį kilmės taisyklių režimą, pagrįstą Kotonu susitarime nustatytomis kilmės taisyklėmis, ir numatys jame režimo paprastinimą atsižvelgiant į Ganos vystymosi tikslus. Šis režimas EPS komiteto sprendimu bus pridėtas prie šio Susitarimo;</w:t>
      </w:r>
    </w:p>
    <w:p>
      <w:pPr>
        <w:pStyle w:val="Point0number"/>
        <w:rPr>
          <w:noProof/>
        </w:rPr>
      </w:pPr>
      <w:r>
        <w:rPr>
          <w:noProof/>
        </w:rPr>
        <w:t>Šalys susitarė dėl 1 protokolo „Dėl sąvokos „kilmės statusą turintys produktai“ apibrėžties ir administracinio bendradarbiavimo metodų“;</w:t>
      </w:r>
    </w:p>
    <w:p>
      <w:pPr>
        <w:pStyle w:val="Point0number"/>
        <w:rPr>
          <w:noProof/>
        </w:rPr>
      </w:pPr>
      <w:r>
        <w:rPr>
          <w:noProof/>
        </w:rPr>
        <w:t>pagal Susitarimo 82 straipsnį šio Susitarimo protokolas yra neatsiejama jo dalis,</w:t>
      </w:r>
    </w:p>
    <w:p>
      <w:pPr>
        <w:rPr>
          <w:noProof/>
        </w:rPr>
      </w:pPr>
    </w:p>
    <w:p>
      <w:pPr>
        <w:rPr>
          <w:noProof/>
        </w:rPr>
      </w:pPr>
      <w:r>
        <w:rPr>
          <w:noProof/>
        </w:rPr>
        <w:t xml:space="preserve">PRIĖMĖ ŠĮ SPRENDIMĄ: </w:t>
      </w:r>
    </w:p>
    <w:p>
      <w:pPr>
        <w:jc w:val="center"/>
        <w:rPr>
          <w:i/>
          <w:noProof/>
        </w:rPr>
      </w:pPr>
      <w:r>
        <w:rPr>
          <w:i/>
          <w:noProof/>
        </w:rPr>
        <w:t>1 straipsnis</w:t>
      </w:r>
    </w:p>
    <w:p>
      <w:pPr>
        <w:rPr>
          <w:noProof/>
        </w:rPr>
      </w:pPr>
      <w:r>
        <w:rPr>
          <w:noProof/>
        </w:rPr>
        <w:t>Priimamas 1 protokolas „Dėl sąvokos „kilmės statusą turintys produktai“ apibrėžties ir administracinio bendradarbiavimo metodų“, kurio tekstas pateiktas šio sprendimo priede.</w:t>
      </w:r>
    </w:p>
    <w:p>
      <w:pPr>
        <w:jc w:val="center"/>
        <w:rPr>
          <w:i/>
          <w:noProof/>
        </w:rPr>
      </w:pPr>
      <w:r>
        <w:rPr>
          <w:i/>
          <w:noProof/>
        </w:rPr>
        <w:t>2 straipsnis</w:t>
      </w:r>
    </w:p>
    <w:p>
      <w:pPr>
        <w:rPr>
          <w:noProof/>
        </w:rPr>
      </w:pPr>
      <w:r>
        <w:rPr>
          <w:noProof/>
        </w:rPr>
        <w:t>Šis sprendimas įsigalioja jo pasirašymo dieną.</w:t>
      </w:r>
    </w:p>
    <w:p>
      <w:pPr>
        <w:rPr>
          <w:noProof/>
        </w:rPr>
      </w:pPr>
    </w:p>
    <w:p>
      <w:pPr>
        <w:rPr>
          <w:noProof/>
        </w:rPr>
      </w:pPr>
      <w:r>
        <w:rPr>
          <w:noProof/>
        </w:rPr>
        <w:t>Priimta …</w:t>
      </w:r>
    </w:p>
    <w:p>
      <w:pPr>
        <w:rPr>
          <w:noProof/>
        </w:rPr>
      </w:pPr>
    </w:p>
    <w:p>
      <w:pPr>
        <w:rPr>
          <w:noProof/>
        </w:rPr>
      </w:pPr>
      <w:r>
        <w:rPr>
          <w:noProof/>
        </w:rPr>
        <w:t>Ganos vardu</w:t>
      </w:r>
      <w:r>
        <w:rPr>
          <w:noProof/>
        </w:rPr>
        <w:tab/>
      </w:r>
      <w:r>
        <w:rPr>
          <w:noProof/>
        </w:rPr>
        <w:tab/>
      </w:r>
      <w:r>
        <w:rPr>
          <w:noProof/>
        </w:rPr>
        <w:tab/>
      </w:r>
      <w:r>
        <w:rPr>
          <w:noProof/>
        </w:rPr>
        <w:tab/>
      </w:r>
      <w:r>
        <w:rPr>
          <w:noProof/>
        </w:rPr>
        <w:tab/>
      </w:r>
      <w:r>
        <w:rPr>
          <w:noProof/>
        </w:rPr>
        <w:tab/>
      </w:r>
      <w:r>
        <w:rPr>
          <w:noProof/>
        </w:rPr>
        <w:tab/>
        <w:t>Europos Sąjungos vardu</w:t>
      </w:r>
    </w:p>
    <w:p>
      <w:pPr>
        <w:spacing w:before="0" w:after="200" w:line="276" w:lineRule="auto"/>
        <w:jc w:val="center"/>
        <w:rPr>
          <w:noProof/>
        </w:rPr>
      </w:pPr>
      <w:r>
        <w:rPr>
          <w:noProof/>
        </w:rPr>
        <w:br w:type="page"/>
        <w:t>PRIEDAS</w:t>
      </w:r>
    </w:p>
    <w:p>
      <w:pPr>
        <w:jc w:val="center"/>
        <w:rPr>
          <w:noProof/>
        </w:rPr>
      </w:pPr>
      <w:r>
        <w:rPr>
          <w:noProof/>
        </w:rPr>
        <w:t>EUROPOS SĄJUNGOS IR GANOS TARPINIS EKONOMINĖS PARTNERYSTĖS SUSITARIMAS</w:t>
      </w:r>
    </w:p>
    <w:p>
      <w:pPr>
        <w:jc w:val="center"/>
        <w:rPr>
          <w:noProof/>
        </w:rPr>
      </w:pPr>
      <w:r>
        <w:rPr>
          <w:noProof/>
        </w:rPr>
        <w:t>1 protokolas „Dėl sąvokos „kilmės statusą turintys produktai“ apibrėžties ir administracinio bendradarbiavimo metodų“</w:t>
      </w:r>
    </w:p>
    <w:p>
      <w:pPr>
        <w:jc w:val="center"/>
        <w:rPr>
          <w:noProof/>
        </w:rPr>
      </w:pPr>
    </w:p>
    <w:p>
      <w:pPr>
        <w:jc w:val="center"/>
        <w:rPr>
          <w:bCs/>
          <w:iCs/>
          <w:noProof/>
          <w:szCs w:val="24"/>
        </w:rPr>
      </w:pPr>
      <w:r>
        <w:rPr>
          <w:noProof/>
        </w:rPr>
        <w:t>RODYKLĖ</w:t>
      </w:r>
    </w:p>
    <w:p>
      <w:pPr>
        <w:jc w:val="center"/>
        <w:rPr>
          <w:bCs/>
          <w:iCs/>
          <w:noProof/>
          <w:szCs w:val="24"/>
        </w:rPr>
      </w:pPr>
    </w:p>
    <w:tbl>
      <w:tblPr>
        <w:tblW w:w="0" w:type="auto"/>
        <w:tblLook w:val="04A0" w:firstRow="1" w:lastRow="0" w:firstColumn="1" w:lastColumn="0" w:noHBand="0" w:noVBand="1"/>
      </w:tblPr>
      <w:tblGrid>
        <w:gridCol w:w="1951"/>
        <w:gridCol w:w="1985"/>
        <w:gridCol w:w="5919"/>
      </w:tblGrid>
      <w:tr>
        <w:tc>
          <w:tcPr>
            <w:tcW w:w="1951" w:type="dxa"/>
            <w:shd w:val="clear" w:color="auto" w:fill="auto"/>
          </w:tcPr>
          <w:p>
            <w:pPr>
              <w:spacing w:before="60" w:after="60"/>
              <w:rPr>
                <w:rFonts w:eastAsia="Calibri"/>
                <w:noProof/>
                <w:szCs w:val="24"/>
              </w:rPr>
            </w:pPr>
            <w:r>
              <w:rPr>
                <w:noProof/>
              </w:rPr>
              <w:t>I ANTRAŠTINĖ DALIS</w:t>
            </w:r>
          </w:p>
        </w:tc>
        <w:tc>
          <w:tcPr>
            <w:tcW w:w="7904" w:type="dxa"/>
            <w:gridSpan w:val="2"/>
            <w:shd w:val="clear" w:color="auto" w:fill="auto"/>
          </w:tcPr>
          <w:p>
            <w:pPr>
              <w:spacing w:before="60" w:after="60"/>
              <w:rPr>
                <w:rFonts w:eastAsia="Calibri"/>
                <w:noProof/>
                <w:szCs w:val="24"/>
              </w:rPr>
            </w:pPr>
            <w:r>
              <w:rPr>
                <w:noProof/>
              </w:rPr>
              <w:t>Bendrosios nuostatos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w:t>
            </w:r>
          </w:p>
        </w:tc>
        <w:tc>
          <w:tcPr>
            <w:tcW w:w="7904" w:type="dxa"/>
            <w:gridSpan w:val="2"/>
            <w:shd w:val="clear" w:color="auto" w:fill="auto"/>
          </w:tcPr>
          <w:p>
            <w:pPr>
              <w:spacing w:before="60" w:after="60"/>
              <w:rPr>
                <w:rFonts w:eastAsia="Calibri"/>
                <w:noProof/>
                <w:szCs w:val="24"/>
              </w:rPr>
            </w:pPr>
            <w:r>
              <w:rPr>
                <w:noProof/>
              </w:rPr>
              <w:t>Apibrėžtys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II ANTRAŠTINĖ DALIS</w:t>
            </w:r>
          </w:p>
        </w:tc>
        <w:tc>
          <w:tcPr>
            <w:tcW w:w="7904" w:type="dxa"/>
            <w:gridSpan w:val="2"/>
            <w:shd w:val="clear" w:color="auto" w:fill="auto"/>
          </w:tcPr>
          <w:p>
            <w:pPr>
              <w:spacing w:before="60" w:after="60"/>
              <w:rPr>
                <w:rFonts w:eastAsia="Calibri"/>
                <w:noProof/>
                <w:szCs w:val="24"/>
              </w:rPr>
            </w:pPr>
            <w:r>
              <w:rPr>
                <w:noProof/>
              </w:rPr>
              <w:t>Sąvokos „kilmės statusą turintys produktai“ apibrėžtis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2.</w:t>
            </w:r>
          </w:p>
        </w:tc>
        <w:tc>
          <w:tcPr>
            <w:tcW w:w="7904" w:type="dxa"/>
            <w:gridSpan w:val="2"/>
            <w:shd w:val="clear" w:color="auto" w:fill="auto"/>
          </w:tcPr>
          <w:p>
            <w:pPr>
              <w:spacing w:before="60" w:after="60"/>
              <w:rPr>
                <w:rFonts w:eastAsia="Calibri"/>
                <w:noProof/>
                <w:szCs w:val="24"/>
              </w:rPr>
            </w:pPr>
            <w:r>
              <w:rPr>
                <w:noProof/>
              </w:rPr>
              <w:t>Bendrosios sąlygos</w:t>
            </w:r>
          </w:p>
        </w:tc>
      </w:tr>
      <w:tr>
        <w:tc>
          <w:tcPr>
            <w:tcW w:w="1951" w:type="dxa"/>
            <w:shd w:val="clear" w:color="auto" w:fill="auto"/>
          </w:tcPr>
          <w:p>
            <w:pPr>
              <w:spacing w:before="60" w:after="60"/>
              <w:rPr>
                <w:rFonts w:eastAsia="Calibri"/>
                <w:noProof/>
                <w:szCs w:val="24"/>
              </w:rPr>
            </w:pPr>
            <w:r>
              <w:rPr>
                <w:noProof/>
              </w:rPr>
              <w:t>3.</w:t>
            </w:r>
          </w:p>
        </w:tc>
        <w:tc>
          <w:tcPr>
            <w:tcW w:w="7904" w:type="dxa"/>
            <w:gridSpan w:val="2"/>
            <w:shd w:val="clear" w:color="auto" w:fill="auto"/>
          </w:tcPr>
          <w:p>
            <w:pPr>
              <w:spacing w:before="60" w:after="60"/>
              <w:rPr>
                <w:rFonts w:eastAsia="Calibri"/>
                <w:noProof/>
                <w:szCs w:val="24"/>
              </w:rPr>
            </w:pPr>
            <w:r>
              <w:rPr>
                <w:noProof/>
              </w:rPr>
              <w:t xml:space="preserve">Tik tam tikroje šalyje ar teritorijoje gauti produktai </w:t>
            </w:r>
          </w:p>
        </w:tc>
      </w:tr>
      <w:tr>
        <w:tc>
          <w:tcPr>
            <w:tcW w:w="1951" w:type="dxa"/>
            <w:shd w:val="clear" w:color="auto" w:fill="auto"/>
          </w:tcPr>
          <w:p>
            <w:pPr>
              <w:spacing w:before="60" w:after="60"/>
              <w:rPr>
                <w:rFonts w:eastAsia="Calibri"/>
                <w:noProof/>
                <w:szCs w:val="24"/>
              </w:rPr>
            </w:pPr>
            <w:r>
              <w:rPr>
                <w:noProof/>
              </w:rPr>
              <w:t>4.</w:t>
            </w:r>
          </w:p>
        </w:tc>
        <w:tc>
          <w:tcPr>
            <w:tcW w:w="7904" w:type="dxa"/>
            <w:gridSpan w:val="2"/>
            <w:shd w:val="clear" w:color="auto" w:fill="auto"/>
          </w:tcPr>
          <w:p>
            <w:pPr>
              <w:spacing w:before="60" w:after="60"/>
              <w:rPr>
                <w:rFonts w:eastAsia="Calibri"/>
                <w:noProof/>
                <w:szCs w:val="24"/>
              </w:rPr>
            </w:pPr>
            <w:r>
              <w:rPr>
                <w:noProof/>
              </w:rPr>
              <w:t xml:space="preserve">Pakankamai apdoroti ar perdirbti produktai </w:t>
            </w:r>
          </w:p>
        </w:tc>
      </w:tr>
      <w:tr>
        <w:tc>
          <w:tcPr>
            <w:tcW w:w="1951" w:type="dxa"/>
            <w:shd w:val="clear" w:color="auto" w:fill="auto"/>
          </w:tcPr>
          <w:p>
            <w:pPr>
              <w:spacing w:before="60" w:after="60"/>
              <w:rPr>
                <w:rFonts w:eastAsia="Calibri"/>
                <w:noProof/>
                <w:szCs w:val="24"/>
              </w:rPr>
            </w:pPr>
            <w:r>
              <w:rPr>
                <w:noProof/>
              </w:rPr>
              <w:t>5.</w:t>
            </w:r>
          </w:p>
        </w:tc>
        <w:tc>
          <w:tcPr>
            <w:tcW w:w="7904" w:type="dxa"/>
            <w:gridSpan w:val="2"/>
            <w:shd w:val="clear" w:color="auto" w:fill="auto"/>
          </w:tcPr>
          <w:p>
            <w:pPr>
              <w:spacing w:before="60" w:after="60"/>
              <w:rPr>
                <w:rFonts w:eastAsia="Calibri"/>
                <w:noProof/>
                <w:szCs w:val="24"/>
              </w:rPr>
            </w:pPr>
            <w:r>
              <w:rPr>
                <w:noProof/>
              </w:rPr>
              <w:t xml:space="preserve">Nepakankamas apdorojimas ar perdirbimas </w:t>
            </w:r>
          </w:p>
        </w:tc>
      </w:tr>
      <w:tr>
        <w:tc>
          <w:tcPr>
            <w:tcW w:w="1951" w:type="dxa"/>
            <w:shd w:val="clear" w:color="auto" w:fill="auto"/>
          </w:tcPr>
          <w:p>
            <w:pPr>
              <w:spacing w:before="60" w:after="60"/>
              <w:rPr>
                <w:rFonts w:eastAsia="Calibri"/>
                <w:noProof/>
                <w:szCs w:val="24"/>
              </w:rPr>
            </w:pPr>
            <w:r>
              <w:rPr>
                <w:noProof/>
              </w:rPr>
              <w:t>6.</w:t>
            </w:r>
          </w:p>
        </w:tc>
        <w:tc>
          <w:tcPr>
            <w:tcW w:w="7904" w:type="dxa"/>
            <w:gridSpan w:val="2"/>
            <w:shd w:val="clear" w:color="auto" w:fill="auto"/>
          </w:tcPr>
          <w:p>
            <w:pPr>
              <w:spacing w:before="60" w:after="60"/>
              <w:rPr>
                <w:rFonts w:eastAsia="Calibri"/>
                <w:noProof/>
                <w:szCs w:val="24"/>
              </w:rPr>
            </w:pPr>
            <w:r>
              <w:rPr>
                <w:noProof/>
              </w:rPr>
              <w:t>Medžiagų, importuotų į Europos Sąjungą be muitų, apdorojimas ar perdirbimas</w:t>
            </w:r>
          </w:p>
        </w:tc>
      </w:tr>
      <w:tr>
        <w:tc>
          <w:tcPr>
            <w:tcW w:w="1951" w:type="dxa"/>
            <w:shd w:val="clear" w:color="auto" w:fill="auto"/>
          </w:tcPr>
          <w:p>
            <w:pPr>
              <w:spacing w:before="60" w:after="60"/>
              <w:rPr>
                <w:rFonts w:eastAsia="Calibri"/>
                <w:noProof/>
                <w:szCs w:val="24"/>
              </w:rPr>
            </w:pPr>
            <w:r>
              <w:rPr>
                <w:noProof/>
              </w:rPr>
              <w:t>7.</w:t>
            </w:r>
          </w:p>
        </w:tc>
        <w:tc>
          <w:tcPr>
            <w:tcW w:w="7904" w:type="dxa"/>
            <w:gridSpan w:val="2"/>
            <w:shd w:val="clear" w:color="auto" w:fill="auto"/>
          </w:tcPr>
          <w:p>
            <w:pPr>
              <w:spacing w:before="60" w:after="60"/>
              <w:rPr>
                <w:rFonts w:eastAsia="Calibri"/>
                <w:noProof/>
                <w:szCs w:val="24"/>
              </w:rPr>
            </w:pPr>
            <w:r>
              <w:rPr>
                <w:noProof/>
              </w:rPr>
              <w:t>Kilmės kumuliacija</w:t>
            </w:r>
          </w:p>
        </w:tc>
      </w:tr>
      <w:tr>
        <w:tc>
          <w:tcPr>
            <w:tcW w:w="1951" w:type="dxa"/>
            <w:shd w:val="clear" w:color="auto" w:fill="auto"/>
          </w:tcPr>
          <w:p>
            <w:pPr>
              <w:spacing w:before="60" w:after="60"/>
              <w:rPr>
                <w:rFonts w:eastAsia="Calibri"/>
                <w:noProof/>
                <w:szCs w:val="24"/>
              </w:rPr>
            </w:pPr>
            <w:r>
              <w:rPr>
                <w:noProof/>
              </w:rPr>
              <w:t>8.</w:t>
            </w:r>
          </w:p>
        </w:tc>
        <w:tc>
          <w:tcPr>
            <w:tcW w:w="7904" w:type="dxa"/>
            <w:gridSpan w:val="2"/>
            <w:shd w:val="clear" w:color="auto" w:fill="auto"/>
          </w:tcPr>
          <w:p>
            <w:pPr>
              <w:spacing w:before="60" w:after="60"/>
              <w:rPr>
                <w:rFonts w:eastAsia="Calibri"/>
                <w:noProof/>
                <w:szCs w:val="24"/>
              </w:rPr>
            </w:pPr>
            <w:r>
              <w:rPr>
                <w:noProof/>
              </w:rPr>
              <w:t>Kumuliacija su kitomis šalimis, kurių produktai Europos Sąjungos rinkai tiekiami be muitų ir kvotų</w:t>
            </w:r>
          </w:p>
        </w:tc>
      </w:tr>
      <w:tr>
        <w:tc>
          <w:tcPr>
            <w:tcW w:w="1951" w:type="dxa"/>
            <w:shd w:val="clear" w:color="auto" w:fill="auto"/>
          </w:tcPr>
          <w:p>
            <w:pPr>
              <w:spacing w:before="60" w:after="60"/>
              <w:rPr>
                <w:rFonts w:eastAsia="Calibri"/>
                <w:noProof/>
                <w:szCs w:val="24"/>
              </w:rPr>
            </w:pPr>
            <w:r>
              <w:rPr>
                <w:noProof/>
              </w:rPr>
              <w:t>9.</w:t>
            </w:r>
          </w:p>
        </w:tc>
        <w:tc>
          <w:tcPr>
            <w:tcW w:w="7904" w:type="dxa"/>
            <w:gridSpan w:val="2"/>
            <w:shd w:val="clear" w:color="auto" w:fill="auto"/>
          </w:tcPr>
          <w:p>
            <w:pPr>
              <w:spacing w:before="60" w:after="60"/>
              <w:rPr>
                <w:rFonts w:eastAsia="Calibri"/>
                <w:noProof/>
                <w:szCs w:val="24"/>
              </w:rPr>
            </w:pPr>
            <w:r>
              <w:rPr>
                <w:noProof/>
              </w:rPr>
              <w:t>Kvalifikacinis vienetas</w:t>
            </w:r>
          </w:p>
        </w:tc>
      </w:tr>
      <w:tr>
        <w:tc>
          <w:tcPr>
            <w:tcW w:w="1951" w:type="dxa"/>
            <w:shd w:val="clear" w:color="auto" w:fill="auto"/>
          </w:tcPr>
          <w:p>
            <w:pPr>
              <w:spacing w:before="60" w:after="60"/>
              <w:rPr>
                <w:rFonts w:eastAsia="Calibri"/>
                <w:noProof/>
                <w:szCs w:val="24"/>
              </w:rPr>
            </w:pPr>
            <w:r>
              <w:rPr>
                <w:noProof/>
              </w:rPr>
              <w:t>10.</w:t>
            </w:r>
          </w:p>
        </w:tc>
        <w:tc>
          <w:tcPr>
            <w:tcW w:w="7904" w:type="dxa"/>
            <w:gridSpan w:val="2"/>
            <w:shd w:val="clear" w:color="auto" w:fill="auto"/>
          </w:tcPr>
          <w:p>
            <w:pPr>
              <w:spacing w:before="60" w:after="60"/>
              <w:rPr>
                <w:rFonts w:eastAsia="Calibri"/>
                <w:noProof/>
                <w:szCs w:val="24"/>
              </w:rPr>
            </w:pPr>
            <w:r>
              <w:rPr>
                <w:noProof/>
              </w:rPr>
              <w:t>Reikmenys, atsarginės dalys ir įrankiai</w:t>
            </w:r>
          </w:p>
        </w:tc>
      </w:tr>
      <w:tr>
        <w:tc>
          <w:tcPr>
            <w:tcW w:w="1951" w:type="dxa"/>
            <w:shd w:val="clear" w:color="auto" w:fill="auto"/>
          </w:tcPr>
          <w:p>
            <w:pPr>
              <w:spacing w:before="60" w:after="60"/>
              <w:rPr>
                <w:rFonts w:eastAsia="Calibri"/>
                <w:noProof/>
                <w:szCs w:val="24"/>
              </w:rPr>
            </w:pPr>
            <w:r>
              <w:rPr>
                <w:noProof/>
              </w:rPr>
              <w:t>11.</w:t>
            </w:r>
          </w:p>
        </w:tc>
        <w:tc>
          <w:tcPr>
            <w:tcW w:w="7904" w:type="dxa"/>
            <w:gridSpan w:val="2"/>
            <w:shd w:val="clear" w:color="auto" w:fill="auto"/>
          </w:tcPr>
          <w:p>
            <w:pPr>
              <w:spacing w:before="60" w:after="60"/>
              <w:rPr>
                <w:rFonts w:eastAsia="Calibri"/>
                <w:noProof/>
                <w:szCs w:val="24"/>
              </w:rPr>
            </w:pPr>
            <w:r>
              <w:rPr>
                <w:noProof/>
              </w:rPr>
              <w:t>Sukomplektuoti gaminių rinkiniai</w:t>
            </w:r>
          </w:p>
        </w:tc>
      </w:tr>
      <w:tr>
        <w:tc>
          <w:tcPr>
            <w:tcW w:w="1951" w:type="dxa"/>
            <w:shd w:val="clear" w:color="auto" w:fill="auto"/>
          </w:tcPr>
          <w:p>
            <w:pPr>
              <w:spacing w:before="60" w:after="60"/>
              <w:rPr>
                <w:rFonts w:eastAsia="Calibri"/>
                <w:noProof/>
                <w:szCs w:val="24"/>
              </w:rPr>
            </w:pPr>
            <w:r>
              <w:rPr>
                <w:noProof/>
              </w:rPr>
              <w:t>12.</w:t>
            </w:r>
          </w:p>
        </w:tc>
        <w:tc>
          <w:tcPr>
            <w:tcW w:w="7904" w:type="dxa"/>
            <w:gridSpan w:val="2"/>
            <w:shd w:val="clear" w:color="auto" w:fill="auto"/>
          </w:tcPr>
          <w:p>
            <w:pPr>
              <w:spacing w:before="60" w:after="60"/>
              <w:rPr>
                <w:rFonts w:eastAsia="Calibri"/>
                <w:noProof/>
                <w:szCs w:val="24"/>
              </w:rPr>
            </w:pPr>
            <w:r>
              <w:rPr>
                <w:noProof/>
              </w:rPr>
              <w:t>Neutralūs elementai</w:t>
            </w:r>
          </w:p>
        </w:tc>
      </w:tr>
      <w:tr>
        <w:tc>
          <w:tcPr>
            <w:tcW w:w="1951" w:type="dxa"/>
            <w:shd w:val="clear" w:color="auto" w:fill="auto"/>
          </w:tcPr>
          <w:p>
            <w:pPr>
              <w:spacing w:before="60" w:after="60"/>
              <w:rPr>
                <w:rFonts w:eastAsia="Calibri"/>
                <w:noProof/>
                <w:szCs w:val="24"/>
              </w:rPr>
            </w:pPr>
            <w:r>
              <w:rPr>
                <w:noProof/>
              </w:rPr>
              <w:t>13.</w:t>
            </w:r>
          </w:p>
        </w:tc>
        <w:tc>
          <w:tcPr>
            <w:tcW w:w="7904" w:type="dxa"/>
            <w:gridSpan w:val="2"/>
            <w:shd w:val="clear" w:color="auto" w:fill="auto"/>
          </w:tcPr>
          <w:p>
            <w:pPr>
              <w:spacing w:before="60" w:after="60"/>
              <w:rPr>
                <w:rFonts w:eastAsia="Calibri"/>
                <w:noProof/>
                <w:szCs w:val="24"/>
              </w:rPr>
            </w:pPr>
            <w:r>
              <w:rPr>
                <w:noProof/>
              </w:rPr>
              <w:t xml:space="preserve">Apskaitos atskyrimas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III ANTRAŠTINĖ DALIS</w:t>
            </w:r>
          </w:p>
        </w:tc>
        <w:tc>
          <w:tcPr>
            <w:tcW w:w="7904" w:type="dxa"/>
            <w:gridSpan w:val="2"/>
            <w:shd w:val="clear" w:color="auto" w:fill="auto"/>
          </w:tcPr>
          <w:p>
            <w:pPr>
              <w:spacing w:before="60" w:after="60"/>
              <w:rPr>
                <w:rFonts w:eastAsia="Calibri"/>
                <w:noProof/>
                <w:szCs w:val="24"/>
              </w:rPr>
            </w:pPr>
            <w:r>
              <w:rPr>
                <w:noProof/>
              </w:rPr>
              <w:t>Teritoriniai reikalavimai</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14.</w:t>
            </w:r>
          </w:p>
        </w:tc>
        <w:tc>
          <w:tcPr>
            <w:tcW w:w="7904" w:type="dxa"/>
            <w:gridSpan w:val="2"/>
            <w:shd w:val="clear" w:color="auto" w:fill="auto"/>
          </w:tcPr>
          <w:p>
            <w:pPr>
              <w:spacing w:before="60" w:after="60"/>
              <w:rPr>
                <w:rFonts w:eastAsia="Calibri"/>
                <w:noProof/>
                <w:szCs w:val="24"/>
              </w:rPr>
            </w:pPr>
            <w:r>
              <w:rPr>
                <w:noProof/>
              </w:rPr>
              <w:t>Teritoriškumo principas</w:t>
            </w:r>
          </w:p>
        </w:tc>
      </w:tr>
      <w:tr>
        <w:tc>
          <w:tcPr>
            <w:tcW w:w="1951" w:type="dxa"/>
            <w:shd w:val="clear" w:color="auto" w:fill="auto"/>
          </w:tcPr>
          <w:p>
            <w:pPr>
              <w:spacing w:before="60" w:after="60"/>
              <w:rPr>
                <w:rFonts w:eastAsia="Calibri"/>
                <w:noProof/>
                <w:szCs w:val="24"/>
              </w:rPr>
            </w:pPr>
            <w:r>
              <w:rPr>
                <w:noProof/>
              </w:rPr>
              <w:t>15.</w:t>
            </w:r>
          </w:p>
        </w:tc>
        <w:tc>
          <w:tcPr>
            <w:tcW w:w="7904" w:type="dxa"/>
            <w:gridSpan w:val="2"/>
            <w:shd w:val="clear" w:color="auto" w:fill="auto"/>
          </w:tcPr>
          <w:p>
            <w:pPr>
              <w:spacing w:before="60" w:after="60"/>
              <w:rPr>
                <w:rFonts w:eastAsia="Calibri"/>
                <w:noProof/>
                <w:szCs w:val="24"/>
              </w:rPr>
            </w:pPr>
            <w:r>
              <w:rPr>
                <w:noProof/>
              </w:rPr>
              <w:t>Nekeitimas</w:t>
            </w:r>
          </w:p>
        </w:tc>
      </w:tr>
      <w:tr>
        <w:tc>
          <w:tcPr>
            <w:tcW w:w="1951" w:type="dxa"/>
            <w:shd w:val="clear" w:color="auto" w:fill="auto"/>
          </w:tcPr>
          <w:p>
            <w:pPr>
              <w:spacing w:before="60" w:after="60"/>
              <w:rPr>
                <w:rFonts w:eastAsia="Calibri"/>
                <w:noProof/>
                <w:szCs w:val="24"/>
              </w:rPr>
            </w:pPr>
            <w:r>
              <w:rPr>
                <w:noProof/>
              </w:rPr>
              <w:t>16.</w:t>
            </w:r>
          </w:p>
        </w:tc>
        <w:tc>
          <w:tcPr>
            <w:tcW w:w="7904" w:type="dxa"/>
            <w:gridSpan w:val="2"/>
            <w:shd w:val="clear" w:color="auto" w:fill="auto"/>
          </w:tcPr>
          <w:p>
            <w:pPr>
              <w:spacing w:before="60" w:after="60"/>
              <w:rPr>
                <w:rFonts w:eastAsia="Calibri"/>
                <w:noProof/>
                <w:szCs w:val="24"/>
              </w:rPr>
            </w:pPr>
            <w:r>
              <w:rPr>
                <w:noProof/>
              </w:rPr>
              <w:t>Parodos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 xml:space="preserve">IV ANTRAŠTINĖ DALIS </w:t>
            </w:r>
          </w:p>
        </w:tc>
        <w:tc>
          <w:tcPr>
            <w:tcW w:w="7904" w:type="dxa"/>
            <w:gridSpan w:val="2"/>
            <w:shd w:val="clear" w:color="auto" w:fill="auto"/>
          </w:tcPr>
          <w:p>
            <w:pPr>
              <w:spacing w:before="60" w:after="60"/>
              <w:rPr>
                <w:rFonts w:eastAsia="Calibri"/>
                <w:noProof/>
                <w:szCs w:val="24"/>
              </w:rPr>
            </w:pPr>
            <w:r>
              <w:rPr>
                <w:noProof/>
              </w:rPr>
              <w:t>Prekių kilmės įrodymas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17.</w:t>
            </w:r>
          </w:p>
        </w:tc>
        <w:tc>
          <w:tcPr>
            <w:tcW w:w="7904" w:type="dxa"/>
            <w:gridSpan w:val="2"/>
            <w:shd w:val="clear" w:color="auto" w:fill="auto"/>
          </w:tcPr>
          <w:p>
            <w:pPr>
              <w:spacing w:before="60" w:after="60"/>
              <w:rPr>
                <w:rFonts w:eastAsia="Calibri"/>
                <w:noProof/>
                <w:szCs w:val="24"/>
              </w:rPr>
            </w:pPr>
            <w:r>
              <w:rPr>
                <w:noProof/>
              </w:rPr>
              <w:t>Bendrosios sąlygos</w:t>
            </w:r>
          </w:p>
        </w:tc>
      </w:tr>
      <w:tr>
        <w:tc>
          <w:tcPr>
            <w:tcW w:w="1951" w:type="dxa"/>
            <w:shd w:val="clear" w:color="auto" w:fill="auto"/>
          </w:tcPr>
          <w:p>
            <w:pPr>
              <w:spacing w:before="60" w:after="60"/>
              <w:rPr>
                <w:rFonts w:eastAsia="Calibri"/>
                <w:noProof/>
                <w:szCs w:val="24"/>
              </w:rPr>
            </w:pPr>
            <w:r>
              <w:rPr>
                <w:noProof/>
              </w:rPr>
              <w:t>18.</w:t>
            </w:r>
          </w:p>
        </w:tc>
        <w:tc>
          <w:tcPr>
            <w:tcW w:w="7904" w:type="dxa"/>
            <w:gridSpan w:val="2"/>
            <w:shd w:val="clear" w:color="auto" w:fill="auto"/>
          </w:tcPr>
          <w:p>
            <w:pPr>
              <w:spacing w:before="60" w:after="60"/>
              <w:rPr>
                <w:rFonts w:eastAsia="Calibri"/>
                <w:noProof/>
                <w:szCs w:val="24"/>
              </w:rPr>
            </w:pPr>
            <w:r>
              <w:rPr>
                <w:noProof/>
              </w:rPr>
              <w:t>EUR.1 judėjimo sertifikato išdavimo tvarka</w:t>
            </w:r>
          </w:p>
        </w:tc>
      </w:tr>
      <w:tr>
        <w:tc>
          <w:tcPr>
            <w:tcW w:w="1951" w:type="dxa"/>
            <w:shd w:val="clear" w:color="auto" w:fill="auto"/>
          </w:tcPr>
          <w:p>
            <w:pPr>
              <w:spacing w:before="60" w:after="60"/>
              <w:rPr>
                <w:rFonts w:eastAsia="Calibri"/>
                <w:noProof/>
                <w:szCs w:val="24"/>
              </w:rPr>
            </w:pPr>
            <w:r>
              <w:rPr>
                <w:noProof/>
              </w:rPr>
              <w:t>19.</w:t>
            </w:r>
          </w:p>
        </w:tc>
        <w:tc>
          <w:tcPr>
            <w:tcW w:w="7904" w:type="dxa"/>
            <w:gridSpan w:val="2"/>
            <w:shd w:val="clear" w:color="auto" w:fill="auto"/>
          </w:tcPr>
          <w:p>
            <w:pPr>
              <w:spacing w:before="60" w:after="60"/>
              <w:rPr>
                <w:rFonts w:eastAsia="Calibri"/>
                <w:noProof/>
                <w:szCs w:val="24"/>
              </w:rPr>
            </w:pPr>
            <w:r>
              <w:rPr>
                <w:noProof/>
              </w:rPr>
              <w:t>EUR.1 judėjimo sertifikatų išdavimas atgaline data</w:t>
            </w:r>
          </w:p>
        </w:tc>
      </w:tr>
      <w:tr>
        <w:tc>
          <w:tcPr>
            <w:tcW w:w="1951" w:type="dxa"/>
            <w:shd w:val="clear" w:color="auto" w:fill="auto"/>
          </w:tcPr>
          <w:p>
            <w:pPr>
              <w:spacing w:before="60" w:after="60"/>
              <w:rPr>
                <w:rFonts w:eastAsia="Calibri"/>
                <w:noProof/>
                <w:szCs w:val="24"/>
              </w:rPr>
            </w:pPr>
            <w:r>
              <w:rPr>
                <w:noProof/>
              </w:rPr>
              <w:t>20.</w:t>
            </w:r>
          </w:p>
        </w:tc>
        <w:tc>
          <w:tcPr>
            <w:tcW w:w="7904" w:type="dxa"/>
            <w:gridSpan w:val="2"/>
            <w:shd w:val="clear" w:color="auto" w:fill="auto"/>
          </w:tcPr>
          <w:p>
            <w:pPr>
              <w:spacing w:before="60" w:after="60"/>
              <w:rPr>
                <w:rFonts w:eastAsia="Calibri"/>
                <w:noProof/>
                <w:szCs w:val="24"/>
              </w:rPr>
            </w:pPr>
            <w:r>
              <w:rPr>
                <w:noProof/>
              </w:rPr>
              <w:t>EUR.1 judėjimo sertifikato dublikato išdavimas</w:t>
            </w:r>
          </w:p>
        </w:tc>
      </w:tr>
      <w:tr>
        <w:tc>
          <w:tcPr>
            <w:tcW w:w="1951" w:type="dxa"/>
            <w:shd w:val="clear" w:color="auto" w:fill="auto"/>
          </w:tcPr>
          <w:p>
            <w:pPr>
              <w:spacing w:before="60" w:after="60"/>
              <w:rPr>
                <w:rFonts w:eastAsia="Calibri"/>
                <w:noProof/>
                <w:szCs w:val="24"/>
              </w:rPr>
            </w:pPr>
            <w:r>
              <w:rPr>
                <w:noProof/>
              </w:rPr>
              <w:t>21.</w:t>
            </w:r>
          </w:p>
        </w:tc>
        <w:tc>
          <w:tcPr>
            <w:tcW w:w="7904" w:type="dxa"/>
            <w:gridSpan w:val="2"/>
            <w:shd w:val="clear" w:color="auto" w:fill="auto"/>
          </w:tcPr>
          <w:p>
            <w:pPr>
              <w:spacing w:before="60" w:after="60"/>
              <w:rPr>
                <w:rFonts w:eastAsia="Calibri"/>
                <w:noProof/>
                <w:szCs w:val="24"/>
              </w:rPr>
            </w:pPr>
            <w:r>
              <w:rPr>
                <w:noProof/>
              </w:rPr>
              <w:t>Kilmės deklaracijos surašymo sąlygos</w:t>
            </w:r>
          </w:p>
        </w:tc>
      </w:tr>
      <w:tr>
        <w:tc>
          <w:tcPr>
            <w:tcW w:w="1951" w:type="dxa"/>
            <w:shd w:val="clear" w:color="auto" w:fill="auto"/>
          </w:tcPr>
          <w:p>
            <w:pPr>
              <w:spacing w:before="60" w:after="60"/>
              <w:rPr>
                <w:rFonts w:eastAsia="Calibri"/>
                <w:noProof/>
                <w:szCs w:val="24"/>
              </w:rPr>
            </w:pPr>
            <w:r>
              <w:rPr>
                <w:noProof/>
              </w:rPr>
              <w:t>22.</w:t>
            </w:r>
          </w:p>
        </w:tc>
        <w:tc>
          <w:tcPr>
            <w:tcW w:w="7904" w:type="dxa"/>
            <w:gridSpan w:val="2"/>
            <w:shd w:val="clear" w:color="auto" w:fill="auto"/>
          </w:tcPr>
          <w:p>
            <w:pPr>
              <w:spacing w:before="60" w:after="60"/>
              <w:rPr>
                <w:rFonts w:eastAsia="Calibri"/>
                <w:noProof/>
                <w:szCs w:val="24"/>
              </w:rPr>
            </w:pPr>
            <w:r>
              <w:rPr>
                <w:noProof/>
              </w:rPr>
              <w:t>Patvirtintas eksportuotojas</w:t>
            </w:r>
          </w:p>
        </w:tc>
      </w:tr>
      <w:tr>
        <w:tc>
          <w:tcPr>
            <w:tcW w:w="1951" w:type="dxa"/>
            <w:shd w:val="clear" w:color="auto" w:fill="auto"/>
          </w:tcPr>
          <w:p>
            <w:pPr>
              <w:spacing w:before="60" w:after="60"/>
              <w:rPr>
                <w:rFonts w:eastAsia="Calibri"/>
                <w:noProof/>
                <w:szCs w:val="24"/>
              </w:rPr>
            </w:pPr>
            <w:r>
              <w:rPr>
                <w:noProof/>
              </w:rPr>
              <w:t>23.</w:t>
            </w:r>
          </w:p>
        </w:tc>
        <w:tc>
          <w:tcPr>
            <w:tcW w:w="7904" w:type="dxa"/>
            <w:gridSpan w:val="2"/>
            <w:shd w:val="clear" w:color="auto" w:fill="auto"/>
          </w:tcPr>
          <w:p>
            <w:pPr>
              <w:spacing w:before="60" w:after="60"/>
              <w:rPr>
                <w:rFonts w:eastAsia="Calibri"/>
                <w:noProof/>
                <w:szCs w:val="24"/>
              </w:rPr>
            </w:pPr>
            <w:r>
              <w:rPr>
                <w:noProof/>
              </w:rPr>
              <w:t>Kilmės įrodymo galiojimas</w:t>
            </w:r>
          </w:p>
        </w:tc>
      </w:tr>
      <w:tr>
        <w:tc>
          <w:tcPr>
            <w:tcW w:w="1951" w:type="dxa"/>
            <w:shd w:val="clear" w:color="auto" w:fill="auto"/>
          </w:tcPr>
          <w:p>
            <w:pPr>
              <w:spacing w:before="60" w:after="60"/>
              <w:rPr>
                <w:rFonts w:eastAsia="Calibri"/>
                <w:noProof/>
                <w:szCs w:val="24"/>
              </w:rPr>
            </w:pPr>
            <w:r>
              <w:rPr>
                <w:noProof/>
              </w:rPr>
              <w:t>24.</w:t>
            </w:r>
          </w:p>
        </w:tc>
        <w:tc>
          <w:tcPr>
            <w:tcW w:w="7904" w:type="dxa"/>
            <w:gridSpan w:val="2"/>
            <w:shd w:val="clear" w:color="auto" w:fill="auto"/>
          </w:tcPr>
          <w:p>
            <w:pPr>
              <w:spacing w:before="60" w:after="60"/>
              <w:rPr>
                <w:rFonts w:eastAsia="Calibri"/>
                <w:noProof/>
                <w:szCs w:val="24"/>
              </w:rPr>
            </w:pPr>
            <w:r>
              <w:rPr>
                <w:noProof/>
              </w:rPr>
              <w:t>Kilmės įrodymo pateikimas</w:t>
            </w:r>
          </w:p>
        </w:tc>
      </w:tr>
      <w:tr>
        <w:tc>
          <w:tcPr>
            <w:tcW w:w="1951" w:type="dxa"/>
            <w:shd w:val="clear" w:color="auto" w:fill="auto"/>
          </w:tcPr>
          <w:p>
            <w:pPr>
              <w:spacing w:before="60" w:after="60"/>
              <w:rPr>
                <w:rFonts w:eastAsia="Calibri"/>
                <w:noProof/>
                <w:szCs w:val="24"/>
              </w:rPr>
            </w:pPr>
            <w:r>
              <w:rPr>
                <w:noProof/>
              </w:rPr>
              <w:t>25.</w:t>
            </w:r>
          </w:p>
        </w:tc>
        <w:tc>
          <w:tcPr>
            <w:tcW w:w="7904" w:type="dxa"/>
            <w:gridSpan w:val="2"/>
            <w:shd w:val="clear" w:color="auto" w:fill="auto"/>
          </w:tcPr>
          <w:p>
            <w:pPr>
              <w:spacing w:before="60" w:after="60"/>
              <w:rPr>
                <w:rFonts w:eastAsia="Calibri"/>
                <w:noProof/>
                <w:szCs w:val="24"/>
              </w:rPr>
            </w:pPr>
            <w:r>
              <w:rPr>
                <w:noProof/>
              </w:rPr>
              <w:t>Importavimas dalimis</w:t>
            </w:r>
          </w:p>
        </w:tc>
      </w:tr>
      <w:tr>
        <w:tc>
          <w:tcPr>
            <w:tcW w:w="1951" w:type="dxa"/>
            <w:shd w:val="clear" w:color="auto" w:fill="auto"/>
          </w:tcPr>
          <w:p>
            <w:pPr>
              <w:spacing w:before="60" w:after="60"/>
              <w:rPr>
                <w:rFonts w:eastAsia="Calibri"/>
                <w:noProof/>
                <w:szCs w:val="24"/>
              </w:rPr>
            </w:pPr>
            <w:r>
              <w:rPr>
                <w:noProof/>
              </w:rPr>
              <w:t>26.</w:t>
            </w:r>
          </w:p>
        </w:tc>
        <w:tc>
          <w:tcPr>
            <w:tcW w:w="7904" w:type="dxa"/>
            <w:gridSpan w:val="2"/>
            <w:shd w:val="clear" w:color="auto" w:fill="auto"/>
          </w:tcPr>
          <w:p>
            <w:pPr>
              <w:spacing w:before="60" w:after="60"/>
              <w:rPr>
                <w:rFonts w:eastAsia="Calibri"/>
                <w:noProof/>
                <w:szCs w:val="24"/>
              </w:rPr>
            </w:pPr>
            <w:r>
              <w:rPr>
                <w:noProof/>
              </w:rPr>
              <w:t>Atleidimas nuo reikalavimo pateikti kilmės įrodymą</w:t>
            </w:r>
          </w:p>
        </w:tc>
      </w:tr>
      <w:tr>
        <w:tc>
          <w:tcPr>
            <w:tcW w:w="1951" w:type="dxa"/>
            <w:shd w:val="clear" w:color="auto" w:fill="auto"/>
          </w:tcPr>
          <w:p>
            <w:pPr>
              <w:spacing w:before="60" w:after="60"/>
              <w:rPr>
                <w:rFonts w:eastAsia="Calibri"/>
                <w:noProof/>
                <w:szCs w:val="24"/>
              </w:rPr>
            </w:pPr>
            <w:r>
              <w:rPr>
                <w:noProof/>
              </w:rPr>
              <w:t>27.</w:t>
            </w:r>
          </w:p>
        </w:tc>
        <w:tc>
          <w:tcPr>
            <w:tcW w:w="7904" w:type="dxa"/>
            <w:gridSpan w:val="2"/>
            <w:shd w:val="clear" w:color="auto" w:fill="auto"/>
          </w:tcPr>
          <w:p>
            <w:pPr>
              <w:spacing w:before="60" w:after="60"/>
              <w:rPr>
                <w:rFonts w:eastAsia="Calibri"/>
                <w:noProof/>
                <w:szCs w:val="24"/>
              </w:rPr>
            </w:pPr>
            <w:r>
              <w:rPr>
                <w:noProof/>
              </w:rPr>
              <w:t>Informacijos teikimo kumuliacijos tikslais tvarka</w:t>
            </w:r>
          </w:p>
        </w:tc>
      </w:tr>
      <w:tr>
        <w:tc>
          <w:tcPr>
            <w:tcW w:w="1951" w:type="dxa"/>
            <w:shd w:val="clear" w:color="auto" w:fill="auto"/>
          </w:tcPr>
          <w:p>
            <w:pPr>
              <w:spacing w:before="60" w:after="60"/>
              <w:rPr>
                <w:rFonts w:eastAsia="Calibri"/>
                <w:noProof/>
                <w:szCs w:val="24"/>
              </w:rPr>
            </w:pPr>
            <w:r>
              <w:rPr>
                <w:noProof/>
              </w:rPr>
              <w:t>28.</w:t>
            </w:r>
          </w:p>
        </w:tc>
        <w:tc>
          <w:tcPr>
            <w:tcW w:w="7904" w:type="dxa"/>
            <w:gridSpan w:val="2"/>
            <w:shd w:val="clear" w:color="auto" w:fill="auto"/>
          </w:tcPr>
          <w:p>
            <w:pPr>
              <w:spacing w:before="60" w:after="60"/>
              <w:rPr>
                <w:rFonts w:eastAsia="Calibri"/>
                <w:noProof/>
                <w:szCs w:val="24"/>
              </w:rPr>
            </w:pPr>
            <w:r>
              <w:rPr>
                <w:noProof/>
              </w:rPr>
              <w:t>Papildomi dokumentai</w:t>
            </w:r>
          </w:p>
        </w:tc>
      </w:tr>
      <w:tr>
        <w:tc>
          <w:tcPr>
            <w:tcW w:w="1951" w:type="dxa"/>
            <w:shd w:val="clear" w:color="auto" w:fill="auto"/>
          </w:tcPr>
          <w:p>
            <w:pPr>
              <w:spacing w:before="60" w:after="60"/>
              <w:rPr>
                <w:rFonts w:eastAsia="Calibri"/>
                <w:noProof/>
                <w:szCs w:val="24"/>
              </w:rPr>
            </w:pPr>
            <w:r>
              <w:rPr>
                <w:noProof/>
              </w:rPr>
              <w:t>29.</w:t>
            </w:r>
          </w:p>
        </w:tc>
        <w:tc>
          <w:tcPr>
            <w:tcW w:w="7904" w:type="dxa"/>
            <w:gridSpan w:val="2"/>
            <w:shd w:val="clear" w:color="auto" w:fill="auto"/>
          </w:tcPr>
          <w:p>
            <w:pPr>
              <w:spacing w:before="60" w:after="60"/>
              <w:rPr>
                <w:rFonts w:eastAsia="Calibri"/>
                <w:noProof/>
                <w:szCs w:val="24"/>
              </w:rPr>
            </w:pPr>
            <w:r>
              <w:rPr>
                <w:noProof/>
              </w:rPr>
              <w:t>Kilmės įrodymo ir papildomų dokumentų saugojimas</w:t>
            </w:r>
          </w:p>
        </w:tc>
      </w:tr>
      <w:tr>
        <w:tc>
          <w:tcPr>
            <w:tcW w:w="1951" w:type="dxa"/>
            <w:shd w:val="clear" w:color="auto" w:fill="auto"/>
          </w:tcPr>
          <w:p>
            <w:pPr>
              <w:spacing w:before="60" w:after="60"/>
              <w:rPr>
                <w:rFonts w:eastAsia="Calibri"/>
                <w:noProof/>
                <w:szCs w:val="24"/>
              </w:rPr>
            </w:pPr>
            <w:r>
              <w:rPr>
                <w:noProof/>
              </w:rPr>
              <w:t>30.</w:t>
            </w:r>
          </w:p>
        </w:tc>
        <w:tc>
          <w:tcPr>
            <w:tcW w:w="7904" w:type="dxa"/>
            <w:gridSpan w:val="2"/>
            <w:shd w:val="clear" w:color="auto" w:fill="auto"/>
          </w:tcPr>
          <w:p>
            <w:pPr>
              <w:spacing w:before="60" w:after="60"/>
              <w:rPr>
                <w:rFonts w:eastAsia="Calibri"/>
                <w:noProof/>
                <w:szCs w:val="24"/>
              </w:rPr>
            </w:pPr>
            <w:r>
              <w:rPr>
                <w:noProof/>
              </w:rPr>
              <w:t>Neatitikimai ir formalios klaidos</w:t>
            </w:r>
          </w:p>
        </w:tc>
      </w:tr>
      <w:tr>
        <w:tc>
          <w:tcPr>
            <w:tcW w:w="1951" w:type="dxa"/>
            <w:shd w:val="clear" w:color="auto" w:fill="auto"/>
          </w:tcPr>
          <w:p>
            <w:pPr>
              <w:spacing w:before="60" w:after="60"/>
              <w:rPr>
                <w:rFonts w:eastAsia="Calibri"/>
                <w:noProof/>
                <w:szCs w:val="24"/>
              </w:rPr>
            </w:pPr>
            <w:r>
              <w:rPr>
                <w:noProof/>
              </w:rPr>
              <w:t>31.</w:t>
            </w:r>
          </w:p>
        </w:tc>
        <w:tc>
          <w:tcPr>
            <w:tcW w:w="7904" w:type="dxa"/>
            <w:gridSpan w:val="2"/>
            <w:shd w:val="clear" w:color="auto" w:fill="auto"/>
          </w:tcPr>
          <w:p>
            <w:pPr>
              <w:spacing w:before="60" w:after="60"/>
              <w:rPr>
                <w:rFonts w:eastAsia="Calibri"/>
                <w:noProof/>
                <w:szCs w:val="24"/>
              </w:rPr>
            </w:pPr>
            <w:r>
              <w:rPr>
                <w:noProof/>
              </w:rPr>
              <w:t xml:space="preserve">Eurais apskaičiuotos sumos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V ANTRAŠTINĖ DALIS</w:t>
            </w:r>
          </w:p>
        </w:tc>
        <w:tc>
          <w:tcPr>
            <w:tcW w:w="7904" w:type="dxa"/>
            <w:gridSpan w:val="2"/>
            <w:shd w:val="clear" w:color="auto" w:fill="auto"/>
          </w:tcPr>
          <w:p>
            <w:pPr>
              <w:spacing w:before="60" w:after="60"/>
              <w:rPr>
                <w:rFonts w:eastAsia="Calibri"/>
                <w:noProof/>
                <w:szCs w:val="24"/>
              </w:rPr>
            </w:pPr>
            <w:r>
              <w:rPr>
                <w:noProof/>
              </w:rPr>
              <w:t>Administracinis bendradarbiavimas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32.</w:t>
            </w:r>
          </w:p>
        </w:tc>
        <w:tc>
          <w:tcPr>
            <w:tcW w:w="7904" w:type="dxa"/>
            <w:gridSpan w:val="2"/>
            <w:shd w:val="clear" w:color="auto" w:fill="auto"/>
          </w:tcPr>
          <w:p>
            <w:pPr>
              <w:spacing w:before="60" w:after="60"/>
              <w:rPr>
                <w:rFonts w:eastAsia="Calibri"/>
                <w:noProof/>
                <w:szCs w:val="24"/>
              </w:rPr>
            </w:pPr>
            <w:r>
              <w:rPr>
                <w:noProof/>
              </w:rPr>
              <w:t>Administracinės sąlygos, kurias turi atitikti produktai, kad jiems būtų taikomos Susitarimo nuostatos</w:t>
            </w:r>
          </w:p>
        </w:tc>
      </w:tr>
      <w:tr>
        <w:tc>
          <w:tcPr>
            <w:tcW w:w="1951" w:type="dxa"/>
            <w:shd w:val="clear" w:color="auto" w:fill="auto"/>
          </w:tcPr>
          <w:p>
            <w:pPr>
              <w:spacing w:before="60" w:after="60"/>
              <w:rPr>
                <w:rFonts w:eastAsia="Calibri"/>
                <w:noProof/>
                <w:szCs w:val="24"/>
              </w:rPr>
            </w:pPr>
            <w:r>
              <w:rPr>
                <w:noProof/>
              </w:rPr>
              <w:t>33.</w:t>
            </w:r>
          </w:p>
        </w:tc>
        <w:tc>
          <w:tcPr>
            <w:tcW w:w="7904" w:type="dxa"/>
            <w:gridSpan w:val="2"/>
            <w:shd w:val="clear" w:color="auto" w:fill="auto"/>
          </w:tcPr>
          <w:p>
            <w:pPr>
              <w:spacing w:before="60" w:after="60"/>
              <w:rPr>
                <w:rFonts w:eastAsia="Calibri"/>
                <w:noProof/>
                <w:szCs w:val="24"/>
              </w:rPr>
            </w:pPr>
            <w:r>
              <w:rPr>
                <w:noProof/>
              </w:rPr>
              <w:t xml:space="preserve">Pranešimas muitinėms </w:t>
            </w:r>
          </w:p>
        </w:tc>
      </w:tr>
      <w:tr>
        <w:tc>
          <w:tcPr>
            <w:tcW w:w="1951" w:type="dxa"/>
            <w:shd w:val="clear" w:color="auto" w:fill="auto"/>
          </w:tcPr>
          <w:p>
            <w:pPr>
              <w:spacing w:before="60" w:after="60"/>
              <w:rPr>
                <w:rFonts w:eastAsia="Calibri"/>
                <w:noProof/>
                <w:szCs w:val="24"/>
              </w:rPr>
            </w:pPr>
            <w:r>
              <w:rPr>
                <w:noProof/>
              </w:rPr>
              <w:t>34.</w:t>
            </w:r>
          </w:p>
        </w:tc>
        <w:tc>
          <w:tcPr>
            <w:tcW w:w="7904" w:type="dxa"/>
            <w:gridSpan w:val="2"/>
            <w:shd w:val="clear" w:color="auto" w:fill="auto"/>
          </w:tcPr>
          <w:p>
            <w:pPr>
              <w:spacing w:before="60" w:after="60"/>
              <w:rPr>
                <w:rFonts w:eastAsia="Calibri"/>
                <w:noProof/>
                <w:szCs w:val="24"/>
              </w:rPr>
            </w:pPr>
            <w:r>
              <w:rPr>
                <w:noProof/>
              </w:rPr>
              <w:t xml:space="preserve">Kiti administracinio bendradarbiavimo metodai </w:t>
            </w:r>
          </w:p>
        </w:tc>
      </w:tr>
      <w:tr>
        <w:tc>
          <w:tcPr>
            <w:tcW w:w="1951" w:type="dxa"/>
            <w:shd w:val="clear" w:color="auto" w:fill="auto"/>
          </w:tcPr>
          <w:p>
            <w:pPr>
              <w:spacing w:before="60" w:after="60"/>
              <w:rPr>
                <w:rFonts w:eastAsia="Calibri"/>
                <w:noProof/>
                <w:szCs w:val="24"/>
              </w:rPr>
            </w:pPr>
            <w:r>
              <w:rPr>
                <w:noProof/>
              </w:rPr>
              <w:t>35.</w:t>
            </w:r>
          </w:p>
        </w:tc>
        <w:tc>
          <w:tcPr>
            <w:tcW w:w="7904" w:type="dxa"/>
            <w:gridSpan w:val="2"/>
            <w:shd w:val="clear" w:color="auto" w:fill="auto"/>
          </w:tcPr>
          <w:p>
            <w:pPr>
              <w:spacing w:before="60" w:after="60"/>
              <w:rPr>
                <w:rFonts w:eastAsia="Calibri"/>
                <w:noProof/>
                <w:szCs w:val="24"/>
              </w:rPr>
            </w:pPr>
            <w:r>
              <w:rPr>
                <w:noProof/>
              </w:rPr>
              <w:t>Kilmės įrodymų tikrinimas</w:t>
            </w:r>
          </w:p>
        </w:tc>
      </w:tr>
      <w:tr>
        <w:tc>
          <w:tcPr>
            <w:tcW w:w="1951" w:type="dxa"/>
            <w:shd w:val="clear" w:color="auto" w:fill="auto"/>
          </w:tcPr>
          <w:p>
            <w:pPr>
              <w:spacing w:before="60" w:after="60"/>
              <w:rPr>
                <w:rFonts w:eastAsia="Calibri"/>
                <w:noProof/>
                <w:szCs w:val="24"/>
              </w:rPr>
            </w:pPr>
            <w:r>
              <w:rPr>
                <w:noProof/>
              </w:rPr>
              <w:t>36.</w:t>
            </w:r>
          </w:p>
        </w:tc>
        <w:tc>
          <w:tcPr>
            <w:tcW w:w="7904" w:type="dxa"/>
            <w:gridSpan w:val="2"/>
            <w:shd w:val="clear" w:color="auto" w:fill="auto"/>
          </w:tcPr>
          <w:p>
            <w:pPr>
              <w:spacing w:before="60" w:after="60"/>
              <w:rPr>
                <w:rFonts w:eastAsia="Calibri"/>
                <w:noProof/>
                <w:szCs w:val="24"/>
              </w:rPr>
            </w:pPr>
            <w:r>
              <w:rPr>
                <w:noProof/>
              </w:rPr>
              <w:t>Tiekėjo deklaracijų tikrinimas</w:t>
            </w:r>
          </w:p>
        </w:tc>
      </w:tr>
      <w:tr>
        <w:tc>
          <w:tcPr>
            <w:tcW w:w="1951" w:type="dxa"/>
            <w:shd w:val="clear" w:color="auto" w:fill="auto"/>
          </w:tcPr>
          <w:p>
            <w:pPr>
              <w:spacing w:before="60" w:after="60"/>
              <w:rPr>
                <w:rFonts w:eastAsia="Calibri"/>
                <w:noProof/>
                <w:szCs w:val="24"/>
              </w:rPr>
            </w:pPr>
            <w:r>
              <w:rPr>
                <w:noProof/>
              </w:rPr>
              <w:t>37.</w:t>
            </w:r>
          </w:p>
        </w:tc>
        <w:tc>
          <w:tcPr>
            <w:tcW w:w="7904" w:type="dxa"/>
            <w:gridSpan w:val="2"/>
            <w:shd w:val="clear" w:color="auto" w:fill="auto"/>
          </w:tcPr>
          <w:p>
            <w:pPr>
              <w:spacing w:before="60" w:after="60"/>
              <w:rPr>
                <w:rFonts w:eastAsia="Calibri"/>
                <w:noProof/>
                <w:szCs w:val="24"/>
              </w:rPr>
            </w:pPr>
            <w:r>
              <w:rPr>
                <w:noProof/>
              </w:rPr>
              <w:t>Ginčų sprendimas</w:t>
            </w:r>
          </w:p>
        </w:tc>
      </w:tr>
      <w:tr>
        <w:tc>
          <w:tcPr>
            <w:tcW w:w="1951" w:type="dxa"/>
            <w:shd w:val="clear" w:color="auto" w:fill="auto"/>
          </w:tcPr>
          <w:p>
            <w:pPr>
              <w:spacing w:before="60" w:after="60"/>
              <w:rPr>
                <w:rFonts w:eastAsia="Calibri"/>
                <w:noProof/>
                <w:szCs w:val="24"/>
              </w:rPr>
            </w:pPr>
            <w:r>
              <w:rPr>
                <w:noProof/>
              </w:rPr>
              <w:t>38.</w:t>
            </w:r>
          </w:p>
        </w:tc>
        <w:tc>
          <w:tcPr>
            <w:tcW w:w="7904" w:type="dxa"/>
            <w:gridSpan w:val="2"/>
            <w:shd w:val="clear" w:color="auto" w:fill="auto"/>
          </w:tcPr>
          <w:p>
            <w:pPr>
              <w:spacing w:before="60" w:after="60"/>
              <w:rPr>
                <w:rFonts w:eastAsia="Calibri"/>
                <w:noProof/>
                <w:szCs w:val="24"/>
              </w:rPr>
            </w:pPr>
            <w:r>
              <w:rPr>
                <w:noProof/>
              </w:rPr>
              <w:t>Sankcijos</w:t>
            </w:r>
          </w:p>
        </w:tc>
      </w:tr>
      <w:tr>
        <w:tc>
          <w:tcPr>
            <w:tcW w:w="1951" w:type="dxa"/>
            <w:shd w:val="clear" w:color="auto" w:fill="auto"/>
          </w:tcPr>
          <w:p>
            <w:pPr>
              <w:spacing w:before="60" w:after="60"/>
              <w:rPr>
                <w:rFonts w:eastAsia="Calibri"/>
                <w:noProof/>
                <w:szCs w:val="24"/>
              </w:rPr>
            </w:pPr>
            <w:r>
              <w:rPr>
                <w:noProof/>
              </w:rPr>
              <w:t>39.</w:t>
            </w:r>
          </w:p>
        </w:tc>
        <w:tc>
          <w:tcPr>
            <w:tcW w:w="7904" w:type="dxa"/>
            <w:gridSpan w:val="2"/>
            <w:shd w:val="clear" w:color="auto" w:fill="auto"/>
          </w:tcPr>
          <w:p>
            <w:pPr>
              <w:spacing w:before="60" w:after="60"/>
              <w:rPr>
                <w:rFonts w:eastAsia="Calibri"/>
                <w:noProof/>
                <w:szCs w:val="24"/>
              </w:rPr>
            </w:pPr>
            <w:r>
              <w:rPr>
                <w:noProof/>
              </w:rPr>
              <w:t>Nukrypti leidžiančios nuostatos</w:t>
            </w:r>
            <w:r>
              <w:rPr>
                <w:noProof/>
                <w:highlight w:val="green"/>
              </w:rPr>
              <w:t xml:space="preserve">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VI ANTRAŠTINĖ DALIS</w:t>
            </w:r>
          </w:p>
        </w:tc>
        <w:tc>
          <w:tcPr>
            <w:tcW w:w="7904" w:type="dxa"/>
            <w:gridSpan w:val="2"/>
            <w:shd w:val="clear" w:color="auto" w:fill="auto"/>
          </w:tcPr>
          <w:p>
            <w:pPr>
              <w:spacing w:before="60" w:after="60"/>
              <w:rPr>
                <w:rFonts w:eastAsia="Calibri"/>
                <w:noProof/>
                <w:szCs w:val="24"/>
              </w:rPr>
            </w:pPr>
            <w:r>
              <w:rPr>
                <w:noProof/>
              </w:rPr>
              <w:t>Seuta ir Melilja</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40.</w:t>
            </w:r>
          </w:p>
        </w:tc>
        <w:tc>
          <w:tcPr>
            <w:tcW w:w="7904" w:type="dxa"/>
            <w:gridSpan w:val="2"/>
            <w:shd w:val="clear" w:color="auto" w:fill="auto"/>
          </w:tcPr>
          <w:p>
            <w:pPr>
              <w:spacing w:before="60" w:after="60"/>
              <w:rPr>
                <w:rFonts w:eastAsia="Calibri"/>
                <w:noProof/>
                <w:szCs w:val="24"/>
              </w:rPr>
            </w:pPr>
            <w:r>
              <w:rPr>
                <w:noProof/>
              </w:rPr>
              <w:t xml:space="preserve">Bendrosios sąlygos </w:t>
            </w:r>
          </w:p>
        </w:tc>
      </w:tr>
      <w:tr>
        <w:tc>
          <w:tcPr>
            <w:tcW w:w="1951" w:type="dxa"/>
            <w:shd w:val="clear" w:color="auto" w:fill="auto"/>
          </w:tcPr>
          <w:p>
            <w:pPr>
              <w:spacing w:before="60" w:after="60"/>
              <w:rPr>
                <w:rFonts w:eastAsia="Calibri"/>
                <w:noProof/>
                <w:szCs w:val="24"/>
              </w:rPr>
            </w:pPr>
            <w:r>
              <w:rPr>
                <w:noProof/>
              </w:rPr>
              <w:t>41.</w:t>
            </w:r>
          </w:p>
        </w:tc>
        <w:tc>
          <w:tcPr>
            <w:tcW w:w="7904" w:type="dxa"/>
            <w:gridSpan w:val="2"/>
            <w:shd w:val="clear" w:color="auto" w:fill="auto"/>
          </w:tcPr>
          <w:p>
            <w:pPr>
              <w:spacing w:before="60" w:after="60"/>
              <w:rPr>
                <w:rFonts w:eastAsia="Calibri"/>
                <w:noProof/>
                <w:szCs w:val="24"/>
              </w:rPr>
            </w:pPr>
            <w:r>
              <w:rPr>
                <w:noProof/>
              </w:rPr>
              <w:t xml:space="preserve">Specialiosios sąlygos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VII ANTRAŠTINĖ DALIS</w:t>
            </w:r>
          </w:p>
        </w:tc>
        <w:tc>
          <w:tcPr>
            <w:tcW w:w="7904" w:type="dxa"/>
            <w:gridSpan w:val="2"/>
            <w:shd w:val="clear" w:color="auto" w:fill="auto"/>
          </w:tcPr>
          <w:p>
            <w:pPr>
              <w:spacing w:before="60" w:after="60"/>
              <w:rPr>
                <w:rFonts w:eastAsia="Calibri"/>
                <w:noProof/>
                <w:szCs w:val="24"/>
              </w:rPr>
            </w:pPr>
            <w:r>
              <w:rPr>
                <w:noProof/>
              </w:rPr>
              <w:t>Baigiamosios nuostatos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Straipsniai</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42.</w:t>
            </w:r>
          </w:p>
        </w:tc>
        <w:tc>
          <w:tcPr>
            <w:tcW w:w="7904" w:type="dxa"/>
            <w:gridSpan w:val="2"/>
            <w:shd w:val="clear" w:color="auto" w:fill="auto"/>
          </w:tcPr>
          <w:p>
            <w:pPr>
              <w:spacing w:before="60" w:after="60"/>
              <w:rPr>
                <w:rFonts w:eastAsia="Calibri"/>
                <w:noProof/>
                <w:szCs w:val="24"/>
              </w:rPr>
            </w:pPr>
            <w:r>
              <w:rPr>
                <w:noProof/>
              </w:rPr>
              <w:t xml:space="preserve">Kilmės taisyklių persvarstymas ir taikymas </w:t>
            </w:r>
          </w:p>
        </w:tc>
      </w:tr>
      <w:tr>
        <w:tc>
          <w:tcPr>
            <w:tcW w:w="1951" w:type="dxa"/>
            <w:shd w:val="clear" w:color="auto" w:fill="auto"/>
          </w:tcPr>
          <w:p>
            <w:pPr>
              <w:spacing w:before="60" w:after="60"/>
              <w:rPr>
                <w:rFonts w:eastAsia="Calibri"/>
                <w:noProof/>
                <w:szCs w:val="24"/>
              </w:rPr>
            </w:pPr>
            <w:r>
              <w:rPr>
                <w:noProof/>
              </w:rPr>
              <w:t>43.</w:t>
            </w:r>
          </w:p>
        </w:tc>
        <w:tc>
          <w:tcPr>
            <w:tcW w:w="7904" w:type="dxa"/>
            <w:gridSpan w:val="2"/>
            <w:shd w:val="clear" w:color="auto" w:fill="auto"/>
          </w:tcPr>
          <w:p>
            <w:pPr>
              <w:spacing w:before="60" w:after="60"/>
              <w:rPr>
                <w:rFonts w:eastAsia="Calibri"/>
                <w:noProof/>
                <w:szCs w:val="24"/>
              </w:rPr>
            </w:pPr>
            <w:r>
              <w:rPr>
                <w:noProof/>
              </w:rPr>
              <w:t xml:space="preserve">Priedai </w:t>
            </w:r>
          </w:p>
        </w:tc>
      </w:tr>
      <w:tr>
        <w:tc>
          <w:tcPr>
            <w:tcW w:w="1951" w:type="dxa"/>
            <w:shd w:val="clear" w:color="auto" w:fill="auto"/>
          </w:tcPr>
          <w:p>
            <w:pPr>
              <w:spacing w:before="60" w:after="60"/>
              <w:rPr>
                <w:rFonts w:eastAsia="Calibri"/>
                <w:noProof/>
                <w:szCs w:val="24"/>
              </w:rPr>
            </w:pPr>
            <w:r>
              <w:rPr>
                <w:noProof/>
              </w:rPr>
              <w:t>44.</w:t>
            </w:r>
          </w:p>
        </w:tc>
        <w:tc>
          <w:tcPr>
            <w:tcW w:w="7904" w:type="dxa"/>
            <w:gridSpan w:val="2"/>
            <w:shd w:val="clear" w:color="auto" w:fill="auto"/>
          </w:tcPr>
          <w:p>
            <w:pPr>
              <w:spacing w:before="60" w:after="60"/>
              <w:rPr>
                <w:rFonts w:eastAsia="Calibri"/>
                <w:noProof/>
                <w:szCs w:val="24"/>
              </w:rPr>
            </w:pPr>
            <w:r>
              <w:rPr>
                <w:noProof/>
              </w:rPr>
              <w:t>Protokolo įgyvendinimas</w:t>
            </w:r>
          </w:p>
        </w:tc>
      </w:tr>
      <w:tr>
        <w:tc>
          <w:tcPr>
            <w:tcW w:w="1951" w:type="dxa"/>
            <w:shd w:val="clear" w:color="auto" w:fill="auto"/>
          </w:tcPr>
          <w:p>
            <w:pPr>
              <w:spacing w:before="60" w:after="60"/>
              <w:rPr>
                <w:rFonts w:eastAsia="Calibri"/>
                <w:noProof/>
                <w:szCs w:val="24"/>
              </w:rPr>
            </w:pPr>
            <w:r>
              <w:rPr>
                <w:noProof/>
              </w:rPr>
              <w:t>45.</w:t>
            </w:r>
          </w:p>
        </w:tc>
        <w:tc>
          <w:tcPr>
            <w:tcW w:w="7904" w:type="dxa"/>
            <w:gridSpan w:val="2"/>
            <w:shd w:val="clear" w:color="auto" w:fill="auto"/>
          </w:tcPr>
          <w:p>
            <w:pPr>
              <w:spacing w:before="60" w:after="60"/>
              <w:rPr>
                <w:rFonts w:eastAsia="Calibri"/>
                <w:noProof/>
                <w:szCs w:val="24"/>
              </w:rPr>
            </w:pPr>
            <w:r>
              <w:rPr>
                <w:noProof/>
              </w:rPr>
              <w:t>Pereinamojo laikotarpio nuostata, taikoma tranzitu vežamoms arba saugomoms prekėms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3936" w:type="dxa"/>
            <w:gridSpan w:val="2"/>
            <w:shd w:val="clear" w:color="auto" w:fill="auto"/>
          </w:tcPr>
          <w:p>
            <w:pPr>
              <w:pageBreakBefore/>
              <w:spacing w:before="60" w:after="60"/>
              <w:rPr>
                <w:rFonts w:eastAsia="Calibri"/>
                <w:noProof/>
                <w:szCs w:val="24"/>
              </w:rPr>
            </w:pPr>
            <w:r>
              <w:rPr>
                <w:noProof/>
              </w:rPr>
              <w:t>1 PROTOKOLO PRIEDAI</w:t>
            </w: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r>
              <w:rPr>
                <w:noProof/>
              </w:rPr>
              <w:t>1 protokolo I PRIEDAS</w:t>
            </w:r>
          </w:p>
        </w:tc>
        <w:tc>
          <w:tcPr>
            <w:tcW w:w="5919" w:type="dxa"/>
            <w:shd w:val="clear" w:color="auto" w:fill="auto"/>
          </w:tcPr>
          <w:p>
            <w:pPr>
              <w:spacing w:before="60" w:after="60"/>
              <w:rPr>
                <w:rFonts w:eastAsia="Calibri"/>
                <w:noProof/>
                <w:szCs w:val="24"/>
              </w:rPr>
            </w:pPr>
            <w:r>
              <w:rPr>
                <w:noProof/>
              </w:rPr>
              <w:t>Protokolo II priedo sąrašo įvadinės pastabos</w:t>
            </w:r>
          </w:p>
        </w:tc>
      </w:tr>
      <w:tr>
        <w:tc>
          <w:tcPr>
            <w:tcW w:w="3936" w:type="dxa"/>
            <w:gridSpan w:val="2"/>
            <w:shd w:val="clear" w:color="auto" w:fill="auto"/>
          </w:tcPr>
          <w:p>
            <w:pPr>
              <w:spacing w:before="60" w:after="60"/>
              <w:rPr>
                <w:rFonts w:eastAsia="Calibri"/>
                <w:noProof/>
                <w:szCs w:val="24"/>
              </w:rPr>
            </w:pPr>
            <w:r>
              <w:rPr>
                <w:noProof/>
              </w:rPr>
              <w:t>1 protokolo II PRIEDAS</w:t>
            </w:r>
          </w:p>
        </w:tc>
        <w:tc>
          <w:tcPr>
            <w:tcW w:w="5919" w:type="dxa"/>
            <w:shd w:val="clear" w:color="auto" w:fill="auto"/>
          </w:tcPr>
          <w:p>
            <w:pPr>
              <w:spacing w:before="60" w:after="60"/>
              <w:rPr>
                <w:rFonts w:eastAsia="Calibri"/>
                <w:noProof/>
                <w:szCs w:val="24"/>
              </w:rPr>
            </w:pPr>
            <w:r>
              <w:rPr>
                <w:noProof/>
              </w:rPr>
              <w:t>Apdorojimo ar perdirbimo operacijų, kurias reikia atlikti su kilmės statuso neturinčiomis medžiagomis, kad pagamintas produktas įgytų kilmės statusą, sąrašas</w:t>
            </w:r>
          </w:p>
        </w:tc>
      </w:tr>
      <w:tr>
        <w:tc>
          <w:tcPr>
            <w:tcW w:w="3936" w:type="dxa"/>
            <w:gridSpan w:val="2"/>
            <w:shd w:val="clear" w:color="auto" w:fill="auto"/>
          </w:tcPr>
          <w:p>
            <w:pPr>
              <w:spacing w:before="60" w:after="60"/>
              <w:rPr>
                <w:rFonts w:eastAsia="Calibri"/>
                <w:noProof/>
                <w:szCs w:val="24"/>
              </w:rPr>
            </w:pPr>
            <w:r>
              <w:rPr>
                <w:noProof/>
              </w:rPr>
              <w:t>1 protokolo II-A PRIEDAS</w:t>
            </w:r>
          </w:p>
        </w:tc>
        <w:tc>
          <w:tcPr>
            <w:tcW w:w="5919" w:type="dxa"/>
            <w:shd w:val="clear" w:color="auto" w:fill="auto"/>
          </w:tcPr>
          <w:p>
            <w:pPr>
              <w:spacing w:before="60" w:after="60"/>
              <w:rPr>
                <w:rFonts w:eastAsia="Calibri"/>
                <w:noProof/>
                <w:szCs w:val="24"/>
              </w:rPr>
            </w:pPr>
            <w:r>
              <w:rPr>
                <w:noProof/>
              </w:rPr>
              <w:t>Nuo apdorojimo ar perdirbimo operacijų, kurias reikia atlikti su kilmės statuso neturinčiomis medžiagomis, kad pagamintas produktas įgytų kilmės statusą, sąrašo nukrypti leidžiančios nuostatos</w:t>
            </w:r>
          </w:p>
        </w:tc>
      </w:tr>
      <w:tr>
        <w:tc>
          <w:tcPr>
            <w:tcW w:w="3936" w:type="dxa"/>
            <w:gridSpan w:val="2"/>
            <w:shd w:val="clear" w:color="auto" w:fill="auto"/>
          </w:tcPr>
          <w:p>
            <w:pPr>
              <w:spacing w:before="60" w:after="60"/>
              <w:rPr>
                <w:rFonts w:eastAsia="Calibri"/>
                <w:noProof/>
                <w:szCs w:val="24"/>
              </w:rPr>
            </w:pPr>
            <w:r>
              <w:rPr>
                <w:noProof/>
              </w:rPr>
              <w:t>1 protokolo III PRIEDAS</w:t>
            </w:r>
          </w:p>
        </w:tc>
        <w:tc>
          <w:tcPr>
            <w:tcW w:w="5919" w:type="dxa"/>
            <w:shd w:val="clear" w:color="auto" w:fill="auto"/>
          </w:tcPr>
          <w:p>
            <w:pPr>
              <w:spacing w:before="60" w:after="60"/>
              <w:rPr>
                <w:rFonts w:eastAsia="Calibri"/>
                <w:noProof/>
                <w:szCs w:val="24"/>
              </w:rPr>
            </w:pPr>
            <w:r>
              <w:rPr>
                <w:noProof/>
              </w:rPr>
              <w:t>EUR.1 prekių judėjimo sertifikato blankas</w:t>
            </w:r>
          </w:p>
        </w:tc>
      </w:tr>
      <w:tr>
        <w:tc>
          <w:tcPr>
            <w:tcW w:w="3936" w:type="dxa"/>
            <w:gridSpan w:val="2"/>
            <w:shd w:val="clear" w:color="auto" w:fill="auto"/>
          </w:tcPr>
          <w:p>
            <w:pPr>
              <w:spacing w:before="60" w:after="60"/>
              <w:rPr>
                <w:rFonts w:eastAsia="Calibri"/>
                <w:noProof/>
                <w:szCs w:val="24"/>
              </w:rPr>
            </w:pPr>
            <w:r>
              <w:rPr>
                <w:noProof/>
              </w:rPr>
              <w:t>1 protokolo IV PRIEDAS</w:t>
            </w:r>
          </w:p>
        </w:tc>
        <w:tc>
          <w:tcPr>
            <w:tcW w:w="5919" w:type="dxa"/>
            <w:shd w:val="clear" w:color="auto" w:fill="auto"/>
          </w:tcPr>
          <w:p>
            <w:pPr>
              <w:spacing w:before="60" w:after="60"/>
              <w:rPr>
                <w:rFonts w:eastAsia="Calibri"/>
                <w:noProof/>
                <w:szCs w:val="24"/>
              </w:rPr>
            </w:pPr>
            <w:r>
              <w:rPr>
                <w:noProof/>
              </w:rPr>
              <w:t>Kilmės deklaracija</w:t>
            </w:r>
          </w:p>
        </w:tc>
      </w:tr>
      <w:tr>
        <w:tc>
          <w:tcPr>
            <w:tcW w:w="3936" w:type="dxa"/>
            <w:gridSpan w:val="2"/>
            <w:shd w:val="clear" w:color="auto" w:fill="auto"/>
          </w:tcPr>
          <w:p>
            <w:pPr>
              <w:spacing w:before="60" w:after="60"/>
              <w:rPr>
                <w:rFonts w:eastAsia="Calibri"/>
                <w:noProof/>
                <w:szCs w:val="24"/>
              </w:rPr>
            </w:pPr>
            <w:r>
              <w:rPr>
                <w:noProof/>
              </w:rPr>
              <w:t>1 protokolo V-A PRIEDAS</w:t>
            </w:r>
          </w:p>
        </w:tc>
        <w:tc>
          <w:tcPr>
            <w:tcW w:w="5919" w:type="dxa"/>
            <w:shd w:val="clear" w:color="auto" w:fill="auto"/>
          </w:tcPr>
          <w:p>
            <w:pPr>
              <w:spacing w:before="60" w:after="60"/>
              <w:rPr>
                <w:rFonts w:eastAsia="Calibri"/>
                <w:noProof/>
                <w:szCs w:val="24"/>
              </w:rPr>
            </w:pPr>
            <w:r>
              <w:rPr>
                <w:noProof/>
              </w:rPr>
              <w:t>Lengvatinės kilmės statusą turinčių produktų tiekėjo deklaracija</w:t>
            </w:r>
          </w:p>
        </w:tc>
      </w:tr>
      <w:tr>
        <w:tc>
          <w:tcPr>
            <w:tcW w:w="3936" w:type="dxa"/>
            <w:gridSpan w:val="2"/>
            <w:shd w:val="clear" w:color="auto" w:fill="auto"/>
          </w:tcPr>
          <w:p>
            <w:pPr>
              <w:spacing w:before="60" w:after="60"/>
              <w:rPr>
                <w:rFonts w:eastAsia="Calibri"/>
                <w:noProof/>
                <w:szCs w:val="24"/>
              </w:rPr>
            </w:pPr>
            <w:r>
              <w:rPr>
                <w:noProof/>
              </w:rPr>
              <w:t>1 protokolo V-B PRIEDAS</w:t>
            </w:r>
          </w:p>
        </w:tc>
        <w:tc>
          <w:tcPr>
            <w:tcW w:w="5919" w:type="dxa"/>
            <w:shd w:val="clear" w:color="auto" w:fill="auto"/>
          </w:tcPr>
          <w:p>
            <w:pPr>
              <w:spacing w:before="60" w:after="60"/>
              <w:rPr>
                <w:rFonts w:eastAsia="Calibri"/>
                <w:noProof/>
                <w:szCs w:val="24"/>
              </w:rPr>
            </w:pPr>
            <w:r>
              <w:rPr>
                <w:noProof/>
              </w:rPr>
              <w:t>Lengvatinės kilmės statuso neturinčių produktų tiekėjo deklaracija</w:t>
            </w:r>
          </w:p>
        </w:tc>
      </w:tr>
      <w:tr>
        <w:tc>
          <w:tcPr>
            <w:tcW w:w="3936" w:type="dxa"/>
            <w:gridSpan w:val="2"/>
            <w:shd w:val="clear" w:color="auto" w:fill="auto"/>
          </w:tcPr>
          <w:p>
            <w:pPr>
              <w:spacing w:before="60" w:after="60"/>
              <w:rPr>
                <w:rFonts w:eastAsia="Calibri"/>
                <w:noProof/>
                <w:szCs w:val="24"/>
              </w:rPr>
            </w:pPr>
            <w:r>
              <w:rPr>
                <w:noProof/>
              </w:rPr>
              <w:t>1 protokolo VI PRIEDAS</w:t>
            </w:r>
          </w:p>
        </w:tc>
        <w:tc>
          <w:tcPr>
            <w:tcW w:w="5919" w:type="dxa"/>
            <w:shd w:val="clear" w:color="auto" w:fill="auto"/>
          </w:tcPr>
          <w:p>
            <w:pPr>
              <w:spacing w:before="60" w:after="60"/>
              <w:rPr>
                <w:rFonts w:eastAsia="Calibri"/>
                <w:noProof/>
                <w:szCs w:val="24"/>
              </w:rPr>
            </w:pPr>
            <w:r>
              <w:rPr>
                <w:noProof/>
              </w:rPr>
              <w:t>Informacinis dokumentas</w:t>
            </w:r>
          </w:p>
        </w:tc>
      </w:tr>
      <w:tr>
        <w:tc>
          <w:tcPr>
            <w:tcW w:w="3936" w:type="dxa"/>
            <w:gridSpan w:val="2"/>
            <w:shd w:val="clear" w:color="auto" w:fill="auto"/>
          </w:tcPr>
          <w:p>
            <w:pPr>
              <w:spacing w:before="60" w:after="60"/>
              <w:rPr>
                <w:rFonts w:eastAsia="Calibri"/>
                <w:noProof/>
                <w:szCs w:val="24"/>
              </w:rPr>
            </w:pPr>
            <w:r>
              <w:rPr>
                <w:noProof/>
              </w:rPr>
              <w:t>1 protokolo VII PRIEDAS</w:t>
            </w:r>
          </w:p>
        </w:tc>
        <w:tc>
          <w:tcPr>
            <w:tcW w:w="5919" w:type="dxa"/>
            <w:shd w:val="clear" w:color="auto" w:fill="auto"/>
          </w:tcPr>
          <w:p>
            <w:pPr>
              <w:spacing w:before="60" w:after="60"/>
              <w:rPr>
                <w:rFonts w:eastAsia="Calibri"/>
                <w:noProof/>
                <w:szCs w:val="24"/>
              </w:rPr>
            </w:pPr>
            <w:r>
              <w:rPr>
                <w:noProof/>
              </w:rPr>
              <w:t>Prašymo taikyti nukrypti leidžiančią nuostatą blankas</w:t>
            </w:r>
          </w:p>
        </w:tc>
      </w:tr>
      <w:tr>
        <w:tc>
          <w:tcPr>
            <w:tcW w:w="3936" w:type="dxa"/>
            <w:gridSpan w:val="2"/>
            <w:shd w:val="clear" w:color="auto" w:fill="auto"/>
          </w:tcPr>
          <w:p>
            <w:pPr>
              <w:spacing w:before="60" w:after="60"/>
              <w:rPr>
                <w:rFonts w:eastAsia="Calibri"/>
                <w:noProof/>
                <w:szCs w:val="24"/>
              </w:rPr>
            </w:pPr>
            <w:r>
              <w:rPr>
                <w:noProof/>
              </w:rPr>
              <w:t>1 protokolo VIII PRIEDAS</w:t>
            </w:r>
          </w:p>
        </w:tc>
        <w:tc>
          <w:tcPr>
            <w:tcW w:w="5919" w:type="dxa"/>
            <w:shd w:val="clear" w:color="auto" w:fill="auto"/>
          </w:tcPr>
          <w:p>
            <w:pPr>
              <w:spacing w:before="60" w:after="60"/>
              <w:rPr>
                <w:rFonts w:eastAsia="Calibri"/>
                <w:noProof/>
                <w:szCs w:val="24"/>
              </w:rPr>
            </w:pPr>
            <w:r>
              <w:rPr>
                <w:noProof/>
              </w:rPr>
              <w:t xml:space="preserve">Užjūrio šalys ir teritorijos </w:t>
            </w:r>
          </w:p>
        </w:tc>
      </w:tr>
      <w:tr>
        <w:tc>
          <w:tcPr>
            <w:tcW w:w="3936" w:type="dxa"/>
            <w:gridSpan w:val="2"/>
            <w:shd w:val="clear" w:color="auto" w:fill="auto"/>
          </w:tcPr>
          <w:p>
            <w:pPr>
              <w:spacing w:before="60" w:after="60"/>
              <w:rPr>
                <w:rFonts w:eastAsia="Calibri"/>
                <w:noProof/>
                <w:szCs w:val="24"/>
              </w:rPr>
            </w:pPr>
            <w:r>
              <w:rPr>
                <w:noProof/>
              </w:rPr>
              <w:t>BENDRA DEKLARACIJA</w:t>
            </w:r>
          </w:p>
        </w:tc>
        <w:tc>
          <w:tcPr>
            <w:tcW w:w="5919" w:type="dxa"/>
            <w:shd w:val="clear" w:color="auto" w:fill="auto"/>
          </w:tcPr>
          <w:p>
            <w:pPr>
              <w:spacing w:before="60" w:after="60"/>
              <w:rPr>
                <w:rFonts w:eastAsia="Calibri"/>
                <w:noProof/>
                <w:szCs w:val="24"/>
              </w:rPr>
            </w:pPr>
            <w:r>
              <w:rPr>
                <w:noProof/>
              </w:rPr>
              <w:t>dėl Andoros Kunigaikštystės</w:t>
            </w:r>
          </w:p>
        </w:tc>
      </w:tr>
      <w:tr>
        <w:tc>
          <w:tcPr>
            <w:tcW w:w="3936" w:type="dxa"/>
            <w:gridSpan w:val="2"/>
            <w:shd w:val="clear" w:color="auto" w:fill="auto"/>
          </w:tcPr>
          <w:p>
            <w:pPr>
              <w:spacing w:before="60" w:after="60"/>
              <w:rPr>
                <w:rFonts w:eastAsia="Calibri"/>
                <w:noProof/>
                <w:szCs w:val="24"/>
              </w:rPr>
            </w:pPr>
            <w:r>
              <w:rPr>
                <w:noProof/>
              </w:rPr>
              <w:t>BENDRA DEKLARACIJA</w:t>
            </w:r>
          </w:p>
        </w:tc>
        <w:tc>
          <w:tcPr>
            <w:tcW w:w="5919" w:type="dxa"/>
            <w:shd w:val="clear" w:color="auto" w:fill="auto"/>
          </w:tcPr>
          <w:p>
            <w:pPr>
              <w:spacing w:before="60" w:after="60"/>
              <w:rPr>
                <w:rFonts w:eastAsia="Calibri"/>
                <w:noProof/>
                <w:szCs w:val="24"/>
              </w:rPr>
            </w:pPr>
            <w:r>
              <w:rPr>
                <w:noProof/>
              </w:rPr>
              <w:t>dėl San Marino Respublikos</w:t>
            </w:r>
          </w:p>
        </w:tc>
      </w:tr>
    </w:tbl>
    <w:p>
      <w:pPr>
        <w:jc w:val="center"/>
        <w:rPr>
          <w:bCs/>
          <w:iCs/>
          <w:noProof/>
        </w:rPr>
      </w:pPr>
    </w:p>
    <w:p>
      <w:pPr>
        <w:jc w:val="center"/>
        <w:rPr>
          <w:bCs/>
          <w:iCs/>
          <w:noProof/>
        </w:rPr>
      </w:pPr>
    </w:p>
    <w:p>
      <w:pPr>
        <w:jc w:val="center"/>
        <w:rPr>
          <w:bCs/>
          <w:iCs/>
          <w:noProof/>
        </w:rPr>
      </w:pPr>
      <w:r>
        <w:rPr>
          <w:noProof/>
        </w:rPr>
        <w:br w:type="page"/>
        <w:t>I ANTRAŠTINĖ DALIS</w:t>
      </w:r>
    </w:p>
    <w:p>
      <w:pPr>
        <w:jc w:val="center"/>
        <w:rPr>
          <w:bCs/>
          <w:iCs/>
          <w:noProof/>
        </w:rPr>
      </w:pPr>
    </w:p>
    <w:p>
      <w:pPr>
        <w:jc w:val="center"/>
        <w:rPr>
          <w:bCs/>
          <w:iCs/>
          <w:noProof/>
        </w:rPr>
      </w:pPr>
      <w:r>
        <w:rPr>
          <w:noProof/>
        </w:rPr>
        <w:t>BENDROSIOS NUOSTATOS</w:t>
      </w:r>
    </w:p>
    <w:p>
      <w:pPr>
        <w:jc w:val="center"/>
        <w:rPr>
          <w:bCs/>
          <w:iCs/>
          <w:noProof/>
        </w:rPr>
      </w:pPr>
    </w:p>
    <w:p>
      <w:pPr>
        <w:jc w:val="center"/>
        <w:rPr>
          <w:bCs/>
          <w:iCs/>
          <w:noProof/>
        </w:rPr>
      </w:pPr>
      <w:r>
        <w:rPr>
          <w:noProof/>
        </w:rPr>
        <w:t>1 STRAIPSNIS</w:t>
      </w:r>
    </w:p>
    <w:p>
      <w:pPr>
        <w:jc w:val="center"/>
        <w:rPr>
          <w:bCs/>
          <w:iCs/>
          <w:noProof/>
        </w:rPr>
      </w:pPr>
    </w:p>
    <w:p>
      <w:pPr>
        <w:jc w:val="center"/>
        <w:rPr>
          <w:bCs/>
          <w:iCs/>
          <w:noProof/>
        </w:rPr>
      </w:pPr>
      <w:r>
        <w:rPr>
          <w:noProof/>
        </w:rPr>
        <w:t>Apibrėžtys</w:t>
      </w:r>
    </w:p>
    <w:p>
      <w:pPr>
        <w:rPr>
          <w:bCs/>
          <w:iCs/>
          <w:noProof/>
        </w:rPr>
      </w:pPr>
    </w:p>
    <w:p>
      <w:pPr>
        <w:rPr>
          <w:noProof/>
        </w:rPr>
      </w:pPr>
      <w:r>
        <w:rPr>
          <w:noProof/>
        </w:rPr>
        <w:t>Šiame protokole:</w:t>
      </w:r>
    </w:p>
    <w:p>
      <w:pPr>
        <w:rPr>
          <w:noProof/>
        </w:rPr>
      </w:pPr>
    </w:p>
    <w:p>
      <w:pPr>
        <w:ind w:left="567" w:hanging="567"/>
        <w:rPr>
          <w:noProof/>
        </w:rPr>
      </w:pPr>
      <w:r>
        <w:rPr>
          <w:noProof/>
        </w:rPr>
        <w:t>a)</w:t>
      </w:r>
      <w:r>
        <w:rPr>
          <w:noProof/>
        </w:rPr>
        <w:tab/>
        <w:t>gamyba – apdorojimas ar perdirbimas, įskaitant surinkimą arba specialiąsias operacijas;</w:t>
      </w:r>
    </w:p>
    <w:p>
      <w:pPr>
        <w:ind w:left="567" w:hanging="567"/>
        <w:rPr>
          <w:noProof/>
        </w:rPr>
      </w:pPr>
    </w:p>
    <w:p>
      <w:pPr>
        <w:ind w:left="567" w:hanging="567"/>
        <w:rPr>
          <w:noProof/>
        </w:rPr>
      </w:pPr>
      <w:r>
        <w:rPr>
          <w:noProof/>
        </w:rPr>
        <w:t>b)</w:t>
      </w:r>
      <w:r>
        <w:rPr>
          <w:noProof/>
        </w:rPr>
        <w:tab/>
        <w:t>medžiaga – produkto gamyboje naudojama sudedamoji dalis, žaliava, komponentas, detalė ir kt.;</w:t>
      </w:r>
    </w:p>
    <w:p>
      <w:pPr>
        <w:ind w:left="567" w:hanging="567"/>
        <w:rPr>
          <w:noProof/>
        </w:rPr>
      </w:pPr>
    </w:p>
    <w:p>
      <w:pPr>
        <w:ind w:left="567" w:hanging="567"/>
        <w:rPr>
          <w:noProof/>
        </w:rPr>
      </w:pPr>
      <w:r>
        <w:rPr>
          <w:noProof/>
        </w:rPr>
        <w:t>c)</w:t>
      </w:r>
      <w:r>
        <w:rPr>
          <w:noProof/>
        </w:rPr>
        <w:tab/>
        <w:t>produktas – gaminamas produktas, net jei jis skirtas vėliau naudoti atliekant kitą gamybos operaciją;</w:t>
      </w:r>
    </w:p>
    <w:p>
      <w:pPr>
        <w:ind w:left="567" w:hanging="567"/>
        <w:rPr>
          <w:noProof/>
        </w:rPr>
      </w:pPr>
    </w:p>
    <w:p>
      <w:pPr>
        <w:ind w:left="567" w:hanging="567"/>
        <w:rPr>
          <w:noProof/>
        </w:rPr>
      </w:pPr>
      <w:r>
        <w:rPr>
          <w:noProof/>
        </w:rPr>
        <w:t>d)</w:t>
      </w:r>
      <w:r>
        <w:rPr>
          <w:noProof/>
        </w:rPr>
        <w:tab/>
        <w:t>prekės – medžiagos ir produktai;</w:t>
      </w:r>
    </w:p>
    <w:p>
      <w:pPr>
        <w:ind w:left="567" w:hanging="567"/>
        <w:rPr>
          <w:noProof/>
        </w:rPr>
      </w:pPr>
    </w:p>
    <w:p>
      <w:pPr>
        <w:ind w:left="567" w:hanging="567"/>
        <w:rPr>
          <w:noProof/>
        </w:rPr>
      </w:pPr>
      <w:r>
        <w:rPr>
          <w:noProof/>
        </w:rPr>
        <w:t>e)</w:t>
      </w:r>
      <w:r>
        <w:rPr>
          <w:noProof/>
        </w:rPr>
        <w:tab/>
        <w:t>muitinė vertė – vertė, nustatyta pagal 1994 m. Susitarimą dėl Bendrojo susitarimo dėl muitų tarifų ir prekybos VII straipsnio įgyvendinimo (PPO susitarimą dėl muitinio įvertinimo);</w:t>
      </w:r>
    </w:p>
    <w:p>
      <w:pPr>
        <w:ind w:left="567" w:hanging="567"/>
        <w:rPr>
          <w:noProof/>
        </w:rPr>
      </w:pPr>
    </w:p>
    <w:p>
      <w:pPr>
        <w:ind w:left="567" w:hanging="567"/>
        <w:rPr>
          <w:noProof/>
        </w:rPr>
      </w:pPr>
      <w:r>
        <w:rPr>
          <w:noProof/>
        </w:rPr>
        <w:t>f)</w:t>
      </w:r>
      <w:r>
        <w:rPr>
          <w:noProof/>
        </w:rPr>
        <w:tab/>
      </w:r>
      <w:r>
        <w:rPr>
          <w:i/>
          <w:noProof/>
        </w:rPr>
        <w:t>ex-works</w:t>
      </w:r>
      <w:r>
        <w:rPr>
          <w:noProof/>
        </w:rPr>
        <w:t xml:space="preserve"> kaina – kaina, </w:t>
      </w:r>
      <w:r>
        <w:rPr>
          <w:i/>
          <w:noProof/>
        </w:rPr>
        <w:t>ex-works</w:t>
      </w:r>
      <w:r>
        <w:rPr>
          <w:noProof/>
        </w:rPr>
        <w:t xml:space="preserve"> sąlygomis už produktą sumokėta Europos Sąjungos arba Ganos gamintojui, kurio įmonėje atlikta paskutinė apdorojimo ar perdirbimo operacija, jeigu į šią kainą įtraukta visų panaudotų medžiagų vertė ir iš jos išskaičiuoti visi vidaus mokesčiai, kurie yra ar gali būti grąžinti gautąjį produktą eksportavus;</w:t>
      </w:r>
    </w:p>
    <w:p>
      <w:pPr>
        <w:ind w:left="567" w:hanging="567"/>
        <w:rPr>
          <w:noProof/>
        </w:rPr>
      </w:pPr>
    </w:p>
    <w:p>
      <w:pPr>
        <w:ind w:left="567" w:hanging="567"/>
        <w:rPr>
          <w:noProof/>
        </w:rPr>
      </w:pPr>
      <w:r>
        <w:rPr>
          <w:noProof/>
        </w:rPr>
        <w:t>g)</w:t>
      </w:r>
      <w:r>
        <w:rPr>
          <w:noProof/>
        </w:rPr>
        <w:tab/>
        <w:t>medžiagų vertė – panaudotų kilmės statuso neturinčių medžiagų muitinė vertė importo metu arba, jei ji nežinoma ir negali būti nustatyta, pirmoji galima nustatyti kaina, sumokėta už medžiagas Europos Sąjungoje arba Ganoje;</w:t>
      </w:r>
    </w:p>
    <w:p>
      <w:pPr>
        <w:ind w:left="567" w:hanging="567"/>
        <w:rPr>
          <w:noProof/>
        </w:rPr>
      </w:pPr>
    </w:p>
    <w:p>
      <w:pPr>
        <w:ind w:left="567" w:hanging="567"/>
        <w:rPr>
          <w:noProof/>
        </w:rPr>
      </w:pPr>
      <w:r>
        <w:rPr>
          <w:noProof/>
        </w:rPr>
        <w:t>h)</w:t>
      </w:r>
      <w:r>
        <w:rPr>
          <w:noProof/>
        </w:rPr>
        <w:tab/>
        <w:t xml:space="preserve">kilmės statusą turinčių medžiagų vertė – g punkte nurodytų medžiagų vertė, taikoma </w:t>
      </w:r>
      <w:r>
        <w:rPr>
          <w:i/>
          <w:noProof/>
        </w:rPr>
        <w:t>mutatis mutandis</w:t>
      </w:r>
      <w:r>
        <w:rPr>
          <w:noProof/>
        </w:rPr>
        <w:t>;</w:t>
      </w:r>
    </w:p>
    <w:p>
      <w:pPr>
        <w:ind w:left="567" w:hanging="567"/>
        <w:rPr>
          <w:noProof/>
        </w:rPr>
      </w:pPr>
    </w:p>
    <w:p>
      <w:pPr>
        <w:ind w:left="567" w:hanging="567"/>
        <w:rPr>
          <w:noProof/>
        </w:rPr>
      </w:pPr>
      <w:r>
        <w:rPr>
          <w:noProof/>
        </w:rPr>
        <w:t>i)</w:t>
      </w:r>
      <w:r>
        <w:rPr>
          <w:noProof/>
        </w:rPr>
        <w:tab/>
        <w:t xml:space="preserve">pridėtinė vertė – produktų </w:t>
      </w:r>
      <w:r>
        <w:rPr>
          <w:i/>
          <w:noProof/>
        </w:rPr>
        <w:t>ex-works</w:t>
      </w:r>
      <w:r>
        <w:rPr>
          <w:noProof/>
        </w:rPr>
        <w:t xml:space="preserve"> kaina, iš kurios išskaičiuota medžiagų, importuotų iš trečiųjų šalių į Europos Sąjungą, AKR valstybes, kurios bent laikinai taikė ekonominės partnerystės susitarimą (EPS), arba užjūrio šalis ir teritorijas (UŠT), muitinė vertė; jei muitinė vertė nežinoma arba negali būti nustatyta, atsižvelgiama į pirmąją galimą nustatyti kainą, sumokėtą už medžiagas Europos Sąjungoje arba Ganoje;</w:t>
      </w:r>
    </w:p>
    <w:p>
      <w:pPr>
        <w:ind w:left="567" w:hanging="567"/>
        <w:rPr>
          <w:noProof/>
        </w:rPr>
      </w:pPr>
    </w:p>
    <w:p>
      <w:pPr>
        <w:ind w:left="567" w:hanging="567"/>
        <w:rPr>
          <w:noProof/>
        </w:rPr>
      </w:pPr>
      <w:r>
        <w:rPr>
          <w:noProof/>
        </w:rPr>
        <w:t>j)</w:t>
      </w:r>
      <w:r>
        <w:rPr>
          <w:noProof/>
        </w:rPr>
        <w:tab/>
        <w:t>skirsniai ir pozicijos – skirsniai ir pozicijos (keturženkliai kodai), į kuriuos suskirstyta Suderintą prekių aprašymo ir kodavimo sistemą (toliau šiame protokole – Suderinta sistema arba SS) sudaranti nomenklatūra;</w:t>
      </w:r>
    </w:p>
    <w:p>
      <w:pPr>
        <w:ind w:left="567" w:hanging="567"/>
        <w:rPr>
          <w:noProof/>
        </w:rPr>
      </w:pPr>
    </w:p>
    <w:p>
      <w:pPr>
        <w:ind w:left="567" w:hanging="567"/>
        <w:rPr>
          <w:noProof/>
        </w:rPr>
      </w:pPr>
      <w:r>
        <w:rPr>
          <w:noProof/>
        </w:rPr>
        <w:t>k)</w:t>
      </w:r>
      <w:r>
        <w:rPr>
          <w:noProof/>
        </w:rPr>
        <w:tab/>
        <w:t>žodis „priskiriama“ reiškia, kad produktas arba medžiaga yra priskiriami tam tikrai pozicijai;</w:t>
      </w:r>
    </w:p>
    <w:p>
      <w:pPr>
        <w:ind w:left="567" w:hanging="567"/>
        <w:rPr>
          <w:noProof/>
        </w:rPr>
      </w:pPr>
    </w:p>
    <w:p>
      <w:pPr>
        <w:ind w:left="567" w:hanging="567"/>
        <w:rPr>
          <w:noProof/>
        </w:rPr>
      </w:pPr>
      <w:r>
        <w:rPr>
          <w:noProof/>
        </w:rPr>
        <w:t>l)</w:t>
      </w:r>
      <w:r>
        <w:rPr>
          <w:noProof/>
        </w:rPr>
        <w:tab/>
        <w:t>siunta – produktai, kurie yra vieno eksportuotojo vienu metu siunčiami vienam gavėjui arba siunčiami su vienu transporto dokumentu, su kuriuo jie vežami nuo eksportuotojo iki gavėjo, arba, jei tokio dokumento nėra, su viena sąskaita faktūra;</w:t>
      </w:r>
    </w:p>
    <w:p>
      <w:pPr>
        <w:ind w:left="567" w:hanging="567"/>
        <w:rPr>
          <w:noProof/>
        </w:rPr>
      </w:pPr>
    </w:p>
    <w:p>
      <w:pPr>
        <w:ind w:left="567" w:hanging="567"/>
        <w:rPr>
          <w:noProof/>
        </w:rPr>
      </w:pPr>
      <w:r>
        <w:rPr>
          <w:noProof/>
        </w:rPr>
        <w:t>m)</w:t>
      </w:r>
      <w:r>
        <w:rPr>
          <w:noProof/>
        </w:rPr>
        <w:tab/>
        <w:t>teritorijos – teritorijos, įskaitant teritorinius vandenis;</w:t>
      </w:r>
    </w:p>
    <w:p>
      <w:pPr>
        <w:ind w:left="567" w:hanging="567"/>
        <w:rPr>
          <w:noProof/>
        </w:rPr>
      </w:pPr>
    </w:p>
    <w:p>
      <w:pPr>
        <w:ind w:left="567" w:hanging="567"/>
        <w:rPr>
          <w:noProof/>
        </w:rPr>
      </w:pPr>
      <w:r>
        <w:rPr>
          <w:noProof/>
        </w:rPr>
        <w:t>n)</w:t>
      </w:r>
      <w:r>
        <w:rPr>
          <w:noProof/>
        </w:rPr>
        <w:tab/>
        <w:t>UŠT – šio protokolo VIII priede apibrėžtos užjūrio šalys ir teritorijos;</w:t>
      </w:r>
    </w:p>
    <w:p>
      <w:pPr>
        <w:ind w:left="567" w:hanging="567"/>
        <w:rPr>
          <w:noProof/>
        </w:rPr>
      </w:pPr>
    </w:p>
    <w:p>
      <w:pPr>
        <w:ind w:left="567" w:hanging="567"/>
        <w:rPr>
          <w:noProof/>
        </w:rPr>
      </w:pPr>
      <w:r>
        <w:rPr>
          <w:noProof/>
        </w:rPr>
        <w:t xml:space="preserve">o) </w:t>
      </w:r>
      <w:r>
        <w:rPr>
          <w:noProof/>
        </w:rPr>
        <w:tab/>
        <w:t>Komitetas – Susitarimo 34 straipsnyje nurodytas Specialusis muitinių bendradarbiavimo ir prekybos lengvinimo komitetas.</w:t>
      </w:r>
    </w:p>
    <w:p>
      <w:pPr>
        <w:jc w:val="center"/>
        <w:rPr>
          <w:noProof/>
        </w:rPr>
      </w:pPr>
    </w:p>
    <w:p>
      <w:pPr>
        <w:jc w:val="center"/>
        <w:rPr>
          <w:noProof/>
        </w:rPr>
      </w:pPr>
      <w:r>
        <w:rPr>
          <w:noProof/>
        </w:rPr>
        <w:t>II ANTRAŠTINĖ DALIS</w:t>
      </w:r>
    </w:p>
    <w:p>
      <w:pPr>
        <w:jc w:val="center"/>
        <w:rPr>
          <w:noProof/>
        </w:rPr>
      </w:pPr>
    </w:p>
    <w:p>
      <w:pPr>
        <w:jc w:val="center"/>
        <w:rPr>
          <w:noProof/>
        </w:rPr>
      </w:pPr>
      <w:r>
        <w:rPr>
          <w:noProof/>
        </w:rPr>
        <w:t>SĄVOKOS „KILMĖS STATUSĄ TURINTYS PRODUKTAI“ APIBRĖŽTIS</w:t>
      </w:r>
    </w:p>
    <w:p>
      <w:pPr>
        <w:jc w:val="center"/>
        <w:rPr>
          <w:noProof/>
        </w:rPr>
      </w:pPr>
    </w:p>
    <w:p>
      <w:pPr>
        <w:jc w:val="center"/>
        <w:rPr>
          <w:noProof/>
        </w:rPr>
      </w:pPr>
      <w:r>
        <w:rPr>
          <w:noProof/>
        </w:rPr>
        <w:t>2 STRAIPSNIS</w:t>
      </w:r>
    </w:p>
    <w:p>
      <w:pPr>
        <w:jc w:val="center"/>
        <w:rPr>
          <w:noProof/>
        </w:rPr>
      </w:pPr>
    </w:p>
    <w:p>
      <w:pPr>
        <w:jc w:val="center"/>
        <w:rPr>
          <w:noProof/>
        </w:rPr>
      </w:pPr>
      <w:r>
        <w:rPr>
          <w:noProof/>
        </w:rPr>
        <w:t>Bendrosios sąlygos</w:t>
      </w:r>
    </w:p>
    <w:p>
      <w:pPr>
        <w:jc w:val="center"/>
        <w:rPr>
          <w:noProof/>
        </w:rPr>
      </w:pPr>
    </w:p>
    <w:p>
      <w:pPr>
        <w:ind w:left="567" w:hanging="567"/>
        <w:rPr>
          <w:noProof/>
        </w:rPr>
      </w:pPr>
      <w:r>
        <w:rPr>
          <w:noProof/>
        </w:rPr>
        <w:t>1.</w:t>
      </w:r>
      <w:r>
        <w:rPr>
          <w:noProof/>
        </w:rPr>
        <w:tab/>
        <w:t>Šiame Susitarime Europos Sąjungos kilmės produktais laikomi šie produktai:</w:t>
      </w:r>
    </w:p>
    <w:p>
      <w:pPr>
        <w:rPr>
          <w:noProof/>
        </w:rPr>
      </w:pPr>
    </w:p>
    <w:p>
      <w:pPr>
        <w:ind w:left="1134" w:hanging="567"/>
        <w:rPr>
          <w:noProof/>
        </w:rPr>
      </w:pPr>
      <w:r>
        <w:rPr>
          <w:noProof/>
        </w:rPr>
        <w:t>a)</w:t>
      </w:r>
      <w:r>
        <w:rPr>
          <w:noProof/>
        </w:rPr>
        <w:tab/>
        <w:t>tik Europos Sąjungoje gauti produktai, kaip apibrėžta šio protokolo 3 straipsnyje;</w:t>
      </w:r>
    </w:p>
    <w:p>
      <w:pPr>
        <w:ind w:left="1134" w:hanging="567"/>
        <w:rPr>
          <w:noProof/>
        </w:rPr>
      </w:pPr>
    </w:p>
    <w:p>
      <w:pPr>
        <w:ind w:left="1134" w:hanging="567"/>
        <w:rPr>
          <w:noProof/>
        </w:rPr>
      </w:pPr>
      <w:r>
        <w:rPr>
          <w:noProof/>
        </w:rPr>
        <w:t>b)</w:t>
      </w:r>
      <w:r>
        <w:rPr>
          <w:noProof/>
        </w:rPr>
        <w:tab/>
        <w:t>Europos Sąjungoje gauti produktai, kuriuose yra ne tik joje gautų medžiagų, jeigu tos medžiagos Europos Sąjungoje buvo pakankamai apdorotos arba perdirbtos, kaip apibrėžta šio protokolo 4 straipsnyje.</w:t>
      </w:r>
    </w:p>
    <w:p>
      <w:pPr>
        <w:rPr>
          <w:noProof/>
        </w:rPr>
      </w:pPr>
    </w:p>
    <w:p>
      <w:pPr>
        <w:ind w:left="567" w:hanging="567"/>
        <w:rPr>
          <w:noProof/>
        </w:rPr>
      </w:pPr>
      <w:r>
        <w:rPr>
          <w:noProof/>
        </w:rPr>
        <w:t>2.</w:t>
      </w:r>
      <w:r>
        <w:rPr>
          <w:noProof/>
        </w:rPr>
        <w:tab/>
        <w:t>Šiame Susitarime Ganos kilmės produktais laikomi šie produktai:</w:t>
      </w:r>
    </w:p>
    <w:p>
      <w:pPr>
        <w:ind w:left="1134" w:hanging="567"/>
        <w:rPr>
          <w:noProof/>
        </w:rPr>
      </w:pPr>
    </w:p>
    <w:p>
      <w:pPr>
        <w:ind w:left="1134" w:hanging="567"/>
        <w:rPr>
          <w:noProof/>
        </w:rPr>
      </w:pPr>
      <w:r>
        <w:rPr>
          <w:noProof/>
        </w:rPr>
        <w:t>a)</w:t>
      </w:r>
      <w:r>
        <w:rPr>
          <w:noProof/>
        </w:rPr>
        <w:tab/>
        <w:t>tik Ganoje gauti produktai, kaip apibrėžta šio protokolo 3 straipsnyje;</w:t>
      </w:r>
    </w:p>
    <w:p>
      <w:pPr>
        <w:ind w:left="1134" w:hanging="567"/>
        <w:rPr>
          <w:noProof/>
        </w:rPr>
      </w:pPr>
    </w:p>
    <w:p>
      <w:pPr>
        <w:ind w:left="1134" w:hanging="567"/>
        <w:rPr>
          <w:noProof/>
        </w:rPr>
      </w:pPr>
      <w:r>
        <w:rPr>
          <w:noProof/>
        </w:rPr>
        <w:t>b)</w:t>
      </w:r>
      <w:r>
        <w:rPr>
          <w:noProof/>
        </w:rPr>
        <w:tab/>
        <w:t>Ganoje gauti produktai, kuriuose yra ne tik Ganoje gautų medžiagų, jeigu tos medžiagos Ganoje buvo pakankamai apdorotos arba perdirbtos, kaip apibrėžta šio protokolo 4 straipsnyje.</w:t>
      </w:r>
    </w:p>
    <w:p>
      <w:pPr>
        <w:rPr>
          <w:noProof/>
        </w:rPr>
      </w:pPr>
    </w:p>
    <w:p>
      <w:pPr>
        <w:jc w:val="center"/>
        <w:rPr>
          <w:noProof/>
        </w:rPr>
      </w:pPr>
      <w:r>
        <w:rPr>
          <w:noProof/>
        </w:rPr>
        <w:t>3 STRAIPSNIS</w:t>
      </w:r>
    </w:p>
    <w:p>
      <w:pPr>
        <w:jc w:val="center"/>
        <w:rPr>
          <w:noProof/>
        </w:rPr>
      </w:pPr>
    </w:p>
    <w:p>
      <w:pPr>
        <w:jc w:val="center"/>
        <w:rPr>
          <w:noProof/>
        </w:rPr>
      </w:pPr>
      <w:r>
        <w:rPr>
          <w:noProof/>
        </w:rPr>
        <w:t>Tik tam tikroje šalyje ar teritorijoje gauti produktai</w:t>
      </w:r>
    </w:p>
    <w:p>
      <w:pPr>
        <w:jc w:val="center"/>
        <w:rPr>
          <w:noProof/>
        </w:rPr>
      </w:pPr>
    </w:p>
    <w:p>
      <w:pPr>
        <w:ind w:left="567" w:hanging="567"/>
        <w:rPr>
          <w:noProof/>
        </w:rPr>
      </w:pPr>
      <w:r>
        <w:rPr>
          <w:noProof/>
        </w:rPr>
        <w:t>1.</w:t>
      </w:r>
      <w:r>
        <w:rPr>
          <w:noProof/>
        </w:rPr>
        <w:tab/>
        <w:t>Toliau nurodyti produktai laikomi gautais tik Ganoje arba Europos Sąjungoje:</w:t>
      </w:r>
    </w:p>
    <w:p>
      <w:pPr>
        <w:rPr>
          <w:noProof/>
        </w:rPr>
      </w:pPr>
    </w:p>
    <w:p>
      <w:pPr>
        <w:ind w:left="567"/>
        <w:rPr>
          <w:noProof/>
        </w:rPr>
      </w:pPr>
      <w:r>
        <w:rPr>
          <w:noProof/>
        </w:rPr>
        <w:t>a)</w:t>
      </w:r>
      <w:r>
        <w:rPr>
          <w:noProof/>
        </w:rPr>
        <w:tab/>
        <w:t>jose atsivesti ir užauginti gyvi gyvūnai;</w:t>
      </w:r>
    </w:p>
    <w:p>
      <w:pPr>
        <w:ind w:left="567"/>
        <w:rPr>
          <w:noProof/>
        </w:rPr>
      </w:pPr>
    </w:p>
    <w:p>
      <w:pPr>
        <w:ind w:left="1134" w:hanging="567"/>
        <w:rPr>
          <w:noProof/>
        </w:rPr>
      </w:pPr>
      <w:r>
        <w:rPr>
          <w:noProof/>
        </w:rPr>
        <w:t>b)</w:t>
      </w:r>
      <w:r>
        <w:rPr>
          <w:noProof/>
        </w:rPr>
        <w:tab/>
        <w:t>mineraliniai produktai, išgauti iš jų žemės gelmių arba jūros dugno;</w:t>
      </w:r>
    </w:p>
    <w:p>
      <w:pPr>
        <w:ind w:left="1134" w:hanging="567"/>
        <w:rPr>
          <w:noProof/>
        </w:rPr>
      </w:pPr>
    </w:p>
    <w:p>
      <w:pPr>
        <w:ind w:left="1134" w:hanging="567"/>
        <w:rPr>
          <w:noProof/>
        </w:rPr>
      </w:pPr>
      <w:r>
        <w:rPr>
          <w:noProof/>
        </w:rPr>
        <w:t>c)</w:t>
      </w:r>
      <w:r>
        <w:rPr>
          <w:noProof/>
        </w:rPr>
        <w:tab/>
        <w:t>jose surinkti augaliniai produktai;</w:t>
      </w:r>
    </w:p>
    <w:p>
      <w:pPr>
        <w:ind w:left="1134" w:hanging="567"/>
        <w:rPr>
          <w:noProof/>
        </w:rPr>
      </w:pPr>
    </w:p>
    <w:p>
      <w:pPr>
        <w:ind w:left="1134" w:hanging="567"/>
        <w:rPr>
          <w:noProof/>
        </w:rPr>
      </w:pPr>
      <w:r>
        <w:rPr>
          <w:noProof/>
        </w:rPr>
        <w:t>d)</w:t>
      </w:r>
      <w:r>
        <w:rPr>
          <w:noProof/>
        </w:rPr>
        <w:tab/>
        <w:t>produktai, gauti iš jose užaugintų gyvų gyvūnų;</w:t>
      </w:r>
    </w:p>
    <w:p>
      <w:pPr>
        <w:ind w:left="1134" w:hanging="567"/>
        <w:rPr>
          <w:noProof/>
        </w:rPr>
      </w:pPr>
    </w:p>
    <w:p>
      <w:pPr>
        <w:ind w:left="1134" w:hanging="567"/>
        <w:rPr>
          <w:noProof/>
        </w:rPr>
      </w:pPr>
      <w:r>
        <w:rPr>
          <w:noProof/>
        </w:rPr>
        <w:t>e)</w:t>
      </w:r>
      <w:r>
        <w:rPr>
          <w:noProof/>
        </w:rPr>
        <w:tab/>
        <w:t>i)</w:t>
      </w:r>
      <w:r>
        <w:rPr>
          <w:noProof/>
        </w:rPr>
        <w:tab/>
        <w:t>produktai, gauti iš jose vykdomos medžioklės ar žvejybos;</w:t>
      </w:r>
    </w:p>
    <w:p>
      <w:pPr>
        <w:ind w:left="1134" w:hanging="567"/>
        <w:rPr>
          <w:noProof/>
        </w:rPr>
      </w:pPr>
    </w:p>
    <w:p>
      <w:pPr>
        <w:ind w:left="1701" w:hanging="567"/>
        <w:rPr>
          <w:noProof/>
        </w:rPr>
      </w:pPr>
      <w:r>
        <w:rPr>
          <w:noProof/>
        </w:rPr>
        <w:t>ii)</w:t>
      </w:r>
      <w:r>
        <w:rPr>
          <w:noProof/>
        </w:rPr>
        <w:tab/>
        <w:t>akvakultūros, taip pat marikultūros, produktai, kai gyvūnai jose veisiami iš kiaušinėlių, ikrų, lervų arba mailiaus;</w:t>
      </w:r>
    </w:p>
    <w:p>
      <w:pPr>
        <w:ind w:left="1134" w:hanging="567"/>
        <w:rPr>
          <w:noProof/>
        </w:rPr>
      </w:pPr>
    </w:p>
    <w:p>
      <w:pPr>
        <w:ind w:left="1134" w:hanging="567"/>
        <w:rPr>
          <w:noProof/>
        </w:rPr>
      </w:pPr>
      <w:r>
        <w:rPr>
          <w:noProof/>
        </w:rPr>
        <w:t>f)</w:t>
      </w:r>
      <w:r>
        <w:rPr>
          <w:noProof/>
        </w:rPr>
        <w:tab/>
        <w:t>jūrų žvejybos ir kiti produktai, išgauti iš jūros jų laivais už Europos Sąjungos arba Ganos teritorinių vandenų ribų;</w:t>
      </w:r>
    </w:p>
    <w:p>
      <w:pPr>
        <w:ind w:left="1134" w:hanging="567"/>
        <w:rPr>
          <w:noProof/>
        </w:rPr>
      </w:pPr>
    </w:p>
    <w:p>
      <w:pPr>
        <w:ind w:left="1134" w:hanging="567"/>
        <w:rPr>
          <w:noProof/>
        </w:rPr>
      </w:pPr>
      <w:r>
        <w:rPr>
          <w:noProof/>
        </w:rPr>
        <w:t>g)</w:t>
      </w:r>
      <w:r>
        <w:rPr>
          <w:noProof/>
        </w:rPr>
        <w:tab/>
        <w:t>produktai, pagaminti jų žvejybos produktų perdirbimo laivuose tik iš f punkte nurodytų produktų;</w:t>
      </w:r>
    </w:p>
    <w:p>
      <w:pPr>
        <w:ind w:left="1134" w:hanging="567"/>
        <w:rPr>
          <w:noProof/>
        </w:rPr>
      </w:pPr>
    </w:p>
    <w:p>
      <w:pPr>
        <w:ind w:firstLine="567"/>
        <w:rPr>
          <w:noProof/>
        </w:rPr>
      </w:pPr>
      <w:r>
        <w:rPr>
          <w:noProof/>
        </w:rPr>
        <w:t>h)</w:t>
      </w:r>
      <w:r>
        <w:rPr>
          <w:noProof/>
        </w:rPr>
        <w:tab/>
        <w:t>naudoti gaminiai, tinkami tik žaliavoms atgauti;</w:t>
      </w:r>
    </w:p>
    <w:p>
      <w:pPr>
        <w:ind w:left="1134" w:hanging="567"/>
        <w:rPr>
          <w:noProof/>
        </w:rPr>
      </w:pPr>
    </w:p>
    <w:p>
      <w:pPr>
        <w:ind w:left="1134" w:hanging="567"/>
        <w:rPr>
          <w:noProof/>
        </w:rPr>
      </w:pPr>
      <w:r>
        <w:rPr>
          <w:noProof/>
        </w:rPr>
        <w:t>i)</w:t>
      </w:r>
      <w:r>
        <w:rPr>
          <w:noProof/>
        </w:rPr>
        <w:tab/>
        <w:t>jose vykdomos gamybos atliekos ir laužas;</w:t>
      </w:r>
    </w:p>
    <w:p>
      <w:pPr>
        <w:ind w:left="1134" w:hanging="567"/>
        <w:rPr>
          <w:noProof/>
        </w:rPr>
      </w:pPr>
    </w:p>
    <w:p>
      <w:pPr>
        <w:ind w:left="1134" w:hanging="567"/>
        <w:rPr>
          <w:noProof/>
        </w:rPr>
      </w:pPr>
      <w:r>
        <w:rPr>
          <w:noProof/>
        </w:rPr>
        <w:t>j)</w:t>
      </w:r>
      <w:r>
        <w:rPr>
          <w:noProof/>
        </w:rPr>
        <w:tab/>
        <w:t>produktai, išgauti iš jūros dugno ar podugnio, esančių už jų teritorinių vandenų ribų, jei jos turi išimtines teises naudotis tų vandenų dugnu ar podugniu;</w:t>
      </w:r>
    </w:p>
    <w:p>
      <w:pPr>
        <w:ind w:left="1134" w:hanging="567"/>
        <w:rPr>
          <w:noProof/>
        </w:rPr>
      </w:pPr>
    </w:p>
    <w:p>
      <w:pPr>
        <w:ind w:left="1134" w:hanging="567"/>
        <w:rPr>
          <w:noProof/>
        </w:rPr>
      </w:pPr>
      <w:r>
        <w:rPr>
          <w:noProof/>
        </w:rPr>
        <w:t>k)</w:t>
      </w:r>
      <w:r>
        <w:rPr>
          <w:noProof/>
        </w:rPr>
        <w:tab/>
        <w:t>prekės, pagamintos tik iš a–j punktuose nurodytų produktų.</w:t>
      </w:r>
    </w:p>
    <w:p>
      <w:pPr>
        <w:rPr>
          <w:noProof/>
        </w:rPr>
      </w:pPr>
    </w:p>
    <w:p>
      <w:pPr>
        <w:ind w:left="567" w:hanging="567"/>
        <w:rPr>
          <w:noProof/>
        </w:rPr>
      </w:pPr>
      <w:r>
        <w:rPr>
          <w:noProof/>
        </w:rPr>
        <w:t>2.</w:t>
      </w:r>
      <w:r>
        <w:rPr>
          <w:noProof/>
        </w:rPr>
        <w:tab/>
        <w:t>Šio straipsnio 1 dalies f ir g punktuose vartojami terminai „jų laivai“ ir jų „žvejybos produktų perdirbimo laivai“ taikomi tik tiems laivams ar žvejybos produktų perdirbimo laivams, kurie:</w:t>
      </w:r>
    </w:p>
    <w:p>
      <w:pPr>
        <w:rPr>
          <w:noProof/>
        </w:rPr>
      </w:pPr>
    </w:p>
    <w:p>
      <w:pPr>
        <w:ind w:left="1134" w:hanging="567"/>
        <w:rPr>
          <w:noProof/>
        </w:rPr>
      </w:pPr>
      <w:r>
        <w:rPr>
          <w:noProof/>
        </w:rPr>
        <w:t>a)</w:t>
      </w:r>
      <w:r>
        <w:rPr>
          <w:noProof/>
        </w:rPr>
        <w:tab/>
        <w:t>yra užregistruoti Europos Sąjungos valstybėje narėje arba Ganoje arba kurie yra įtraukti į jų registrus ir</w:t>
      </w:r>
    </w:p>
    <w:p>
      <w:pPr>
        <w:ind w:left="1134" w:hanging="567"/>
        <w:rPr>
          <w:noProof/>
        </w:rPr>
      </w:pPr>
    </w:p>
    <w:p>
      <w:pPr>
        <w:ind w:left="1134" w:hanging="567"/>
        <w:rPr>
          <w:noProof/>
        </w:rPr>
      </w:pPr>
      <w:r>
        <w:rPr>
          <w:noProof/>
        </w:rPr>
        <w:t>b)</w:t>
      </w:r>
      <w:r>
        <w:rPr>
          <w:noProof/>
        </w:rPr>
        <w:tab/>
        <w:t>plaukioja su Europos Sąjungos valstybės narės arba Ganos vėliava ir</w:t>
      </w:r>
    </w:p>
    <w:p>
      <w:pPr>
        <w:ind w:left="1134" w:hanging="567"/>
        <w:rPr>
          <w:noProof/>
        </w:rPr>
      </w:pPr>
    </w:p>
    <w:p>
      <w:pPr>
        <w:ind w:left="1134" w:hanging="567"/>
        <w:rPr>
          <w:noProof/>
        </w:rPr>
      </w:pPr>
      <w:r>
        <w:rPr>
          <w:noProof/>
        </w:rPr>
        <w:t>c)</w:t>
      </w:r>
      <w:r>
        <w:rPr>
          <w:noProof/>
        </w:rPr>
        <w:tab/>
        <w:t>atitinka vieną iš šių sąlygų:</w:t>
      </w:r>
    </w:p>
    <w:p>
      <w:pPr>
        <w:ind w:left="1134" w:hanging="567"/>
        <w:rPr>
          <w:noProof/>
        </w:rPr>
      </w:pPr>
    </w:p>
    <w:p>
      <w:pPr>
        <w:ind w:left="1701" w:hanging="567"/>
        <w:rPr>
          <w:noProof/>
        </w:rPr>
      </w:pPr>
      <w:r>
        <w:rPr>
          <w:noProof/>
        </w:rPr>
        <w:t>i)</w:t>
      </w:r>
      <w:r>
        <w:rPr>
          <w:noProof/>
        </w:rPr>
        <w:tab/>
        <w:t>ne mažiau kaip 50 proc. jų nuosavybės teise priklauso Europos Sąjungos valstybių narių ir (arba) Ganos piliečiams arba</w:t>
      </w:r>
    </w:p>
    <w:p>
      <w:pPr>
        <w:ind w:left="1134" w:hanging="567"/>
        <w:rPr>
          <w:noProof/>
        </w:rPr>
      </w:pPr>
    </w:p>
    <w:p>
      <w:pPr>
        <w:ind w:left="1701" w:hanging="567"/>
        <w:rPr>
          <w:noProof/>
          <w:sz w:val="28"/>
        </w:rPr>
      </w:pPr>
      <w:r>
        <w:rPr>
          <w:noProof/>
        </w:rPr>
        <w:t>ii)</w:t>
      </w:r>
      <w:r>
        <w:rPr>
          <w:noProof/>
        </w:rPr>
        <w:tab/>
        <w:t>jie priklauso įmonėms,</w:t>
      </w:r>
    </w:p>
    <w:p>
      <w:pPr>
        <w:rPr>
          <w:noProof/>
          <w:sz w:val="28"/>
        </w:rPr>
      </w:pPr>
    </w:p>
    <w:p>
      <w:pPr>
        <w:ind w:left="2268" w:hanging="567"/>
        <w:rPr>
          <w:noProof/>
        </w:rPr>
      </w:pPr>
      <w:r>
        <w:rPr>
          <w:noProof/>
        </w:rPr>
        <w:noBreakHyphen/>
      </w:r>
      <w:r>
        <w:rPr>
          <w:noProof/>
        </w:rPr>
        <w:tab/>
        <w:t>kurių pagrindinė buveinė ir pagrindinė verslo vieta yra Europos Sąjungos valstybėje narėje arba Ganoje ir</w:t>
      </w:r>
    </w:p>
    <w:p>
      <w:pPr>
        <w:ind w:left="2268" w:hanging="567"/>
        <w:rPr>
          <w:noProof/>
        </w:rPr>
      </w:pPr>
    </w:p>
    <w:p>
      <w:pPr>
        <w:ind w:left="2268" w:hanging="567"/>
        <w:rPr>
          <w:noProof/>
        </w:rPr>
      </w:pPr>
      <w:r>
        <w:rPr>
          <w:noProof/>
        </w:rPr>
        <w:noBreakHyphen/>
      </w:r>
      <w:r>
        <w:rPr>
          <w:noProof/>
        </w:rPr>
        <w:tab/>
        <w:t>kurių ne mažiau kaip 50 proc. nuosavybės teise priklauso Europos Sąjungos valstybei narei arba kelioms valstybėms narėms ir (arba) Ganai arba vienos ar kelių iš šių valstybių viešiesiems subjektams arba piliečiams .</w:t>
      </w:r>
    </w:p>
    <w:p>
      <w:pPr>
        <w:rPr>
          <w:noProof/>
        </w:rPr>
      </w:pPr>
    </w:p>
    <w:p>
      <w:pPr>
        <w:ind w:left="570" w:hanging="570"/>
        <w:rPr>
          <w:noProof/>
        </w:rPr>
      </w:pPr>
      <w:r>
        <w:rPr>
          <w:noProof/>
        </w:rPr>
        <w:t>4.</w:t>
      </w:r>
      <w:r>
        <w:rPr>
          <w:noProof/>
        </w:rPr>
        <w:tab/>
        <w:t>Nepaisant šio straipsnio 2 dalies nuostatų, Ganai paprašius, šios valstybės frachtuojami ar nuomojami laivai yra laikomi „jos laivais“ žvejybos veiklai šios valstybės išskirtinėje ekonominėje zonoje vykdyti, su sąlyga, kad Europos Sąjungos ekonominės veiklos vykdytojams buvo pateiktas išankstinis pasiūlymas ir kad laikomasi Komiteto iš anksto nustatytų įgyvendinimo sąlygų. Komitetas užtikrina, kad būtų laikomasi šioje dalyje nustatytų sąlygų.</w:t>
      </w:r>
    </w:p>
    <w:p>
      <w:pPr>
        <w:ind w:left="567" w:hanging="567"/>
        <w:rPr>
          <w:noProof/>
        </w:rPr>
      </w:pPr>
    </w:p>
    <w:p>
      <w:pPr>
        <w:ind w:left="567" w:hanging="567"/>
        <w:rPr>
          <w:noProof/>
        </w:rPr>
      </w:pPr>
      <w:r>
        <w:rPr>
          <w:noProof/>
        </w:rPr>
        <w:t>5.</w:t>
      </w:r>
      <w:r>
        <w:rPr>
          <w:noProof/>
        </w:rPr>
        <w:tab/>
        <w:t>Šio straipsnio 2 dalyje nustatytų sąlygų gali būti laikomasi Ganoje ir įvairius ekonominės partnerystės susitarimus sudariusiose valstybėse, kurioms taikytina kumuliacija. Šiais atvejais produktai laikomi vėliavos valstybės kilmės produktais.</w:t>
      </w:r>
    </w:p>
    <w:p>
      <w:pPr>
        <w:rPr>
          <w:noProof/>
        </w:rPr>
      </w:pPr>
    </w:p>
    <w:p>
      <w:pPr>
        <w:jc w:val="center"/>
        <w:rPr>
          <w:noProof/>
        </w:rPr>
      </w:pPr>
      <w:r>
        <w:rPr>
          <w:noProof/>
        </w:rPr>
        <w:t>4 STRAIPSNIS</w:t>
      </w:r>
    </w:p>
    <w:p>
      <w:pPr>
        <w:jc w:val="center"/>
        <w:rPr>
          <w:noProof/>
        </w:rPr>
      </w:pPr>
    </w:p>
    <w:p>
      <w:pPr>
        <w:jc w:val="center"/>
        <w:rPr>
          <w:noProof/>
        </w:rPr>
      </w:pPr>
      <w:r>
        <w:rPr>
          <w:noProof/>
        </w:rPr>
        <w:t>Pakankamai apdoroti ar perdirbti produktai</w:t>
      </w:r>
    </w:p>
    <w:p>
      <w:pPr>
        <w:rPr>
          <w:noProof/>
        </w:rPr>
      </w:pPr>
    </w:p>
    <w:p>
      <w:pPr>
        <w:ind w:left="567" w:hanging="567"/>
        <w:rPr>
          <w:noProof/>
        </w:rPr>
      </w:pPr>
      <w:r>
        <w:rPr>
          <w:noProof/>
        </w:rPr>
        <w:t>1.</w:t>
      </w:r>
      <w:r>
        <w:rPr>
          <w:noProof/>
        </w:rPr>
        <w:tab/>
        <w:t>Taikant šio protokolo 2 straipsnį produktai, kurie nėra gauti tik tam tikroje šalyje ar teritorijoje, laikomi pakankamai apdorotais ar perdirbtais, jei įvykdomos šio protokolo II priedo sąraše nustatytos sąlygos.</w:t>
      </w:r>
    </w:p>
    <w:p>
      <w:pPr>
        <w:ind w:left="567" w:hanging="567"/>
        <w:rPr>
          <w:noProof/>
        </w:rPr>
      </w:pPr>
    </w:p>
    <w:p>
      <w:pPr>
        <w:ind w:left="567" w:hanging="567"/>
        <w:rPr>
          <w:noProof/>
        </w:rPr>
      </w:pPr>
      <w:r>
        <w:rPr>
          <w:noProof/>
        </w:rPr>
        <w:t>2.</w:t>
      </w:r>
      <w:r>
        <w:rPr>
          <w:noProof/>
        </w:rPr>
        <w:tab/>
        <w:t>Taikant šio protokolo 2 straipsnį ir nepaisant šio straipsnio 1 dalies, šio protokolo II-A priede nurodyti produktai gali būti laikomi pakankamai apdorotais ar perdirbtais, jei įvykdomos tame priede nustatytos sąlygos. Nepažeidžiant šio protokolo 42 straipsnio 2 dalies nuostatų, šio protokolo II-A priedo nuostatos taikomos tik eksportui iš Ganos penkerius (5) metus nuo šio protokolo įsigaliojimo dienos.</w:t>
      </w:r>
    </w:p>
    <w:p>
      <w:pPr>
        <w:ind w:left="567" w:hanging="567"/>
        <w:rPr>
          <w:noProof/>
        </w:rPr>
      </w:pPr>
    </w:p>
    <w:p>
      <w:pPr>
        <w:ind w:left="567" w:hanging="567"/>
        <w:rPr>
          <w:noProof/>
        </w:rPr>
      </w:pPr>
      <w:r>
        <w:rPr>
          <w:noProof/>
        </w:rPr>
        <w:t>3.</w:t>
      </w:r>
      <w:r>
        <w:rPr>
          <w:noProof/>
        </w:rPr>
        <w:tab/>
        <w:t>Šio straipsnio 1 ir 2 dalyse paminėtose sąlygose nurodomos kiekvieno produkto, kuriam taikomas šis Susitarimas, apdorojimo ar perdirbimo operacijos, kurias privaloma atlikti su gamybai naudojamomis kilmės statuso neturinčiomis medžiagomis, ir šios sąlygos taikomos tik tokioms medžiagoms. Vadinasi, jei produktas, kuris įgijo kilmės statusą, nes buvo įvykdytos bet kuriame sąraše nurodytos sąlygos, naudojamas kito produkto gamybai, jam netaikomos sąlygos, taikytinos produktui, į kurį jis įkomponuotas, ir neatsižvelgiama į kilmės statuso neturinčias medžiagas, kurios galėjo būti naudojamos jį gaminant.</w:t>
      </w:r>
    </w:p>
    <w:p>
      <w:pPr>
        <w:rPr>
          <w:noProof/>
        </w:rPr>
      </w:pPr>
    </w:p>
    <w:p>
      <w:pPr>
        <w:ind w:left="567" w:hanging="567"/>
        <w:rPr>
          <w:noProof/>
        </w:rPr>
      </w:pPr>
      <w:r>
        <w:rPr>
          <w:noProof/>
        </w:rPr>
        <w:t>4.</w:t>
      </w:r>
      <w:r>
        <w:rPr>
          <w:noProof/>
        </w:rPr>
        <w:tab/>
        <w:t>Nepaisant šio straipsnio 1 ir 2 dalių, kilmės statuso neturinčias medžiagas, kurios, vadovaujantis šio protokolo II ir II-A prieduose nustatytomis sąlygomis, neturėtų būti naudojamos atitinkamam produktui gaminti, vis dėlto galima naudoti, jeigu:</w:t>
      </w:r>
    </w:p>
    <w:p>
      <w:pPr>
        <w:rPr>
          <w:noProof/>
        </w:rPr>
      </w:pPr>
    </w:p>
    <w:p>
      <w:pPr>
        <w:spacing w:after="60"/>
        <w:ind w:left="1134" w:hanging="567"/>
        <w:rPr>
          <w:noProof/>
        </w:rPr>
      </w:pPr>
      <w:r>
        <w:rPr>
          <w:noProof/>
        </w:rPr>
        <w:t>a)</w:t>
      </w:r>
      <w:r>
        <w:rPr>
          <w:noProof/>
        </w:rPr>
        <w:tab/>
        <w:t xml:space="preserve">jų bendra vertė neviršija 15 % produkto </w:t>
      </w:r>
      <w:r>
        <w:rPr>
          <w:i/>
          <w:noProof/>
        </w:rPr>
        <w:t>ex-works</w:t>
      </w:r>
      <w:r>
        <w:rPr>
          <w:noProof/>
        </w:rPr>
        <w:t xml:space="preserve"> kainos;</w:t>
      </w:r>
    </w:p>
    <w:p>
      <w:pPr>
        <w:ind w:left="1134" w:hanging="567"/>
        <w:rPr>
          <w:noProof/>
        </w:rPr>
      </w:pPr>
      <w:r>
        <w:rPr>
          <w:noProof/>
        </w:rPr>
        <w:t>b)</w:t>
      </w:r>
      <w:r>
        <w:rPr>
          <w:noProof/>
        </w:rPr>
        <w:tab/>
        <w:t>taikant šią dalį neviršijamas joks sąraše nurodytas kilmės statuso neturinčių medžiagų didžiausios vertės procentinis dydis.</w:t>
      </w:r>
    </w:p>
    <w:p>
      <w:pPr>
        <w:rPr>
          <w:noProof/>
        </w:rPr>
      </w:pPr>
    </w:p>
    <w:p>
      <w:pPr>
        <w:ind w:left="567" w:hanging="567"/>
        <w:rPr>
          <w:noProof/>
        </w:rPr>
      </w:pPr>
      <w:r>
        <w:rPr>
          <w:noProof/>
        </w:rPr>
        <w:t>5.</w:t>
      </w:r>
      <w:r>
        <w:rPr>
          <w:noProof/>
        </w:rPr>
        <w:tab/>
        <w:t>Šio straipsnio 4 dalies nuostatos netaikomos Suderintos sistemos 50–63 skirsniams priskiriamiems produktams.</w:t>
      </w:r>
    </w:p>
    <w:p>
      <w:pPr>
        <w:ind w:left="567" w:hanging="567"/>
        <w:rPr>
          <w:noProof/>
        </w:rPr>
      </w:pPr>
    </w:p>
    <w:p>
      <w:pPr>
        <w:ind w:left="567" w:hanging="567"/>
        <w:rPr>
          <w:noProof/>
        </w:rPr>
      </w:pPr>
      <w:r>
        <w:rPr>
          <w:noProof/>
        </w:rPr>
        <w:t>6.</w:t>
      </w:r>
      <w:r>
        <w:rPr>
          <w:noProof/>
        </w:rPr>
        <w:tab/>
        <w:t>Šio straipsnio 1–5 dalys taikomos atsižvelgiant į šio protokolo 5 straipsnio nuostatas.</w:t>
      </w:r>
    </w:p>
    <w:p>
      <w:pPr>
        <w:rPr>
          <w:noProof/>
        </w:rPr>
      </w:pPr>
    </w:p>
    <w:p>
      <w:pPr>
        <w:jc w:val="center"/>
        <w:rPr>
          <w:noProof/>
        </w:rPr>
      </w:pPr>
      <w:r>
        <w:rPr>
          <w:noProof/>
        </w:rPr>
        <w:t>5 STRAIPSNIS</w:t>
      </w:r>
    </w:p>
    <w:p>
      <w:pPr>
        <w:jc w:val="center"/>
        <w:rPr>
          <w:noProof/>
        </w:rPr>
      </w:pPr>
    </w:p>
    <w:p>
      <w:pPr>
        <w:jc w:val="center"/>
        <w:rPr>
          <w:noProof/>
        </w:rPr>
      </w:pPr>
      <w:r>
        <w:rPr>
          <w:noProof/>
        </w:rPr>
        <w:t>Nepakankamo apdorojimo ar perdirbimo operacijos</w:t>
      </w:r>
    </w:p>
    <w:p>
      <w:pPr>
        <w:jc w:val="center"/>
        <w:rPr>
          <w:noProof/>
        </w:rPr>
      </w:pPr>
    </w:p>
    <w:p>
      <w:pPr>
        <w:ind w:left="567" w:hanging="567"/>
        <w:rPr>
          <w:noProof/>
        </w:rPr>
      </w:pPr>
      <w:r>
        <w:rPr>
          <w:noProof/>
        </w:rPr>
        <w:t>1.</w:t>
      </w:r>
      <w:r>
        <w:rPr>
          <w:noProof/>
        </w:rPr>
        <w:tab/>
        <w:t>Neatsižvelgiant į tai, ar įvykdyti šio protokolo 4 straipsnio reikalavimai, kilmės statusas produktams nesuteikiamas dėl šių nepakankamo apdorojimo ar perdirbimo operacijų:</w:t>
      </w:r>
    </w:p>
    <w:p>
      <w:pPr>
        <w:rPr>
          <w:noProof/>
        </w:rPr>
      </w:pPr>
    </w:p>
    <w:p>
      <w:pPr>
        <w:ind w:left="1134" w:hanging="567"/>
        <w:rPr>
          <w:noProof/>
        </w:rPr>
      </w:pPr>
      <w:r>
        <w:rPr>
          <w:noProof/>
        </w:rPr>
        <w:t>a)</w:t>
      </w:r>
      <w:r>
        <w:rPr>
          <w:noProof/>
        </w:rPr>
        <w:tab/>
        <w:t>operacijų, kuriomis užtikrinama, kad produktai išliktų geros būklės juos vežant ir saugant;</w:t>
      </w:r>
    </w:p>
    <w:p>
      <w:pPr>
        <w:ind w:left="1134" w:hanging="567"/>
        <w:rPr>
          <w:noProof/>
        </w:rPr>
      </w:pPr>
    </w:p>
    <w:p>
      <w:pPr>
        <w:ind w:left="1134" w:hanging="567"/>
        <w:rPr>
          <w:noProof/>
        </w:rPr>
      </w:pPr>
      <w:r>
        <w:rPr>
          <w:noProof/>
        </w:rPr>
        <w:t>b)</w:t>
      </w:r>
      <w:r>
        <w:rPr>
          <w:noProof/>
        </w:rPr>
        <w:tab/>
        <w:t>paprastų operacijų, kurias sudaro dulkių šalinimas, sijojimas ar atrankinė patikra, rūšiavimas, klasifikavimas, derinimas (įskaitant rinkinių sudarymą), plovimas, valymas, dažymas, šlifavimas, pjaustymas;</w:t>
      </w:r>
    </w:p>
    <w:p>
      <w:pPr>
        <w:ind w:left="1134" w:hanging="567"/>
        <w:rPr>
          <w:noProof/>
        </w:rPr>
      </w:pPr>
    </w:p>
    <w:p>
      <w:pPr>
        <w:ind w:left="1134" w:hanging="567"/>
        <w:rPr>
          <w:noProof/>
        </w:rPr>
      </w:pPr>
      <w:r>
        <w:rPr>
          <w:noProof/>
        </w:rPr>
        <w:t>c)</w:t>
      </w:r>
      <w:r>
        <w:rPr>
          <w:noProof/>
        </w:rPr>
        <w:tab/>
        <w:t>oksido, alyvos, dažų ar kitokių dangų nuvalymo;</w:t>
      </w:r>
    </w:p>
    <w:p>
      <w:pPr>
        <w:ind w:left="1134" w:hanging="567"/>
        <w:rPr>
          <w:noProof/>
        </w:rPr>
      </w:pPr>
    </w:p>
    <w:p>
      <w:pPr>
        <w:ind w:left="1134" w:hanging="567"/>
        <w:rPr>
          <w:noProof/>
        </w:rPr>
      </w:pPr>
      <w:r>
        <w:rPr>
          <w:noProof/>
        </w:rPr>
        <w:t>d)</w:t>
      </w:r>
      <w:r>
        <w:rPr>
          <w:noProof/>
        </w:rPr>
        <w:tab/>
        <w:t>i)</w:t>
      </w:r>
      <w:r>
        <w:rPr>
          <w:noProof/>
        </w:rPr>
        <w:tab/>
        <w:t>pakuočių pakeitimo, išardymo ir surinkimo;</w:t>
      </w:r>
    </w:p>
    <w:p>
      <w:pPr>
        <w:ind w:left="1134" w:hanging="567"/>
        <w:rPr>
          <w:noProof/>
        </w:rPr>
      </w:pPr>
    </w:p>
    <w:p>
      <w:pPr>
        <w:ind w:left="1701" w:hanging="567"/>
        <w:rPr>
          <w:noProof/>
        </w:rPr>
      </w:pPr>
      <w:r>
        <w:rPr>
          <w:noProof/>
        </w:rPr>
        <w:t>ii)</w:t>
      </w:r>
      <w:r>
        <w:rPr>
          <w:noProof/>
        </w:rPr>
        <w:tab/>
        <w:t>paprasto išpilstymo į butelius, flakonus ir skardines, dėjimo į maišus, dėklus ir dėžes, kortelių ar lentelių tvirtinimo ir t. t. bei visų kitų paprastų pakavimo operacijų;</w:t>
      </w:r>
    </w:p>
    <w:p>
      <w:pPr>
        <w:ind w:left="1134" w:hanging="567"/>
        <w:rPr>
          <w:noProof/>
        </w:rPr>
      </w:pPr>
    </w:p>
    <w:p>
      <w:pPr>
        <w:ind w:left="1134" w:hanging="567"/>
        <w:rPr>
          <w:noProof/>
        </w:rPr>
      </w:pPr>
      <w:r>
        <w:rPr>
          <w:noProof/>
        </w:rPr>
        <w:t>e)</w:t>
      </w:r>
      <w:r>
        <w:rPr>
          <w:noProof/>
        </w:rPr>
        <w:tab/>
        <w:t>ženklų, etikečių, logotipų ar kitų panašių skiriamųjų ženklų tvirtinimo ant produktų ar jų pakuočių;</w:t>
      </w:r>
    </w:p>
    <w:p>
      <w:pPr>
        <w:ind w:left="567" w:hanging="567"/>
        <w:rPr>
          <w:noProof/>
        </w:rPr>
      </w:pPr>
    </w:p>
    <w:p>
      <w:pPr>
        <w:ind w:left="1134" w:hanging="567"/>
        <w:rPr>
          <w:noProof/>
        </w:rPr>
      </w:pPr>
      <w:r>
        <w:rPr>
          <w:noProof/>
        </w:rPr>
        <w:t>f)</w:t>
      </w:r>
      <w:r>
        <w:rPr>
          <w:noProof/>
        </w:rPr>
        <w:tab/>
        <w:t>paprasto vienos ar kelių rūšių produktų sumaišymo; cukraus sumaišymo su bet kokia medžiaga;</w:t>
      </w:r>
    </w:p>
    <w:p>
      <w:pPr>
        <w:ind w:left="1134" w:hanging="567"/>
        <w:rPr>
          <w:noProof/>
        </w:rPr>
      </w:pPr>
    </w:p>
    <w:p>
      <w:pPr>
        <w:ind w:left="1134" w:hanging="567"/>
        <w:rPr>
          <w:noProof/>
        </w:rPr>
      </w:pPr>
      <w:r>
        <w:rPr>
          <w:noProof/>
        </w:rPr>
        <w:t>g)</w:t>
      </w:r>
      <w:r>
        <w:rPr>
          <w:noProof/>
        </w:rPr>
        <w:tab/>
        <w:t>paprasto surinkimo iš dalių, sudarant užbaigtą gaminį;</w:t>
      </w:r>
    </w:p>
    <w:p>
      <w:pPr>
        <w:ind w:left="1134" w:hanging="567"/>
        <w:rPr>
          <w:noProof/>
        </w:rPr>
      </w:pPr>
    </w:p>
    <w:p>
      <w:pPr>
        <w:ind w:left="1134" w:hanging="567"/>
        <w:rPr>
          <w:noProof/>
        </w:rPr>
      </w:pPr>
      <w:r>
        <w:rPr>
          <w:noProof/>
        </w:rPr>
        <w:t>h)</w:t>
      </w:r>
      <w:r>
        <w:rPr>
          <w:noProof/>
        </w:rPr>
        <w:tab/>
        <w:t>paprasto produktų išardymo į dalis;</w:t>
      </w:r>
    </w:p>
    <w:p>
      <w:pPr>
        <w:ind w:left="1134" w:hanging="567"/>
        <w:rPr>
          <w:noProof/>
        </w:rPr>
      </w:pPr>
    </w:p>
    <w:p>
      <w:pPr>
        <w:ind w:left="1134" w:hanging="567"/>
        <w:rPr>
          <w:noProof/>
        </w:rPr>
      </w:pPr>
      <w:r>
        <w:rPr>
          <w:noProof/>
        </w:rPr>
        <w:t>i)</w:t>
      </w:r>
      <w:r>
        <w:rPr>
          <w:noProof/>
        </w:rPr>
        <w:tab/>
        <w:t>tekstilės lyginimo arba presavimo;</w:t>
      </w:r>
    </w:p>
    <w:p>
      <w:pPr>
        <w:ind w:left="1134" w:hanging="567"/>
        <w:rPr>
          <w:noProof/>
        </w:rPr>
      </w:pPr>
    </w:p>
    <w:p>
      <w:pPr>
        <w:ind w:left="1134" w:hanging="567"/>
        <w:rPr>
          <w:noProof/>
        </w:rPr>
      </w:pPr>
      <w:r>
        <w:rPr>
          <w:noProof/>
        </w:rPr>
        <w:t>j)</w:t>
      </w:r>
      <w:r>
        <w:rPr>
          <w:noProof/>
        </w:rPr>
        <w:tab/>
        <w:t>grūdų ar ryžių lukštenimo, dalinio ar visiško balinimo, poliravimo ir glazūravimo;</w:t>
      </w:r>
    </w:p>
    <w:p>
      <w:pPr>
        <w:ind w:left="1134" w:hanging="567"/>
        <w:rPr>
          <w:noProof/>
        </w:rPr>
      </w:pPr>
    </w:p>
    <w:p>
      <w:pPr>
        <w:ind w:left="1134" w:hanging="567"/>
        <w:rPr>
          <w:noProof/>
        </w:rPr>
      </w:pPr>
      <w:r>
        <w:rPr>
          <w:noProof/>
        </w:rPr>
        <w:t>k)</w:t>
      </w:r>
      <w:r>
        <w:rPr>
          <w:noProof/>
        </w:rPr>
        <w:tab/>
        <w:t>cukraus dažymo ar aromatizavimo arba cukraus gabalėlių formavimo operacijų; dalinio arba visiško cukraus kristalų malimo;</w:t>
      </w:r>
    </w:p>
    <w:p>
      <w:pPr>
        <w:ind w:left="1134" w:hanging="567"/>
        <w:rPr>
          <w:noProof/>
        </w:rPr>
      </w:pPr>
    </w:p>
    <w:p>
      <w:pPr>
        <w:ind w:left="1134" w:hanging="567"/>
        <w:rPr>
          <w:noProof/>
        </w:rPr>
      </w:pPr>
      <w:r>
        <w:rPr>
          <w:noProof/>
        </w:rPr>
        <w:t>l)</w:t>
      </w:r>
      <w:r>
        <w:rPr>
          <w:noProof/>
        </w:rPr>
        <w:tab/>
        <w:t>vaisių, riešutų ir daržovių lupimo, kauliukų išėmimo ir lukštenimo;</w:t>
      </w:r>
    </w:p>
    <w:p>
      <w:pPr>
        <w:ind w:left="1134" w:hanging="567"/>
        <w:rPr>
          <w:noProof/>
        </w:rPr>
      </w:pPr>
    </w:p>
    <w:p>
      <w:pPr>
        <w:ind w:left="1134" w:hanging="567"/>
        <w:rPr>
          <w:noProof/>
        </w:rPr>
      </w:pPr>
      <w:r>
        <w:rPr>
          <w:noProof/>
        </w:rPr>
        <w:t>m)</w:t>
      </w:r>
      <w:r>
        <w:rPr>
          <w:noProof/>
        </w:rPr>
        <w:tab/>
        <w:t>galandimo, paprasto šlifavimo arba paprasto pjaustymo;</w:t>
      </w:r>
    </w:p>
    <w:p>
      <w:pPr>
        <w:ind w:left="1134" w:hanging="567"/>
        <w:rPr>
          <w:noProof/>
        </w:rPr>
      </w:pPr>
    </w:p>
    <w:p>
      <w:pPr>
        <w:ind w:left="1134" w:hanging="567"/>
        <w:rPr>
          <w:noProof/>
        </w:rPr>
      </w:pPr>
      <w:r>
        <w:rPr>
          <w:noProof/>
        </w:rPr>
        <w:t>n)</w:t>
      </w:r>
      <w:r>
        <w:rPr>
          <w:noProof/>
        </w:rPr>
        <w:tab/>
        <w:t>dviejų ar kelių operacijų, išvardytų a–m punktuose, derinio;</w:t>
      </w:r>
    </w:p>
    <w:p>
      <w:pPr>
        <w:ind w:left="567" w:hanging="567"/>
        <w:rPr>
          <w:noProof/>
        </w:rPr>
      </w:pPr>
    </w:p>
    <w:p>
      <w:pPr>
        <w:ind w:left="1134" w:hanging="567"/>
        <w:rPr>
          <w:noProof/>
        </w:rPr>
      </w:pPr>
      <w:r>
        <w:rPr>
          <w:noProof/>
        </w:rPr>
        <w:t>o)</w:t>
      </w:r>
      <w:r>
        <w:rPr>
          <w:noProof/>
        </w:rPr>
        <w:tab/>
        <w:t>gyvūnų skerdimo.</w:t>
      </w:r>
    </w:p>
    <w:p>
      <w:pPr>
        <w:ind w:left="567" w:hanging="567"/>
        <w:rPr>
          <w:noProof/>
        </w:rPr>
      </w:pPr>
    </w:p>
    <w:p>
      <w:pPr>
        <w:ind w:left="567" w:hanging="567"/>
        <w:rPr>
          <w:noProof/>
        </w:rPr>
      </w:pPr>
      <w:r>
        <w:rPr>
          <w:noProof/>
        </w:rPr>
        <w:t>2.</w:t>
      </w:r>
      <w:r>
        <w:rPr>
          <w:noProof/>
        </w:rPr>
        <w:tab/>
        <w:t>Nustatant, ar konkretaus produkto apdorojimas arba perdirbimas turi būti laikomas nepakankamu, kaip apibrėžta šio straipsnio 1 dalyje, atsižvelgiama į visas Europos Sąjungoje arba Ganoje su tuo produktu atliktas operacijas.</w:t>
      </w:r>
    </w:p>
    <w:p>
      <w:pPr>
        <w:rPr>
          <w:noProof/>
        </w:rPr>
      </w:pPr>
    </w:p>
    <w:p>
      <w:pPr>
        <w:jc w:val="center"/>
        <w:rPr>
          <w:noProof/>
        </w:rPr>
      </w:pPr>
      <w:r>
        <w:rPr>
          <w:noProof/>
        </w:rPr>
        <w:t>6 STRAIPSNIS</w:t>
      </w:r>
    </w:p>
    <w:p>
      <w:pPr>
        <w:jc w:val="center"/>
        <w:rPr>
          <w:noProof/>
        </w:rPr>
      </w:pPr>
    </w:p>
    <w:p>
      <w:pPr>
        <w:jc w:val="center"/>
        <w:rPr>
          <w:noProof/>
        </w:rPr>
      </w:pPr>
      <w:r>
        <w:rPr>
          <w:noProof/>
        </w:rPr>
        <w:t>Medžiagų, importuotų į Europos Sąjungą be muitų, apdorojimas ar perdirbimas</w:t>
      </w:r>
    </w:p>
    <w:p>
      <w:pPr>
        <w:jc w:val="center"/>
        <w:rPr>
          <w:noProof/>
        </w:rPr>
      </w:pPr>
    </w:p>
    <w:p>
      <w:pPr>
        <w:ind w:left="567" w:hanging="567"/>
        <w:rPr>
          <w:noProof/>
        </w:rPr>
      </w:pPr>
      <w:r>
        <w:rPr>
          <w:noProof/>
        </w:rPr>
        <w:t>1.</w:t>
      </w:r>
      <w:r>
        <w:rPr>
          <w:noProof/>
        </w:rPr>
        <w:tab/>
        <w:t>Nepažeidžiant šio protokolo 2 straipsnio nuostatų, kilmės statuso neturinčios medžiagos, kurios importuojamos į Europos Sąjungą be muitų, taikant konvencinius tarifus pagal didžiausio palankumo režimą, atsižvelgiant į jos bendrąjį muitų tarifą</w:t>
      </w:r>
      <w:r>
        <w:rPr>
          <w:rStyle w:val="FootnoteReference"/>
          <w:noProof/>
        </w:rPr>
        <w:footnoteReference w:id="1"/>
      </w:r>
      <w:r>
        <w:rPr>
          <w:noProof/>
        </w:rPr>
        <w:t>, laikomos Ganos kilmės medžiagomis, kai jos įkomponuotos į toje šalyje gautą produktą, jeigu toje šalyje atliktų apdorojimo ar perdirbimo operacijų mastas yra didesnis nei šio protokolo 5 straipsnio 1 dalyje nurodytų operacijų mastas.</w:t>
      </w:r>
    </w:p>
    <w:p>
      <w:pPr>
        <w:rPr>
          <w:noProof/>
        </w:rPr>
      </w:pPr>
    </w:p>
    <w:p>
      <w:pPr>
        <w:ind w:left="567" w:hanging="567"/>
        <w:rPr>
          <w:noProof/>
          <w:highlight w:val="green"/>
        </w:rPr>
      </w:pPr>
      <w:r>
        <w:rPr>
          <w:noProof/>
        </w:rPr>
        <w:t>2.</w:t>
      </w:r>
      <w:r>
        <w:rPr>
          <w:noProof/>
        </w:rPr>
        <w:tab/>
        <w:t>Pagal šio straipsnio 1 dalį išduotuose EUR.1 judėjimo sertifikatuose (7 langelis) arba kilmės deklaracijose turi būti šis įrašas:</w:t>
      </w:r>
    </w:p>
    <w:p>
      <w:pPr>
        <w:rPr>
          <w:noProof/>
        </w:rPr>
      </w:pPr>
    </w:p>
    <w:p>
      <w:pPr>
        <w:ind w:left="1134" w:hanging="567"/>
        <w:rPr>
          <w:noProof/>
        </w:rPr>
      </w:pPr>
      <w:r>
        <w:rPr>
          <w:noProof/>
        </w:rPr>
        <w:noBreakHyphen/>
      </w:r>
      <w:r>
        <w:rPr>
          <w:noProof/>
        </w:rPr>
        <w:tab/>
        <w:t>„ES ir Ganos EPS 1 protokolo 6 straipsnio 1 dalies taikymas“.</w:t>
      </w:r>
    </w:p>
    <w:p>
      <w:pPr>
        <w:rPr>
          <w:noProof/>
        </w:rPr>
      </w:pPr>
    </w:p>
    <w:p>
      <w:pPr>
        <w:ind w:left="567" w:hanging="567"/>
        <w:rPr>
          <w:noProof/>
        </w:rPr>
      </w:pPr>
      <w:r>
        <w:rPr>
          <w:noProof/>
        </w:rPr>
        <w:t>3.</w:t>
      </w:r>
      <w:r>
        <w:rPr>
          <w:noProof/>
        </w:rPr>
        <w:tab/>
        <w:t xml:space="preserve">Kiekvienais metais ES pateikia Komitetui medžiagų, kurioms taikytinos šio straipsnio nuostatos, sąrašą. Pateiktą sąrašą Europos Komisija skelbia </w:t>
      </w:r>
      <w:r>
        <w:rPr>
          <w:i/>
          <w:noProof/>
        </w:rPr>
        <w:t>Europos Sąjungos oficialiajame leidinyje</w:t>
      </w:r>
      <w:r>
        <w:rPr>
          <w:noProof/>
        </w:rPr>
        <w:t xml:space="preserve"> (C serijoje), o Gana – vadovaudamasi savo tvarka.</w:t>
      </w:r>
    </w:p>
    <w:p>
      <w:pPr>
        <w:rPr>
          <w:noProof/>
        </w:rPr>
      </w:pPr>
    </w:p>
    <w:p>
      <w:pPr>
        <w:ind w:left="567" w:hanging="567"/>
        <w:rPr>
          <w:noProof/>
        </w:rPr>
      </w:pPr>
      <w:r>
        <w:rPr>
          <w:noProof/>
        </w:rPr>
        <w:t>4.</w:t>
      </w:r>
      <w:r>
        <w:rPr>
          <w:noProof/>
        </w:rPr>
        <w:tab/>
        <w:t>Šiame straipsnyje numatyta kumuliacija netaikoma medžiagoms, kurias importuojant į Europos Sąjungą mokėtini antidempingo arba kompensaciniai muitai, jeigu jos yra šalies, kuri privalo mokėti šiuos antidempingo arba kompensacinius muitus, kilmės.</w:t>
      </w:r>
    </w:p>
    <w:p>
      <w:pPr>
        <w:rPr>
          <w:noProof/>
        </w:rPr>
      </w:pPr>
    </w:p>
    <w:p>
      <w:pPr>
        <w:jc w:val="center"/>
        <w:rPr>
          <w:noProof/>
        </w:rPr>
      </w:pPr>
      <w:r>
        <w:rPr>
          <w:noProof/>
        </w:rPr>
        <w:t>7 STRAIPSNIS</w:t>
      </w:r>
    </w:p>
    <w:p>
      <w:pPr>
        <w:jc w:val="center"/>
        <w:rPr>
          <w:noProof/>
        </w:rPr>
      </w:pPr>
    </w:p>
    <w:p>
      <w:pPr>
        <w:jc w:val="center"/>
        <w:rPr>
          <w:i/>
          <w:noProof/>
        </w:rPr>
      </w:pPr>
      <w:r>
        <w:rPr>
          <w:noProof/>
        </w:rPr>
        <w:t>Kilmės kumuliacija</w:t>
      </w:r>
    </w:p>
    <w:p>
      <w:pPr>
        <w:jc w:val="center"/>
        <w:rPr>
          <w:i/>
          <w:noProof/>
        </w:rPr>
      </w:pPr>
    </w:p>
    <w:p>
      <w:pPr>
        <w:ind w:left="567" w:hanging="567"/>
        <w:rPr>
          <w:noProof/>
        </w:rPr>
      </w:pPr>
      <w:r>
        <w:rPr>
          <w:noProof/>
        </w:rPr>
        <w:t>1.</w:t>
      </w:r>
      <w:r>
        <w:rPr>
          <w:noProof/>
        </w:rPr>
        <w:tab/>
        <w:t>Nepažeidžiant šio protokolo 2 straipsnio nuostatų, vienos iš Šalių, kitos Vakarų Afrikos valstybės</w:t>
      </w:r>
      <w:r>
        <w:rPr>
          <w:rStyle w:val="FootnoteReference"/>
          <w:noProof/>
        </w:rPr>
        <w:footnoteReference w:id="2"/>
      </w:r>
      <w:r>
        <w:rPr>
          <w:noProof/>
        </w:rPr>
        <w:t>, kurios produktai Europos Sąjungos rinkai tiekiami be muitų ir netaikant kvotų, kitų AKR valstybių, kurios bent laikinai taikė EPS, arba UŠT kilmės medžiagos laikomos kitos Šalies kilmės medžiagomis, kai jos įkomponuotos į toje Šalyje gautą produktą, jeigu toje Šalyje atliktų apdorojimo ar perdirbimo operacijų mastas yra didesnis nei šio protokolo 5 straipsnio 1 dalyje nurodytų operacijų mastas.</w:t>
      </w:r>
    </w:p>
    <w:p>
      <w:pPr>
        <w:rPr>
          <w:noProof/>
        </w:rPr>
      </w:pPr>
    </w:p>
    <w:p>
      <w:pPr>
        <w:ind w:left="567"/>
        <w:rPr>
          <w:noProof/>
        </w:rPr>
      </w:pPr>
      <w:r>
        <w:rPr>
          <w:noProof/>
        </w:rPr>
        <w:t>Jeigu atitinkamoje Šalyje atliktų apdorojimo ar perdirbimo operacijų mastas nėra didesnis nei šio protokolo 5 straipsnio 1 dalyje nurodytų operacijų mastas, gautas produktas laikomas tos Šalies kilmės produktu tik tuo atveju, jei joje sukurta pridėtinė vertė yra didesnė už panaudotų bet kurios iš kitų šalių ar teritorijų kilmės medžiagų vertę. Priešingu atveju gautas produktas laikomas kilusiu iš tos šalies ar teritorijos, kuriai priskiriama didžiausia galutiniam produktui pagaminti panaudotų kilmės statusą turinčių medžiagų vertė.</w:t>
      </w:r>
    </w:p>
    <w:p>
      <w:pPr>
        <w:ind w:left="567"/>
        <w:rPr>
          <w:noProof/>
        </w:rPr>
      </w:pPr>
    </w:p>
    <w:p>
      <w:pPr>
        <w:ind w:left="567"/>
        <w:rPr>
          <w:noProof/>
        </w:rPr>
      </w:pPr>
      <w:r>
        <w:rPr>
          <w:noProof/>
        </w:rPr>
        <w:t>Kitų AKR valstybių, kurios bent laikinai taikė EPS, ir UŠT medžiagų kilmė nustatoma remiantis kilmės taisyklėmis, taikomomis pagal Europos Sąjungos ir tų šalių lengvatinius susitarimus, ir šio protokolo 27 straipsniu.</w:t>
      </w:r>
    </w:p>
    <w:p>
      <w:pPr>
        <w:rPr>
          <w:noProof/>
        </w:rPr>
      </w:pPr>
    </w:p>
    <w:p>
      <w:pPr>
        <w:ind w:left="567" w:hanging="567"/>
        <w:rPr>
          <w:noProof/>
        </w:rPr>
      </w:pPr>
      <w:r>
        <w:rPr>
          <w:noProof/>
        </w:rPr>
        <w:t>2.</w:t>
      </w:r>
      <w:r>
        <w:rPr>
          <w:noProof/>
        </w:rPr>
        <w:tab/>
        <w:t>Nepažeidžiant šio protokolo 2 straipsnio nuostatų, apdorojimo ir perdirbimo operacijos, atliktos vienoje iš Šalių, kitose AKR valstybėse, kurios bent laikinai taikė EPS, arba UŠT, laikomos atliktomis kitoje Šalyje, kai vėlesnio medžiagų apdorojimo ar perdirbimo operacijų mastas yra didesnis nei šio protokolo 5 straipsnio 1 dalyje nurodytų operacijų mastas.</w:t>
      </w:r>
    </w:p>
    <w:p>
      <w:pPr>
        <w:rPr>
          <w:noProof/>
        </w:rPr>
      </w:pPr>
    </w:p>
    <w:p>
      <w:pPr>
        <w:ind w:left="567"/>
        <w:rPr>
          <w:i/>
          <w:noProof/>
        </w:rPr>
      </w:pPr>
      <w:r>
        <w:rPr>
          <w:noProof/>
        </w:rPr>
        <w:t>Jeigu vienoje iš Šalių atlikto apdorojimo ar perdirbimo operacijų mastas nėra didesnis nei šio protokolo 5 straipsnio 1 dalyje nurodytų operacijų mastas, gautas produktas laikomas tos Šalies kilmės produktu tik tuo atveju, jei joje sukurta pridėtinė vertė yra didesnė už medžiagų, panaudotų bet kurioje iš šių šalių ar teritorijų, vertę. Priešingu atveju gautas produktas laikomas kilusiu iš tos šalies ar teritorijos, kuriai priskiriama didžiausia galutiniam produktui pagaminti panaudotų medžiagų vertė.</w:t>
      </w:r>
    </w:p>
    <w:p>
      <w:pPr>
        <w:rPr>
          <w:i/>
          <w:noProof/>
        </w:rPr>
      </w:pPr>
    </w:p>
    <w:p>
      <w:pPr>
        <w:ind w:left="567"/>
        <w:rPr>
          <w:noProof/>
        </w:rPr>
      </w:pPr>
      <w:r>
        <w:rPr>
          <w:noProof/>
        </w:rPr>
        <w:t>Galutinio produkto kilmė nustatoma pagal šiame protokole išdėstytas kilmės taisykles ir jo 27 straipsnį.</w:t>
      </w:r>
    </w:p>
    <w:p>
      <w:pPr>
        <w:rPr>
          <w:noProof/>
        </w:rPr>
      </w:pPr>
    </w:p>
    <w:p>
      <w:pPr>
        <w:ind w:left="567" w:hanging="567"/>
        <w:rPr>
          <w:noProof/>
        </w:rPr>
      </w:pPr>
      <w:r>
        <w:rPr>
          <w:noProof/>
        </w:rPr>
        <w:t>3.</w:t>
      </w:r>
      <w:r>
        <w:rPr>
          <w:noProof/>
        </w:rPr>
        <w:tab/>
        <w:t>Šio straipsnio 1 ir 2 dalyse numatyta kumuliacija gali būti taikoma kitoms AKR valstybėms, kurios bent laikinai taikė EPS, kitai Vakarų Afrikos valstybei, kurios produktai Europos Sąjungos rinkai tiekiami be muitų ir kvotų, ir UŠT tik jei:</w:t>
      </w:r>
    </w:p>
    <w:p>
      <w:pPr>
        <w:rPr>
          <w:noProof/>
        </w:rPr>
      </w:pPr>
    </w:p>
    <w:p>
      <w:pPr>
        <w:ind w:left="1134" w:hanging="567"/>
        <w:rPr>
          <w:noProof/>
        </w:rPr>
      </w:pPr>
      <w:r>
        <w:rPr>
          <w:noProof/>
        </w:rPr>
        <w:t>a)</w:t>
      </w:r>
      <w:r>
        <w:rPr>
          <w:noProof/>
        </w:rPr>
        <w:tab/>
        <w:t>visos šalys ar teritorijos, dalyvaujančios kilmės statuso įgijimo procese, ir paskirties Šalis yra sudariusios administracinio bendradarbiavimo susitarimą arba sutartį, kuriais užtikrinama, kad šis straipsnis būtų taikomas teisingai, ir kuriuose pateikiama nuoroda į tinkamų kilmės įrodymų naudojimą;</w:t>
      </w:r>
    </w:p>
    <w:p>
      <w:pPr>
        <w:ind w:left="1134" w:hanging="567"/>
        <w:rPr>
          <w:noProof/>
        </w:rPr>
      </w:pPr>
    </w:p>
    <w:p>
      <w:pPr>
        <w:ind w:left="1134" w:hanging="567"/>
        <w:rPr>
          <w:i/>
          <w:noProof/>
        </w:rPr>
      </w:pPr>
      <w:r>
        <w:rPr>
          <w:noProof/>
        </w:rPr>
        <w:t>b)</w:t>
      </w:r>
      <w:r>
        <w:rPr>
          <w:noProof/>
        </w:rPr>
        <w:tab/>
        <w:t xml:space="preserve">Gana ir Europos Sąjunga per Europos Komisiją ir ECOWAS Komisiją viena kitai teikia išsamią informaciją apie administracinio bendradarbiavimo susitarimus su kitomis šiame straipsnyje nurodytomis šalimis ar teritorijomis. Datą, nuo kurios galima taikyti šiame straipsnyje numatytą kumuliaciją su šiame straipsnyje išvardytomis šalimis ir teritorijomis, atitinkančiomis būtinus reikalavimus, Europos Komisija skelbia </w:t>
      </w:r>
      <w:r>
        <w:rPr>
          <w:i/>
          <w:noProof/>
        </w:rPr>
        <w:t>Europos Sąjungos oficialiajame leidinyje</w:t>
      </w:r>
      <w:r>
        <w:rPr>
          <w:noProof/>
        </w:rPr>
        <w:t xml:space="preserve"> (C serijoje), o Gana – vadovaudamasi savo tvarka.</w:t>
      </w:r>
    </w:p>
    <w:p>
      <w:pPr>
        <w:rPr>
          <w:i/>
          <w:noProof/>
        </w:rPr>
      </w:pPr>
    </w:p>
    <w:p>
      <w:pPr>
        <w:ind w:left="567" w:hanging="567"/>
        <w:rPr>
          <w:noProof/>
        </w:rPr>
      </w:pPr>
      <w:r>
        <w:rPr>
          <w:noProof/>
        </w:rPr>
        <w:t>4.</w:t>
      </w:r>
      <w:r>
        <w:rPr>
          <w:noProof/>
        </w:rPr>
        <w:tab/>
        <w:t>Šiame straipsnyje numatyta kumuliacija netaikoma medžiagoms, kurios:</w:t>
      </w:r>
    </w:p>
    <w:p>
      <w:pPr>
        <w:rPr>
          <w:noProof/>
        </w:rPr>
      </w:pPr>
    </w:p>
    <w:p>
      <w:pPr>
        <w:ind w:left="1134" w:hanging="567"/>
        <w:rPr>
          <w:noProof/>
        </w:rPr>
      </w:pPr>
      <w:r>
        <w:rPr>
          <w:noProof/>
        </w:rPr>
        <w:t>a)</w:t>
      </w:r>
      <w:r>
        <w:rPr>
          <w:noProof/>
        </w:rPr>
        <w:tab/>
        <w:t>priskiriamos Suderintos sistemos 1604 ir 1605 pozicijoms ir yra EPS pasirašiusių Ramiojo vandenyno valstybių kilmės pagal Europos bendrijos ir Ramiojo vandenyno valstybių laikinojo partnerystės susitarimo</w:t>
      </w:r>
      <w:r>
        <w:rPr>
          <w:rStyle w:val="FootnoteReference"/>
          <w:noProof/>
        </w:rPr>
        <w:footnoteReference w:id="3"/>
      </w:r>
      <w:r>
        <w:rPr>
          <w:noProof/>
        </w:rPr>
        <w:t xml:space="preserve"> II protokolo 6 straipsnio 6 dalį;</w:t>
      </w:r>
    </w:p>
    <w:p>
      <w:pPr>
        <w:ind w:left="1134" w:hanging="567"/>
        <w:rPr>
          <w:noProof/>
        </w:rPr>
      </w:pPr>
    </w:p>
    <w:p>
      <w:pPr>
        <w:ind w:left="1134" w:hanging="567"/>
        <w:rPr>
          <w:noProof/>
        </w:rPr>
      </w:pPr>
      <w:r>
        <w:rPr>
          <w:noProof/>
        </w:rPr>
        <w:t>b)</w:t>
      </w:r>
      <w:r>
        <w:rPr>
          <w:noProof/>
        </w:rPr>
        <w:tab/>
        <w:t>priskiriamos Suderintos sistemos 1604 ir 1605 pozicijoms ir yra EPS pasirašiusių Ramiojo vandenyno valstybių kilmės pagal visas visapusiško Europos Sąjungos ir AKR Ramiojo vandenyno valstybių partnerystės susitarimo būsimas nuostatas;</w:t>
      </w:r>
    </w:p>
    <w:p>
      <w:pPr>
        <w:ind w:left="1134" w:hanging="567"/>
        <w:rPr>
          <w:noProof/>
        </w:rPr>
      </w:pPr>
    </w:p>
    <w:p>
      <w:pPr>
        <w:ind w:left="1134" w:hanging="567"/>
        <w:rPr>
          <w:noProof/>
        </w:rPr>
      </w:pPr>
      <w:r>
        <w:rPr>
          <w:noProof/>
        </w:rPr>
        <w:t>c)</w:t>
      </w:r>
      <w:r>
        <w:rPr>
          <w:noProof/>
        </w:rPr>
        <w:tab/>
        <w:t>yra Pietų Afrikos Respublikos kilmės ir negali būti tiesiogiai importuojamos į Europos Sąjungą be muitų ir netaikant kvotų.</w:t>
      </w:r>
    </w:p>
    <w:p>
      <w:pPr>
        <w:rPr>
          <w:noProof/>
        </w:rPr>
      </w:pPr>
    </w:p>
    <w:p>
      <w:pPr>
        <w:ind w:left="567" w:hanging="567"/>
        <w:rPr>
          <w:noProof/>
        </w:rPr>
      </w:pPr>
      <w:r>
        <w:rPr>
          <w:noProof/>
        </w:rPr>
        <w:t>5.</w:t>
      </w:r>
      <w:r>
        <w:rPr>
          <w:noProof/>
        </w:rPr>
        <w:tab/>
        <w:t xml:space="preserve">Kiekvienais metais ES pateikia Komitetui šio straipsnio 4 dalies c punkte nurodytų medžiagų sąrašą. Pateiktą sąrašą Europos Komisija skelbia </w:t>
      </w:r>
      <w:r>
        <w:rPr>
          <w:i/>
          <w:noProof/>
        </w:rPr>
        <w:t>Europos Sąjungos oficialiajame leidinyje</w:t>
      </w:r>
      <w:r>
        <w:rPr>
          <w:noProof/>
        </w:rPr>
        <w:t xml:space="preserve"> (C serijoje), o Gana – vadovaudamasi savo tvarka.</w:t>
      </w:r>
    </w:p>
    <w:p>
      <w:pPr>
        <w:rPr>
          <w:noProof/>
        </w:rPr>
      </w:pPr>
    </w:p>
    <w:p>
      <w:pPr>
        <w:jc w:val="center"/>
        <w:rPr>
          <w:noProof/>
        </w:rPr>
      </w:pPr>
      <w:r>
        <w:rPr>
          <w:noProof/>
        </w:rPr>
        <w:t>8 STRAIPSNIS</w:t>
      </w:r>
    </w:p>
    <w:p>
      <w:pPr>
        <w:jc w:val="center"/>
        <w:rPr>
          <w:noProof/>
        </w:rPr>
      </w:pPr>
    </w:p>
    <w:p>
      <w:pPr>
        <w:jc w:val="center"/>
        <w:rPr>
          <w:noProof/>
        </w:rPr>
      </w:pPr>
      <w:r>
        <w:rPr>
          <w:noProof/>
        </w:rPr>
        <w:t>Kumuliacija su kitomis šalimis, kurių produktai Europos Sąjungos rinkai tiekiami be muitų ir kvotų</w:t>
      </w:r>
    </w:p>
    <w:p>
      <w:pPr>
        <w:jc w:val="center"/>
        <w:rPr>
          <w:noProof/>
        </w:rPr>
      </w:pPr>
    </w:p>
    <w:p>
      <w:pPr>
        <w:ind w:left="567" w:hanging="567"/>
        <w:rPr>
          <w:noProof/>
        </w:rPr>
      </w:pPr>
      <w:r>
        <w:rPr>
          <w:noProof/>
        </w:rPr>
        <w:t>1.</w:t>
      </w:r>
      <w:r>
        <w:rPr>
          <w:noProof/>
        </w:rPr>
        <w:tab/>
        <w:t>Nepažeidžiant šio protokolo 2 straipsnio nuostatų, medžiagos, kilusios iš šalių ir teritorijų:</w:t>
      </w:r>
    </w:p>
    <w:p>
      <w:pPr>
        <w:rPr>
          <w:noProof/>
        </w:rPr>
      </w:pPr>
    </w:p>
    <w:p>
      <w:pPr>
        <w:ind w:left="1134" w:hanging="567"/>
        <w:rPr>
          <w:noProof/>
        </w:rPr>
      </w:pPr>
      <w:r>
        <w:rPr>
          <w:noProof/>
        </w:rPr>
        <w:t>a)</w:t>
      </w:r>
      <w:r>
        <w:rPr>
          <w:noProof/>
        </w:rPr>
        <w:tab/>
        <w:t>kurioms pagal Europos Sąjungos bendrąją lengvatinių muitų tarifų sistemą taikoma specialioji priemonė mažiausiai išsivysčiusioms šalims arba</w:t>
      </w:r>
    </w:p>
    <w:p>
      <w:pPr>
        <w:ind w:left="1134" w:hanging="567"/>
        <w:rPr>
          <w:noProof/>
        </w:rPr>
      </w:pPr>
    </w:p>
    <w:p>
      <w:pPr>
        <w:ind w:left="1134" w:hanging="567"/>
        <w:rPr>
          <w:noProof/>
        </w:rPr>
      </w:pPr>
      <w:r>
        <w:rPr>
          <w:noProof/>
        </w:rPr>
        <w:t>b)</w:t>
      </w:r>
      <w:r>
        <w:rPr>
          <w:noProof/>
        </w:rPr>
        <w:tab/>
        <w:t>kurios Europos Sąjungos rinkai tiekiamos be muitų ir kvotų pagal bendrosios lengvatinių muitų tarifų sistemos bendrąsias nuostatas,</w:t>
      </w:r>
    </w:p>
    <w:p>
      <w:pPr>
        <w:rPr>
          <w:noProof/>
        </w:rPr>
      </w:pPr>
    </w:p>
    <w:p>
      <w:pPr>
        <w:ind w:left="567"/>
        <w:rPr>
          <w:noProof/>
        </w:rPr>
      </w:pPr>
      <w:r>
        <w:rPr>
          <w:noProof/>
        </w:rPr>
        <w:t>laikomos Ganos kilmės medžiagomis, jei jos įkomponuotos į joje gautą produktą.</w:t>
      </w:r>
    </w:p>
    <w:p>
      <w:pPr>
        <w:ind w:left="567"/>
        <w:rPr>
          <w:noProof/>
        </w:rPr>
      </w:pPr>
    </w:p>
    <w:p>
      <w:pPr>
        <w:ind w:left="567"/>
        <w:rPr>
          <w:noProof/>
        </w:rPr>
      </w:pPr>
      <w:r>
        <w:rPr>
          <w:noProof/>
        </w:rPr>
        <w:t>Šios medžiagos nebūtinai turi būti pakankamai apdorotos arba perdirbtos, jei jų apdorojimo ar perdirbimo operacijų mastas yra didesnis nei šio protokolo 5 straipsnio 1 dalyje nurodytų operacijų mastas. Jei produkte, į kurį įkomponuotos šios medžiagos, yra ir kilmės statuso neturinčių medžiagų, tas produktas turi būti pakankamai apdorojamas ar perdirbamas pagal šio protokolo 4 straipsnį, kad jis būtų laikomas Ganos kilmės produktu.</w:t>
      </w:r>
    </w:p>
    <w:p>
      <w:pPr>
        <w:rPr>
          <w:noProof/>
        </w:rPr>
      </w:pPr>
    </w:p>
    <w:p>
      <w:pPr>
        <w:ind w:left="567" w:hanging="567"/>
        <w:rPr>
          <w:noProof/>
        </w:rPr>
      </w:pPr>
      <w:r>
        <w:rPr>
          <w:noProof/>
        </w:rPr>
        <w:t>1.2.</w:t>
      </w:r>
      <w:r>
        <w:rPr>
          <w:noProof/>
        </w:rPr>
        <w:tab/>
        <w:t>Kitų atitinkamų šalių ar teritorijų medžiagų kilmė nustatoma vadovaujantis kilmės taisyklėmis, taikomomis pagal Europos Sąjungos bendrąją lengvatinių muitų tarifų sistemą ir šio protokolo 27 straipsnio nuostatas.</w:t>
      </w:r>
    </w:p>
    <w:p>
      <w:pPr>
        <w:rPr>
          <w:noProof/>
        </w:rPr>
      </w:pPr>
    </w:p>
    <w:p>
      <w:pPr>
        <w:ind w:left="567" w:hanging="567"/>
        <w:rPr>
          <w:noProof/>
        </w:rPr>
      </w:pPr>
      <w:r>
        <w:rPr>
          <w:noProof/>
        </w:rPr>
        <w:t>1.3.</w:t>
      </w:r>
      <w:r>
        <w:rPr>
          <w:noProof/>
        </w:rPr>
        <w:tab/>
        <w:t>Šioje dalyje numatyta kumuliacija netaikoma medžiagoms:</w:t>
      </w:r>
    </w:p>
    <w:p>
      <w:pPr>
        <w:rPr>
          <w:noProof/>
        </w:rPr>
      </w:pPr>
    </w:p>
    <w:p>
      <w:pPr>
        <w:ind w:left="1134" w:hanging="567"/>
        <w:rPr>
          <w:noProof/>
        </w:rPr>
      </w:pPr>
      <w:r>
        <w:rPr>
          <w:noProof/>
        </w:rPr>
        <w:t>a)</w:t>
      </w:r>
      <w:r>
        <w:rPr>
          <w:noProof/>
        </w:rPr>
        <w:tab/>
        <w:t>kurias importuojant į Europos Sąjungą mokėtini antidempingo arba kompensaciniai muitai, jeigu jos yra šalies, kuri privalo mokėti šiuos antidempingo arba kompensacinius muitus, kilmės;</w:t>
      </w:r>
    </w:p>
    <w:p>
      <w:pPr>
        <w:ind w:left="1134" w:hanging="567"/>
        <w:rPr>
          <w:noProof/>
        </w:rPr>
      </w:pPr>
    </w:p>
    <w:p>
      <w:pPr>
        <w:ind w:left="1134" w:hanging="567"/>
        <w:rPr>
          <w:noProof/>
        </w:rPr>
      </w:pPr>
      <w:r>
        <w:rPr>
          <w:noProof/>
        </w:rPr>
        <w:t>b)</w:t>
      </w:r>
      <w:r>
        <w:rPr>
          <w:noProof/>
        </w:rPr>
        <w:tab/>
        <w:t>kurios priskiriamos Suderintos sistemos 3302 10 ir 3501 10 subpozicijoms;</w:t>
      </w:r>
    </w:p>
    <w:p>
      <w:pPr>
        <w:ind w:left="1134" w:hanging="567"/>
        <w:rPr>
          <w:noProof/>
        </w:rPr>
      </w:pPr>
    </w:p>
    <w:p>
      <w:pPr>
        <w:ind w:left="1134" w:hanging="567"/>
        <w:rPr>
          <w:noProof/>
        </w:rPr>
      </w:pPr>
      <w:r>
        <w:rPr>
          <w:noProof/>
        </w:rPr>
        <w:t>c)</w:t>
      </w:r>
      <w:r>
        <w:rPr>
          <w:noProof/>
        </w:rPr>
        <w:tab/>
        <w:t>kurių yra Suderintos sistemos 3 skirsniui priskiriamuose tuno produktuose, kuriems taikoma Europos Sąjungos bendroji lengvatinių muitų tarifų sistema;</w:t>
      </w:r>
    </w:p>
    <w:p>
      <w:pPr>
        <w:ind w:left="1134" w:hanging="567"/>
        <w:rPr>
          <w:noProof/>
        </w:rPr>
      </w:pPr>
    </w:p>
    <w:p>
      <w:pPr>
        <w:ind w:left="1134" w:hanging="567"/>
        <w:rPr>
          <w:i/>
          <w:noProof/>
        </w:rPr>
      </w:pPr>
      <w:r>
        <w:rPr>
          <w:noProof/>
        </w:rPr>
        <w:t>d)</w:t>
      </w:r>
      <w:r>
        <w:rPr>
          <w:noProof/>
        </w:rPr>
        <w:tab/>
        <w:t>kurioms pagal Europos Sąjungos bendrąją lengvatinių muitų tarifų sistemą taikomos muitų tarifų lengvatos panaikintos (gradavimas) arba jų taikymas sustabdytas (apsaugos sąlyga).</w:t>
      </w:r>
    </w:p>
    <w:p>
      <w:pPr>
        <w:rPr>
          <w:i/>
          <w:noProof/>
        </w:rPr>
      </w:pPr>
    </w:p>
    <w:p>
      <w:pPr>
        <w:ind w:left="567" w:hanging="567"/>
        <w:rPr>
          <w:noProof/>
        </w:rPr>
      </w:pPr>
      <w:r>
        <w:rPr>
          <w:noProof/>
        </w:rPr>
        <w:t>2.</w:t>
      </w:r>
      <w:r>
        <w:rPr>
          <w:noProof/>
        </w:rPr>
        <w:tab/>
        <w:t>Ganai pranešus, nepažeidžiant šio protokolo 2 straipsnio nuostatų ir laikantis šio straipsnio 2.1, 2.2 ir 5 dalių nuostatų, šalių ar teritorijų, kurioms taikomi susitarimai ar sutartys, kuriuose leidžiama produktus tiekti Sąjungos rinkai be muitų ir kvotų, kilmės medžiagos laikomos Ganos kilmės medžiagomis. Gana pranešimą Europos Sąjungai pateikia per Europos Komisiją. Kumuliacija taikoma tol, kol tenkinamos jos taikymo sąlygos. Tokios medžiagos nebūtinai turi būti pakankamai apdorotos arba perdirbtos, jei jų apdorojimo ar perdirbimo operacijų mastas yra didesnis nei šio protokolo 5 straipsnio 1 dalyje nurodytų operacijų mastas.</w:t>
      </w:r>
    </w:p>
    <w:p>
      <w:pPr>
        <w:rPr>
          <w:noProof/>
        </w:rPr>
      </w:pPr>
    </w:p>
    <w:p>
      <w:pPr>
        <w:ind w:left="567" w:hanging="567"/>
        <w:rPr>
          <w:noProof/>
        </w:rPr>
      </w:pPr>
      <w:r>
        <w:rPr>
          <w:noProof/>
        </w:rPr>
        <w:t>2.1.</w:t>
      </w:r>
      <w:r>
        <w:rPr>
          <w:noProof/>
        </w:rPr>
        <w:tab/>
        <w:t>Atitinkamų šalių ar teritorijų medžiagų kilmė nustatoma vadovaujantis kilmės taisyklėmis, taikomomis pagal Europos Sąjungos ir tų šalių bei teritorijų lengvatinius susitarimus ar sutartis ir šio protokolo 27 straipsnį.</w:t>
      </w:r>
    </w:p>
    <w:p>
      <w:pPr>
        <w:rPr>
          <w:noProof/>
        </w:rPr>
      </w:pPr>
    </w:p>
    <w:p>
      <w:pPr>
        <w:ind w:left="567" w:hanging="567"/>
        <w:rPr>
          <w:noProof/>
        </w:rPr>
      </w:pPr>
      <w:r>
        <w:rPr>
          <w:noProof/>
        </w:rPr>
        <w:t>2.2.</w:t>
      </w:r>
      <w:r>
        <w:rPr>
          <w:noProof/>
        </w:rPr>
        <w:tab/>
        <w:t>Šioje dalyje numatyta kumuliacija netaikoma medžiagoms:</w:t>
      </w:r>
    </w:p>
    <w:p>
      <w:pPr>
        <w:rPr>
          <w:noProof/>
        </w:rPr>
      </w:pPr>
    </w:p>
    <w:p>
      <w:pPr>
        <w:ind w:left="1134" w:hanging="567"/>
        <w:rPr>
          <w:noProof/>
        </w:rPr>
      </w:pPr>
      <w:r>
        <w:rPr>
          <w:noProof/>
        </w:rPr>
        <w:t>a)</w:t>
      </w:r>
      <w:r>
        <w:rPr>
          <w:noProof/>
        </w:rPr>
        <w:tab/>
        <w:t>kurios priskiriamos Suderintos sistemos 1–24 skirsniams ir nurodytos į 1994 m. Bendrąjį susitarimą dėl muitų tarifų ir prekybos įtraukto PPO susitarimo dėl žemės ūkio 1 priedo 1 dalies ii punkte pateiktame produktų sąraše;</w:t>
      </w:r>
    </w:p>
    <w:p>
      <w:pPr>
        <w:ind w:left="1134" w:hanging="567"/>
        <w:rPr>
          <w:noProof/>
        </w:rPr>
      </w:pPr>
    </w:p>
    <w:p>
      <w:pPr>
        <w:ind w:left="1134" w:hanging="567"/>
        <w:rPr>
          <w:noProof/>
        </w:rPr>
      </w:pPr>
      <w:r>
        <w:rPr>
          <w:noProof/>
        </w:rPr>
        <w:t>b)</w:t>
      </w:r>
      <w:r>
        <w:rPr>
          <w:noProof/>
        </w:rPr>
        <w:tab/>
        <w:t>kurias importuojant į Europos Sąjungą mokėtini antidempingo arba kompensaciniai muitai, jeigu jos yra šalies, kuri privalo mokėti šiuos antidempingo arba kompensacinius muitus, kilmės;</w:t>
      </w:r>
    </w:p>
    <w:p>
      <w:pPr>
        <w:ind w:left="1134" w:hanging="567"/>
        <w:rPr>
          <w:noProof/>
        </w:rPr>
      </w:pPr>
    </w:p>
    <w:p>
      <w:pPr>
        <w:ind w:left="1134" w:hanging="567"/>
        <w:rPr>
          <w:noProof/>
        </w:rPr>
      </w:pPr>
      <w:r>
        <w:rPr>
          <w:noProof/>
        </w:rPr>
        <w:t>c)</w:t>
      </w:r>
      <w:r>
        <w:rPr>
          <w:noProof/>
        </w:rPr>
        <w:tab/>
        <w:t>kurioms pagal Europos Sąjungos ir trečiosios šalies laisvosios prekybos susitarimą taikomos prekybos priemonės ir apsaugos priemonės ar bet kurios kitos priemonės, neleidžiančios tokiems produktams be muitų ir kvotų patekti į Europos Sąjungos rinką.</w:t>
      </w:r>
    </w:p>
    <w:p>
      <w:pPr>
        <w:rPr>
          <w:noProof/>
        </w:rPr>
      </w:pPr>
    </w:p>
    <w:p>
      <w:pPr>
        <w:ind w:left="567" w:hanging="567"/>
        <w:rPr>
          <w:noProof/>
        </w:rPr>
      </w:pPr>
      <w:r>
        <w:rPr>
          <w:noProof/>
        </w:rPr>
        <w:t>3.</w:t>
      </w:r>
      <w:r>
        <w:rPr>
          <w:noProof/>
        </w:rPr>
        <w:tab/>
        <w:t xml:space="preserve">Kiekvienais metais Europos Sąjunga pateikia Komitetui medžiagų ir šalių, kurioms taikytinos šio straipsnio 1 dalies nuostatos, sąrašą. Pateiktą sąrašą Europos Komisija skelbia </w:t>
      </w:r>
      <w:r>
        <w:rPr>
          <w:i/>
          <w:noProof/>
        </w:rPr>
        <w:t>Europos Sąjungos oficialiajame leidinyje</w:t>
      </w:r>
      <w:r>
        <w:rPr>
          <w:noProof/>
        </w:rPr>
        <w:t xml:space="preserve"> (C serijoje), o Gana – vadovaudamasi savo tvarka. Kiekvienais metais Gana praneša Komitetui apie medžiagas, kurioms taikyta šio straipsnio 1 ir 2 dalyse numatyta kumuliacija.</w:t>
      </w:r>
    </w:p>
    <w:p>
      <w:pPr>
        <w:rPr>
          <w:noProof/>
        </w:rPr>
      </w:pPr>
    </w:p>
    <w:p>
      <w:pPr>
        <w:ind w:left="567" w:hanging="567"/>
        <w:rPr>
          <w:noProof/>
          <w:highlight w:val="green"/>
        </w:rPr>
      </w:pPr>
      <w:r>
        <w:rPr>
          <w:noProof/>
        </w:rPr>
        <w:t>4.</w:t>
      </w:r>
      <w:r>
        <w:rPr>
          <w:noProof/>
        </w:rPr>
        <w:tab/>
        <w:t>Taikant 1 ir 2 dalis išduotuose EUR.1 judėjimo sertifikatuose (7 langelyje) arba kilmės deklaracijose turi būti šis įrašas:</w:t>
      </w:r>
    </w:p>
    <w:p>
      <w:pPr>
        <w:rPr>
          <w:noProof/>
        </w:rPr>
      </w:pPr>
    </w:p>
    <w:p>
      <w:pPr>
        <w:ind w:left="1134" w:hanging="567"/>
        <w:rPr>
          <w:noProof/>
        </w:rPr>
      </w:pPr>
      <w:r>
        <w:rPr>
          <w:noProof/>
        </w:rPr>
        <w:noBreakHyphen/>
      </w:r>
      <w:r>
        <w:rPr>
          <w:noProof/>
        </w:rPr>
        <w:tab/>
        <w:t>„ES ir Ganos EPS 1 protokolo 8 straipsnio 1 arba 2 dalies taikymas“.</w:t>
      </w:r>
    </w:p>
    <w:p>
      <w:pPr>
        <w:rPr>
          <w:noProof/>
        </w:rPr>
      </w:pPr>
    </w:p>
    <w:p>
      <w:pPr>
        <w:ind w:left="567" w:hanging="567"/>
        <w:rPr>
          <w:noProof/>
        </w:rPr>
      </w:pPr>
      <w:r>
        <w:rPr>
          <w:noProof/>
        </w:rPr>
        <w:t>5.</w:t>
      </w:r>
      <w:r>
        <w:rPr>
          <w:noProof/>
        </w:rPr>
        <w:tab/>
        <w:t>Šio straipsnio 1 ir 2 dalyse numatyta kumuliacija gali būti taikoma tik tuo atveju, jeigu:</w:t>
      </w:r>
    </w:p>
    <w:p>
      <w:pPr>
        <w:rPr>
          <w:noProof/>
        </w:rPr>
      </w:pPr>
    </w:p>
    <w:p>
      <w:pPr>
        <w:ind w:left="1134" w:hanging="567"/>
        <w:rPr>
          <w:noProof/>
        </w:rPr>
      </w:pPr>
      <w:r>
        <w:rPr>
          <w:noProof/>
        </w:rPr>
        <w:t>a)</w:t>
      </w:r>
      <w:r>
        <w:rPr>
          <w:noProof/>
        </w:rPr>
        <w:tab/>
        <w:t>visos šalys, dalyvaujančios kilmės statuso įgijimo procese, yra sudariusios administracinio bendradarbiavimo susitarimą arba sutartį, kuriais užtikrinama, kad šis straipsnis būtų taikomas teisingai, ir kuriuose pateikiama nuoroda į tinkamų kilmės įrodymų naudojimą;</w:t>
      </w:r>
    </w:p>
    <w:p>
      <w:pPr>
        <w:ind w:left="1134" w:hanging="567"/>
        <w:rPr>
          <w:noProof/>
        </w:rPr>
      </w:pPr>
    </w:p>
    <w:p>
      <w:pPr>
        <w:ind w:left="1134" w:hanging="567"/>
        <w:rPr>
          <w:noProof/>
        </w:rPr>
      </w:pPr>
      <w:r>
        <w:rPr>
          <w:noProof/>
        </w:rPr>
        <w:t>b)</w:t>
      </w:r>
      <w:r>
        <w:rPr>
          <w:noProof/>
        </w:rPr>
        <w:tab/>
        <w:t xml:space="preserve">Gana per Europos Komisiją teikia Europos Sąjungai išsamią informaciją apie administracinio bendradarbiavimo susitarimus su kitomis šiame straipsnyje nurodytomis šalimis ar teritorijomis. Datą, nuo kurios galima taikyti šiame straipsnyje numatytą kumuliaciją su šiame straipsnyje išvardytomis šalimis ar teritorijomis, atitinkančiomis būtinus reikalavimus, Komisija skelbia </w:t>
      </w:r>
      <w:r>
        <w:rPr>
          <w:i/>
          <w:noProof/>
        </w:rPr>
        <w:t>Europos Sąjungos oficialiajame leidinyje</w:t>
      </w:r>
      <w:r>
        <w:rPr>
          <w:noProof/>
        </w:rPr>
        <w:t xml:space="preserve"> (C serijoje).</w:t>
      </w:r>
    </w:p>
    <w:p>
      <w:pPr>
        <w:ind w:left="1134" w:hanging="567"/>
        <w:rPr>
          <w:noProof/>
        </w:rPr>
      </w:pPr>
    </w:p>
    <w:p>
      <w:pPr>
        <w:jc w:val="center"/>
        <w:rPr>
          <w:noProof/>
        </w:rPr>
      </w:pPr>
      <w:r>
        <w:rPr>
          <w:noProof/>
        </w:rPr>
        <w:t>9 STRAIPSNIS</w:t>
      </w:r>
    </w:p>
    <w:p>
      <w:pPr>
        <w:jc w:val="center"/>
        <w:rPr>
          <w:noProof/>
        </w:rPr>
      </w:pPr>
    </w:p>
    <w:p>
      <w:pPr>
        <w:jc w:val="center"/>
        <w:rPr>
          <w:noProof/>
        </w:rPr>
      </w:pPr>
      <w:r>
        <w:rPr>
          <w:noProof/>
        </w:rPr>
        <w:t>Kvalifikacinis vienetas</w:t>
      </w:r>
    </w:p>
    <w:p>
      <w:pPr>
        <w:jc w:val="center"/>
        <w:rPr>
          <w:noProof/>
        </w:rPr>
      </w:pPr>
    </w:p>
    <w:p>
      <w:pPr>
        <w:ind w:left="567" w:hanging="567"/>
        <w:rPr>
          <w:noProof/>
        </w:rPr>
      </w:pPr>
      <w:r>
        <w:rPr>
          <w:noProof/>
        </w:rPr>
        <w:t>1.</w:t>
      </w:r>
      <w:r>
        <w:rPr>
          <w:noProof/>
        </w:rPr>
        <w:tab/>
        <w:t>Taikant šio protokolo nuostatas, kvalifikaciniu vienetu laikomas konkretus produktas, kuris, klasifikuojant pagal Suderintos sistemos nomenklatūrą, laikomas baziniu vienetu.</w:t>
      </w:r>
    </w:p>
    <w:p>
      <w:pPr>
        <w:rPr>
          <w:noProof/>
        </w:rPr>
      </w:pPr>
    </w:p>
    <w:p>
      <w:pPr>
        <w:ind w:left="567"/>
        <w:rPr>
          <w:noProof/>
        </w:rPr>
      </w:pPr>
      <w:r>
        <w:rPr>
          <w:noProof/>
        </w:rPr>
        <w:t>Todėl:</w:t>
      </w:r>
    </w:p>
    <w:p>
      <w:pPr>
        <w:rPr>
          <w:noProof/>
        </w:rPr>
      </w:pPr>
    </w:p>
    <w:p>
      <w:pPr>
        <w:ind w:left="1134" w:hanging="567"/>
        <w:rPr>
          <w:noProof/>
        </w:rPr>
      </w:pPr>
      <w:r>
        <w:rPr>
          <w:noProof/>
        </w:rPr>
        <w:t>a)</w:t>
      </w:r>
      <w:r>
        <w:rPr>
          <w:noProof/>
        </w:rPr>
        <w:tab/>
        <w:t>kai produktas, kurį sudaro gaminių grupė arba rinkinys, pagal Suderintos sistemos taisykles priskiriamas vienai pozicijai, ta visuma sudaro kvalifikacinį vienetą;</w:t>
      </w:r>
    </w:p>
    <w:p>
      <w:pPr>
        <w:ind w:left="1134" w:hanging="567"/>
        <w:rPr>
          <w:noProof/>
        </w:rPr>
      </w:pPr>
    </w:p>
    <w:p>
      <w:pPr>
        <w:ind w:left="1134" w:hanging="567"/>
        <w:rPr>
          <w:noProof/>
        </w:rPr>
      </w:pPr>
      <w:r>
        <w:rPr>
          <w:noProof/>
        </w:rPr>
        <w:t>b)</w:t>
      </w:r>
      <w:r>
        <w:rPr>
          <w:noProof/>
        </w:rPr>
        <w:tab/>
        <w:t>kai siuntą sudaro tam tikras skaičius vienodų produktų, priskiriamų tai pačiai Suderintos sistemos pozicijai, šio protokolo nuostatos turi būti taikomos atskirai kiekvienam produktui.</w:t>
      </w:r>
    </w:p>
    <w:p>
      <w:pPr>
        <w:rPr>
          <w:noProof/>
        </w:rPr>
      </w:pPr>
    </w:p>
    <w:p>
      <w:pPr>
        <w:ind w:left="567" w:hanging="567"/>
        <w:rPr>
          <w:noProof/>
        </w:rPr>
      </w:pPr>
      <w:r>
        <w:rPr>
          <w:noProof/>
        </w:rPr>
        <w:t>2.</w:t>
      </w:r>
      <w:r>
        <w:rPr>
          <w:noProof/>
        </w:rPr>
        <w:tab/>
        <w:t>Jei pagal Suderintos sistemos 5 bendrąją taisyklę pakuotė klasifikuojama kartu su produktu, nustatant kilmę ji vertinama kartu su produktu.</w:t>
      </w:r>
    </w:p>
    <w:p>
      <w:pPr>
        <w:rPr>
          <w:noProof/>
        </w:rPr>
      </w:pPr>
    </w:p>
    <w:p>
      <w:pPr>
        <w:jc w:val="center"/>
        <w:rPr>
          <w:noProof/>
        </w:rPr>
      </w:pPr>
      <w:r>
        <w:rPr>
          <w:noProof/>
        </w:rPr>
        <w:t>10 STRAIPSNIS</w:t>
      </w:r>
    </w:p>
    <w:p>
      <w:pPr>
        <w:jc w:val="center"/>
        <w:rPr>
          <w:noProof/>
        </w:rPr>
      </w:pPr>
    </w:p>
    <w:p>
      <w:pPr>
        <w:jc w:val="center"/>
        <w:rPr>
          <w:noProof/>
        </w:rPr>
      </w:pPr>
      <w:r>
        <w:rPr>
          <w:noProof/>
        </w:rPr>
        <w:t>Reikmenys, atsarginės dalys ir įrankiai</w:t>
      </w:r>
    </w:p>
    <w:p>
      <w:pPr>
        <w:jc w:val="center"/>
        <w:rPr>
          <w:noProof/>
        </w:rPr>
      </w:pPr>
    </w:p>
    <w:p>
      <w:pPr>
        <w:rPr>
          <w:noProof/>
        </w:rPr>
      </w:pPr>
      <w:r>
        <w:rPr>
          <w:noProof/>
        </w:rPr>
        <w:t>Reikmenys, atsarginės dalys ir įrankiai, siunčiami kartu su įranga, mechanizmu, aparatu ar transporto priemone, kurie yra įprastos įrangos dalis ir įeina į jo kainą arba nėra atskirai įkainoti, laikomi neatskiriamais nuo tos įrangos, mechanizmo, aparato ar transporto priemonės.</w:t>
      </w:r>
    </w:p>
    <w:p>
      <w:pPr>
        <w:rPr>
          <w:noProof/>
        </w:rPr>
      </w:pPr>
    </w:p>
    <w:p>
      <w:pPr>
        <w:jc w:val="center"/>
        <w:rPr>
          <w:noProof/>
        </w:rPr>
      </w:pPr>
      <w:r>
        <w:rPr>
          <w:noProof/>
        </w:rPr>
        <w:t>11 STRAIPSNIS</w:t>
      </w:r>
    </w:p>
    <w:p>
      <w:pPr>
        <w:jc w:val="center"/>
        <w:rPr>
          <w:noProof/>
        </w:rPr>
      </w:pPr>
    </w:p>
    <w:p>
      <w:pPr>
        <w:jc w:val="center"/>
        <w:rPr>
          <w:noProof/>
        </w:rPr>
      </w:pPr>
      <w:r>
        <w:rPr>
          <w:noProof/>
        </w:rPr>
        <w:t>Sukomplektuoti gaminių rinkiniai</w:t>
      </w:r>
    </w:p>
    <w:p>
      <w:pPr>
        <w:jc w:val="center"/>
        <w:rPr>
          <w:noProof/>
        </w:rPr>
      </w:pPr>
    </w:p>
    <w:p>
      <w:pPr>
        <w:rPr>
          <w:noProof/>
        </w:rPr>
      </w:pPr>
      <w:r>
        <w:rPr>
          <w:noProof/>
        </w:rPr>
        <w:t xml:space="preserve">Rinkiniai, kaip apibrėžta Suderintos sistemos 3 bendrojoje taisyklėje, laikomi turinčiais kilmės statusą, jei kilmės statusą turi visos jų sudėtinės dalys. Tačiau, jei rinkinį sudaro kilmės statusą turintys ir kilmės statuso neturintys produktai, visas rinkinys laikomas turinčiu kilmės statusą, jei kilmės statuso neturinčių produktų vertė neviršija 15 proc. rinkinio </w:t>
      </w:r>
      <w:r>
        <w:rPr>
          <w:i/>
          <w:noProof/>
        </w:rPr>
        <w:t>ex-works</w:t>
      </w:r>
      <w:r>
        <w:rPr>
          <w:noProof/>
        </w:rPr>
        <w:t xml:space="preserve"> kainos.</w:t>
      </w:r>
    </w:p>
    <w:p>
      <w:pPr>
        <w:rPr>
          <w:noProof/>
        </w:rPr>
      </w:pPr>
    </w:p>
    <w:p>
      <w:pPr>
        <w:jc w:val="center"/>
        <w:rPr>
          <w:noProof/>
        </w:rPr>
      </w:pPr>
      <w:r>
        <w:rPr>
          <w:noProof/>
        </w:rPr>
        <w:t>12 STRAIPSNIS</w:t>
      </w:r>
    </w:p>
    <w:p>
      <w:pPr>
        <w:jc w:val="center"/>
        <w:rPr>
          <w:noProof/>
        </w:rPr>
      </w:pPr>
    </w:p>
    <w:p>
      <w:pPr>
        <w:jc w:val="center"/>
        <w:rPr>
          <w:noProof/>
        </w:rPr>
      </w:pPr>
      <w:r>
        <w:rPr>
          <w:noProof/>
        </w:rPr>
        <w:t>Neutralūs elementai</w:t>
      </w:r>
    </w:p>
    <w:p>
      <w:pPr>
        <w:jc w:val="center"/>
        <w:rPr>
          <w:noProof/>
        </w:rPr>
      </w:pPr>
    </w:p>
    <w:p>
      <w:pPr>
        <w:rPr>
          <w:noProof/>
        </w:rPr>
      </w:pPr>
      <w:r>
        <w:rPr>
          <w:noProof/>
        </w:rPr>
        <w:t>Siekiant nustatyti, ar produktas turi kilmės statusą, nebūtina nustatyti šių jo gamybai galbūt naudotų elementų kilmės:</w:t>
      </w:r>
    </w:p>
    <w:p>
      <w:pPr>
        <w:rPr>
          <w:noProof/>
        </w:rPr>
      </w:pPr>
    </w:p>
    <w:p>
      <w:pPr>
        <w:ind w:left="567" w:hanging="567"/>
        <w:rPr>
          <w:noProof/>
        </w:rPr>
      </w:pPr>
      <w:r>
        <w:rPr>
          <w:noProof/>
        </w:rPr>
        <w:t>a)</w:t>
      </w:r>
      <w:r>
        <w:rPr>
          <w:noProof/>
        </w:rPr>
        <w:tab/>
        <w:t>energijos ir kuro;</w:t>
      </w:r>
    </w:p>
    <w:p>
      <w:pPr>
        <w:ind w:left="567" w:hanging="567"/>
        <w:rPr>
          <w:noProof/>
        </w:rPr>
      </w:pPr>
    </w:p>
    <w:p>
      <w:pPr>
        <w:ind w:left="567" w:hanging="567"/>
        <w:rPr>
          <w:noProof/>
        </w:rPr>
      </w:pPr>
      <w:r>
        <w:rPr>
          <w:noProof/>
        </w:rPr>
        <w:t>b)</w:t>
      </w:r>
      <w:r>
        <w:rPr>
          <w:noProof/>
        </w:rPr>
        <w:tab/>
        <w:t>įrangos ir įrenginių;</w:t>
      </w:r>
    </w:p>
    <w:p>
      <w:pPr>
        <w:ind w:left="567" w:hanging="567"/>
        <w:rPr>
          <w:noProof/>
        </w:rPr>
      </w:pPr>
    </w:p>
    <w:p>
      <w:pPr>
        <w:ind w:left="567" w:hanging="567"/>
        <w:rPr>
          <w:noProof/>
        </w:rPr>
      </w:pPr>
      <w:r>
        <w:rPr>
          <w:noProof/>
        </w:rPr>
        <w:t>c)</w:t>
      </w:r>
      <w:r>
        <w:rPr>
          <w:noProof/>
        </w:rPr>
        <w:tab/>
        <w:t>mechanizmų ir įrankių;</w:t>
      </w:r>
    </w:p>
    <w:p>
      <w:pPr>
        <w:ind w:left="567" w:hanging="567"/>
        <w:rPr>
          <w:noProof/>
        </w:rPr>
      </w:pPr>
    </w:p>
    <w:p>
      <w:pPr>
        <w:ind w:left="567" w:hanging="567"/>
        <w:rPr>
          <w:noProof/>
        </w:rPr>
      </w:pPr>
      <w:r>
        <w:rPr>
          <w:noProof/>
        </w:rPr>
        <w:t>d)</w:t>
      </w:r>
      <w:r>
        <w:rPr>
          <w:noProof/>
        </w:rPr>
        <w:tab/>
        <w:t>prekių, kurios neįeina į galutinę produkto sudėtį ir nėra tam skirtos.</w:t>
      </w:r>
    </w:p>
    <w:p>
      <w:pPr>
        <w:rPr>
          <w:noProof/>
        </w:rPr>
      </w:pPr>
    </w:p>
    <w:p>
      <w:pPr>
        <w:jc w:val="center"/>
        <w:rPr>
          <w:noProof/>
        </w:rPr>
      </w:pPr>
      <w:r>
        <w:rPr>
          <w:noProof/>
        </w:rPr>
        <w:t>13 STRAIPSNIS</w:t>
      </w:r>
    </w:p>
    <w:p>
      <w:pPr>
        <w:jc w:val="center"/>
        <w:rPr>
          <w:noProof/>
        </w:rPr>
      </w:pPr>
    </w:p>
    <w:p>
      <w:pPr>
        <w:jc w:val="center"/>
        <w:rPr>
          <w:noProof/>
        </w:rPr>
      </w:pPr>
      <w:r>
        <w:rPr>
          <w:noProof/>
        </w:rPr>
        <w:t>Apskaitos atskyrimas</w:t>
      </w:r>
    </w:p>
    <w:p>
      <w:pPr>
        <w:jc w:val="center"/>
        <w:rPr>
          <w:noProof/>
          <w:szCs w:val="24"/>
        </w:rPr>
      </w:pPr>
    </w:p>
    <w:p>
      <w:pPr>
        <w:ind w:left="567" w:hanging="567"/>
        <w:rPr>
          <w:noProof/>
        </w:rPr>
      </w:pPr>
      <w:r>
        <w:rPr>
          <w:noProof/>
        </w:rPr>
        <w:t>1.</w:t>
      </w:r>
      <w:r>
        <w:rPr>
          <w:noProof/>
        </w:rPr>
        <w:tab/>
        <w:t>Jeigu atskirai laikant pakeičiamas kilmės statusą turinčias ir tokio statuso neturinčias medžiagas patiriama didelių išlaidų ar kyla materialinių sunkumų, suinteresuotųjų šalių rašytiniu prašymu muitinė gali leisti tokias atsargas apskaityti taikant vadinamąjį apskaitos atskyrimo metodą (toliau – metodas).</w:t>
      </w:r>
    </w:p>
    <w:p>
      <w:pPr>
        <w:ind w:left="567" w:hanging="567"/>
        <w:rPr>
          <w:noProof/>
        </w:rPr>
      </w:pPr>
    </w:p>
    <w:p>
      <w:pPr>
        <w:ind w:left="567" w:hanging="567"/>
        <w:rPr>
          <w:noProof/>
        </w:rPr>
      </w:pPr>
      <w:r>
        <w:rPr>
          <w:noProof/>
        </w:rPr>
        <w:t>2.</w:t>
      </w:r>
      <w:r>
        <w:rPr>
          <w:noProof/>
        </w:rPr>
        <w:tab/>
        <w:t>Metodas taip pat taikomas kilmės statusą turinčiam ir kilmės statuso neturinčiam žaliaviniam cukrui, į kurį nepridėta aromatinių arba dažiųjų medžiagų ir kuris skirtas rafinuoti, priskiriamam Suderintos sistemos 1701 12, 1701 13 ir 1701 14 subpozicijoms, kuris yra fiziškai sujungtas arba sumaišytas Ganoje arba Europos Sąjungoje prieš jį eksportuojant atitinkamai į Europos Sąjungą ir į Ganą.</w:t>
      </w:r>
    </w:p>
    <w:p>
      <w:pPr>
        <w:rPr>
          <w:noProof/>
        </w:rPr>
      </w:pPr>
    </w:p>
    <w:p>
      <w:pPr>
        <w:ind w:left="567" w:hanging="567"/>
        <w:rPr>
          <w:noProof/>
        </w:rPr>
      </w:pPr>
      <w:r>
        <w:rPr>
          <w:noProof/>
        </w:rPr>
        <w:t>3.</w:t>
      </w:r>
      <w:r>
        <w:rPr>
          <w:noProof/>
        </w:rPr>
        <w:tab/>
        <w:t>Šiuo metodu užtikrinama, kad gautų produktų, kurie gali būti laikomi Ganos arba Europos Sąjungos valstybių kilmės produktais, kiekis bet kuriuo metu būtų toks pats, koks būtų gautas atsargas fiziškai atskyrus.</w:t>
      </w:r>
    </w:p>
    <w:p>
      <w:pPr>
        <w:rPr>
          <w:noProof/>
        </w:rPr>
      </w:pPr>
    </w:p>
    <w:p>
      <w:pPr>
        <w:ind w:left="567" w:hanging="567"/>
        <w:rPr>
          <w:noProof/>
        </w:rPr>
      </w:pPr>
      <w:r>
        <w:rPr>
          <w:noProof/>
        </w:rPr>
        <w:t>4.</w:t>
      </w:r>
      <w:r>
        <w:rPr>
          <w:noProof/>
        </w:rPr>
        <w:tab/>
        <w:t>Muitinė gali nustatyti, kad šio straipsnio 1 ir 2 dalyse minėtas leidimas būtų suteikiamas tik įvykdžius sąlygas, kurias ji mano esant būtinas.</w:t>
      </w:r>
    </w:p>
    <w:p>
      <w:pPr>
        <w:rPr>
          <w:noProof/>
        </w:rPr>
      </w:pPr>
    </w:p>
    <w:p>
      <w:pPr>
        <w:ind w:left="567" w:hanging="567"/>
        <w:rPr>
          <w:noProof/>
        </w:rPr>
      </w:pPr>
      <w:r>
        <w:rPr>
          <w:noProof/>
        </w:rPr>
        <w:t>5.</w:t>
      </w:r>
      <w:r>
        <w:rPr>
          <w:noProof/>
        </w:rPr>
        <w:tab/>
        <w:t>Metodas taikomas ir jo taikymas registruojamas pagal produkto pagaminimo šalyje taikomus bendruosius apskaitos principus.</w:t>
      </w:r>
    </w:p>
    <w:p>
      <w:pPr>
        <w:rPr>
          <w:noProof/>
        </w:rPr>
      </w:pPr>
    </w:p>
    <w:p>
      <w:pPr>
        <w:ind w:left="567" w:hanging="567"/>
        <w:rPr>
          <w:noProof/>
        </w:rPr>
      </w:pPr>
      <w:r>
        <w:rPr>
          <w:noProof/>
        </w:rPr>
        <w:t>6.</w:t>
      </w:r>
      <w:r>
        <w:rPr>
          <w:noProof/>
        </w:rPr>
        <w:tab/>
        <w:t>Metodą taikantis asmuo gali išduoti prekių kilmės įrodymus arba atitinkamais atvejais kreiptis, kad jie būtų surašyti produktų, kurie gali būti laikomi turinčiais kilmės statusą, kiekiui. Metodą taikantis asmuo muitinės prašymu pateikia tų kiekių apskaitos ataskaitą.</w:t>
      </w:r>
    </w:p>
    <w:p>
      <w:pPr>
        <w:rPr>
          <w:noProof/>
        </w:rPr>
      </w:pPr>
    </w:p>
    <w:p>
      <w:pPr>
        <w:ind w:left="567" w:hanging="567"/>
        <w:rPr>
          <w:noProof/>
        </w:rPr>
      </w:pPr>
      <w:r>
        <w:rPr>
          <w:noProof/>
        </w:rPr>
        <w:t>7.</w:t>
      </w:r>
      <w:r>
        <w:rPr>
          <w:noProof/>
        </w:rPr>
        <w:tab/>
        <w:t>Muitinė stebi, kaip naudojamasi leidimu, ir gali jį panaikinti, jei metodą taikantis asmuo netinkamai juo naudojasi arba nesilaiko kurių nors kitų šiame protokole nustatytų sąlygų.</w:t>
      </w:r>
    </w:p>
    <w:p>
      <w:pPr>
        <w:rPr>
          <w:noProof/>
        </w:rPr>
      </w:pPr>
    </w:p>
    <w:p>
      <w:pPr>
        <w:ind w:left="567" w:hanging="567"/>
        <w:rPr>
          <w:noProof/>
        </w:rPr>
      </w:pPr>
      <w:r>
        <w:rPr>
          <w:noProof/>
        </w:rPr>
        <w:t>8.</w:t>
      </w:r>
      <w:r>
        <w:rPr>
          <w:noProof/>
        </w:rPr>
        <w:tab/>
        <w:t>Taikant šio straipsnio 1 ir 2 dalis, pakeičiamos medžiagos arba pakeičiami produktai – tos pačios rūšies ir prekinės kokybės medžiagos arba produktai, kurių techninės ir fizinės charakteristikos yra vienodos ir kurių neįmanoma atskirti vienų nuo kitų siekiant nustatyti kilmę.</w:t>
      </w:r>
    </w:p>
    <w:p>
      <w:pPr>
        <w:rPr>
          <w:noProof/>
        </w:rPr>
      </w:pPr>
    </w:p>
    <w:p>
      <w:pPr>
        <w:rPr>
          <w:noProof/>
        </w:rPr>
      </w:pPr>
    </w:p>
    <w:p>
      <w:pPr>
        <w:jc w:val="center"/>
        <w:rPr>
          <w:bCs/>
          <w:iCs/>
          <w:noProof/>
        </w:rPr>
      </w:pPr>
      <w:r>
        <w:rPr>
          <w:noProof/>
        </w:rPr>
        <w:t>III ANTRAŠTINĖ DALIS</w:t>
      </w:r>
    </w:p>
    <w:p>
      <w:pPr>
        <w:jc w:val="center"/>
        <w:rPr>
          <w:bCs/>
          <w:iCs/>
          <w:noProof/>
        </w:rPr>
      </w:pPr>
    </w:p>
    <w:p>
      <w:pPr>
        <w:jc w:val="center"/>
        <w:rPr>
          <w:bCs/>
          <w:iCs/>
          <w:noProof/>
        </w:rPr>
      </w:pPr>
      <w:r>
        <w:rPr>
          <w:noProof/>
        </w:rPr>
        <w:t>TERITORINIAI REIKALAVIMAI</w:t>
      </w:r>
    </w:p>
    <w:p>
      <w:pPr>
        <w:jc w:val="center"/>
        <w:rPr>
          <w:bCs/>
          <w:iCs/>
          <w:noProof/>
        </w:rPr>
      </w:pPr>
    </w:p>
    <w:p>
      <w:pPr>
        <w:jc w:val="center"/>
        <w:rPr>
          <w:bCs/>
          <w:iCs/>
          <w:noProof/>
        </w:rPr>
      </w:pPr>
      <w:r>
        <w:rPr>
          <w:noProof/>
        </w:rPr>
        <w:t>14 STRAIPSNIS</w:t>
      </w:r>
    </w:p>
    <w:p>
      <w:pPr>
        <w:jc w:val="center"/>
        <w:rPr>
          <w:bCs/>
          <w:iCs/>
          <w:noProof/>
        </w:rPr>
      </w:pPr>
    </w:p>
    <w:p>
      <w:pPr>
        <w:jc w:val="center"/>
        <w:rPr>
          <w:bCs/>
          <w:iCs/>
          <w:noProof/>
        </w:rPr>
      </w:pPr>
      <w:r>
        <w:rPr>
          <w:noProof/>
        </w:rPr>
        <w:t>Teritoriškumo principas</w:t>
      </w:r>
    </w:p>
    <w:p>
      <w:pPr>
        <w:jc w:val="center"/>
        <w:rPr>
          <w:bCs/>
          <w:iCs/>
          <w:noProof/>
        </w:rPr>
      </w:pPr>
    </w:p>
    <w:p>
      <w:pPr>
        <w:ind w:left="567" w:hanging="567"/>
        <w:rPr>
          <w:noProof/>
        </w:rPr>
      </w:pPr>
      <w:r>
        <w:rPr>
          <w:noProof/>
        </w:rPr>
        <w:t>1.</w:t>
      </w:r>
      <w:r>
        <w:rPr>
          <w:noProof/>
        </w:rPr>
        <w:tab/>
        <w:t>Išskyrus šio protokolo 6, 7 ir 8 straipsniuose numatytus atvejus, II antraštinėje dalyje išdėstytų kilmės statuso įgijimo sąlygų Ganoje arba Europos Sąjungoje turi būti laikomasi nepertraukiamai.</w:t>
      </w:r>
    </w:p>
    <w:p>
      <w:pPr>
        <w:rPr>
          <w:noProof/>
        </w:rPr>
      </w:pPr>
    </w:p>
    <w:p>
      <w:pPr>
        <w:ind w:left="567" w:hanging="567"/>
        <w:rPr>
          <w:noProof/>
        </w:rPr>
      </w:pPr>
      <w:r>
        <w:rPr>
          <w:noProof/>
        </w:rPr>
        <w:t>2.</w:t>
      </w:r>
      <w:r>
        <w:rPr>
          <w:noProof/>
        </w:rPr>
        <w:tab/>
        <w:t>Išskyrus šio protokolo 6, 7 ir 8 straipsniuose numatytus atvejus, jei kilmės statusą turinčios prekės, eksportuotos iš Ganos arba Europos Sąjungos į kitą šalį, grąžinamos, jos laikomos neturinčiomis kilmės statuso, nebent muitinei priimtinu būdu galima įrodyti, kad:</w:t>
      </w:r>
    </w:p>
    <w:p>
      <w:pPr>
        <w:rPr>
          <w:noProof/>
        </w:rPr>
      </w:pPr>
    </w:p>
    <w:p>
      <w:pPr>
        <w:ind w:left="1134" w:hanging="567"/>
        <w:rPr>
          <w:noProof/>
        </w:rPr>
      </w:pPr>
      <w:r>
        <w:rPr>
          <w:noProof/>
        </w:rPr>
        <w:t>a)</w:t>
      </w:r>
      <w:r>
        <w:rPr>
          <w:noProof/>
        </w:rPr>
        <w:tab/>
        <w:t>grąžinamos prekės yra tos pačios prekės, kurios buvo eksportuotos, ir</w:t>
      </w:r>
    </w:p>
    <w:p>
      <w:pPr>
        <w:ind w:left="1134" w:hanging="567"/>
        <w:rPr>
          <w:noProof/>
        </w:rPr>
      </w:pPr>
    </w:p>
    <w:p>
      <w:pPr>
        <w:ind w:left="1134" w:hanging="567"/>
        <w:rPr>
          <w:noProof/>
        </w:rPr>
      </w:pPr>
      <w:r>
        <w:rPr>
          <w:noProof/>
        </w:rPr>
        <w:t>b)</w:t>
      </w:r>
      <w:r>
        <w:rPr>
          <w:noProof/>
        </w:rPr>
        <w:tab/>
        <w:t>su jomis nebuvo atlikta jokia operacija, išskyrus tas, kurios yra būtinos gerai jų būklei išlaikyti, kol jos yra laikomos toje šalyje arba eksportuojamos.</w:t>
      </w:r>
    </w:p>
    <w:p>
      <w:pPr>
        <w:rPr>
          <w:noProof/>
        </w:rPr>
      </w:pPr>
    </w:p>
    <w:p>
      <w:pPr>
        <w:ind w:left="567" w:hanging="567"/>
        <w:rPr>
          <w:noProof/>
        </w:rPr>
      </w:pPr>
      <w:r>
        <w:rPr>
          <w:noProof/>
        </w:rPr>
        <w:t>3.</w:t>
      </w:r>
      <w:r>
        <w:rPr>
          <w:noProof/>
        </w:rPr>
        <w:tab/>
        <w:t>Kai prekės įgyja kilmės statusą pagal šio protokolo II antraštinės dalies sąlygas, laikoma, kad ne Europos Sąjungoje arba Ganoje atliktas iš Europos Sąjungos arba Ganos eksportuotų ir vėliau reimportuotų produktų apdorojimas ar perdirbimas neturi poveikio tam statusui, jeigu:</w:t>
      </w:r>
    </w:p>
    <w:p>
      <w:pPr>
        <w:rPr>
          <w:noProof/>
        </w:rPr>
      </w:pPr>
    </w:p>
    <w:p>
      <w:pPr>
        <w:ind w:left="1134" w:hanging="567"/>
        <w:rPr>
          <w:noProof/>
        </w:rPr>
      </w:pPr>
      <w:r>
        <w:rPr>
          <w:noProof/>
        </w:rPr>
        <w:t>a)</w:t>
      </w:r>
      <w:r>
        <w:rPr>
          <w:noProof/>
        </w:rPr>
        <w:tab/>
        <w:t>minėti produktai yra gauti tik Europos Sąjungoje ar Ganoje arba jų apdorojimo ar perdirbimo operacijų, atliktų prieš jas eksportuojant, mastas yra didesnis nei šio protokolo 5 straipsnyje nurodytų operacijų mastas ir</w:t>
      </w:r>
    </w:p>
    <w:p>
      <w:pPr>
        <w:ind w:left="1134" w:hanging="567"/>
        <w:rPr>
          <w:noProof/>
        </w:rPr>
      </w:pPr>
    </w:p>
    <w:p>
      <w:pPr>
        <w:ind w:left="1134" w:hanging="567"/>
        <w:rPr>
          <w:noProof/>
        </w:rPr>
      </w:pPr>
      <w:r>
        <w:rPr>
          <w:noProof/>
        </w:rPr>
        <w:t>b)</w:t>
      </w:r>
      <w:r>
        <w:rPr>
          <w:noProof/>
        </w:rPr>
        <w:tab/>
        <w:t>muitinei priimtinu būdu galima įrodyti, kad:</w:t>
      </w:r>
    </w:p>
    <w:p>
      <w:pPr>
        <w:ind w:left="1134" w:hanging="567"/>
        <w:rPr>
          <w:noProof/>
        </w:rPr>
      </w:pPr>
    </w:p>
    <w:p>
      <w:pPr>
        <w:ind w:left="1701" w:hanging="567"/>
        <w:rPr>
          <w:noProof/>
        </w:rPr>
      </w:pPr>
      <w:r>
        <w:rPr>
          <w:noProof/>
        </w:rPr>
        <w:t>i)</w:t>
      </w:r>
      <w:r>
        <w:rPr>
          <w:noProof/>
        </w:rPr>
        <w:tab/>
        <w:t>apdorojimas ar perdirbimas ne Europos Sąjungoje arba Ganoje buvo atliktas pagal laikinojo išvežimo perdirbti ar panašias procedūras;</w:t>
      </w:r>
    </w:p>
    <w:p>
      <w:pPr>
        <w:ind w:left="1701" w:hanging="567"/>
        <w:rPr>
          <w:noProof/>
        </w:rPr>
      </w:pPr>
    </w:p>
    <w:p>
      <w:pPr>
        <w:ind w:left="1701" w:hanging="567"/>
        <w:rPr>
          <w:noProof/>
        </w:rPr>
      </w:pPr>
      <w:r>
        <w:rPr>
          <w:noProof/>
        </w:rPr>
        <w:t>ii)</w:t>
      </w:r>
      <w:r>
        <w:rPr>
          <w:noProof/>
        </w:rPr>
        <w:tab/>
        <w:t>reimportuotos prekės yra gautos apdorojant ar perdirbant eksportuotus produktus ir</w:t>
      </w:r>
    </w:p>
    <w:p>
      <w:pPr>
        <w:ind w:left="1701" w:hanging="567"/>
        <w:rPr>
          <w:noProof/>
        </w:rPr>
      </w:pPr>
    </w:p>
    <w:p>
      <w:pPr>
        <w:ind w:left="1701" w:hanging="567"/>
        <w:rPr>
          <w:noProof/>
        </w:rPr>
      </w:pPr>
      <w:r>
        <w:rPr>
          <w:noProof/>
        </w:rPr>
        <w:t>iii)</w:t>
      </w:r>
      <w:r>
        <w:rPr>
          <w:noProof/>
        </w:rPr>
        <w:tab/>
        <w:t xml:space="preserve">visos ne Ganoje arba Europos Sąjungoje patirtos sąnaudos, įskaitant įkomponuotų medžiagų vertę, neviršija 10 % galutinio produkto, kuriam prašoma suteikti kilmės statusą, </w:t>
      </w:r>
      <w:r>
        <w:rPr>
          <w:i/>
          <w:noProof/>
        </w:rPr>
        <w:t>ex-works</w:t>
      </w:r>
      <w:r>
        <w:rPr>
          <w:noProof/>
        </w:rPr>
        <w:t xml:space="preserve"> kainos.</w:t>
      </w:r>
    </w:p>
    <w:p>
      <w:pPr>
        <w:rPr>
          <w:noProof/>
        </w:rPr>
      </w:pPr>
    </w:p>
    <w:p>
      <w:pPr>
        <w:ind w:left="567" w:hanging="567"/>
        <w:rPr>
          <w:noProof/>
        </w:rPr>
      </w:pPr>
      <w:r>
        <w:rPr>
          <w:noProof/>
        </w:rPr>
        <w:t>4.</w:t>
      </w:r>
      <w:r>
        <w:rPr>
          <w:noProof/>
        </w:rPr>
        <w:tab/>
        <w:t>Šio straipsnio 3 dalies sąlygas atitinkančių prekių atveju visos ne Ganoje arba Europos Sąjungoje patirtos sąnaudos, įskaitant įkomponuotų medžiagų vertę, įtraukiamos į kilmės statuso neturinčių medžiagų sąnaudas. Tuo atveju prekių kilmės statusas nustatomas pagal šio protokolo II priede nustatytas taisykles, sudedant bendrą Europos Sąjungoje arba Ganoje ir už jų ribų panaudotų kilmės statuso neturinčių medžiagų vertę.</w:t>
      </w:r>
    </w:p>
    <w:p>
      <w:pPr>
        <w:rPr>
          <w:noProof/>
        </w:rPr>
      </w:pPr>
    </w:p>
    <w:p>
      <w:pPr>
        <w:ind w:left="567" w:hanging="567"/>
        <w:rPr>
          <w:noProof/>
        </w:rPr>
      </w:pPr>
      <w:r>
        <w:rPr>
          <w:noProof/>
        </w:rPr>
        <w:t>5.</w:t>
      </w:r>
      <w:r>
        <w:rPr>
          <w:noProof/>
        </w:rPr>
        <w:tab/>
        <w:t>Šio straipsnio 3 ir 4 dalys netaikomos produktams, kuriuos pakankamai apdorotais ar perdirbtais galima laikyti tik tuo atveju, jei taikomas šio protokolo 4 straipsnio 4 dalyje nustatytas bendras leistinasis nuokrypis.</w:t>
      </w:r>
    </w:p>
    <w:p>
      <w:pPr>
        <w:rPr>
          <w:noProof/>
        </w:rPr>
      </w:pPr>
    </w:p>
    <w:p>
      <w:pPr>
        <w:ind w:left="567" w:hanging="567"/>
        <w:rPr>
          <w:noProof/>
        </w:rPr>
      </w:pPr>
      <w:r>
        <w:rPr>
          <w:noProof/>
        </w:rPr>
        <w:t>6.</w:t>
      </w:r>
      <w:r>
        <w:rPr>
          <w:noProof/>
        </w:rPr>
        <w:tab/>
        <w:t>Šio straipsnio 3 ir 4 dalys netaikomos Suderintos sistemos 50–63 skirsniams priskiriamiems produktams.</w:t>
      </w:r>
    </w:p>
    <w:p>
      <w:pPr>
        <w:rPr>
          <w:noProof/>
        </w:rPr>
      </w:pPr>
    </w:p>
    <w:p>
      <w:pPr>
        <w:jc w:val="center"/>
        <w:rPr>
          <w:noProof/>
        </w:rPr>
      </w:pPr>
      <w:r>
        <w:rPr>
          <w:noProof/>
        </w:rPr>
        <w:t>15 STRAIPSNIS</w:t>
      </w:r>
    </w:p>
    <w:p>
      <w:pPr>
        <w:jc w:val="center"/>
        <w:rPr>
          <w:noProof/>
        </w:rPr>
      </w:pPr>
    </w:p>
    <w:p>
      <w:pPr>
        <w:jc w:val="center"/>
        <w:rPr>
          <w:noProof/>
        </w:rPr>
      </w:pPr>
      <w:r>
        <w:rPr>
          <w:noProof/>
        </w:rPr>
        <w:t>Nekeitimas</w:t>
      </w:r>
    </w:p>
    <w:p>
      <w:pPr>
        <w:jc w:val="center"/>
        <w:rPr>
          <w:noProof/>
        </w:rPr>
      </w:pPr>
    </w:p>
    <w:p>
      <w:pPr>
        <w:ind w:left="567" w:hanging="567"/>
        <w:rPr>
          <w:noProof/>
          <w:color w:val="000000"/>
          <w:szCs w:val="24"/>
        </w:rPr>
      </w:pPr>
      <w:r>
        <w:rPr>
          <w:noProof/>
          <w:color w:val="000000"/>
        </w:rPr>
        <w:t>1.</w:t>
      </w:r>
      <w:r>
        <w:rPr>
          <w:noProof/>
        </w:rPr>
        <w:tab/>
      </w:r>
      <w:r>
        <w:rPr>
          <w:noProof/>
          <w:color w:val="000000"/>
        </w:rPr>
        <w:t xml:space="preserve">Kilmės statusą turintys produktai, deklaruoti vidaus naudojimui Šalyje įforminti, turi būti tie patys produktai, kurie buvo eksportuoti iš kitos Šalies, kurioje jie įgijo kilmės statusą. Prieš tai, kai produktai deklaruojami vidaus naudojimui įforminti, jie neturi būti kaip nors pakeičiami arba su jais neturi būti atliekamos kitos operacijos, išskyrus tas, kurios yra būtinos gerai produktų būklei išlaikyti arba ženklams, etiketėms, plomboms ar kitiems dokumentams, kuriais užtikrinamas specialių importuojančioje Šalyje taikomų vidaus reikalavimų laikymasis, pridėti ar pritvirtinti. </w:t>
      </w:r>
    </w:p>
    <w:p>
      <w:pPr>
        <w:ind w:left="567" w:hanging="567"/>
        <w:rPr>
          <w:noProof/>
          <w:color w:val="000000"/>
          <w:szCs w:val="24"/>
        </w:rPr>
      </w:pPr>
      <w:r>
        <w:rPr>
          <w:noProof/>
          <w:color w:val="000000"/>
        </w:rPr>
        <w:t>2.</w:t>
      </w:r>
      <w:r>
        <w:rPr>
          <w:noProof/>
        </w:rPr>
        <w:tab/>
      </w:r>
      <w:r>
        <w:rPr>
          <w:noProof/>
          <w:color w:val="000000"/>
        </w:rPr>
        <w:t>Produktai gali būti saugomi valstybėje, kuri nėra Šalis, jei juos prižiūri tos valstybės muitinė.</w:t>
      </w:r>
    </w:p>
    <w:p>
      <w:pPr>
        <w:ind w:left="567" w:hanging="567"/>
        <w:rPr>
          <w:noProof/>
          <w:color w:val="000000"/>
          <w:szCs w:val="24"/>
        </w:rPr>
      </w:pPr>
      <w:r>
        <w:rPr>
          <w:noProof/>
          <w:color w:val="000000"/>
        </w:rPr>
        <w:t>3.      Nedarant poveikio IV antraštinės dalies nuostatų taikymui, siuntas galima skaidyti valstybės, kuri nėra Šalis, teritorijoje, kai tai atlieka eksportuotojas arba tai atliekama jo atsakomybe, jei jas prižiūri tos valstybės muitinė.</w:t>
      </w:r>
    </w:p>
    <w:p>
      <w:pPr>
        <w:ind w:left="567" w:hanging="567"/>
        <w:rPr>
          <w:noProof/>
          <w:szCs w:val="24"/>
        </w:rPr>
      </w:pPr>
      <w:r>
        <w:rPr>
          <w:noProof/>
          <w:color w:val="000000"/>
        </w:rPr>
        <w:t>4.</w:t>
      </w:r>
      <w:r>
        <w:rPr>
          <w:noProof/>
        </w:rPr>
        <w:tab/>
        <w:t>Jei esama abejonių, ar 1–3 dalyse nustatytos sąlygos įvykdytos, muitinė gali pareikalauti importuotojo pateikti įrodymus, kad sąlygos įvykdytos, bet kokiu būdu, įskaitant sutartinius transporto dokumentus, tokius kaip laivo važtaraščiai (konosamentai), arba faktinius ar konkrečius įrodymus, pagrįstus pakuočių ženklinimu ar numeracija, arba su pačiais produktais susijusius įrodymus.</w:t>
      </w:r>
    </w:p>
    <w:p>
      <w:pPr>
        <w:rPr>
          <w:noProof/>
        </w:rPr>
      </w:pPr>
    </w:p>
    <w:p>
      <w:pPr>
        <w:jc w:val="center"/>
        <w:rPr>
          <w:noProof/>
        </w:rPr>
      </w:pPr>
      <w:r>
        <w:rPr>
          <w:noProof/>
        </w:rPr>
        <w:t>16 STRAIPSNIS</w:t>
      </w:r>
    </w:p>
    <w:p>
      <w:pPr>
        <w:jc w:val="center"/>
        <w:rPr>
          <w:noProof/>
        </w:rPr>
      </w:pPr>
    </w:p>
    <w:p>
      <w:pPr>
        <w:jc w:val="center"/>
        <w:rPr>
          <w:noProof/>
        </w:rPr>
      </w:pPr>
      <w:r>
        <w:rPr>
          <w:noProof/>
        </w:rPr>
        <w:t>Parodos</w:t>
      </w:r>
    </w:p>
    <w:p>
      <w:pPr>
        <w:jc w:val="center"/>
        <w:rPr>
          <w:noProof/>
        </w:rPr>
      </w:pPr>
    </w:p>
    <w:p>
      <w:pPr>
        <w:ind w:left="567" w:hanging="567"/>
        <w:rPr>
          <w:noProof/>
        </w:rPr>
      </w:pPr>
      <w:r>
        <w:rPr>
          <w:noProof/>
        </w:rPr>
        <w:t>1.</w:t>
      </w:r>
      <w:r>
        <w:rPr>
          <w:noProof/>
        </w:rPr>
        <w:tab/>
        <w:t>Kilmės statusą turintiems produktams, eksponavimo tikslais išsiųstiems į kitą šalį ar teritoriją, išskyrus nurodytąsias šio protokolo 6, 7 ir 8 straipsniuose, kurioms taikoma kumuliacija, ir po parodos parduotiems importuoti į Europos Sąjungą arba Ganą, importuojant taikomos šio Susitarimo nuostatos, jeigu muitinei priimtinu būdu įrodoma, kad:</w:t>
      </w:r>
    </w:p>
    <w:p>
      <w:pPr>
        <w:rPr>
          <w:noProof/>
        </w:rPr>
      </w:pPr>
    </w:p>
    <w:p>
      <w:pPr>
        <w:ind w:left="1134" w:hanging="567"/>
        <w:rPr>
          <w:noProof/>
        </w:rPr>
      </w:pPr>
      <w:r>
        <w:rPr>
          <w:noProof/>
        </w:rPr>
        <w:t>a)</w:t>
      </w:r>
      <w:r>
        <w:rPr>
          <w:noProof/>
        </w:rPr>
        <w:tab/>
        <w:t>eksportuotojas išsiuntė šiuos produktus iš Ganos arba Europos Sąjungos į šalį, kurioje organizuojama paroda, ir ten juos eksponavo;</w:t>
      </w:r>
    </w:p>
    <w:p>
      <w:pPr>
        <w:ind w:left="1134" w:hanging="567"/>
        <w:rPr>
          <w:noProof/>
        </w:rPr>
      </w:pPr>
    </w:p>
    <w:p>
      <w:pPr>
        <w:ind w:left="567"/>
        <w:rPr>
          <w:noProof/>
        </w:rPr>
      </w:pPr>
      <w:r>
        <w:rPr>
          <w:noProof/>
        </w:rPr>
        <w:t>b)</w:t>
      </w:r>
      <w:r>
        <w:rPr>
          <w:noProof/>
        </w:rPr>
        <w:tab/>
        <w:t>tas eksportuotojas produktus pardavė ar kitaip perleido asmeniui Ganoje arba Europos Sąjungoje;</w:t>
      </w:r>
    </w:p>
    <w:p>
      <w:pPr>
        <w:ind w:left="1134" w:hanging="567"/>
        <w:rPr>
          <w:noProof/>
        </w:rPr>
      </w:pPr>
    </w:p>
    <w:p>
      <w:pPr>
        <w:ind w:left="1134" w:hanging="567"/>
        <w:rPr>
          <w:noProof/>
        </w:rPr>
      </w:pPr>
      <w:r>
        <w:rPr>
          <w:noProof/>
        </w:rPr>
        <w:t>c)</w:t>
      </w:r>
      <w:r>
        <w:rPr>
          <w:noProof/>
        </w:rPr>
        <w:tab/>
        <w:t>vykstant parodai ar iškart po jos produktai buvo siunčiami tokios būklės kaip ir siunčiant į parodą ir</w:t>
      </w:r>
    </w:p>
    <w:p>
      <w:pPr>
        <w:ind w:left="1134" w:hanging="567"/>
        <w:rPr>
          <w:noProof/>
        </w:rPr>
      </w:pPr>
    </w:p>
    <w:p>
      <w:pPr>
        <w:ind w:left="1134" w:hanging="567"/>
        <w:rPr>
          <w:noProof/>
        </w:rPr>
      </w:pPr>
      <w:r>
        <w:rPr>
          <w:noProof/>
        </w:rPr>
        <w:t>d)</w:t>
      </w:r>
      <w:r>
        <w:rPr>
          <w:noProof/>
        </w:rPr>
        <w:tab/>
        <w:t>į parodą išsiųsti produktai nebuvo naudojami jokiems kitiems tikslams, išskyrus jų demonstravimą parodoje.</w:t>
      </w:r>
    </w:p>
    <w:p>
      <w:pPr>
        <w:rPr>
          <w:noProof/>
        </w:rPr>
      </w:pPr>
    </w:p>
    <w:p>
      <w:pPr>
        <w:ind w:left="567" w:hanging="567"/>
        <w:rPr>
          <w:noProof/>
        </w:rPr>
      </w:pPr>
      <w:r>
        <w:rPr>
          <w:noProof/>
        </w:rPr>
        <w:t>2.</w:t>
      </w:r>
      <w:r>
        <w:rPr>
          <w:noProof/>
        </w:rPr>
        <w:tab/>
        <w:t>Kilmės įrodymas išduodamas arba surašomas pagal šio protokolo IV antraštinės dalies nuostatas ir įprastu būdu pateikiamas importuojančios šalies muitinei. Jame nurodomas parodos pavadinimas ir adresas. Prireikus gali būti reikalaujama pateikti papildomus patvirtinamuosius dokumentus, kuriuose nurodomos produktų eksponavimo sąlygos.</w:t>
      </w:r>
    </w:p>
    <w:p>
      <w:pPr>
        <w:rPr>
          <w:noProof/>
        </w:rPr>
      </w:pPr>
    </w:p>
    <w:p>
      <w:pPr>
        <w:ind w:left="567" w:hanging="567"/>
        <w:rPr>
          <w:noProof/>
        </w:rPr>
      </w:pPr>
      <w:r>
        <w:rPr>
          <w:noProof/>
        </w:rPr>
        <w:t>3.</w:t>
      </w:r>
      <w:r>
        <w:rPr>
          <w:noProof/>
        </w:rPr>
        <w:tab/>
        <w:t>Šio straipsnio 1 dalis taikoma bet kuriai prekybos, pramonės, žemės ūkio ar amatų parodai, mugei ar panašiam viešojo demonstravimo renginiui, kurie nėra organizuojami parduotuvėse ar verslo patalpose asmeniniais tikslais parduodant užsieninius produktus ir kurių metu produktus prižiūri muitinė.</w:t>
      </w:r>
    </w:p>
    <w:p>
      <w:pPr>
        <w:rPr>
          <w:noProof/>
        </w:rPr>
      </w:pPr>
    </w:p>
    <w:p>
      <w:pPr>
        <w:jc w:val="center"/>
        <w:rPr>
          <w:noProof/>
        </w:rPr>
      </w:pPr>
    </w:p>
    <w:p>
      <w:pPr>
        <w:jc w:val="center"/>
        <w:rPr>
          <w:noProof/>
        </w:rPr>
      </w:pPr>
      <w:r>
        <w:rPr>
          <w:noProof/>
        </w:rPr>
        <w:t>IV ANTRAŠTINĖ DALIS</w:t>
      </w:r>
    </w:p>
    <w:p>
      <w:pPr>
        <w:jc w:val="center"/>
        <w:rPr>
          <w:noProof/>
        </w:rPr>
      </w:pPr>
    </w:p>
    <w:p>
      <w:pPr>
        <w:jc w:val="center"/>
        <w:rPr>
          <w:noProof/>
        </w:rPr>
      </w:pPr>
      <w:r>
        <w:rPr>
          <w:noProof/>
        </w:rPr>
        <w:t>PREKIŲ KILMĖS ĮRODYMAS</w:t>
      </w:r>
    </w:p>
    <w:p>
      <w:pPr>
        <w:jc w:val="center"/>
        <w:rPr>
          <w:noProof/>
        </w:rPr>
      </w:pPr>
    </w:p>
    <w:p>
      <w:pPr>
        <w:jc w:val="center"/>
        <w:rPr>
          <w:noProof/>
        </w:rPr>
      </w:pPr>
      <w:r>
        <w:rPr>
          <w:noProof/>
        </w:rPr>
        <w:t>17 STRAIPSNIS</w:t>
      </w:r>
    </w:p>
    <w:p>
      <w:pPr>
        <w:jc w:val="center"/>
        <w:rPr>
          <w:noProof/>
        </w:rPr>
      </w:pPr>
    </w:p>
    <w:p>
      <w:pPr>
        <w:jc w:val="center"/>
        <w:rPr>
          <w:noProof/>
        </w:rPr>
      </w:pPr>
      <w:r>
        <w:rPr>
          <w:noProof/>
        </w:rPr>
        <w:t>Bendrosios sąlygos</w:t>
      </w:r>
    </w:p>
    <w:p>
      <w:pPr>
        <w:jc w:val="center"/>
        <w:rPr>
          <w:noProof/>
        </w:rPr>
      </w:pPr>
    </w:p>
    <w:p>
      <w:pPr>
        <w:ind w:left="567" w:hanging="567"/>
        <w:rPr>
          <w:noProof/>
        </w:rPr>
      </w:pPr>
      <w:r>
        <w:rPr>
          <w:noProof/>
        </w:rPr>
        <w:t>1.</w:t>
      </w:r>
      <w:r>
        <w:rPr>
          <w:noProof/>
        </w:rPr>
        <w:tab/>
        <w:t>Į Ganą importuojamiems Europos Sąjungos kilmės produktams taikomos Susitarimo nuostatos, jei 21 straipsnio 1 dalyje nurodytais atvejais pateikiama deklaracija, kurią eksportuotojas surašo sąskaitoje faktūroje, pristatymo pranešime ar kitame komerciniame dokumente, kuriame atitinkami produktai pakankamai išsamiai apibūdinti, kad juos būtų galima identifikuoti (toliau – kilmės deklaracija). Kilmės deklaracijos tekstas pateikiamas šio protokolo IV priede.</w:t>
      </w:r>
    </w:p>
    <w:p>
      <w:pPr>
        <w:ind w:left="567" w:hanging="567"/>
        <w:rPr>
          <w:noProof/>
        </w:rPr>
      </w:pPr>
    </w:p>
    <w:p>
      <w:pPr>
        <w:ind w:left="567" w:hanging="567"/>
        <w:rPr>
          <w:noProof/>
        </w:rPr>
      </w:pPr>
      <w:r>
        <w:rPr>
          <w:noProof/>
        </w:rPr>
        <w:t>2.</w:t>
      </w:r>
      <w:r>
        <w:rPr>
          <w:noProof/>
        </w:rPr>
        <w:tab/>
        <w:t>Į Europos Sąjungą importuojamiems Ganos kilmės produktams Susitarimo nuostatos taikomos pateikus:</w:t>
      </w:r>
    </w:p>
    <w:p>
      <w:pPr>
        <w:ind w:left="567" w:hanging="567"/>
        <w:rPr>
          <w:noProof/>
        </w:rPr>
      </w:pPr>
    </w:p>
    <w:p>
      <w:pPr>
        <w:ind w:left="1134" w:hanging="567"/>
        <w:rPr>
          <w:noProof/>
        </w:rPr>
      </w:pPr>
      <w:r>
        <w:rPr>
          <w:noProof/>
        </w:rPr>
        <w:t>a)</w:t>
      </w:r>
      <w:r>
        <w:rPr>
          <w:noProof/>
        </w:rPr>
        <w:tab/>
        <w:t>EUR.1 judėjimo sertifikatą, kurio pavyzdys pateikiamas šio protokolo III priede, arba</w:t>
      </w:r>
    </w:p>
    <w:p>
      <w:pPr>
        <w:ind w:left="1134" w:hanging="567"/>
        <w:rPr>
          <w:noProof/>
        </w:rPr>
      </w:pPr>
    </w:p>
    <w:p>
      <w:pPr>
        <w:ind w:left="1134" w:hanging="567"/>
        <w:rPr>
          <w:noProof/>
        </w:rPr>
      </w:pPr>
      <w:r>
        <w:rPr>
          <w:noProof/>
        </w:rPr>
        <w:t>b)</w:t>
      </w:r>
      <w:r>
        <w:rPr>
          <w:noProof/>
        </w:rPr>
        <w:tab/>
        <w:t>šio protokolo 21 straipsnio 1 dalyje nurodytais atvejais – deklaraciją, kurią eksportuotojas surašo sąskaitoje faktūroje, pristatymo pranešime ar kuriame nors kitame komerciniame dokumente, kuriame atitinkami produktai pakankamai išsamiai apibūdinti, kad juos būtų galima identifikuoti (toliau – kilmės deklaracija). Kilmės deklaracijos tekstas pateikiamas šio protokolo IV priede.</w:t>
      </w:r>
    </w:p>
    <w:p>
      <w:pPr>
        <w:ind w:left="1134" w:hanging="567"/>
        <w:rPr>
          <w:noProof/>
        </w:rPr>
      </w:pPr>
    </w:p>
    <w:p>
      <w:pPr>
        <w:ind w:left="567" w:hanging="567"/>
        <w:rPr>
          <w:rStyle w:val="hps"/>
          <w:noProof/>
          <w:color w:val="FF0000"/>
          <w:szCs w:val="24"/>
        </w:rPr>
      </w:pPr>
      <w:r>
        <w:rPr>
          <w:noProof/>
        </w:rPr>
        <w:t>3.</w:t>
      </w:r>
      <w:r>
        <w:rPr>
          <w:noProof/>
        </w:rPr>
        <w:tab/>
        <w:t xml:space="preserve">Nepažeidžiant 42 straipsnio 3 dalies c punkto, 2 dalies a punkto nuostatų vykdymas bus užtikrinamas trejus metus nuo šio protokolo įsigaliojimo dienos. Vėliau bus taikomos tik b punkto nuostatos.   </w:t>
      </w:r>
    </w:p>
    <w:p>
      <w:pPr>
        <w:rPr>
          <w:noProof/>
        </w:rPr>
      </w:pPr>
    </w:p>
    <w:p>
      <w:pPr>
        <w:ind w:left="567" w:hanging="567"/>
        <w:rPr>
          <w:noProof/>
        </w:rPr>
      </w:pPr>
      <w:r>
        <w:rPr>
          <w:noProof/>
        </w:rPr>
        <w:t>4.</w:t>
      </w:r>
      <w:r>
        <w:rPr>
          <w:noProof/>
        </w:rPr>
        <w:tab/>
        <w:t>Nepaisant šio straipsnio 1 ir 2 dalių, kilmės statusą turintiems produktams, kaip apibrėžta šiame protokole, jo 26 straipsnyje nurodytais atvejais šio Susitarimo nuostatos taikomos nereikalaujant pateikti nė vieno iš toje 1 dalyje nurodytų dokumentų.</w:t>
      </w:r>
    </w:p>
    <w:p>
      <w:pPr>
        <w:rPr>
          <w:noProof/>
        </w:rPr>
      </w:pPr>
    </w:p>
    <w:p>
      <w:pPr>
        <w:ind w:left="567" w:hanging="567"/>
        <w:rPr>
          <w:noProof/>
        </w:rPr>
      </w:pPr>
      <w:r>
        <w:rPr>
          <w:noProof/>
        </w:rPr>
        <w:t>5.</w:t>
      </w:r>
      <w:r>
        <w:rPr>
          <w:noProof/>
        </w:rPr>
        <w:tab/>
        <w:t>Taikant šios antraštinės dalies nuostatas eksportuotojai stengiasi vartoti Ganai ir Europos Sąjungai bendrą kalbą.</w:t>
      </w:r>
    </w:p>
    <w:p>
      <w:pPr>
        <w:rPr>
          <w:noProof/>
        </w:rPr>
      </w:pPr>
    </w:p>
    <w:p>
      <w:pPr>
        <w:jc w:val="center"/>
        <w:rPr>
          <w:noProof/>
        </w:rPr>
      </w:pPr>
      <w:r>
        <w:rPr>
          <w:noProof/>
        </w:rPr>
        <w:t>18 STRAIPSNIS</w:t>
      </w:r>
    </w:p>
    <w:p>
      <w:pPr>
        <w:jc w:val="center"/>
        <w:rPr>
          <w:noProof/>
        </w:rPr>
      </w:pPr>
    </w:p>
    <w:p>
      <w:pPr>
        <w:jc w:val="center"/>
        <w:rPr>
          <w:noProof/>
        </w:rPr>
      </w:pPr>
      <w:r>
        <w:rPr>
          <w:noProof/>
        </w:rPr>
        <w:t>EUR.1 judėjimo sertifikato išdavimo tvarka</w:t>
      </w:r>
    </w:p>
    <w:p>
      <w:pPr>
        <w:jc w:val="center"/>
        <w:rPr>
          <w:noProof/>
        </w:rPr>
      </w:pPr>
    </w:p>
    <w:p>
      <w:pPr>
        <w:ind w:left="567" w:hanging="567"/>
        <w:rPr>
          <w:noProof/>
        </w:rPr>
      </w:pPr>
      <w:r>
        <w:rPr>
          <w:noProof/>
        </w:rPr>
        <w:t>1.</w:t>
      </w:r>
      <w:r>
        <w:rPr>
          <w:noProof/>
        </w:rPr>
        <w:tab/>
        <w:t>Eksportuojančios šalies muitinė EUR.1 judėjimo sertifikatą išduoda eksportuotojui arba eksportuotojo atsakomybe jo įgaliotajam atstovui pateikus raštišką prašymą.</w:t>
      </w:r>
    </w:p>
    <w:p>
      <w:pPr>
        <w:rPr>
          <w:noProof/>
        </w:rPr>
      </w:pPr>
    </w:p>
    <w:p>
      <w:pPr>
        <w:ind w:left="567" w:hanging="567"/>
        <w:rPr>
          <w:noProof/>
        </w:rPr>
      </w:pPr>
      <w:r>
        <w:rPr>
          <w:noProof/>
        </w:rPr>
        <w:t>2.</w:t>
      </w:r>
      <w:r>
        <w:rPr>
          <w:noProof/>
        </w:rPr>
        <w:tab/>
        <w:t>Šiuo tikslu eksportuotojas arba jo įgaliotasis atstovas užpildo EUR.1 judėjimo sertifikatą ir prašymo blanką, kurių pavyzdžiai pateikiami šio protokolo III priede. Šie blankai užpildomi pagal šio protokolo nuostatas. Jei pildoma ranka, turi būti rašoma rašalu ir didžiosiomis raidėmis. Produktų aprašymas turi būti pateikiamas tam skirtame langelyje, nepaliekant tuščių eilučių. Jeigu užpildytame langelyje lieka tuščios vietos, po paskutiniąja aprašymo eilute turi būti brėžiama horizontali linija, o tuščias plotas perbraukiamas.</w:t>
      </w:r>
    </w:p>
    <w:p>
      <w:pPr>
        <w:rPr>
          <w:noProof/>
        </w:rPr>
      </w:pPr>
    </w:p>
    <w:p>
      <w:pPr>
        <w:ind w:left="567" w:hanging="567"/>
        <w:rPr>
          <w:noProof/>
        </w:rPr>
      </w:pPr>
      <w:r>
        <w:rPr>
          <w:noProof/>
        </w:rPr>
        <w:t>3.</w:t>
      </w:r>
      <w:r>
        <w:rPr>
          <w:noProof/>
        </w:rPr>
        <w:tab/>
        <w:t>EUR.1 judėjimo sertifikatą išduoti prašantis eksportuotojas turi būti pasirengęs EUR.1 judėjimo sertifikatą išduodančios eksportuojančios šalies muitinės prašymu bet kuriuo metu pateikti visus reikiamus dokumentus, įrodančiu atitinkamų produktų kilmės statusą ir atitiktį kitiems šio protokolo reikalavimams.</w:t>
      </w:r>
    </w:p>
    <w:p>
      <w:pPr>
        <w:ind w:left="567" w:hanging="567"/>
        <w:rPr>
          <w:noProof/>
        </w:rPr>
      </w:pPr>
    </w:p>
    <w:p>
      <w:pPr>
        <w:ind w:left="567" w:hanging="567"/>
        <w:rPr>
          <w:noProof/>
        </w:rPr>
      </w:pPr>
      <w:r>
        <w:rPr>
          <w:noProof/>
        </w:rPr>
        <w:t>4.</w:t>
      </w:r>
      <w:r>
        <w:rPr>
          <w:noProof/>
        </w:rPr>
        <w:tab/>
        <w:t>EUR.1 judėjimo sertifikatą išduoda Ganos muitinė, jei atitinkami produktai gali būti laikomi Ganos arba vienos iš kitų šio protokolo 6, 7 ir 8 straipsniuose nurodytų šalių ar teritorijų kilmės produktais ir atitinka kitus šio protokolo reikalavimus.</w:t>
      </w:r>
    </w:p>
    <w:p>
      <w:pPr>
        <w:rPr>
          <w:noProof/>
        </w:rPr>
      </w:pPr>
    </w:p>
    <w:p>
      <w:pPr>
        <w:ind w:left="567" w:hanging="567"/>
        <w:rPr>
          <w:noProof/>
        </w:rPr>
      </w:pPr>
      <w:r>
        <w:rPr>
          <w:noProof/>
        </w:rPr>
        <w:t>5.</w:t>
      </w:r>
      <w:r>
        <w:rPr>
          <w:noProof/>
        </w:rPr>
        <w:tab/>
        <w:t>Sertifikatus išduodanti muitinė imasi visų būtinų priemonių produktų kilmės statusui ir kitų šio protokolo reikalavimų įvykdymui patikrinti. Tuo tikslu ji turi teisę reikalauti pateikti bet kokius įrodymus ir atlikti bet kokius eksportuotojo apskaitos registrų patikrinimus ar bet kokias kitas patikras, kurios, jos nuomone, yra būtinos. Be to, sertifikatus išduodanti muitinė užtikrina, kad šio straipsnio 2 dalyje nurodyti blankai būtų užpildyti tinkamai. Visų pirma ji patikrina, ar produktų aprašymui skirta vieta užpildyta taip, kad neliktų vietos apgaulingiems papildomiems įrašams.</w:t>
      </w:r>
    </w:p>
    <w:p>
      <w:pPr>
        <w:rPr>
          <w:noProof/>
        </w:rPr>
      </w:pPr>
    </w:p>
    <w:p>
      <w:pPr>
        <w:ind w:left="567" w:hanging="567"/>
        <w:rPr>
          <w:noProof/>
        </w:rPr>
      </w:pPr>
      <w:r>
        <w:rPr>
          <w:noProof/>
        </w:rPr>
        <w:t>6.</w:t>
      </w:r>
      <w:r>
        <w:rPr>
          <w:noProof/>
        </w:rPr>
        <w:tab/>
        <w:t>EUR.1 judėjimo sertifikato išdavimo data nurodoma sertifikato 11 langelyje.</w:t>
      </w:r>
    </w:p>
    <w:p>
      <w:pPr>
        <w:rPr>
          <w:noProof/>
        </w:rPr>
      </w:pPr>
    </w:p>
    <w:p>
      <w:pPr>
        <w:ind w:left="567" w:hanging="567"/>
        <w:rPr>
          <w:noProof/>
        </w:rPr>
      </w:pPr>
      <w:r>
        <w:rPr>
          <w:noProof/>
        </w:rPr>
        <w:t>7.</w:t>
      </w:r>
      <w:r>
        <w:rPr>
          <w:noProof/>
        </w:rPr>
        <w:tab/>
        <w:t>Muitinė EUR.1 judėjimo sertifikatą išduoda ir perduoda eksportuotojui iš karto po to, kai produktai yra faktiškai eksportuoti arba toks jų eksportas užtikrintas.</w:t>
      </w:r>
    </w:p>
    <w:p>
      <w:pPr>
        <w:rPr>
          <w:noProof/>
        </w:rPr>
      </w:pPr>
    </w:p>
    <w:p>
      <w:pPr>
        <w:jc w:val="center"/>
        <w:rPr>
          <w:noProof/>
        </w:rPr>
      </w:pPr>
    </w:p>
    <w:p>
      <w:pPr>
        <w:jc w:val="center"/>
        <w:rPr>
          <w:noProof/>
        </w:rPr>
      </w:pPr>
      <w:r>
        <w:rPr>
          <w:noProof/>
        </w:rPr>
        <w:t>19 STRAIPSNIS</w:t>
      </w:r>
    </w:p>
    <w:p>
      <w:pPr>
        <w:jc w:val="center"/>
        <w:rPr>
          <w:noProof/>
        </w:rPr>
      </w:pPr>
    </w:p>
    <w:p>
      <w:pPr>
        <w:jc w:val="center"/>
        <w:rPr>
          <w:noProof/>
        </w:rPr>
      </w:pPr>
      <w:r>
        <w:rPr>
          <w:noProof/>
        </w:rPr>
        <w:t>EUR.1 judėjimo sertifikatų išdavimas atgaline data</w:t>
      </w:r>
    </w:p>
    <w:p>
      <w:pPr>
        <w:jc w:val="center"/>
        <w:rPr>
          <w:noProof/>
        </w:rPr>
      </w:pPr>
    </w:p>
    <w:p>
      <w:pPr>
        <w:ind w:left="567" w:hanging="567"/>
        <w:rPr>
          <w:noProof/>
        </w:rPr>
      </w:pPr>
      <w:r>
        <w:rPr>
          <w:noProof/>
        </w:rPr>
        <w:t>1.</w:t>
      </w:r>
      <w:r>
        <w:rPr>
          <w:noProof/>
        </w:rPr>
        <w:tab/>
        <w:t>Nepaisant šio protokolo 18 straipsnio 7 dalies, išimtiniais atvejais EUR.1 judėjimo sertifikatas gali būti išduotas po produktų, kuriems jis skirtas, eksporto, jeigu:</w:t>
      </w:r>
    </w:p>
    <w:p>
      <w:pPr>
        <w:ind w:left="1134" w:hanging="567"/>
        <w:rPr>
          <w:noProof/>
        </w:rPr>
      </w:pPr>
    </w:p>
    <w:p>
      <w:pPr>
        <w:ind w:left="1134" w:hanging="567"/>
        <w:rPr>
          <w:noProof/>
        </w:rPr>
      </w:pPr>
      <w:r>
        <w:rPr>
          <w:noProof/>
        </w:rPr>
        <w:t>a)</w:t>
      </w:r>
      <w:r>
        <w:rPr>
          <w:noProof/>
        </w:rPr>
        <w:tab/>
        <w:t>eksporto metu jis nebuvo išduotas dėl klaidų, netyčinio aplaidumo ar ypatingų aplinkybių arba</w:t>
      </w:r>
    </w:p>
    <w:p>
      <w:pPr>
        <w:ind w:left="1134" w:hanging="567"/>
        <w:rPr>
          <w:noProof/>
        </w:rPr>
      </w:pPr>
    </w:p>
    <w:p>
      <w:pPr>
        <w:ind w:left="1134" w:hanging="567"/>
        <w:rPr>
          <w:noProof/>
        </w:rPr>
      </w:pPr>
      <w:r>
        <w:rPr>
          <w:noProof/>
        </w:rPr>
        <w:t>b)</w:t>
      </w:r>
      <w:r>
        <w:rPr>
          <w:noProof/>
        </w:rPr>
        <w:tab/>
        <w:t>muitinei priimtinu būdu įrodoma, kad EUR.1 judėjimo sertifikatas buvo išduotas, bet importo metu nebuvo priimtas dėl techninių priežasčių.</w:t>
      </w:r>
    </w:p>
    <w:p>
      <w:pPr>
        <w:rPr>
          <w:noProof/>
        </w:rPr>
      </w:pPr>
    </w:p>
    <w:p>
      <w:pPr>
        <w:ind w:left="567" w:hanging="567"/>
        <w:rPr>
          <w:noProof/>
        </w:rPr>
      </w:pPr>
      <w:r>
        <w:rPr>
          <w:noProof/>
        </w:rPr>
        <w:t>2.</w:t>
      </w:r>
      <w:r>
        <w:rPr>
          <w:noProof/>
        </w:rPr>
        <w:tab/>
        <w:t>Vykdydamas šio straipsnio 1 dalies reikalavimus, eksportuotojas prašyme turi nurodyti produktų, kuriems skirtas EUR.1 judėjimo sertifikatas, eksporto vietą bei datą ir prašymo priežastis.</w:t>
      </w:r>
    </w:p>
    <w:p>
      <w:pPr>
        <w:rPr>
          <w:noProof/>
        </w:rPr>
      </w:pPr>
    </w:p>
    <w:p>
      <w:pPr>
        <w:ind w:left="567" w:hanging="567"/>
        <w:rPr>
          <w:noProof/>
        </w:rPr>
      </w:pPr>
      <w:r>
        <w:rPr>
          <w:noProof/>
        </w:rPr>
        <w:t>3.</w:t>
      </w:r>
      <w:r>
        <w:rPr>
          <w:noProof/>
        </w:rPr>
        <w:tab/>
        <w:t>Muitinė EUR.1 judėjimo sertifikatą atgaline data gali išduoti tik patikrinusi, ar eksportuotojo prašyme pateikta informacija atitinka kituose atitinkamuose dokumentuose pateiktą informaciją.</w:t>
      </w:r>
    </w:p>
    <w:p>
      <w:pPr>
        <w:rPr>
          <w:noProof/>
        </w:rPr>
      </w:pPr>
    </w:p>
    <w:p>
      <w:pPr>
        <w:ind w:left="567" w:hanging="567"/>
        <w:rPr>
          <w:noProof/>
        </w:rPr>
      </w:pPr>
      <w:r>
        <w:rPr>
          <w:noProof/>
        </w:rPr>
        <w:t>4.</w:t>
      </w:r>
      <w:r>
        <w:rPr>
          <w:noProof/>
        </w:rPr>
        <w:tab/>
        <w:t>Atgaline data išduodami EUR.1 judėjimo sertifikatai turi būti patvirtinti šiuo įrašu:</w:t>
      </w:r>
    </w:p>
    <w:p>
      <w:pPr>
        <w:rPr>
          <w:noProof/>
        </w:rPr>
      </w:pPr>
    </w:p>
    <w:p>
      <w:pPr>
        <w:ind w:left="567"/>
        <w:rPr>
          <w:noProof/>
        </w:rPr>
      </w:pPr>
      <w:r>
        <w:rPr>
          <w:noProof/>
        </w:rPr>
        <w:t xml:space="preserve"> „ISSUED RETROSPECTIVELY“.</w:t>
      </w:r>
    </w:p>
    <w:p>
      <w:pPr>
        <w:rPr>
          <w:noProof/>
        </w:rPr>
      </w:pPr>
      <w:r>
        <w:rPr>
          <w:noProof/>
        </w:rPr>
        <w:t xml:space="preserve"> </w:t>
      </w:r>
    </w:p>
    <w:p>
      <w:pPr>
        <w:ind w:left="567" w:hanging="567"/>
        <w:rPr>
          <w:noProof/>
        </w:rPr>
      </w:pPr>
      <w:r>
        <w:rPr>
          <w:noProof/>
        </w:rPr>
        <w:t>5.</w:t>
      </w:r>
      <w:r>
        <w:rPr>
          <w:noProof/>
        </w:rPr>
        <w:tab/>
        <w:t>Šio straipsnio 4 dalyje nurodytas patvirtinimas įrašomas EUR.1 judėjimo sertifikato langelyje „Pastabos“.</w:t>
      </w:r>
    </w:p>
    <w:p>
      <w:pPr>
        <w:rPr>
          <w:noProof/>
        </w:rPr>
      </w:pPr>
    </w:p>
    <w:p>
      <w:pPr>
        <w:jc w:val="center"/>
        <w:rPr>
          <w:noProof/>
        </w:rPr>
      </w:pPr>
      <w:r>
        <w:rPr>
          <w:noProof/>
        </w:rPr>
        <w:t>20 STRAIPSNIS</w:t>
      </w:r>
    </w:p>
    <w:p>
      <w:pPr>
        <w:jc w:val="center"/>
        <w:rPr>
          <w:noProof/>
        </w:rPr>
      </w:pPr>
    </w:p>
    <w:p>
      <w:pPr>
        <w:jc w:val="center"/>
        <w:rPr>
          <w:noProof/>
        </w:rPr>
      </w:pPr>
      <w:r>
        <w:rPr>
          <w:noProof/>
        </w:rPr>
        <w:t>EUR.1 judėjimo sertifikato dublikato išdavimas</w:t>
      </w:r>
    </w:p>
    <w:p>
      <w:pPr>
        <w:jc w:val="center"/>
        <w:rPr>
          <w:noProof/>
        </w:rPr>
      </w:pPr>
    </w:p>
    <w:p>
      <w:pPr>
        <w:ind w:left="567" w:hanging="567"/>
        <w:rPr>
          <w:noProof/>
        </w:rPr>
      </w:pPr>
      <w:r>
        <w:rPr>
          <w:noProof/>
        </w:rPr>
        <w:t>1.</w:t>
      </w:r>
      <w:r>
        <w:rPr>
          <w:noProof/>
        </w:rPr>
        <w:tab/>
        <w:t>Jei EUR.1 judėjimo sertifikatas pavagiamas, pametamas ar sunaikinamas, eksportuotojas gali kreiptis į jį išdavusią muitinę, kad pagal jos turimus eksporto dokumentus būtų surašytas dublikatas.</w:t>
      </w:r>
    </w:p>
    <w:p>
      <w:pPr>
        <w:rPr>
          <w:noProof/>
        </w:rPr>
      </w:pPr>
    </w:p>
    <w:p>
      <w:pPr>
        <w:ind w:left="567" w:hanging="567"/>
        <w:rPr>
          <w:noProof/>
        </w:rPr>
      </w:pPr>
      <w:r>
        <w:rPr>
          <w:noProof/>
        </w:rPr>
        <w:t>2.</w:t>
      </w:r>
      <w:r>
        <w:rPr>
          <w:noProof/>
        </w:rPr>
        <w:tab/>
        <w:t>Taip išduotas dublikatas turi būti patvirtintas šiuo įrašu:</w:t>
      </w:r>
    </w:p>
    <w:p>
      <w:pPr>
        <w:rPr>
          <w:noProof/>
        </w:rPr>
      </w:pPr>
    </w:p>
    <w:p>
      <w:pPr>
        <w:ind w:left="567"/>
        <w:rPr>
          <w:noProof/>
        </w:rPr>
      </w:pPr>
      <w:r>
        <w:rPr>
          <w:noProof/>
        </w:rPr>
        <w:t>„DUPLICATE“.</w:t>
      </w:r>
    </w:p>
    <w:p>
      <w:pPr>
        <w:rPr>
          <w:noProof/>
        </w:rPr>
      </w:pPr>
      <w:r>
        <w:rPr>
          <w:noProof/>
          <w:highlight w:val="green"/>
        </w:rPr>
        <w:t xml:space="preserve"> </w:t>
      </w:r>
    </w:p>
    <w:p>
      <w:pPr>
        <w:ind w:left="567" w:hanging="567"/>
        <w:rPr>
          <w:noProof/>
        </w:rPr>
      </w:pPr>
      <w:r>
        <w:rPr>
          <w:noProof/>
        </w:rPr>
        <w:t>3.</w:t>
      </w:r>
      <w:r>
        <w:rPr>
          <w:noProof/>
        </w:rPr>
        <w:tab/>
        <w:t>Šio straipsnio 2 dalyje nurodytas patvirtinimas įrašomas EUR.1 judėjimo sertifikato dublikato langelyje „Pastabos“.</w:t>
      </w:r>
    </w:p>
    <w:p>
      <w:pPr>
        <w:rPr>
          <w:noProof/>
        </w:rPr>
      </w:pPr>
    </w:p>
    <w:p>
      <w:pPr>
        <w:ind w:left="567" w:hanging="567"/>
        <w:rPr>
          <w:noProof/>
        </w:rPr>
      </w:pPr>
      <w:r>
        <w:rPr>
          <w:noProof/>
        </w:rPr>
        <w:t>4.</w:t>
      </w:r>
      <w:r>
        <w:rPr>
          <w:noProof/>
        </w:rPr>
        <w:tab/>
        <w:t>Dublikate nurodyta EUR.1 judėjimo sertifikato originalo išdavimo data laikoma jo įsigaliojimo data.</w:t>
      </w:r>
    </w:p>
    <w:p>
      <w:pPr>
        <w:rPr>
          <w:noProof/>
        </w:rPr>
      </w:pPr>
    </w:p>
    <w:p>
      <w:pPr>
        <w:jc w:val="center"/>
        <w:rPr>
          <w:noProof/>
        </w:rPr>
      </w:pPr>
      <w:r>
        <w:rPr>
          <w:noProof/>
        </w:rPr>
        <w:t>21 STRAIPSNIS</w:t>
      </w:r>
    </w:p>
    <w:p>
      <w:pPr>
        <w:jc w:val="center"/>
        <w:rPr>
          <w:noProof/>
        </w:rPr>
      </w:pPr>
    </w:p>
    <w:p>
      <w:pPr>
        <w:jc w:val="center"/>
        <w:rPr>
          <w:noProof/>
        </w:rPr>
      </w:pPr>
      <w:r>
        <w:rPr>
          <w:noProof/>
        </w:rPr>
        <w:t>Kilmės deklaracijos surašymo sąlygos</w:t>
      </w:r>
    </w:p>
    <w:p>
      <w:pPr>
        <w:jc w:val="center"/>
        <w:rPr>
          <w:noProof/>
        </w:rPr>
      </w:pPr>
    </w:p>
    <w:p>
      <w:pPr>
        <w:ind w:left="567" w:hanging="567"/>
        <w:rPr>
          <w:noProof/>
        </w:rPr>
      </w:pPr>
      <w:r>
        <w:rPr>
          <w:noProof/>
        </w:rPr>
        <w:t>1.</w:t>
      </w:r>
      <w:r>
        <w:rPr>
          <w:noProof/>
        </w:rPr>
        <w:tab/>
        <w:t xml:space="preserve">Kilmės deklaraciją gali surašyti: </w:t>
      </w:r>
    </w:p>
    <w:p>
      <w:pPr>
        <w:ind w:left="567" w:hanging="567"/>
        <w:rPr>
          <w:noProof/>
          <w:highlight w:val="green"/>
        </w:rPr>
      </w:pPr>
    </w:p>
    <w:p>
      <w:pPr>
        <w:ind w:left="1134" w:hanging="567"/>
        <w:rPr>
          <w:noProof/>
        </w:rPr>
      </w:pPr>
      <w:r>
        <w:rPr>
          <w:noProof/>
        </w:rPr>
        <w:t>a)</w:t>
      </w:r>
      <w:r>
        <w:rPr>
          <w:noProof/>
        </w:rPr>
        <w:tab/>
        <w:t>registruotasis eksportuotojas, laikydamasis Europos Sąjungos vidaus teisės aktų, kaip nurodyta šio protokolo 17 straipsnio 1 dalyje;</w:t>
      </w:r>
    </w:p>
    <w:p>
      <w:pPr>
        <w:ind w:left="1134" w:hanging="567"/>
        <w:rPr>
          <w:noProof/>
        </w:rPr>
      </w:pPr>
    </w:p>
    <w:p>
      <w:pPr>
        <w:ind w:firstLine="567"/>
        <w:rPr>
          <w:noProof/>
        </w:rPr>
      </w:pPr>
      <w:r>
        <w:rPr>
          <w:noProof/>
        </w:rPr>
        <w:t xml:space="preserve">b) </w:t>
      </w:r>
      <w:r>
        <w:rPr>
          <w:noProof/>
        </w:rPr>
        <w:tab/>
        <w:t>17 straipsnio 2 dalies b punkte nurodytais atvejais:</w:t>
      </w:r>
    </w:p>
    <w:p>
      <w:pPr>
        <w:ind w:firstLine="567"/>
        <w:rPr>
          <w:noProof/>
        </w:rPr>
      </w:pPr>
    </w:p>
    <w:p>
      <w:pPr>
        <w:pStyle w:val="Tiret1"/>
        <w:numPr>
          <w:ilvl w:val="0"/>
          <w:numId w:val="38"/>
        </w:numPr>
        <w:rPr>
          <w:noProof/>
        </w:rPr>
      </w:pPr>
      <w:r>
        <w:rPr>
          <w:noProof/>
        </w:rPr>
        <w:t>ne ilgiau kaip trejus metus nuo šio protokolo įsigaliojimo dienos – eksportuotojas, kaip numatyta 22 straipsnyje;</w:t>
      </w:r>
    </w:p>
    <w:p>
      <w:pPr>
        <w:pStyle w:val="Tiret1"/>
        <w:rPr>
          <w:noProof/>
        </w:rPr>
      </w:pPr>
      <w:r>
        <w:rPr>
          <w:noProof/>
        </w:rPr>
        <w:t>praėjus trejiems metams nuo šio protokolo įsigaliojimo – registruotasis eksportuotojas, laikydamasis Ganos vidaus teisės aktų;</w:t>
      </w:r>
    </w:p>
    <w:p>
      <w:pPr>
        <w:ind w:left="1134" w:hanging="567"/>
        <w:rPr>
          <w:noProof/>
        </w:rPr>
      </w:pPr>
    </w:p>
    <w:p>
      <w:pPr>
        <w:ind w:left="1134" w:hanging="567"/>
        <w:rPr>
          <w:noProof/>
        </w:rPr>
      </w:pPr>
      <w:r>
        <w:rPr>
          <w:noProof/>
        </w:rPr>
        <w:t>c)</w:t>
      </w:r>
      <w:r>
        <w:rPr>
          <w:noProof/>
        </w:rPr>
        <w:tab/>
        <w:t>bet kuris eksportuotojas dėl bet kurios siuntos, sudarytos iš vienos ar daugiau pakuočių, kuriose yra kilmės statusą turinčių produktų, kurių bendra vertė neviršija 6 000 EUR.</w:t>
      </w:r>
    </w:p>
    <w:p>
      <w:pPr>
        <w:rPr>
          <w:noProof/>
        </w:rPr>
      </w:pPr>
    </w:p>
    <w:p>
      <w:pPr>
        <w:ind w:left="567" w:hanging="567"/>
        <w:rPr>
          <w:noProof/>
        </w:rPr>
      </w:pPr>
      <w:r>
        <w:rPr>
          <w:noProof/>
        </w:rPr>
        <w:t>2.</w:t>
      </w:r>
      <w:r>
        <w:rPr>
          <w:noProof/>
        </w:rPr>
        <w:tab/>
        <w:t>Kilmės deklaracija gali būti surašyta, jeigu atitinkami produktai gali būti laikomi Ganos, Europos Sąjungos arba vienos iš kitų šio protokolo 6, 7 ir 8 straipsniuose nurodytų šalių kilmės produktais ir atitinka kitus šio protokolo reikalavimus.</w:t>
      </w:r>
    </w:p>
    <w:p>
      <w:pPr>
        <w:rPr>
          <w:noProof/>
        </w:rPr>
      </w:pPr>
    </w:p>
    <w:p>
      <w:pPr>
        <w:ind w:left="567" w:hanging="567"/>
        <w:rPr>
          <w:noProof/>
        </w:rPr>
      </w:pPr>
      <w:r>
        <w:rPr>
          <w:noProof/>
        </w:rPr>
        <w:t>3.</w:t>
      </w:r>
      <w:r>
        <w:rPr>
          <w:noProof/>
        </w:rPr>
        <w:tab/>
        <w:t>Kilmės deklaraciją surašantis eksportuotojas turi būti pasirengęs eksportuojančios šalies muitinės prašymu bet kuriuo metu pateikti visus reikiamus dokumentus, įrodančius atitinkamų produktų kilmės statusą ir atitiktį kitiems šio protokolo reikalavimams.</w:t>
      </w:r>
    </w:p>
    <w:p>
      <w:pPr>
        <w:rPr>
          <w:noProof/>
        </w:rPr>
      </w:pPr>
    </w:p>
    <w:p>
      <w:pPr>
        <w:ind w:left="567" w:hanging="567"/>
        <w:rPr>
          <w:noProof/>
        </w:rPr>
      </w:pPr>
      <w:r>
        <w:rPr>
          <w:noProof/>
        </w:rPr>
        <w:t>4.</w:t>
      </w:r>
      <w:r>
        <w:rPr>
          <w:noProof/>
        </w:rPr>
        <w:tab/>
        <w:t>Rengdamas kilmės deklaraciją eksportuotojas sąskaitoje faktūroje, pristatymo pranešime ar kitame komerciniame dokumente spausdinimo mašinėle ar spausdintuvu atspausdina arba antspauduoja šio protokolo IV priede pateiktą deklaracijos tekstą viena iš tame priede nurodytų kalbų, laikydamasis eksportuojančios šalies vidaus teisės aktų. Jei deklaracija surašoma ranka, reikia rašyti rašalu ir spausdintinėmis raidėmis.</w:t>
      </w:r>
    </w:p>
    <w:p>
      <w:pPr>
        <w:rPr>
          <w:noProof/>
        </w:rPr>
      </w:pPr>
    </w:p>
    <w:p>
      <w:pPr>
        <w:ind w:left="567" w:hanging="567"/>
        <w:rPr>
          <w:noProof/>
        </w:rPr>
      </w:pPr>
      <w:r>
        <w:rPr>
          <w:noProof/>
        </w:rPr>
        <w:t>5.</w:t>
      </w:r>
      <w:r>
        <w:rPr>
          <w:noProof/>
        </w:rPr>
        <w:tab/>
        <w:t>Kilmės deklaraciją ranka pasirašo pats eksportuotojas. Tačiau nereikalaujama, kad 1 dalyje numatytas registruotasis eksportuotojas arba šio protokolo 22 straipsnyje apibrėžtas patvirtintas eksportuotojas pasirašytų tokias deklaracijas, jei jis eksportuojančios šalies muitinei raštu įsipareigoja prisiimti visą atsakomybę už bet kurią kilmės deklaraciją, kurioje jis identifikuojamas, tarsi būtų pats tą deklaraciją pasirašęs.</w:t>
      </w:r>
    </w:p>
    <w:p>
      <w:pPr>
        <w:rPr>
          <w:noProof/>
        </w:rPr>
      </w:pPr>
    </w:p>
    <w:p>
      <w:pPr>
        <w:ind w:left="567" w:hanging="567"/>
        <w:rPr>
          <w:noProof/>
        </w:rPr>
      </w:pPr>
      <w:r>
        <w:rPr>
          <w:noProof/>
        </w:rPr>
        <w:t>6.</w:t>
      </w:r>
      <w:r>
        <w:rPr>
          <w:noProof/>
        </w:rPr>
        <w:tab/>
        <w:t>Kilmės deklaraciją eksportuotojas gali surašyti, kai joje nurodyti produktai yra eksportuojami arba jau eksportuoti, jei deklaracija importuojančioje šalyje pateikiama ne vėliau kaip per dvejus (2) metus po joje nurodytų produktų importo.</w:t>
      </w:r>
    </w:p>
    <w:p>
      <w:pPr>
        <w:rPr>
          <w:noProof/>
        </w:rPr>
      </w:pPr>
    </w:p>
    <w:p>
      <w:pPr>
        <w:jc w:val="center"/>
        <w:rPr>
          <w:noProof/>
        </w:rPr>
      </w:pPr>
      <w:r>
        <w:rPr>
          <w:noProof/>
        </w:rPr>
        <w:t>22 STRAIPSNIS</w:t>
      </w:r>
    </w:p>
    <w:p>
      <w:pPr>
        <w:jc w:val="center"/>
        <w:rPr>
          <w:noProof/>
        </w:rPr>
      </w:pPr>
    </w:p>
    <w:p>
      <w:pPr>
        <w:jc w:val="center"/>
        <w:rPr>
          <w:noProof/>
        </w:rPr>
      </w:pPr>
      <w:r>
        <w:rPr>
          <w:noProof/>
        </w:rPr>
        <w:t>Patvirtintas eksportuotojas</w:t>
      </w:r>
    </w:p>
    <w:p>
      <w:pPr>
        <w:jc w:val="center"/>
        <w:rPr>
          <w:noProof/>
        </w:rPr>
      </w:pPr>
    </w:p>
    <w:p>
      <w:pPr>
        <w:ind w:left="567" w:hanging="567"/>
        <w:rPr>
          <w:noProof/>
        </w:rPr>
      </w:pPr>
      <w:r>
        <w:rPr>
          <w:noProof/>
        </w:rPr>
        <w:t>1.</w:t>
      </w:r>
      <w:r>
        <w:rPr>
          <w:noProof/>
        </w:rPr>
        <w:tab/>
        <w:t>Eksportuojančios šalies muitinė gali leisti bet kuriam eksportuotojui, dažnai siunčiančiam produktų siuntas pagal Susitarimo bendradarbiavimo prekybos srityje nuostatas, surašyti kilmės deklaracijas nepriklausomai nuo atitinkamų produktų vertės. Tokį leidimą gauti siekiantis eksportuotojas muitinės įstaigai priimtinu būdu turi pateikti visas garantijas, būtinas produktų kilmės statusui ir atitikčiai kitiems šio protokolo reikalavimams patikrinti.</w:t>
      </w:r>
    </w:p>
    <w:p>
      <w:pPr>
        <w:rPr>
          <w:noProof/>
        </w:rPr>
      </w:pPr>
    </w:p>
    <w:p>
      <w:pPr>
        <w:ind w:left="567" w:hanging="567"/>
        <w:rPr>
          <w:noProof/>
        </w:rPr>
      </w:pPr>
      <w:r>
        <w:rPr>
          <w:noProof/>
        </w:rPr>
        <w:t>2.</w:t>
      </w:r>
      <w:r>
        <w:rPr>
          <w:noProof/>
        </w:rPr>
        <w:tab/>
        <w:t>Suteikdama patvirtinto eksportuotojo statusą muitinė gali taikyti bet kokias, jos manymu, būtinas sąlygas.</w:t>
      </w:r>
    </w:p>
    <w:p>
      <w:pPr>
        <w:rPr>
          <w:noProof/>
        </w:rPr>
      </w:pPr>
    </w:p>
    <w:p>
      <w:pPr>
        <w:ind w:left="567" w:hanging="567"/>
        <w:rPr>
          <w:noProof/>
        </w:rPr>
      </w:pPr>
      <w:r>
        <w:rPr>
          <w:noProof/>
        </w:rPr>
        <w:t>3.</w:t>
      </w:r>
      <w:r>
        <w:rPr>
          <w:noProof/>
        </w:rPr>
        <w:tab/>
        <w:t>Muitinė patvirtintam eksportuotojui suteikia muitinės leidimo numerį, kuris nurodomas kilmės deklaracijoje.</w:t>
      </w:r>
    </w:p>
    <w:p>
      <w:pPr>
        <w:rPr>
          <w:noProof/>
        </w:rPr>
      </w:pPr>
    </w:p>
    <w:p>
      <w:pPr>
        <w:ind w:left="567" w:hanging="567"/>
        <w:rPr>
          <w:noProof/>
        </w:rPr>
      </w:pPr>
      <w:r>
        <w:rPr>
          <w:noProof/>
        </w:rPr>
        <w:t>4.</w:t>
      </w:r>
      <w:r>
        <w:rPr>
          <w:noProof/>
        </w:rPr>
        <w:tab/>
        <w:t>Muitinė tikrina, kaip patvirtintas eksportuotojas naudojasi jam suteiktu leidimu.</w:t>
      </w:r>
    </w:p>
    <w:p>
      <w:pPr>
        <w:rPr>
          <w:noProof/>
        </w:rPr>
      </w:pPr>
    </w:p>
    <w:p>
      <w:pPr>
        <w:ind w:left="567" w:hanging="567"/>
        <w:rPr>
          <w:noProof/>
        </w:rPr>
      </w:pPr>
      <w:r>
        <w:rPr>
          <w:noProof/>
        </w:rPr>
        <w:t>5.</w:t>
      </w:r>
      <w:r>
        <w:rPr>
          <w:noProof/>
        </w:rPr>
        <w:tab/>
        <w:t>Muitinė gali bet kuriuo metu atšaukti leidimą. Ji leidimą atšaukia, kai patvirtintas eksportuotojas nebeteikia šio straipsnio 1 dalyje nurodytų garantijų, nebeatitinka šio straipsnio 2 dalyje nurodytų sąlygų ar kitaip netinkamai naudojasi leidimu.</w:t>
      </w:r>
    </w:p>
    <w:p>
      <w:pPr>
        <w:rPr>
          <w:noProof/>
        </w:rPr>
      </w:pPr>
    </w:p>
    <w:p>
      <w:pPr>
        <w:jc w:val="center"/>
        <w:rPr>
          <w:noProof/>
        </w:rPr>
      </w:pPr>
      <w:r>
        <w:rPr>
          <w:noProof/>
        </w:rPr>
        <w:t>23 STRAIPSNIS</w:t>
      </w:r>
    </w:p>
    <w:p>
      <w:pPr>
        <w:jc w:val="center"/>
        <w:rPr>
          <w:noProof/>
        </w:rPr>
      </w:pPr>
    </w:p>
    <w:p>
      <w:pPr>
        <w:jc w:val="center"/>
        <w:rPr>
          <w:noProof/>
        </w:rPr>
      </w:pPr>
      <w:r>
        <w:rPr>
          <w:noProof/>
        </w:rPr>
        <w:t>Kilmės įrodymo galiojimas</w:t>
      </w:r>
    </w:p>
    <w:p>
      <w:pPr>
        <w:jc w:val="center"/>
        <w:rPr>
          <w:noProof/>
        </w:rPr>
      </w:pPr>
    </w:p>
    <w:p>
      <w:pPr>
        <w:ind w:left="567" w:hanging="567"/>
        <w:rPr>
          <w:noProof/>
        </w:rPr>
      </w:pPr>
      <w:r>
        <w:rPr>
          <w:noProof/>
        </w:rPr>
        <w:t>1.</w:t>
      </w:r>
      <w:r>
        <w:rPr>
          <w:noProof/>
        </w:rPr>
        <w:tab/>
        <w:t>Kilmės įrodymas galioja dešimt (10) mėnesių nuo išdavimo eksportuojančioje šalyje dienos ir per tą laikotarpį turi būti pateiktas importuojančios šalies muitinei.</w:t>
      </w:r>
    </w:p>
    <w:p>
      <w:pPr>
        <w:rPr>
          <w:noProof/>
        </w:rPr>
      </w:pPr>
    </w:p>
    <w:p>
      <w:pPr>
        <w:ind w:left="567" w:hanging="567"/>
        <w:rPr>
          <w:noProof/>
        </w:rPr>
      </w:pPr>
      <w:r>
        <w:rPr>
          <w:noProof/>
        </w:rPr>
        <w:t>2.</w:t>
      </w:r>
      <w:r>
        <w:rPr>
          <w:noProof/>
        </w:rPr>
        <w:tab/>
        <w:t>Kilmės įrodymai, importuojančios šalies muitinei pateikiami po šio straipsnio 1 dalyje nurodyto galutinio pateikimo termino, gali būti priimami lengvatinio režimo taikymo tikslais, jei šie dokumentai nebuvo pateikti iki nustatyto galutinio termino dėl išimtinių aplinkybių.</w:t>
      </w:r>
    </w:p>
    <w:p>
      <w:pPr>
        <w:rPr>
          <w:noProof/>
        </w:rPr>
      </w:pPr>
    </w:p>
    <w:p>
      <w:pPr>
        <w:ind w:left="567" w:hanging="567"/>
        <w:rPr>
          <w:noProof/>
        </w:rPr>
      </w:pPr>
      <w:r>
        <w:rPr>
          <w:noProof/>
        </w:rPr>
        <w:t>3.</w:t>
      </w:r>
      <w:r>
        <w:rPr>
          <w:noProof/>
        </w:rPr>
        <w:tab/>
        <w:t>Kitais pavėluoto pateikimo atvejais importuojančios šalies muitinė prekių kilmės įrodymus gali priimti, jei produktai buvo pateikti iki minėtojo galutinio termino.</w:t>
      </w:r>
    </w:p>
    <w:p>
      <w:pPr>
        <w:rPr>
          <w:noProof/>
        </w:rPr>
      </w:pPr>
    </w:p>
    <w:p>
      <w:pPr>
        <w:jc w:val="center"/>
        <w:rPr>
          <w:noProof/>
        </w:rPr>
      </w:pPr>
    </w:p>
    <w:p>
      <w:pPr>
        <w:jc w:val="center"/>
        <w:rPr>
          <w:noProof/>
        </w:rPr>
      </w:pPr>
      <w:r>
        <w:rPr>
          <w:noProof/>
        </w:rPr>
        <w:t>24 STRAIPSNIS</w:t>
      </w:r>
    </w:p>
    <w:p>
      <w:pPr>
        <w:jc w:val="center"/>
        <w:rPr>
          <w:noProof/>
        </w:rPr>
      </w:pPr>
    </w:p>
    <w:p>
      <w:pPr>
        <w:jc w:val="center"/>
        <w:rPr>
          <w:noProof/>
        </w:rPr>
      </w:pPr>
      <w:r>
        <w:rPr>
          <w:noProof/>
        </w:rPr>
        <w:t>Kilmės įrodymo pateikimas</w:t>
      </w:r>
    </w:p>
    <w:p>
      <w:pPr>
        <w:jc w:val="center"/>
        <w:rPr>
          <w:noProof/>
        </w:rPr>
      </w:pPr>
    </w:p>
    <w:p>
      <w:pPr>
        <w:rPr>
          <w:noProof/>
        </w:rPr>
      </w:pPr>
      <w:r>
        <w:rPr>
          <w:noProof/>
        </w:rPr>
        <w:t>Kilmės įrodymai pateikiami importuojančios šalies muitinei toje šalyje galiojančia tvarka. Muitinė gali reikalauti kilmės įrodymo vertimo. Ji taip pat gali pareikalauti, kad prie importo deklaracijos būtų pridėtas importuotojo pareiškimas, kurį pateikdamas jis patvirtina, kad produktai atitinka Susitarimui įgyvendinti būtinas sąlygas.</w:t>
      </w:r>
    </w:p>
    <w:p>
      <w:pPr>
        <w:rPr>
          <w:noProof/>
        </w:rPr>
      </w:pPr>
    </w:p>
    <w:p>
      <w:pPr>
        <w:rPr>
          <w:noProof/>
        </w:rPr>
      </w:pPr>
    </w:p>
    <w:p>
      <w:pPr>
        <w:jc w:val="center"/>
        <w:rPr>
          <w:noProof/>
        </w:rPr>
      </w:pPr>
      <w:r>
        <w:rPr>
          <w:noProof/>
        </w:rPr>
        <w:t>25 STRAIPSNIS</w:t>
      </w:r>
    </w:p>
    <w:p>
      <w:pPr>
        <w:jc w:val="center"/>
        <w:rPr>
          <w:noProof/>
        </w:rPr>
      </w:pPr>
    </w:p>
    <w:p>
      <w:pPr>
        <w:jc w:val="center"/>
        <w:rPr>
          <w:noProof/>
        </w:rPr>
      </w:pPr>
      <w:r>
        <w:rPr>
          <w:noProof/>
        </w:rPr>
        <w:t>Importavimas dalimis</w:t>
      </w:r>
    </w:p>
    <w:p>
      <w:pPr>
        <w:jc w:val="center"/>
        <w:rPr>
          <w:noProof/>
        </w:rPr>
      </w:pPr>
    </w:p>
    <w:p>
      <w:pPr>
        <w:rPr>
          <w:noProof/>
        </w:rPr>
      </w:pPr>
      <w:r>
        <w:rPr>
          <w:noProof/>
        </w:rPr>
        <w:t>Jeigu importuotojo prašymu ir importuojančios šalies muitinės nustatytomis sąlygomis išmontuoti ar nesurinkti produktai, apibrėžti Suderintos sistemos 2 bendrosios aiškinimo taisyklės a punkte ir priskiriami Suderintos sistemos XVI ir XVII skyriams arba 7308 ir 9406 pozicijoms, yra importuojami dalimis, importuojant pirmąją dalį muitinei pateikiamas bendras tokių produktų kilmės įrodymas.</w:t>
      </w:r>
    </w:p>
    <w:p>
      <w:pPr>
        <w:rPr>
          <w:noProof/>
        </w:rPr>
      </w:pPr>
    </w:p>
    <w:p>
      <w:pPr>
        <w:rPr>
          <w:noProof/>
        </w:rPr>
      </w:pPr>
    </w:p>
    <w:p>
      <w:pPr>
        <w:jc w:val="center"/>
        <w:rPr>
          <w:noProof/>
        </w:rPr>
      </w:pPr>
      <w:r>
        <w:rPr>
          <w:noProof/>
        </w:rPr>
        <w:t>26 STRAIPSNIS</w:t>
      </w:r>
    </w:p>
    <w:p>
      <w:pPr>
        <w:jc w:val="center"/>
        <w:rPr>
          <w:noProof/>
        </w:rPr>
      </w:pPr>
    </w:p>
    <w:p>
      <w:pPr>
        <w:jc w:val="center"/>
        <w:rPr>
          <w:noProof/>
        </w:rPr>
      </w:pPr>
      <w:r>
        <w:rPr>
          <w:noProof/>
        </w:rPr>
        <w:t>Atleidimas nuo reikalavimo pateikti kilmės įrodymą</w:t>
      </w:r>
    </w:p>
    <w:p>
      <w:pPr>
        <w:jc w:val="center"/>
        <w:rPr>
          <w:noProof/>
        </w:rPr>
      </w:pPr>
    </w:p>
    <w:p>
      <w:pPr>
        <w:ind w:left="567" w:hanging="567"/>
        <w:rPr>
          <w:noProof/>
        </w:rPr>
      </w:pPr>
      <w:r>
        <w:rPr>
          <w:noProof/>
        </w:rPr>
        <w:t>1.</w:t>
      </w:r>
      <w:r>
        <w:rPr>
          <w:noProof/>
        </w:rPr>
        <w:tab/>
        <w:t>Produktai, kuriuos privatūs asmenys mažose siuntose siunčia kitiems privatiems asmenims arba kurie yra keleivių asmeninio bagažo dalis, pripažįstami kilmės statusą turinčiais produktais; pateikti kilmės įrodymo nereikalaujama, jei tokie produktai nėra importuojami prekybos tikslais ir dėl jų pateiktas pareiškimas, kad jie atitinka šio protokolo reikalavimus, be to, nėra abejonių dėl tokio pareiškimo teisingumo. Jei produktai siunčiami paštu, ši deklaracija gali būti surašyta CN22 / CN23 muitinės deklaracijoje arba prie jos pridėtame lape.</w:t>
      </w:r>
    </w:p>
    <w:p>
      <w:pPr>
        <w:rPr>
          <w:noProof/>
        </w:rPr>
      </w:pPr>
    </w:p>
    <w:p>
      <w:pPr>
        <w:ind w:left="567" w:hanging="567"/>
        <w:rPr>
          <w:noProof/>
        </w:rPr>
      </w:pPr>
      <w:r>
        <w:rPr>
          <w:noProof/>
        </w:rPr>
        <w:t>2.</w:t>
      </w:r>
      <w:r>
        <w:rPr>
          <w:noProof/>
        </w:rPr>
        <w:tab/>
        <w:t>Nereguliarus importas, susijęs tik su asmeninėms gavėjų ar keleivių arba jų šeimų reikmėms skirtais produktais, nėra laikomas prekybiniu importu, jei iš produktų pobūdžio ir kiekio aišku, kad nesiekiama jokių komercinių tikslų.</w:t>
      </w:r>
    </w:p>
    <w:p>
      <w:pPr>
        <w:rPr>
          <w:noProof/>
        </w:rPr>
      </w:pPr>
    </w:p>
    <w:p>
      <w:pPr>
        <w:ind w:left="567" w:hanging="567"/>
        <w:rPr>
          <w:noProof/>
        </w:rPr>
      </w:pPr>
      <w:r>
        <w:rPr>
          <w:noProof/>
        </w:rPr>
        <w:t>3.</w:t>
      </w:r>
      <w:r>
        <w:rPr>
          <w:noProof/>
        </w:rPr>
        <w:tab/>
        <w:t>Be to, bendra šių produktų vertė mažų siuntų atveju neturi viršyti 500 EUR, o produktų, kurie yra keleivių asmeninio bagažo dalis, atveju – 1 200 EUR.</w:t>
      </w:r>
    </w:p>
    <w:p>
      <w:pPr>
        <w:rPr>
          <w:noProof/>
        </w:rPr>
      </w:pPr>
    </w:p>
    <w:p>
      <w:pPr>
        <w:jc w:val="center"/>
        <w:rPr>
          <w:noProof/>
        </w:rPr>
      </w:pPr>
      <w:r>
        <w:rPr>
          <w:noProof/>
        </w:rPr>
        <w:t>27 STRAIPSNIS</w:t>
      </w:r>
    </w:p>
    <w:p>
      <w:pPr>
        <w:jc w:val="center"/>
        <w:rPr>
          <w:noProof/>
        </w:rPr>
      </w:pPr>
    </w:p>
    <w:p>
      <w:pPr>
        <w:jc w:val="center"/>
        <w:rPr>
          <w:noProof/>
        </w:rPr>
      </w:pPr>
      <w:r>
        <w:rPr>
          <w:noProof/>
        </w:rPr>
        <w:t>Informacijos teikimo kumuliacijos tikslais tvarka</w:t>
      </w:r>
    </w:p>
    <w:p>
      <w:pPr>
        <w:jc w:val="center"/>
        <w:rPr>
          <w:noProof/>
        </w:rPr>
      </w:pPr>
    </w:p>
    <w:p>
      <w:pPr>
        <w:ind w:left="567" w:hanging="567"/>
        <w:rPr>
          <w:noProof/>
        </w:rPr>
      </w:pPr>
      <w:r>
        <w:rPr>
          <w:noProof/>
        </w:rPr>
        <w:t>1.</w:t>
      </w:r>
      <w:r>
        <w:rPr>
          <w:noProof/>
        </w:rPr>
        <w:tab/>
        <w:t>Kai taikoma šio protokolo 7 straipsnio 1 dalis, medžiagų iš Ganos, Europos Sąjungos, kitos AKR valstybės, kuri bent laikinai taikė EPS, arba UŠT kilmės statusui įrodyti pagal šį protokolą pateikiamas EUR.1 judėjimo sertifikatas, kilmės deklaracija arba tiekėjo deklaracija, kurios pavyzdys nurodytas šio protokolo V-A priede ir kurią pateikia Ganos arba Europos Sąjungos, iš kur tos medžiagos buvo atvežtos, eksportuotojas.</w:t>
      </w:r>
    </w:p>
    <w:p>
      <w:pPr>
        <w:rPr>
          <w:noProof/>
        </w:rPr>
      </w:pPr>
    </w:p>
    <w:p>
      <w:pPr>
        <w:ind w:left="567" w:hanging="567"/>
        <w:rPr>
          <w:noProof/>
        </w:rPr>
      </w:pPr>
      <w:r>
        <w:rPr>
          <w:noProof/>
        </w:rPr>
        <w:t>2.</w:t>
      </w:r>
      <w:r>
        <w:rPr>
          <w:noProof/>
        </w:rPr>
        <w:tab/>
        <w:t>Kai taikoma šio protokolo 7 straipsnio 2 dalis, apdorojimui ar perdirbimui, atliktam Ganoje, Europos Sąjungoje, kitoje AKR valstybėje, kuri bent laikinai taikė EPS, arba UŠT, įrodyti pateikiama tiekėjo deklaracija, kurios pavyzdys nurodytas šio protokolo V-B priede ir kurią pateikia Ganos arba Europos Sąjungos, iš kur tos medžiagos buvo atvežtos, eksportuotojas.</w:t>
      </w:r>
    </w:p>
    <w:p>
      <w:pPr>
        <w:rPr>
          <w:noProof/>
        </w:rPr>
      </w:pPr>
    </w:p>
    <w:p>
      <w:pPr>
        <w:ind w:left="567" w:hanging="567"/>
        <w:rPr>
          <w:noProof/>
        </w:rPr>
      </w:pPr>
      <w:r>
        <w:rPr>
          <w:noProof/>
        </w:rPr>
        <w:t>3.</w:t>
      </w:r>
      <w:r>
        <w:rPr>
          <w:noProof/>
        </w:rPr>
        <w:tab/>
        <w:t>Kai taikoma šio protokolo 8 straipsnio 1 dalis, dokumentiniai prekių kilmės įrodymai yra nustatomi pagal BLS lengvatomis besinaudojančiose šalyse taikytinas taisykles</w:t>
      </w:r>
      <w:r>
        <w:rPr>
          <w:rStyle w:val="FootnoteReference"/>
          <w:noProof/>
        </w:rPr>
        <w:footnoteReference w:id="4"/>
      </w:r>
      <w:r>
        <w:rPr>
          <w:noProof/>
        </w:rPr>
        <w:t>.</w:t>
      </w:r>
    </w:p>
    <w:p>
      <w:pPr>
        <w:rPr>
          <w:noProof/>
        </w:rPr>
      </w:pPr>
    </w:p>
    <w:p>
      <w:pPr>
        <w:ind w:left="567" w:hanging="567"/>
        <w:rPr>
          <w:noProof/>
        </w:rPr>
      </w:pPr>
      <w:r>
        <w:rPr>
          <w:noProof/>
        </w:rPr>
        <w:t>4.</w:t>
      </w:r>
      <w:r>
        <w:rPr>
          <w:noProof/>
        </w:rPr>
        <w:tab/>
        <w:t>Kai taikoma šio protokolo 8 straipsnio 2 dalis, dokumentiniai prekių kilmės įrodymai yra nustatomi pagal atitinkamuose susitarimuose ar sutartyse nustatytas taisykles.</w:t>
      </w:r>
    </w:p>
    <w:p>
      <w:pPr>
        <w:rPr>
          <w:noProof/>
        </w:rPr>
      </w:pPr>
    </w:p>
    <w:p>
      <w:pPr>
        <w:ind w:left="567" w:hanging="567"/>
        <w:rPr>
          <w:noProof/>
        </w:rPr>
      </w:pPr>
      <w:r>
        <w:rPr>
          <w:noProof/>
        </w:rPr>
        <w:t>5.</w:t>
      </w:r>
      <w:r>
        <w:rPr>
          <w:noProof/>
        </w:rPr>
        <w:tab/>
        <w:t>Kiekvienai prekių siuntai tiekėjas surašo atskirą tiekėjo deklaraciją komercinėje tos siuntos sąskaitoje faktūroje arba tokios sąskaitos faktūros priede, pristatymo pranešime arba kitame komerciniame tos siuntos dokumente, kuriame pateikiamas pakankamai išsamus atitinkamų medžiagų aprašymas, kad tas medžiagas būtų galima identifikuoti.</w:t>
      </w:r>
    </w:p>
    <w:p>
      <w:pPr>
        <w:rPr>
          <w:noProof/>
        </w:rPr>
      </w:pPr>
    </w:p>
    <w:p>
      <w:pPr>
        <w:ind w:left="567" w:hanging="567"/>
        <w:rPr>
          <w:noProof/>
        </w:rPr>
      </w:pPr>
      <w:r>
        <w:rPr>
          <w:noProof/>
        </w:rPr>
        <w:t>6.</w:t>
      </w:r>
      <w:r>
        <w:rPr>
          <w:noProof/>
        </w:rPr>
        <w:tab/>
        <w:t>Tiekėjo deklaracija gali būti surašyta iš anksto atspausdintame blanke.</w:t>
      </w:r>
    </w:p>
    <w:p>
      <w:pPr>
        <w:rPr>
          <w:noProof/>
        </w:rPr>
      </w:pPr>
    </w:p>
    <w:p>
      <w:pPr>
        <w:ind w:left="567" w:hanging="567"/>
        <w:rPr>
          <w:noProof/>
        </w:rPr>
      </w:pPr>
      <w:r>
        <w:rPr>
          <w:noProof/>
        </w:rPr>
        <w:t>7.</w:t>
      </w:r>
      <w:r>
        <w:rPr>
          <w:noProof/>
        </w:rPr>
        <w:tab/>
        <w:t>Tiekėjo deklaraciją pasirašo pats tiekėjas. Tačiau jei sąskaita faktūra ir tiekėjo deklaracija surašomos naudojantis elektroninėmis duomenų apdorojimo priemonėmis, tiekėjo deklaracijos ranka pasirašyti nereikia, jei tiekimo įmonės atsakingo darbuotojo tapatybė nurodoma valstybės, kurioje surašytos tiekėjo deklaracijos, muitinei priimtinu būdu. Ta muitinė gali nustatyti šios dalies įgyvendinimo sąlygas.</w:t>
      </w:r>
    </w:p>
    <w:p>
      <w:pPr>
        <w:rPr>
          <w:noProof/>
        </w:rPr>
      </w:pPr>
    </w:p>
    <w:p>
      <w:pPr>
        <w:ind w:left="567" w:hanging="567"/>
        <w:rPr>
          <w:noProof/>
        </w:rPr>
      </w:pPr>
      <w:r>
        <w:rPr>
          <w:noProof/>
        </w:rPr>
        <w:t>8.</w:t>
      </w:r>
      <w:r>
        <w:rPr>
          <w:noProof/>
        </w:rPr>
        <w:tab/>
        <w:t>Tiekėjo deklaracijos teikiamos eksportuojančios šalies muitinei, kurios prašoma išduoti EUR.1 judėjimo sertifikatą.</w:t>
      </w:r>
    </w:p>
    <w:p>
      <w:pPr>
        <w:rPr>
          <w:noProof/>
        </w:rPr>
      </w:pPr>
    </w:p>
    <w:p>
      <w:pPr>
        <w:ind w:left="567" w:hanging="567"/>
        <w:rPr>
          <w:noProof/>
        </w:rPr>
      </w:pPr>
      <w:r>
        <w:rPr>
          <w:noProof/>
        </w:rPr>
        <w:t>9.</w:t>
      </w:r>
      <w:r>
        <w:rPr>
          <w:noProof/>
        </w:rPr>
        <w:tab/>
        <w:t>Deklaraciją surašantis tiekėjas turi būti pasirengęs šalies, kurioje surašoma deklaracija, muitinės prašymu bet kuriuo metu pateikti visus reikiamus dokumentus, įrodančius, kad deklaracijoje pateikta informacija yra teisinga.</w:t>
      </w:r>
    </w:p>
    <w:p>
      <w:pPr>
        <w:rPr>
          <w:noProof/>
        </w:rPr>
      </w:pPr>
    </w:p>
    <w:p>
      <w:pPr>
        <w:ind w:left="567" w:hanging="567"/>
        <w:rPr>
          <w:noProof/>
        </w:rPr>
      </w:pPr>
      <w:r>
        <w:rPr>
          <w:noProof/>
        </w:rPr>
        <w:t>10.</w:t>
      </w:r>
      <w:r>
        <w:rPr>
          <w:noProof/>
        </w:rPr>
        <w:tab/>
        <w:t>Tiekėjo deklaracijos ir informacijos sertifikatai, išduoti iki šio protokolo įsigaliojimo pagal Kotonu susitarimo 1 protokolo 26 straipsnį, lieka galioti.</w:t>
      </w:r>
    </w:p>
    <w:p>
      <w:pPr>
        <w:rPr>
          <w:noProof/>
        </w:rPr>
      </w:pPr>
    </w:p>
    <w:p>
      <w:pPr>
        <w:jc w:val="center"/>
        <w:rPr>
          <w:noProof/>
        </w:rPr>
      </w:pPr>
      <w:r>
        <w:rPr>
          <w:noProof/>
        </w:rPr>
        <w:t>28 STRAIPSNIS</w:t>
      </w:r>
    </w:p>
    <w:p>
      <w:pPr>
        <w:jc w:val="center"/>
        <w:rPr>
          <w:noProof/>
        </w:rPr>
      </w:pPr>
    </w:p>
    <w:p>
      <w:pPr>
        <w:jc w:val="center"/>
        <w:rPr>
          <w:noProof/>
        </w:rPr>
      </w:pPr>
      <w:r>
        <w:rPr>
          <w:noProof/>
        </w:rPr>
        <w:t>Papildomi dokumentai</w:t>
      </w:r>
    </w:p>
    <w:p>
      <w:pPr>
        <w:jc w:val="center"/>
        <w:rPr>
          <w:noProof/>
        </w:rPr>
      </w:pPr>
    </w:p>
    <w:p>
      <w:pPr>
        <w:rPr>
          <w:noProof/>
        </w:rPr>
      </w:pPr>
      <w:r>
        <w:rPr>
          <w:noProof/>
        </w:rPr>
        <w:t xml:space="preserve">Šio protokolo 18 straipsnio 3 dalyje ir 21 straipsnio 3 dalyje nurodyti dokumentai, kuriais įrodoma, kad produktai, kuriems skirtas EUR.1 judėjimo sertifikatas arba kilmės deklaracija, gali būti laikomi Ganos, Europos Sąjungos arba vienos iš kitų šio protokolo 6, 7 ir 8 straipsniuose nurodytų šalių ar teritorijų kilmės produktais ir atitinka kitus šio protokolo reikalavimus, </w:t>
      </w:r>
      <w:r>
        <w:rPr>
          <w:i/>
          <w:noProof/>
        </w:rPr>
        <w:t>inter alia</w:t>
      </w:r>
      <w:r>
        <w:rPr>
          <w:noProof/>
        </w:rPr>
        <w:t>, gali būti šie:</w:t>
      </w:r>
    </w:p>
    <w:p>
      <w:pPr>
        <w:rPr>
          <w:noProof/>
        </w:rPr>
      </w:pPr>
    </w:p>
    <w:p>
      <w:pPr>
        <w:ind w:left="567" w:hanging="567"/>
        <w:rPr>
          <w:noProof/>
        </w:rPr>
      </w:pPr>
      <w:r>
        <w:rPr>
          <w:noProof/>
        </w:rPr>
        <w:t>a)</w:t>
      </w:r>
      <w:r>
        <w:rPr>
          <w:noProof/>
        </w:rPr>
        <w:tab/>
        <w:t>tiesioginiai eksportuotojo arba tiekėjo vykdomų procesų, kuriais siekiama gauti atitinkamas prekes, įrodymai, esantys, pavyzdžiui, jo apskaitos registruose arba vidaus buhalterinės apskaitos dokumentuose;</w:t>
      </w:r>
    </w:p>
    <w:p>
      <w:pPr>
        <w:ind w:left="567" w:hanging="567"/>
        <w:rPr>
          <w:noProof/>
        </w:rPr>
      </w:pPr>
    </w:p>
    <w:p>
      <w:pPr>
        <w:ind w:left="567" w:hanging="567"/>
        <w:rPr>
          <w:noProof/>
        </w:rPr>
      </w:pPr>
      <w:r>
        <w:rPr>
          <w:noProof/>
        </w:rPr>
        <w:t>b)</w:t>
      </w:r>
      <w:r>
        <w:rPr>
          <w:noProof/>
        </w:rPr>
        <w:tab/>
        <w:t>Ganoje, Europos Sąjungoje arba vienoje iš kitų šio protokolo 6, 7 ir 8 straipsniuose nurodytų šalių ar teritorijų išduoti ar surašyti dokumentai, įrodantys panaudotų medžiagų kilmės statusą, jei pagal vidaus teisės aktus šie dokumentai naudojami;</w:t>
      </w:r>
    </w:p>
    <w:p>
      <w:pPr>
        <w:ind w:left="567" w:hanging="567"/>
        <w:rPr>
          <w:noProof/>
        </w:rPr>
      </w:pPr>
    </w:p>
    <w:p>
      <w:pPr>
        <w:ind w:left="567" w:hanging="567"/>
        <w:rPr>
          <w:noProof/>
        </w:rPr>
      </w:pPr>
      <w:r>
        <w:rPr>
          <w:noProof/>
        </w:rPr>
        <w:t>c)</w:t>
      </w:r>
      <w:r>
        <w:rPr>
          <w:noProof/>
        </w:rPr>
        <w:tab/>
        <w:t>Ganoje, Europos Sąjungoje arba vienoje iš kitų šio protokolo 6, 7 ir 8 straipsniuose nurodytų šalių ar teritorijų išduoti ar surašyti dokumentai, įrodantys, kad medžiagos buvo apdorotos arba perdirbtos Ganoje, Europos Sąjungoje arba vienoje iš kitų šio protokolo 6, 7 ir 8 straipsniuose minimų šalių arba teritorijų, jei pagal nacionalinės teisės aktus tokie dokumentai naudojami;</w:t>
      </w:r>
    </w:p>
    <w:p>
      <w:pPr>
        <w:rPr>
          <w:noProof/>
        </w:rPr>
      </w:pPr>
    </w:p>
    <w:p>
      <w:pPr>
        <w:ind w:left="567" w:hanging="567"/>
        <w:rPr>
          <w:noProof/>
        </w:rPr>
      </w:pPr>
      <w:r>
        <w:rPr>
          <w:noProof/>
        </w:rPr>
        <w:t>d)</w:t>
      </w:r>
      <w:r>
        <w:rPr>
          <w:noProof/>
        </w:rPr>
        <w:tab/>
        <w:t>EUR.1 judėjimo sertifikatai arba kilmės deklaracijos, įrodančios panaudotų medžiagų kilmės statusą, pagal šį protokolą išduoti arba surašyti Ganoje, Europos Sąjungoje arba vienoje iš kitų šio protokolo 6, 7 ir 8 straipsniuose nurodytų šalių ar teritorijų.</w:t>
      </w:r>
    </w:p>
    <w:p>
      <w:pPr>
        <w:rPr>
          <w:noProof/>
        </w:rPr>
      </w:pPr>
    </w:p>
    <w:p>
      <w:pPr>
        <w:jc w:val="center"/>
        <w:rPr>
          <w:noProof/>
        </w:rPr>
      </w:pPr>
      <w:r>
        <w:rPr>
          <w:noProof/>
        </w:rPr>
        <w:t>29 STRAIPSNIS</w:t>
      </w:r>
    </w:p>
    <w:p>
      <w:pPr>
        <w:jc w:val="center"/>
        <w:rPr>
          <w:noProof/>
        </w:rPr>
      </w:pPr>
    </w:p>
    <w:p>
      <w:pPr>
        <w:jc w:val="center"/>
        <w:rPr>
          <w:noProof/>
        </w:rPr>
      </w:pPr>
      <w:r>
        <w:rPr>
          <w:noProof/>
        </w:rPr>
        <w:t>Kilmės įrodymo ir papildomų dokumentų saugojimas</w:t>
      </w:r>
    </w:p>
    <w:p>
      <w:pPr>
        <w:jc w:val="center"/>
        <w:rPr>
          <w:noProof/>
        </w:rPr>
      </w:pPr>
    </w:p>
    <w:p>
      <w:pPr>
        <w:ind w:left="567" w:hanging="567"/>
        <w:rPr>
          <w:noProof/>
        </w:rPr>
      </w:pPr>
      <w:r>
        <w:rPr>
          <w:noProof/>
        </w:rPr>
        <w:t>1.</w:t>
      </w:r>
      <w:r>
        <w:rPr>
          <w:noProof/>
        </w:rPr>
        <w:tab/>
        <w:t>EUR.1 judėjimo sertifikatą išduoti prašantis eksportuotojas 18 straipsnio 3 dalyje nurodytus dokumentus saugo ne trumpiau kaip trejus (3) metus.</w:t>
      </w:r>
    </w:p>
    <w:p>
      <w:pPr>
        <w:rPr>
          <w:noProof/>
        </w:rPr>
      </w:pPr>
    </w:p>
    <w:p>
      <w:pPr>
        <w:ind w:left="567" w:hanging="567"/>
        <w:rPr>
          <w:noProof/>
        </w:rPr>
      </w:pPr>
      <w:r>
        <w:rPr>
          <w:noProof/>
        </w:rPr>
        <w:t>2.</w:t>
      </w:r>
      <w:r>
        <w:rPr>
          <w:noProof/>
        </w:rPr>
        <w:tab/>
        <w:t>Kilmės deklaraciją surašantis eksportuotojas jos kopiją ir 21 straipsnio 3 dalyje nurodytus dokumentus saugo ne trumpiau kaip trejus (3) metus.</w:t>
      </w:r>
    </w:p>
    <w:p>
      <w:pPr>
        <w:rPr>
          <w:noProof/>
        </w:rPr>
      </w:pPr>
    </w:p>
    <w:p>
      <w:pPr>
        <w:ind w:left="567" w:hanging="567"/>
        <w:rPr>
          <w:noProof/>
        </w:rPr>
      </w:pPr>
      <w:r>
        <w:rPr>
          <w:noProof/>
        </w:rPr>
        <w:t>3.</w:t>
      </w:r>
      <w:r>
        <w:rPr>
          <w:noProof/>
        </w:rPr>
        <w:tab/>
        <w:t>Tiekėjas, surašantis tiekėjo deklaraciją, ne trumpiau kaip trejus (3) metus saugo deklaracijos ir sąskaitos faktūros, pristatymo pranešimų ar kitų komercinių dokumentų, prie kurių pridedama ši deklaracija, kopijas ir 27 straipsnio 9 dalyje nurodytus dokumentus.</w:t>
      </w:r>
    </w:p>
    <w:p>
      <w:pPr>
        <w:rPr>
          <w:noProof/>
        </w:rPr>
      </w:pPr>
    </w:p>
    <w:p>
      <w:pPr>
        <w:ind w:left="567" w:hanging="567"/>
        <w:rPr>
          <w:noProof/>
        </w:rPr>
      </w:pPr>
      <w:r>
        <w:rPr>
          <w:noProof/>
        </w:rPr>
        <w:t>4.</w:t>
      </w:r>
      <w:r>
        <w:rPr>
          <w:noProof/>
        </w:rPr>
        <w:tab/>
        <w:t>EUR.1 judėjimo sertifikatą išduodanti eksportuojančios šalies muitinė 18 straipsnio 2 dalyje nurodytą prašymo blanką saugo ne trumpiau kaip trejus (3) metus.</w:t>
      </w:r>
    </w:p>
    <w:p>
      <w:pPr>
        <w:rPr>
          <w:noProof/>
        </w:rPr>
      </w:pPr>
    </w:p>
    <w:p>
      <w:pPr>
        <w:ind w:left="567" w:hanging="567"/>
        <w:rPr>
          <w:noProof/>
        </w:rPr>
      </w:pPr>
      <w:r>
        <w:rPr>
          <w:noProof/>
        </w:rPr>
        <w:t>5.</w:t>
      </w:r>
      <w:r>
        <w:rPr>
          <w:noProof/>
        </w:rPr>
        <w:tab/>
        <w:t>Importuojančios šalies muitinė jai pateiktus EUR.1 judėjimo sertifikatus ir kilmės deklaracijas saugo ne trumpiau kaip trejus (3) metus.</w:t>
      </w:r>
    </w:p>
    <w:p>
      <w:pPr>
        <w:rPr>
          <w:noProof/>
        </w:rPr>
      </w:pPr>
    </w:p>
    <w:p>
      <w:pPr>
        <w:jc w:val="center"/>
        <w:rPr>
          <w:noProof/>
        </w:rPr>
      </w:pPr>
      <w:r>
        <w:rPr>
          <w:noProof/>
        </w:rPr>
        <w:t>30 STRAIPSNIS</w:t>
      </w:r>
    </w:p>
    <w:p>
      <w:pPr>
        <w:jc w:val="center"/>
        <w:rPr>
          <w:noProof/>
        </w:rPr>
      </w:pPr>
    </w:p>
    <w:p>
      <w:pPr>
        <w:jc w:val="center"/>
        <w:rPr>
          <w:noProof/>
        </w:rPr>
      </w:pPr>
      <w:r>
        <w:rPr>
          <w:noProof/>
        </w:rPr>
        <w:t>Neatitikimai ir formalios klaidos</w:t>
      </w:r>
    </w:p>
    <w:p>
      <w:pPr>
        <w:jc w:val="center"/>
        <w:rPr>
          <w:noProof/>
        </w:rPr>
      </w:pPr>
    </w:p>
    <w:p>
      <w:pPr>
        <w:ind w:left="567" w:hanging="567"/>
        <w:rPr>
          <w:noProof/>
        </w:rPr>
      </w:pPr>
      <w:r>
        <w:rPr>
          <w:noProof/>
        </w:rPr>
        <w:t>1.</w:t>
      </w:r>
      <w:r>
        <w:rPr>
          <w:noProof/>
        </w:rPr>
        <w:tab/>
        <w:t xml:space="preserve">Aptikus nedidelių kilmės įrodyme pateiktų duomenų ir duomenų dokumentuose, pateiktuose muitinės įstaigai produktų importo formalumams atlikti, neatitikimų, kilmės įrodymas </w:t>
      </w:r>
      <w:r>
        <w:rPr>
          <w:i/>
          <w:noProof/>
        </w:rPr>
        <w:t>ipso facto</w:t>
      </w:r>
      <w:r>
        <w:rPr>
          <w:noProof/>
        </w:rPr>
        <w:t xml:space="preserve"> netampa niekiniu, jeigu tinkamai nustatoma, kad dokumente pateikti duomenys atitinka pateiktus produktus.</w:t>
      </w:r>
    </w:p>
    <w:p>
      <w:pPr>
        <w:rPr>
          <w:noProof/>
        </w:rPr>
      </w:pPr>
    </w:p>
    <w:p>
      <w:pPr>
        <w:ind w:left="567" w:hanging="567"/>
        <w:rPr>
          <w:noProof/>
        </w:rPr>
      </w:pPr>
      <w:r>
        <w:rPr>
          <w:noProof/>
        </w:rPr>
        <w:t>2.</w:t>
      </w:r>
      <w:r>
        <w:rPr>
          <w:noProof/>
        </w:rPr>
        <w:tab/>
        <w:t>Akivaizdžiai formalios klaidos, pavyzdžiui, spausdinimo klaidos, padarytos kilmės įrodyme, neturi būti to dokumento atmetimo priežastimi, jei tos klaidos nekelia abejonių dėl dokumente pateiktų duomenų teisingumo.</w:t>
      </w:r>
    </w:p>
    <w:p>
      <w:pPr>
        <w:rPr>
          <w:noProof/>
        </w:rPr>
      </w:pPr>
    </w:p>
    <w:p>
      <w:pPr>
        <w:jc w:val="center"/>
        <w:rPr>
          <w:noProof/>
        </w:rPr>
      </w:pPr>
      <w:r>
        <w:rPr>
          <w:noProof/>
        </w:rPr>
        <w:t>31 STRAIPSNIS</w:t>
      </w:r>
    </w:p>
    <w:p>
      <w:pPr>
        <w:jc w:val="center"/>
        <w:rPr>
          <w:noProof/>
        </w:rPr>
      </w:pPr>
    </w:p>
    <w:p>
      <w:pPr>
        <w:jc w:val="center"/>
        <w:rPr>
          <w:noProof/>
        </w:rPr>
      </w:pPr>
      <w:r>
        <w:rPr>
          <w:noProof/>
        </w:rPr>
        <w:t>Eurais apskaičiuotos sumos</w:t>
      </w:r>
    </w:p>
    <w:p>
      <w:pPr>
        <w:jc w:val="center"/>
        <w:rPr>
          <w:noProof/>
        </w:rPr>
      </w:pPr>
    </w:p>
    <w:p>
      <w:pPr>
        <w:ind w:left="567" w:hanging="567"/>
        <w:rPr>
          <w:noProof/>
        </w:rPr>
      </w:pPr>
      <w:r>
        <w:rPr>
          <w:noProof/>
        </w:rPr>
        <w:t>1.</w:t>
      </w:r>
      <w:r>
        <w:rPr>
          <w:noProof/>
        </w:rPr>
        <w:tab/>
        <w:t>Taikant šio protokolo 21 straipsnio 1 dalies c punkto ir 26 straipsnio 3 dalies nuostatas, kai sąskaitose faktūrose produktų kainos nurodomos ne eurais, o kita valiuta, kiekviena atitinkama šalis kiekvienais metais nacionaline Ganos, Europos Sąjungos valstybių narių ar šio protokolo 6, 7 ir 8 straipsniuose nurodytų kitų šalių ar teritorijų valiuta nustato sumas, lygiavertes eurais apskaičiuotoms sumoms.</w:t>
      </w:r>
    </w:p>
    <w:p>
      <w:pPr>
        <w:rPr>
          <w:noProof/>
        </w:rPr>
      </w:pPr>
    </w:p>
    <w:p>
      <w:pPr>
        <w:ind w:left="567" w:hanging="567"/>
        <w:rPr>
          <w:noProof/>
        </w:rPr>
      </w:pPr>
      <w:r>
        <w:rPr>
          <w:noProof/>
        </w:rPr>
        <w:t>2.</w:t>
      </w:r>
      <w:r>
        <w:rPr>
          <w:noProof/>
        </w:rPr>
        <w:tab/>
        <w:t>Šio protokolo 21 straipsnio 1 dalies c punkto arba 26 straipsnio 3 dalies nuostatos siuntai taikomos atsižvelgiant į tą valiutą, kuria išrašyta sąskaita faktūra, pagal atitinkamos šalies nustatytą sumą.</w:t>
      </w:r>
    </w:p>
    <w:p>
      <w:pPr>
        <w:rPr>
          <w:noProof/>
        </w:rPr>
      </w:pPr>
    </w:p>
    <w:p>
      <w:pPr>
        <w:ind w:left="567" w:hanging="567"/>
        <w:rPr>
          <w:noProof/>
        </w:rPr>
      </w:pPr>
      <w:r>
        <w:rPr>
          <w:noProof/>
        </w:rPr>
        <w:t>3.</w:t>
      </w:r>
      <w:r>
        <w:rPr>
          <w:noProof/>
        </w:rPr>
        <w:tab/>
        <w:t>Sumos, kurios turi būti nurodytos bet kuria nacionaline valiuta, ta valiuta turi būti lygiavertės sumoms, išreikštoms eurais kiekvienų metų pirmąją spalio mėn. darbo dieną. Šios sumos Europos Komisijai pranešamos iki spalio 15 d. ir pradedamos taikyti nuo kitų metų sausio 1 d. Europos Komisija atitinkamas sumas praneša visoms atitinkamoms šalims.</w:t>
      </w:r>
    </w:p>
    <w:p>
      <w:pPr>
        <w:rPr>
          <w:noProof/>
        </w:rPr>
      </w:pPr>
    </w:p>
    <w:p>
      <w:pPr>
        <w:ind w:left="567" w:hanging="567"/>
        <w:rPr>
          <w:noProof/>
        </w:rPr>
      </w:pPr>
      <w:r>
        <w:rPr>
          <w:noProof/>
        </w:rPr>
        <w:t>4.</w:t>
      </w:r>
      <w:r>
        <w:rPr>
          <w:noProof/>
        </w:rPr>
        <w:tab/>
        <w:t>Šalis gali suapvalinti sumą, gautą konvertavus eurais apskaičiuotą sumą į jos nacionalinę valiutą, iki didesnio arba mažesnio skaičiaus. Suapvalinta suma nuo sumos, gautos po konvertavimo, negali skirtis daugiau kaip 5 %. Šalis gali išlaikyti nepakeistą savo ekvivalentą nacionaline valiuta, atitinkantį eurais išreikštą sumą, jei šio straipsnio 3 dalyje nurodyto metinio patikslinimo metu konvertuojant tą sumą prieš jos suapvalinimą ekvivalentas nacionaline valiuta padidėja mažiau nei 15 %. Ekvivalentas nacionaline valiuta gali likti nepakeistas, jeigu po konvertavimo ekvivalento vertė sumažėtų.</w:t>
      </w:r>
    </w:p>
    <w:p>
      <w:pPr>
        <w:rPr>
          <w:noProof/>
        </w:rPr>
      </w:pPr>
    </w:p>
    <w:p>
      <w:pPr>
        <w:ind w:left="567" w:hanging="567"/>
        <w:rPr>
          <w:noProof/>
        </w:rPr>
      </w:pPr>
      <w:r>
        <w:rPr>
          <w:noProof/>
        </w:rPr>
        <w:t>5.</w:t>
      </w:r>
      <w:r>
        <w:rPr>
          <w:noProof/>
        </w:rPr>
        <w:tab/>
        <w:t>Europos Sąjungos arba Ganos prašymu Komitetas persvarsto eurais išreikštas sumas. Persvarstydamas šias sumas Komitetas sprendžia, ar pageidautina faktiškai išlaikyti susijusių apribojimų poveikį. Tuo tikslu jis gali nuspręsti pakeisti eurais apskaičiuotas sumas.</w:t>
      </w:r>
    </w:p>
    <w:p>
      <w:pPr>
        <w:rPr>
          <w:noProof/>
        </w:rPr>
      </w:pPr>
    </w:p>
    <w:p>
      <w:pPr>
        <w:jc w:val="center"/>
        <w:rPr>
          <w:bCs/>
          <w:iCs/>
          <w:noProof/>
        </w:rPr>
      </w:pPr>
      <w:r>
        <w:rPr>
          <w:noProof/>
        </w:rPr>
        <w:t>V ANTRAŠTINĖ DALIS</w:t>
      </w:r>
    </w:p>
    <w:p>
      <w:pPr>
        <w:jc w:val="center"/>
        <w:rPr>
          <w:bCs/>
          <w:iCs/>
          <w:noProof/>
        </w:rPr>
      </w:pPr>
    </w:p>
    <w:p>
      <w:pPr>
        <w:jc w:val="center"/>
        <w:rPr>
          <w:bCs/>
          <w:iCs/>
          <w:noProof/>
        </w:rPr>
      </w:pPr>
      <w:r>
        <w:rPr>
          <w:noProof/>
        </w:rPr>
        <w:t>ADMINISTRACINIS BENDRADARBIAVIMAS</w:t>
      </w:r>
    </w:p>
    <w:p>
      <w:pPr>
        <w:jc w:val="center"/>
        <w:rPr>
          <w:bCs/>
          <w:iCs/>
          <w:noProof/>
        </w:rPr>
      </w:pPr>
    </w:p>
    <w:p>
      <w:pPr>
        <w:jc w:val="center"/>
        <w:rPr>
          <w:bCs/>
          <w:iCs/>
          <w:noProof/>
        </w:rPr>
      </w:pPr>
      <w:r>
        <w:rPr>
          <w:noProof/>
        </w:rPr>
        <w:t>32 STRAIPSNIS</w:t>
      </w:r>
    </w:p>
    <w:p>
      <w:pPr>
        <w:jc w:val="center"/>
        <w:rPr>
          <w:bCs/>
          <w:iCs/>
          <w:noProof/>
        </w:rPr>
      </w:pPr>
    </w:p>
    <w:p>
      <w:pPr>
        <w:jc w:val="center"/>
        <w:rPr>
          <w:bCs/>
          <w:iCs/>
          <w:noProof/>
        </w:rPr>
      </w:pPr>
      <w:r>
        <w:rPr>
          <w:noProof/>
        </w:rPr>
        <w:t>Administracinės sąlygos, kurias turi atitikti produktai, kad jiems būtų taikomos Susitarimo nuostatos</w:t>
      </w:r>
    </w:p>
    <w:p>
      <w:pPr>
        <w:jc w:val="center"/>
        <w:rPr>
          <w:bCs/>
          <w:iCs/>
          <w:noProof/>
        </w:rPr>
      </w:pPr>
    </w:p>
    <w:p>
      <w:pPr>
        <w:rPr>
          <w:noProof/>
        </w:rPr>
      </w:pPr>
      <w:r>
        <w:rPr>
          <w:noProof/>
        </w:rPr>
        <w:t>Pagal šio protokolo nuostatas Ganos ar Europos Sąjungos kilmės produktams Susitarime numatytos lengvatinės nuostatos taikomos muitinei teikiant importo deklaraciją tik su sąlyga, kad produktai eksportuoti tą dieną, kurią eksportuojanti šalis įgyvendina šio protokolo 33, 34 ir 44 straipsnių nuostatas, arba po jos.</w:t>
      </w:r>
    </w:p>
    <w:p>
      <w:pPr>
        <w:rPr>
          <w:noProof/>
        </w:rPr>
      </w:pPr>
    </w:p>
    <w:p>
      <w:pPr>
        <w:rPr>
          <w:noProof/>
        </w:rPr>
      </w:pPr>
      <w:r>
        <w:rPr>
          <w:noProof/>
        </w:rPr>
        <w:t>Šalys teikia šio protokolo 33 straipsnyje nurodytus pranešimus.</w:t>
      </w:r>
    </w:p>
    <w:p>
      <w:pPr>
        <w:rPr>
          <w:noProof/>
        </w:rPr>
      </w:pPr>
    </w:p>
    <w:p>
      <w:pPr>
        <w:rPr>
          <w:noProof/>
        </w:rPr>
      </w:pPr>
    </w:p>
    <w:p>
      <w:pPr>
        <w:jc w:val="center"/>
        <w:rPr>
          <w:noProof/>
        </w:rPr>
      </w:pPr>
      <w:r>
        <w:rPr>
          <w:noProof/>
        </w:rPr>
        <w:t>33 STRAIPSNIS</w:t>
      </w:r>
    </w:p>
    <w:p>
      <w:pPr>
        <w:jc w:val="center"/>
        <w:rPr>
          <w:noProof/>
        </w:rPr>
      </w:pPr>
    </w:p>
    <w:p>
      <w:pPr>
        <w:jc w:val="center"/>
        <w:rPr>
          <w:noProof/>
        </w:rPr>
      </w:pPr>
      <w:r>
        <w:rPr>
          <w:noProof/>
        </w:rPr>
        <w:t>Pranešimas apie muitines</w:t>
      </w:r>
    </w:p>
    <w:p>
      <w:pPr>
        <w:jc w:val="center"/>
        <w:rPr>
          <w:noProof/>
        </w:rPr>
      </w:pPr>
    </w:p>
    <w:p>
      <w:pPr>
        <w:ind w:left="567" w:hanging="567"/>
        <w:rPr>
          <w:noProof/>
        </w:rPr>
      </w:pPr>
      <w:r>
        <w:rPr>
          <w:noProof/>
        </w:rPr>
        <w:t>1.</w:t>
      </w:r>
      <w:r>
        <w:rPr>
          <w:noProof/>
        </w:rPr>
        <w:tab/>
        <w:t>Gana ir Europos Sąjungos valstybės narės per Europos Komisiją vienos kitoms pateikia muitinių, atsakingų už EUR.1 judėjimo sertifikatų, kilmės deklaracijų ir tiekėjo deklaracijų išdavimą ir tikrinimą, adresus ir antspaudų, kuriuos jų muitinės naudoja išduodamos šiuos sertifikatus, pavyzdžius.</w:t>
      </w:r>
    </w:p>
    <w:p>
      <w:pPr>
        <w:ind w:left="567" w:hanging="567"/>
        <w:rPr>
          <w:noProof/>
        </w:rPr>
      </w:pPr>
    </w:p>
    <w:p>
      <w:pPr>
        <w:ind w:left="567"/>
        <w:rPr>
          <w:noProof/>
        </w:rPr>
      </w:pPr>
      <w:r>
        <w:rPr>
          <w:noProof/>
        </w:rPr>
        <w:t>EUR.1 judėjimo sertifikatai ir kilmės deklaracijos arba tiekėjo deklaracijos priimamos lengvatiniam režimui taikyti nuo tos dienos, kurią Europos Komisija šią informaciją gauna.</w:t>
      </w:r>
    </w:p>
    <w:p>
      <w:pPr>
        <w:rPr>
          <w:noProof/>
        </w:rPr>
      </w:pPr>
    </w:p>
    <w:p>
      <w:pPr>
        <w:ind w:left="567" w:hanging="567"/>
        <w:rPr>
          <w:noProof/>
        </w:rPr>
      </w:pPr>
      <w:r>
        <w:rPr>
          <w:noProof/>
        </w:rPr>
        <w:t>2.</w:t>
      </w:r>
      <w:r>
        <w:rPr>
          <w:noProof/>
        </w:rPr>
        <w:tab/>
        <w:t>Gana ir Europos Sąjungos valstybės narės nedelsdamos praneša vienos kitoms apie bet kokius šio straipsnio 1 dalyje nurodytos informacijos pasikeitimus.</w:t>
      </w:r>
    </w:p>
    <w:p>
      <w:pPr>
        <w:rPr>
          <w:noProof/>
        </w:rPr>
      </w:pPr>
    </w:p>
    <w:p>
      <w:pPr>
        <w:ind w:left="567" w:hanging="567"/>
        <w:rPr>
          <w:noProof/>
        </w:rPr>
      </w:pPr>
      <w:r>
        <w:rPr>
          <w:noProof/>
        </w:rPr>
        <w:t>3.</w:t>
      </w:r>
      <w:r>
        <w:rPr>
          <w:noProof/>
        </w:rPr>
        <w:tab/>
        <w:t>Šio straipsnio 1 dalyje nurodytos institucijos veikia pagal atitinkamos šalies vyriausybės įgaliojimus. Už kontrolę ir tikrinimą atsakingos institucijos turi priklausyti atitinkamos šalies vyriausybės institucijoms.</w:t>
      </w:r>
    </w:p>
    <w:p>
      <w:pPr>
        <w:jc w:val="center"/>
        <w:rPr>
          <w:noProof/>
        </w:rPr>
      </w:pPr>
    </w:p>
    <w:p>
      <w:pPr>
        <w:jc w:val="center"/>
        <w:rPr>
          <w:noProof/>
        </w:rPr>
      </w:pPr>
      <w:r>
        <w:rPr>
          <w:noProof/>
        </w:rPr>
        <w:t>34 STRAIPSNIS</w:t>
      </w:r>
    </w:p>
    <w:p>
      <w:pPr>
        <w:jc w:val="center"/>
        <w:rPr>
          <w:noProof/>
        </w:rPr>
      </w:pPr>
    </w:p>
    <w:p>
      <w:pPr>
        <w:jc w:val="center"/>
        <w:rPr>
          <w:noProof/>
        </w:rPr>
      </w:pPr>
      <w:r>
        <w:rPr>
          <w:noProof/>
        </w:rPr>
        <w:t>Kiti administracinio bendradarbiavimo metodai</w:t>
      </w:r>
    </w:p>
    <w:p>
      <w:pPr>
        <w:jc w:val="center"/>
        <w:rPr>
          <w:noProof/>
        </w:rPr>
      </w:pPr>
    </w:p>
    <w:p>
      <w:pPr>
        <w:ind w:left="567" w:hanging="567"/>
        <w:rPr>
          <w:noProof/>
        </w:rPr>
      </w:pPr>
      <w:r>
        <w:rPr>
          <w:noProof/>
        </w:rPr>
        <w:t>1.</w:t>
      </w:r>
      <w:r>
        <w:rPr>
          <w:noProof/>
        </w:rPr>
        <w:tab/>
        <w:t>Siekdamos užtikrinti tinkamą šio protokolo taikymą, Europos Sąjunga, Gana ir kitos šio protokolo 6, 7 ir 8 straipsniuose nurodytos šalys, naudodamosi kompetentingomis muitinių administracijomis, tikrina EUR.1 judėjimo sertifikatų, kilmės deklaracijų ir tiekėjo deklaracijų autentiškumą ir šiuose dokumentuose pateiktos informacijos teisingumą. Be to, Gana ir Europos Sąjungos valstybės narės:</w:t>
      </w:r>
    </w:p>
    <w:p>
      <w:pPr>
        <w:rPr>
          <w:noProof/>
        </w:rPr>
      </w:pPr>
    </w:p>
    <w:p>
      <w:pPr>
        <w:ind w:left="1134" w:hanging="567"/>
        <w:rPr>
          <w:i/>
          <w:noProof/>
        </w:rPr>
      </w:pPr>
      <w:r>
        <w:rPr>
          <w:noProof/>
        </w:rPr>
        <w:t>a)</w:t>
      </w:r>
      <w:r>
        <w:rPr>
          <w:noProof/>
        </w:rPr>
        <w:tab/>
        <w:t>gavusios patikimo valdymo ir šio protokolo kontrolės priežiūros atitinkamoje šalyje prašymą vykdo būtiną savitarpio administracinį bendradarbiavimą, įskaitant vizitus vietoje;</w:t>
      </w:r>
    </w:p>
    <w:p>
      <w:pPr>
        <w:ind w:left="1134" w:hanging="567"/>
        <w:rPr>
          <w:i/>
          <w:noProof/>
        </w:rPr>
      </w:pPr>
    </w:p>
    <w:p>
      <w:pPr>
        <w:ind w:left="1134" w:hanging="567"/>
        <w:rPr>
          <w:noProof/>
        </w:rPr>
      </w:pPr>
      <w:r>
        <w:rPr>
          <w:noProof/>
        </w:rPr>
        <w:t>b)</w:t>
      </w:r>
      <w:r>
        <w:rPr>
          <w:noProof/>
        </w:rPr>
        <w:tab/>
        <w:t>pagal šio protokolo 35 straipsnį tikrina produktų kilmės statusą ir nustato, ar laikomasi kitų šiame protokole nustatytų sąlygų.</w:t>
      </w:r>
    </w:p>
    <w:p>
      <w:pPr>
        <w:rPr>
          <w:noProof/>
        </w:rPr>
      </w:pPr>
    </w:p>
    <w:p>
      <w:pPr>
        <w:ind w:left="567" w:hanging="567"/>
        <w:rPr>
          <w:noProof/>
        </w:rPr>
      </w:pPr>
      <w:r>
        <w:rPr>
          <w:noProof/>
        </w:rPr>
        <w:t>2.</w:t>
      </w:r>
      <w:r>
        <w:rPr>
          <w:noProof/>
        </w:rPr>
        <w:tab/>
        <w:t>Institucijos, į kurias kreipiamasi, pateikia reikiamą informaciją apie sąlygas, kurių laikantis produktas buvo pagamintas, visų pirma nurodydamos aplinkybes, kuriomis Ganoje, Europos Sąjungoje ir kitose šio protokolo 6, 7 ir 8 straipsniuose nurodytose šalyse buvo laikomasi kilmės taisyklių.</w:t>
      </w:r>
    </w:p>
    <w:p>
      <w:pPr>
        <w:rPr>
          <w:noProof/>
        </w:rPr>
      </w:pPr>
    </w:p>
    <w:p>
      <w:pPr>
        <w:jc w:val="center"/>
        <w:rPr>
          <w:noProof/>
        </w:rPr>
      </w:pPr>
      <w:r>
        <w:rPr>
          <w:noProof/>
        </w:rPr>
        <w:t>35 STRAIPSNIS</w:t>
      </w:r>
    </w:p>
    <w:p>
      <w:pPr>
        <w:jc w:val="center"/>
        <w:rPr>
          <w:noProof/>
        </w:rPr>
      </w:pPr>
    </w:p>
    <w:p>
      <w:pPr>
        <w:jc w:val="center"/>
        <w:rPr>
          <w:noProof/>
        </w:rPr>
      </w:pPr>
      <w:r>
        <w:rPr>
          <w:noProof/>
        </w:rPr>
        <w:t>Kilmės įrodymų tikrinimas</w:t>
      </w:r>
    </w:p>
    <w:p>
      <w:pPr>
        <w:jc w:val="center"/>
        <w:rPr>
          <w:noProof/>
        </w:rPr>
      </w:pPr>
    </w:p>
    <w:p>
      <w:pPr>
        <w:ind w:left="567" w:hanging="567"/>
        <w:rPr>
          <w:noProof/>
        </w:rPr>
      </w:pPr>
      <w:r>
        <w:rPr>
          <w:noProof/>
        </w:rPr>
        <w:t>1.</w:t>
      </w:r>
      <w:r>
        <w:rPr>
          <w:noProof/>
        </w:rPr>
        <w:tab/>
        <w:t>Prekių kilmės įrodymų paskesnis tikrinimas atliekamas atsitiktine tvarka ir remiantis rizikos analize ir arba kai importuojančios šalies muitinė turi pagrįstų abejonių dėl tų dokumentų autentiškumo, atitinkamų produktų kilmės statuso arba kitų šiame protokole nustatytų reikalavimų vykdymo.</w:t>
      </w:r>
    </w:p>
    <w:p>
      <w:pPr>
        <w:rPr>
          <w:noProof/>
        </w:rPr>
      </w:pPr>
    </w:p>
    <w:p>
      <w:pPr>
        <w:ind w:left="567" w:hanging="567"/>
        <w:rPr>
          <w:noProof/>
        </w:rPr>
      </w:pPr>
      <w:r>
        <w:rPr>
          <w:noProof/>
        </w:rPr>
        <w:t>2.</w:t>
      </w:r>
      <w:r>
        <w:rPr>
          <w:noProof/>
        </w:rPr>
        <w:tab/>
        <w:t>Įgyvendindama šio straipsnio 1 dalies nuostatas, importuojančios šalies muitinė grąžina EUR.1 judėjimo sertifikatą ir sąskaitą faktūrą (jei ji pateikta), kilmės deklaraciją arba šių dokumentų kopijas eksportuojančios šalies muitinei ir prireikus nurodo prašymo atlikti tikrinimą priežastis. Kartu su prašymu atlikti tikrinimą siunčiami visi turimi dokumentai ir informacija, kuriais remiantis galima daryti prielaidą, kad kilmės įrodyme pateikta informacija yra neteisinga.</w:t>
      </w:r>
    </w:p>
    <w:p>
      <w:pPr>
        <w:rPr>
          <w:noProof/>
        </w:rPr>
      </w:pPr>
    </w:p>
    <w:p>
      <w:pPr>
        <w:ind w:left="567" w:hanging="567"/>
        <w:rPr>
          <w:noProof/>
        </w:rPr>
      </w:pPr>
      <w:r>
        <w:rPr>
          <w:noProof/>
        </w:rPr>
        <w:t>3.</w:t>
      </w:r>
      <w:r>
        <w:rPr>
          <w:noProof/>
        </w:rPr>
        <w:tab/>
        <w:t>Tikrinimą atlieka eksportuojančios šalies muitinė. Tuo tikslu ji turi teisę reikalauti pateikti bet kokius įrodymus ir atlikti bet kokius eksportuotojo apskaitos registrų patikrinimus ar bet kokias kitas patikras, kurios, jos nuomone, yra būtinos.</w:t>
      </w:r>
    </w:p>
    <w:p>
      <w:pPr>
        <w:rPr>
          <w:noProof/>
        </w:rPr>
      </w:pPr>
    </w:p>
    <w:p>
      <w:pPr>
        <w:ind w:left="567" w:hanging="567"/>
        <w:rPr>
          <w:noProof/>
        </w:rPr>
      </w:pPr>
      <w:r>
        <w:rPr>
          <w:noProof/>
        </w:rPr>
        <w:t>4.</w:t>
      </w:r>
      <w:r>
        <w:rPr>
          <w:noProof/>
        </w:rPr>
        <w:tab/>
        <w:t>Jei importuojančios šalies muitinė, laukdama tikrinimo rezultatų, nusprendžia sustabdyti lengvatinio režimo taikymą atitinkamiems produktams, importuotojui leidžiama išleisti produktus, laikantis visų būtinų atsargumo priemonių.</w:t>
      </w:r>
    </w:p>
    <w:p>
      <w:pPr>
        <w:rPr>
          <w:noProof/>
        </w:rPr>
      </w:pPr>
    </w:p>
    <w:p>
      <w:pPr>
        <w:ind w:left="567" w:hanging="567"/>
        <w:rPr>
          <w:noProof/>
        </w:rPr>
      </w:pPr>
      <w:r>
        <w:rPr>
          <w:noProof/>
        </w:rPr>
        <w:t>5.</w:t>
      </w:r>
      <w:r>
        <w:rPr>
          <w:noProof/>
        </w:rPr>
        <w:tab/>
        <w:t>Tikrinimo prašanti muitinė kuo skubiau informuojama apie jo rezultatus. Iš šių rezultatų turi būti aiškiai matyti, ar dokumentai autentiški, ar atitinkami produktai gali būti laikomi Ganos, Europos Sąjungos ar vienos iš kitų šio protokolo 6, 7 ir 8 straipsniuose nurodytų šalių kilmės produktais ir ar jie atitinka kitus šio protokolo reikalavimus.</w:t>
      </w:r>
    </w:p>
    <w:p>
      <w:pPr>
        <w:rPr>
          <w:noProof/>
        </w:rPr>
      </w:pPr>
    </w:p>
    <w:p>
      <w:pPr>
        <w:ind w:left="567" w:hanging="567"/>
        <w:rPr>
          <w:noProof/>
        </w:rPr>
      </w:pPr>
      <w:r>
        <w:rPr>
          <w:noProof/>
        </w:rPr>
        <w:t>6.</w:t>
      </w:r>
      <w:r>
        <w:rPr>
          <w:noProof/>
        </w:rPr>
        <w:tab/>
        <w:t>Jeigu, kilus pagrįstų abejonių, per 10 mėnesių nuo prašymo atlikti tikrinimą pateikimo dienos negaunama atsakymo arba jeigu atsakyme nėra pakankamai informacijos, kad būtų galima nustatyti atitinkamo dokumento autentiškumą arba tikrąją produktų kilmę, prašančioji muitinė atsisako suteikti teisę taikyti lengvatinius muitų tarifus, išskyrus išimtinėmis aplinkybėmis.</w:t>
      </w:r>
    </w:p>
    <w:p>
      <w:pPr>
        <w:rPr>
          <w:noProof/>
        </w:rPr>
      </w:pPr>
    </w:p>
    <w:p>
      <w:pPr>
        <w:ind w:left="567" w:hanging="567"/>
        <w:rPr>
          <w:noProof/>
        </w:rPr>
      </w:pPr>
      <w:r>
        <w:rPr>
          <w:noProof/>
        </w:rPr>
        <w:t>7.</w:t>
      </w:r>
      <w:r>
        <w:rPr>
          <w:noProof/>
        </w:rPr>
        <w:tab/>
        <w:t>Atlikdamos bendrus kilmės įrodymų tikrinimus Šalys vadovaujasi 2 protokolo dėl savitarpio administracinės pagalbos muitinės reikalų srityje 7 straipsniu.</w:t>
      </w:r>
    </w:p>
    <w:p>
      <w:pPr>
        <w:rPr>
          <w:noProof/>
        </w:rPr>
      </w:pPr>
    </w:p>
    <w:p>
      <w:pPr>
        <w:rPr>
          <w:noProof/>
        </w:rPr>
      </w:pPr>
    </w:p>
    <w:p>
      <w:pPr>
        <w:jc w:val="center"/>
        <w:rPr>
          <w:noProof/>
        </w:rPr>
      </w:pPr>
      <w:r>
        <w:rPr>
          <w:noProof/>
        </w:rPr>
        <w:t>36 STRAIPSNIS</w:t>
      </w:r>
    </w:p>
    <w:p>
      <w:pPr>
        <w:jc w:val="center"/>
        <w:rPr>
          <w:noProof/>
        </w:rPr>
      </w:pPr>
    </w:p>
    <w:p>
      <w:pPr>
        <w:jc w:val="center"/>
        <w:rPr>
          <w:noProof/>
        </w:rPr>
      </w:pPr>
      <w:r>
        <w:rPr>
          <w:noProof/>
        </w:rPr>
        <w:t>Tiekėjo deklaracijų tikrinimas</w:t>
      </w:r>
    </w:p>
    <w:p>
      <w:pPr>
        <w:jc w:val="center"/>
        <w:rPr>
          <w:noProof/>
        </w:rPr>
      </w:pPr>
    </w:p>
    <w:p>
      <w:pPr>
        <w:ind w:left="567" w:hanging="567"/>
        <w:rPr>
          <w:noProof/>
        </w:rPr>
      </w:pPr>
      <w:r>
        <w:rPr>
          <w:noProof/>
        </w:rPr>
        <w:t>1.</w:t>
      </w:r>
      <w:r>
        <w:rPr>
          <w:noProof/>
        </w:rPr>
        <w:tab/>
        <w:t>Tiekėjo deklaracijų tikrinimas atliekamas remiantis rizikos analize ir atsitiktine tvarka arba kai šalies, kurioje į šias deklaracijas buvo atsižvelgta išduodant EUR.1 judėjimo sertifikatą arba surašant kilmės deklaraciją, muitinė turi pagrįstų abejonių dėl tokio dokumento autentiškumo arba jame pateiktos informacijos teisingumo.</w:t>
      </w:r>
    </w:p>
    <w:p>
      <w:pPr>
        <w:rPr>
          <w:noProof/>
        </w:rPr>
      </w:pPr>
    </w:p>
    <w:p>
      <w:pPr>
        <w:ind w:left="567" w:hanging="567"/>
        <w:rPr>
          <w:noProof/>
        </w:rPr>
      </w:pPr>
      <w:r>
        <w:rPr>
          <w:noProof/>
        </w:rPr>
        <w:t>2.</w:t>
      </w:r>
      <w:r>
        <w:rPr>
          <w:noProof/>
        </w:rPr>
        <w:tab/>
        <w:t>Muitinė, kuriai pateikta tiekėjo deklaracija, gali prašyti, kad valstybės, kurioje deklaracija buvo surašyta, muitinė pateiktų informacijos sertifikatą, kurio pavyzdys pateiktas šio protokolo VI priede. Arba tvirtinančiosios institucijos, kurioms pateikta tiekėjo deklaracija, gali paprašyti, kad eksportuotojas pateiktų valstybės, kurioje deklaracija buvo surašyta, muitinės išduotą informacijos sertifikatą.</w:t>
      </w:r>
    </w:p>
    <w:p>
      <w:pPr>
        <w:rPr>
          <w:noProof/>
        </w:rPr>
      </w:pPr>
    </w:p>
    <w:p>
      <w:pPr>
        <w:ind w:left="567"/>
        <w:rPr>
          <w:noProof/>
        </w:rPr>
      </w:pPr>
      <w:r>
        <w:rPr>
          <w:noProof/>
        </w:rPr>
        <w:t>Įstaiga, išdavusi informacijos sertifikatą, jo kopiją saugo ne trumpiau kaip trejus (3) metus.</w:t>
      </w:r>
    </w:p>
    <w:p>
      <w:pPr>
        <w:rPr>
          <w:noProof/>
        </w:rPr>
      </w:pPr>
    </w:p>
    <w:p>
      <w:pPr>
        <w:ind w:left="567" w:hanging="567"/>
        <w:rPr>
          <w:noProof/>
        </w:rPr>
      </w:pPr>
      <w:r>
        <w:rPr>
          <w:noProof/>
        </w:rPr>
        <w:t>3.</w:t>
      </w:r>
      <w:r>
        <w:rPr>
          <w:noProof/>
        </w:rPr>
        <w:tab/>
        <w:t>Tikrinimo prašanti muitinė kuo skubiau informuojama apie jo rezultatus. Iš rezultatų turi būti aiškiai matyti, ar tiekėjo deklaracijoje pateikta informacija yra teisinga, ir pagal juos muitinei turi būti galima nustatyti, ar ir kiek į šią tiekėjo deklaraciją galima atsižvelgti išduodant EUR.1 judėjimo sertifikatą ar surašant kilmės deklaraciją.</w:t>
      </w:r>
    </w:p>
    <w:p>
      <w:pPr>
        <w:rPr>
          <w:noProof/>
        </w:rPr>
      </w:pPr>
    </w:p>
    <w:p>
      <w:pPr>
        <w:ind w:left="567" w:hanging="567"/>
        <w:rPr>
          <w:noProof/>
        </w:rPr>
      </w:pPr>
      <w:r>
        <w:rPr>
          <w:noProof/>
        </w:rPr>
        <w:t>4.</w:t>
      </w:r>
      <w:r>
        <w:rPr>
          <w:noProof/>
        </w:rPr>
        <w:tab/>
        <w:t>Tikrinimą atlieka šalies, kurioje buvo surašyta tiekėjo deklaracija, muitinė. Šiuo tikslu ji turi teisę reikalauti pateikti bet kokius įrodymus arba atlikti tiekėjo apskaitos registrų patikrinimą ar bet kokias kitas patikras, kurios, jos nuomone, yra būtinos tiekėjo deklaracijos teisingumui patikrinti.</w:t>
      </w:r>
    </w:p>
    <w:p>
      <w:pPr>
        <w:rPr>
          <w:noProof/>
        </w:rPr>
      </w:pPr>
    </w:p>
    <w:p>
      <w:pPr>
        <w:ind w:left="567" w:hanging="567"/>
        <w:rPr>
          <w:noProof/>
        </w:rPr>
      </w:pPr>
      <w:r>
        <w:rPr>
          <w:noProof/>
        </w:rPr>
        <w:t>5.</w:t>
      </w:r>
      <w:r>
        <w:rPr>
          <w:noProof/>
        </w:rPr>
        <w:tab/>
        <w:t>EUR.1 judėjimo sertifikatas, išduotas remiantis neteisinga tiekėjo deklaracija, arba kilmės deklaracija, surašyta remiantis tokia deklaracija, laikomi niekiniais.</w:t>
      </w:r>
    </w:p>
    <w:p>
      <w:pPr>
        <w:rPr>
          <w:noProof/>
        </w:rPr>
      </w:pPr>
    </w:p>
    <w:p>
      <w:pPr>
        <w:rPr>
          <w:noProof/>
        </w:rPr>
      </w:pPr>
    </w:p>
    <w:p>
      <w:pPr>
        <w:jc w:val="center"/>
        <w:rPr>
          <w:noProof/>
        </w:rPr>
      </w:pPr>
      <w:r>
        <w:rPr>
          <w:noProof/>
        </w:rPr>
        <w:t>37 STRAIPSNIS</w:t>
      </w:r>
    </w:p>
    <w:p>
      <w:pPr>
        <w:jc w:val="center"/>
        <w:rPr>
          <w:noProof/>
        </w:rPr>
      </w:pPr>
    </w:p>
    <w:p>
      <w:pPr>
        <w:jc w:val="center"/>
        <w:rPr>
          <w:noProof/>
        </w:rPr>
      </w:pPr>
      <w:r>
        <w:rPr>
          <w:noProof/>
        </w:rPr>
        <w:t>Ginčų sprendimas</w:t>
      </w:r>
    </w:p>
    <w:p>
      <w:pPr>
        <w:jc w:val="center"/>
        <w:rPr>
          <w:noProof/>
        </w:rPr>
      </w:pPr>
    </w:p>
    <w:p>
      <w:pPr>
        <w:ind w:left="567" w:hanging="567"/>
        <w:rPr>
          <w:noProof/>
        </w:rPr>
      </w:pPr>
      <w:r>
        <w:rPr>
          <w:noProof/>
        </w:rPr>
        <w:t>1.</w:t>
      </w:r>
      <w:r>
        <w:rPr>
          <w:noProof/>
        </w:rPr>
        <w:tab/>
        <w:t>Jeigu dėl šio protokolo 36 ir 37 straipsniuose nurodytų tikrinimo procedūrų kyla ginčų, kurių negali tarpusavyje išspręsti tikrinimo prašanti muitinė ir už šio tikrinimo atlikimą atsakinga muitinė, arba kai jos nesutaria dėl šio protokolo aiškinimo, ginčai perduodami Komitetui.</w:t>
      </w:r>
    </w:p>
    <w:p>
      <w:pPr>
        <w:rPr>
          <w:noProof/>
        </w:rPr>
      </w:pPr>
    </w:p>
    <w:p>
      <w:pPr>
        <w:ind w:left="567" w:hanging="567"/>
        <w:rPr>
          <w:noProof/>
        </w:rPr>
      </w:pPr>
      <w:r>
        <w:rPr>
          <w:noProof/>
        </w:rPr>
        <w:t>2.</w:t>
      </w:r>
      <w:r>
        <w:rPr>
          <w:noProof/>
        </w:rPr>
        <w:tab/>
        <w:t>Importuotojo ir importuojančios šalies muitinės ginčai visais atvejais sprendžiami pagal tos šalies teisės aktus.</w:t>
      </w:r>
    </w:p>
    <w:p>
      <w:pPr>
        <w:rPr>
          <w:noProof/>
        </w:rPr>
      </w:pPr>
    </w:p>
    <w:p>
      <w:pPr>
        <w:rPr>
          <w:noProof/>
        </w:rPr>
      </w:pPr>
    </w:p>
    <w:p>
      <w:pPr>
        <w:jc w:val="center"/>
        <w:rPr>
          <w:noProof/>
        </w:rPr>
      </w:pPr>
      <w:r>
        <w:rPr>
          <w:noProof/>
        </w:rPr>
        <w:t>38 STRAIPSNIS</w:t>
      </w:r>
    </w:p>
    <w:p>
      <w:pPr>
        <w:jc w:val="center"/>
        <w:rPr>
          <w:noProof/>
        </w:rPr>
      </w:pPr>
    </w:p>
    <w:p>
      <w:pPr>
        <w:jc w:val="center"/>
        <w:rPr>
          <w:noProof/>
        </w:rPr>
      </w:pPr>
      <w:r>
        <w:rPr>
          <w:noProof/>
        </w:rPr>
        <w:t>Sankcijos</w:t>
      </w:r>
    </w:p>
    <w:p>
      <w:pPr>
        <w:jc w:val="center"/>
        <w:rPr>
          <w:noProof/>
        </w:rPr>
      </w:pPr>
    </w:p>
    <w:p>
      <w:pPr>
        <w:rPr>
          <w:noProof/>
        </w:rPr>
      </w:pPr>
      <w:r>
        <w:rPr>
          <w:noProof/>
        </w:rPr>
        <w:t>Kiekvienam asmeniui, kuris, siekdamas pasinaudoti produktams taikomu lengvatiniu režimu, parengia dokumentą, kuriame pateikiama neteisinga informacija, arba dėl kurio kaltės toks dokumentas parengiamas, taikomos sankcijos.</w:t>
      </w:r>
    </w:p>
    <w:p>
      <w:pPr>
        <w:rPr>
          <w:noProof/>
        </w:rPr>
      </w:pPr>
    </w:p>
    <w:p>
      <w:pPr>
        <w:jc w:val="center"/>
        <w:rPr>
          <w:noProof/>
        </w:rPr>
      </w:pPr>
      <w:r>
        <w:rPr>
          <w:noProof/>
        </w:rPr>
        <w:t>39 STRAIPSNIS</w:t>
      </w:r>
    </w:p>
    <w:p>
      <w:pPr>
        <w:jc w:val="center"/>
        <w:rPr>
          <w:noProof/>
        </w:rPr>
      </w:pPr>
    </w:p>
    <w:p>
      <w:pPr>
        <w:jc w:val="center"/>
        <w:rPr>
          <w:noProof/>
        </w:rPr>
      </w:pPr>
      <w:r>
        <w:rPr>
          <w:noProof/>
        </w:rPr>
        <w:t>Nukrypti leidžiančios nuostatos</w:t>
      </w:r>
    </w:p>
    <w:p>
      <w:pPr>
        <w:jc w:val="center"/>
        <w:rPr>
          <w:noProof/>
        </w:rPr>
      </w:pPr>
    </w:p>
    <w:p>
      <w:pPr>
        <w:ind w:left="567" w:hanging="567"/>
        <w:rPr>
          <w:noProof/>
        </w:rPr>
      </w:pPr>
      <w:r>
        <w:rPr>
          <w:noProof/>
        </w:rPr>
        <w:t>1.</w:t>
      </w:r>
      <w:r>
        <w:rPr>
          <w:noProof/>
        </w:rPr>
        <w:tab/>
        <w:t>Komitetas gali priimti nuostatas, leidžiančias nukrypti nuo šio protokolo, jei tai grindžiama esamų pramonės šakų vystymusi ar naujų pramonės šakų kūrimu Ganoje. Šiuo tikslu prieš kreipdamasi į Komitetą dėl šio reikalo arba kreipimosi metu Gana praneša Europos Sąjungai apie savo prašymą dėl nukrypti leidžiančios nuostatos ir jo pagrindą pagal šio straipsnio 2 dalį. Europos Sąjunga patenkina visus Ganos prašymus, kurie yra tinkamai pagrįsti pagal šį straipsnį ir kurie negali padaryti didelės žalos esamoms Europos Sąjungos pramonės šakoms.</w:t>
      </w:r>
    </w:p>
    <w:p>
      <w:pPr>
        <w:rPr>
          <w:noProof/>
        </w:rPr>
      </w:pPr>
    </w:p>
    <w:p>
      <w:pPr>
        <w:ind w:left="567" w:hanging="567"/>
        <w:rPr>
          <w:noProof/>
        </w:rPr>
      </w:pPr>
      <w:r>
        <w:rPr>
          <w:noProof/>
        </w:rPr>
        <w:t>2.</w:t>
      </w:r>
      <w:r>
        <w:rPr>
          <w:noProof/>
        </w:rPr>
        <w:tab/>
        <w:t>Kad Komitetui būtų paprasčiau nagrinėti prašymus dėl nukrypti leidžiančių nuostatų, prašymą teikianti Gana šio protokolo VII priede pateiktame blanke pagrįsdama (-os) savo prašymą pateikia kuo išsamesnę informaciją, visų pirma apimančią toliau išvardytus punktus:</w:t>
      </w:r>
    </w:p>
    <w:p>
      <w:pPr>
        <w:rPr>
          <w:noProof/>
        </w:rPr>
      </w:pPr>
    </w:p>
    <w:p>
      <w:pPr>
        <w:ind w:left="1134" w:hanging="567"/>
        <w:rPr>
          <w:noProof/>
        </w:rPr>
      </w:pPr>
      <w:r>
        <w:rPr>
          <w:noProof/>
        </w:rPr>
        <w:t>a)</w:t>
      </w:r>
      <w:r>
        <w:rPr>
          <w:noProof/>
        </w:rPr>
        <w:tab/>
        <w:t>gatavo produkto aprašymą;</w:t>
      </w:r>
    </w:p>
    <w:p>
      <w:pPr>
        <w:ind w:left="1134" w:hanging="567"/>
        <w:rPr>
          <w:noProof/>
        </w:rPr>
      </w:pPr>
    </w:p>
    <w:p>
      <w:pPr>
        <w:ind w:left="1134" w:hanging="567"/>
        <w:rPr>
          <w:noProof/>
        </w:rPr>
      </w:pPr>
      <w:r>
        <w:rPr>
          <w:noProof/>
        </w:rPr>
        <w:t>b)</w:t>
      </w:r>
      <w:r>
        <w:rPr>
          <w:noProof/>
        </w:rPr>
        <w:tab/>
        <w:t>trečiosios šalies kilmės medžiagų pobūdį ir kiekį;</w:t>
      </w:r>
    </w:p>
    <w:p>
      <w:pPr>
        <w:ind w:left="1134" w:hanging="567"/>
        <w:rPr>
          <w:noProof/>
        </w:rPr>
      </w:pPr>
    </w:p>
    <w:p>
      <w:pPr>
        <w:ind w:left="1134" w:hanging="567"/>
        <w:rPr>
          <w:noProof/>
        </w:rPr>
      </w:pPr>
      <w:r>
        <w:rPr>
          <w:noProof/>
        </w:rPr>
        <w:t>c)</w:t>
      </w:r>
      <w:r>
        <w:rPr>
          <w:noProof/>
        </w:rPr>
        <w:tab/>
        <w:t>Ganos arba šio protokolo 7 straipsnyje nurodytų valstybių ar teritorijų kilmės medžiagų arba jose perdirbtų medžiagų pobūdį ir kiekį;</w:t>
      </w:r>
    </w:p>
    <w:p>
      <w:pPr>
        <w:ind w:left="1134" w:hanging="567"/>
        <w:rPr>
          <w:noProof/>
        </w:rPr>
      </w:pPr>
    </w:p>
    <w:p>
      <w:pPr>
        <w:ind w:left="1134" w:hanging="567"/>
        <w:rPr>
          <w:noProof/>
        </w:rPr>
      </w:pPr>
      <w:r>
        <w:rPr>
          <w:noProof/>
        </w:rPr>
        <w:t>d)</w:t>
      </w:r>
      <w:r>
        <w:rPr>
          <w:noProof/>
        </w:rPr>
        <w:tab/>
        <w:t>gamybos procesus;</w:t>
      </w:r>
    </w:p>
    <w:p>
      <w:pPr>
        <w:ind w:left="1134" w:hanging="567"/>
        <w:rPr>
          <w:noProof/>
        </w:rPr>
      </w:pPr>
    </w:p>
    <w:p>
      <w:pPr>
        <w:ind w:left="1134" w:hanging="567"/>
        <w:rPr>
          <w:noProof/>
        </w:rPr>
      </w:pPr>
      <w:r>
        <w:rPr>
          <w:noProof/>
        </w:rPr>
        <w:t>e)</w:t>
      </w:r>
      <w:r>
        <w:rPr>
          <w:noProof/>
        </w:rPr>
        <w:tab/>
        <w:t>pridėtinę vertę;</w:t>
      </w:r>
    </w:p>
    <w:p>
      <w:pPr>
        <w:ind w:left="1134" w:hanging="567"/>
        <w:rPr>
          <w:noProof/>
        </w:rPr>
      </w:pPr>
    </w:p>
    <w:p>
      <w:pPr>
        <w:ind w:left="1134" w:hanging="567"/>
        <w:rPr>
          <w:noProof/>
        </w:rPr>
      </w:pPr>
      <w:r>
        <w:rPr>
          <w:noProof/>
        </w:rPr>
        <w:t>f)</w:t>
      </w:r>
      <w:r>
        <w:rPr>
          <w:noProof/>
        </w:rPr>
        <w:tab/>
        <w:t>darbuotojų skaičių atitinkamoje įmonėje;</w:t>
      </w:r>
    </w:p>
    <w:p>
      <w:pPr>
        <w:ind w:left="1134" w:hanging="567"/>
        <w:rPr>
          <w:noProof/>
        </w:rPr>
      </w:pPr>
    </w:p>
    <w:p>
      <w:pPr>
        <w:ind w:left="1134" w:hanging="567"/>
        <w:rPr>
          <w:noProof/>
        </w:rPr>
      </w:pPr>
      <w:r>
        <w:rPr>
          <w:noProof/>
        </w:rPr>
        <w:t>g)</w:t>
      </w:r>
      <w:r>
        <w:rPr>
          <w:noProof/>
        </w:rPr>
        <w:tab/>
        <w:t>numatomą eksporto į Europos Sąjungą mastą;</w:t>
      </w:r>
    </w:p>
    <w:p>
      <w:pPr>
        <w:ind w:left="1134" w:hanging="567"/>
        <w:rPr>
          <w:noProof/>
        </w:rPr>
      </w:pPr>
    </w:p>
    <w:p>
      <w:pPr>
        <w:ind w:left="1134" w:hanging="567"/>
        <w:rPr>
          <w:noProof/>
        </w:rPr>
      </w:pPr>
      <w:r>
        <w:rPr>
          <w:noProof/>
        </w:rPr>
        <w:t>h)</w:t>
      </w:r>
      <w:r>
        <w:rPr>
          <w:noProof/>
        </w:rPr>
        <w:tab/>
        <w:t>kitus galimus žaliavų tiekimo šaltinius;</w:t>
      </w:r>
    </w:p>
    <w:p>
      <w:pPr>
        <w:ind w:left="1134" w:hanging="567"/>
        <w:rPr>
          <w:noProof/>
        </w:rPr>
      </w:pPr>
    </w:p>
    <w:p>
      <w:pPr>
        <w:ind w:left="1134" w:hanging="567"/>
        <w:rPr>
          <w:noProof/>
        </w:rPr>
      </w:pPr>
      <w:r>
        <w:rPr>
          <w:noProof/>
        </w:rPr>
        <w:t>i)</w:t>
      </w:r>
      <w:r>
        <w:rPr>
          <w:noProof/>
        </w:rPr>
        <w:tab/>
        <w:t>priežastis, dėl kurių prašoma tokios nukrypti leidžiančios nuostatos galiojimo trukmės, atsižvelgiant į pastangas rasti naujų tiekimo šaltinių;</w:t>
      </w:r>
    </w:p>
    <w:p>
      <w:pPr>
        <w:ind w:left="1134" w:hanging="567"/>
        <w:rPr>
          <w:noProof/>
        </w:rPr>
      </w:pPr>
    </w:p>
    <w:p>
      <w:pPr>
        <w:ind w:left="1134" w:hanging="567"/>
        <w:rPr>
          <w:noProof/>
        </w:rPr>
      </w:pPr>
      <w:r>
        <w:rPr>
          <w:noProof/>
        </w:rPr>
        <w:t>j)</w:t>
      </w:r>
      <w:r>
        <w:rPr>
          <w:noProof/>
        </w:rPr>
        <w:tab/>
        <w:t>kitas pastabas.</w:t>
      </w:r>
    </w:p>
    <w:p>
      <w:pPr>
        <w:rPr>
          <w:noProof/>
        </w:rPr>
      </w:pPr>
    </w:p>
    <w:p>
      <w:pPr>
        <w:ind w:left="567"/>
        <w:rPr>
          <w:noProof/>
        </w:rPr>
      </w:pPr>
      <w:r>
        <w:rPr>
          <w:noProof/>
        </w:rPr>
        <w:t>Tos pačios taisyklės taikomos bet kuriems prašymams dėl pratęsimo.</w:t>
      </w:r>
    </w:p>
    <w:p>
      <w:pPr>
        <w:ind w:left="567"/>
        <w:rPr>
          <w:noProof/>
        </w:rPr>
      </w:pPr>
    </w:p>
    <w:p>
      <w:pPr>
        <w:ind w:left="567"/>
        <w:rPr>
          <w:noProof/>
        </w:rPr>
      </w:pPr>
      <w:r>
        <w:rPr>
          <w:noProof/>
        </w:rPr>
        <w:t>Komitetas gali keisti blanką.</w:t>
      </w:r>
    </w:p>
    <w:p>
      <w:pPr>
        <w:rPr>
          <w:noProof/>
        </w:rPr>
      </w:pPr>
    </w:p>
    <w:p>
      <w:pPr>
        <w:ind w:left="567" w:hanging="567"/>
        <w:rPr>
          <w:noProof/>
        </w:rPr>
      </w:pPr>
      <w:r>
        <w:rPr>
          <w:noProof/>
        </w:rPr>
        <w:t>3.</w:t>
      </w:r>
      <w:r>
        <w:rPr>
          <w:noProof/>
        </w:rPr>
        <w:tab/>
        <w:t>Nagrinėjant prašymus visų pirma atsižvelgiama į:</w:t>
      </w:r>
    </w:p>
    <w:p>
      <w:pPr>
        <w:rPr>
          <w:noProof/>
        </w:rPr>
      </w:pPr>
    </w:p>
    <w:p>
      <w:pPr>
        <w:ind w:left="1134" w:hanging="567"/>
        <w:rPr>
          <w:noProof/>
        </w:rPr>
      </w:pPr>
      <w:r>
        <w:rPr>
          <w:noProof/>
        </w:rPr>
        <w:t>a)</w:t>
      </w:r>
      <w:r>
        <w:rPr>
          <w:noProof/>
        </w:rPr>
        <w:tab/>
        <w:t>Ganos išsivystymo lygį ar geografinę padėtį;</w:t>
      </w:r>
    </w:p>
    <w:p>
      <w:pPr>
        <w:ind w:left="1134" w:hanging="567"/>
        <w:rPr>
          <w:noProof/>
        </w:rPr>
      </w:pPr>
    </w:p>
    <w:p>
      <w:pPr>
        <w:ind w:left="1134" w:hanging="567"/>
        <w:rPr>
          <w:noProof/>
        </w:rPr>
      </w:pPr>
      <w:r>
        <w:rPr>
          <w:noProof/>
        </w:rPr>
        <w:t>b)</w:t>
      </w:r>
      <w:r>
        <w:rPr>
          <w:noProof/>
        </w:rPr>
        <w:tab/>
        <w:t>atvejus, kuriais esamų kilmės taisyklių taikymas labai paveiktų Ganoje veikiančio pramonės sektoriaus galimybes tęsti eksportą į Europos Sąjungą, ypač atsižvelgiant į atvejus, kuriais dėl šios priežasties veikla galėtų būti nutraukta;</w:t>
      </w:r>
    </w:p>
    <w:p>
      <w:pPr>
        <w:ind w:left="1134" w:hanging="567"/>
        <w:rPr>
          <w:noProof/>
        </w:rPr>
      </w:pPr>
    </w:p>
    <w:p>
      <w:pPr>
        <w:ind w:left="1134" w:hanging="567"/>
        <w:rPr>
          <w:noProof/>
        </w:rPr>
      </w:pPr>
      <w:r>
        <w:rPr>
          <w:noProof/>
        </w:rPr>
        <w:t>c)</w:t>
      </w:r>
      <w:r>
        <w:rPr>
          <w:noProof/>
        </w:rPr>
        <w:tab/>
        <w:t>konkrečius atvejus, kuriais galima aiškiai parodyti, kad kilmės taisyklių taikymas galėtų labai sutrukdyti didelėms investicijoms į pramonę, ir kuriais, taikant nukrypti leidžiančias nuostatas, skatinančias įgyvendinti investavimo programas, šias taisykles būtų galima taikyti etapais.</w:t>
      </w:r>
    </w:p>
    <w:p>
      <w:pPr>
        <w:rPr>
          <w:noProof/>
        </w:rPr>
      </w:pPr>
    </w:p>
    <w:p>
      <w:pPr>
        <w:ind w:left="567" w:hanging="567"/>
        <w:rPr>
          <w:noProof/>
        </w:rPr>
      </w:pPr>
      <w:r>
        <w:rPr>
          <w:noProof/>
        </w:rPr>
        <w:t>4.</w:t>
      </w:r>
      <w:r>
        <w:rPr>
          <w:noProof/>
        </w:rPr>
        <w:tab/>
        <w:t>Bet kuriuo atveju, siekiant nustatyti, ar problemos negalima išspręsti taikant su kilmės kumuliacija susijusias taisykles, atliekamas nagrinėjimas.</w:t>
      </w:r>
    </w:p>
    <w:p>
      <w:pPr>
        <w:rPr>
          <w:noProof/>
        </w:rPr>
      </w:pPr>
    </w:p>
    <w:p>
      <w:pPr>
        <w:ind w:left="567" w:hanging="567"/>
        <w:rPr>
          <w:noProof/>
        </w:rPr>
      </w:pPr>
      <w:r>
        <w:rPr>
          <w:noProof/>
        </w:rPr>
        <w:t>5.</w:t>
      </w:r>
      <w:r>
        <w:rPr>
          <w:noProof/>
        </w:rPr>
        <w:tab/>
        <w:t>Nagrinėjant prašymus kiekvienu konkrečiu atveju ypač atsižvelgiama į galimybę kilmės statusą suteikti produktams, kurių sudėtyje yra kaimyninių besivystančių šalių, mažiausiai išsivysčiusių ar besivystančių šalių, su kuriomis Ganą sieja ypatingi ryšiai, kilmės medžiagų, jei gali būti pradėtas administracinis bendradarbiavimas.</w:t>
      </w:r>
    </w:p>
    <w:p>
      <w:pPr>
        <w:rPr>
          <w:noProof/>
        </w:rPr>
      </w:pPr>
    </w:p>
    <w:p>
      <w:pPr>
        <w:ind w:left="567" w:hanging="567"/>
        <w:rPr>
          <w:noProof/>
        </w:rPr>
      </w:pPr>
      <w:r>
        <w:rPr>
          <w:noProof/>
        </w:rPr>
        <w:t>6.</w:t>
      </w:r>
      <w:r>
        <w:rPr>
          <w:noProof/>
        </w:rPr>
        <w:tab/>
        <w:t>Komitetas imasi veiksmų, būtinų užtikrinti, kad sprendimas būtų priimtas kuo greičiau ir bet kuriuo atveju ne vėliau kaip per septyniasdešimt penkias (75) darbo dienas po to, kai Europos Sąjungai atstovaujantis Komiteto pirmininkas gauna prašymą. Jei per tą laikotarpį Europos Sąjunga nepraneša Ganai savo pozicijos dėl prašymo, laikoma, kad prašymas priimtas.</w:t>
      </w:r>
    </w:p>
    <w:p>
      <w:pPr>
        <w:rPr>
          <w:noProof/>
        </w:rPr>
      </w:pPr>
    </w:p>
    <w:p>
      <w:pPr>
        <w:tabs>
          <w:tab w:val="left" w:pos="567"/>
          <w:tab w:val="left" w:pos="1134"/>
        </w:tabs>
        <w:ind w:left="1134" w:hanging="1134"/>
        <w:rPr>
          <w:noProof/>
        </w:rPr>
      </w:pPr>
      <w:r>
        <w:rPr>
          <w:noProof/>
        </w:rPr>
        <w:t>7.</w:t>
      </w:r>
      <w:r>
        <w:rPr>
          <w:noProof/>
        </w:rPr>
        <w:tab/>
        <w:t>a)</w:t>
      </w:r>
      <w:r>
        <w:rPr>
          <w:noProof/>
        </w:rPr>
        <w:tab/>
        <w:t>Nukrypti leidžianti nuostata paprastai galioja penkerių metų (5) laikotarpį, kurį nustato Komitetas;</w:t>
      </w:r>
    </w:p>
    <w:p>
      <w:pPr>
        <w:rPr>
          <w:noProof/>
        </w:rPr>
      </w:pPr>
    </w:p>
    <w:p>
      <w:pPr>
        <w:ind w:left="1134" w:hanging="567"/>
        <w:rPr>
          <w:noProof/>
        </w:rPr>
      </w:pPr>
      <w:r>
        <w:rPr>
          <w:noProof/>
        </w:rPr>
        <w:t>b)</w:t>
      </w:r>
      <w:r>
        <w:rPr>
          <w:noProof/>
        </w:rPr>
        <w:tab/>
        <w:t>sprendime dėl nukrypti leidžiančios nuostatos gali būti numatyta jo atnaujinimo nepriėmus naujo Komiteto sprendimo galimybė, jei Gana likus trims (3) mėnesiams iki kiekvieno laikotarpio pabaigos pateikia įrodymų, kad dar negali įvykdyti šio protokolo sąlygų, nuo kurių nukrypti leidžiančios nuostatos buvo priimtos.</w:t>
      </w:r>
    </w:p>
    <w:p>
      <w:pPr>
        <w:rPr>
          <w:noProof/>
        </w:rPr>
      </w:pPr>
    </w:p>
    <w:p>
      <w:pPr>
        <w:ind w:left="1134"/>
        <w:rPr>
          <w:noProof/>
        </w:rPr>
      </w:pPr>
      <w:r>
        <w:rPr>
          <w:noProof/>
        </w:rPr>
        <w:t>Jeigu nepareiškiama prieštaravimo dėl pratęsimo, Komitetas kuo greičiau jį išnagrinėja ir nusprendžia, ar pratęsti nukrypti leidžiančios nuostatos galiojimą. Komitetas darbą tęsia, kaip numatyta 6 dalyje. Imamasi visų būtinų priemonių, kad taikant nukrypti leidžiančią nuostatą būtų išvengta pertrūkių;</w:t>
      </w:r>
    </w:p>
    <w:p>
      <w:pPr>
        <w:rPr>
          <w:noProof/>
        </w:rPr>
      </w:pPr>
    </w:p>
    <w:p>
      <w:pPr>
        <w:ind w:left="1134" w:hanging="567"/>
        <w:rPr>
          <w:noProof/>
        </w:rPr>
      </w:pPr>
      <w:r>
        <w:rPr>
          <w:noProof/>
        </w:rPr>
        <w:t>c)</w:t>
      </w:r>
      <w:r>
        <w:rPr>
          <w:noProof/>
        </w:rPr>
        <w:tab/>
        <w:t>jei nustatoma, kad pagrindiniai veiksniai, kuriais remiantis buvo priimtas sprendimas taikyti nukrypti leidžiančią nuostatą, labai pasikeitė, per a ir b punktuose nurodytus laikotarpius Komitetas gali persvarstyti nukrypti leidžiančios nuostatos suteikimo sąlygas. Baigęs persvarstymą Komitetas gali nuspręsti pakeisti savo sprendimo sąlygas, susijusias su nukrypti leidžiančios nuostatos taikymo sritimi arba bet kuria kita anksčiau nustatyta sąlyga.</w:t>
      </w:r>
    </w:p>
    <w:p>
      <w:pPr>
        <w:rPr>
          <w:noProof/>
        </w:rPr>
      </w:pPr>
    </w:p>
    <w:p>
      <w:pPr>
        <w:ind w:left="567" w:hanging="567"/>
        <w:rPr>
          <w:noProof/>
        </w:rPr>
      </w:pPr>
      <w:r>
        <w:rPr>
          <w:noProof/>
        </w:rPr>
        <w:t>8.</w:t>
      </w:r>
      <w:r>
        <w:rPr>
          <w:noProof/>
        </w:rPr>
        <w:tab/>
        <w:t>Nepaisant šio straipsnio 1–7 dalių, Suderintos sistemos 1604 pozicijai priskiriamiems konservuotiems tunams ir tunų nugarinėms tik pirmuosius šio protokolo galiojimo metus leidžiama taikyti nukrypti leidžiančią nuostatą, pagal kurią konservuotiems tunams taikoma metinė neatnaujinama 1 000 tonų kvota, o tuno nugarinei – 200 tonų kvota.</w:t>
      </w:r>
    </w:p>
    <w:p>
      <w:pPr>
        <w:jc w:val="center"/>
        <w:rPr>
          <w:noProof/>
        </w:rPr>
      </w:pPr>
      <w:r>
        <w:rPr>
          <w:noProof/>
        </w:rPr>
        <w:t>VI ANTRAŠTINĖ DALIS</w:t>
      </w:r>
    </w:p>
    <w:p>
      <w:pPr>
        <w:jc w:val="center"/>
        <w:rPr>
          <w:noProof/>
        </w:rPr>
      </w:pPr>
    </w:p>
    <w:p>
      <w:pPr>
        <w:jc w:val="center"/>
        <w:rPr>
          <w:noProof/>
        </w:rPr>
      </w:pPr>
      <w:r>
        <w:rPr>
          <w:noProof/>
        </w:rPr>
        <w:t>SEUTA IR MELILJA</w:t>
      </w:r>
    </w:p>
    <w:p>
      <w:pPr>
        <w:jc w:val="center"/>
        <w:rPr>
          <w:noProof/>
        </w:rPr>
      </w:pPr>
    </w:p>
    <w:p>
      <w:pPr>
        <w:jc w:val="center"/>
        <w:rPr>
          <w:noProof/>
        </w:rPr>
      </w:pPr>
      <w:r>
        <w:rPr>
          <w:noProof/>
        </w:rPr>
        <w:t>40 STRAIPSNIS</w:t>
      </w:r>
    </w:p>
    <w:p>
      <w:pPr>
        <w:jc w:val="center"/>
        <w:rPr>
          <w:noProof/>
        </w:rPr>
      </w:pPr>
    </w:p>
    <w:p>
      <w:pPr>
        <w:jc w:val="center"/>
        <w:rPr>
          <w:noProof/>
        </w:rPr>
      </w:pPr>
      <w:r>
        <w:rPr>
          <w:noProof/>
        </w:rPr>
        <w:t>Bendrosios sąlygos</w:t>
      </w:r>
    </w:p>
    <w:p>
      <w:pPr>
        <w:jc w:val="center"/>
        <w:rPr>
          <w:noProof/>
        </w:rPr>
      </w:pPr>
    </w:p>
    <w:p>
      <w:pPr>
        <w:ind w:left="567" w:hanging="567"/>
        <w:rPr>
          <w:noProof/>
        </w:rPr>
      </w:pPr>
      <w:r>
        <w:rPr>
          <w:noProof/>
        </w:rPr>
        <w:t>1.</w:t>
      </w:r>
      <w:r>
        <w:rPr>
          <w:noProof/>
        </w:rPr>
        <w:tab/>
        <w:t>Šiame protokole vartojamas terminas „Europos Sąjunga“ neapima Seutos ir Meliljos.</w:t>
      </w:r>
    </w:p>
    <w:p>
      <w:pPr>
        <w:rPr>
          <w:noProof/>
        </w:rPr>
      </w:pPr>
    </w:p>
    <w:p>
      <w:pPr>
        <w:ind w:left="567" w:hanging="567"/>
        <w:rPr>
          <w:noProof/>
        </w:rPr>
      </w:pPr>
      <w:r>
        <w:rPr>
          <w:noProof/>
        </w:rPr>
        <w:t>2.</w:t>
      </w:r>
      <w:r>
        <w:rPr>
          <w:noProof/>
        </w:rPr>
        <w:tab/>
        <w:t>Į Seutą ir Melilją importuojamiems Ganos kilmės produktams visais atžvilgiais taikomas toks pats muitų režimas, koks taikomas Europos Sąjungos muitų teritorijos kilmės produktams pagal Ispanijos Karalystės ir Portugalijos Respublikos stojimo į Europos Bendrijas akto 2 protokolą. Pagal šį Susitarimą importuojamiems Seutos ir Meliljos kilmės produktams Gana taiko tokį patį muitų režimą, koks yra taikomas iš Europos Sąjungos importuojamiems Europos Sąjungos kilmės produktams.</w:t>
      </w:r>
    </w:p>
    <w:p>
      <w:pPr>
        <w:rPr>
          <w:noProof/>
        </w:rPr>
      </w:pPr>
    </w:p>
    <w:p>
      <w:pPr>
        <w:ind w:left="567" w:hanging="567"/>
        <w:rPr>
          <w:noProof/>
        </w:rPr>
      </w:pPr>
      <w:r>
        <w:rPr>
          <w:noProof/>
        </w:rPr>
        <w:t>3.</w:t>
      </w:r>
      <w:r>
        <w:rPr>
          <w:noProof/>
        </w:rPr>
        <w:tab/>
        <w:t xml:space="preserve">Taikant šio straipsnio 2 dalį Seutos ir Meliljos kilmės produktams, šis protokolas taikomas </w:t>
      </w:r>
      <w:r>
        <w:rPr>
          <w:i/>
          <w:noProof/>
        </w:rPr>
        <w:t>mutatis mutandis</w:t>
      </w:r>
      <w:r>
        <w:rPr>
          <w:noProof/>
        </w:rPr>
        <w:t>, laikantis šio protokolo 41 straipsnyje nustatytų specialiųjų sąlygų.</w:t>
      </w:r>
    </w:p>
    <w:p>
      <w:pPr>
        <w:rPr>
          <w:noProof/>
        </w:rPr>
      </w:pPr>
    </w:p>
    <w:p>
      <w:pPr>
        <w:jc w:val="center"/>
        <w:rPr>
          <w:noProof/>
        </w:rPr>
      </w:pPr>
      <w:r>
        <w:rPr>
          <w:noProof/>
        </w:rPr>
        <w:t>41 STRAIPSNIS</w:t>
      </w:r>
    </w:p>
    <w:p>
      <w:pPr>
        <w:jc w:val="center"/>
        <w:rPr>
          <w:noProof/>
        </w:rPr>
      </w:pPr>
    </w:p>
    <w:p>
      <w:pPr>
        <w:jc w:val="center"/>
        <w:rPr>
          <w:noProof/>
        </w:rPr>
      </w:pPr>
      <w:r>
        <w:rPr>
          <w:noProof/>
        </w:rPr>
        <w:t>Specialiosios sąlygos</w:t>
      </w:r>
    </w:p>
    <w:p>
      <w:pPr>
        <w:jc w:val="center"/>
        <w:rPr>
          <w:noProof/>
        </w:rPr>
      </w:pPr>
    </w:p>
    <w:p>
      <w:pPr>
        <w:ind w:left="567" w:hanging="567"/>
        <w:rPr>
          <w:noProof/>
        </w:rPr>
      </w:pPr>
      <w:r>
        <w:rPr>
          <w:noProof/>
        </w:rPr>
        <w:t>1.</w:t>
      </w:r>
      <w:r>
        <w:rPr>
          <w:noProof/>
        </w:rPr>
        <w:tab/>
        <w:t>Užtikrinant atitiktį šio protokolo 15 straipsniui, toliau nurodyti produktai laikomi:</w:t>
      </w:r>
    </w:p>
    <w:p>
      <w:pPr>
        <w:rPr>
          <w:noProof/>
        </w:rPr>
      </w:pPr>
    </w:p>
    <w:p>
      <w:pPr>
        <w:ind w:left="1134" w:hanging="567"/>
        <w:rPr>
          <w:noProof/>
        </w:rPr>
      </w:pPr>
      <w:r>
        <w:rPr>
          <w:noProof/>
        </w:rPr>
        <w:t>(1)</w:t>
      </w:r>
      <w:r>
        <w:rPr>
          <w:noProof/>
        </w:rPr>
        <w:tab/>
        <w:t>Seutos ir Meliljos kilmės produktais:</w:t>
      </w:r>
    </w:p>
    <w:p>
      <w:pPr>
        <w:rPr>
          <w:noProof/>
        </w:rPr>
      </w:pPr>
    </w:p>
    <w:p>
      <w:pPr>
        <w:ind w:left="1701" w:hanging="567"/>
        <w:rPr>
          <w:noProof/>
        </w:rPr>
      </w:pPr>
      <w:r>
        <w:rPr>
          <w:noProof/>
        </w:rPr>
        <w:t>a)</w:t>
      </w:r>
      <w:r>
        <w:rPr>
          <w:noProof/>
        </w:rPr>
        <w:tab/>
        <w:t>tik Seutoje ir Meliljoje gauti produktai;</w:t>
      </w:r>
    </w:p>
    <w:p>
      <w:pPr>
        <w:ind w:left="1701" w:hanging="567"/>
        <w:rPr>
          <w:noProof/>
        </w:rPr>
      </w:pPr>
    </w:p>
    <w:p>
      <w:pPr>
        <w:ind w:left="1701" w:hanging="567"/>
        <w:rPr>
          <w:noProof/>
        </w:rPr>
      </w:pPr>
      <w:r>
        <w:rPr>
          <w:noProof/>
        </w:rPr>
        <w:br w:type="page"/>
        <w:t>b)</w:t>
      </w:r>
      <w:r>
        <w:rPr>
          <w:noProof/>
        </w:rPr>
        <w:tab/>
        <w:t>Seutoje ir Meliljoje gauti produktai, kuriems pagaminti buvo panaudoti kiti nei a punkte nurodyti produktai, jeigu:</w:t>
      </w:r>
    </w:p>
    <w:p>
      <w:pPr>
        <w:ind w:left="567" w:hanging="567"/>
        <w:rPr>
          <w:noProof/>
        </w:rPr>
      </w:pPr>
    </w:p>
    <w:p>
      <w:pPr>
        <w:ind w:left="2268" w:hanging="567"/>
        <w:rPr>
          <w:noProof/>
        </w:rPr>
      </w:pPr>
      <w:r>
        <w:rPr>
          <w:noProof/>
        </w:rPr>
        <w:t>i)</w:t>
      </w:r>
      <w:r>
        <w:rPr>
          <w:noProof/>
        </w:rPr>
        <w:tab/>
        <w:t>tie produktai buvo pakankamai apdoroti ar perdirbti, kaip apibrėžta šio protokolo 4 straipsnyje, arba</w:t>
      </w:r>
    </w:p>
    <w:p>
      <w:pPr>
        <w:ind w:left="2268" w:hanging="567"/>
        <w:rPr>
          <w:noProof/>
        </w:rPr>
      </w:pPr>
    </w:p>
    <w:p>
      <w:pPr>
        <w:ind w:left="2268" w:hanging="567"/>
        <w:rPr>
          <w:noProof/>
        </w:rPr>
      </w:pPr>
      <w:r>
        <w:rPr>
          <w:noProof/>
        </w:rPr>
        <w:t>ii)</w:t>
      </w:r>
      <w:r>
        <w:rPr>
          <w:noProof/>
        </w:rPr>
        <w:tab/>
        <w:t>tai Ganos arba Europos Sąjungos kilmės produktai ir jų apdorojimo ar perdirbimo operacijų mastas yra didesnis nei šio protokolo 5 straipsnyje nurodytų operacijų mastas;</w:t>
      </w:r>
    </w:p>
    <w:p>
      <w:pPr>
        <w:rPr>
          <w:noProof/>
        </w:rPr>
      </w:pPr>
    </w:p>
    <w:p>
      <w:pPr>
        <w:ind w:left="1134" w:hanging="567"/>
        <w:rPr>
          <w:noProof/>
        </w:rPr>
      </w:pPr>
      <w:r>
        <w:rPr>
          <w:noProof/>
        </w:rPr>
        <w:t>(2)</w:t>
      </w:r>
      <w:r>
        <w:rPr>
          <w:noProof/>
        </w:rPr>
        <w:tab/>
        <w:t>Ganos kilmės produktais:</w:t>
      </w:r>
    </w:p>
    <w:p>
      <w:pPr>
        <w:rPr>
          <w:noProof/>
        </w:rPr>
      </w:pPr>
    </w:p>
    <w:p>
      <w:pPr>
        <w:ind w:left="1701" w:hanging="567"/>
        <w:rPr>
          <w:noProof/>
        </w:rPr>
      </w:pPr>
      <w:r>
        <w:rPr>
          <w:noProof/>
        </w:rPr>
        <w:t>a)</w:t>
      </w:r>
      <w:r>
        <w:rPr>
          <w:noProof/>
        </w:rPr>
        <w:tab/>
        <w:t>tik Ganoje gauti produktai;</w:t>
      </w:r>
    </w:p>
    <w:p>
      <w:pPr>
        <w:ind w:left="1701" w:hanging="567"/>
        <w:rPr>
          <w:noProof/>
        </w:rPr>
      </w:pPr>
    </w:p>
    <w:p>
      <w:pPr>
        <w:ind w:left="1701" w:hanging="567"/>
        <w:rPr>
          <w:noProof/>
        </w:rPr>
      </w:pPr>
      <w:r>
        <w:rPr>
          <w:noProof/>
        </w:rPr>
        <w:t>b)</w:t>
      </w:r>
      <w:r>
        <w:rPr>
          <w:noProof/>
        </w:rPr>
        <w:tab/>
        <w:t>Ganoje gauti produktai, kuriems pagaminti buvo panaudoti kiti nei a punkte nurodyti produktai, jeigu:</w:t>
      </w:r>
    </w:p>
    <w:p>
      <w:pPr>
        <w:ind w:left="567" w:hanging="567"/>
        <w:rPr>
          <w:noProof/>
        </w:rPr>
      </w:pPr>
    </w:p>
    <w:p>
      <w:pPr>
        <w:ind w:left="2268" w:hanging="567"/>
        <w:rPr>
          <w:noProof/>
        </w:rPr>
      </w:pPr>
      <w:r>
        <w:rPr>
          <w:noProof/>
        </w:rPr>
        <w:t>i)</w:t>
      </w:r>
      <w:r>
        <w:rPr>
          <w:noProof/>
        </w:rPr>
        <w:tab/>
        <w:t>tie produktai buvo pakankamai apdoroti ar perdirbti, kaip apibrėžta šio protokolo 4 straipsnyje, arba</w:t>
      </w:r>
    </w:p>
    <w:p>
      <w:pPr>
        <w:ind w:left="2268" w:hanging="567"/>
        <w:rPr>
          <w:noProof/>
        </w:rPr>
      </w:pPr>
    </w:p>
    <w:p>
      <w:pPr>
        <w:ind w:left="2268" w:hanging="567"/>
        <w:rPr>
          <w:noProof/>
        </w:rPr>
      </w:pPr>
      <w:r>
        <w:rPr>
          <w:noProof/>
        </w:rPr>
        <w:t>ii)</w:t>
      </w:r>
      <w:r>
        <w:rPr>
          <w:noProof/>
        </w:rPr>
        <w:tab/>
        <w:t>tai Seutos ir Meliljos arba Europos Sąjungos kilmės produktai, kaip apibrėžta šiame protokole, ir jų apdorojimo ar perdirbimo operacijų mastas yra didesnis nei šio protokolo 5 straipsnyje nurodytų operacijų mastas.</w:t>
      </w:r>
    </w:p>
    <w:p>
      <w:pPr>
        <w:rPr>
          <w:noProof/>
        </w:rPr>
      </w:pPr>
    </w:p>
    <w:p>
      <w:pPr>
        <w:ind w:left="567" w:hanging="567"/>
        <w:rPr>
          <w:noProof/>
        </w:rPr>
      </w:pPr>
      <w:r>
        <w:rPr>
          <w:noProof/>
        </w:rPr>
        <w:t>2.</w:t>
      </w:r>
      <w:r>
        <w:rPr>
          <w:noProof/>
        </w:rPr>
        <w:tab/>
        <w:t>Seuta ir Melilja laikomos viena teritorija.</w:t>
      </w:r>
    </w:p>
    <w:p>
      <w:pPr>
        <w:rPr>
          <w:noProof/>
        </w:rPr>
      </w:pPr>
    </w:p>
    <w:p>
      <w:pPr>
        <w:ind w:left="567" w:hanging="567"/>
        <w:rPr>
          <w:noProof/>
        </w:rPr>
      </w:pPr>
      <w:r>
        <w:rPr>
          <w:noProof/>
        </w:rPr>
        <w:t>3.</w:t>
      </w:r>
      <w:r>
        <w:rPr>
          <w:noProof/>
        </w:rPr>
        <w:tab/>
        <w:t>Eksportuotojas arba jo įgaliotasis atstovas į EUR.1 judėjimo sertifikatų 2 langelį arba į kilmės deklaraciją įrašo „….“ ir „Seuta ir Melilja“. Be to, jeigu tai Seutos ir Meliljos kilmės produktai, tai nurodoma EUR.1 judėjimo sertifikatų 4 langelyje arba kilmės deklaracijose.</w:t>
      </w:r>
    </w:p>
    <w:p>
      <w:pPr>
        <w:rPr>
          <w:noProof/>
        </w:rPr>
      </w:pPr>
    </w:p>
    <w:p>
      <w:pPr>
        <w:ind w:left="567" w:hanging="567"/>
        <w:rPr>
          <w:noProof/>
        </w:rPr>
      </w:pPr>
      <w:r>
        <w:rPr>
          <w:noProof/>
        </w:rPr>
        <w:t>4.</w:t>
      </w:r>
      <w:r>
        <w:rPr>
          <w:noProof/>
        </w:rPr>
        <w:tab/>
        <w:t>Ispanijos muitinė yra atsakinga už šio protokolo taikymą Seutoje ir Meliljoje.</w:t>
      </w:r>
    </w:p>
    <w:p>
      <w:pPr>
        <w:jc w:val="center"/>
        <w:rPr>
          <w:noProof/>
        </w:rPr>
      </w:pPr>
    </w:p>
    <w:p>
      <w:pPr>
        <w:jc w:val="center"/>
        <w:rPr>
          <w:noProof/>
        </w:rPr>
      </w:pPr>
    </w:p>
    <w:p>
      <w:pPr>
        <w:jc w:val="center"/>
        <w:rPr>
          <w:noProof/>
        </w:rPr>
      </w:pPr>
    </w:p>
    <w:p>
      <w:pPr>
        <w:jc w:val="center"/>
        <w:rPr>
          <w:noProof/>
        </w:rPr>
      </w:pPr>
    </w:p>
    <w:p>
      <w:pPr>
        <w:jc w:val="center"/>
        <w:rPr>
          <w:noProof/>
        </w:rPr>
      </w:pPr>
      <w:r>
        <w:rPr>
          <w:noProof/>
        </w:rPr>
        <w:t>VII ANTRAŠTINĖ DALIS</w:t>
      </w:r>
    </w:p>
    <w:p>
      <w:pPr>
        <w:jc w:val="center"/>
        <w:rPr>
          <w:noProof/>
        </w:rPr>
      </w:pPr>
    </w:p>
    <w:p>
      <w:pPr>
        <w:jc w:val="center"/>
        <w:rPr>
          <w:noProof/>
        </w:rPr>
      </w:pPr>
      <w:r>
        <w:rPr>
          <w:noProof/>
        </w:rPr>
        <w:t>BAIGIAMOSIOS NUOSTATOS</w:t>
      </w:r>
    </w:p>
    <w:p>
      <w:pPr>
        <w:jc w:val="center"/>
        <w:rPr>
          <w:noProof/>
        </w:rPr>
      </w:pPr>
    </w:p>
    <w:p>
      <w:pPr>
        <w:jc w:val="center"/>
        <w:rPr>
          <w:noProof/>
        </w:rPr>
      </w:pPr>
      <w:r>
        <w:rPr>
          <w:noProof/>
        </w:rPr>
        <w:t>42 STRAIPSNIS</w:t>
      </w:r>
    </w:p>
    <w:p>
      <w:pPr>
        <w:jc w:val="center"/>
        <w:rPr>
          <w:noProof/>
        </w:rPr>
      </w:pPr>
    </w:p>
    <w:p>
      <w:pPr>
        <w:jc w:val="center"/>
        <w:rPr>
          <w:noProof/>
        </w:rPr>
      </w:pPr>
      <w:r>
        <w:rPr>
          <w:noProof/>
        </w:rPr>
        <w:t>Kilmės taisyklių persvarstymas ir taikymas</w:t>
      </w:r>
    </w:p>
    <w:p>
      <w:pPr>
        <w:jc w:val="center"/>
        <w:rPr>
          <w:noProof/>
        </w:rPr>
      </w:pPr>
    </w:p>
    <w:p>
      <w:pPr>
        <w:ind w:left="567" w:hanging="567"/>
        <w:rPr>
          <w:noProof/>
        </w:rPr>
      </w:pPr>
      <w:r>
        <w:rPr>
          <w:noProof/>
        </w:rPr>
        <w:t>1.</w:t>
      </w:r>
      <w:r>
        <w:rPr>
          <w:noProof/>
        </w:rPr>
        <w:tab/>
        <w:t>Pagal šio Susitarimo 73 straipsnio nuostatas Jungtinis Ganos ir Europos Sąjungos EPS komitetas gali kiekvieną kartą, kai Gana arba Europos Sąjunga to prašo, nagrinėti šio protokolo nuostatų, visų pirma susijusių su registruotųjų eksportuotojų sistemos įgyvendinimu, taikymą ir jų ekonominį poveikį, kad prireikus būtų galima tas nuostatas pritaikyti arba iš dalies pakeisti. Jungtinis Ganos ir Europos Sąjungos EPS komitetas atsižvelgia, be kita ko, į technologijų raidos poveikį kilmės taisyklėms.</w:t>
      </w:r>
    </w:p>
    <w:p>
      <w:pPr>
        <w:rPr>
          <w:noProof/>
        </w:rPr>
      </w:pPr>
    </w:p>
    <w:p>
      <w:pPr>
        <w:ind w:left="567" w:hanging="567"/>
        <w:rPr>
          <w:noProof/>
        </w:rPr>
      </w:pPr>
      <w:r>
        <w:rPr>
          <w:noProof/>
        </w:rPr>
        <w:t>2.</w:t>
      </w:r>
      <w:r>
        <w:rPr>
          <w:noProof/>
        </w:rPr>
        <w:tab/>
        <w:t>Nepaisant šio straipsnio 1 dalies nuostatų, šis protokolas ir jo priedai turi būti peržiūrimi ir prireikus patikslinami per penkerių (5) metų laikotarpį nuo protokolo įsigaliojimo dienos, laikantis šio Susitarimo 6 straipsnyje nustatytų prievolių. Atliekant peržiūrą peržiūrimas ir šio protokolo II-A priedas siekiant nustatyti, ar nereikėtų pratęsti jo taikymo.</w:t>
      </w:r>
    </w:p>
    <w:p>
      <w:pPr>
        <w:rPr>
          <w:noProof/>
        </w:rPr>
      </w:pPr>
    </w:p>
    <w:p>
      <w:pPr>
        <w:ind w:left="567" w:hanging="567"/>
        <w:rPr>
          <w:noProof/>
        </w:rPr>
      </w:pPr>
      <w:r>
        <w:rPr>
          <w:noProof/>
        </w:rPr>
        <w:t>3.</w:t>
      </w:r>
      <w:r>
        <w:rPr>
          <w:noProof/>
        </w:rPr>
        <w:tab/>
        <w:t>Vadovaudamasis šio Susitarimo 34 straipsniu Komitetas stebi šio protokolo nuostatų įgyvendinimą ir valdymą ir priima sprendimus, be kita ko, susijusius su:</w:t>
      </w:r>
    </w:p>
    <w:p>
      <w:pPr>
        <w:rPr>
          <w:noProof/>
        </w:rPr>
      </w:pPr>
    </w:p>
    <w:p>
      <w:pPr>
        <w:ind w:left="1134" w:hanging="567"/>
        <w:rPr>
          <w:noProof/>
        </w:rPr>
      </w:pPr>
      <w:r>
        <w:rPr>
          <w:noProof/>
        </w:rPr>
        <w:t>a)</w:t>
      </w:r>
      <w:r>
        <w:rPr>
          <w:noProof/>
        </w:rPr>
        <w:tab/>
        <w:t>kumuliacija, laikantis šio protokolo 8 straipsnyje nustatytų sąlygų;</w:t>
      </w:r>
    </w:p>
    <w:p>
      <w:pPr>
        <w:ind w:left="1134" w:hanging="567"/>
        <w:rPr>
          <w:noProof/>
        </w:rPr>
      </w:pPr>
    </w:p>
    <w:p>
      <w:pPr>
        <w:ind w:left="1134" w:hanging="567"/>
        <w:rPr>
          <w:noProof/>
        </w:rPr>
      </w:pPr>
      <w:r>
        <w:rPr>
          <w:noProof/>
        </w:rPr>
        <w:t>b)</w:t>
      </w:r>
      <w:r>
        <w:rPr>
          <w:noProof/>
        </w:rPr>
        <w:tab/>
        <w:t>nuo šio protokolo nuostatų nukrypti leidžiančiomis nuostatomis, laikantis jo 39 straipsnyje nustatytų sąlygų;</w:t>
      </w:r>
    </w:p>
    <w:p>
      <w:pPr>
        <w:ind w:left="1134" w:hanging="567"/>
        <w:rPr>
          <w:noProof/>
        </w:rPr>
      </w:pPr>
    </w:p>
    <w:p>
      <w:pPr>
        <w:ind w:left="1134" w:hanging="567"/>
        <w:rPr>
          <w:noProof/>
        </w:rPr>
      </w:pPr>
      <w:r>
        <w:rPr>
          <w:noProof/>
        </w:rPr>
        <w:t xml:space="preserve">c) </w:t>
      </w:r>
      <w:r>
        <w:rPr>
          <w:noProof/>
        </w:rPr>
        <w:tab/>
        <w:t>21 straipsnio 1 dalies b punkte nustatyto trejų metų laikotarpio pratęsimu, grindžiamu įrodymais, kad Gana nėra pasirengusi įgyvendinti su registruotaisiais eksportuotojais susijusių teisės aktų;</w:t>
      </w:r>
    </w:p>
    <w:p>
      <w:pPr>
        <w:ind w:left="1134" w:hanging="567"/>
        <w:rPr>
          <w:noProof/>
        </w:rPr>
      </w:pPr>
    </w:p>
    <w:p>
      <w:pPr>
        <w:ind w:left="1134" w:hanging="567"/>
        <w:rPr>
          <w:noProof/>
        </w:rPr>
      </w:pPr>
      <w:r>
        <w:rPr>
          <w:noProof/>
        </w:rPr>
        <w:t xml:space="preserve">d) </w:t>
      </w:r>
      <w:r>
        <w:rPr>
          <w:noProof/>
        </w:rPr>
        <w:tab/>
        <w:t>21 straipsnio 1 dalies c punkte nurodyta 6 000 EUR riba.</w:t>
      </w:r>
    </w:p>
    <w:p>
      <w:pPr>
        <w:rPr>
          <w:noProof/>
        </w:rPr>
      </w:pPr>
    </w:p>
    <w:p>
      <w:pPr>
        <w:rPr>
          <w:noProof/>
        </w:rPr>
      </w:pPr>
    </w:p>
    <w:p>
      <w:pPr>
        <w:rPr>
          <w:noProof/>
        </w:rPr>
      </w:pPr>
    </w:p>
    <w:p>
      <w:pPr>
        <w:jc w:val="center"/>
        <w:rPr>
          <w:noProof/>
        </w:rPr>
      </w:pPr>
      <w:r>
        <w:rPr>
          <w:noProof/>
        </w:rPr>
        <w:t>43 STRAIPSNIS</w:t>
      </w:r>
    </w:p>
    <w:p>
      <w:pPr>
        <w:jc w:val="center"/>
        <w:rPr>
          <w:noProof/>
        </w:rPr>
      </w:pPr>
    </w:p>
    <w:p>
      <w:pPr>
        <w:jc w:val="center"/>
        <w:rPr>
          <w:noProof/>
        </w:rPr>
      </w:pPr>
      <w:r>
        <w:rPr>
          <w:noProof/>
        </w:rPr>
        <w:t>Priedai</w:t>
      </w:r>
    </w:p>
    <w:p>
      <w:pPr>
        <w:jc w:val="center"/>
        <w:rPr>
          <w:noProof/>
        </w:rPr>
      </w:pPr>
    </w:p>
    <w:p>
      <w:pPr>
        <w:rPr>
          <w:noProof/>
        </w:rPr>
      </w:pPr>
      <w:r>
        <w:rPr>
          <w:noProof/>
        </w:rPr>
        <w:t>Protokolo priedai yra neatskiriama jo dalis.</w:t>
      </w:r>
    </w:p>
    <w:p>
      <w:pPr>
        <w:rPr>
          <w:noProof/>
        </w:rPr>
      </w:pPr>
    </w:p>
    <w:p>
      <w:pPr>
        <w:rPr>
          <w:noProof/>
        </w:rPr>
      </w:pPr>
    </w:p>
    <w:p>
      <w:pPr>
        <w:jc w:val="center"/>
        <w:rPr>
          <w:noProof/>
        </w:rPr>
      </w:pPr>
      <w:r>
        <w:rPr>
          <w:noProof/>
        </w:rPr>
        <w:t>44 STRAIPSNIS</w:t>
      </w:r>
    </w:p>
    <w:p>
      <w:pPr>
        <w:jc w:val="center"/>
        <w:rPr>
          <w:noProof/>
        </w:rPr>
      </w:pPr>
    </w:p>
    <w:p>
      <w:pPr>
        <w:jc w:val="center"/>
        <w:rPr>
          <w:noProof/>
        </w:rPr>
      </w:pPr>
      <w:r>
        <w:rPr>
          <w:noProof/>
        </w:rPr>
        <w:t>Šio protokolo įgyvendinimas</w:t>
      </w:r>
    </w:p>
    <w:p>
      <w:pPr>
        <w:jc w:val="center"/>
        <w:rPr>
          <w:noProof/>
        </w:rPr>
      </w:pPr>
    </w:p>
    <w:p>
      <w:pPr>
        <w:rPr>
          <w:noProof/>
        </w:rPr>
      </w:pPr>
      <w:r>
        <w:rPr>
          <w:noProof/>
        </w:rPr>
        <w:t>Tiek Europos Sąjunga, tiek Gana priima šiam protokolui įgyvendinti būtinas priemones, įskaitant:</w:t>
      </w:r>
    </w:p>
    <w:p>
      <w:pPr>
        <w:rPr>
          <w:noProof/>
        </w:rPr>
      </w:pPr>
    </w:p>
    <w:p>
      <w:pPr>
        <w:ind w:left="567" w:hanging="567"/>
        <w:rPr>
          <w:noProof/>
        </w:rPr>
      </w:pPr>
      <w:r>
        <w:rPr>
          <w:noProof/>
        </w:rPr>
        <w:t>a)</w:t>
      </w:r>
      <w:r>
        <w:rPr>
          <w:noProof/>
        </w:rPr>
        <w:tab/>
        <w:t>būtinas nacionalines ir regionines priemones, reikalingas šiame protokole nustatytoms taisyklėms ir procedūroms taikyti ir jų laikymuisi užtikrinti, visų pirma su kumuliacija susijusiems straipsniams taikyti būtiną tvarką;</w:t>
      </w:r>
    </w:p>
    <w:p>
      <w:pPr>
        <w:ind w:left="567" w:hanging="567"/>
        <w:rPr>
          <w:noProof/>
        </w:rPr>
      </w:pPr>
    </w:p>
    <w:p>
      <w:pPr>
        <w:ind w:left="567" w:hanging="567"/>
        <w:rPr>
          <w:noProof/>
        </w:rPr>
      </w:pPr>
      <w:r>
        <w:rPr>
          <w:noProof/>
        </w:rPr>
        <w:t>b)</w:t>
      </w:r>
      <w:r>
        <w:rPr>
          <w:noProof/>
        </w:rPr>
        <w:tab/>
        <w:t>administracinių struktūrų ir sistemų, būtinų norint tinkamai valdyti ir kontroliuoti produktų kilmės statusą, sukūrimą.</w:t>
      </w:r>
    </w:p>
    <w:p>
      <w:pPr>
        <w:rPr>
          <w:noProof/>
        </w:rPr>
      </w:pPr>
    </w:p>
    <w:p>
      <w:pPr>
        <w:rPr>
          <w:noProof/>
        </w:rPr>
      </w:pPr>
    </w:p>
    <w:p>
      <w:pPr>
        <w:jc w:val="center"/>
        <w:rPr>
          <w:noProof/>
        </w:rPr>
      </w:pPr>
      <w:r>
        <w:rPr>
          <w:noProof/>
        </w:rPr>
        <w:t>45 STRAIPSNIS</w:t>
      </w:r>
    </w:p>
    <w:p>
      <w:pPr>
        <w:jc w:val="center"/>
        <w:rPr>
          <w:noProof/>
        </w:rPr>
      </w:pPr>
    </w:p>
    <w:p>
      <w:pPr>
        <w:jc w:val="center"/>
        <w:rPr>
          <w:noProof/>
        </w:rPr>
      </w:pPr>
      <w:r>
        <w:rPr>
          <w:noProof/>
        </w:rPr>
        <w:t>Pereinamojo laikotarpio nuostata, taikoma tranzitu vežamoms arba saugomoms prekėms</w:t>
      </w:r>
    </w:p>
    <w:p>
      <w:pPr>
        <w:jc w:val="center"/>
        <w:rPr>
          <w:noProof/>
        </w:rPr>
      </w:pPr>
    </w:p>
    <w:p>
      <w:pPr>
        <w:rPr>
          <w:noProof/>
        </w:rPr>
      </w:pPr>
      <w:r>
        <w:rPr>
          <w:noProof/>
        </w:rPr>
        <w:t>Susitarimo nuostatos gali būti taikomos prekėms, kurios atitinka šio protokolo nuostatas ir kurios šio protokolo įsigaliojimo dieną yra vežamos tranzitu arba yra laikinai saugomos Europos Sąjungos ar Ganos muitinės sandėliuose nemokant importo muitų ir mokesčių, laikantis šių sąlygų:</w:t>
      </w:r>
    </w:p>
    <w:p>
      <w:pPr>
        <w:pStyle w:val="Point1letter"/>
        <w:rPr>
          <w:noProof/>
        </w:rPr>
      </w:pPr>
      <w:r>
        <w:rPr>
          <w:noProof/>
        </w:rPr>
        <w:t>eksporto iš Ganos į Europos Sąjungą atveju – jeigu importuojančios šalies muitinei per dešimt (10) mėnesių nuo minėtosios datos pateikiamas Ganos muitinės atgaline data išduotas EUR.1 judėjimo sertifikatas arba kilmės deklaracija pagal 17 straipsnio 2 dalies b punktą ir 21 straipsnį kartu su dokumentais, įrodančiais, kad prekės atitinka šio protokolo 15 straipsnį;</w:t>
      </w:r>
    </w:p>
    <w:p>
      <w:pPr>
        <w:pStyle w:val="ListParagraph"/>
        <w:rPr>
          <w:noProof/>
        </w:rPr>
      </w:pPr>
    </w:p>
    <w:p>
      <w:pPr>
        <w:pStyle w:val="Point1letter"/>
        <w:rPr>
          <w:noProof/>
        </w:rPr>
      </w:pPr>
      <w:r>
        <w:rPr>
          <w:noProof/>
        </w:rPr>
        <w:t>eksporto iš Europos Sąjungos į Ganą atveju – jeigu Ganos muitinei per dešimt (10) mėnesių nuo minėtosios datos pateikiama kilmės deklaracija pagal 17 straipsnio 1 dalį ir 21 straipsnį kartu su dokumentais, įrodančiais, kad prekės atitinka šio protokolo 15 straipsnį.</w:t>
      </w:r>
    </w:p>
    <w:p>
      <w:pPr>
        <w:rPr>
          <w:noProof/>
        </w:rPr>
      </w:pPr>
    </w:p>
    <w:p>
      <w:pPr>
        <w:rPr>
          <w:noProof/>
        </w:rPr>
        <w:sectPr>
          <w:footerReference w:type="default" r:id="rId15"/>
          <w:footerReference w:type="first" r:id="rId16"/>
          <w:footnotePr>
            <w:numRestart w:val="eachPage"/>
          </w:footnotePr>
          <w:pgSz w:w="11907" w:h="16839" w:code="9"/>
          <w:pgMar w:top="1134" w:right="1134" w:bottom="1134" w:left="1134" w:header="1134" w:footer="1134" w:gutter="0"/>
          <w:pgNumType w:start="1"/>
          <w:cols w:space="708"/>
          <w:docGrid w:linePitch="360"/>
        </w:sectPr>
      </w:pPr>
    </w:p>
    <w:p>
      <w:pPr>
        <w:jc w:val="center"/>
        <w:rPr>
          <w:noProof/>
        </w:rPr>
      </w:pPr>
      <w:r>
        <w:rPr>
          <w:noProof/>
        </w:rPr>
        <w:t>1 PROTOKOLO I PRIEDAS</w:t>
      </w:r>
    </w:p>
    <w:p>
      <w:pPr>
        <w:rPr>
          <w:noProof/>
        </w:rPr>
      </w:pPr>
    </w:p>
    <w:p>
      <w:pPr>
        <w:jc w:val="center"/>
        <w:rPr>
          <w:noProof/>
        </w:rPr>
      </w:pPr>
      <w:r>
        <w:rPr>
          <w:noProof/>
        </w:rPr>
        <w:t>ĮVADINĖS PASTABOS DĖL ŠIO PROTOKOLO II PRIEDE PATEIKTO SĄRAŠO</w:t>
      </w:r>
    </w:p>
    <w:p>
      <w:pPr>
        <w:rPr>
          <w:noProof/>
        </w:rPr>
      </w:pPr>
    </w:p>
    <w:p>
      <w:pPr>
        <w:rPr>
          <w:noProof/>
        </w:rPr>
      </w:pPr>
      <w:r>
        <w:rPr>
          <w:noProof/>
        </w:rPr>
        <w:t>1 pastaba</w:t>
      </w:r>
    </w:p>
    <w:p>
      <w:pPr>
        <w:rPr>
          <w:b/>
          <w:noProof/>
        </w:rPr>
      </w:pPr>
    </w:p>
    <w:p>
      <w:pPr>
        <w:rPr>
          <w:noProof/>
        </w:rPr>
      </w:pPr>
      <w:r>
        <w:rPr>
          <w:noProof/>
        </w:rPr>
        <w:t>Šio protokolo II priede pateiktame sąraše išdėstytos sąlygos, kurias įvykdžius visi produktai laikomi pakankamai apdorotais ar perdirbtais vadovaujantis šio protokolo 4 straipsniu.</w:t>
      </w:r>
    </w:p>
    <w:p>
      <w:pPr>
        <w:rPr>
          <w:noProof/>
        </w:rPr>
      </w:pPr>
    </w:p>
    <w:p>
      <w:pPr>
        <w:rPr>
          <w:bCs/>
          <w:noProof/>
        </w:rPr>
      </w:pPr>
      <w:r>
        <w:rPr>
          <w:noProof/>
        </w:rPr>
        <w:t>2 pastaba</w:t>
      </w:r>
    </w:p>
    <w:p>
      <w:pPr>
        <w:rPr>
          <w:noProof/>
        </w:rPr>
      </w:pPr>
    </w:p>
    <w:p>
      <w:pPr>
        <w:ind w:left="567" w:hanging="567"/>
        <w:rPr>
          <w:noProof/>
        </w:rPr>
      </w:pPr>
      <w:r>
        <w:rPr>
          <w:noProof/>
        </w:rPr>
        <w:t>1.</w:t>
      </w:r>
      <w:r>
        <w:rPr>
          <w:noProof/>
        </w:rPr>
        <w:tab/>
        <w:t>Pirmose dviejose sąrašo skiltyse aprašomas gautas produktas. Pirmoje skiltyje nurodomas pozicijos arba skirsnio numeris pagal Suderintą sistemą, o antroje skiltyje pateikiamas prekių, priskiriamų tai pozicijai ar skirsniui, aprašymas pagal tą sistemą. Greta kiekvieno pirmų dviejų skilčių įrašo 3 arba 4 skiltyje nurodyta jam skirta taisyklė. 1 skiltyje tam tikrais atvejais prieš įrašą nurodytas raidžių junginys „ex“ reiškia, kad 3 arba 4 skiltyje nurodyta taisyklė taikoma tik 2 skiltyje nurodytai tos pozicijos daliai.</w:t>
      </w:r>
    </w:p>
    <w:p>
      <w:pPr>
        <w:rPr>
          <w:noProof/>
        </w:rPr>
      </w:pPr>
    </w:p>
    <w:p>
      <w:pPr>
        <w:ind w:left="567" w:hanging="567"/>
        <w:rPr>
          <w:noProof/>
        </w:rPr>
      </w:pPr>
      <w:r>
        <w:rPr>
          <w:noProof/>
        </w:rPr>
        <w:t>2.</w:t>
      </w:r>
      <w:r>
        <w:rPr>
          <w:noProof/>
        </w:rPr>
        <w:tab/>
        <w:t>Kai 1 skiltyje yra sugrupuoti kelių pozicijų numeriai arba nurodytas skirsnio numeris ir todėl 2 skiltyje pateiktas nedetalizuotas produktų aprašymas, greta 3 arba 4 skiltyje nurodyta taisyklė taikoma visiems produktams, kurie pagal Suderintą sistemą priskiriami to skirsnio pozicijoms arba 1 skiltyje sugrupuotoms pozicijoms.</w:t>
      </w:r>
    </w:p>
    <w:p>
      <w:pPr>
        <w:rPr>
          <w:noProof/>
        </w:rPr>
      </w:pPr>
    </w:p>
    <w:p>
      <w:pPr>
        <w:ind w:left="567" w:hanging="567"/>
        <w:rPr>
          <w:noProof/>
        </w:rPr>
      </w:pPr>
      <w:r>
        <w:rPr>
          <w:noProof/>
        </w:rPr>
        <w:t>3.</w:t>
      </w:r>
      <w:r>
        <w:rPr>
          <w:noProof/>
        </w:rPr>
        <w:tab/>
        <w:t>Jeigu tai pačiai pozicijai priskiriamiems skirtingiems produktams taikomos skirtingos taisyklės, kiekvienoje įtraukoje pateikiamas tos pozicijos dalies, kuriai taikoma greta 3 arba 4 skiltyje nurodyta taisyklė, aprašymas.</w:t>
      </w:r>
    </w:p>
    <w:p>
      <w:pPr>
        <w:rPr>
          <w:noProof/>
        </w:rPr>
      </w:pPr>
    </w:p>
    <w:p>
      <w:pPr>
        <w:ind w:left="567" w:hanging="567"/>
        <w:rPr>
          <w:noProof/>
        </w:rPr>
      </w:pPr>
      <w:r>
        <w:rPr>
          <w:noProof/>
        </w:rPr>
        <w:t>4.</w:t>
      </w:r>
      <w:r>
        <w:rPr>
          <w:noProof/>
        </w:rPr>
        <w:tab/>
        <w:t>Jei pirmų dviejų skilčių įrašui skirta taisyklė nurodyta ir 3, ir 4 skiltyje, eksportuotojas gali pasirinkti taikyti 3 arba 4 skiltyje nurodytą taisyklę. Jei 4 skiltyje kilmės taisyklė nenurodyta, turi būti taikoma 3 skiltyje nurodyta taisyklė.</w:t>
      </w:r>
    </w:p>
    <w:p>
      <w:pPr>
        <w:jc w:val="center"/>
        <w:rPr>
          <w:bCs/>
          <w:noProof/>
        </w:rPr>
      </w:pPr>
    </w:p>
    <w:p>
      <w:pPr>
        <w:rPr>
          <w:bCs/>
          <w:noProof/>
        </w:rPr>
      </w:pPr>
      <w:r>
        <w:rPr>
          <w:noProof/>
        </w:rPr>
        <w:t>3 pastaba</w:t>
      </w:r>
    </w:p>
    <w:p>
      <w:pPr>
        <w:jc w:val="center"/>
        <w:rPr>
          <w:bCs/>
          <w:noProof/>
        </w:rPr>
      </w:pPr>
    </w:p>
    <w:p>
      <w:pPr>
        <w:ind w:left="567" w:hanging="567"/>
        <w:rPr>
          <w:noProof/>
        </w:rPr>
      </w:pPr>
      <w:r>
        <w:rPr>
          <w:noProof/>
        </w:rPr>
        <w:t>1.</w:t>
      </w:r>
      <w:r>
        <w:rPr>
          <w:noProof/>
        </w:rPr>
        <w:tab/>
        <w:t>Šio protokolo 4 straipsnio nuostatos kilmės statusą įgijusiems produktams, naudojamiems kitiems produktams gaminti, taikomos neatsižvelgiant į tai, ar kilmės statusas įgytas gamykloje, kurioje šie produktai naudojami, ar kitoje Europos Sąjungos arba Ganos gamykloje.</w:t>
      </w:r>
    </w:p>
    <w:p>
      <w:pPr>
        <w:ind w:left="567"/>
        <w:rPr>
          <w:noProof/>
        </w:rPr>
      </w:pPr>
    </w:p>
    <w:p>
      <w:pPr>
        <w:ind w:left="567"/>
        <w:rPr>
          <w:noProof/>
        </w:rPr>
      </w:pPr>
      <w:r>
        <w:rPr>
          <w:noProof/>
        </w:rPr>
        <w:t>Pavyzdys</w:t>
      </w:r>
    </w:p>
    <w:p>
      <w:pPr>
        <w:ind w:left="567"/>
        <w:rPr>
          <w:noProof/>
        </w:rPr>
      </w:pPr>
    </w:p>
    <w:p>
      <w:pPr>
        <w:ind w:left="567"/>
        <w:rPr>
          <w:noProof/>
        </w:rPr>
      </w:pPr>
      <w:r>
        <w:rPr>
          <w:noProof/>
        </w:rPr>
        <w:t xml:space="preserve">Variklis, priskiriamas 8407 pozicijai, kuriai taikomoje taisyklėje nustatyta, kad kilmės statuso neturinčių medžiagų, kurios gali būti naudojamos, vertė negali sudaryti daugiau kaip 40 % </w:t>
      </w:r>
      <w:r>
        <w:rPr>
          <w:i/>
          <w:noProof/>
        </w:rPr>
        <w:t>ex-works</w:t>
      </w:r>
      <w:r>
        <w:rPr>
          <w:noProof/>
        </w:rPr>
        <w:t xml:space="preserve"> kainos, yra pagamintas iš ex 7224 pozicijai priskiriamo „kito legiruotojo plieno, suformuoto grubaus kalimo būdu“.</w:t>
      </w:r>
    </w:p>
    <w:p>
      <w:pPr>
        <w:ind w:left="567"/>
        <w:rPr>
          <w:noProof/>
        </w:rPr>
      </w:pPr>
    </w:p>
    <w:p>
      <w:pPr>
        <w:ind w:left="567"/>
        <w:rPr>
          <w:noProof/>
        </w:rPr>
      </w:pPr>
      <w:r>
        <w:rPr>
          <w:noProof/>
        </w:rPr>
        <w:t>Jei šis kaltinis dirbinys buvo nukaltas Europos Sąjungoje iš kilmės statuso neturinčio luito, jis kilmės statusą įgijo pagal sąrašo ex 7224 pozicijai skirtą taisyklę. Apskaičiuojant variklio vertę, šis kaltinis dirbinys gali būti laikomas turinčiu kilmės statusą, neatsižvelgiant į tai, ar jis buvo pagamintas toje pačioje gamykloje, ar kitoje Europos Sąjungos gamykloje. Taigi sumuojant panaudotų kilmės statuso neturinčių medžiagų vertę, kilmės statuso neturinčio luito vertė neįskaičiuojama.</w:t>
      </w:r>
    </w:p>
    <w:p>
      <w:pPr>
        <w:rPr>
          <w:noProof/>
        </w:rPr>
      </w:pPr>
    </w:p>
    <w:p>
      <w:pPr>
        <w:ind w:left="567" w:hanging="567"/>
        <w:rPr>
          <w:noProof/>
        </w:rPr>
      </w:pPr>
      <w:r>
        <w:rPr>
          <w:noProof/>
        </w:rPr>
        <w:t>2.</w:t>
      </w:r>
      <w:r>
        <w:rPr>
          <w:noProof/>
        </w:rPr>
        <w:tab/>
        <w:t>Sąraše pateiktoje taisyklėje apibrėžiamas būtinas minimalus apdorojimas ar perdirbimas – apdorojus arba perdirbus daugiau kilmės statusas taip pat suteikiamas, o apdorojus ar perdirbus mažiau, nesuteikiamas. Taigi, jei taisyklėje numatyta, kad tam tikrame gamybos etape gali būti panaudota kilmės statuso neturinti medžiaga, ją leidžiama panaudoti ankstesniame gamybos etape, bet neleidžiama vėlesniame.</w:t>
      </w:r>
    </w:p>
    <w:p>
      <w:pPr>
        <w:rPr>
          <w:noProof/>
        </w:rPr>
      </w:pPr>
    </w:p>
    <w:p>
      <w:pPr>
        <w:ind w:left="567" w:hanging="567"/>
        <w:rPr>
          <w:noProof/>
        </w:rPr>
      </w:pPr>
      <w:r>
        <w:rPr>
          <w:noProof/>
        </w:rPr>
        <w:t>3.</w:t>
      </w:r>
      <w:r>
        <w:rPr>
          <w:noProof/>
        </w:rPr>
        <w:tab/>
        <w:t>Nedarant poveikio 3.2 pastabos taikymui, jei taisyklėje nurodyta, kad gali būti panaudotos „bet kuriai pozicijai priskiriamos medžiagos“, gali būti naudojamos ir tai pačiai pozicijai kaip ir produktas priskiriamos medžiagos, tačiau tokiu atveju laikomasi konkrečių apribojimų, kurie taip pat gali būti numatyti toje taisyklėje. Tačiau frazė „gamyba iš bet kuriai pozicijai priskiriamų medžiagų, įskaitant kitas medžiagas, priskiriamas ... pozicijai“ reiškia, kad gali būti naudojamos tik tai pačiai pozicijai kaip produktas, kurio aprašymas skiriasi nuo sąrašo 2 skiltyje pateikto produkto aprašymo, priskiriamos medžiagos.</w:t>
      </w:r>
    </w:p>
    <w:p>
      <w:pPr>
        <w:ind w:left="567" w:hanging="567"/>
        <w:rPr>
          <w:noProof/>
        </w:rPr>
      </w:pPr>
      <w:r>
        <w:rPr>
          <w:noProof/>
        </w:rPr>
        <w:br w:type="page"/>
        <w:t>4.</w:t>
      </w:r>
      <w:r>
        <w:rPr>
          <w:noProof/>
        </w:rPr>
        <w:tab/>
        <w:t>Kai sąraše pateiktoje taisyklėje nurodyta, kad produktas gali būti pagamintas daugiau nei iš vienos medžiagos, reiškia, kad gali būti panaudota viena ar daugiau medžiagų. Nėra privaloma panaudoti jas visas.</w:t>
      </w:r>
    </w:p>
    <w:p>
      <w:pPr>
        <w:rPr>
          <w:noProof/>
        </w:rPr>
      </w:pPr>
    </w:p>
    <w:p>
      <w:pPr>
        <w:ind w:left="567"/>
        <w:rPr>
          <w:noProof/>
        </w:rPr>
      </w:pPr>
      <w:r>
        <w:rPr>
          <w:noProof/>
        </w:rPr>
        <w:t>Pavyzdys.</w:t>
      </w:r>
    </w:p>
    <w:p>
      <w:pPr>
        <w:ind w:left="567"/>
        <w:rPr>
          <w:noProof/>
        </w:rPr>
      </w:pPr>
    </w:p>
    <w:p>
      <w:pPr>
        <w:ind w:left="567"/>
        <w:rPr>
          <w:noProof/>
        </w:rPr>
      </w:pPr>
      <w:r>
        <w:rPr>
          <w:noProof/>
        </w:rPr>
        <w:t>Pagal 5208–5212 pozicijoms priskiriamiems audiniams taikomą taisyklę gali būti panaudoti natūralūs pluoštai ir, be kitų medžiagų, gali būti panaudotos ir cheminės medžiagos. Tai nereiškia, kad turi būti panaudoti abu – galima naudoti vieną ar kitą arba abu kartu.</w:t>
      </w:r>
    </w:p>
    <w:p>
      <w:pPr>
        <w:rPr>
          <w:noProof/>
        </w:rPr>
      </w:pPr>
    </w:p>
    <w:p>
      <w:pPr>
        <w:ind w:left="567" w:hanging="567"/>
        <w:rPr>
          <w:noProof/>
        </w:rPr>
      </w:pPr>
      <w:r>
        <w:rPr>
          <w:noProof/>
        </w:rPr>
        <w:t>5.</w:t>
      </w:r>
      <w:r>
        <w:rPr>
          <w:noProof/>
        </w:rPr>
        <w:tab/>
        <w:t>Jei sąraše pateiktoje taisyklėje nurodyta, kad produktas turi būti pagamintas iš tam tikros medžiagos, ši sąlyga nedraudžia naudoti kitų medžiagų, dėl savo pobūdžio negalinčių atitikti taisyklės (žr. taip pat 6.3 pastabą, skirtą tekstilei).</w:t>
      </w:r>
    </w:p>
    <w:p>
      <w:pPr>
        <w:rPr>
          <w:noProof/>
        </w:rPr>
      </w:pPr>
    </w:p>
    <w:p>
      <w:pPr>
        <w:ind w:left="567"/>
        <w:rPr>
          <w:noProof/>
        </w:rPr>
      </w:pPr>
      <w:r>
        <w:rPr>
          <w:noProof/>
        </w:rPr>
        <w:t>Pavyzdys.</w:t>
      </w:r>
    </w:p>
    <w:p>
      <w:pPr>
        <w:ind w:left="567"/>
        <w:rPr>
          <w:noProof/>
        </w:rPr>
      </w:pPr>
    </w:p>
    <w:p>
      <w:pPr>
        <w:ind w:left="567"/>
        <w:rPr>
          <w:noProof/>
        </w:rPr>
      </w:pPr>
      <w:r>
        <w:rPr>
          <w:noProof/>
        </w:rPr>
        <w:t>Pagal 1904 pozicijai priskiriamiems paruoštiems maisto produktams taikomą taisyklę aiškiai negalima naudoti javų arba jų darinių, bet nedraudžiama naudoti mineralinių druskų, cheminių medžiagų ir kitų priedų, kurie nėra pagaminti iš javų.</w:t>
      </w:r>
    </w:p>
    <w:p>
      <w:pPr>
        <w:ind w:left="567"/>
        <w:rPr>
          <w:noProof/>
        </w:rPr>
      </w:pPr>
    </w:p>
    <w:p>
      <w:pPr>
        <w:ind w:left="567"/>
        <w:rPr>
          <w:noProof/>
        </w:rPr>
      </w:pPr>
      <w:r>
        <w:rPr>
          <w:noProof/>
        </w:rPr>
        <w:t>Tačiau tai netaikoma produktams, kurie, nors ir negali būti pagaminti iš tam tikros sąraše nurodytos medžiagos, gali būti pagaminti iš to paties pobūdžio medžiagos ankstesniame gamybos etape.</w:t>
      </w:r>
    </w:p>
    <w:p>
      <w:pPr>
        <w:ind w:left="567"/>
        <w:rPr>
          <w:noProof/>
        </w:rPr>
      </w:pPr>
    </w:p>
    <w:p>
      <w:pPr>
        <w:ind w:left="567"/>
        <w:rPr>
          <w:noProof/>
        </w:rPr>
      </w:pPr>
      <w:r>
        <w:rPr>
          <w:noProof/>
        </w:rPr>
        <w:t>Pavyzdys.</w:t>
      </w:r>
    </w:p>
    <w:p>
      <w:pPr>
        <w:ind w:left="567"/>
        <w:rPr>
          <w:noProof/>
        </w:rPr>
      </w:pPr>
    </w:p>
    <w:p>
      <w:pPr>
        <w:ind w:left="567"/>
        <w:rPr>
          <w:noProof/>
        </w:rPr>
      </w:pPr>
      <w:r>
        <w:rPr>
          <w:noProof/>
        </w:rPr>
        <w:t>Jei Suderintos sistemos ex 62 skirsniui priskiriamas drabužis yra pagamintas iš neaustinių medžiagų ir jei šios rūšies gaminiams leidžiama naudoti tik kilmės statuso neturinčius verpalus, negalima pradėti gamybos nuo neaustinės medžiagos, net jei neaustinės medžiagos paprastai negali būti gaminamos iš verpalų. Tokiu atveju pradinė medžiaga paprastai turėtų būti ankstesnio nei verpalai gamybos etapo, t. y. pluoštas.</w:t>
      </w:r>
    </w:p>
    <w:p>
      <w:pPr>
        <w:rPr>
          <w:noProof/>
        </w:rPr>
      </w:pPr>
    </w:p>
    <w:p>
      <w:pPr>
        <w:ind w:left="567" w:hanging="567"/>
        <w:rPr>
          <w:noProof/>
        </w:rPr>
      </w:pPr>
      <w:r>
        <w:rPr>
          <w:noProof/>
        </w:rPr>
        <w:t>6.</w:t>
      </w:r>
      <w:r>
        <w:rPr>
          <w:noProof/>
        </w:rPr>
        <w:tab/>
        <w:t>Jei sąraše pateiktoje taisyklėje nurodyti du maksimalūs kilmės statuso neturinčių galimų naudoti medžiagų procentiniai dydžiai, šių procentinių dydžių negalima sumuoti. Kitaip tariant, maksimali visų panaudotų kilmės statuso neturinčių medžiagų vertė niekada negali būti didesnė už didesnįjį iš nurodytų procentinių dydžių. Be to, konkrečiai medžiagai taikomi atskiri procentiniai dydžiai negali būti viršyti.</w:t>
      </w:r>
    </w:p>
    <w:p>
      <w:pPr>
        <w:jc w:val="center"/>
        <w:rPr>
          <w:bCs/>
          <w:noProof/>
        </w:rPr>
      </w:pPr>
    </w:p>
    <w:p>
      <w:pPr>
        <w:rPr>
          <w:bCs/>
          <w:noProof/>
        </w:rPr>
      </w:pPr>
      <w:r>
        <w:rPr>
          <w:noProof/>
        </w:rPr>
        <w:t>4 pastaba</w:t>
      </w:r>
    </w:p>
    <w:p>
      <w:pPr>
        <w:jc w:val="center"/>
        <w:rPr>
          <w:bCs/>
          <w:noProof/>
        </w:rPr>
      </w:pPr>
    </w:p>
    <w:p>
      <w:pPr>
        <w:ind w:left="567" w:hanging="567"/>
        <w:rPr>
          <w:noProof/>
        </w:rPr>
      </w:pPr>
      <w:r>
        <w:rPr>
          <w:noProof/>
        </w:rPr>
        <w:t>1.</w:t>
      </w:r>
      <w:r>
        <w:rPr>
          <w:noProof/>
        </w:rPr>
        <w:tab/>
        <w:t>Terminas „natūralūs pluoštai“ sąraše reiškia ne dirbtinius ir ne sintetinius pluoštus. Tai taikoma tik prieš verpimą esančių gamybos etapų pluoštams, įskaitant atliekas, ir, jei kitaip neapibrėžta, karštiems, šukuotiems arba kitaip perdirbtiems, bet nesuverptiems pluoštams.</w:t>
      </w:r>
    </w:p>
    <w:p>
      <w:pPr>
        <w:rPr>
          <w:noProof/>
        </w:rPr>
      </w:pPr>
    </w:p>
    <w:p>
      <w:pPr>
        <w:ind w:left="567" w:hanging="567"/>
        <w:rPr>
          <w:noProof/>
        </w:rPr>
      </w:pPr>
      <w:r>
        <w:rPr>
          <w:noProof/>
        </w:rPr>
        <w:t>2.</w:t>
      </w:r>
      <w:r>
        <w:rPr>
          <w:noProof/>
        </w:rPr>
        <w:tab/>
        <w:t>Terminas „natūralūs pluoštai“ apima 0511 pozicijai priskiriamus ašutus, 5002 ir 5003 pozicijoms priskiriamą šilką, 5101–5105 pozicijoms priskiriamus vilnos pluoštus, švelniavilnių ir šiurkščiavilnių gyvūnų plaukus, 5201–5203 pozicijoms priskiriamus medvilnės pluoštus ir 5301–5305 pozicijoms priskiriamus kitus augalinius pluoštus.</w:t>
      </w:r>
    </w:p>
    <w:p>
      <w:pPr>
        <w:rPr>
          <w:noProof/>
        </w:rPr>
      </w:pPr>
    </w:p>
    <w:p>
      <w:pPr>
        <w:ind w:left="567" w:hanging="567"/>
        <w:rPr>
          <w:noProof/>
        </w:rPr>
      </w:pPr>
      <w:r>
        <w:rPr>
          <w:noProof/>
        </w:rPr>
        <w:t>3.</w:t>
      </w:r>
      <w:r>
        <w:rPr>
          <w:noProof/>
        </w:rPr>
        <w:tab/>
        <w:t>Terminai „tekstilinė masė“, „cheminės medžiagos“ ir „popieriaus gamybos medžiagos“ sąraše vartojami Suderintos sistemos 50–63 skirsniams nepriskiriamoms medžiagoms, kurios gali būti naudojamos dirbtiniams, sintetiniams arba popieriaus pluoštams ar verpalams gaminti, aprašyti.</w:t>
      </w:r>
    </w:p>
    <w:p>
      <w:pPr>
        <w:rPr>
          <w:noProof/>
        </w:rPr>
      </w:pPr>
    </w:p>
    <w:p>
      <w:pPr>
        <w:ind w:left="567" w:hanging="567"/>
        <w:rPr>
          <w:noProof/>
        </w:rPr>
      </w:pPr>
      <w:r>
        <w:rPr>
          <w:noProof/>
        </w:rPr>
        <w:t>4.</w:t>
      </w:r>
      <w:r>
        <w:rPr>
          <w:noProof/>
        </w:rPr>
        <w:tab/>
        <w:t>Terminas „cheminiai kuokšteliniai pluoštai“ sąraše reiškia 5501–5507 pozicijoms priskiriamas sintetinių ar dirbtinių gijų gniūžtes, kuokštelinius pluoštus ar atliekas.</w:t>
      </w:r>
    </w:p>
    <w:p>
      <w:pPr>
        <w:jc w:val="center"/>
        <w:rPr>
          <w:bCs/>
          <w:noProof/>
        </w:rPr>
      </w:pPr>
    </w:p>
    <w:p>
      <w:pPr>
        <w:rPr>
          <w:bCs/>
          <w:noProof/>
        </w:rPr>
      </w:pPr>
      <w:r>
        <w:rPr>
          <w:noProof/>
        </w:rPr>
        <w:t>5 pastaba</w:t>
      </w:r>
    </w:p>
    <w:p>
      <w:pPr>
        <w:jc w:val="center"/>
        <w:rPr>
          <w:bCs/>
          <w:noProof/>
        </w:rPr>
      </w:pPr>
    </w:p>
    <w:p>
      <w:pPr>
        <w:ind w:left="567" w:hanging="567"/>
        <w:rPr>
          <w:noProof/>
        </w:rPr>
      </w:pPr>
      <w:r>
        <w:rPr>
          <w:noProof/>
        </w:rPr>
        <w:t>1.</w:t>
      </w:r>
      <w:r>
        <w:rPr>
          <w:noProof/>
        </w:rPr>
        <w:tab/>
        <w:t>Jei sąraše prie produkto yra nuoroda į šią pastabą, sąrašo 3 skiltyje pateiktos sąlygos netaikomos jokioms pagrindinėms tekstilės medžiagoms, panaudotoms šiam produktui pagaminti, jei jos drauge sudaro ne daugiau kaip 10 % bendros visų pagrindinių panaudotų tekstilės medžiagų masės (žr. taip pat 5.3 ir 5.4 pastabas).</w:t>
      </w:r>
    </w:p>
    <w:p>
      <w:pPr>
        <w:rPr>
          <w:noProof/>
        </w:rPr>
      </w:pPr>
    </w:p>
    <w:p>
      <w:pPr>
        <w:ind w:left="567" w:hanging="567"/>
        <w:rPr>
          <w:noProof/>
        </w:rPr>
      </w:pPr>
      <w:r>
        <w:rPr>
          <w:noProof/>
        </w:rPr>
        <w:t>2.</w:t>
      </w:r>
      <w:r>
        <w:rPr>
          <w:noProof/>
        </w:rPr>
        <w:tab/>
        <w:t>Tačiau 5.1 pastaboje minimas leistinasis nuokrypis gali būti taikomas tik mišriems produktams, pagamintiems iš dviejų ar daugiau pagrindinių tekstilės medžiagų.</w:t>
      </w:r>
    </w:p>
    <w:p>
      <w:pPr>
        <w:rPr>
          <w:noProof/>
        </w:rPr>
      </w:pPr>
    </w:p>
    <w:p>
      <w:pPr>
        <w:ind w:left="567"/>
        <w:rPr>
          <w:noProof/>
        </w:rPr>
      </w:pPr>
      <w:r>
        <w:rPr>
          <w:noProof/>
        </w:rPr>
        <w:t>Pagrindinės tekstilės medžiagos:</w:t>
      </w:r>
    </w:p>
    <w:p>
      <w:pPr>
        <w:rPr>
          <w:noProof/>
        </w:rPr>
      </w:pPr>
    </w:p>
    <w:p>
      <w:pPr>
        <w:ind w:left="1134" w:hanging="567"/>
        <w:contextualSpacing/>
        <w:rPr>
          <w:noProof/>
        </w:rPr>
      </w:pPr>
      <w:r>
        <w:rPr>
          <w:noProof/>
        </w:rPr>
        <w:noBreakHyphen/>
      </w:r>
      <w:r>
        <w:rPr>
          <w:noProof/>
        </w:rPr>
        <w:tab/>
        <w:t>šilkas,</w:t>
      </w:r>
    </w:p>
    <w:p>
      <w:pPr>
        <w:ind w:left="1134" w:hanging="567"/>
        <w:contextualSpacing/>
        <w:rPr>
          <w:noProof/>
        </w:rPr>
      </w:pPr>
      <w:r>
        <w:rPr>
          <w:noProof/>
        </w:rPr>
        <w:noBreakHyphen/>
      </w:r>
      <w:r>
        <w:rPr>
          <w:noProof/>
        </w:rPr>
        <w:tab/>
        <w:t>vilna,</w:t>
      </w:r>
    </w:p>
    <w:p>
      <w:pPr>
        <w:ind w:left="1134" w:hanging="567"/>
        <w:contextualSpacing/>
        <w:rPr>
          <w:noProof/>
        </w:rPr>
      </w:pPr>
      <w:r>
        <w:rPr>
          <w:noProof/>
        </w:rPr>
        <w:noBreakHyphen/>
      </w:r>
      <w:r>
        <w:rPr>
          <w:noProof/>
        </w:rPr>
        <w:tab/>
        <w:t>šiurkščiavilnių gyvūnų plaukai,</w:t>
      </w:r>
    </w:p>
    <w:p>
      <w:pPr>
        <w:ind w:left="1134" w:hanging="567"/>
        <w:contextualSpacing/>
        <w:rPr>
          <w:noProof/>
        </w:rPr>
      </w:pPr>
      <w:r>
        <w:rPr>
          <w:noProof/>
        </w:rPr>
        <w:noBreakHyphen/>
      </w:r>
      <w:r>
        <w:rPr>
          <w:noProof/>
        </w:rPr>
        <w:tab/>
        <w:t>švelniavilnių gyvūnų plaukai,</w:t>
      </w:r>
    </w:p>
    <w:p>
      <w:pPr>
        <w:ind w:left="1134" w:hanging="567"/>
        <w:contextualSpacing/>
        <w:rPr>
          <w:noProof/>
        </w:rPr>
      </w:pPr>
      <w:r>
        <w:rPr>
          <w:noProof/>
        </w:rPr>
        <w:noBreakHyphen/>
      </w:r>
      <w:r>
        <w:rPr>
          <w:noProof/>
        </w:rPr>
        <w:tab/>
        <w:t>ašutai,</w:t>
      </w:r>
    </w:p>
    <w:p>
      <w:pPr>
        <w:ind w:left="1134" w:hanging="567"/>
        <w:contextualSpacing/>
        <w:rPr>
          <w:noProof/>
        </w:rPr>
      </w:pPr>
      <w:r>
        <w:rPr>
          <w:noProof/>
        </w:rPr>
        <w:noBreakHyphen/>
      </w:r>
      <w:r>
        <w:rPr>
          <w:noProof/>
        </w:rPr>
        <w:tab/>
        <w:t>medvilnė,</w:t>
      </w:r>
    </w:p>
    <w:p>
      <w:pPr>
        <w:ind w:left="1134" w:hanging="567"/>
        <w:contextualSpacing/>
        <w:rPr>
          <w:noProof/>
        </w:rPr>
      </w:pPr>
      <w:r>
        <w:rPr>
          <w:noProof/>
        </w:rPr>
        <w:noBreakHyphen/>
      </w:r>
      <w:r>
        <w:rPr>
          <w:noProof/>
        </w:rPr>
        <w:tab/>
        <w:t>medžiagos popieriui gaminti ir popierius,</w:t>
      </w:r>
    </w:p>
    <w:p>
      <w:pPr>
        <w:ind w:left="1134" w:hanging="567"/>
        <w:contextualSpacing/>
        <w:rPr>
          <w:noProof/>
        </w:rPr>
      </w:pPr>
      <w:r>
        <w:rPr>
          <w:noProof/>
        </w:rPr>
        <w:noBreakHyphen/>
      </w:r>
      <w:r>
        <w:rPr>
          <w:noProof/>
        </w:rPr>
        <w:tab/>
        <w:t>linas,</w:t>
      </w:r>
    </w:p>
    <w:p>
      <w:pPr>
        <w:ind w:left="1134" w:hanging="567"/>
        <w:contextualSpacing/>
        <w:rPr>
          <w:noProof/>
        </w:rPr>
      </w:pPr>
      <w:r>
        <w:rPr>
          <w:noProof/>
        </w:rPr>
        <w:noBreakHyphen/>
      </w:r>
      <w:r>
        <w:rPr>
          <w:noProof/>
        </w:rPr>
        <w:tab/>
        <w:t>kanapės,</w:t>
      </w:r>
    </w:p>
    <w:p>
      <w:pPr>
        <w:ind w:left="1134" w:hanging="567"/>
        <w:contextualSpacing/>
        <w:rPr>
          <w:noProof/>
        </w:rPr>
      </w:pPr>
      <w:r>
        <w:rPr>
          <w:noProof/>
        </w:rPr>
        <w:noBreakHyphen/>
      </w:r>
      <w:r>
        <w:rPr>
          <w:noProof/>
        </w:rPr>
        <w:tab/>
        <w:t>džiutas ir kiti tekstilės pluoštai iš karnienos,</w:t>
      </w:r>
    </w:p>
    <w:p>
      <w:pPr>
        <w:ind w:left="1134" w:hanging="567"/>
        <w:contextualSpacing/>
        <w:rPr>
          <w:noProof/>
        </w:rPr>
      </w:pPr>
      <w:r>
        <w:rPr>
          <w:noProof/>
        </w:rPr>
        <w:noBreakHyphen/>
      </w:r>
      <w:r>
        <w:rPr>
          <w:noProof/>
        </w:rPr>
        <w:tab/>
        <w:t>sizalis ir kiti Agave genties augalų tekstilės pluoštai,</w:t>
      </w:r>
    </w:p>
    <w:p>
      <w:pPr>
        <w:ind w:left="1134" w:hanging="567"/>
        <w:contextualSpacing/>
        <w:rPr>
          <w:noProof/>
        </w:rPr>
      </w:pPr>
      <w:r>
        <w:rPr>
          <w:noProof/>
        </w:rPr>
        <w:noBreakHyphen/>
      </w:r>
      <w:r>
        <w:rPr>
          <w:noProof/>
        </w:rPr>
        <w:tab/>
        <w:t>kokoso, abakos, ramės ir kiti augaliniai tekstilės pluoštai,</w:t>
      </w:r>
    </w:p>
    <w:p>
      <w:pPr>
        <w:ind w:left="1134" w:hanging="567"/>
        <w:contextualSpacing/>
        <w:rPr>
          <w:noProof/>
        </w:rPr>
      </w:pPr>
      <w:r>
        <w:rPr>
          <w:noProof/>
        </w:rPr>
        <w:noBreakHyphen/>
      </w:r>
      <w:r>
        <w:rPr>
          <w:noProof/>
        </w:rPr>
        <w:tab/>
        <w:t>sintetinės gijos,</w:t>
      </w:r>
    </w:p>
    <w:p>
      <w:pPr>
        <w:ind w:left="1134" w:hanging="567"/>
        <w:contextualSpacing/>
        <w:rPr>
          <w:noProof/>
        </w:rPr>
      </w:pPr>
      <w:r>
        <w:rPr>
          <w:noProof/>
        </w:rPr>
        <w:noBreakHyphen/>
      </w:r>
      <w:r>
        <w:rPr>
          <w:noProof/>
        </w:rPr>
        <w:tab/>
        <w:t>dirbtinės gijos,</w:t>
      </w:r>
    </w:p>
    <w:p>
      <w:pPr>
        <w:ind w:left="1134" w:hanging="567"/>
        <w:contextualSpacing/>
        <w:rPr>
          <w:noProof/>
        </w:rPr>
      </w:pPr>
      <w:r>
        <w:rPr>
          <w:noProof/>
        </w:rPr>
        <w:noBreakHyphen/>
      </w:r>
      <w:r>
        <w:rPr>
          <w:noProof/>
        </w:rPr>
        <w:tab/>
        <w:t>srovei laidūs siūlai,</w:t>
      </w:r>
    </w:p>
    <w:p>
      <w:pPr>
        <w:ind w:left="1134" w:hanging="567"/>
        <w:contextualSpacing/>
        <w:rPr>
          <w:noProof/>
        </w:rPr>
      </w:pPr>
      <w:r>
        <w:rPr>
          <w:noProof/>
        </w:rPr>
        <w:noBreakHyphen/>
      </w:r>
      <w:r>
        <w:rPr>
          <w:noProof/>
        </w:rPr>
        <w:tab/>
        <w:t>sintetiniai kuokšteliniai polipropileno pluoštai,</w:t>
      </w:r>
    </w:p>
    <w:p>
      <w:pPr>
        <w:ind w:left="1134" w:hanging="567"/>
        <w:contextualSpacing/>
        <w:rPr>
          <w:noProof/>
        </w:rPr>
      </w:pPr>
      <w:r>
        <w:rPr>
          <w:noProof/>
        </w:rPr>
        <w:noBreakHyphen/>
      </w:r>
      <w:r>
        <w:rPr>
          <w:noProof/>
        </w:rPr>
        <w:tab/>
        <w:t>sintetiniai kuokšteliniai poliesterių pluoštai,</w:t>
      </w:r>
    </w:p>
    <w:p>
      <w:pPr>
        <w:ind w:left="1134" w:hanging="567"/>
        <w:contextualSpacing/>
        <w:rPr>
          <w:noProof/>
        </w:rPr>
      </w:pPr>
      <w:r>
        <w:rPr>
          <w:noProof/>
        </w:rPr>
        <w:noBreakHyphen/>
      </w:r>
      <w:r>
        <w:rPr>
          <w:noProof/>
        </w:rPr>
        <w:tab/>
        <w:t>sintetiniai kuokšteliniai poliamido pluoštai,</w:t>
      </w:r>
    </w:p>
    <w:p>
      <w:pPr>
        <w:ind w:left="1134" w:hanging="567"/>
        <w:contextualSpacing/>
        <w:rPr>
          <w:noProof/>
        </w:rPr>
      </w:pPr>
      <w:r>
        <w:rPr>
          <w:noProof/>
        </w:rPr>
        <w:noBreakHyphen/>
      </w:r>
      <w:r>
        <w:rPr>
          <w:noProof/>
        </w:rPr>
        <w:tab/>
        <w:t>sintetiniai kuokšteliniai poliakrilnitrilo pluoštai,</w:t>
      </w:r>
    </w:p>
    <w:p>
      <w:pPr>
        <w:ind w:left="1134" w:hanging="567"/>
        <w:contextualSpacing/>
        <w:rPr>
          <w:noProof/>
        </w:rPr>
      </w:pPr>
      <w:r>
        <w:rPr>
          <w:noProof/>
        </w:rPr>
        <w:noBreakHyphen/>
      </w:r>
      <w:r>
        <w:rPr>
          <w:noProof/>
        </w:rPr>
        <w:tab/>
        <w:t>sintetiniai kuokšteliniai poliimido pluoštai,</w:t>
      </w:r>
    </w:p>
    <w:p>
      <w:pPr>
        <w:ind w:left="1134" w:hanging="567"/>
        <w:contextualSpacing/>
        <w:rPr>
          <w:noProof/>
        </w:rPr>
      </w:pPr>
      <w:r>
        <w:rPr>
          <w:noProof/>
        </w:rPr>
        <w:noBreakHyphen/>
      </w:r>
      <w:r>
        <w:rPr>
          <w:noProof/>
        </w:rPr>
        <w:tab/>
        <w:t>sintetiniai kuokšteliniai politetrafluoretileno pluoštai,</w:t>
      </w:r>
    </w:p>
    <w:p>
      <w:pPr>
        <w:ind w:left="1134" w:hanging="567"/>
        <w:contextualSpacing/>
        <w:rPr>
          <w:noProof/>
        </w:rPr>
      </w:pPr>
      <w:r>
        <w:rPr>
          <w:noProof/>
        </w:rPr>
        <w:noBreakHyphen/>
      </w:r>
      <w:r>
        <w:rPr>
          <w:noProof/>
        </w:rPr>
        <w:tab/>
        <w:t>sintetiniai kuokšteliniai polifenileno sulfido pluoštai,</w:t>
      </w:r>
    </w:p>
    <w:p>
      <w:pPr>
        <w:ind w:left="1134" w:hanging="567"/>
        <w:contextualSpacing/>
        <w:rPr>
          <w:noProof/>
        </w:rPr>
      </w:pPr>
      <w:r>
        <w:rPr>
          <w:noProof/>
        </w:rPr>
        <w:noBreakHyphen/>
      </w:r>
      <w:r>
        <w:rPr>
          <w:noProof/>
        </w:rPr>
        <w:tab/>
        <w:t>sintetiniai kuokšteliniai polivinilchlorido pluoštai,</w:t>
      </w:r>
    </w:p>
    <w:p>
      <w:pPr>
        <w:ind w:left="1134" w:hanging="567"/>
        <w:contextualSpacing/>
        <w:rPr>
          <w:noProof/>
        </w:rPr>
      </w:pPr>
      <w:r>
        <w:rPr>
          <w:noProof/>
        </w:rPr>
        <w:noBreakHyphen/>
      </w:r>
      <w:r>
        <w:rPr>
          <w:noProof/>
        </w:rPr>
        <w:tab/>
        <w:t>kiti sintetiniai kuokšteliniai pluoštai,</w:t>
      </w:r>
    </w:p>
    <w:p>
      <w:pPr>
        <w:ind w:left="1134" w:hanging="567"/>
        <w:contextualSpacing/>
        <w:rPr>
          <w:noProof/>
        </w:rPr>
      </w:pPr>
      <w:r>
        <w:rPr>
          <w:noProof/>
        </w:rPr>
        <w:noBreakHyphen/>
      </w:r>
      <w:r>
        <w:rPr>
          <w:noProof/>
        </w:rPr>
        <w:tab/>
        <w:t>dirbtiniai cheminiai kuokšteliniai viskozės pluoštai,</w:t>
      </w:r>
    </w:p>
    <w:p>
      <w:pPr>
        <w:ind w:left="1134" w:hanging="567"/>
        <w:contextualSpacing/>
        <w:rPr>
          <w:noProof/>
        </w:rPr>
      </w:pPr>
      <w:r>
        <w:rPr>
          <w:noProof/>
        </w:rPr>
        <w:noBreakHyphen/>
      </w:r>
      <w:r>
        <w:rPr>
          <w:noProof/>
        </w:rPr>
        <w:tab/>
        <w:t>kiti dirbtiniai cheminiai kuokšteliniai pluoštai,</w:t>
      </w:r>
    </w:p>
    <w:p>
      <w:pPr>
        <w:ind w:left="1134" w:hanging="567"/>
        <w:contextualSpacing/>
        <w:rPr>
          <w:noProof/>
        </w:rPr>
      </w:pPr>
      <w:r>
        <w:rPr>
          <w:noProof/>
        </w:rPr>
        <w:noBreakHyphen/>
      </w:r>
      <w:r>
        <w:rPr>
          <w:noProof/>
        </w:rPr>
        <w:tab/>
        <w:t>verpalai iš poliuretano, segmentuoti su elastingais polieterio segmentais, pozumentiniai arba ne,</w:t>
      </w:r>
    </w:p>
    <w:p>
      <w:pPr>
        <w:ind w:left="1134" w:hanging="567"/>
        <w:contextualSpacing/>
        <w:rPr>
          <w:noProof/>
        </w:rPr>
      </w:pPr>
      <w:r>
        <w:rPr>
          <w:noProof/>
        </w:rPr>
        <w:noBreakHyphen/>
      </w:r>
      <w:r>
        <w:rPr>
          <w:noProof/>
        </w:rPr>
        <w:tab/>
        <w:t>verpalai iš poliuretano, segmentuoti su elastingais poliesterio segmentais, pozumentiniai arba ne,</w:t>
      </w:r>
    </w:p>
    <w:p>
      <w:pPr>
        <w:ind w:left="1134" w:hanging="567"/>
        <w:contextualSpacing/>
        <w:rPr>
          <w:noProof/>
        </w:rPr>
      </w:pPr>
      <w:r>
        <w:rPr>
          <w:noProof/>
        </w:rPr>
        <w:noBreakHyphen/>
      </w:r>
      <w:r>
        <w:rPr>
          <w:noProof/>
        </w:rPr>
        <w:tab/>
        <w:t>produktai, priskiriami 5605 pozicijai (metalizuotieji siūlai), su ne platesne kaip 5 mm aliuminio folijos ar plastikinės plėvelės, padengtos arba nepadengtos aliuminio milteliais, juostele, įtvirtinta tarp dviejų plastikinės plėvelės sluoksnių skaidriais arba spalvotais klijais,</w:t>
      </w:r>
    </w:p>
    <w:p>
      <w:pPr>
        <w:ind w:left="1134" w:hanging="567"/>
        <w:contextualSpacing/>
        <w:rPr>
          <w:noProof/>
        </w:rPr>
      </w:pPr>
      <w:r>
        <w:rPr>
          <w:noProof/>
        </w:rPr>
        <w:noBreakHyphen/>
      </w:r>
      <w:r>
        <w:rPr>
          <w:noProof/>
        </w:rPr>
        <w:tab/>
        <w:t>kiti 5605 pozicijai priskiriami produktai.</w:t>
      </w:r>
    </w:p>
    <w:p>
      <w:pPr>
        <w:rPr>
          <w:noProof/>
        </w:rPr>
      </w:pPr>
    </w:p>
    <w:p>
      <w:pPr>
        <w:ind w:left="567"/>
        <w:rPr>
          <w:noProof/>
        </w:rPr>
      </w:pPr>
      <w:r>
        <w:rPr>
          <w:noProof/>
        </w:rPr>
        <w:t>Pavyzdys.</w:t>
      </w:r>
    </w:p>
    <w:p>
      <w:pPr>
        <w:ind w:left="567"/>
        <w:rPr>
          <w:noProof/>
        </w:rPr>
      </w:pPr>
    </w:p>
    <w:p>
      <w:pPr>
        <w:ind w:left="567"/>
        <w:rPr>
          <w:noProof/>
        </w:rPr>
      </w:pPr>
      <w:r>
        <w:rPr>
          <w:noProof/>
        </w:rPr>
        <w:t>5205 pozicijai priskiriami verpalai, pagaminti iš 5203 pozicijai priskiriamų medvilnės pluoštų ir 5506 pozicijai priskiriamų sintetinių kuokštelinių pluoštų, yra mišrūs verpalai. Todėl kilmės statuso neturintys sintetiniai kuokšteliniai pluoštai, neatitinkantys kilmės taisyklių (pagal kurias reikalaujama gaminti iš cheminių medžiagų ar tekstilinės masės), gali sudaryti ne daugiau kaip 10 % tų verpalų masės.</w:t>
      </w:r>
    </w:p>
    <w:p>
      <w:pPr>
        <w:ind w:left="567"/>
        <w:rPr>
          <w:noProof/>
        </w:rPr>
      </w:pPr>
    </w:p>
    <w:p>
      <w:pPr>
        <w:ind w:left="567"/>
        <w:rPr>
          <w:noProof/>
        </w:rPr>
      </w:pPr>
      <w:r>
        <w:rPr>
          <w:noProof/>
        </w:rPr>
        <w:t>Pavyzdys.</w:t>
      </w:r>
    </w:p>
    <w:p>
      <w:pPr>
        <w:ind w:left="567"/>
        <w:rPr>
          <w:noProof/>
        </w:rPr>
      </w:pPr>
    </w:p>
    <w:p>
      <w:pPr>
        <w:ind w:left="567"/>
        <w:rPr>
          <w:noProof/>
        </w:rPr>
      </w:pPr>
      <w:r>
        <w:rPr>
          <w:noProof/>
        </w:rPr>
        <w:t>5112 pozicijai priskiriamas vilnonis audinys, pagamintas iš 5107 pozicijai priskiriamų vilnonių verpalų ir 5509 pozicijai priskiriamų sintetinių kuokštelinių pluoštų, yra mišrus audinys. Todėl sintetiniai verpalai, neatitinkantys kilmės taisyklių (pagal kurias reikalaujama gaminti iš cheminių medžiagų arba tekstilinės masės), arba vilnoniai verpalai, neatitinkantys kilmės taisyklių (pagal kurias reikalaujama gaminti iš nesukaršto, nešukuoto ar kitaip verpimui neparuošto natūralaus pluošto), arba jų mišinys gali būti panaudoti su sąlyga, kad jų bendra masė sudaro ne daugiau kaip 10 % audinio masės.</w:t>
      </w:r>
    </w:p>
    <w:p>
      <w:pPr>
        <w:ind w:left="567"/>
        <w:rPr>
          <w:noProof/>
        </w:rPr>
      </w:pPr>
    </w:p>
    <w:p>
      <w:pPr>
        <w:ind w:left="567"/>
        <w:rPr>
          <w:noProof/>
        </w:rPr>
      </w:pPr>
      <w:r>
        <w:rPr>
          <w:noProof/>
        </w:rPr>
        <w:t>Pavyzdys.</w:t>
      </w:r>
    </w:p>
    <w:p>
      <w:pPr>
        <w:ind w:left="567"/>
        <w:rPr>
          <w:noProof/>
        </w:rPr>
      </w:pPr>
    </w:p>
    <w:p>
      <w:pPr>
        <w:ind w:left="567"/>
        <w:rPr>
          <w:noProof/>
        </w:rPr>
      </w:pPr>
      <w:r>
        <w:rPr>
          <w:noProof/>
        </w:rPr>
        <w:t>5802 pozicijai priskiriamos siūtinės pūkinės tekstilės medžiagos, pagamintos iš 5205 pozicijai priskiriamų medvilnės verpalų ir 5210 pozicijai priskiriamo medvilninio audinio, yra mišrus produktas tik tada, kai pats medvilninis audinys yra mišrus, t. y. pagamintas iš dviem skirtingoms pozicijoms priskiriamų verpalų, arba kai panaudoti medvilnės verpalai yra mišrūs.</w:t>
      </w:r>
    </w:p>
    <w:p>
      <w:pPr>
        <w:ind w:left="567"/>
        <w:rPr>
          <w:noProof/>
        </w:rPr>
      </w:pPr>
    </w:p>
    <w:p>
      <w:pPr>
        <w:ind w:left="567"/>
        <w:rPr>
          <w:noProof/>
        </w:rPr>
      </w:pPr>
      <w:r>
        <w:rPr>
          <w:noProof/>
        </w:rPr>
        <w:br w:type="page"/>
        <w:t>Pavyzdys.</w:t>
      </w:r>
    </w:p>
    <w:p>
      <w:pPr>
        <w:ind w:left="567"/>
        <w:rPr>
          <w:noProof/>
        </w:rPr>
      </w:pPr>
    </w:p>
    <w:p>
      <w:pPr>
        <w:ind w:left="567"/>
        <w:rPr>
          <w:noProof/>
        </w:rPr>
      </w:pPr>
      <w:r>
        <w:rPr>
          <w:noProof/>
        </w:rPr>
        <w:t>Jei atitinkama siūtinės pūkinės tekstilės medžiaga buvo pagaminta iš 5205 pozicijai priskiriamų medvilnės verpalų ir iš 5407 pozicijai priskiriamo sintetinio audinio, akivaizdu, kad panaudoti verpalai yra dvi skirtingos pagrindinės tekstilės medžiagos, todėl siūtinės pūkinės tekstilės medžiaga yra mišrus produktas.</w:t>
      </w:r>
    </w:p>
    <w:p>
      <w:pPr>
        <w:rPr>
          <w:noProof/>
        </w:rPr>
      </w:pPr>
    </w:p>
    <w:p>
      <w:pPr>
        <w:ind w:left="567" w:hanging="567"/>
        <w:rPr>
          <w:noProof/>
        </w:rPr>
      </w:pPr>
      <w:r>
        <w:rPr>
          <w:noProof/>
        </w:rPr>
        <w:t>3.</w:t>
      </w:r>
      <w:r>
        <w:rPr>
          <w:noProof/>
        </w:rPr>
        <w:tab/>
        <w:t>Kai produktų sudėtyje yra „verpalų, pagamintų iš poliuretano, segmentuotų su elastingais polieterio segmentais, pozumentinių arba ne“, šiems verpalams taikomas 20 % leistinasis nuokrypis.</w:t>
      </w:r>
    </w:p>
    <w:p>
      <w:pPr>
        <w:rPr>
          <w:noProof/>
        </w:rPr>
      </w:pPr>
    </w:p>
    <w:p>
      <w:pPr>
        <w:ind w:left="567" w:hanging="567"/>
        <w:rPr>
          <w:noProof/>
        </w:rPr>
      </w:pPr>
      <w:r>
        <w:rPr>
          <w:noProof/>
        </w:rPr>
        <w:t>4.</w:t>
      </w:r>
      <w:r>
        <w:rPr>
          <w:noProof/>
        </w:rPr>
        <w:tab/>
        <w:t>Kai produktų sudėtyje yra „ne platesnė kaip 5 mm aliuminio folijos ar plastikinės plėvelės, padengtos arba nepadengtos aliuminio milteliais, juostelė, klijais įtvirtinta tarp dviejų plastikinės plėvelės sluoksnių“, šiai juostelei taikomas 30 % leistinasis nuokrypis.</w:t>
      </w:r>
    </w:p>
    <w:p>
      <w:pPr>
        <w:jc w:val="center"/>
        <w:rPr>
          <w:bCs/>
          <w:noProof/>
        </w:rPr>
      </w:pPr>
    </w:p>
    <w:p>
      <w:pPr>
        <w:rPr>
          <w:bCs/>
          <w:noProof/>
        </w:rPr>
      </w:pPr>
      <w:r>
        <w:rPr>
          <w:noProof/>
        </w:rPr>
        <w:t>6 pastaba</w:t>
      </w:r>
    </w:p>
    <w:p>
      <w:pPr>
        <w:jc w:val="center"/>
        <w:rPr>
          <w:bCs/>
          <w:noProof/>
        </w:rPr>
      </w:pPr>
    </w:p>
    <w:p>
      <w:pPr>
        <w:ind w:left="567" w:hanging="567"/>
        <w:rPr>
          <w:noProof/>
        </w:rPr>
      </w:pPr>
      <w:r>
        <w:rPr>
          <w:noProof/>
        </w:rPr>
        <w:t>1.</w:t>
      </w:r>
      <w:r>
        <w:rPr>
          <w:noProof/>
        </w:rPr>
        <w:tab/>
        <w:t>Sąraše esančių tekstilės gaminių, prie kurių yra išnaša su nuoroda į šią įvadinę pastabą, tekstilės aplikacijos ir priedai, neatitinkantys sąrašo 3 skiltyje konkrečiam gatavam produktui nurodytos taisyklės, gali būti panaudoti su sąlyga, kad jų masė neviršija 10 % bendros gaminyje esančių tekstilės medžiagų masės.</w:t>
      </w:r>
    </w:p>
    <w:p>
      <w:pPr>
        <w:rPr>
          <w:noProof/>
        </w:rPr>
      </w:pPr>
    </w:p>
    <w:p>
      <w:pPr>
        <w:ind w:left="567"/>
        <w:rPr>
          <w:noProof/>
        </w:rPr>
      </w:pPr>
      <w:r>
        <w:rPr>
          <w:noProof/>
        </w:rPr>
        <w:t>Tai tekstilės aplikacijos ir priedai, priskiriami Suderintos sistemos 50–63 skirsniams. Pamušalai ir intarpai nelaikomi aplikacijomis ar priedais.</w:t>
      </w:r>
    </w:p>
    <w:p>
      <w:pPr>
        <w:rPr>
          <w:noProof/>
        </w:rPr>
      </w:pPr>
    </w:p>
    <w:p>
      <w:pPr>
        <w:ind w:left="567" w:hanging="567"/>
        <w:rPr>
          <w:noProof/>
        </w:rPr>
      </w:pPr>
      <w:r>
        <w:rPr>
          <w:noProof/>
        </w:rPr>
        <w:t>2.</w:t>
      </w:r>
      <w:r>
        <w:rPr>
          <w:noProof/>
        </w:rPr>
        <w:tab/>
        <w:t>Ne tekstilės aplikacijos ir priedai ar kitos panaudotos medžiagos, kuriose yra tekstilės, nebūtinai turi atitikti 3 skiltyje nurodytas sąlygas, net jei jiems netaikoma 3.5 pastaba.</w:t>
      </w:r>
    </w:p>
    <w:p>
      <w:pPr>
        <w:rPr>
          <w:noProof/>
        </w:rPr>
      </w:pPr>
    </w:p>
    <w:p>
      <w:pPr>
        <w:ind w:left="567" w:hanging="567"/>
        <w:rPr>
          <w:noProof/>
        </w:rPr>
      </w:pPr>
      <w:r>
        <w:rPr>
          <w:noProof/>
        </w:rPr>
        <w:t>3.</w:t>
      </w:r>
      <w:r>
        <w:rPr>
          <w:noProof/>
        </w:rPr>
        <w:tab/>
        <w:t>Vadovaujantis 3.5 pastaba, kilmės statuso neturinčios ne tekstilės aplikacijos ir priedai ar kiti gaminiai, kuriuose nėra tekstilės, bet kuriuo atveju gali būti naudojami be apribojimų, jei jie negali būti pagaminti iš 3 skiltyje nurodytų medžiagų.</w:t>
      </w:r>
    </w:p>
    <w:p>
      <w:pPr>
        <w:rPr>
          <w:noProof/>
        </w:rPr>
      </w:pPr>
    </w:p>
    <w:p>
      <w:pPr>
        <w:ind w:left="567"/>
        <w:rPr>
          <w:noProof/>
        </w:rPr>
      </w:pPr>
      <w:r>
        <w:rPr>
          <w:noProof/>
        </w:rPr>
        <w:t>Pavyzdžiui</w:t>
      </w:r>
      <w:r>
        <w:rPr>
          <w:rStyle w:val="FootnoteReference"/>
          <w:noProof/>
        </w:rPr>
        <w:footnoteReference w:id="5"/>
      </w:r>
      <w:r>
        <w:rPr>
          <w:noProof/>
        </w:rPr>
        <w:t>, jei sąraše pateiktoje taisyklėje nurodyta, kad tam tikram tekstilės gaminiui, kaip antai palaidinei, turi būti naudojami verpalai, nedraudžiama naudoti ir metalo gaminių, pavyzdžiui, sagų, nes sagos negali būti pagamintos iš tekstilės medžiagų.</w:t>
      </w:r>
    </w:p>
    <w:p>
      <w:pPr>
        <w:rPr>
          <w:noProof/>
        </w:rPr>
      </w:pPr>
    </w:p>
    <w:p>
      <w:pPr>
        <w:ind w:left="567" w:hanging="567"/>
        <w:rPr>
          <w:noProof/>
        </w:rPr>
      </w:pPr>
      <w:r>
        <w:rPr>
          <w:noProof/>
        </w:rPr>
        <w:t>4.</w:t>
      </w:r>
      <w:r>
        <w:rPr>
          <w:noProof/>
        </w:rPr>
        <w:tab/>
        <w:t>Jei taikoma procentinio dydžio taisyklė, apskaičiuojant panaudotų kilmės statuso neturinčių medžiagų vertę turi būti įskaityta ir aplikacijų bei priedų vertė.</w:t>
      </w:r>
    </w:p>
    <w:p>
      <w:pPr>
        <w:jc w:val="center"/>
        <w:rPr>
          <w:bCs/>
          <w:noProof/>
        </w:rPr>
      </w:pPr>
    </w:p>
    <w:p>
      <w:pPr>
        <w:rPr>
          <w:bCs/>
          <w:noProof/>
        </w:rPr>
      </w:pPr>
      <w:r>
        <w:rPr>
          <w:noProof/>
        </w:rPr>
        <w:t>7 pastaba</w:t>
      </w:r>
    </w:p>
    <w:p>
      <w:pPr>
        <w:jc w:val="center"/>
        <w:rPr>
          <w:bCs/>
          <w:noProof/>
        </w:rPr>
      </w:pPr>
    </w:p>
    <w:p>
      <w:pPr>
        <w:ind w:left="567" w:hanging="567"/>
        <w:rPr>
          <w:noProof/>
        </w:rPr>
      </w:pPr>
      <w:r>
        <w:rPr>
          <w:noProof/>
        </w:rPr>
        <w:t>1.</w:t>
      </w:r>
      <w:r>
        <w:rPr>
          <w:noProof/>
        </w:rPr>
        <w:tab/>
        <w:t>Ex 2707, 2713–2715, ex 2901, ex 2902 ir ex 3403 pozicijų atveju terminas „specifiniai procesai“ reiškia šias operacijas:</w:t>
      </w:r>
    </w:p>
    <w:p>
      <w:pPr>
        <w:rPr>
          <w:noProof/>
        </w:rPr>
      </w:pPr>
    </w:p>
    <w:p>
      <w:pPr>
        <w:ind w:left="1134" w:hanging="567"/>
        <w:rPr>
          <w:noProof/>
        </w:rPr>
      </w:pPr>
      <w:r>
        <w:rPr>
          <w:noProof/>
        </w:rPr>
        <w:t>a)</w:t>
      </w:r>
      <w:r>
        <w:rPr>
          <w:noProof/>
        </w:rPr>
        <w:tab/>
        <w:t>vakuuminį distiliavimą;</w:t>
      </w:r>
    </w:p>
    <w:p>
      <w:pPr>
        <w:ind w:left="1134" w:hanging="567"/>
        <w:rPr>
          <w:noProof/>
        </w:rPr>
      </w:pPr>
    </w:p>
    <w:p>
      <w:pPr>
        <w:ind w:left="1134" w:hanging="567"/>
        <w:rPr>
          <w:noProof/>
        </w:rPr>
      </w:pPr>
      <w:r>
        <w:rPr>
          <w:noProof/>
        </w:rPr>
        <w:t>b)</w:t>
      </w:r>
      <w:r>
        <w:rPr>
          <w:noProof/>
        </w:rPr>
        <w:tab/>
        <w:t>perdistiliavimą, naudojant giluminį frakcinį distiliavimo procesą (</w:t>
      </w:r>
      <w:r>
        <w:rPr>
          <w:rStyle w:val="FootnoteReference"/>
          <w:noProof/>
        </w:rPr>
        <w:footnoteReference w:id="6"/>
      </w:r>
      <w:r>
        <w:rPr>
          <w:noProof/>
        </w:rPr>
        <w:t>);</w:t>
      </w:r>
    </w:p>
    <w:p>
      <w:pPr>
        <w:ind w:left="1134" w:hanging="567"/>
        <w:rPr>
          <w:noProof/>
        </w:rPr>
      </w:pPr>
    </w:p>
    <w:p>
      <w:pPr>
        <w:ind w:left="1134" w:hanging="567"/>
        <w:rPr>
          <w:noProof/>
        </w:rPr>
      </w:pPr>
      <w:r>
        <w:rPr>
          <w:noProof/>
        </w:rPr>
        <w:t>c)</w:t>
      </w:r>
      <w:r>
        <w:rPr>
          <w:noProof/>
        </w:rPr>
        <w:tab/>
        <w:t>krekingą;</w:t>
      </w:r>
    </w:p>
    <w:p>
      <w:pPr>
        <w:ind w:left="1134" w:hanging="567"/>
        <w:rPr>
          <w:noProof/>
        </w:rPr>
      </w:pPr>
    </w:p>
    <w:p>
      <w:pPr>
        <w:ind w:left="1134" w:hanging="567"/>
        <w:rPr>
          <w:noProof/>
        </w:rPr>
      </w:pPr>
      <w:r>
        <w:rPr>
          <w:noProof/>
        </w:rPr>
        <w:t>d)</w:t>
      </w:r>
      <w:r>
        <w:rPr>
          <w:noProof/>
        </w:rPr>
        <w:tab/>
        <w:t>riformingą;</w:t>
      </w:r>
    </w:p>
    <w:p>
      <w:pPr>
        <w:ind w:left="1134" w:hanging="567"/>
        <w:rPr>
          <w:noProof/>
        </w:rPr>
      </w:pPr>
    </w:p>
    <w:p>
      <w:pPr>
        <w:ind w:left="1134" w:hanging="567"/>
        <w:rPr>
          <w:noProof/>
        </w:rPr>
      </w:pPr>
      <w:r>
        <w:rPr>
          <w:noProof/>
        </w:rPr>
        <w:t>e)</w:t>
      </w:r>
      <w:r>
        <w:rPr>
          <w:noProof/>
        </w:rPr>
        <w:tab/>
        <w:t>ekstrakciją, naudojant selektyviuosius tirpiklius;</w:t>
      </w:r>
    </w:p>
    <w:p>
      <w:pPr>
        <w:ind w:left="1134" w:hanging="567"/>
        <w:rPr>
          <w:noProof/>
        </w:rPr>
      </w:pPr>
    </w:p>
    <w:p>
      <w:pPr>
        <w:ind w:left="1134" w:hanging="567"/>
        <w:rPr>
          <w:noProof/>
        </w:rPr>
      </w:pPr>
      <w:r>
        <w:rPr>
          <w:noProof/>
        </w:rPr>
        <w:t>f)</w:t>
      </w:r>
      <w:r>
        <w:rPr>
          <w:noProof/>
        </w:rPr>
        <w:tab/>
        <w:t>procesą, kurį sudaro visos šios operacijos: apdorojimas koncentruota sieros rūgštimi (sulfato rūgštimi), oleumu arba sieros rūgšties anhidridu; neutralizacija šarminiais agentais; spalvos pašalinimas (balinimas) ir valymas gamtinėmis aktyviosiomis žemėmis, aktyvintomis žemėmis, aktyvintomis medžio anglimis arba boksitais;</w:t>
      </w:r>
    </w:p>
    <w:p>
      <w:pPr>
        <w:ind w:left="1134" w:hanging="567"/>
        <w:rPr>
          <w:noProof/>
        </w:rPr>
      </w:pPr>
    </w:p>
    <w:p>
      <w:pPr>
        <w:ind w:left="1134" w:hanging="567"/>
        <w:rPr>
          <w:noProof/>
        </w:rPr>
      </w:pPr>
      <w:r>
        <w:rPr>
          <w:noProof/>
        </w:rPr>
        <w:t>g)</w:t>
      </w:r>
      <w:r>
        <w:rPr>
          <w:noProof/>
        </w:rPr>
        <w:tab/>
        <w:t>polimerizaciją;</w:t>
      </w:r>
    </w:p>
    <w:p>
      <w:pPr>
        <w:ind w:left="1134" w:hanging="567"/>
        <w:rPr>
          <w:noProof/>
        </w:rPr>
      </w:pPr>
    </w:p>
    <w:p>
      <w:pPr>
        <w:ind w:left="1134" w:hanging="567"/>
        <w:rPr>
          <w:noProof/>
        </w:rPr>
      </w:pPr>
      <w:r>
        <w:rPr>
          <w:noProof/>
        </w:rPr>
        <w:t>h)</w:t>
      </w:r>
      <w:r>
        <w:rPr>
          <w:noProof/>
        </w:rPr>
        <w:tab/>
        <w:t>alkilinimą;</w:t>
      </w:r>
    </w:p>
    <w:p>
      <w:pPr>
        <w:ind w:left="1134" w:hanging="567"/>
        <w:rPr>
          <w:noProof/>
        </w:rPr>
      </w:pPr>
    </w:p>
    <w:p>
      <w:pPr>
        <w:ind w:left="1134" w:hanging="567"/>
        <w:rPr>
          <w:noProof/>
        </w:rPr>
      </w:pPr>
      <w:r>
        <w:rPr>
          <w:noProof/>
        </w:rPr>
        <w:br w:type="page"/>
        <w:t>i)</w:t>
      </w:r>
      <w:r>
        <w:rPr>
          <w:noProof/>
        </w:rPr>
        <w:tab/>
        <w:t>izomerizaciją.</w:t>
      </w:r>
    </w:p>
    <w:p>
      <w:pPr>
        <w:rPr>
          <w:noProof/>
        </w:rPr>
      </w:pPr>
    </w:p>
    <w:p>
      <w:pPr>
        <w:ind w:left="567" w:hanging="567"/>
        <w:rPr>
          <w:noProof/>
        </w:rPr>
      </w:pPr>
      <w:r>
        <w:rPr>
          <w:noProof/>
        </w:rPr>
        <w:t>2.</w:t>
      </w:r>
      <w:r>
        <w:rPr>
          <w:noProof/>
        </w:rPr>
        <w:tab/>
        <w:t>2710–2712 pozicijų atveju terminas „specifiniai procesai“ reiškia šias operacijas:</w:t>
      </w:r>
    </w:p>
    <w:p>
      <w:pPr>
        <w:rPr>
          <w:noProof/>
        </w:rPr>
      </w:pPr>
    </w:p>
    <w:p>
      <w:pPr>
        <w:ind w:left="1134" w:hanging="567"/>
        <w:rPr>
          <w:noProof/>
        </w:rPr>
      </w:pPr>
      <w:r>
        <w:rPr>
          <w:noProof/>
        </w:rPr>
        <w:t>a)</w:t>
      </w:r>
      <w:r>
        <w:rPr>
          <w:noProof/>
        </w:rPr>
        <w:tab/>
        <w:t>vakuuminį distiliavimą;</w:t>
      </w:r>
    </w:p>
    <w:p>
      <w:pPr>
        <w:ind w:left="1134" w:hanging="567"/>
        <w:rPr>
          <w:noProof/>
        </w:rPr>
      </w:pPr>
    </w:p>
    <w:p>
      <w:pPr>
        <w:ind w:left="1134" w:hanging="567"/>
        <w:rPr>
          <w:noProof/>
        </w:rPr>
      </w:pPr>
      <w:r>
        <w:rPr>
          <w:noProof/>
        </w:rPr>
        <w:t>b)</w:t>
      </w:r>
      <w:r>
        <w:rPr>
          <w:noProof/>
        </w:rPr>
        <w:tab/>
        <w:t>perdistiliavimą, naudojant giluminį frakcinį distiliavimo procesą (</w:t>
      </w:r>
      <w:r>
        <w:rPr>
          <w:rStyle w:val="FootnoteReference"/>
          <w:noProof/>
        </w:rPr>
        <w:footnoteReference w:id="7"/>
      </w:r>
      <w:r>
        <w:rPr>
          <w:noProof/>
        </w:rPr>
        <w:t>);</w:t>
      </w:r>
    </w:p>
    <w:p>
      <w:pPr>
        <w:ind w:left="1134" w:hanging="567"/>
        <w:rPr>
          <w:noProof/>
        </w:rPr>
      </w:pPr>
    </w:p>
    <w:p>
      <w:pPr>
        <w:ind w:left="1134" w:hanging="567"/>
        <w:rPr>
          <w:noProof/>
        </w:rPr>
      </w:pPr>
      <w:r>
        <w:rPr>
          <w:noProof/>
        </w:rPr>
        <w:t>c)</w:t>
      </w:r>
      <w:r>
        <w:rPr>
          <w:noProof/>
        </w:rPr>
        <w:tab/>
        <w:t>krekingą;</w:t>
      </w:r>
    </w:p>
    <w:p>
      <w:pPr>
        <w:ind w:left="1134" w:hanging="567"/>
        <w:rPr>
          <w:noProof/>
        </w:rPr>
      </w:pPr>
    </w:p>
    <w:p>
      <w:pPr>
        <w:ind w:left="1134" w:hanging="567"/>
        <w:rPr>
          <w:noProof/>
        </w:rPr>
      </w:pPr>
      <w:r>
        <w:rPr>
          <w:noProof/>
        </w:rPr>
        <w:t>d)</w:t>
      </w:r>
      <w:r>
        <w:rPr>
          <w:noProof/>
        </w:rPr>
        <w:tab/>
        <w:t>riformingą;</w:t>
      </w:r>
    </w:p>
    <w:p>
      <w:pPr>
        <w:ind w:left="1134" w:hanging="567"/>
        <w:rPr>
          <w:noProof/>
        </w:rPr>
      </w:pPr>
    </w:p>
    <w:p>
      <w:pPr>
        <w:ind w:left="1134" w:hanging="567"/>
        <w:rPr>
          <w:noProof/>
        </w:rPr>
      </w:pPr>
      <w:r>
        <w:rPr>
          <w:noProof/>
        </w:rPr>
        <w:t>e)</w:t>
      </w:r>
      <w:r>
        <w:rPr>
          <w:noProof/>
        </w:rPr>
        <w:tab/>
        <w:t>ekstrakciją, naudojant selektyviuosius tirpiklius;</w:t>
      </w:r>
    </w:p>
    <w:p>
      <w:pPr>
        <w:ind w:left="1134" w:hanging="567"/>
        <w:rPr>
          <w:noProof/>
        </w:rPr>
      </w:pPr>
    </w:p>
    <w:p>
      <w:pPr>
        <w:ind w:left="1134" w:hanging="567"/>
        <w:rPr>
          <w:noProof/>
        </w:rPr>
      </w:pPr>
      <w:r>
        <w:rPr>
          <w:noProof/>
        </w:rPr>
        <w:t>f)</w:t>
      </w:r>
      <w:r>
        <w:rPr>
          <w:noProof/>
        </w:rPr>
        <w:tab/>
        <w:t>procesą, kurį sudaro visos šios operacijos: apdorojimas koncentruota sieros rūgštimi (sulfato rūgštimi), oleumu arba sieros rūgšties anhidridu; neutralizacija šarminiais agentais; spalvos pašalinimas (balinimas) ir valymas gamtinėmis aktyviosiomis žemėmis, aktyvintomis žemėmis, aktyvintomis medžio anglimis arba boksitais;</w:t>
      </w:r>
    </w:p>
    <w:p>
      <w:pPr>
        <w:ind w:left="1134" w:hanging="567"/>
        <w:rPr>
          <w:noProof/>
        </w:rPr>
      </w:pPr>
    </w:p>
    <w:p>
      <w:pPr>
        <w:ind w:left="1134" w:hanging="567"/>
        <w:rPr>
          <w:noProof/>
        </w:rPr>
      </w:pPr>
      <w:r>
        <w:rPr>
          <w:noProof/>
        </w:rPr>
        <w:t>g)</w:t>
      </w:r>
      <w:r>
        <w:rPr>
          <w:noProof/>
        </w:rPr>
        <w:tab/>
        <w:t>polimerizaciją;</w:t>
      </w:r>
    </w:p>
    <w:p>
      <w:pPr>
        <w:ind w:left="1134" w:hanging="567"/>
        <w:rPr>
          <w:noProof/>
        </w:rPr>
      </w:pPr>
    </w:p>
    <w:p>
      <w:pPr>
        <w:ind w:left="1134" w:hanging="567"/>
        <w:rPr>
          <w:noProof/>
        </w:rPr>
      </w:pPr>
      <w:r>
        <w:rPr>
          <w:noProof/>
        </w:rPr>
        <w:t>h)</w:t>
      </w:r>
      <w:r>
        <w:rPr>
          <w:noProof/>
        </w:rPr>
        <w:tab/>
        <w:t>alkilinimą;</w:t>
      </w:r>
    </w:p>
    <w:p>
      <w:pPr>
        <w:ind w:left="1134" w:hanging="567"/>
        <w:rPr>
          <w:noProof/>
        </w:rPr>
      </w:pPr>
    </w:p>
    <w:p>
      <w:pPr>
        <w:ind w:left="1134" w:hanging="567"/>
        <w:rPr>
          <w:noProof/>
        </w:rPr>
      </w:pPr>
      <w:r>
        <w:rPr>
          <w:noProof/>
        </w:rPr>
        <w:t>i)</w:t>
      </w:r>
      <w:r>
        <w:rPr>
          <w:noProof/>
        </w:rPr>
        <w:tab/>
        <w:t>izomerizaciją;</w:t>
      </w:r>
    </w:p>
    <w:p>
      <w:pPr>
        <w:ind w:left="1134" w:hanging="567"/>
        <w:rPr>
          <w:noProof/>
        </w:rPr>
      </w:pPr>
    </w:p>
    <w:p>
      <w:pPr>
        <w:ind w:left="1134" w:hanging="567"/>
        <w:rPr>
          <w:noProof/>
        </w:rPr>
      </w:pPr>
      <w:r>
        <w:rPr>
          <w:noProof/>
        </w:rPr>
        <w:t>j)</w:t>
      </w:r>
      <w:r>
        <w:rPr>
          <w:noProof/>
        </w:rPr>
        <w:tab/>
        <w:t>tik ex 2710 pozicijai priskiriamų sunkiųjų alyvų atveju – desulfuraciją (sieros šalinimą) vandeniliu, kurią atliekant apdorojamuose produktuose redukuojama ne mažiau kaip 85 % sieros (ASTM D 1266-59 T metodas);</w:t>
      </w:r>
    </w:p>
    <w:p>
      <w:pPr>
        <w:ind w:left="1134" w:hanging="567"/>
        <w:rPr>
          <w:noProof/>
        </w:rPr>
      </w:pPr>
    </w:p>
    <w:p>
      <w:pPr>
        <w:ind w:left="1134" w:hanging="567"/>
        <w:rPr>
          <w:noProof/>
        </w:rPr>
      </w:pPr>
      <w:r>
        <w:rPr>
          <w:noProof/>
        </w:rPr>
        <w:t>k)</w:t>
      </w:r>
      <w:r>
        <w:rPr>
          <w:noProof/>
        </w:rPr>
        <w:tab/>
        <w:t>tik 2710 pozicijai priskiriamų produktų atveju – deparafinavimą, naudojant bet kurį procesą, išskyrus filtravimą;</w:t>
      </w:r>
    </w:p>
    <w:p>
      <w:pPr>
        <w:ind w:left="1134" w:hanging="567"/>
        <w:rPr>
          <w:noProof/>
        </w:rPr>
      </w:pPr>
    </w:p>
    <w:p>
      <w:pPr>
        <w:ind w:left="1134" w:hanging="567"/>
        <w:rPr>
          <w:noProof/>
        </w:rPr>
      </w:pPr>
      <w:r>
        <w:rPr>
          <w:noProof/>
        </w:rPr>
        <w:t>l)</w:t>
      </w:r>
      <w:r>
        <w:rPr>
          <w:noProof/>
        </w:rPr>
        <w:tab/>
        <w:t>tik ex 2710 pozicijai priskiriamų sunkiųjų alyvų atveju – veikimą vandeniliu esant didesniam kaip 20 barų slėgiui ir aukštesnei kaip 250°C temperatūrai, naudojant katalizatorių, nesukeliantį desulfuracijos, kai vandenilis yra aktyvusis cheminės reakcijos elementas. Tačiau tolesnis tepalinių alyvų, priskiriamų ex 2710 pozicijai, veikimas vandeniliu (pvz., vandenilinis valymas arba spalvos pašalinimas (balinimas)), visų pirma siekiant pagerinti spalvą arba stabilumą, nelaikomas specifiniu procesu;</w:t>
      </w:r>
    </w:p>
    <w:p>
      <w:pPr>
        <w:ind w:left="567" w:hanging="567"/>
        <w:rPr>
          <w:noProof/>
        </w:rPr>
      </w:pPr>
    </w:p>
    <w:p>
      <w:pPr>
        <w:ind w:left="1134" w:hanging="567"/>
        <w:rPr>
          <w:noProof/>
        </w:rPr>
      </w:pPr>
      <w:r>
        <w:rPr>
          <w:noProof/>
        </w:rPr>
        <w:t>m)</w:t>
      </w:r>
      <w:r>
        <w:rPr>
          <w:noProof/>
        </w:rPr>
        <w:tab/>
        <w:t>tik ex 2710 pozicijai priskiriamo mazuto atveju – distiliavimą esant atmosferos slėgiui su sąlyga, kad mažiau kaip 30 % šių produktų tūrio (įskaitant nuostolius) distiliuojasi 300°C temperatūroje, taikant ASTM D 86 metodą;</w:t>
      </w:r>
    </w:p>
    <w:p>
      <w:pPr>
        <w:ind w:left="1134" w:hanging="567"/>
        <w:rPr>
          <w:noProof/>
        </w:rPr>
      </w:pPr>
    </w:p>
    <w:p>
      <w:pPr>
        <w:ind w:left="1134" w:hanging="567"/>
        <w:rPr>
          <w:noProof/>
        </w:rPr>
      </w:pPr>
      <w:r>
        <w:rPr>
          <w:noProof/>
        </w:rPr>
        <w:t>n)</w:t>
      </w:r>
      <w:r>
        <w:rPr>
          <w:noProof/>
        </w:rPr>
        <w:tab/>
        <w:t>tik ex 2710 pozicijai priskiriamų sunkiųjų alyvų, išskyrus gazolį ir mazutą, atveju – apdorojimą aukšto dažnio elektros iškrovomis.</w:t>
      </w:r>
    </w:p>
    <w:p>
      <w:pPr>
        <w:rPr>
          <w:noProof/>
        </w:rPr>
      </w:pPr>
    </w:p>
    <w:p>
      <w:pPr>
        <w:ind w:left="567" w:hanging="567"/>
        <w:rPr>
          <w:noProof/>
        </w:rPr>
      </w:pPr>
      <w:r>
        <w:rPr>
          <w:noProof/>
        </w:rPr>
        <w:t>3.</w:t>
      </w:r>
      <w:r>
        <w:rPr>
          <w:noProof/>
        </w:rPr>
        <w:tab/>
        <w:t>Ex 2707, 2713–2715, ex 2901, ex 2902 ir ex 3403 pozicijų atveju paprastos operacijos, pvz., valymas, dekantavimas, nudruskinimas, vandens atskyrimas, filtravimas, dažymas, žymėjimas, skirtingą sieros kiekį turinčių produktų sumaišymas sieros kiekiui nustatyti arba šių ar kitų panašių operacijų derinimas, nėra kilmės statuso suteikimo veiksniai.</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08"/>
          <w:docGrid w:linePitch="360"/>
        </w:sectPr>
      </w:pPr>
    </w:p>
    <w:p>
      <w:pPr>
        <w:jc w:val="center"/>
        <w:rPr>
          <w:noProof/>
        </w:rPr>
      </w:pPr>
      <w:r>
        <w:rPr>
          <w:noProof/>
        </w:rPr>
        <w:t>1 PROTOKOLO II PRIEDAS</w:t>
      </w:r>
    </w:p>
    <w:p>
      <w:pPr>
        <w:jc w:val="center"/>
        <w:rPr>
          <w:noProof/>
        </w:rPr>
      </w:pPr>
    </w:p>
    <w:p>
      <w:pPr>
        <w:jc w:val="center"/>
        <w:rPr>
          <w:noProof/>
        </w:rPr>
      </w:pPr>
      <w:r>
        <w:rPr>
          <w:noProof/>
        </w:rPr>
        <w:t>APDOROJIMO AR PERDIRBIMO OPERACIJŲ, KURIAS REIKIA ATLIKTI SU KILMĖS STATUSO NETURINČIOMIS MEDŽIAGOMIS, KAD PAGAMINTAS PRODUKTAS ĮGYTŲ KILMĖS STATUSĄ, SĄRAŠAS</w:t>
      </w:r>
    </w:p>
    <w:p>
      <w:pPr>
        <w:rPr>
          <w:noProof/>
        </w:rPr>
      </w:pPr>
    </w:p>
    <w:p>
      <w:pPr>
        <w:rPr>
          <w:noProof/>
        </w:rPr>
      </w:pPr>
      <w:r>
        <w:rPr>
          <w:noProof/>
        </w:rPr>
        <w:t xml:space="preserve">Ne visiems šiame sąraše išvardytiems produktams gali būti taikomas Susitarimas. Todėl </w:t>
      </w:r>
    </w:p>
    <w:p>
      <w:pPr>
        <w:rPr>
          <w:noProof/>
        </w:rPr>
      </w:pPr>
      <w:r>
        <w:rPr>
          <w:noProof/>
        </w:rPr>
        <w:t>būtina atsižvelgti į kitas Susitarimo dalis.</w:t>
      </w:r>
    </w:p>
    <w:p>
      <w:pPr>
        <w:rPr>
          <w:noProof/>
        </w:rPr>
      </w:pPr>
    </w:p>
    <w:tbl>
      <w:tblPr>
        <w:tblW w:w="0" w:type="auto"/>
        <w:tblLook w:val="04A0" w:firstRow="1" w:lastRow="0" w:firstColumn="1" w:lastColumn="0" w:noHBand="0" w:noVBand="1"/>
      </w:tblPr>
      <w:tblGrid>
        <w:gridCol w:w="1063"/>
        <w:gridCol w:w="4078"/>
        <w:gridCol w:w="2198"/>
        <w:gridCol w:w="2516"/>
      </w:tblGrid>
      <w:tr>
        <w:trPr>
          <w:cantSplit/>
          <w:trHeight w:val="227"/>
          <w:tblHeader/>
        </w:trPr>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SS pozicija</w:t>
            </w:r>
          </w:p>
        </w:tc>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Produkto aprašymas</w:t>
            </w:r>
          </w:p>
        </w:tc>
        <w:tc>
          <w:tcPr>
            <w:tcW w:w="0" w:type="auto"/>
            <w:gridSpan w:val="2"/>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Apdorojimo ar perdirbimo operacijos, kurias atlikus kilmės statuso neturinčios medžiagos įgyja kilmės statusą</w:t>
            </w:r>
          </w:p>
        </w:tc>
      </w:tr>
      <w:tr>
        <w:trPr>
          <w:cantSplit/>
          <w:trHeight w:val="227"/>
          <w:tblHeader/>
        </w:trPr>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1)</w:t>
            </w:r>
          </w:p>
        </w:tc>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2)</w:t>
            </w:r>
          </w:p>
        </w:tc>
        <w:tc>
          <w:tcPr>
            <w:tcW w:w="0" w:type="auto"/>
            <w:gridSpan w:val="2"/>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3)</w:t>
            </w:r>
            <w:r>
              <w:rPr>
                <w:noProof/>
              </w:rPr>
              <w:tab/>
            </w:r>
            <w:r>
              <w:rPr>
                <w:noProof/>
                <w:sz w:val="20"/>
              </w:rPr>
              <w:t>arba</w:t>
            </w:r>
            <w:r>
              <w:rPr>
                <w:noProof/>
              </w:rPr>
              <w:tab/>
            </w:r>
            <w:r>
              <w:rPr>
                <w:noProof/>
                <w:sz w:val="20"/>
              </w:rPr>
              <w:t>4)</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Gyvi gyvūnai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Visi panaudoti 1 skirsniui priskiriami gyvūnai yra gauti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Mėsa ir valgomieji mėsos subproduktai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1 ir 2 skirsniams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Žuvys ir vėžiagyviai, moliuskai ir kiti vandens bestuburiai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3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Žuvų filė ir kita žuvų mėsa (malta arba nemalta), šviežia, atšaldyta arba užšaldyta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Žuvys, vytintos, sūdytos arba užpiltos sūrymu; rūkytos žuvys, virtos ar keptos arba nevirtos ir nekeptos prieš rūkymą arba rūkymo proceso metu; žuvų miltai, rupiniai ir granulės, tinkami vartoti žmonių maistui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Vėžiagyviai, su kiautais arba be kiautų, gyvi, švieži, atšaldyti, užšaldyti, vytinti, sūdyti arba užpilti sūrymu; vėžiagyviai, su kiautais arba be kiautų, rūkyti, virti ar kepti arba nevirti ir nekepti prieš rūkymą arba rūkymo proceso metu; vėžiagyviai su kiautais, virti vandenyje arba garuose, atšaldyti arba neatšaldyti, užšaldyti arba neužšaldyti, vytinti arba nevytinti, sūdyti arba užpilti sūrymu arba nesūdyti ir neužpilti sūrymu; vėžiagyvių miltai, rupiniai ir granulės, tinkami vartoti žmonių maistui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Moliuskai, su geldelėmis arba be geldelių, gyvi, švieži, atšaldyti, užšaldyti, vytinti, sūdyti ar užpildyti sūrymu; moliuskai, su kiautais arba be kiautų, rūkyti, virti ar kepti arba nevirti ir nekepti prieš rūkymą arba rūkymo proceso metu;</w:t>
            </w:r>
            <w:r>
              <w:rPr>
                <w:rFonts w:ascii="EUAlbertina-Bold" w:hAnsi="EUAlbertina-Bold"/>
                <w:noProof/>
                <w:sz w:val="22"/>
              </w:rPr>
              <w:t xml:space="preserve"> </w:t>
            </w:r>
            <w:r>
              <w:rPr>
                <w:noProof/>
                <w:sz w:val="22"/>
              </w:rPr>
              <w:t>moliuskų miltai, rupiniai ir granulės, tinkami vartoti žmonių maistui;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Vandens bestuburiai, išskyrus vėžiagyvius ir moliuskus, gyvi, švieži, atšaldyti, užšaldyti, vytinti, sūdyti ar sūryme; vandens bestuburiai, išskyrus vėžiagyvius ir moliuskus, rūkyti, virti ar kepti arba nevirti ir nekepti prieš rūkymą arba rūkymo proceso metu; vandens bestuburių, išskyrus vėžiagyvius ir moliuskus, miltai, rupiniai ir granulės, tinkami vartoti žmonių maistui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Pienas ir pieno produktai; paukščių kiaušiniai; natūralus medus; gyvūniniai maisto produktai, nenurodyti kitoje vietoje;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4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Pasukos, rūgpienis ir grietinė,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4 skirsniui priskiriamos medžiagos yra gautos tik tam tikroje šalyje ar teritorijoje;</w:t>
            </w:r>
          </w:p>
          <w:p>
            <w:pPr>
              <w:spacing w:before="60" w:after="60"/>
              <w:rPr>
                <w:noProof/>
                <w:sz w:val="22"/>
              </w:rPr>
            </w:pPr>
            <w:r>
              <w:rPr>
                <w:noProof/>
              </w:rPr>
              <w:noBreakHyphen/>
            </w:r>
            <w:r>
              <w:rPr>
                <w:noProof/>
                <w:sz w:val="22"/>
              </w:rPr>
              <w:t xml:space="preserve"> panaudotos 2009 pozicijai priskiriamos vaisių sultys (išskyrus ananasų, laimų arba greipfrutų) turi turėti kilmę ir</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rPr>
                <w:noProof/>
                <w:sz w:val="22"/>
              </w:rPr>
            </w:pPr>
            <w:r>
              <w:rPr>
                <w:noProof/>
                <w:sz w:val="22"/>
              </w:rPr>
              <w:t>ex 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Gyvūniniai produktai, nenurodyti kitoje vietoje;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5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kiaulių arba šernų šeriai ir plaukai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Šerių ir plaukų valymas, dezinfekavimas, rūšiavimas ir ištiesinimas.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Augantys medžiai ir kiti augalai; svogūnėliai, šaknys ir kitos panašios augalų dalys; skintos gėlės ir dekoratyviniai žalumynai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6 skirsniui priskiriamos medžiagos yra gautos tik tam tikroje šalyje ar teritorijoje;</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Valgomosios daržovės ir kai kurie šakniavaisiai bei gumbavaisiai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7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Valgomieji vaisiai ir riešutai; citrusinių vaisių arba melionų žievelės ir luobos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panaudoti visi vaisiai ir riešutai yra gauti tik tam tikroje šalyje ar teritorijoje ir</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Kava, arbata, matė ir prieskoniai;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9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Kava, skrudinta arba neskrudinta, be kofeino arba su kofeinu; kavos išaižos ir luobelės; kavos pakaitalai, turintys bet kokį kiekį kavos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Arbata, aromatinta arba nearomatinta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0910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Prieskonių mišiniai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Javai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10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Malybos produkcija; salyklas; krakmolas; inulinas; kviečių glitimas;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panaudoti visi 0714 pozicijai priskiriami javai, valgomosios daržovės, šakniavaisiai ir gumbavaisiai arba vaisiai yra gauti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Džiovintų ir gliaudytų ankštinių daržovių, priskiriamų 0713 pozicijai, miltai, rupiniai ir milteliai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Ankštinių daržovių, priskiriamų 0708 pozicijai, džiovinimas ir malimas.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Aliejinių kultūrų sėklos ir vaisiai; įvairūs grūdai, sėklos ir vaisiai; augalai, naudojami pramonėje ir medicinoje; šiaudai ir pašarai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12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Šelakas; gamtinės dervos, sakai, lipai ir aliejingosios dervos (oleorezinai) (pavyzdžiui, balzamai)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panaudotų visų 1301 pozicijai priskiriamų medžiagų vertė sudaro ne daugiau kaip 50 % produkto ex-works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Augalų syvai ir ekstraktai; pektino medžiagos, pektinatai ir pektatai; agaras ir kitos augalinės gleivės bei tirštikliai, modifikuoti arba nemodifikuoti, gauti iš augalinių produktų: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augalinės gleivės ir tirštikliai, modifikuoti arba nemodifikuoti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nemodifikuotų gleivių ir tirštiklių.</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Augalinės pynimo medžiagos; augaliniai produktai,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14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15 skirsnis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Gyvūniniai arba augaliniai riebalai ir aliejus bei jų skilimo produktai; paruošti valgomieji riebalai; gyvūninis arba augalinis vaškas; išskyrus: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Kiaulių riebalai (įskaitant kiaulių taukus) ir naminių paukščių riebalai, išskyrus priskiriamus 0209 arba 1503 pozicijai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Taukai iš kaulų ir atliekų</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medžiagų, priskiriamų bet kuriai pozicijai, išskyrus 0203, 0206 arba 0207 pozicijas, arba iš kaulų, priskiriamų 0506 pozicijai.</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kiaulienos arba kiaulienos valgomųjų subproduktų, priskiriamų 0203 arba 0206 pozicijai, arba naminių paukščių mėsos ir valgomųjų subproduktų, priskiriamų 0207 pozicijai.</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Galvijų, avių arba ožkų riebalai, išskyrus priskiriamus 1503 pozicijai;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Taukai iš kaulų ir atliekų</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medžiagų, priskiriamų bet kuriai pozicijai, išskyrus 0201, 0202, 0204 arba 0206 pozicijas, arba iš kaulų, priskiriamų 0506 pozicijai.</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2 skirsniui priskiriamos medžiagos yra gautos tik tam tikroje šalyje ar teritorijoje.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Žuvų arba jūrų žinduolių taukai ir aliejus bei jų frakcijos, nerafinuoti arba rafinuoti, bet chemiškai nemodifikuoti: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Kietosios frakcijos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bet kuriai pozicijai priskiriamų medžiagų, įskaitant kitas medžiagas, priskiriamas 1504 pozicijai.</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2 ir 3 skirsniams priskiriamos medžiagos yra gautos tik tam tikroje šalyje ar teritorijoje.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Rafinuotas lanolinas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neapdorotų avių prakaitinių riebalų, priskiriamų 1505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Kiti gyvūniniai riebalai ir aliejus bei jų frakcijos, nerafinuoti arba rafinuoti, bet chemiškai nemodifikuoti: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Kietosios frakcijos</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Gamyba iš bet kuriai pozicijai priskiriamų medžiagų, įskaitant kitas medžiagas, priskiriamas 1506 pozicijai.</w:t>
            </w:r>
          </w:p>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2 skirsniui priskiriamos medžiagos yra gautos tik tam tikroje šalyje ar teritorijoje.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1507–1515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Augaliniai aliejai ir jų frakcijos: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Sojos, žemės riešutų, kokoso, palmių sėklų branduolių, babasų, tungo ir oiticikų aliejus; mirtų vaškas ir japoniškas vaškas, jojobų aliejus ir jo frakcijos, skirtas naudoti technikoje arba pramonėje, išskyrus maisto produktų gamybą</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Kietosios frakcijos, išskyrus jojobų aliejaus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kitų 1507–1515 pozicijoms priskiriamų medžiagų.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augalinės medžiagos yra gautos tik tam tikroje šalyje ar teritorijoje.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Gyvūniniai arba augaliniai riebalai ir aliejus ir jų frakcijos, visiškai arba iš dalies sukietinti, peresterinti, reesterinti arba elaidinizuoti, nerafinuoti arba rafinuoti, bet toliau neapdoroti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2 skirsniui priskiriamos medžiagos yra gautos tik tam tikroje šalyje ar teritorijoje;</w:t>
            </w:r>
          </w:p>
          <w:p>
            <w:pPr>
              <w:spacing w:before="60" w:after="60"/>
              <w:rPr>
                <w:noProof/>
                <w:sz w:val="22"/>
              </w:rPr>
            </w:pPr>
            <w:r>
              <w:rPr>
                <w:noProof/>
              </w:rPr>
              <w:noBreakHyphen/>
            </w:r>
            <w:r>
              <w:rPr>
                <w:noProof/>
                <w:sz w:val="22"/>
              </w:rPr>
              <w:t xml:space="preserve"> panaudotos visos augalinės medžiagos yra gautos tik tam tikroje šalyje ar teritorijoje. Tačiau 1507, 1508, 1511 ir 1513 pozicijoms priskiriamos medžiagos gali būti panaudotos.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Margarinas; gyvūninių arba augalinių riebalų ir aliejaus bei įvairių šiame skirsniui priskiriamų riebalų arba aliejaus frakcijų valgomieji mišiniai arba preparatai, išskyrus valgomuosius riebalus, aliejų arba jų frakcijas, priskiriamus 1516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2 ir 4 skirsniams priskiriamos medžiagos yra gautos tik tam tikroje šalyje ar teritorijoje;</w:t>
            </w:r>
          </w:p>
          <w:p>
            <w:pPr>
              <w:spacing w:before="60" w:after="60"/>
              <w:rPr>
                <w:noProof/>
                <w:sz w:val="22"/>
              </w:rPr>
            </w:pPr>
            <w:r>
              <w:rPr>
                <w:noProof/>
              </w:rPr>
              <w:noBreakHyphen/>
            </w:r>
            <w:r>
              <w:rPr>
                <w:noProof/>
                <w:sz w:val="22"/>
              </w:rPr>
              <w:t xml:space="preserve"> panaudotos visos augalinės medžiagos yra gautos tik tam tikroje šalyje ar teritorijoje. Tačiau 1507, 1508, 1511 ir 1513 pozicijoms priskiriamos medžiagos gali būti panaudotos.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Gaminiai iš mėsos, žuvies arba vėžiagyvių, moliuskų arba kitų vandens bestuburių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1 skirsniui priskiriamų gyvūnų.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1604 ir 1605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arba konservuoti gaminiai iš žuvų; ikrai ir ikrų pakaitalai, pagaminti iš žuvų ikrelių;</w:t>
            </w:r>
          </w:p>
          <w:p>
            <w:pPr>
              <w:spacing w:before="60" w:after="60"/>
              <w:rPr>
                <w:noProof/>
                <w:sz w:val="22"/>
              </w:rPr>
            </w:pPr>
            <w:r>
              <w:rPr>
                <w:noProof/>
                <w:sz w:val="22"/>
              </w:rPr>
              <w:t>vėžiagyviai, moliuskai ir kiti vandens bestuburiai, paruošti arba konservuoti gaminiai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 skirsniui priskiriamų medžiagų vertė neviršija 15 %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Cukrūs ir konditerijos gaminiai iš cukraus;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1701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Cukranendrių arba cukrinių runkelių cukrus ir chemiškai gryna sacharozė, kurių būvis kietas, su aromatinių arba dažiųjų medžiagų priedais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1702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Kiti cukrūs, įskaitant chemiškai gryną laktozę, maltozę, gliukozę ir fruktozę, kurių būvis kietas; cukrų sirupai, į kuriuos nepridėta aromatinių arba dažiųjų medžiagų; dirbtinis medus, sumaišytas arba nesumaišytas su natūraliu medumi; karamelė (degintas cukrus):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Chemiškai gryna maltozė ir fruktozė</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bet kuriai pozicijai priskiriamų medžiagų, įskaitant kitas medžiagas, priskiriamas 1702 pozicijai.</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 cukrūs, kurių būvis kietas, su aromatinių arba dažiųjų medžiagų priedais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turi kilmės statusą.</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1703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Melasa, gauta ekstrahuojant arba rafinuojant cukrų, į kurią pridėta aromatinių arba dažiųjų medžiagų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Konditerijos gaminiai iš cukraus (įskaitant baltąjį šokoladą), neturintys kakavos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Kakava ir gaminiai iš kakavos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Salyklo ekstraktas; maisto produktai iš miltų, kruopų, rupinių, krakmolo arba salyklo ekstrakto, kurių sudėtyje nėra kakavos arba kurių sudėtyje esanti kakava, iš kurios visiškai pašalinti riebalai, sudaro mažiau kaip 40 % masės, nenurodyti kitoje vietoje; maisto produktai iš prekių, priskiriamų 0401–0404 pozicijoms, kurių sudėtyje nėra kakavos arba kurių sudėtyje esanti kakava, iš kurios visiškai pašalinti riebalai, sudaro mažiau kaip 5 % masės, nenurodyti kitoje vietoje: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Salyklo ekstraktas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10 skirsniui priskiriamų javų.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1902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Tešlos gaminiai, virti arba nevirti, įdaryti (mėsa arba kitais produktais) arba neįdaryti, taip pat paruošti arba neparuošti kitu būdu, pavyzdžiui, spageti, makaronai, lakštiniai, lazanja, gnocchi, ravioliai (koldūnai), cannelloni; kuskusas, paruoštas arba neparuoštas: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kurių sudėtyje yra ne daugiau kaip 20 % mėsos ir mėsos subproduktų, žuvų, vėžiagyvių arba moliuskų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panaudoti visi javai ir jų dariniai (išskyrus kietuosius kviečius ir jų darinius) yra gauti tik tam tikroje šalyje ar teritorijoje.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kurių sudėtyje yra daugiau kaip 20 % mėsos ir mėsos subproduktų, žuvų, vėžiagyvių arba moliuskų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panaudoti javai ir jų dariniai (išskyrus kietuosius kviečius ir jų darinius) yra gauti tik tam tikroje šalyje ar teritorijoje ir</w:t>
            </w:r>
          </w:p>
          <w:p>
            <w:pPr>
              <w:spacing w:before="60" w:after="60"/>
              <w:rPr>
                <w:noProof/>
                <w:sz w:val="22"/>
              </w:rPr>
            </w:pPr>
            <w:r>
              <w:rPr>
                <w:noProof/>
              </w:rPr>
              <w:noBreakHyphen/>
            </w:r>
            <w:r>
              <w:rPr>
                <w:noProof/>
                <w:sz w:val="22"/>
              </w:rPr>
              <w:t xml:space="preserve"> panaudotos visos 2 ir 3 skirsniams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Tapijoka ir iš krakmolo pagaminti jos pakaitalai, turintys dribsnių, grūdelių, žirnelių, išsijų arba panašų pavidalą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 išskyrus 1108 pozicijai priskiriamą bulvių krakmolą.</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maisto produktai, pagaminti išpučiant arba skrudinant javų grūdus ar javų grūdų produktus (pavyzdžiui, kukurūzų dribsnius); javai (išskyrus kukurūzus), turintys grūdų, dribsnių arba kitaip apdorotų grūdų pavidalą (išskyrus miltus, kruopas ir rupinius), apvirti arba paruošti kitu būdu,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iš bet kuriai pozicijai, išskyrus 1806 poziciją, priskiriamų medžiagų;</w:t>
            </w:r>
          </w:p>
          <w:p>
            <w:pPr>
              <w:spacing w:before="60" w:after="60"/>
              <w:rPr>
                <w:noProof/>
                <w:sz w:val="22"/>
              </w:rPr>
            </w:pPr>
            <w:r>
              <w:rPr>
                <w:noProof/>
              </w:rPr>
              <w:noBreakHyphen/>
            </w:r>
            <w:r>
              <w:rPr>
                <w:noProof/>
                <w:sz w:val="22"/>
              </w:rPr>
              <w:t xml:space="preserve"> kuriai panaudoti visi javai ir miltai (išskyrus kietuosius kviečius bei jų darinius ir </w:t>
            </w:r>
            <w:r>
              <w:rPr>
                <w:i/>
                <w:noProof/>
                <w:sz w:val="22"/>
              </w:rPr>
              <w:t>Zea indurata</w:t>
            </w:r>
            <w:r>
              <w:rPr>
                <w:noProof/>
                <w:sz w:val="22"/>
              </w:rPr>
              <w:t xml:space="preserve"> kukurūzus bei jų darinius) yra gauti tik tam tikroje šalyje ar teritorijoje ir</w:t>
            </w:r>
          </w:p>
          <w:p>
            <w:pPr>
              <w:spacing w:before="60" w:after="60"/>
              <w:rPr>
                <w:noProof/>
                <w:sz w:val="22"/>
              </w:rPr>
            </w:pPr>
            <w:r>
              <w:rPr>
                <w:noProof/>
              </w:rPr>
              <w:noBreakHyphen/>
            </w:r>
            <w:r>
              <w:rPr>
                <w:noProof/>
                <w:sz w:val="22"/>
              </w:rPr>
              <w:t xml:space="preserve"> kuriai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Duona, pyragai, bandelės, pyragaičiai, sausainiai ir kiti kepiniai, su kakava arba be kakavos; ostijos ir kalėdaičiai, tuščios kapsulės, naudojamos farmacijoje, plokštieji vafliai, ryžinis popierius ir panašūs produktai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 išskyrus 11 skirsniui priskiriamas medžiagas.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20 skirsnis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Daržovių, vaisių, riešutų arba kitų augalų dalių produktai; išskyrus: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 panaudoti visi vaisiai, riešutai ir daržovės yra gauti tik tam tikroje šalyje ar teritorijoje.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Batatai, saldžiosios bulvės ir panašios valgomosios augalų dalys, kuriuose krakmolas sudaro ne mažiau kaip 5 % masės, paruoštos arba konservuotos su actu arba acto rūgštimi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2004 ir</w:t>
            </w:r>
          </w:p>
          <w:p>
            <w:pPr>
              <w:spacing w:before="60" w:after="60"/>
              <w:rPr>
                <w:noProof/>
                <w:sz w:val="22"/>
              </w:rPr>
            </w:pPr>
            <w:r>
              <w:rPr>
                <w:noProof/>
                <w:sz w:val="22"/>
              </w:rPr>
              <w:t>ex 2005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Bulvės, turinčios miltų, rupinių arba dribsnių pavidalą, paruoštos arba konservuotos be acto arba acto rūgšties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2006</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Daržovės, vaisiai, riešutai, vaisių žievelės ir kitos augalų dalys, konservuotos cukruje (nusausintos, apcukruotos (</w:t>
            </w:r>
            <w:r>
              <w:rPr>
                <w:i/>
                <w:noProof/>
                <w:sz w:val="22"/>
              </w:rPr>
              <w:t>glacé</w:t>
            </w:r>
            <w:r>
              <w:rPr>
                <w:noProof/>
                <w:sz w:val="22"/>
              </w:rPr>
              <w:t>) arba cukruotos)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Džemai, vaisių drebučiai (želė), marmeladai, vaisių arba riešutų tyrės ir pastos, gauti virimo būdu, į kuriuos pridėta arba nepridėta cukraus ar kitų saldiklių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Riešutai, kurių sudėtyje nėra pridėtojo cukraus ar kitų saldiklių arba alkoholio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kilmę turinčių riešutų ir aliejinių augalų sėklų, priskiriamų 0801, 0802 ir 1202–1207 pozicijoms, vertė viršija 60 %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Žemės riešutų sviestas; javų mišiniai; palmių šerdys; kukurūzai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 išskyrus vaisius ir riešutus, išvirtus kitaip nei garinant ar verdant vandenyje, kurių sudėtyje nėra pridėtojo cukraus, užšaldyti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2009</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Nefermentuotos vaisių sultys (įskaitant vynuogių misą) ir daržovių sultys, į kurias nepridėta alkoholio ir kurių sudėtyje yra pridėtojo cukraus ar kitų saldiklių arba kurių sudėtyje nėra pridėtojo cukraus ar kitų saldiklių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maisto produktai;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Kavos, arbatos arba matės ekstraktai, esencijos ir koncentratai, taip pat produktai, daugiausia sudaryti iš šių produktų arba iš kavos, arbatos arba matės; skrudintos trūkažolės ir kiti skrudinti kavos pakaitalai, taip pat jų ekstraktai, esencijos ir koncentratai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panaudota visa cikorija yra gauta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2103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Padažai ir jų pusgaminiai (koncentratai); sumaišyti uždarai ir sumaišyti pagardai; garstyčių miltai ir rupiniai bei paruoštos garstyčios: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Padažai ir jų pusgaminiai (koncentratai); sumaišyti uždarai ir sumaišyti pagardai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gali būti panaudoti garstyčių miltai ar rupiniai arba paruoštos garstyčios.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Garstyčių miltai ir rupiniai bei paruoštos garstyčios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Sriubos ir sultiniai bei jų pusgaminiai (koncentratai)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 išskyrus 2002–2005 pozicijoms priskiriamas paruoštas arba konservuotas daržoves.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Maisto produktai,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Nealkoholiniai ir alkoholiniai gėrimai bei actas;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panaudotos visos vynuogės arba iš vynuogių gautos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Vandenys, įskaitant mineralinius ir gazuotuosius vandenis, į kuriuos pridėta cukraus ar kitų saldiklių arba aromatinių medžiagų, ir kiti nealkoholiniai gėrimai, išskyrus 2009 pozicijai priskiriamas vaisių arba daržovių sultis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bet kurių 17 skirsniui priskiriamų medžiagų vertė sudaro ne daugiau kaip 30 % produkto </w:t>
            </w:r>
            <w:r>
              <w:rPr>
                <w:i/>
                <w:noProof/>
                <w:sz w:val="22"/>
              </w:rPr>
              <w:t>ex-works</w:t>
            </w:r>
            <w:r>
              <w:rPr>
                <w:noProof/>
                <w:sz w:val="22"/>
              </w:rPr>
              <w:t xml:space="preserve"> kainos;</w:t>
            </w:r>
          </w:p>
          <w:p>
            <w:pPr>
              <w:spacing w:before="60" w:after="60"/>
              <w:rPr>
                <w:noProof/>
                <w:sz w:val="22"/>
              </w:rPr>
            </w:pPr>
            <w:r>
              <w:rPr>
                <w:noProof/>
              </w:rPr>
              <w:noBreakHyphen/>
            </w:r>
            <w:r>
              <w:rPr>
                <w:noProof/>
                <w:sz w:val="22"/>
              </w:rPr>
              <w:t xml:space="preserve"> panaudotos visos vaisių sultys (išskyrus ananasų, žaliųjų citrinų ir greipfrutų sultis) privalo turėti kilmės statusą.</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Nedenatūruotas etilo alkoholis, kurio alkoholio koncentracija tūrio procentais yra ne mažesnė kaip 80 %; denatūruotas etilo alkoholis ir kiti denatūruoti bet kurio stiprumo spiritai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naudojamos 2207 arba 2208 pozicijai nepriskiriamos medžiagos ir</w:t>
            </w:r>
          </w:p>
          <w:p>
            <w:pPr>
              <w:spacing w:before="60" w:after="60"/>
              <w:rPr>
                <w:noProof/>
                <w:sz w:val="22"/>
              </w:rPr>
            </w:pPr>
            <w:r>
              <w:rPr>
                <w:noProof/>
              </w:rPr>
              <w:noBreakHyphen/>
            </w:r>
            <w:r>
              <w:rPr>
                <w:noProof/>
                <w:sz w:val="22"/>
              </w:rPr>
              <w:t xml:space="preserve"> panaudotos visos vynuogės arba iš vynuogių gautos medžiagos yra gautos tik tam tikroje šalyje ar teritorijoje arba, jeigu visos kitos panaudotos medžiagos jau turi kilmės statusą, gamyba, kuriai panaudotas arakas sudaro ne daugiau kaip 5 % tūrio.</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u w:val="single"/>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Nedenatūruotas etilo alkoholis, kurio alkoholio koncentracija tūrio procentais yra mažesnė kaip 80 %; spiritai, likeriai ir kiti spiritiniai gėrimai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naudojamos 2207 arba 2208 pozicijai nepriskiriamos medžiagos ir</w:t>
            </w:r>
          </w:p>
          <w:p>
            <w:pPr>
              <w:spacing w:before="60" w:after="60"/>
              <w:rPr>
                <w:noProof/>
                <w:sz w:val="22"/>
              </w:rPr>
            </w:pPr>
            <w:r>
              <w:rPr>
                <w:noProof/>
              </w:rPr>
              <w:noBreakHyphen/>
            </w:r>
            <w:r>
              <w:rPr>
                <w:noProof/>
                <w:sz w:val="22"/>
              </w:rPr>
              <w:t xml:space="preserve"> panaudotos visos vynuogės arba iš vynuogių gautos medžiagos yra gautos tik tam tikroje šalyje ar teritorijoje arba, jeigu visos kitos panaudotos medžiagos jau turi kilmės statusą, gamyba, kuriai panaudotas arakas sudaro ne daugiau kaip 5 % tūrio.</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23 skirsnis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Maisto pramonės liekanos ir atliekos; paruošti pašarai gyvūnams; išskyrus: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Banginių rupiniai; miltai, rupiniai ir granulės žuvų arba vėžiagyvių, moliuskų arba kitų vandens bestuburių, netinkami vartoti žmonių maistui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2 ir 3 skirsniams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Kukurūzų krakmolo gamybos liekanos (išskyrus koncentruotus mirkymo skysčius), kurių sudėtyje baltymai sudaro daugiau kaip 40 % sausojo produkto masės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panaudoti visi kukurūzai yra gauti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Alyvų išspaudos ir kitos kietos alyvų aliejaus ekstrakcijos liekanos, kurių sudėtyje yra daugiau kaip 3 % masės alyvų aliejaus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alyvuogės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2309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Produktai, naudojami gyvūnų pašarams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panaudoti visi javai, cukrus ar melasa, mėsa ar pienas jau turi kilmės statusą ir</w:t>
            </w:r>
          </w:p>
          <w:p>
            <w:pPr>
              <w:spacing w:before="60" w:after="60"/>
              <w:rPr>
                <w:noProof/>
                <w:sz w:val="22"/>
              </w:rPr>
            </w:pPr>
            <w:r>
              <w:rPr>
                <w:noProof/>
              </w:rPr>
              <w:noBreakHyphen/>
            </w:r>
            <w:r>
              <w:rPr>
                <w:noProof/>
                <w:sz w:val="22"/>
              </w:rPr>
              <w:t xml:space="preserve"> visos panaudotos 3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Tabakas ir perdirbti tabako pakaitalai;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24 skirsniui priskiriamos medžiagos yra gautos tik tam tikroje šalyje ar teritorijoje.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Cigaretės su tabaku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panaudotas jau kilmės statusą turintis neperdirbtas tabakas ar tabako liekanos, priskiriami 2401 pozicijai, sudaro ne mažiau kaip 10 % visų šių panaudotų medžiagų masės.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Rūkomasis tabakas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panaudotas jau kilmės statusą turintis neperdirbtas tabakas ar tabako liekanos, priskiriami 2401 pozicijai, sudaro ne mažiau kaip 10 % visų šių panaudotų medžiagų masės.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Druska; siera; žemės ir akmenys; tinkavimo medžiagos, kalkės ir cementas;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Gamtinis kristalų grafitas, praturtintas anglimi, valytas ir šlifuotas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Neapdoroto kristalų grafito praturtinimas anglimi, valymas ir šlifavimas.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Marmuras, tiktai supjaustytas ar kitu būdu suskaldytas į stačiakampius (įskaitant kvadratinius) blokus arba plokštes, ne didesnio kaip 25 cm storio</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Marmuro (net jau supjaustyto), kurio storis didesnis kaip 25 cm, skaldymas pjaustant arba kitokiu būdu.</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Granitas, porfyras, bazaltas, smiltainis ir kiti paminklams ar statybai skirti akmenys, tiktai supjaustyti ar kitu būdu suskaldyti į stačiakampius (įskaitant kvadratinius) ne didesnio kaip 25 cm storio blokus arba plokštes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Akmenų (net jau supjaustytų) didesnio kaip 25 cm storio skaldymas pjaustant arba kitokiu būdu.</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Degtas dolomitas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Nedegto dolomito degimas.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Susmulkintas gamtinis magnio karbonatas (magnezitas) hermetiškuose konteineriuose ir magnio oksidai, gryni arba negryni, išskyrus lydytą magneziją arba perdegtą (sukepintą) magneziją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gali būti panaudotas gamtinis magnio karbonatas (magnezitas).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Tinkai, specialiai paruošti stomatologijai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Asbesto pluoštai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asbesto koncentrato.</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Žėručio milteliai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Žėručio arba žėručio atliekų malimas.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Žemės dažai, degti arba susmulkinti į miltelius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Žemės dažų degimas arba susmulkinimas.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Rūdos, šlakas ir pelenai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Mineralinis kuras, mineralinės alyvos ir jų distiliavimo produktai; bituminės medžiagos; mineraliniai vaškai;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2707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Alyvos, kurių sudėtyje esančių aromatinių sudėtinių dalių masė didesnė už nearomatinių sudėtinių dalių masę, panašios į mineralines alyvas, gaunamas distiliuojant aukštoje temperatūroje akmens anglių dervas, kurių daugiau kaip 65 % tūrio distiliuojasi iki 250 °C temperatūroje (įskaitant ligroino ir benzolo mišinius), naudojamas kaip variklių degalai arba šildymo kuras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8"/>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Neapdorotos alyvos, gautos iš bituminių mineralų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Sausoji distiliacija iš bituminių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Naftos alyvos ir alyvos, gautos iš bituminių medžiagų, išskyrus neapdorotas; produktai, nenurodyti kitoje vietoje, kurių sudėtyje esančios naftos alyvos arba alyvos, gautos iš bituminių mineralų, sudaro ne mažiau kaip 70 % masės, be to, šios alyvos yra pagrindinės šių produktų sudėtinės dalys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9"/>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Naftos dujos ir kiti dujiniai angliavandeniliai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0"/>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Vazelinas; parafinas, mikrokristalinis naftos vaškas, anglių dulkių vaškas, ozokeritas (kalnų vaškas), lignito (rusvųjų anglių) vaškas, durpių vaškas, kiti mineraliniai vaškai ir panašūs produktai, gauti naudojant sintezės arba kitus procesus, dažyti arba nedažyti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1"/>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Naftos koksas, naftos bitumas ir kiti naftos alyvų ir alyvų, gautų iš bituminių mineralų, likučiai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2"/>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Gamtinis bitumas ir gamtinis asfaltas; bituminiai arba naftingieji skalūnai ir gudroniniai smėliai; asfaltitai ir asfaltinės uolienos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3"/>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Bituminiai mišiniai, daugiausia sudaryti iš gamtinio asfalto, gamtinio bitumo, naftos bitumo, mineralinės dervos arba mineralinės dervos pikio (pavyzdžiui, bitumo mastikos, </w:t>
            </w:r>
            <w:r>
              <w:rPr>
                <w:i/>
                <w:noProof/>
                <w:sz w:val="22"/>
              </w:rPr>
              <w:t>cut-backs</w:t>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4"/>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Neorganiniai chemikalai; organiniai arba neorganiniai tauriųjų metalų, retųjų žemių metalų, radioaktyviųjų elementų arba izotopų junginiai;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„Mišmetalas“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elektrolitiniu ar terminiu būdu, kuriai panaudotų visų medžiagų vertė sudaro ne daugiau kaip 50 % </w:t>
            </w:r>
            <w:r>
              <w:rPr>
                <w:i/>
                <w:noProof/>
                <w:sz w:val="22"/>
              </w:rPr>
              <w:t>ex-works</w:t>
            </w:r>
            <w:r>
              <w:rPr>
                <w:noProof/>
                <w:sz w:val="22"/>
              </w:rPr>
              <w:t xml:space="preserve"> kainos.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Sieros trioksidas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sieros dioksido.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2833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Aliuminio sulfatas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2840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Natrio perboratas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dinatrio tetraborato pentahidrato.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2852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Gyvsidabrio junginiai iš vidinių eterių ir jų halogeninti, sulfoninti, nitrinti arba nitrozinti dariniai </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Tačiau visų 2909 pozicijai priskiriamų panaudotų medžiagų vertė negali sudaryti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Gyvsidabrio junginiai iš nukleino rūgščių ir jų druskų, chemijos atžvilgiu apibūdinti arba neapibūdinti; kiti heterocikliniai junginiai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Tačiau visų 2932, 2933 ir 2934 pozicijoms priskiriamų panaudotų medžiagų vertė negali sudaryti daugiau kaip 20 %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nil"/>
              <w:right w:val="single" w:sz="4" w:space="0" w:color="auto"/>
            </w:tcBorders>
          </w:tcPr>
          <w:p>
            <w:pPr>
              <w:pageBreakBefore/>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hps"/>
                <w:noProof/>
                <w:sz w:val="22"/>
              </w:rPr>
              <w:t>Diagnostinių arba laboratorinių reagentų su laikmenomis, paruoštų diagnostinių arba laboratorinių reagentų, su laikmenomis arba be laikmenų, išskyrus priskiriamus 3002 arba 3006 pozicijai, gyvsidabrio junginiai;</w:t>
            </w:r>
            <w:r>
              <w:rPr>
                <w:noProof/>
                <w:sz w:val="22"/>
              </w:rPr>
              <w:t xml:space="preserve"> </w:t>
            </w:r>
            <w:r>
              <w:rPr>
                <w:rStyle w:val="hps"/>
                <w:noProof/>
                <w:sz w:val="22"/>
              </w:rPr>
              <w:t>sertifikuotos etaloninės medžiagos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Nukleino rūgštys (nukleorūgštys) ir jų druskos, chemijos atžvilgiu apibūdintos arba neapibūdintos; </w:t>
            </w:r>
            <w:r>
              <w:rPr>
                <w:rStyle w:val="hps"/>
                <w:noProof/>
                <w:sz w:val="22"/>
              </w:rPr>
              <w:t>kiti heterocikliniai junginiai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Tačiau visų 2932, 2933 ir 2934 pozicijoms priskiriamų panaudotų medžiagų vertė sudaro ne daugiau kaip 20 %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rStyle w:val="hps"/>
                <w:noProof/>
                <w:sz w:val="22"/>
              </w:rPr>
              <w:t>Chemijos pramonės arba giminingų pramonės šakų cheminių produktų ir preparatų (įskaitant sudarytus iš gamtinių produktų mišinių) gyvsidabrio junginiai, nenurodyti kitoje vietoje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Organiniai chemijos produktai;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2901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Alifatiniai angliavandeniliai skirti naudoti kaip variklių degalai arba šildymo kuras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r>
              <w:rPr>
                <w:noProof/>
                <w:sz w:val="22"/>
              </w:rPr>
              <w:t>Valymo operacijos ir (arba) vienas ar daugiau specifinių procesų</w:t>
            </w:r>
            <w:r>
              <w:rPr>
                <w:rStyle w:val="FootnoteReference"/>
                <w:noProof/>
                <w:sz w:val="22"/>
              </w:rPr>
              <w:footnoteReference w:id="15"/>
            </w:r>
            <w:r>
              <w:rPr>
                <w:noProof/>
                <w:sz w:val="22"/>
              </w:rPr>
              <w:t>.</w:t>
            </w:r>
          </w:p>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Cikloalkanai ir cikloaklenai (išskyrus azulenus), benzenas, toluenas, ksilenas, skirti naudoti kaip variklių degalai arba šildymo kuras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Valymo operacijos ir (arba) vienas ar daugiau specifinių procesų</w:t>
            </w:r>
            <w:r>
              <w:rPr>
                <w:rStyle w:val="FootnoteReference"/>
                <w:noProof/>
                <w:sz w:val="22"/>
              </w:rPr>
              <w:footnoteReference w:id="16"/>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Metalų alkoholiatai iš alkoholių, priskiriamų šiai pozicijai, ir etanolio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2905 pozicijai. Tačiau gali būti panaudoti šiai pozicijai priskiriami metalų alkoholiatai su sąlyga, kad jų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Sočiosios alifatinės monokarboksirūgštys ir jų anhidridai, halogenidai, peroksidai ir peroksirūgštys; jų halogeninti, sulfoninti, nitrinti arba nitrozinti dariniai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Tačiau visų 2915 ir 2916 pozicijoms priskiriamų panaudotų medžiagų vertė negali viršyti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2932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Vidiniai eteriai ir jų halogeninti, sulfoninti, nitrinti arba nitrozinti dariniai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Tačiau visų 2909 pozicijai priskiriamų panaudotų medžiagų vertė negali sudaryti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Cikliniai acetaliai ir vidiniai pusacetaliai ir jų halogeninti, sulfoninti, nitrinti ar nitrozinti dariniai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2933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Heterocikliniai junginiai, kurių molekulėse yra tik azoto heteroatomas (-ai)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Tačiau visų 2932 ir 2933 pozicijoms priskiriamų panaudotų medžiagų vertė negali viršyti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2934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Nukleino rūgštys (nukleorūgštys) ir jų druskos; kiti heterocikliniai junginiai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Tačiau visų 2932, 2933 ir 2934 pozicijoms priskiriamų panaudotų medžiagų vertė negali sudaryti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293980</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Neaugalinės kilmės alkaloidai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Heterocikliniai junginiai, kurių molekulėse yra tik azoto heteroatomas (-ai)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iš bet kuriai pozicijai priskiriamų medžiagų. Tačiau visų 2932, 2933 ir 2934 pozicijoms priskiriamų panaudotų medžiagų vertė negali sudaryti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Nukleino rūgštys (nukleorūgštys) ir jų druskos; kiti heterocikliniai junginiai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iš bet kuriai pozicijai priskiriamų medžiagų. Tačiau visų 2932, 2933 ir 2934 pozicijoms priskiriamų panaudotų medžiagų vertė negali sudaryti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30 skirsnis</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Farmacijos produktai;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Žmonių kraujas; gyvūnų kraujas, paruoštas naudoti terapijoje, profilaktikoje arba diagnostikoje; imuniniai serumai, kitos kraujo frakcijos ir imunologijos produktai, modifikuoti arba nemodifikuoti arba gauti naudojant biotechnologinius procesus arba jų nenaudojant; vakcinos, toksinai, mikroorganizmų kultūros (išskyrus mieles) ir panašūs produktai: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Produktai, sudaryti iš dviejų ar daugiau komponentų, sumaišytų arba nesumaišytų, skirtų naudoti terapijoje arba profilaktikoje, sudozuoti, suformuoti arba supakuoti į mažmeninei prekybai skirtas pakuotes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žmonių kraujas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gyvūnų kraujas, paruoštas naudoti terapijoje arba profilaktiškai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kraujo frakcijos, išskyrus imuninius serumus, hemoglobiną ir serumo globuliną</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hemoglobinas, kraujo globulinai ir serumo globulinai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Kiti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įskaitant kitas medžiagas, priskiriamas 3002 pozicijai. Tačiau gali būti panaudotos ir to paties aprašymo medžiagos su sąlyga, kad jų bendra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longtext"/>
                <w:noProof/>
                <w:sz w:val="22"/>
              </w:rPr>
              <w:t>Kiti heterocikliniai junginiai, kurių molekulėse yra tik azoto heteroatomas (-ai) ir kurių molekulėse yra nekondensuotas imidazolo žiedas (hidrintas arba nehidrintas), peptidų ir baltymų, kurie tiesiogiai susiję su imunologinių procesų reguliavimu, pavidalo</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bet kuriai pozicijai priskiriamų medžiagų. Tačiau visų 2932 ir 2933 pozicijoms priskiriamų panaudotų medžiagų vertė negali viršyti 20 %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highlight w:val="yellow"/>
              </w:rPr>
            </w:pPr>
            <w:r>
              <w:rPr>
                <w:rStyle w:val="longtext"/>
                <w:noProof/>
                <w:sz w:val="22"/>
              </w:rPr>
              <w:t>Kitos nukleino rūgštys (nukleorūgštys) ir jų druskos, chemijos atžvilgiu apibūdintos arba neapibūdintos, peptidų ir baltymų, kurie tiesiogiai susiję su imunologinių procesų reguliavimu, pavidalo; kiti heterocikliniai junginiai, peptidų ir baltymų, kurie tiesiogiai susiję su imunologinių procesų reguliavimu, pavidalo</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priskiriamų medžiagų. Tačiau visų 2932, 2933 ir 2934 pozicijoms priskiriamų panaudotų medžiagų vertė negali sudaryti daugiau kaip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3003 ir 3004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Medikamentai (išskyrus prekes, priskiriamas 3002, 3005 arba 3006 pozicijai):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u w:val="single"/>
              </w:rPr>
            </w:pPr>
            <w:r>
              <w:rPr>
                <w:noProof/>
              </w:rPr>
              <w:noBreakHyphen/>
            </w:r>
            <w:r>
              <w:rPr>
                <w:noProof/>
                <w:sz w:val="22"/>
              </w:rPr>
              <w:t xml:space="preserve"> gauti iš amikacino, priskiriamo 2941 pozicijai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3003 arba 3004 pozicijai priskiriamos medžiagos gali būti panaudotos, jei jų bendra vertė neviršija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Tačiau 3003 arba 3004 pozicijai priskiriamos medžiagos gali būti panaudotos, jei jų bendra vertė neviršija 20 %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rStyle w:val="hps"/>
                <w:noProof/>
                <w:sz w:val="22"/>
              </w:rPr>
              <w:t>Reikmenys, atpažįstami kaip skirti ostomijai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Trąšos;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Mineralinės arba cheminės trąšos, kurių sudėtyje yra du arba trys trąšų elementai: azotas, fosforas ir kalis; kitos trąšos; prekės, priskiriamos šiam skirsniui, turinčios tablečių arba panašių formų pavidalą arba supakuotos į pakuotes, kurių bruto masė ne didesnė kaip 10 kg, išskyrus toliau nurodytas prekes:</w:t>
            </w:r>
          </w:p>
          <w:p>
            <w:pPr>
              <w:spacing w:before="60" w:after="60"/>
              <w:rPr>
                <w:noProof/>
                <w:sz w:val="22"/>
              </w:rPr>
            </w:pPr>
            <w:r>
              <w:rPr>
                <w:noProof/>
              </w:rPr>
              <w:noBreakHyphen/>
            </w:r>
            <w:r>
              <w:rPr>
                <w:noProof/>
                <w:sz w:val="22"/>
              </w:rPr>
              <w:t xml:space="preserve"> natrio nitratą,</w:t>
            </w:r>
          </w:p>
          <w:p>
            <w:pPr>
              <w:spacing w:before="60" w:after="60"/>
              <w:rPr>
                <w:noProof/>
                <w:sz w:val="22"/>
              </w:rPr>
            </w:pPr>
            <w:r>
              <w:rPr>
                <w:noProof/>
              </w:rPr>
              <w:noBreakHyphen/>
            </w:r>
            <w:r>
              <w:rPr>
                <w:noProof/>
                <w:sz w:val="22"/>
              </w:rPr>
              <w:t xml:space="preserve"> kalcio cianamidą,</w:t>
            </w:r>
          </w:p>
          <w:p>
            <w:pPr>
              <w:spacing w:before="60" w:after="60"/>
              <w:rPr>
                <w:noProof/>
                <w:sz w:val="22"/>
              </w:rPr>
            </w:pPr>
            <w:r>
              <w:rPr>
                <w:noProof/>
              </w:rPr>
              <w:noBreakHyphen/>
            </w:r>
            <w:r>
              <w:rPr>
                <w:noProof/>
                <w:sz w:val="22"/>
              </w:rPr>
              <w:t xml:space="preserve"> kalio sulfatą,</w:t>
            </w:r>
          </w:p>
          <w:p>
            <w:pPr>
              <w:spacing w:before="60" w:after="60"/>
              <w:rPr>
                <w:noProof/>
                <w:sz w:val="22"/>
              </w:rPr>
            </w:pPr>
            <w:r>
              <w:rPr>
                <w:noProof/>
              </w:rPr>
              <w:noBreakHyphen/>
            </w:r>
            <w:r>
              <w:rPr>
                <w:noProof/>
                <w:sz w:val="22"/>
              </w:rPr>
              <w:t xml:space="preserve"> magnio-kalio sulfatą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Tačiau gali būti panaudotos ir tai pačiai pozicijai kaip produktas priskiriamos medžiagos su sąlyga, kad jų vertė sudaro ne daugiau kaip 20 %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Rauginimo arba dažymo ekstraktai; taninai ir jų dariniai; dažikliai, pigmentai ir kitos dažiosios medžiagos; dažai ir lakai; glaistai ir kitos mastikos; rašalai;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3201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Taninai ir jų druskos, eteriai, esteriai ir kiti dariniai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augalinių rauginimo ekstraktų.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3205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Spalvotieji lakai; preparatai, nurodyti šio skirsnio 3 pastaboje, kurių pagrindinės sudėtinės dalys yra spalvotieji lakai</w:t>
            </w:r>
            <w:r>
              <w:rPr>
                <w:rStyle w:val="FootnoteReference"/>
                <w:noProof/>
                <w:sz w:val="22"/>
              </w:rPr>
              <w:footnoteReference w:id="1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pozicijai, išskyrus 3203, 3204 ir 3205 pozicijas, priskiriamų medžiagų. Tačiau 3205 pozicijai priskiriamos medžiagos gali būti naudojamos, jei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Eteriniai aliejai ir kvapieji dervų ekstraktai (rezinoidai); parfumerijos, kosmetikos arba tualetiniai preparatai;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Eteriniai aliejai (deterpenuoti arba nedeterpenuoti), įskaitant konkretus ir absoliutus; kvapieji dervų ekstraktai (rezinoidai); ekstrahuotosios aliejingos dervos (oleorezinai); eterinių aliejų koncentratai riebaluose, nelakiuosiuose aliejuose, vaškuose arba panašiose medžiagose, gauti anfleražo arba maceravimo būdu; šalutiniai terpeniniai eterinių aliejų deterpenacijos produktai; eterinių aliejų vandeniniai distiliatai ir vandeniniai tirpalai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medžiagų, priskiriamų bet kuriai pozicijai, įskaitant šiai pozicijai priskiriamas kitos grupės medžiagas</w:t>
            </w:r>
            <w:r>
              <w:rPr>
                <w:rStyle w:val="FootnoteReference"/>
                <w:noProof/>
                <w:sz w:val="22"/>
              </w:rPr>
              <w:footnoteReference w:id="18"/>
            </w:r>
            <w:r>
              <w:rPr>
                <w:noProof/>
                <w:sz w:val="22"/>
              </w:rPr>
              <w:t xml:space="preserve">. Tačiau gali būti panaudotos ir tai pačiai grupei kaip produktas priskiriamos medžiagos su sąlyga, kad jų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Muilas, organinės paviršinio aktyvumo medžiagos, skalbikliai, tepimo priemonės, dirbtiniai vaškai, paruošti vaškai, blizginimo arba šveitimo priemonės, žvakės ir panašūs dirbiniai, modeliavimo pastos, stomatologiniai vaškai, taip pat stomatologijos preparatai, daugiausia iš gipso;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Tepimo priemonės, kurių sudėtyje yra naftos alyvų arba alyvų, gautų iš bituminių mineralų, jei jos sudaro mažiau kaip 70 % masės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Valymo operacijos ir (arba) vienas ar daugiau specifinių procesų</w:t>
            </w:r>
            <w:r>
              <w:rPr>
                <w:rStyle w:val="FootnoteReference"/>
                <w:noProof/>
                <w:sz w:val="22"/>
              </w:rPr>
              <w:footnoteReference w:id="19"/>
            </w:r>
            <w:r>
              <w:rPr>
                <w:noProof/>
                <w:sz w:val="22"/>
              </w:rPr>
              <w: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Kitos operacijos, kuriose visos panaudotos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3404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Dirbtiniai vaškai ir paruošti vaškai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Parafino, naftos vaškų, vaškų, gautų iš bituminių mineralų, anglių dulkių vaško arba nuodegų vaško pagrindu</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bet kuriai pozicijai priskiriamų medžiagų, išskyrus:</w:t>
            </w:r>
          </w:p>
          <w:p>
            <w:pPr>
              <w:spacing w:before="60" w:after="60"/>
              <w:rPr>
                <w:noProof/>
                <w:sz w:val="22"/>
              </w:rPr>
            </w:pPr>
            <w:r>
              <w:rPr>
                <w:noProof/>
              </w:rPr>
              <w:noBreakHyphen/>
            </w:r>
            <w:r>
              <w:rPr>
                <w:noProof/>
                <w:sz w:val="22"/>
              </w:rPr>
              <w:t xml:space="preserve"> hidrogenines alyvas, turinčias 1516 pozicijai priskiriamų vaškų savybių;</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chemiškai nenustatytas riebalų rūgštis arba pramoninius riebalų alkoholius, turinčius 3823 pozicijai priskiriamų vaškų savybių;</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medžiagas, priskiriamas 3404 pozicijai.</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Tačiau šios medžiagos gali būti panaudotos su sąlyga, kad jų vertė sudaro ne daugiau kaip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Albumininės medžiagos; modifikuoti krakmolai; klijai; fermentai (enzimai);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3505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Dekstrinai ir kiti modifikuoti krakmolai (pavyzdžiui, paželatinuoti arba esterinti krakmolai); klijai, daugiausia sudaryti iš krakmolų, dekstrinų arba kitų modifikuotų krakmolų: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Esterinti arba eterinti krakmolai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bet kuriai pozicijai priskiriamų medžiagų, įskaitant kitas medžiagas, priskiriamas 3505 pozicijai.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1108 poziciją, priskiriamų medžiagų.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fermentai (enzimai),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Sprogmenys; pirotechnikos gaminiai; degtukai; piroforiniai lydiniai; tam tikros degiosios medžiagos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Fotografijos ir kinematografijos prekės;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Fotoplokštelės ir fotojuostos, plokščiosios, įjautrintos, neeksponuotos, pagamintos iš bet kurių medžiagų, išskyrus popierių, kartoną ir tekstilės medžiagas; momentinės fotografijos juostos, plokščios, įjautrintos, neeksponuotos, įdėtos arba neįdėtos į kasetes: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momentinės fotografijos juostos, skirtos spalvotai fotografijai;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panaudotos visos medžiagos priskiriamos ne 3701 ir ne 3702 pozicijai. Tačiau 3702 pozicijai priskiriamos medžiagos gali būti naudojamos, jei jų vertė neviršija 30 %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ne 3701 ir ne 3702 pozicijai. Tačiau 3701 arba 3702 pozicijai priskiriamos medžiagos gali būti panaudotos, jei jų bendra vertė neviršija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Ritinėlių pavidalo fotojuostos, įjautrintos, neeksponuotos, pagamintos iš bet kurių medžiagų, išskyrus popierių, kartoną ir tekstilės medžiagas; ritinėlių pavidalo momentinės fotografijos juostos, įjautrintos, neeksponuotos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ne 3701 ir ne 3702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Fotografijos plokštelės, juostos, popierius, kartonas ir tekstilės medžiagos, eksponuotos, bet neišryškintos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ne 3701–3704 pozicijoms.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chemijos produktai;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Koloidinis grafitas, turintis aliejinės suspensijos pavidalą, ir pusiau koloidinis grafitas; anglinės elektrodų pastos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Grafitas, turintis pastos pavidalą, kurio mišinį sudaro daugiau kaip 30 % grafito ir mineralinių alyvų masės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panaudotų visų 3403 pozicijai priskiriamų medžiagų vertė sudaro ne daugiau kaip 20 % produkto ex-works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Rafinuota talo alyva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Neapdorotos talo alyvos rafinavimas.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Sulfatinio terpentino spiritas, valytas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Valymas distiliuojant arba rafinuojant sulfatinio terpentino spirito žaliavą.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Esterinės dervos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kanifolijos rūgščių.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3807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Medienos pikis (deguto pikis)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Deguto distiliacija.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Insekticidai, rodenticidai, fungicidai, herbicidai, augalų dygimo lėtikliai ir augalų augimo reguliatoriai, dezinfekcijos priemonės ir panašūs produktai, suformuoti į formas arba supakuoti į mažmeninei prekybai skirtas pakuotes, arba turintys preparatų arba dirbinių pavidalą (pavyzdžiui, siera apdorotos juostos, dagčiai ir žvakės bei lipnūs musgaudžiai)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produktų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Apdailos agentai, priemonės, naudojamos dažymui arba dažiklių fiksacijai pagreitinti, ir kiti produktai bei preparatai (pavyzdžiui, užpildai ir kandikai), naudojami tekstilės, popieriaus, odos pramonėje arba panašiose pramonės šakose,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produktų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Metalo paviršių ėsdinimo preparatai (beicai); fliusai ir kiti pagalbiniai preparatai, skirti litavimui, litavimui kietuoju lydmetaliu arba virinimui; litavimo, litavimo kietuoju lydmetaliu arba suvirinimo milteliai ir pastos iš metalų ir iš kitų medžiagų; preparatai, naudojami suvirinimo elektrodų arba strypų šerdims ar apvalkalams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produktų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Antidetonaciniai preparatai, oksidacijos inhibitoriai, dervų susidarymo inhibitoriai, tirštikliai, antikoroziniai preparatai ir kiti paruošti alyvų (įskaitant benziną) arba kitų skysčių, naudojamų tiems patiems tikslams kaip ir alyvos, priedai: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Paruošti tepalinių alyvų priedai, kurių sudėtyje yra naftos alyvų arba alyvų, gautų iš bituminių mineralų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panaudotų visų 3811 pozicijai priskiriamų medžiagų vertė sudaro ne daugiau kaip 50 % produkto ex-works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vulkanizacijos greitikliai; sudėtiniai kaučiuko arba plastikų plastifikatoriai, nenurodyti kitoje vietoje; antioksidacijos preparatai ir kiti sudėtiniai kaučiuko arba plastikų stabilizatoriai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3813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Gesintuvų preparatai ir užpildai; užpildytos gesinimo granatos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Sudėtiniai organiniai tirpikliai ir skiedikliai, nenurodyti kitoje vietoje; paruoštos dažų arba lakų šalinimo priemonės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Cheminiai elementai su priedais, skirti naudoti elektronikoje, turintys diskų, plokštelių arba panašių formų pavidalą; cheminiai junginiai, su priedais, skirti naudoti elektronikoje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Hidraulinių stabdžių skysčiai ir kiti paruošti hidraulinių pavarų skysčiai, kurių sudėtyje nėra arba yra mažiau kaip 70 % masės naftos alyvų arba alyvų, gautų iš bituminių mineralų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Antifriziniai preparatai ir paruošti apsaugos nuo apledėjimo skysčiai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Paruoštos terpės mikroorganizmų (įskaitant virusus ir panašius organizmus) arba augalų, žmogaus ar gyvūnų ląstelių kultūroms išlaikyti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Diagnostiniai arba laboratoriniai reagentai su laikmenomis, paruošti diagnostiniai arba laboratoriniai reagentai, su laikmenomis arba be laikmenų, išskyrus priskiriamus 3002 arba 3006 pozicijai; sertifikuotos etaloninės medžiagos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Pramoninės riebalų monokarboksirūgštys; rūgščiosios alyvos, gautos rafinuojant; pramoniniai riebalų alkoholiai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Pramoninės riebalų monokarboksirūgštys; rūgščiosios alyvos, gautos rafinuojant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pramoniniai riebalų alkoholiai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 įskaitant kitas medžiagas, priskiriamas 3823 pozicijai.</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3824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Paruošti liejimo formų arba gurgučių rišikliai; chemijos pramonės arba giminingų pramonės šakų cheminiai produktai ir preparatai (įskaitant sudarytus iš gamtinių produktų mišinių), nenurodyti kitoje vietoje; liekamieji chemijos pramonės ir jai giminingų pramonės šakų produktai, nenurodyti kitoje vietoje: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Šios šiai pozicijai priskiriamos prekės:</w:t>
            </w:r>
          </w:p>
          <w:p>
            <w:pPr>
              <w:spacing w:before="60" w:after="60"/>
              <w:rPr>
                <w:noProof/>
                <w:sz w:val="22"/>
              </w:rPr>
            </w:pPr>
            <w:r>
              <w:rPr>
                <w:noProof/>
              </w:rPr>
              <w:noBreakHyphen/>
            </w:r>
            <w:r>
              <w:rPr>
                <w:noProof/>
                <w:sz w:val="22"/>
              </w:rPr>
              <w:t xml:space="preserve"> paruošti liejimo formų arba gurgučių rišikliai, kurių pagrindinės sudėtinės dalys yra gamtiniai dervingi produktai</w:t>
            </w:r>
          </w:p>
          <w:p>
            <w:pPr>
              <w:spacing w:before="60" w:after="60"/>
              <w:rPr>
                <w:noProof/>
                <w:sz w:val="22"/>
              </w:rPr>
            </w:pPr>
            <w:r>
              <w:rPr>
                <w:noProof/>
              </w:rPr>
              <w:noBreakHyphen/>
            </w:r>
            <w:r>
              <w:rPr>
                <w:noProof/>
                <w:sz w:val="22"/>
              </w:rPr>
              <w:t xml:space="preserve"> naftenų rūgštys, jų vandenyje netirpstančios druskos ir jų esteriai</w:t>
            </w:r>
          </w:p>
          <w:p>
            <w:pPr>
              <w:spacing w:before="60" w:after="60"/>
              <w:rPr>
                <w:noProof/>
                <w:sz w:val="22"/>
              </w:rPr>
            </w:pPr>
            <w:r>
              <w:rPr>
                <w:noProof/>
              </w:rPr>
              <w:noBreakHyphen/>
            </w:r>
            <w:r>
              <w:rPr>
                <w:noProof/>
                <w:sz w:val="22"/>
              </w:rPr>
              <w:t xml:space="preserve"> gliucitolis (sorbitolis), išskyrus priskiriamą 2905 pozicijai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naftos sulfonatai, išskyrus šarminių metalų, amonio arba etanolaminų naftos sulfonatus; tiofenintos alyvų, gautų iš bituminių mineralų, sulfonrūgštys ir jų druskos</w:t>
            </w:r>
          </w:p>
          <w:p>
            <w:pPr>
              <w:spacing w:before="60" w:after="60"/>
              <w:rPr>
                <w:noProof/>
                <w:sz w:val="22"/>
              </w:rPr>
            </w:pPr>
            <w:r>
              <w:rPr>
                <w:noProof/>
              </w:rPr>
              <w:noBreakHyphen/>
            </w:r>
            <w:r>
              <w:rPr>
                <w:noProof/>
                <w:sz w:val="22"/>
              </w:rPr>
              <w:t xml:space="preserve"> jonitai</w:t>
            </w:r>
          </w:p>
          <w:p>
            <w:pPr>
              <w:spacing w:before="60" w:after="60"/>
              <w:rPr>
                <w:noProof/>
                <w:sz w:val="22"/>
              </w:rPr>
            </w:pPr>
            <w:r>
              <w:rPr>
                <w:noProof/>
              </w:rPr>
              <w:noBreakHyphen/>
            </w:r>
            <w:r>
              <w:rPr>
                <w:noProof/>
                <w:sz w:val="22"/>
              </w:rPr>
              <w:t xml:space="preserve"> vakuuminių vamzdžių geteriai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šarminis geležies oksidas, skirtas dujoms gryninti</w:t>
            </w:r>
          </w:p>
          <w:p>
            <w:pPr>
              <w:spacing w:before="60" w:after="60"/>
              <w:rPr>
                <w:noProof/>
                <w:sz w:val="22"/>
              </w:rPr>
            </w:pPr>
            <w:r>
              <w:rPr>
                <w:noProof/>
              </w:rPr>
              <w:noBreakHyphen/>
            </w:r>
            <w:r>
              <w:rPr>
                <w:noProof/>
                <w:sz w:val="22"/>
              </w:rPr>
              <w:t xml:space="preserve"> amoniako dujų ir panaudotų dujų tirpalai, gauti valant akmens anglių dujas</w:t>
            </w:r>
          </w:p>
          <w:p>
            <w:pPr>
              <w:spacing w:before="60" w:after="60"/>
              <w:rPr>
                <w:noProof/>
                <w:sz w:val="22"/>
              </w:rPr>
            </w:pPr>
            <w:r>
              <w:rPr>
                <w:noProof/>
              </w:rPr>
              <w:noBreakHyphen/>
            </w:r>
            <w:r>
              <w:rPr>
                <w:noProof/>
                <w:sz w:val="22"/>
              </w:rPr>
              <w:t xml:space="preserve"> sulfonaftenų rūgštys, jų vandenyje netirpstančios druskos ir jų esteriai</w:t>
            </w:r>
          </w:p>
          <w:p>
            <w:pPr>
              <w:spacing w:before="60" w:after="60"/>
              <w:rPr>
                <w:noProof/>
                <w:sz w:val="22"/>
              </w:rPr>
            </w:pPr>
            <w:r>
              <w:rPr>
                <w:noProof/>
              </w:rPr>
              <w:noBreakHyphen/>
            </w:r>
            <w:r>
              <w:rPr>
                <w:noProof/>
                <w:sz w:val="22"/>
              </w:rPr>
              <w:t xml:space="preserve"> fuzelis ir kaulų alyva</w:t>
            </w:r>
          </w:p>
          <w:p>
            <w:pPr>
              <w:spacing w:before="60" w:after="60"/>
              <w:rPr>
                <w:noProof/>
                <w:sz w:val="22"/>
              </w:rPr>
            </w:pPr>
            <w:r>
              <w:rPr>
                <w:noProof/>
              </w:rPr>
              <w:noBreakHyphen/>
            </w:r>
            <w:r>
              <w:rPr>
                <w:noProof/>
                <w:sz w:val="22"/>
              </w:rPr>
              <w:t xml:space="preserve"> druskų mišiniai, turintys skirtingus anijonus</w:t>
            </w:r>
          </w:p>
          <w:p>
            <w:pPr>
              <w:spacing w:before="60" w:after="60"/>
              <w:rPr>
                <w:noProof/>
                <w:sz w:val="22"/>
              </w:rPr>
            </w:pPr>
            <w:r>
              <w:rPr>
                <w:noProof/>
              </w:rPr>
              <w:noBreakHyphen/>
            </w:r>
            <w:r>
              <w:rPr>
                <w:noProof/>
                <w:sz w:val="22"/>
              </w:rPr>
              <w:t xml:space="preserve"> kopijavimo pastos, kurių pagrindinė sudėtinė dalis yra želatina, ant popieriaus ar tekstilės arba ne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Biodyzelinas ir jo mišiniai, kurių sudėtyje nėra arba yra mažiau kaip 70 % masės naftos alyvų arba alyvų, gautų iš bituminių mineralų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3901–3915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Pirminių formų plastikai; plastikų atliekos, atraižos ir laužas, išskyrus priskiriamus ex 3907 ir 3912 pozicijoms, kurioms taisyklės yra nurodytos toliau:</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adityviosios homopolimerizacijos produktai, kuriuose vienas monomeras sudaro daugiau kaip 99 % masės viso polimero kiekio</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 ir</w:t>
            </w:r>
          </w:p>
          <w:p>
            <w:pPr>
              <w:spacing w:before="60" w:after="60"/>
              <w:rPr>
                <w:noProof/>
                <w:position w:val="6"/>
                <w:sz w:val="22"/>
              </w:rPr>
            </w:pPr>
            <w:r>
              <w:rPr>
                <w:noProof/>
              </w:rPr>
              <w:noBreakHyphen/>
            </w:r>
            <w:r>
              <w:rPr>
                <w:noProof/>
                <w:sz w:val="22"/>
              </w:rPr>
              <w:t xml:space="preserve"> panaudotų bet kurių 39 skirsniui priskiriamų medžiagų vertė sudaro ne daugiau kaip 20 % produkto </w:t>
            </w:r>
            <w:r>
              <w:rPr>
                <w:i/>
                <w:noProof/>
                <w:sz w:val="22"/>
              </w:rPr>
              <w:t>ex-works</w:t>
            </w:r>
            <w:r>
              <w:rPr>
                <w:noProof/>
                <w:sz w:val="22"/>
              </w:rPr>
              <w:t xml:space="preserve"> kainos</w:t>
            </w:r>
            <w:r>
              <w:rPr>
                <w:rStyle w:val="FootnoteReference"/>
                <w:noProof/>
                <w:sz w:val="22"/>
              </w:rPr>
              <w:footnoteReference w:id="20"/>
            </w:r>
            <w:r>
              <w:rPr>
                <w:noProof/>
                <w:sz w:val="22"/>
              </w:rPr>
              <w: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39 skirsniui priskiriamų medžiagų vertė neviršija 20 % produkto </w:t>
            </w:r>
            <w:r>
              <w:rPr>
                <w:i/>
                <w:noProof/>
                <w:sz w:val="22"/>
              </w:rPr>
              <w:t>ex-works</w:t>
            </w:r>
            <w:r>
              <w:rPr>
                <w:noProof/>
                <w:sz w:val="22"/>
              </w:rPr>
              <w:t xml:space="preserve"> kainos.</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3907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kopolimerai, pagaminti iš polikarbonato ir akrilnitrilbutadienstirenokopolimerų (ABS)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50 % produkto </w:t>
            </w:r>
            <w:r>
              <w:rPr>
                <w:i/>
                <w:noProof/>
                <w:sz w:val="22"/>
              </w:rPr>
              <w:t>ex-works</w:t>
            </w:r>
            <w:r>
              <w:rPr>
                <w:noProof/>
                <w:sz w:val="22"/>
              </w:rPr>
              <w:t xml:space="preserve"> kainos</w:t>
            </w:r>
            <w:r>
              <w:rPr>
                <w:rStyle w:val="FootnoteReference"/>
                <w:noProof/>
                <w:sz w:val="22"/>
              </w:rPr>
              <w:footnoteReference w:id="21"/>
            </w:r>
            <w:r>
              <w:rPr>
                <w:noProof/>
                <w:sz w:val="22"/>
              </w:rPr>
              <w: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poliesteris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39 skirsniui priskiriamų medžiagų vertė sudaro ne daugiau kaip 20 % produkto </w:t>
            </w:r>
            <w:r>
              <w:rPr>
                <w:i/>
                <w:noProof/>
                <w:sz w:val="22"/>
              </w:rPr>
              <w:t>ex-works</w:t>
            </w:r>
            <w:r>
              <w:rPr>
                <w:noProof/>
                <w:sz w:val="22"/>
              </w:rPr>
              <w:t xml:space="preserve"> kainos, ir (arba) gamyba iš tetrabromo polikarbonato (bisfenolio A).</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3912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Celiuliozė ir jos cheminiai dariniai, nenurodyti kitoje vietoje, pirminės formos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tai pačiai pozicijai kaip ir produktas priskiriamų medžiagų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3916–3921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Pusfabrikačiai ir dirbiniai iš plastikų; išskyrus priskiriamus ex 3916, ex 3917, ex 3920 ir ex 3921 pozicijoms, kuriems taisyklės yra nurodytos toliau:</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plokštieji produktai, kurių apdorotas ne tik paviršius ar sukarpyti į kitas nei stačiakampio (įskaitant kvadrato) formas; kiti produktai, kurių apdorotas ne tik paviršius</w:t>
            </w:r>
          </w:p>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39 skirsniui priskiriamų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adityviosios homopolimerizacijos produktai, kuriuose vienas monomeras sudaro daugiau kaip 99 % masės viso polimero kiekio</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 ir</w:t>
            </w:r>
          </w:p>
          <w:p>
            <w:pPr>
              <w:spacing w:before="60" w:after="60"/>
              <w:rPr>
                <w:noProof/>
                <w:position w:val="6"/>
                <w:sz w:val="22"/>
              </w:rPr>
            </w:pPr>
            <w:r>
              <w:rPr>
                <w:noProof/>
              </w:rPr>
              <w:noBreakHyphen/>
            </w:r>
            <w:r>
              <w:rPr>
                <w:noProof/>
                <w:sz w:val="22"/>
              </w:rPr>
              <w:t xml:space="preserve"> panaudotų bet kurių 39 skirsniui priskiriamų medžiagų vertė sudaro ne daugiau kaip 20 % produkto </w:t>
            </w:r>
            <w:r>
              <w:rPr>
                <w:i/>
                <w:noProof/>
                <w:sz w:val="22"/>
              </w:rPr>
              <w:t>ex-works</w:t>
            </w:r>
            <w:r>
              <w:rPr>
                <w:noProof/>
                <w:sz w:val="22"/>
              </w:rPr>
              <w:t xml:space="preserve"> kainos</w:t>
            </w:r>
            <w:r>
              <w:rPr>
                <w:rStyle w:val="FootnoteReference"/>
                <w:noProof/>
                <w:sz w:val="22"/>
              </w:rPr>
              <w:footnoteReference w:id="22"/>
            </w:r>
            <w:r>
              <w:rPr>
                <w:noProof/>
                <w:sz w:val="22"/>
              </w:rPr>
              <w: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39 skirsniui priskiriamų medžiagų vertė neviršija 20 % produkto </w:t>
            </w:r>
            <w:r>
              <w:rPr>
                <w:i/>
                <w:noProof/>
                <w:sz w:val="22"/>
              </w:rPr>
              <w:t>ex-works</w:t>
            </w:r>
            <w:r>
              <w:rPr>
                <w:noProof/>
                <w:sz w:val="22"/>
              </w:rPr>
              <w:t xml:space="preserve"> kainos.</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3916 ir ex 3917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Profiliai ir vamzdžiai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bet kurių tai pačiai pozicijai kaip ir produktas priskiriamų medžiagų vertė sudaro ne daugiau kaip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3920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Jonomeriniai lakštai arba plėvelė</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termoplastinių dalinių druskų, kurios yra etileno ir metakrilinės rūgšties kopolimeras, iš dalies neutralizuotas metalo jonais, daugiausia cinko ir natrio.</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Lakštai iš regeneruotos celiuliozės, poliamidų ar polietileno</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bet kurių tai pačiai pozicijai kaip ir produktas priskiriamų medžiagų vertė sudaro ne daugiau kaip 20 %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Metalizuotos plastiko folijos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labai skaidrių poliesterio folijų, kurių storis mažesnis kaip 23 mikronai</w:t>
            </w:r>
            <w:r>
              <w:rPr>
                <w:rStyle w:val="FootnoteReference"/>
                <w:noProof/>
                <w:sz w:val="22"/>
              </w:rPr>
              <w:footnoteReference w:id="23"/>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3922–3926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plastikų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Kaučiukas ir jo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Laminuotos natūralaus kaučiuko plokštelės ar krepas, skirti avalynei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Natūralaus kaučiuko lakštų laminavimas.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Nevulkanizuotas kaučiukas, į kurį primaišyta kitų medžiagų, turintis pirminių formų arba plokščių, lakštų arba juostelių pavidalą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išskyrus natūralų kaučiuką,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4012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Restauruotos arba naudotos pneumatinės guminės padangos; padangos be kamerų (vientisos) arba su izoliuotu oro sluoksniu, padangų protektoriai ir padangų juostos, iš gumos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Restauruotos pneumatinės, be kamerų (vientisos) arba su izoliuotu oro sluoksniu padangos, iš gumos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Naudotų padangų restauravimas.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4011 arba 4012 pozicijas, priskiriamų medžiagų.</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Gaminiai iš kietos gumos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kietos gumos.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Žaliavinės odos (išskyrus kailius) ir išdirbta oda;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Žalios (neišdirbtos) avių arba ėriukų odos, be vilnos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Vilnos pašalinimas nuo avių ar ėriukų odos su vilna.</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4104–4106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Raugintos arba „krastas“ (angl. </w:t>
            </w:r>
            <w:r>
              <w:rPr>
                <w:i/>
                <w:noProof/>
                <w:sz w:val="22"/>
              </w:rPr>
              <w:t>crust</w:t>
            </w:r>
            <w:r>
              <w:rPr>
                <w:noProof/>
                <w:sz w:val="22"/>
              </w:rPr>
              <w:t xml:space="preserve">) odos, be vilnos arba plaukų, skeltinės arba neskeltinės, bet toliau neapdorotos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Raugintos odos pakartotinis rauginimas.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4107, 4112 ir 4113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Po rauginimo arba krasto pagaminimo toliau apdorota oda, įskaitant išdirbtą į pergamentą odą, be vilnos ir plaukų, skeltinė arba neskeltinė, išskyrus odą, priskiriamą 4114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Raugintos odos pakartotinis rauginimas.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Lakinės odos ir lakinės laminuotos odos; metalizuotos odos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4104–4107 pozicijoms ar 4112 arba 4113 pozicijai priskiriamų medžiagų su sąlyga, kad jų bendra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Odos dirbiniai; pakinktai ir balnai; kelionės reikmenys, rankinės ir panašūs daiktai; dirbiniai iš gyvūnų žarnų (išskyrus šilkaverpių žarnas)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Kailiai ir dirbtiniai kailiai; jų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4302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Rauginti arba išdirbti kailiai, sujungti iš dalių: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Plokščių, kryžių ir panašių formų</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Raugintų arba išdirbtų kailių, nesujungtų iš dalių, sukirpimas ir sujungimas, taip pat balinimas arba dažymas.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raugintų arba išdirbtų kailių, nesujungtų iš dalių.</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Drabužiai, drabužių priedai ir kiti kailių dirbiniai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4302 pozicijai priskiriamų raugintų arba išdirbtų kailių, nesujungtų iš dalių.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Mediena ir medienos gaminiai, medžio anglys;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Mediena, grubiai aptašyta pagal kampainį</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žaliavinės medienos, nuo kurios nuskusta arba nenuskusta žievė arba tiktai aplyginta.</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Mediena, kurios storis didesnis kaip 6 mm, išilgai perpjauta arba perskelta, nudrožta arba be žievės, obliuota, šlifuota arba sujungta dantytaisiais dygiais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Obliavimas, šlifavimas arba sujungimas dantytaisiais dygiais.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Lakštai, skirti vienasluoksnei ir klijuotinei fanerai gaminti, kurių storis ne didesnis kaip 6 mm, sujungti, taip pat kita mediena, išilgai perpjauta, nudrožta arba be žievės, kurios storis ne didesnis kaip 6 mm, obliuota, šlifuota arba sujungta dantytaisiais dygiais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Sujungimas, obliavimas, šlifavimas arba sujungimas dantytaisiais dygiais.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4409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Mediena, ištisai profiliuota išilgai bet kurios nors briaunos arba paviršiaus, obliuota arba neobliuota, šlifuota arba nešlifuota, sujungta arba nesujungta dantytaisiais dygiais: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Šlifuota arba sujungta dantytaisiais dygiais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Šlifavimas arba sujungimas dantytaisiais dygiais.</w:t>
            </w:r>
          </w:p>
        </w:tc>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Užkarpos ir bagetai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Užkarpų profiliavimas arba išpjovimas pagal šablonus.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4410–</w:t>
            </w:r>
          </w:p>
          <w:p>
            <w:pPr>
              <w:spacing w:before="60" w:after="60"/>
              <w:rPr>
                <w:noProof/>
                <w:sz w:val="22"/>
              </w:rPr>
            </w:pPr>
            <w:r>
              <w:rPr>
                <w:noProof/>
                <w:sz w:val="22"/>
              </w:rPr>
              <w:t>ex 4413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Užkarpos ir bagetai, įskaitant profiliuotas grindjuostes ir kitas profiliuotas lentas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Užkarpų profiliavimas arba išpjovimas pagal šablonus.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Medinės dėžės, dėžutės, grotelinės dėžės, būgnai ir panaši tara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lentų, kurios nėra supjautos reikiamais dydžiais.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Medinės statinės, statinaitės, kubilai, puskubiliai ir kiti kubilų produktai bei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skaldytų statinių šulų, toliau neapdorotų, tiktai perpjautų per du pagrindinius paviršius.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Statybiniai stalių ir dailidžių gaminiai iš medienos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 Tačiau gali būti naudojamos akytosios medienos plokštės, malksnos ir skalos.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Užkarpos ir bagetai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Užkarpų profiliavimas arba išpjovimas pagal šablonus.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Ruošiniai degtukams; medinės vinys arba kaišteliai avalynei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priskiriamos medienos, išskyrus 4409 pozicijai priskiriamas medžio skalas.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Kamštiena ir kamštienos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Gamtinės kamštienos dirbiniai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450 pozicijai priskiriamos kamštienos.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šiaudų, esparto arba iš kitų pynimo medžiagų; pintinės ir pinti dirbiniai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Medienos arba kitų pluoštinių celiuliozinių medžiagų plaušiena; perdirbti skirtas popierius arba kartonas (atliekos ir liekanos)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Popierius ir kartonas; popieriaus plaušienos, popieriaus arba kartono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Popierius ir kartonas, tik grafuotas, liniuotas arba sužymėtas kvadratėliais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47 skirsniui priskiriamų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Anglinis popierius (kalkė), savaiminio kopijavimo popierius ir kitas kopijavimo arba atspaudimo popierius (išskyrus priskiriamus 4809 pozicijai), popierinės kopijavimo aparatų matricos ir popierinės ofsetinės plokštės, supakuoti arba nesupakuoti dėžėse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47 skirsniui priskiriamų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Vokai, kortelės laiškams, paprastieji atvirlaiškiai ir susirašinėjimo kortelės iš popieriaus arba kartono; dėžutės, maišeliai, aplankai ir rašymo rinkiniai iš popieriaus arba kartono su popieriniais raštinės reikmenimis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Tualetinis popierius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47 skirsniui priskiriamų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Dėžės, dėžutės, dėklai, krepšiai ir kitos pakavimo talpyklos iš popieriaus, kartono, celiuliozinės vatos arba celiuliozinių pluoštų klodų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Laiškinio popieriaus bloknotai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Kitas popierius, kartonas, celiuliozinė vata ir celiuliozės pluoštų klodai, supjaustyti pagal nustatytus matmenis arba formą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47 skirsniui priskiriamų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Spausdintos knygos, laikraščiai, reprodukcijos ir kiti poligrafijos pramonės gaminiai; rankraščiai, mašinraščiai ir brėžiniai;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4909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Spausdinti arba iliustruoti pašto atvirukai; spausdintos kortelės su asmeniniais sveikinimais, pranešimais arba kvietimais, iliustruotos arba neiliustruotos, su vokais arba be vokų, su papuošimais arba be papuošimų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4909 arba 4911 pozicijas,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4910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Spausdinti visų rūšių kalendoriai, įskaitant bloknotų pavidalo kalendorius: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„Amžinieji“ kalendoriai arba kalendoriai su pakeičiamaisiais bloknotais, turintys bet kokį pagrindą, išskyrus popieriaus ar kartono</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4909 arba 4911 pozicijas, priskiriamų medžiagų.</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50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Šilkas;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5003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Šilko atliekos (įskaitant kokonus, netinkamus išvynioti, verpalų atliekas ir išplaušintą žaliavą), karštos arba šukuotos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Šilko atliekų karšimas arba šukavimas.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5004–ex 5006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Šilko siūlai ir šilko atliekų verpalai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24"/>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kitų natūralių pluoštų nekarštų arba nešukuotų arba kitaip neparuoštų verpimui;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Šilko arba šilko atliekų audiniai: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25"/>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51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Vilna, švelniavilnių arba šiurkščiavilnių gyvūnų plaukai; ašutų verpalai ir audiniai;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5106–5110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Verpalai iš vilnos, švelniavilnių arba šiurkščiavilnių gyvūnų plaukų, arba ašutų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26"/>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5111–5113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Audiniai iš vilnos, švelniavilnių arba šiurkščiavilnių gyvūnų plaukų, arba ašutų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27"/>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52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Medvilnė;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5204–5207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Medvilnės verpalai ir siūlai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28"/>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5208–5212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Medvilniniai audiniai: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29"/>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53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augaliniai tekstilės pluoštai; popieriniai verpalai ir popierinių verpalų audiniai;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5306–5308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Kitų augalinių tekstilės pluoštų verpalai; popieriniai verpalai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0"/>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5309–5311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Kitų augalinių tekstilės pluoštų audiniai; popieriaus verpalų audiniai: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31"/>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5401–5406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Vienagijai siūlai ir siūlai iš cheminių gijų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2"/>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5407 ir 5408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Audiniai iš cheminių gijinių siūlų: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33"/>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5501–5507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Cheminiai kuokšteliniai pluoštai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cheminių medžiagų ar tekstilinės masės.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5508–5511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Siuvimo siūlai iš cheminių kuokštelinių pluoštų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4"/>
            </w:r>
            <w:r>
              <w:rPr>
                <w:noProof/>
                <w:sz w:val="22"/>
              </w:rPr>
              <w:t>:</w:t>
            </w:r>
          </w:p>
          <w:p>
            <w:pPr>
              <w:spacing w:before="60" w:after="60"/>
              <w:rPr>
                <w:noProof/>
                <w:sz w:val="22"/>
              </w:rPr>
            </w:pPr>
            <w:r>
              <w:rPr>
                <w:noProof/>
              </w:rPr>
              <w:noBreakHyphen/>
            </w:r>
            <w:r>
              <w:rPr>
                <w:noProof/>
                <w:sz w:val="22"/>
              </w:rPr>
              <w:t xml:space="preserve"> šilko žaliavos arba šilko atliekų, karštų arba šukuotų ar kitaip paruoštų verpimui;</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5512–5516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Audiniai iš cheminių kuokštelinių pluoštų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35"/>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56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Vata, veltinys ir neaustinės medžiagos; specialieji siūlai; virvės, virvelės, lynai ir trosai bei jų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6"/>
            </w:r>
            <w:r>
              <w:rPr>
                <w:noProof/>
                <w:sz w:val="22"/>
              </w:rPr>
              <w:t>:</w:t>
            </w:r>
          </w:p>
          <w:p>
            <w:pPr>
              <w:spacing w:before="60" w:after="60"/>
              <w:rPr>
                <w:noProof/>
                <w:sz w:val="22"/>
              </w:rPr>
            </w:pPr>
            <w:r>
              <w:rPr>
                <w:noProof/>
              </w:rPr>
              <w:noBreakHyphen/>
            </w:r>
            <w:r>
              <w:rPr>
                <w:noProof/>
                <w:sz w:val="22"/>
              </w:rPr>
              <w:t xml:space="preserve"> kokoso pluošto (plaušų) verpalų;</w:t>
            </w:r>
          </w:p>
          <w:p>
            <w:pPr>
              <w:spacing w:before="60" w:after="60"/>
              <w:rPr>
                <w:noProof/>
                <w:sz w:val="22"/>
              </w:rPr>
            </w:pPr>
            <w:r>
              <w:rPr>
                <w:noProof/>
              </w:rPr>
              <w:noBreakHyphen/>
            </w:r>
            <w:r>
              <w:rPr>
                <w:noProof/>
                <w:sz w:val="22"/>
              </w:rPr>
              <w:t xml:space="preserve"> natūralių pluoštų;</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Veltinys, įmirkytas arba neįmirkytas, aptrauktas arba neaptrauktas, padengtas arba nepadengtas, laminuotas arba nelaminuotas: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smaigstytinis veltinys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w:t>
            </w:r>
            <w:r>
              <w:rPr>
                <w:rStyle w:val="FootnoteReference"/>
                <w:noProof/>
                <w:sz w:val="22"/>
              </w:rPr>
              <w:footnoteReference w:id="37"/>
            </w:r>
            <w:r>
              <w:rPr>
                <w:noProof/>
                <w:sz w:val="22"/>
              </w:rPr>
              <w:t>:</w:t>
            </w:r>
          </w:p>
          <w:p>
            <w:pPr>
              <w:spacing w:before="60" w:after="60"/>
              <w:rPr>
                <w:noProof/>
                <w:sz w:val="22"/>
              </w:rPr>
            </w:pPr>
            <w:r>
              <w:rPr>
                <w:noProof/>
              </w:rPr>
              <w:noBreakHyphen/>
            </w:r>
            <w:r>
              <w:rPr>
                <w:noProof/>
                <w:sz w:val="22"/>
              </w:rPr>
              <w:t xml:space="preserve"> natūralių pluoštų arba</w:t>
            </w:r>
          </w:p>
          <w:p>
            <w:pPr>
              <w:spacing w:before="60" w:after="60"/>
              <w:rPr>
                <w:noProof/>
                <w:sz w:val="22"/>
              </w:rPr>
            </w:pPr>
            <w:r>
              <w:rPr>
                <w:noProof/>
              </w:rPr>
              <w:noBreakHyphen/>
            </w:r>
            <w:r>
              <w:rPr>
                <w:noProof/>
                <w:sz w:val="22"/>
              </w:rPr>
              <w:t xml:space="preserve"> cheminių medžiagų ar tekstilinės masės.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kitas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8"/>
            </w:r>
            <w:r>
              <w:rPr>
                <w:noProof/>
                <w:sz w:val="22"/>
              </w:rPr>
              <w:t>:</w:t>
            </w:r>
          </w:p>
          <w:p>
            <w:pPr>
              <w:spacing w:before="60" w:after="60"/>
              <w:rPr>
                <w:noProof/>
                <w:sz w:val="22"/>
              </w:rPr>
            </w:pPr>
            <w:r>
              <w:rPr>
                <w:noProof/>
              </w:rPr>
              <w:noBreakHyphen/>
            </w:r>
            <w:r>
              <w:rPr>
                <w:noProof/>
                <w:sz w:val="22"/>
              </w:rPr>
              <w:t xml:space="preserve"> natūralių pluoštų;</w:t>
            </w:r>
          </w:p>
          <w:p>
            <w:pPr>
              <w:spacing w:before="60" w:after="60"/>
              <w:rPr>
                <w:noProof/>
                <w:sz w:val="22"/>
              </w:rPr>
            </w:pPr>
            <w:r>
              <w:rPr>
                <w:noProof/>
              </w:rPr>
              <w:noBreakHyphen/>
            </w:r>
            <w:r>
              <w:rPr>
                <w:noProof/>
                <w:sz w:val="22"/>
              </w:rPr>
              <w:t xml:space="preserve"> dirbtinių kuokštelinių pluoštų arba</w:t>
            </w:r>
          </w:p>
          <w:p>
            <w:pPr>
              <w:spacing w:before="60" w:after="60"/>
              <w:rPr>
                <w:noProof/>
                <w:sz w:val="22"/>
              </w:rPr>
            </w:pPr>
            <w:r>
              <w:rPr>
                <w:noProof/>
              </w:rPr>
              <w:noBreakHyphen/>
            </w:r>
            <w:r>
              <w:rPr>
                <w:noProof/>
                <w:sz w:val="22"/>
              </w:rPr>
              <w:t xml:space="preserve"> cheminių medžiagų ar tekstilinės masės.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hideMark/>
          </w:tcPr>
          <w:p>
            <w:pPr>
              <w:pageBreakBefore/>
              <w:spacing w:before="60" w:after="60"/>
              <w:rPr>
                <w:noProof/>
                <w:sz w:val="22"/>
              </w:rPr>
            </w:pPr>
            <w:r>
              <w:rPr>
                <w:noProof/>
                <w:sz w:val="22"/>
              </w:rPr>
              <w:t>5604</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Guminiai siūlai ir kordas, aptraukti tekstilės medžiagomis; tekstilės siūlai, juostelės ir panašūs dirbiniai, priskiriami 5404 arba 5405 pozicijai, įmirkyti, aptraukti, padengti guma arba plastikais:</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guminiai siūlai ir kordas, aptraukti tekstilės medžiagomis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guminių siūlų arba kordo, neaptrauktų tekstilės medžiagomis.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39"/>
            </w:r>
            <w:r>
              <w:rPr>
                <w:noProof/>
                <w:sz w:val="22"/>
              </w:rPr>
              <w:t>:</w:t>
            </w:r>
          </w:p>
          <w:p>
            <w:pPr>
              <w:spacing w:before="60" w:after="60"/>
              <w:rPr>
                <w:noProof/>
                <w:sz w:val="22"/>
              </w:rPr>
            </w:pPr>
            <w:r>
              <w:rPr>
                <w:noProof/>
              </w:rPr>
              <w:noBreakHyphen/>
            </w:r>
            <w:r>
              <w:rPr>
                <w:noProof/>
                <w:sz w:val="22"/>
              </w:rPr>
              <w:t xml:space="preserve"> natūralių pluoštų, nekarštų, nešukuotų ir niekaip kitaip neparuoštų verpti;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Metalizuoti siūlai, apvytiniai arba neapvytiniai, sudaryti iš tekstilinių siūlų, juostelių ar panašių dirbinių, priskiriamų 5404 arba 5405 pozicijai, kombinuoti su siūlų, juostelių arba miltelių pavidalo metalu arba padengti metalu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40"/>
            </w:r>
            <w:r>
              <w:rPr>
                <w:noProof/>
                <w:sz w:val="22"/>
              </w:rPr>
              <w:t>:</w:t>
            </w:r>
          </w:p>
          <w:p>
            <w:pPr>
              <w:spacing w:before="60" w:after="60"/>
              <w:rPr>
                <w:noProof/>
                <w:sz w:val="22"/>
              </w:rPr>
            </w:pPr>
            <w:r>
              <w:rPr>
                <w:noProof/>
              </w:rPr>
              <w:noBreakHyphen/>
            </w:r>
            <w:r>
              <w:rPr>
                <w:noProof/>
                <w:sz w:val="22"/>
              </w:rPr>
              <w:t xml:space="preserve"> natūralių pluoštų;</w:t>
            </w:r>
          </w:p>
          <w:p>
            <w:pPr>
              <w:spacing w:before="60" w:after="60"/>
              <w:rPr>
                <w:noProof/>
                <w:sz w:val="22"/>
              </w:rPr>
            </w:pPr>
            <w:r>
              <w:rPr>
                <w:noProof/>
              </w:rPr>
              <w:noBreakHyphen/>
            </w:r>
            <w:r>
              <w:rPr>
                <w:noProof/>
                <w:sz w:val="22"/>
              </w:rPr>
              <w:t xml:space="preserve"> cheminių kuokštelinių pluoštų, nekarštų arba nešukuotų ar kitaip neparuoštų verpimui;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Apvytiniai siūlai, apvytosios juostelės arba panašūs dirbiniai, priskiriami 5404 arba 5405 pozicijai (išskyrus priskiriamus 5605 pozicijai ir apvytinius ašutų verpalus); šeniliniai siūlai; apskritai megztieji – kilpoti siūlai (angl. </w:t>
            </w:r>
            <w:r>
              <w:rPr>
                <w:i/>
                <w:noProof/>
                <w:sz w:val="22"/>
              </w:rPr>
              <w:t>loop wale-yarn</w:t>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41"/>
            </w:r>
            <w:r>
              <w:rPr>
                <w:noProof/>
                <w:sz w:val="22"/>
              </w:rPr>
              <w:t>:</w:t>
            </w:r>
          </w:p>
          <w:p>
            <w:pPr>
              <w:spacing w:before="60" w:after="60"/>
              <w:rPr>
                <w:noProof/>
                <w:sz w:val="22"/>
              </w:rPr>
            </w:pPr>
            <w:r>
              <w:rPr>
                <w:noProof/>
              </w:rPr>
              <w:noBreakHyphen/>
            </w:r>
            <w:r>
              <w:rPr>
                <w:noProof/>
                <w:sz w:val="22"/>
              </w:rPr>
              <w:t xml:space="preserve"> natūralių pluoštų;</w:t>
            </w:r>
          </w:p>
          <w:p>
            <w:pPr>
              <w:spacing w:before="60" w:after="60"/>
              <w:rPr>
                <w:noProof/>
                <w:sz w:val="22"/>
              </w:rPr>
            </w:pPr>
            <w:r>
              <w:rPr>
                <w:noProof/>
              </w:rPr>
              <w:noBreakHyphen/>
            </w:r>
            <w:r>
              <w:rPr>
                <w:noProof/>
                <w:sz w:val="22"/>
              </w:rPr>
              <w:t xml:space="preserve"> cheminių kuokštelinių pluoštų, nekarštų arba nešukuotų ar kitaip neparuoštų verpimui;</w:t>
            </w:r>
          </w:p>
          <w:p>
            <w:pPr>
              <w:spacing w:before="60" w:after="60"/>
              <w:rPr>
                <w:noProof/>
                <w:sz w:val="22"/>
              </w:rPr>
            </w:pPr>
            <w:r>
              <w:rPr>
                <w:noProof/>
              </w:rPr>
              <w:noBreakHyphen/>
            </w:r>
            <w:r>
              <w:rPr>
                <w:noProof/>
                <w:sz w:val="22"/>
              </w:rPr>
              <w:t xml:space="preserve"> cheminių medžiagų ar tekstilinės masės arba</w:t>
            </w:r>
          </w:p>
          <w:p>
            <w:pPr>
              <w:spacing w:before="60" w:after="60"/>
              <w:rPr>
                <w:noProof/>
                <w:sz w:val="22"/>
              </w:rPr>
            </w:pPr>
            <w:r>
              <w:rPr>
                <w:noProof/>
              </w:rPr>
              <w:noBreakHyphen/>
            </w:r>
            <w:r>
              <w:rPr>
                <w:noProof/>
                <w:sz w:val="22"/>
              </w:rPr>
              <w:t xml:space="preserve"> popieriaus gamybos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57 skirsnis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Kilimai ir kita tekstilinė grindų danga:</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iš smaigstytinio veltinio</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w:t>
            </w:r>
            <w:r>
              <w:rPr>
                <w:rStyle w:val="FootnoteReference"/>
                <w:noProof/>
                <w:sz w:val="22"/>
              </w:rPr>
              <w:footnoteReference w:id="42"/>
            </w:r>
            <w:r>
              <w:rPr>
                <w:noProof/>
                <w:sz w:val="22"/>
              </w:rPr>
              <w:t>:</w:t>
            </w:r>
          </w:p>
          <w:p>
            <w:pPr>
              <w:spacing w:before="60" w:after="60"/>
              <w:rPr>
                <w:noProof/>
                <w:sz w:val="22"/>
              </w:rPr>
            </w:pPr>
            <w:r>
              <w:rPr>
                <w:noProof/>
              </w:rPr>
              <w:noBreakHyphen/>
            </w:r>
            <w:r>
              <w:rPr>
                <w:noProof/>
                <w:sz w:val="22"/>
              </w:rPr>
              <w:t xml:space="preserve"> natūralių pluoštų arba</w:t>
            </w:r>
          </w:p>
          <w:p>
            <w:pPr>
              <w:spacing w:before="60" w:after="60"/>
              <w:rPr>
                <w:noProof/>
                <w:sz w:val="22"/>
              </w:rPr>
            </w:pPr>
            <w:r>
              <w:rPr>
                <w:noProof/>
              </w:rPr>
              <w:noBreakHyphen/>
            </w:r>
            <w:r>
              <w:rPr>
                <w:noProof/>
                <w:sz w:val="22"/>
              </w:rPr>
              <w:t xml:space="preserve"> cheminių medžiagų ar tekstilinės masės.</w:t>
            </w:r>
          </w:p>
          <w:p>
            <w:pPr>
              <w:spacing w:before="60" w:after="60"/>
              <w:rPr>
                <w:noProof/>
                <w:sz w:val="22"/>
              </w:rPr>
            </w:pPr>
            <w:r>
              <w:rPr>
                <w:noProof/>
                <w:sz w:val="22"/>
              </w:rPr>
              <w:t>Tačiau džiuto audinys gali būti panaudotas kaip pagrindas.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iš kito veltinio</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rPr>
              <w:footnoteRef/>
            </w:r>
            <w:r>
              <w:rPr>
                <w:noProof/>
                <w:sz w:val="22"/>
              </w:rPr>
              <w:t>:</w:t>
            </w:r>
          </w:p>
          <w:p>
            <w:pPr>
              <w:spacing w:before="60" w:after="60"/>
              <w:rPr>
                <w:noProof/>
                <w:sz w:val="22"/>
              </w:rPr>
            </w:pPr>
            <w:r>
              <w:rPr>
                <w:noProof/>
              </w:rPr>
              <w:noBreakHyphen/>
            </w:r>
            <w:r>
              <w:rPr>
                <w:noProof/>
                <w:sz w:val="22"/>
              </w:rPr>
              <w:t xml:space="preserve"> natūralių pluoštų, nekarštų arba nešukuotų ar kitaip neparuoštų verpimui, arba</w:t>
            </w:r>
          </w:p>
          <w:p>
            <w:pPr>
              <w:spacing w:before="60" w:after="60"/>
              <w:rPr>
                <w:noProof/>
                <w:sz w:val="22"/>
              </w:rPr>
            </w:pPr>
            <w:r>
              <w:rPr>
                <w:noProof/>
              </w:rPr>
              <w:noBreakHyphen/>
            </w:r>
            <w:r>
              <w:rPr>
                <w:noProof/>
                <w:sz w:val="22"/>
              </w:rPr>
              <w:t xml:space="preserve"> cheminių medžiagų ar tekstilinės masės.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3"/>
            </w:r>
            <w:r>
              <w:rPr>
                <w:noProof/>
                <w:sz w:val="22"/>
              </w:rPr>
              <w:t>.</w:t>
            </w:r>
          </w:p>
          <w:p>
            <w:pPr>
              <w:spacing w:before="60" w:after="60"/>
              <w:rPr>
                <w:noProof/>
                <w:sz w:val="22"/>
              </w:rPr>
            </w:pPr>
            <w:r>
              <w:rPr>
                <w:noProof/>
                <w:sz w:val="22"/>
              </w:rPr>
              <w:t>Tačiau</w:t>
            </w:r>
          </w:p>
          <w:p>
            <w:pPr>
              <w:spacing w:before="60" w:after="60"/>
              <w:rPr>
                <w:noProof/>
                <w:sz w:val="22"/>
              </w:rPr>
            </w:pPr>
            <w:r>
              <w:rPr>
                <w:noProof/>
                <w:sz w:val="22"/>
              </w:rPr>
              <w:t>džiuto audinys gali būti panaudotas kaip pagrindas.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58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Specialieji audiniai; siūtiniai pūkiniai tekstilės audiniai; nėriniai; gobelenai; aplikacijos; siuvinėjimai;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rPr>
              <w:footnoteRef/>
            </w:r>
            <w:r>
              <w:rPr>
                <w:noProof/>
                <w:sz w:val="22"/>
              </w:rPr>
              <w: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Rankomis austi </w:t>
            </w:r>
            <w:r>
              <w:rPr>
                <w:i/>
                <w:noProof/>
                <w:sz w:val="22"/>
              </w:rPr>
              <w:t>Gobelins</w:t>
            </w:r>
            <w:r>
              <w:rPr>
                <w:noProof/>
                <w:sz w:val="22"/>
              </w:rPr>
              <w:t xml:space="preserve">, </w:t>
            </w:r>
            <w:r>
              <w:rPr>
                <w:i/>
                <w:noProof/>
                <w:sz w:val="22"/>
              </w:rPr>
              <w:t>Flanders</w:t>
            </w:r>
            <w:r>
              <w:rPr>
                <w:noProof/>
                <w:sz w:val="22"/>
              </w:rPr>
              <w:t xml:space="preserve">, </w:t>
            </w:r>
            <w:r>
              <w:rPr>
                <w:i/>
                <w:noProof/>
                <w:sz w:val="22"/>
              </w:rPr>
              <w:t>Aubusson</w:t>
            </w:r>
            <w:r>
              <w:rPr>
                <w:noProof/>
                <w:sz w:val="22"/>
              </w:rPr>
              <w:t xml:space="preserve">, </w:t>
            </w:r>
            <w:r>
              <w:rPr>
                <w:i/>
                <w:noProof/>
                <w:sz w:val="22"/>
              </w:rPr>
              <w:t>Beauvais</w:t>
            </w:r>
            <w:r>
              <w:rPr>
                <w:noProof/>
                <w:sz w:val="22"/>
              </w:rPr>
              <w:t xml:space="preserve"> ir panašių rūšių gobelenai, taip pat siuvinėti (pavyzdžiui, mažu dygsneliu, kryželiu) gobelenai, gatavi arba negatavi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Siuvinėjimai rietime, juostelėmis arba atskirais fragmentais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Tekstilės audiniai, padengti dervomis (gum) arba krakmolingomis medžiagomis, naudojami knygoms įrišti arba turintys panašią paskirtį; techninė audinio kalkė; paruoštos tapybai gruntuotos drobės; klijuotės, kolenkorai ir panašūs sustandinti tekstilės audiniai, naudojami skrybėlių pagrindams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Padangų kordo audinys iš labai atsparių tempimui nailono arba kitų poliamidų, poliesterių arba viskozės siūlų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Tekstilės audeklai, įmirkyti, apvilkti, padengti arba laminuoti plastikais, išskyrus priskiriamus 5902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Linoleumas, supjaustytas arba nesupjaustytas reikiamų formų gabalais; grindų danga, sudaryta iš apvalkalo arba iš dangos, pritvirtintos prie tekstilinio pagrindo, supjaustytos arba nesupjaustytos reikiamų formų gabalais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4"/>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Tekstilinė sienų danga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Gumuoti tekstilės audeklai, išskyrus priskiriamus 5902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Kitu būdu įmirkyti, aptraukti arba padengti tekstilės audiniai; tapybos būdu dekoruotos drobės, naudojamos kaip teatro dekoracijos, studijų fonai arba panašūs gaminiai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Marginimas ir atliekamos mažiausiai dvi paruošiamosios arba baigiamosios operacijos (pavyzdžiui, plovimas, balinimas, merserizavimas, kaitinimas, reljefo užspaudimas, kalandravimas, apdorojimas, kad audinys būtų atsparus traukimuisi, permanentinis užbaigimas, dekatiravimas, įmirkymas, taisymas ir mazgų paslėpimas) su sąlyga, kad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5908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Tekstiliniai dagčiai, austi, pinti arba megzti, skirti lempoms, viryklėms, žiebtuvėliams, žvakėms arba panašiems dirbiniams; dujų degiklių kaitinimo tinkleliai ir apskritai megztos medžiagos dujų degiklių kaitinimo tinkleliams, įmirkytos arba neįmirkytos: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dujų degiklių kaitinimo tinkleliai, įmirkyti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apskritai megztų medžiagų dujų degiklių kaitinimo tinkleliams.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5909–5911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Techninės paskirties tekstilės produktai ir gaminiai: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blizginimo diskai ar žiedai, išskyrus diskus ar žiedus iš veltinio, priskiriamo 5911 pozicijai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verpalų arba audinių atliekų arba 6310 pozicijai priskiriamų skudurų.</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audiniai, daugiausia naudojami popieriaus gamyboje ar turintys kitą techninę paskirtį, veltiniai arba neveltiniai, įmirkyti arba neįmirkyti, aptraukti arba neaptraukti, su apskritimo formos ar nesibaigiančiais vienasiūliais arba daugiasiūliais matmenimis ir (arba) ataudais, arba lygus audeklas su daugiasiūliais matmenimis ir (arba) ataudais, priskiriamais 5911 pozicijai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5"/>
            </w:r>
            <w:r>
              <w:rPr>
                <w:noProof/>
                <w:sz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6"/>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Megztinės arba nertinės medžiagos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rPr>
              <w:footnoteRef/>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61 skirsnis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Megzti arba nerti drabužiai ir jų priedai: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pagaminti susiuvant arba kitaip sujungiant du (ar daugiau) megztų arba nertų medžiagų gabalus, kurie buvo sukirpti pagal formą arba numegzti (nunerti) reikiamos formos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audinio.</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rPr>
              <w:footnoteRef/>
            </w:r>
            <w:r>
              <w:rPr>
                <w:noProof/>
                <w:sz w:val="22"/>
              </w:rPr>
              <w: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Drabužiai ir jų priedai, išskyrus megztus ir nertus;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audinio.</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6213 ir</w:t>
            </w:r>
          </w:p>
          <w:p>
            <w:pPr>
              <w:spacing w:before="60" w:after="60"/>
              <w:rPr>
                <w:noProof/>
                <w:sz w:val="22"/>
              </w:rPr>
            </w:pPr>
            <w:r>
              <w:rPr>
                <w:noProof/>
                <w:sz w:val="22"/>
              </w:rPr>
              <w:t>6214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Nosinės, šaliai, kaklaskarės, šalikai, skraistės, vualiai ir panašūs dirbiniai: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išsiuvinėti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7"/>
            </w:r>
            <w:r>
              <w:rPr>
                <w:noProof/>
                <w:sz w:val="22"/>
                <w:vertAlign w:val="superscript"/>
              </w:rPr>
              <w:t>,</w:t>
            </w:r>
            <w:r>
              <w:rPr>
                <w:rStyle w:val="FootnoteReference"/>
                <w:noProof/>
                <w:sz w:val="22"/>
              </w:rPr>
              <w:footnoteReference w:id="48"/>
            </w:r>
            <w:r>
              <w:rPr>
                <w:noProof/>
                <w:sz w:val="22"/>
                <w:vertAlign w:val="subscript"/>
              </w:rPr>
              <w: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iš neišsiuvinėto audinio, jei panaudoto neišsiuvinėto audinio vertė neviršija 40 % produkto </w:t>
            </w:r>
            <w:r>
              <w:rPr>
                <w:i/>
                <w:noProof/>
                <w:sz w:val="22"/>
              </w:rPr>
              <w:t>ex-works</w:t>
            </w:r>
            <w:r>
              <w:rPr>
                <w:noProof/>
                <w:sz w:val="22"/>
              </w:rPr>
              <w:t xml:space="preserve"> kainos</w:t>
            </w:r>
            <w:r>
              <w:rPr>
                <w:rStyle w:val="FootnoteReference"/>
                <w:noProof/>
              </w:rPr>
              <w:footnoteRef/>
            </w:r>
            <w:r>
              <w:rPr>
                <w:noProof/>
                <w:sz w:val="22"/>
              </w:rPr>
              <w: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Gamyba iš verpalų</w:t>
            </w:r>
            <w:r>
              <w:rPr>
                <w:rStyle w:val="FootnoteReference"/>
                <w:noProof/>
              </w:rPr>
              <w:footnoteRef/>
            </w:r>
            <w:r>
              <w:rPr>
                <w:noProof/>
                <w:sz w:val="22"/>
              </w:rPr>
              <w:t>,</w:t>
            </w:r>
            <w:r>
              <w:rPr>
                <w:rStyle w:val="FootnoteReference"/>
                <w:noProof/>
              </w:rPr>
              <w:t>2</w:t>
            </w:r>
            <w:r>
              <w:rPr>
                <w:noProof/>
              </w:rPr>
              <w: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Produkto užbaigimas prieš marginimą kartu su mažiausiai dviem paruošiamosiomis arba baigiamosiomis operacijomis (pavyzdžiui, plovimu, balinimu, merserizavimu, terminiu fiksavimu, šiaušimu, kalandravimu, apdorojimu netraukumui, permanentiniu užbaigimu, dekatavimu, įmirkymu, taisymu ir mazgų paslėpimu) su sąlyga, kad 6213 ir 6214 pozicijoms priskiriamo panaudoto nemarginto audinio vertė sudaro ne daugiau kaip 47,5 %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6217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Kiti gatavi drabužių priedai; drabužių arba drabužių priedų dalys, išskyrus priskiriamus 6212 pozicijai: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išsiuvinėti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49"/>
            </w:r>
            <w:r>
              <w:rPr>
                <w:noProof/>
                <w:sz w:val="22"/>
              </w:rPr>
              <w: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neišsiuvinėto audinio, jei panaudoto neišsiuvinėto audinio vertė neviršija 40 % produkto </w:t>
            </w:r>
            <w:r>
              <w:rPr>
                <w:i/>
                <w:noProof/>
                <w:sz w:val="22"/>
              </w:rPr>
              <w:t>ex-works</w:t>
            </w:r>
            <w:r>
              <w:rPr>
                <w:noProof/>
                <w:sz w:val="22"/>
              </w:rPr>
              <w:t xml:space="preserve"> kainos</w:t>
            </w:r>
            <w:r>
              <w:rPr>
                <w:rStyle w:val="FootnoteReference"/>
                <w:noProof/>
              </w:rPr>
              <w:footnoteRef/>
            </w:r>
            <w:r>
              <w:rPr>
                <w:noProof/>
                <w:sz w:val="22"/>
              </w:rPr>
              <w: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ugniai atspari įranga, pagaminta iš audinių, padengtų aliumininto poliesterio folija</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rPr>
              <w:footnoteRef/>
            </w:r>
            <w:r>
              <w:rPr>
                <w:noProof/>
                <w:sz w:val="22"/>
              </w:rPr>
              <w:t>.</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 xml:space="preserve">Gamyba iš nepadengto audinio su sąlyga, kad jo vertė sudaro ne daugiau kaip 40 % produkto </w:t>
            </w:r>
            <w:r>
              <w:rPr>
                <w:i/>
                <w:noProof/>
                <w:sz w:val="22"/>
              </w:rPr>
              <w:t>ex-works</w:t>
            </w:r>
            <w:r>
              <w:rPr>
                <w:noProof/>
                <w:sz w:val="22"/>
              </w:rPr>
              <w:t xml:space="preserve"> kainos</w:t>
            </w:r>
            <w:r>
              <w:rPr>
                <w:rStyle w:val="FootnoteReference"/>
                <w:noProof/>
              </w:rPr>
              <w:footnoteRef/>
            </w:r>
            <w:r>
              <w:rPr>
                <w:noProof/>
                <w:sz w:val="22"/>
              </w:rPr>
              <w: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įdėklai apykaklėms ir rankogaliams, iškirpti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gatavi tekstilės dirbiniai; rinkiniai; dėvėti drabužiai ir dėvėti tekstilės dirbiniai; skudurai;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6301–6304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Antklodės, kelioniniai pledai, patalynė ir pan.; užuolaidos ir pan.; kiti patalpų įrengimui skirti dirbiniai: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iš veltinio, iš neaustinių medžiagų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w:t>
            </w:r>
            <w:r>
              <w:rPr>
                <w:rStyle w:val="FootnoteReference"/>
                <w:noProof/>
                <w:sz w:val="22"/>
              </w:rPr>
              <w:footnoteReference w:id="50"/>
            </w:r>
            <w:r>
              <w:rPr>
                <w:noProof/>
                <w:sz w:val="22"/>
              </w:rPr>
              <w:t>:</w:t>
            </w:r>
          </w:p>
          <w:p>
            <w:pPr>
              <w:spacing w:before="60" w:after="60"/>
              <w:rPr>
                <w:noProof/>
                <w:sz w:val="22"/>
              </w:rPr>
            </w:pPr>
            <w:r>
              <w:rPr>
                <w:noProof/>
              </w:rPr>
              <w:noBreakHyphen/>
            </w:r>
            <w:r>
              <w:rPr>
                <w:noProof/>
                <w:sz w:val="22"/>
              </w:rPr>
              <w:t xml:space="preserve"> natūralių pluoštų arba</w:t>
            </w:r>
          </w:p>
          <w:p>
            <w:pPr>
              <w:spacing w:before="60" w:after="60"/>
              <w:rPr>
                <w:noProof/>
                <w:sz w:val="22"/>
              </w:rPr>
            </w:pPr>
            <w:r>
              <w:rPr>
                <w:noProof/>
              </w:rPr>
              <w:noBreakHyphen/>
            </w:r>
            <w:r>
              <w:rPr>
                <w:noProof/>
                <w:sz w:val="22"/>
              </w:rPr>
              <w:t xml:space="preserve"> cheminių medžiagų ar tekstilinės masės.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išsiuvinėti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verpalų</w:t>
            </w:r>
            <w:r>
              <w:rPr>
                <w:rStyle w:val="FootnoteReference"/>
                <w:noProof/>
                <w:sz w:val="22"/>
              </w:rPr>
              <w:footnoteReference w:id="51"/>
            </w:r>
            <w:r>
              <w:rPr>
                <w:noProof/>
                <w:sz w:val="22"/>
                <w:vertAlign w:val="superscript"/>
              </w:rPr>
              <w:t>,</w:t>
            </w:r>
            <w:r>
              <w:rPr>
                <w:rStyle w:val="FootnoteReference"/>
                <w:noProof/>
                <w:sz w:val="22"/>
              </w:rPr>
              <w:footnoteReference w:id="52"/>
            </w:r>
            <w:r>
              <w:rPr>
                <w:noProof/>
                <w:sz w:val="22"/>
                <w:vertAlign w:val="subscript"/>
              </w:rPr>
              <w: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iš neišsiuvinėto audinio (išskyrus megzto arba nerto) su sąlyga, kad panaudoto neišsiuvinėto audinio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Gamyba iš verpalų</w:t>
            </w:r>
            <w:r>
              <w:rPr>
                <w:rStyle w:val="FootnoteReference"/>
                <w:noProof/>
              </w:rPr>
              <w:footnoteRef/>
            </w:r>
            <w:r>
              <w:rPr>
                <w:noProof/>
                <w:sz w:val="22"/>
                <w:vertAlign w:val="superscript"/>
              </w:rPr>
              <w:t>,</w:t>
            </w:r>
            <w:r>
              <w:rPr>
                <w:rStyle w:val="FootnoteReference"/>
                <w:noProof/>
              </w:rPr>
              <w:t>2</w:t>
            </w:r>
            <w:r>
              <w:rPr>
                <w:noProof/>
              </w:rPr>
              <w: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Maišai ir krepšiai, naudojami prekėms pakuoti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w:t>
            </w:r>
            <w:r>
              <w:rPr>
                <w:rStyle w:val="FootnoteReference"/>
                <w:noProof/>
              </w:rPr>
              <w:footnoteRef/>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brezento, tentai ir markizės; palapinės; laivų, burlenčių ir antžeminio transporto priemonių burės; stovyklavimo įranga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audinio.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gatavi dirbiniai, įskaitant drabužių iškarpas (lekalus)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Audinių ir verpalų rinkiniai su priedais arba be priedų, skirti kilimėliams, gobelenams, siuvinėtoms staltiesėms ar servetėlėms arba panašiems tekstilės dirbiniams gaminti, supakuoti į mažmeninei prekybai skirtas pakuotes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Kiekvienas rinkinio vienetas turi atitikti jam taikomą prekių kilmės taisyklę, kuri jam būtų taikoma, jei jis nebūtų įtrauktas į rinkinį. Tačiau į rinkinį gali įeiti ir kilmės statuso neturintys dirbiniai su sąlyga, kad jų bendra vertė sudaro ne daugiau kaip 25 % rinkinio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Avalynė, getrai ir panašūs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kurios pozicijos medžiagų, išskyrus sujungtas batviršių detales, pritvirtintas prie vidpadžių arba prie kitų pado dalių, priskiriamų 6406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Avalynės dalys (įskaitant batviršius, pritvirtintus arba nepritvirtintus prie padų, išskyrus išorinius padus); išimami vidpadžiai, pakulnės ir panašūs dirbiniai; getrai, antblauzdžiai ir panašūs dirbiniai bei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65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Galvos apdangalai ir jų dalys;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Skrybėlės ir kiti galvos apdangalai, megzti arba nerti ar pagaminti iš nėrinių, veltinio arba iš kitų tekstilės medžiagų rietime (bet ne juostelių pavidalo), su pamušalu arba be pamušalo, apdailintais arba neapdailintais kraštais; tinkleliai plaukams iš bet kurios medžiagos, su pamušalu arba be pamušalo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verpalų arba tekstilės pluoštų</w:t>
            </w:r>
            <w:r>
              <w:rPr>
                <w:rStyle w:val="FootnoteReference"/>
                <w:noProof/>
                <w:sz w:val="22"/>
              </w:rPr>
              <w:footnoteReference w:id="53"/>
            </w:r>
            <w:r>
              <w:rPr>
                <w:noProof/>
                <w:sz w:val="22"/>
              </w:rPr>
              <w: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Skėčiai, skėčiai nuo saulės, lazdos, lazdos-sėdynės, vytiniai, botagai ir jų dalys;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Skėčiai ir skėčiai nuo saulės (įskaitant skėčius-lazdas, sodo skėčius ir panašius skėčius)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Paruoštos naudoti plunksnos ir pūkai bei dirbiniai iš plunksnų arba iš pūkų; dirbtinės gėlės; dirbiniai iš žmonių plaukų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akmens, gipso, cemento, asbesto, žėručio arba panašių medžiagų;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skalūnų arba iš aglomeruotų skalūnų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apdorotų skalūnų.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Asbesto dirbiniai; mišinių, daugiausia sudarytų iš asbesto arba iš asbesto ir magnio karbonato, dirbiniai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Žėručio dirbiniai, įskaitant aglomeruotą arba regeneruotą žėrutį, pritvirtintą prie popieriaus, kartono arba kitų medžiagų pagrindo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apdoroto žėručio (įskaitant aglomeruotą arba regeneruotą žėrutį).</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Keramikos dirbiniai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Stiklas ir stiklo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7003</w:t>
            </w:r>
          </w:p>
          <w:p>
            <w:pPr>
              <w:spacing w:before="60" w:after="60"/>
              <w:rPr>
                <w:noProof/>
                <w:sz w:val="22"/>
              </w:rPr>
            </w:pPr>
            <w:r>
              <w:rPr>
                <w:noProof/>
                <w:sz w:val="22"/>
              </w:rPr>
              <w:t>ex 7004 ir</w:t>
            </w:r>
          </w:p>
          <w:p>
            <w:pPr>
              <w:spacing w:before="60" w:after="60"/>
              <w:rPr>
                <w:noProof/>
                <w:sz w:val="22"/>
              </w:rPr>
            </w:pPr>
            <w:r>
              <w:rPr>
                <w:noProof/>
                <w:sz w:val="22"/>
              </w:rPr>
              <w:t>ex 7005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Stiklas su neatspindinčiu sluoksniu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7001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7006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Stiklas, priskiriamas 7003, 7004 arba 7005 pozicijai, išlenktas, apdorotomis briaunomis, graviruotas, pragręžtas, emaliuotas arba kitu būdu apdorotas, bet neįrėmintas ir neaptaisytas kitomis medžiagomis: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i/>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pusiau laidus stiklo plokštės substratas, padengtas dialektrine plona plėvele pagal SEMII standartus</w:t>
            </w:r>
            <w:r>
              <w:rPr>
                <w:rStyle w:val="FootnoteReference"/>
                <w:noProof/>
                <w:sz w:val="22"/>
              </w:rPr>
              <w:footnoteReference w:id="54"/>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7006 pozicijai priskiriamų medžiagų.</w:t>
            </w:r>
          </w:p>
        </w:tc>
        <w:tc>
          <w:tcPr>
            <w:tcW w:w="0" w:type="auto"/>
            <w:tcBorders>
              <w:top w:val="nil"/>
              <w:left w:val="single" w:sz="4" w:space="0" w:color="auto"/>
              <w:bottom w:val="nil"/>
              <w:right w:val="single" w:sz="4" w:space="0" w:color="auto"/>
            </w:tcBorders>
          </w:tcPr>
          <w:p>
            <w:pPr>
              <w:spacing w:before="60" w:after="60"/>
              <w:rPr>
                <w:i/>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kitas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7001 pozicijai priskiriamų medžiagų.</w:t>
            </w:r>
          </w:p>
        </w:tc>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Beskeveldris stiklas, sudarytas iš grūdintojo (temperuotojo) arba sluoksniuotojo stiklo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7001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Daugiasieniai izoliacijos elementai iš stiklo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7001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Stikliniai veidrodžiai, įrėminti arba neįrėminti, įskaitant galinio vaizdo veidrodžius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7001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Didbuteliai, buteliai, flakonai, stiklainiai, ąsoti indai, buteliukai, ampulės ir kitos stiklinės talpyklos, naudojamos prekėms gabenti arba pakuoti; konservavimo stiklainiai; stikliniai kamščiai, dangteliai ir kiti uždarymo reikmenys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Stiklo dirbinių raižymas, su sąlyga, kad panaudotų neraižytų stiklo dirbinių bendra vertė sudaro ne daugiau kaip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Stiklo dirbiniai, naudojami stalui serviruoti, virtuvėje, tualetui, biure, interjerams dekoruoti arba turintys panašią paskirtį (išskyrus dirbinius, priskiriamus 7010 arba 7018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Stiklo dirbinių raižymas, su sąlyga, kad panaudotų neraižytų stiklo dirbinių bendra vertė sudaro ne daugiau kaip 50 % produkto </w:t>
            </w:r>
            <w:r>
              <w:rPr>
                <w:i/>
                <w:noProof/>
                <w:sz w:val="22"/>
              </w:rPr>
              <w:t>ex-works</w:t>
            </w:r>
            <w:r>
              <w:rPr>
                <w:noProof/>
                <w:sz w:val="22"/>
              </w:rPr>
              <w:t xml:space="preserve"> kainos</w:t>
            </w:r>
          </w:p>
          <w:p>
            <w:pPr>
              <w:spacing w:before="60" w:after="60"/>
              <w:rPr>
                <w:noProof/>
                <w:sz w:val="22"/>
              </w:rPr>
            </w:pPr>
            <w:r>
              <w:rPr>
                <w:noProof/>
                <w:sz w:val="22"/>
              </w:rPr>
              <w:t>arba</w:t>
            </w:r>
          </w:p>
          <w:p>
            <w:pPr>
              <w:spacing w:before="60" w:after="60"/>
              <w:rPr>
                <w:noProof/>
                <w:sz w:val="22"/>
              </w:rPr>
            </w:pPr>
            <w:r>
              <w:rPr>
                <w:noProof/>
                <w:sz w:val="22"/>
              </w:rPr>
              <w:t xml:space="preserve">rankų darbo pūsto stiklo dirbinių rankinis dekoravimas (išskyrus šilkografiją) su sąlyga, kad panaudotų rankų darbo pūsto stiklo dirbinių bendra vertė sudaro ne daugiau kaip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Stiklo pluoštų dirbiniai (išskyrus verpalus)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w:t>
            </w:r>
          </w:p>
          <w:p>
            <w:pPr>
              <w:spacing w:before="60" w:after="60"/>
              <w:rPr>
                <w:noProof/>
                <w:sz w:val="22"/>
              </w:rPr>
            </w:pPr>
            <w:r>
              <w:rPr>
                <w:noProof/>
              </w:rPr>
              <w:noBreakHyphen/>
            </w:r>
            <w:r>
              <w:rPr>
                <w:noProof/>
                <w:sz w:val="22"/>
              </w:rPr>
              <w:t xml:space="preserve"> nedažytų gijų, pusverpalių, verpalų ar kapotų sruogų arba</w:t>
            </w:r>
          </w:p>
          <w:p>
            <w:pPr>
              <w:spacing w:before="60" w:after="60"/>
              <w:rPr>
                <w:noProof/>
                <w:sz w:val="22"/>
              </w:rPr>
            </w:pPr>
            <w:r>
              <w:rPr>
                <w:noProof/>
              </w:rPr>
              <w:noBreakHyphen/>
            </w:r>
            <w:r>
              <w:rPr>
                <w:noProof/>
                <w:sz w:val="22"/>
              </w:rPr>
              <w:t xml:space="preserve"> stiklo vatos.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Gamtiniai arba dirbtiniu būdu išauginti perlai, brangakmeniai arba pusbrangiai akmenys, taurieji metalai, metalai, plakiruoti tauriuoju metalu, bei jų dirbiniai; dirbtinė bižuterija; monetos;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Gamtiniai arba dirbtiniu būdu išauginti perlai, surūšiuoti ir laikinai suverti gabenimo patogumui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7102,</w:t>
            </w:r>
          </w:p>
          <w:p>
            <w:pPr>
              <w:spacing w:before="60" w:after="60"/>
              <w:rPr>
                <w:noProof/>
                <w:sz w:val="22"/>
              </w:rPr>
            </w:pPr>
            <w:r>
              <w:rPr>
                <w:noProof/>
                <w:sz w:val="22"/>
              </w:rPr>
              <w:t>ex 7103 ir</w:t>
            </w:r>
          </w:p>
          <w:p>
            <w:pPr>
              <w:spacing w:before="60" w:after="60"/>
              <w:rPr>
                <w:noProof/>
                <w:sz w:val="22"/>
              </w:rPr>
            </w:pPr>
            <w:r>
              <w:rPr>
                <w:noProof/>
                <w:sz w:val="22"/>
              </w:rPr>
              <w:t>ex 7104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Apdoroti brangakmeniai ar pusbrangiai akmenys (gamtiniai, sintetiniai arba regeneruoti)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neapdorotų brangakmenių ar pusbrangių akmenų.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7106, 7108 ir 7110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Taurieji metalai: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neapdoroti</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Gamyba iš 7106, 7108 arba 7110 pozicijoms nepriskiriamų medžiagų.</w:t>
            </w:r>
          </w:p>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Elektrolitinis, šiluminis arba cheminis tauriųjų metalų, priskiriamų 7106, 7108 arba 7110 pozicijai, atskyrimas</w:t>
            </w:r>
          </w:p>
          <w:p>
            <w:pPr>
              <w:spacing w:before="60" w:after="60"/>
              <w:rPr>
                <w:noProof/>
                <w:sz w:val="22"/>
              </w:rPr>
            </w:pPr>
            <w:r>
              <w:rPr>
                <w:noProof/>
                <w:sz w:val="22"/>
              </w:rPr>
              <w:t>arba</w:t>
            </w:r>
          </w:p>
          <w:p>
            <w:pPr>
              <w:spacing w:before="60" w:after="60"/>
              <w:rPr>
                <w:noProof/>
                <w:sz w:val="22"/>
              </w:rPr>
            </w:pPr>
            <w:r>
              <w:rPr>
                <w:noProof/>
                <w:sz w:val="22"/>
              </w:rPr>
              <w:t>tauriųjų metalų, priskiriamų 7106, 7108 arba 7110 pozicijai, sulydinimas vienų su kitais arba su netauriaisiais metalais.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pusiau apdoroti arba turintys miltelių pavidalą</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neapdorotų tauriųjų metalų.</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7107,</w:t>
            </w:r>
          </w:p>
          <w:p>
            <w:pPr>
              <w:spacing w:before="60" w:after="60"/>
              <w:rPr>
                <w:noProof/>
                <w:sz w:val="22"/>
              </w:rPr>
            </w:pPr>
            <w:r>
              <w:rPr>
                <w:noProof/>
                <w:sz w:val="22"/>
              </w:rPr>
              <w:t>ex 7109 ir</w:t>
            </w:r>
          </w:p>
          <w:p>
            <w:pPr>
              <w:spacing w:before="60" w:after="60"/>
              <w:rPr>
                <w:noProof/>
                <w:sz w:val="22"/>
              </w:rPr>
            </w:pPr>
            <w:r>
              <w:rPr>
                <w:noProof/>
                <w:sz w:val="22"/>
              </w:rPr>
              <w:t>ex 7111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Metalai, plakiruoti tauriaisiais metalais, pusiau apdoroti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metalų, plakiruotų tauriaisiais metalais, neapdorotų.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gamtinių arba iš dirbtiniu būdu išaugintų perlų, brangakmenių arba pusbrangių akmenų (gamtinių, sintetinių arba regeneruotų)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1420"/>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Dirbtinė bižuterija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netauriojo metalo dalių, nepadengtų ar neplakiruotų tauriaisiais metalais, su sąlyga, kad visų panaudotų medžiagų vertė sudaro ne daugiau kaip 50 %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Geležis ir plienas;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Geležies arba nelegiruotojo plieno pusgaminiai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7201, 7202, 7203, 7204 arba 7205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7208–7216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Plokšti valcavimo produktai, juostos ir strypai, kampuočiai, fasoniniai ir specialieji profiliai iš geležies arba iš nelegiruotojo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luitų arba kitų pirminių formų, priskiriamų 7206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Viela iš geležies arba iš nelegiruotojo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7207 pozicijai priskiriamų pusgaminių.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7218, 7219–7222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Pusgaminiai, plokšti valcavimo produktai, strypai ir juostos, kampuočiai, fasoniniai profiliai ir specialieji profiliai iš nerūdijančiojo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luitų arba kitų pirminių formų, priskiriamų 7218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Viela iš nerūdijančiojo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7218 pozicijai priskiriamų pusgaminių.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7224, 7225–7228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Pusgaminiai, plokšti valcavimo produktai, strypai ir juostos, kampuočiai, fasoniniai profiliai ir specialieji profiliai iš kito legiruotojo plieno; tuščiaviduriai gręžimo strypai ir juostos iš legiruotojo arba iš nelegiruotojo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luitų arba kitų pirminių formų, priskiriamų 7206, 7218 arba 7224 pozicijoms.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Viela iš kito legiruotojo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7224 pozicijai priskiriamų pusgaminių.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Geležies arba plieno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Lakštinės atraminės konstrukcijos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7206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Geležinkelių ir tramvajų kelių konstrukcijų sudedamosios dalys iš geležies arba iš plieno: bėgiai, gretbėgiai ir krumpliniai bėgiai, iešmų plunksnos, aklinių sankirtų kryžmės, iešmų smailės ir kitos kryžmės, pabėgiai (kryžminiai žuoliai), sandūrinės tvarslės, bėgių guoliai, bėgių guolių pleištai, atraminės plokštės, pamatinės plokštės, bėgių sąvaržos, padėklinės plokštės, žuoliai ir kitos bėgių sujungimo arba tvirtinimo detalės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7206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7304, 7305 ir 7306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Besiūliai vamzdžiai, vamzdeliai ir tuščiaviduriai profiliai iš geležies (išskyrus ketų) arba iš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7206, 7207, 7218 arba 7224 pozicijai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Vamzdžių arba vamzdelių jungiamosios detalės iš nerūdijančio plieno (ISO Nr. X5CrNiMo 1712), susidedančios iš kelių dalių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Kaltinių ruošinių tekinimas, gręžimas, praplatinimas, įsrieginimas, šerpetų pašalinimas ir šlifavimas smėlio srove, su sąlyga, kad bendra kaltinių ruošinių vertė sudaro ne daugiau kaip 35 %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Metalinės konstrukcijos (išskyrus surenkamuosius statinius, priskiriamus 9406 pozicijai) ir metalinių konstrukcijų dalys (pavyzdžiui, tiltai ir tiltų sekcijos, šliuzų vartai, bokštai, ažūriniai stiebai, stogai, stogų konstrukcijų karkasai, durys ir langai bei jų rėmai, durų slenksčiai, langinės, baliustrados, atramos ir kolonos) iš geležies arba iš plieno; plokštės, strypai, kampuočiai, fasoniniai profiliai, specialieji profiliai, vamzdžiai ir panašūs gaminiai, paruošti naudoti statybinėse konstrukcijose, iš geležies arba iš plieno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7301 pozicijai priskiriami suvirintieji kampuočiai, fasoniniai profiliai ir specialieji profiliai negali būti naudojami.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Apsaugos nuo slydimo grandinės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7315 pozicijai priskiriamų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Varis ir vario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Vario šteinai; cementacinis varis (nusodintasis varis)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Nerafinuotasis varis; variniai anodai, skirti elektrocheminiam rafinavimui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Neapdorotas rafinuotasis varis ir neapdoroti vario lydiniai: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Rafinuotasis varis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Neapdoroti vario lydiniai ir neapdorotas rafinuotasis varis, turintys kitų elementų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neapdoroto rafinuoto vario ar vario atliekų ir laužo.</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Vario atliekos ir laužas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Vario ligatūros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Nikelis ir nikelio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7501–7503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Nikelio šteinai, nikelio oksido aglomeratai ir kiti tarpiniai nikelio metalurgijos produktai; neapdorotas nikelis; nikelio atliekos ir laužas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Aliuminis ir aliuminio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121"/>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Neapdorotas aliuminis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r>
              <w:rPr>
                <w:noProof/>
                <w:sz w:val="22"/>
              </w:rPr>
              <w:br/>
            </w: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i/>
                <w:noProof/>
                <w:sz w:val="22"/>
              </w:rPr>
            </w:pPr>
            <w:r>
              <w:rPr>
                <w:noProof/>
                <w:sz w:val="22"/>
              </w:rPr>
              <w:t>Gamyba šiluminiu arba elektrolitiniu apdorojimu iš nelydyto aliuminio arba aliuminio atliekų ir laužo.</w:t>
            </w:r>
          </w:p>
        </w:tc>
      </w:tr>
      <w:tr>
        <w:trPr>
          <w:cantSplit/>
          <w:trHeight w:val="1142"/>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rPr>
                <w:noProof/>
                <w:sz w:val="22"/>
              </w:rPr>
            </w:pPr>
            <w:r>
              <w:rPr>
                <w:noProof/>
                <w:sz w:val="22"/>
              </w:rPr>
              <w:t>7602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Aliuminio atliekos ir laužas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7616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Aliuminio gaminiai, išskyrus metalinius tinklelius, audinius, groteles, tinklus, aptvarus, sutvirtinimo audinius ir panašias medžiagas (įskaitant transporterių juostas) iš aliuminio vielos ir prakirtinėti išplėstiniai metalo lakštai iš aliuminio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Tačiau gali būti panaudoti tinkleliai, audiniai, grotelės, tinklai, aptvarai, sutvirtinantys audiniai ir panašios medžiagos (įskaitant begalines juostas) iš aliumininės vielos ir išplėsto aliuminio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Rezervuota galimam būsimam naudojimui Suderintoje sistemoje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Švinas ir švino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7801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Neapdorotas švinas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rafinuotasis švinas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sidabringojo arba apdoroto švino.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negali būti naudojamos atliekos ir laužas, priskiriami 7802 pozicijai.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7802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Švino atliekos ir laužas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Cinkas ir cinko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Neapdorotas cinkas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negali būti naudojamos atliekos ir laužas, priskiriami 7902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Cinko atliekos ir laužas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Alavas ir alavo gaminiai;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Neapdorotas alavas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negali būti naudojamos atliekos ir laužas, priskiriami 8002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8002 ir 8007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Alavo atliekos ir laužas; kiti alavo gaminiai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81 skirsnis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Kiti netaurieji metalai; kermetai; gaminiai iš šių medžiagų: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kiti netaurieji metalai, apdoroti; gaminiai iš šių medžiagų</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tai pačiai pozicijai kaip ir produktas priskiriamų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Įrankiai, padargai, peiliai, šaukštai ir šakutės iš netauriųjų metalų; jų dalys iš netauriųjų metalų;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Įrankiai, priskiriami ne mažiau kaip dviems pozicijoms, esančioms intervale nuo 8202 iki 8205, sukomplektuoti į rinkinius, skirtus mažmeninei prekybai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ne 8202–8205 pozicijoms. Tačiau į rinkinius gali būti įtraukti ir 8202–8205 pozicijoms priskiriami įrankiai su sąlyga, kad jų bendra vertė sudaro ne daugiau kaip 15 % rinkinio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Rankinių įtaisų, su varikliu arba be variklio, arba staklių (pavyzdžiui, presavimo, štampavimo, perforavimo, išorinių arba vidinių sriegių sriegimo, gręžimo, tekinimo, pratraukimo, frezavimo, tekinimo arba veržimo) keičiamieji įrankiai, įskaitant metalo tempimo arba išspaudimo (ekstruzijos) (matricas) štampus, uolienų arba grunto gręžimo įrankius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Staklių arba mechaninių įrenginių peiliai ir pjovimo geležtės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8211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Peiliai su pjovimo geležtėmis, dantytomis arba nedantytomis (įskaitant šakelių pjaustymo arba genėjimo peilius), išskyrus peilius, priskiriamus 8208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peilių geležtės ir rankenos iš netauriųjų metalų gali būti panaudotos.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pjovimo įrankiai (pavyzdžiui, plaukų kirpimo mašinėlės, mėsininkų arba virtuvės kirviai, kapoklės, mėsmalių peiliukai, peiliai popieriui pjaustyti); manikiūro arba pedikiūro rinkiniai ir įrankiai (įskaitant nagų dildeles)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rankenos iš netauriųjų metalų gali būti panaudotos.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Šaukštai, šakutės, samčiai, putų graibštai, torto mentelės, žuvų peiliai, sviesto peiliai, cukraus žnyplės ir panašūs virtuvės arba stalo įrankiai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rankenos iš netauriųjų metalų gali būti panaudotos.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dirbiniai iš netauriųjų metalų;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aptaisai, tvirtinimo ir montavimo įtaisai bei panašūs dirbiniai, skirti pastatų įrangai, ir automatinės durų sklendės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kitos 8302 pozicijai priskiriamos medžiagos gali būti naudojamos, jei jų vertė neviršija 20 %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Statulėlės ir kiti dekoratyviniai dirbiniai, pagaminti iš netauriųjų metalų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kitos 8306 pozicijai priskiriamos medžiagos gali būti naudojamos, jei jų vertė neviršija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Branduoliniai reaktoriai, katilai, mašinos ir mechaniniai įrenginiai; jų dalys;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Branduolinio kuro elementai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gatavo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Vandens garų arba kitų garų generavimo katilai (išskyrus centrinio šildymo karšto vandens katilus, taip pat galinčius generuoti mažo slėgio vandens garus); perkaitinto vandens katilai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8403 ir ex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Centrinio šildymo katilai, išskyrus priskiriamus 8402 pozicijai, ir pagalbiniai įrenginiai, skirti naudoti kartu su katilais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ne 8403 ir ne 8404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Vandens garų turbinos ir kitų garų turbinos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Stūmokliniai vidaus degimo varikliai su kibirkštiniu uždegimu ir grįžtamai slenkamuoju arba rotaciniu stūmoklio judėjimu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Stūmokliniai vidaus degimo varikliai su slėginiu uždegimu (dyzeliniai arba pusiau dyzeliniai varikliai)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Dalys, tinkamos vien tik arba daugiausia varikliams, priskiriamiems 8407 arba 8408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Turboreaktyviniai varikliai, turbosraigtiniai varikliai ir kitos dujų turbinos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varikliai ir jėgainės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Rotaciniai stumiantieji siurbliai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Pramoniniai ventiliatoriai, orapūtės ir panašūs į juos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Oro kondicionavimo įrenginiai, sudaryti iš variklio varomo ventiliatoriaus ir oro temperatūros bei drėgmės kaitos elementų, įskaitant kondicionierius, kuriais oro drėgmė atskirai nereguliuojama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Šaldytuvai, šaldikliai ir kiti elektriniai arba neelektriniai šaldymo arba užšaldymo įrenginiai; šiluminiai siurbliai, išskyrus oro kondicionavimo įrenginius, priskiriamus 8415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Mašinos, naudojamos medienos, popieriaus masės, popieriaus ir kartono pramonėje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visų tai pačiai pozicijai kaip ir produktas priskiriamų medžiagų vertė sudaro ne daugiau kaip 25 %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Kalandravimo mašinos arba kitos valcavimo mašinos, išskyrus skirtas metalui arba stiklui apdoroti, ir šių mašinų velenai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visų tai pačiai pozicijai kaip ir produktas priskiriamų medžiagų vertė sudaro ne daugiau kaip 25 %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Svėrimo mašinos (išskyrus svarstykles, kurių jautris ne mažesnis kaip 5 cg), įskaitant masės valdomas skaičiavimo arba kontrolės mašinas; visų rūšių svėrimo mašinų svareliai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8425–8428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Kėlimo, pernešimo, pakrovimo arba iškrovimo mechaniniai įrenginiai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8431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Savaeigiai buldozeriai, buldozeriai su paslankiu verstuvu (angl. </w:t>
            </w:r>
            <w:r>
              <w:rPr>
                <w:i/>
                <w:noProof/>
                <w:sz w:val="22"/>
              </w:rPr>
              <w:t>angledozers</w:t>
            </w:r>
            <w:r>
              <w:rPr>
                <w:noProof/>
                <w:sz w:val="22"/>
              </w:rPr>
              <w:t>), greideriai, lygintuvai, skreperiai, mechaniniai semtuvai, ekskavatoriai, vienkaušiai krautuvai, plūktuvai ir plentvoliai: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plentvoliai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8431 pozicijai priskiriamų medžiagų vertė sudaro ne daugiau kaip 10 %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žemės, mineralų arba rūdų perstūmos, rūšiavimo, išlyginimo, grandymo, kasimo, plūkimo, sutankinimo, ištraukimo arba gręžimo mechaniniai įrenginiai; poliakalės ir poliatraukės; plūginiai ir rotoriniai sniego valytuvai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8431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Dalys, tinkančios vien tik arba daugiausia plentvoliams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Pluoštinių celiuliozinių medžiagų plaušienos gamybos, popieriaus arba kartono gamybos arba apdailos mašinos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visų tai pačiai pozicijai kaip ir produktas priskiriamų medžiagų vertė sudaro ne daugiau kaip 25 %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Kitos popieriaus plaušienos, popieriaus arba kartono gamybos mašinos, įskaitant visų rūšių popieriaus ir kartono pjaustymo mašinas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visų tai pačiai pozicijai kaip ir produktas priskiriamų medžiagų vertė sudaro ne daugiau kaip 25 %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8443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Biuro mašinos (pavyzdžiui, rašomosios mašinėlės, skaičiavimo mašinos, automatinio duomenų apdorojimo mašinos, dauginimo aparatai, susegimo apkabėlėmis mašinos)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8444–8447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Mašinos, priskiriamos šioms pozicijoms, naudojamos tekstilės pramonėje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8448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Pagalbiniai mechaniniai įrenginiai, naudojami kartu su mašinomis, priskiriamomis 8444 ir 8445 pozicijoms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Siuvamosios mašinos, išskyrus brošiūravimo mašinas, priskiriamas 8440 pozicijai; baldai, stovai ir dangčiai, specialiai pritaikyti siuvamosioms mašinoms; siuvamųjų mašinų adatos: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siuvamosios mašinos (tik šaudyklinio dygsnio), kurių viršutiniosios dalies masė be variklio ne didesnė kaip 16 kg, o su varikliu – ne didesnė kaip 17 kg</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p>
            <w:pPr>
              <w:spacing w:before="60" w:after="60"/>
              <w:rPr>
                <w:noProof/>
                <w:sz w:val="22"/>
              </w:rPr>
            </w:pPr>
            <w:r>
              <w:rPr>
                <w:noProof/>
              </w:rPr>
              <w:noBreakHyphen/>
            </w:r>
            <w:r>
              <w:rPr>
                <w:noProof/>
                <w:sz w:val="22"/>
              </w:rPr>
              <w:t xml:space="preserve"> panaudotų visų kilmės statuso neturinčių medžiagų vertė, sumontavus viršutiniąsias dalis (be variklio), yra ne didesnė už visų panaudotų kilmės statusą turinčių medžiagų vertę ir</w:t>
            </w:r>
          </w:p>
          <w:p>
            <w:pPr>
              <w:spacing w:before="60" w:after="60"/>
              <w:rPr>
                <w:noProof/>
                <w:sz w:val="22"/>
              </w:rPr>
            </w:pPr>
            <w:r>
              <w:rPr>
                <w:noProof/>
              </w:rPr>
              <w:noBreakHyphen/>
            </w:r>
            <w:r>
              <w:rPr>
                <w:noProof/>
                <w:sz w:val="22"/>
              </w:rPr>
              <w:t xml:space="preserve"> panaudoti siūlo įtempimo, nėrimo ir zigzago mechanizmai turi kilmės statusą.</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8456, 8457–8465 ir ex</w:t>
            </w:r>
          </w:p>
          <w:p>
            <w:pPr>
              <w:spacing w:before="60" w:after="60"/>
              <w:rPr>
                <w:noProof/>
                <w:sz w:val="22"/>
              </w:rPr>
            </w:pPr>
            <w:r>
              <w:rPr>
                <w:noProof/>
                <w:sz w:val="22"/>
              </w:rPr>
              <w:t>8466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Staklės ir mašinos, jų dalys ir reikmenys, priskiriami 8456–8466 pozicijoms; išskyrus: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Pjovimo vandens srove mašinos</w:t>
            </w:r>
          </w:p>
          <w:p>
            <w:pPr>
              <w:spacing w:before="60" w:after="60"/>
              <w:rPr>
                <w:noProof/>
                <w:sz w:val="22"/>
              </w:rPr>
            </w:pPr>
            <w:r>
              <w:rPr>
                <w:noProof/>
              </w:rPr>
              <w:noBreakHyphen/>
            </w:r>
            <w:r>
              <w:rPr>
                <w:noProof/>
                <w:sz w:val="22"/>
              </w:rPr>
              <w:t xml:space="preserve"> Pjovimo vandens srove mašinų dalys ir reikmenys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8469–8472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Biuro mašinos (pavyzdžiui, rašomosios mašinėlės, skaičiavimo mašinos, automatinio duomenų apdorojimo mašinos, dauginimo aparatai, susegimo apkabėlėmis mašinos)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Metalo liejimo formadėžės; liejimo padėklai; liejimo modeliai; metalo, metalų karbidų, stiklo, mineralinių medžiagų, gumos arba plastikų liejimo formos (išskyrus luitadėžes)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Rutuliniai arba ritininiai guoliai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Tarpikliai ir panašios jungtys iš lakštinio metalo, kombinuoto su kitomis medžiagomis, arba iš dviejų ar daugiau metalo sluoksnių; tarpiklių ir panašių sandariklių, kurių sandara skirtinga, rinkiniai arba komplektai, supakuoti į maišelius, vokus arba panašias pakuotes; mechaniniai sandarikliai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8486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Staklės, naudojamos bet kurioms medžiagoms apdirbti pašalinant dalį medžiagos lazerio spinduliuote arba kitais šviesos ar fotonų pluoštais, ultragarsu, elektros iškrova, naudojant elektrocheminius procesus, elektronų pluoštą arba plazmos lanką, jų dalys ir reikmenys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Metalo lenkimo, briaunų lenkimo, lyginimo, tiesinimo staklės (įskaitant presus), jų dalys ir reikmenys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Akmenų, keramikos, betono, asbestcemenčio arba panašių mineralinių medžiagų apdirbimo staklės ir šaltojo stiklo apdirbimo staklės, jų dalys ir reikmenys</w:t>
            </w:r>
            <w:r>
              <w:rPr>
                <w:b/>
                <w:noProof/>
                <w:sz w:val="22"/>
              </w:rPr>
              <w:t xml:space="preserve"> </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Ženklinimo instrumentai, kaip rašto gamybos aparatai, kokie yra naudojami kaukėms arba tinkleliams gauti ant fotorezistu dengtų pagrindų; jų dalys ir reikmenys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Formos, inžektorinio arba slėginio liejimo</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Kėlimo, pernešimo, pakrovimo arba iškrovimo mechaniniai įrenginiai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8431 pozicijai priskiriamų medžiagų vertė sudaro ne daugiau kaip 10 %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Mašinų dalys be elektrinių jungčių, izoliatorių, ričių, kontaktų arba kitų elektros detalių, nenurodytos kitoje šio skirsnio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mašinos ir įranga bei jų dalys; garso įrašymo ir atkūrimo aparatai; televizinio vaizdo ir garso įrašymo ir atkūrimo aparatai, šių gaminių dalys ir reikmenys;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varikliai ir generatoriai (išskyrus generatorinius agregatus)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8503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generatoriniai agregatai ir vieninkariai elektros keitikliai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8501 arba 8503 pozicijai priskiriamų medžiagų bendra vertė sudaro ne daugiau kaip 10 % produkto</w:t>
            </w:r>
            <w:r>
              <w:rPr>
                <w:i/>
                <w:noProof/>
                <w:sz w:val="22"/>
              </w:rPr>
              <w:t xml:space="preserve"> 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Automatinio duomenų apdorojimo mašinų maitinimo šaltiniai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Kita balso, vaizdo ar kitų duomenų perdavimo arba priėmimo aparatūra, įskaitant aparatūrą, skirtą laidinio ar belaidžio tinklo ryšiui (pavyzdžiui, vietiniam ar plačiajam tinklui), išskyrus perdavimo arba priėmimo aparatūrą, priskiriamą 8443, 8525, 8527 arba 8528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Mikrofonai ir jų stovai; garsiakalbiai, sumontuoti arba nesumontuoti korpusuose; elektriniai garsinio dažnio stiprintuvai; elektriniai garso stiprintuvai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Garso įrašymo arba atkūrimo aparatai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Vaizdo įrašymo arba atkūrimo aparatai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Dalys ir reikmenys, tinkami vien tik arba daugiausia aparatams, priskiriamiems 8519 arba 8521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Diskai, juostos, kietosios būsenos išliekamosios atmintinės, lustinės kortelės ir kitos laikmenos, skirtos garsui ar kitiems reiškiniams įrašyti, įrašytos arba neįrašytos, įskaitant diskų gamyboje naudojamas matricas ir ruošinius, bet išskyrus produktus, priskiriamus 37 skirsniui: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neįrašyti diskai, juostos, kietosios būsenos išliekamosios atmintinės ir kitos laikmenos, skirtos garsui ar kitiems reiškiniams įrašyti, bet išskyrus produktus, priskiriamus 37 skirsniui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 </w:t>
            </w:r>
            <w:r>
              <w:rPr>
                <w:noProof/>
              </w:rPr>
              <w:noBreakHyphen/>
            </w:r>
            <w:r>
              <w:rPr>
                <w:noProof/>
                <w:sz w:val="22"/>
              </w:rPr>
              <w:t xml:space="preserve"> įrašyti diskai, juostos, kietosios būsenos išliekamosios atmintinės ir kitos laikmenos, skirtos garsui ar kitiems reiškiniams įrašyti, bet išskyrus produktus, priskiriamus 37 skirsniui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8523 pozicijai priskiriamų medžiagų vertė sudaro ne daugiau kaip 10 %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diskų gamyboje naudojamos matricos ir ruošiniai, bet išskyrus produktus, priskiriamus 37 skirsniui</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nekontaktinių skaitytuvų kortelės ir lustinės kortelės su dviem ar daugiau elektroninių integrinių grandynų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rFonts w:ascii="Verdana" w:hAnsi="Verdana"/>
                <w:bCs/>
                <w:noProof/>
                <w:color w:val="000000"/>
                <w:sz w:val="22"/>
              </w:rPr>
            </w:pPr>
            <w:r>
              <w:rPr>
                <w:noProof/>
              </w:rPr>
              <w:noBreakHyphen/>
            </w:r>
            <w:r>
              <w:rPr>
                <w:noProof/>
                <w:sz w:val="22"/>
              </w:rPr>
              <w:t xml:space="preserve"> Lustinės kortelės su vienu elektroniniu integriniu grandynu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8541 arba 8542 pozicijai priskiriamų medžiagų bendra vertė sudaro ne daugiau kaip 10 % produkto</w:t>
            </w:r>
            <w:r>
              <w:rPr>
                <w:i/>
                <w:noProof/>
                <w:sz w:val="22"/>
              </w:rPr>
              <w:t xml:space="preserve"> 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Radijo transliacijos arba televizinio signalo perdavimo aparatūra, su priėmimo arba garso įrašymo ar atkūrimo aparatūra arba be jos; televizijos kameros; televizijos kameros, skaitmeniniai fotoaparatai ir vaizdo kameros su vaizdo įrašymo įrenginiu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Radarai, radionavigaciniai ir nuotolinio valdymo radijo bangomis aparatai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Radijo transliacijos priėmimo aparatūra, su kuria kartu viename korpuse sumontuota arba nesumontuota garso įrašymo ar garso atkūrimo aparatūra arba laikrodis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Monitoriai ir projektoriai, be televizinio signalo priėmimo aparatūros; televizinio signalo priėmimo aparatūra, su radijo imtuvais arba su garso ar vaizdo įrašymo arba atkūrimo aparatais arba be jų</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Monitoriai ir projektoriai, be televizinio signalo priėmimo aparatūros, priskiriami aparatams, naudojamiems vien tik arba daugiausia automatinio duomenų apdorojimo sistemoje, priskiriamoje 8471 pozicijai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 monitoriai ir projektoriai, be televizinio signalo priėmimo aparatūros; televizinio signalo priėmimo aparatūra, su radijo imtuvais arba su garso ar vaizdo įrašymo arba atkūrimo aparatais arba be jų</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Dalys, tinkamos naudoti vien tik arba daugiausia su aparatais, priskiriamais 8525–8528 pozicijoms: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tinkamos naudoti vien tik arba daugiausia su vaizdo įrašymo arba atkūrimo aparatais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tinkamos naudoti vien tik arba daugiausia su monitoriais ir projektoriais, be televizinio signalo priėmimo aparatūros, priskiriamais aparatams, naudojamiems vien tik arba daugiausia automatinio duomenų apdorojimo sistemoje, priskiriamoje 8471 pozicijai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8535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aparatūra, naudojama elektros grandinėms įjungti, išjungti, perjungti ar apsaugoti, taip pat elektros grandinėms prijungti arba sujungti, skirta aukštesnei kaip 1 000 voltų įtampai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8538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8536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Elektros aparatūra, naudojama elektros grandinėms įjungti, išjungti, perjungti ar apsaugoti, taip pat elektros grandinėms prijungti arba sujungti, skirta ne aukštesnei kaip 1 000 voltų įtampai; šviesolaidžių, šviesolaidžių grįžčių arba kabelių jungtys: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elektros aparatūra, naudojama elektros grandinėms įjungti, išjungti, perjungti ar apsaugoti, taip pat elektros grandinėms prijungti arba sujungti, skirta ne aukštesnei kaip 1 000 voltų įtampai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8538 pozicijai priskiriamų medžiagų vertė sudaro ne daugiau kaip 10 %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bCs/>
                <w:noProof/>
                <w:sz w:val="22"/>
              </w:rPr>
            </w:pPr>
            <w:r>
              <w:rPr>
                <w:noProof/>
              </w:rPr>
              <w:noBreakHyphen/>
            </w:r>
            <w:r>
              <w:rPr>
                <w:noProof/>
                <w:sz w:val="22"/>
              </w:rPr>
              <w:t xml:space="preserve"> šviesolaidžių, šviesolaidžių grįžčių arba kabelių jungtys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iš plastiko</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iš keramikos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iš vario</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8537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Skydai, plokštės, pultai, stendai, skirstomosios spintos ir kiti konstrukcijų pagrindai, kuriuose sumontuoti ne mažiau kaip du aparatai, priskiriami 8535 arba 8536 pozicijai, naudojami elektros srovės valdymui arba paskirstymui, įskaitant konstrukcijų pagrindus, kuriuose sumontuoti prietaisai arba aparatai, priskiriami 90 skirsniui, ir skaitmeninio programinio valdymo aparatai, tačiau neįskaitant komutatorių, priskiriamų 8517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8538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Diodai, tranzistoriai ir panašūs puslaidininkiniai įtaisai, išskyrus puslaidininkių plokšteles, nesupjaustytas į lustus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Elektroniniai integriniai grandynai: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monolitiniai integriniai grandynai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8541 arba 8542 pozicijai priskiriamų medžiagų bendra vertė sudaro ne daugiau kaip 10 % produkto</w:t>
            </w:r>
            <w:r>
              <w:rPr>
                <w:i/>
                <w:noProof/>
                <w:sz w:val="22"/>
              </w:rPr>
              <w:t xml:space="preserve"> 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daugialusčiai, kurie yra mašinų arba aparatų elektros įrangos dalys, nenurodytos kitoje šio skirsnio vietoje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8541 arba 8542 pozicijai priskiriamų medžiagų bendra vertė sudaro ne daugiau kaip 10 % produkto</w:t>
            </w:r>
            <w:r>
              <w:rPr>
                <w:i/>
                <w:noProof/>
                <w:sz w:val="22"/>
              </w:rPr>
              <w:t xml:space="preserve"> 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Izoliuotieji (įskaitant emaliuotuosius arba anoduotuosius) laidai, kabeliai (įskaitant bendraašius kabelius) ir kiti izoliuotieji elektros laidininkai, su pritvirtintomis jungtimis arba be jų; šviesolaidžių kabeliai, sudaryti iš atskirų aptrauktų šviesolaidžių, sumontuoti arba nesumontuoti kartu su elektros laidininkais, su pritvirtintomis jungtimis arba be jų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Angliniai elektrodai, angliniai šepetėliai, lempų angliukai, baterijų angliukai ir kiti grafito arba kiti anglies gaminiai, turintys metalo arba jo neturintys, skirti naudoti elektrotechnikoje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izoliatoriai iš bet kurių medžiagų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mašinų, aparatų arba įrangos izoliaciniai įtaisai, išskyrus izoliatorius, priskiriamus 8546 pozicijai, pagaminti vien tik iš izoliacinių medžiagų, neįskaitant smulkių metalinių detalių (pavyzdžiui, lizdų su sriegiais), įdėtų formavimo metu ir skirtų tik dirbiniui surinkti; elektros grandinių izoliaciniai vamzdeliai ir jų jungtys, pagaminti iš netauriųjų metalų, padengtų izoliacinėmis medžiagomis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Galvaninių elementų, galvaninių baterijų ir elektros akumuliatorių atliekos ir laužas; išeikvoti galvaniniai elementai, išeikvotos galvaninės baterijos ir išeikvoti elektros akumuliatoriai; mašinų arba aparatų elektros įrangos dalys, nenurodytos kitoje šio skirsnio vietoje: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elektroniniai mikromazgai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8541 arba 8542 pozicijai priskiriamų medžiagų bendra vertė sudaro ne daugiau kaip 10 % produkto</w:t>
            </w:r>
            <w:r>
              <w:rPr>
                <w:i/>
                <w:noProof/>
                <w:sz w:val="22"/>
              </w:rPr>
              <w:t xml:space="preserve"> ex-works</w:t>
            </w:r>
            <w:r>
              <w:rPr>
                <w:noProof/>
                <w:sz w:val="22"/>
              </w:rPr>
              <w:t xml:space="preserve"> kainos.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Geležinkelio arba tramvajaus lokomotyvai, riedmenys ir jų dalys; geležinkelių arba tramvajaus bėgių įrenginiai ir įtaisai bei jų dalys; visų rūšių mechaniniai (įskaitant elektromechaninius) eismo signalizacijos įrenginiai;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Geležinkelių arba tramvajų kelių įrenginiai ir įtaisai; mechaninė (įskaitant elektromechaninius) geležinkelių, tramvajų kelių, kelių, vidaus vandenų kelių, stovėjimo aikštelių, uostų arba oro uostų signalizacijos, saugos arba eismo valdymo įranga;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Antžeminio transporto priemonės, išskyrus geležinkelio ir tramvajaus riedmenis; jų dalys ir reikmenys;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Savaeigiai vežimėliai be kėlimo ir krovimo įrangos, naudojami gamyklose, sandėliuose, uostuose arba oro uostuose kroviniams trumpais nuotoliais vežti; traktoriai ir vilkikai, naudojami geležinkelio stočių platformose; išvardytų transporto priemonių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Tankai ir kitos savaeigės šarvuotos kovos mašinos su ginklais arba be ginklų bei šių transporto priemonių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8711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Motociklai (įskaitant mopedus) ir dviračiai su pagalbiniais varikliais, su priekabomis arba be jų; priekabos: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su stūmokliniu vidaus degimo varikliu ir slankiąja stūmoklio eiga, kurio cilindrų darbinis tūris:</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ne didesnis kaip 50 cm</w:t>
            </w:r>
            <w:r>
              <w:rPr>
                <w:noProof/>
                <w:sz w:val="22"/>
                <w:vertAlign w:val="superscript"/>
              </w:rPr>
              <w:t>3</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didesnis kaip 50 cm</w:t>
            </w:r>
            <w:r>
              <w:rPr>
                <w:noProof/>
                <w:sz w:val="22"/>
                <w:vertAlign w:val="superscript"/>
              </w:rPr>
              <w:t>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Dviračiai be rutulinių guolių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8714 poziciją, priskiriamų medžiagų.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Vaikų vežimėliai ir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Priekabos ir puspriekabės; kitos nesavaeigės transporto priemonės;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88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Orlaiviai, erdvėlaiviai ir jų dalys;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Rotošiutai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 įskaitant kitas medžiagas, priskiriamas 8804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Orlaivių paleidimo mechanizmai; ant laivo denio nusileidžiančių lėktuvų stabdymo ir kiti panašūs įrenginiai; lakūnų treniruokliai; išvardytųjų įrenginių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89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Laivai, valtys ir plaukiojantieji įrenginiai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 Tačiau 8906 pozicijai priskiriami korpusai negali būti panaudoti.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90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Optikos, fotografijos, kinematografijos, matavimo, tikrinimo, tikslieji, medicinos arba chirurgijos prietaisai ir aparatai; jų dalys ir reikmenys;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Šviesolaidžiai ir šviesolaidžių grįžtės; šviesolaidžių kabeliai, išskyrus priskiriamus 8544 pozicijai; poliarizacinių medžiagų lakštai ir plokštės; neaptaisyti lęšiai (įskaitant kontaktinius lęšius), prizmės, veidrodžiai ir kiti neaptaisyti optiniai elementai iš bet kurių medžiagų, išskyrus tokius elementus iš optiškai neapdoroto stiklo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Aptaisyti lęšiai, prizmės, veidrodžiai ir kiti aptaisyti optiniai elementai iš bet kurių medžiagų, kurie yra prietaisų arba aparatų dalys ar priedai, išskyrus tokius elementus iš optiškai neapdoroto stiklo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Regėjimo korekcijos akiniai, apsauginiai (arba tamsūs) akiniai arba kiti akiniai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Binokliai, monokuliarai, kiti optiniai teleskopai ir jų tvirtinimo įtaisai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Fotoaparatai (išskyrus kino kameras); fotoblykstės ir fotoblyksčių lempos, išskyrus dujošvytes lempas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Kino kameros ir kino projektoriai, su garso įrašymo arba atkūrimo įrenginiais ar be jų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Sudėtiniai optiniai mikroskopai, įskaitant mikrofotografijos, mikrokinematografijos arba mikroprojektavimo mikroskopus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9014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navigacijos prietaisai ir įrenginiai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Topografijos (įskaitant fotogrametrinę geodeziją), hidrografijos, okeanografijos, hidrologijos, meteorologijos arba geofizikos matavimų prietaisai ir aparatai, išskyrus kompasus; tolimačiai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Svarstyklės, kurių jautrumas ne mažesnis kaip 5 cg, su svareliais arba be svarelių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Braižybos, ženklinimo arba matematinių skaičiavimų prietaisai (pavyzdžiui, braižybos mašinos, pantografai, matlankiai, slankmačiai, braižiklinės, logaritminės liniuotės, diskiniai skaičiuotuvai); rankiniai ilgio matavimo prietaisai (pavyzdžiui, matuoklės ir tieslės (matuojamosios juostos), mikrometrai, slankmačiai), nenurodyti kitoje šio skirsnio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9018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Medicinos, chirurgijos, stomatologijos arba veterinarijos aparatai ir instrumentai, įskaitant scintigrafijos aparatus, kiti elektriniai medicinos aparatai ir instrumentai, naudojami regėjimui tikrinti:</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stomatologijos kėdės, kartu su stomatologiniais įrenginiais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Gamyba iš bet kuriai pozicijai priskiriamų medžiagų, įskaitant kitas medžiagas, priskiriamas 9018 pozicijai.</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Mechanoterapijos prietaisai; masažo aparatai; psichologinio tinkamumo testų aparatai; ozono terapijos, deguonies terapijos, aerozolinės terapijos, dirbtinio kvėpavimo arba kiti kvėpavimo aparatai, naudojami terapijoje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kvėpavimo prietaisai ir dujokaukės, išskyrus saugos kaukes be mechaninių dalių ir keičiamų filtrų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25 %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Mašinos ir prietaisai, skirti medžiagų (pavyzdžiui, metalų, medienos, tekstilės medžiagų, popieriaus, plastikų) kietumui, stiprumui, spūdumui, tamprumui arba kitoms mechaninėms savybėms tirti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Hidrometrai (areometrai) ir panašūs plūdrieji matuokliai, termometrai, pirometrai, barometrai, higrometrai (drėgmėmačiai) ir psichrometrai, su rašytuvais arba be rašytuvų, ir bet kurios šių prietaisų tarpusavio kombinacijos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Prietaisai ir aparatai, skirti srautui (debitui), lygiui, slėgiui arba kitiems skysčių arba dujų kintamiesiems matuoti arba tikrinti (pavyzdžiui, srautmačiai, lygmačiai, manometrai, šilumomačiai), išskyrus prietaisus ir aparatus, priskiriamus 9014, 9015, 9028 arba 9032 pozicijai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Fizinės arba cheminės analizės prietaisai ir aparatai (pavyzdžiui, poliarimetrai, refraktometrai, spektrometrai, dujų arba dūmų analizės aparatai); prietaisai ir aparatai, skirti klampumui, akytumui, plėtimuisi, paviršinei įtempčiai arba panašiems kintamiesiems matuoti ir tikrinti; šilumos, garso arba šviesos kiekių matavimo ir tikrinimo prietaisai ir aparatai (įskaitant eksponometrus); mikrotomai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9028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Dujų, skysčių ar elektros tiekimo arba gamybos kiekio skaitikliai, įskaitant jų kalibratorius: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dalys ir reikmenys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Sukimosi dažnio tachometrai, gaminių skaitikliai, taksometrai, hodometrai, žingsniamačiai ir panašūs prietaisai; spidometrai ir tachometrai, išskyrus priskiriamus 9014 arba 9015 pozicijai; stroboskopai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Osciloskopai, spektro analizatoriai ir kiti kiekybinių elektros charakteristikų matavimo arba tikrinimo prietaisai ir aparatai; alfa, beta, gama, rentgeno, kosminės arba kitos jonizuojančiosios spinduliuotės matavimo arba registravimo prietaisai ir aparatai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Matavimo arba tikrinimo įrankiai, prietaisai ir mašinos, nenurodyti kitoje šio skirsnio vietoje; profilių projektoriai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Automatinio reguliavimo arba valdymo prietaisai ir aparatai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Mašinų, aparatų, prietaisų arba įrankių, priskiriamų 90 skirsniui, dalys ir reikmenys (nenurodyti kitoje šio skirsnio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91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Laikrodžiai ir jų dalys;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laikrodžiai (išskyrus rankinius, kišeninius ir kitus panašius laikrodžius)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Stalinių, sieninių, bokšto arba kitų panašių laikrodžių mechanizmai, sukomplektuoti ir surinkti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panaudotų visų kilmės statuso neturinčių medžiagų vertė yra ne didesnė už visų kilmės statusą turinčių medžiagų vertę.</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Sukomplektuoti laikrodžių mechanizmai, nesurinkti arba iš dalies surinkti (laikrodžių mechanizmų rinkiniai); surinkti, tačiau nesukomplektuoti laikrodžių mechanizmai; nebaigti surinkti laikrodžių mechanizmai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neviršijant pirmiau nurodytos ribos, panaudotų 9114 pozicijai priskiriamų medžiagų vertė sudaro ne daugiau kaip 10 %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Rankinių, kišeninių ir kitų panašių laikrodžių korpusai ir kitos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Stalinių, sieninių, bokšto arba kitų panašių laikrodžių korpusai ir kitų panašių dirbinių, priskiriamų šiam skirsniui, korpusai bei kitos jų dalys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30 %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9113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Rankinių, kišeninių ir kitų panašių laikrodžių dirželiai, juostelės ir apyrankės bei jų dalys: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iš netauriųjų metalų, paauksuotų arba nepaauksuotų, pasidabruotų arba nepasidabruotų arba išplakiruotų tauriaisiais metalais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92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Muzikos instrumentai; šių dirbinių dalys ir reikmenys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93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Ginklai ir šaudmenys; jų dalys ir reikmenys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94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Baldai; patalynės reikmenys, čiužiniai, čiužinių karkasai, dekoratyvinės pagalvėlės ir panašūs kimštiniai baldų reikmenys; šviestuvai ir apšvietimo įranga, nenurodyti kitoje vietoje; šviečiantieji ženklai, šviečiančiosios iškabos ir panašūs gaminiai; surenkamieji statiniai;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9401 ir</w:t>
            </w:r>
          </w:p>
          <w:p>
            <w:pPr>
              <w:spacing w:before="60" w:after="60"/>
              <w:rPr>
                <w:noProof/>
                <w:sz w:val="22"/>
              </w:rPr>
            </w:pPr>
            <w:r>
              <w:rPr>
                <w:noProof/>
                <w:sz w:val="22"/>
              </w:rPr>
              <w:t>ex 9403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Metaliniai baldai, su neprikimštu medvilniniu audiniu, kurio svoris ne didesnis kaip 300 g/m</w:t>
            </w:r>
            <w:r>
              <w:rPr>
                <w:noProof/>
                <w:sz w:val="22"/>
                <w:vertAlign w:val="superscript"/>
              </w:rPr>
              <w:t>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gamyba iš medvilninio audinio, jau paruošto naudoti, priskiriamo 9401 arba 9403 pozicijai, su sąlyga, kad:</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Gamyba, kuriai panaudotų visų medžiagų vertė sudaro ne daugiau kaip 40 % produkto </w:t>
            </w:r>
            <w:r>
              <w:rPr>
                <w:i/>
                <w:noProof/>
                <w:sz w:val="22"/>
              </w:rPr>
              <w:t>ex-works</w:t>
            </w:r>
            <w:r>
              <w:rPr>
                <w:noProof/>
                <w:sz w:val="22"/>
              </w:rPr>
              <w:t xml:space="preserve"> kainos.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audinio vertė ne didesnė kaip 25 % produkto </w:t>
            </w:r>
            <w:r>
              <w:rPr>
                <w:i/>
                <w:noProof/>
                <w:sz w:val="22"/>
              </w:rPr>
              <w:t>ex-works</w:t>
            </w:r>
            <w:r>
              <w:rPr>
                <w:noProof/>
                <w:sz w:val="22"/>
              </w:rPr>
              <w:t xml:space="preserve"> kainos ir</w:t>
            </w:r>
          </w:p>
          <w:p>
            <w:pPr>
              <w:spacing w:before="60" w:after="60"/>
              <w:rPr>
                <w:noProof/>
                <w:sz w:val="22"/>
              </w:rPr>
            </w:pPr>
            <w:r>
              <w:rPr>
                <w:noProof/>
              </w:rPr>
              <w:noBreakHyphen/>
            </w:r>
            <w:r>
              <w:rPr>
                <w:noProof/>
                <w:sz w:val="22"/>
              </w:rPr>
              <w:t xml:space="preserve"> visos kitos panaudotos medžiagos turi kilmės statusą ir priskiriamos ne 9401 ir ne 9403 pozicijai.</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Šviestuvai ir apšvietimo įranga, įskaitant atvirose vietose ir patalpose naudojamus prožektorius, bei jų dalys, nenurodyti kitoje vietoje; šviečiantieji ženklai, šviečiančiosios iškabos ir panašūs dirbiniai su stacionariai įtvirtintu šviesos šaltiniu bei jų dalys, nenurodyti kitoje vietoje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Surenkamieji statiniai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95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Žaislai, žaidimai ir sporto reikmenys; jų dalys ir reikmenys;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žaislai; sumažinto dydžio („skalės“) modeliai ir panašūs pramogoms skirti modeliai, veikiantys arba neveikiantys; visų rūšių dėlionės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9506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Golfo lazdos ir jų dalys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Gamyba, kuriai panaudotos visos medžiagos priskiriamos kitai pozicijai negu produktas. Tačiau gali būti panaudoti grubiai apdoroti ruošiniai, skirti golfo lazdų galvučių gamybai.</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pramonės dirbiniai; išskyrus: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9601 ir</w:t>
            </w:r>
          </w:p>
          <w:p>
            <w:pPr>
              <w:spacing w:before="60" w:after="60"/>
              <w:rPr>
                <w:noProof/>
                <w:sz w:val="22"/>
              </w:rPr>
            </w:pPr>
            <w:r>
              <w:rPr>
                <w:noProof/>
                <w:sz w:val="22"/>
              </w:rPr>
              <w:t>ex 9602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Apdorotos gyvūninės, augalinės arba mineralinės raižybos medžiagos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apdorotų raižybos medžiagų, priskiriamų toms pačioms pozicijoms.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Šluotos, šepečiai (išskyrus skirtus šluotoms ir panašius, bei šepečius iš kiaunės arba voverės plaukų), rankiniai mechaniniai grindų šlavimo įtaisai be variklio; dažymo pagalvėlės ir voleliai; valytuvai su gumos sluoksniu, skirti langų stiklams, šaligatviams ir pan. valyti (išskyrus valytuvus su guminiu velenėliu)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Kelioniniai asmens tualeto, siuvimo, batų arba drabužių valymo rinkiniai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Kiekvienas rinkinio vienetas turi atitikti jam taikomą prekių kilmės taisyklę, kuri jam būtų taikoma, jei jis nebūtų įtrauktas į rinkinį. Tačiau į rinkinį gali įeiti ir kilmės statuso neturintys dirbiniai su sąlyga, kad jų bendra vertė sudaro ne daugiau kaip 15 % rinkinio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Sagos, spraustukai, spausteliai ir kniedinės spraustės, sagų formos ir kitos šių dirbinių dalys; sagų ruošiniai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Tušinukai; rašymo priemonės ir žymekliai su antgaliais, pagamintais iš veltinio ir iš kitų akytųjų medžiagų; automatiniai plunksnakočiai, kopijavimo stilografai (rapidografai); kopijavimo stilografai (rapidografai); automatiniai pieštukai su išstumiamomis arba išslystančiomis šerdelėmis; plunksnakočių koteliai, pieštukų koteliai ir panašūs koteliai; išvardytų dirbinių, išskyrus priskiriamus 9609 pozicijai, dalys (įskaitant antgalius ir spaustukus)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Tačiau gali būti panaudotos plunksnos arba plunksnų antgaliai, priskiriami tai pačiai pozicijai.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Rašomųjų mašinėlių juostelės arba panašios juostelės, įmirkytos rašalu ar kitu būdu paruoštos atspaudams gauti, suvyniotos arba nesuvyniotos ant ričių, sudėtos arba nesudėtos į kasetes; antspaudų pagalvėlės, įmirkytos arba neįmirkytos rašalu, su dėžutėmis arba be jų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visos medžiagos priskiriamos kitai pozicijai negu produktas ir</w:t>
            </w:r>
          </w:p>
          <w:p>
            <w:pPr>
              <w:spacing w:before="60" w:after="60"/>
              <w:rPr>
                <w:noProof/>
                <w:sz w:val="22"/>
              </w:rPr>
            </w:pPr>
            <w:r>
              <w:rPr>
                <w:noProof/>
              </w:rPr>
              <w:noBreakHyphen/>
            </w:r>
            <w:r>
              <w:rPr>
                <w:noProof/>
                <w:sz w:val="22"/>
              </w:rPr>
              <w:t xml:space="preserve"> panaudotų visų medžiagų vertė sudaro ne daugiau kaip 50 %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Žiebtuvėliai su pjezo uždegimo sistema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9613 pozicijai priskiriamų medžiagų vertė sudaro ne daugiau kaip 30 % produkto </w:t>
            </w:r>
            <w:r>
              <w:rPr>
                <w:i/>
                <w:noProof/>
                <w:sz w:val="22"/>
              </w:rPr>
              <w:t>ex-works</w:t>
            </w:r>
            <w:r>
              <w:rPr>
                <w:noProof/>
                <w:sz w:val="22"/>
              </w:rPr>
              <w:t xml:space="preserve"> kainos.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Pypkės ir pypkių kaušeliai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grubiai apdorotų ruošinių.</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97 skirsnis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Meno kūriniai, kolekcionavimo objektai ir antikvariniai daiktai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bl>
    <w:p>
      <w:pPr>
        <w:rPr>
          <w:noProof/>
        </w:rPr>
      </w:pPr>
    </w:p>
    <w:p>
      <w:pPr>
        <w:jc w:val="center"/>
        <w:rPr>
          <w:noProof/>
        </w:rPr>
      </w:pPr>
      <w:r>
        <w:rPr>
          <w:noProof/>
        </w:rPr>
        <w:br w:type="page"/>
        <w:t>II-A PRIEDAS</w:t>
      </w:r>
    </w:p>
    <w:p>
      <w:pPr>
        <w:jc w:val="right"/>
        <w:rPr>
          <w:b/>
          <w:bCs/>
          <w:noProof/>
          <w:u w:val="single"/>
        </w:rPr>
      </w:pPr>
    </w:p>
    <w:p>
      <w:pPr>
        <w:jc w:val="center"/>
        <w:rPr>
          <w:noProof/>
        </w:rPr>
      </w:pPr>
      <w:r>
        <w:rPr>
          <w:noProof/>
        </w:rPr>
        <w:t>Nuo apdorojimo ar perdirbimo operacijų, kurias reikia atlikti su kilmės statuso neturinčiomis medžiagomis, kad pagamintas produktas įgytų kilmės statusą, sąrašo nukrypti leidžiančios nuostatos</w:t>
      </w:r>
    </w:p>
    <w:p>
      <w:pPr>
        <w:rPr>
          <w:noProof/>
        </w:rPr>
      </w:pPr>
    </w:p>
    <w:p>
      <w:pPr>
        <w:rPr>
          <w:noProof/>
        </w:rPr>
      </w:pPr>
      <w:r>
        <w:rPr>
          <w:noProof/>
        </w:rPr>
        <w:t>Ne visiems sąraše išvardytiems produktams gali būti taikomas Susitarimas. Todėl būtina atsižvelgti į kitas Susitarimo dalis.</w:t>
      </w:r>
    </w:p>
    <w:p>
      <w:pPr>
        <w:rPr>
          <w:noProof/>
        </w:rPr>
      </w:pPr>
    </w:p>
    <w:p>
      <w:pPr>
        <w:jc w:val="center"/>
        <w:rPr>
          <w:noProof/>
        </w:rPr>
      </w:pPr>
      <w:r>
        <w:rPr>
          <w:noProof/>
        </w:rPr>
        <w:t>Bendrosios nuostatos</w:t>
      </w:r>
    </w:p>
    <w:p>
      <w:pPr>
        <w:rPr>
          <w:noProof/>
        </w:rPr>
      </w:pPr>
    </w:p>
    <w:p>
      <w:pPr>
        <w:ind w:left="567" w:hanging="567"/>
        <w:rPr>
          <w:noProof/>
        </w:rPr>
      </w:pPr>
      <w:r>
        <w:rPr>
          <w:noProof/>
        </w:rPr>
        <w:t>1.</w:t>
      </w:r>
      <w:r>
        <w:rPr>
          <w:noProof/>
        </w:rPr>
        <w:tab/>
        <w:t>Toliau pateikiamoje lentelėje aprašytiems produktams vietoj šio protokolo II priede nustatytų taisyklių taip pat gali būti taikomos toliau nurodytos taisyklės.</w:t>
      </w:r>
    </w:p>
    <w:p>
      <w:pPr>
        <w:rPr>
          <w:noProof/>
        </w:rPr>
      </w:pPr>
    </w:p>
    <w:p>
      <w:pPr>
        <w:ind w:left="567" w:hanging="567"/>
        <w:rPr>
          <w:i/>
          <w:noProof/>
        </w:rPr>
      </w:pPr>
      <w:r>
        <w:rPr>
          <w:noProof/>
        </w:rPr>
        <w:t>2.</w:t>
      </w:r>
      <w:r>
        <w:rPr>
          <w:noProof/>
        </w:rPr>
        <w:tab/>
        <w:t>Pagal šį priedą išduotame arba surašytame kilmės įrodyme daromas toks įrašas anglų kalba:</w:t>
      </w:r>
    </w:p>
    <w:p>
      <w:pPr>
        <w:rPr>
          <w:noProof/>
          <w:highlight w:val="green"/>
        </w:rPr>
      </w:pPr>
    </w:p>
    <w:p>
      <w:pPr>
        <w:ind w:left="567"/>
        <w:rPr>
          <w:noProof/>
        </w:rPr>
      </w:pPr>
      <w:r>
        <w:rPr>
          <w:noProof/>
        </w:rPr>
        <w:t>„Derogation – Annex II-A to Protocol No 1 - Materials of HS heading No … originating from … used.“</w:t>
      </w:r>
    </w:p>
    <w:p>
      <w:pPr>
        <w:ind w:left="567"/>
        <w:rPr>
          <w:noProof/>
          <w:highlight w:val="green"/>
        </w:rPr>
      </w:pPr>
    </w:p>
    <w:p>
      <w:pPr>
        <w:ind w:left="567"/>
        <w:rPr>
          <w:noProof/>
        </w:rPr>
      </w:pPr>
      <w:r>
        <w:rPr>
          <w:noProof/>
        </w:rPr>
        <w:t>Šie įrašai daromi šio protokolo 18 straipsnyje nurodytų judėjimo sertifikatų EUR.1 7 langelyje arba įrašomi protokolo 21 straipsnyje nurodytoje kilmės deklaracijoje.</w:t>
      </w:r>
    </w:p>
    <w:p>
      <w:pPr>
        <w:rPr>
          <w:noProof/>
        </w:rPr>
      </w:pPr>
    </w:p>
    <w:p>
      <w:pPr>
        <w:ind w:left="567" w:hanging="567"/>
        <w:rPr>
          <w:noProof/>
        </w:rPr>
      </w:pPr>
      <w:r>
        <w:rPr>
          <w:noProof/>
        </w:rPr>
        <w:t>3.</w:t>
      </w:r>
      <w:r>
        <w:rPr>
          <w:noProof/>
        </w:rPr>
        <w:tab/>
        <w:t>Gana ir Europos Sąjungos valstybės narės imasi šiam priedui įgyvendinti reikalingų priemonių.</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319"/>
        <w:gridCol w:w="5176"/>
      </w:tblGrid>
      <w:tr>
        <w:trPr>
          <w:trHeight w:val="886"/>
          <w:tblHeader/>
        </w:trPr>
        <w:tc>
          <w:tcPr>
            <w:tcW w:w="166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SS pozicija</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Produkto aprašymas</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Nuo apdorojimo ar perdirbimo operacijų, kurias reikia atlikti su kilmės statuso neturinčiomis medžiagomis, kad produktas įgytų kilmės statusą, nukrypti leidžianti speciali nuostata</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2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Mėsa ir valgomieji mėsos subproduktai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Visa mėsa ir valgomieji mėsos subproduktai yra gauti tik tam tikroje šalyje ar teritorijoje.</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 skirsnis</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Pienas ir pieno produktai; paukščių kiaušiniai; natūralus medus; gyvūninės kilmės maisto produktai, nenurodyti kitoje vietoje</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visos panaudotos 4 skirsniui priskiriamos medžiagos yra gautos tik tam tikroje šalyje ar teritorijoje;</w:t>
            </w:r>
          </w:p>
          <w:p>
            <w:pPr>
              <w:spacing w:before="60" w:after="60"/>
              <w:rPr>
                <w:noProof/>
                <w:sz w:val="22"/>
              </w:rPr>
            </w:pPr>
            <w:r>
              <w:rPr>
                <w:noProof/>
              </w:rPr>
              <w:noBreakHyphen/>
            </w:r>
            <w:r>
              <w:rPr>
                <w:noProof/>
                <w:sz w:val="22"/>
              </w:rPr>
              <w:t xml:space="preserve"> panaudotų medžiagų, priskiriamų 17 skirsniui,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Augantys medžiai ir kiti augalai; svogūnėliai, šaknys ir kitos panašios augalų dalys; skintos gėlės ir dekoratyviniai žalumynai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6 skirsniui priskiriamos medžiagos yra gautos tik tam tikroje šalyje ar teritorijoje,</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0812–0814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Konservuoti vaisiai ir riešutai, netinkami ilgai laikyti; džiovinti vaisiai, išskyrus priskiriamus 0801–0806 pozicijoms;</w:t>
            </w:r>
          </w:p>
          <w:p>
            <w:pPr>
              <w:spacing w:before="60" w:after="60"/>
              <w:rPr>
                <w:noProof/>
                <w:sz w:val="22"/>
              </w:rPr>
            </w:pPr>
            <w:r>
              <w:rPr>
                <w:noProof/>
                <w:sz w:val="22"/>
              </w:rPr>
              <w:t>citrusinių vaisių arba melionų žievelės ir luobos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medžiagų, priskiriamų 8 skirsniui, masė neviršija 30 % galutinio produkto masės.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Kava, arbata, matė ir prieskoniai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1101–1104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Malybos produkcija</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medžiagų, priskiriamų 10 skirsniui, išskyrus ryžius, priskiriamus 1006 pozicijai.</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1105–1109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Bulvių miltai, rupiniai, milteliai, dribsniai ir pan.; krakmolas; inulinas; kviečių glitimas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panaudotų kilmės statuso neturinčių medžiagų masė neviršija 20 % produkto masės,</w:t>
            </w:r>
          </w:p>
          <w:p>
            <w:pPr>
              <w:spacing w:before="60" w:after="60"/>
              <w:rPr>
                <w:noProof/>
                <w:sz w:val="22"/>
              </w:rPr>
            </w:pPr>
            <w:r>
              <w:rPr>
                <w:noProof/>
                <w:sz w:val="22"/>
              </w:rPr>
              <w:t>arba</w:t>
            </w:r>
          </w:p>
          <w:p>
            <w:pPr>
              <w:spacing w:before="60" w:after="60"/>
              <w:rPr>
                <w:noProof/>
                <w:sz w:val="22"/>
              </w:rPr>
            </w:pPr>
            <w:r>
              <w:rPr>
                <w:noProof/>
                <w:sz w:val="22"/>
              </w:rPr>
              <w:t>gamyba iš medžiagų, priskiriamų 10 skirsniui, išskyrus medžiagas, priskiriamus 1006 pozicijai, kuriai panaudotos medžiagos, priskiriamos 0710 pozicijai ir 0710 10 subpozicijai, yra gautos tik tam tikroje šalyje ar teritorijoje.</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12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Aliejinių kultūrų sėklos ir vaisiai; įvairūs grūdai, sėklos ir vaisiai; augalai, naudojami pramonėje ir medicinoje; šiaudai ir pašarai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poziciją, kuriai priskiriamas produktas,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Šelakas; gamtinės dervos, sakai, lipai ir aliejingosios dervos (oleorezinai) (pavyzdžiui, balzamai)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Augalų syvai ir ekstraktai; pektino medžiagos, pektinatai ir pektatai; agaras ir kitos augalinės gleivės bei tirštikliai, modifikuoti arba nemodifikuoti, gauti iš augalinių produktų:</w:t>
            </w:r>
          </w:p>
          <w:p>
            <w:pPr>
              <w:spacing w:before="60" w:after="60"/>
              <w:rPr>
                <w:noProof/>
                <w:sz w:val="22"/>
              </w:rPr>
            </w:pPr>
            <w:r>
              <w:rPr>
                <w:noProof/>
              </w:rPr>
              <w:noBreakHyphen/>
            </w:r>
            <w:r>
              <w:rPr>
                <w:noProof/>
                <w:sz w:val="22"/>
              </w:rPr>
              <w:t xml:space="preserve"> Augalinės gleivės ir tirštikliai, modifikuoti, gauti iš augalinių produktų</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70 %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gyvūniniai riebalai ir aliejus bei jų frakcijos, nerafinuoti arba rafinuoti, bet chemiškai nemodifikuoti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poziciją, kuriai priskiriamas produktas,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1507–1515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Augaliniai aliejai ir jų frakcijos:</w:t>
            </w:r>
          </w:p>
          <w:p>
            <w:pPr>
              <w:spacing w:before="60" w:after="60"/>
              <w:rPr>
                <w:noProof/>
                <w:sz w:val="22"/>
              </w:rPr>
            </w:pPr>
            <w:r>
              <w:rPr>
                <w:noProof/>
              </w:rPr>
              <w:noBreakHyphen/>
            </w:r>
            <w:r>
              <w:rPr>
                <w:noProof/>
                <w:sz w:val="22"/>
              </w:rPr>
              <w:t xml:space="preserve"> Sojos, žemės riešutų, kokoso, palmių sėklų branduolių, babasų, tungo ir oiticikų aliejus; mirtų vaškas ir japoniškas vaškas, jojobų aliejus ir jo frakcijos, skirtas naudoti technikoje arba pramonėje kitai paskirčiai nei maisto produktų gamyba, išskyrus 1509 ir 1510 pozicijoms priskiriamą alyvų aliejų</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iš bet kuriai subpozicijai, išskyrus produkto, priskiriamų medžiagų.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Gyvūniniai arba augaliniai riebalai ir aliejus ir jų frakcijos, visiškai arba iš dalies sukietinti, peresterinti, reesterinti arba elaidinizuoti, nerafinuoti arba rafinuoti, bet toliau neapdoroti</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Gamyba iš bet kuriai pozicijai, išskyrus poziciją, kuriai priskiriamas produktas,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18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Kakava ir gaminiai iš kakavos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 Gamyba, kuriai:</w:t>
            </w:r>
          </w:p>
          <w:p>
            <w:pPr>
              <w:spacing w:before="60" w:after="60"/>
              <w:rPr>
                <w:noProof/>
                <w:sz w:val="22"/>
              </w:rPr>
            </w:pPr>
            <w:r>
              <w:rPr>
                <w:noProof/>
              </w:rPr>
              <w:noBreakHyphen/>
            </w:r>
            <w:r>
              <w:rPr>
                <w:noProof/>
                <w:sz w:val="22"/>
              </w:rPr>
              <w:t xml:space="preserve"> naudotos medžiagos, priskiriamos bet kuriai kitai pozicijai, išskyrus produkto poziciją;</w:t>
            </w:r>
          </w:p>
          <w:p>
            <w:pPr>
              <w:spacing w:before="60" w:after="60"/>
              <w:rPr>
                <w:noProof/>
                <w:sz w:val="22"/>
              </w:rPr>
            </w:pPr>
            <w:r>
              <w:rPr>
                <w:noProof/>
              </w:rPr>
              <w:noBreakHyphen/>
            </w:r>
            <w:r>
              <w:rPr>
                <w:noProof/>
                <w:sz w:val="22"/>
              </w:rPr>
              <w:t xml:space="preserve"> panaudotų medžiagų, priskiriamų 17 skirsniui,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Maisto produktai iš miltų, kruopų, rupinių, krakmolo arba salyklo ekstrakto, kurių sudėtyje esanti kakava, iš kurios visiškai pašalinti riebalai, sudaro mažiau kaip 40 % masės, nenurodyti kitoje vietoje; maisto produktai iš prekių, priskiriamų 0401–0404 pozicijoms, kurių sudėtyje esanti kakava, iš kurios visiškai pašalinti riebalai, sudaro mažiau kaip 5 % masės, nenurodyti kitoje vietoje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naudotos medžiagos, priskiriamos bet kuriai kitai pozicijai, išskyrus produkto poziciją;</w:t>
            </w:r>
          </w:p>
          <w:p>
            <w:pPr>
              <w:spacing w:before="60" w:after="60"/>
              <w:rPr>
                <w:noProof/>
                <w:sz w:val="22"/>
              </w:rPr>
            </w:pPr>
            <w:r>
              <w:rPr>
                <w:noProof/>
              </w:rPr>
              <w:noBreakHyphen/>
            </w:r>
            <w:r>
              <w:rPr>
                <w:noProof/>
                <w:sz w:val="22"/>
              </w:rPr>
              <w:t xml:space="preserve"> panaudotų medžiagų, priskiriamų 17 skirsniui,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Tešlos gaminiai, virti arba nevirti, įdaryti (mėsa arba kitais produktais) arba neįdaryti, taip pat paruošti arba neparuošti kitu būdu, pavyzdžiui, spageti, makaronai, lakštiniai, lazanja, gnocchi, ravioliai (koldūnai), cannelloni; kuskusas, paruoštas arba neparuoštas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medžiagų, priskiriamų 11 skirsniui, masė neviršija 20 % masės;</w:t>
            </w:r>
          </w:p>
          <w:p>
            <w:pPr>
              <w:spacing w:before="60" w:after="60"/>
              <w:rPr>
                <w:noProof/>
                <w:sz w:val="22"/>
              </w:rPr>
            </w:pPr>
            <w:r>
              <w:rPr>
                <w:noProof/>
              </w:rPr>
              <w:noBreakHyphen/>
            </w:r>
            <w:r>
              <w:rPr>
                <w:noProof/>
                <w:sz w:val="22"/>
              </w:rPr>
              <w:t xml:space="preserve"> panaudotų medžiagų, priskiriamų 2 ir 3 skirsniams, masė neviršija 20 %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Tapijoka ir iš krakmolo pagaminti jos pakaitalai, turintys dribsnių, grūdelių, žirnelių, išsijų arba panašų pavidalą:</w:t>
            </w:r>
          </w:p>
          <w:p>
            <w:pPr>
              <w:spacing w:before="60" w:after="60"/>
              <w:rPr>
                <w:noProof/>
                <w:sz w:val="22"/>
              </w:rPr>
            </w:pPr>
            <w:r>
              <w:rPr>
                <w:noProof/>
              </w:rPr>
              <w:noBreakHyphen/>
            </w:r>
            <w:r>
              <w:rPr>
                <w:noProof/>
                <w:sz w:val="22"/>
              </w:rPr>
              <w:t xml:space="preserve"> kurių sudėtyje 1108 13 subpozicijai (bulvių krakmolas) priskiriamos medžiagos sudaro ne daugiau kaip 30 % masės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poziciją, kuriai priskiriamas produktas,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Paruošti maisto produktai, pagaminti išpučiant arba skrudinant javų grūdus ar javų grūdų produktus (pavyzdžiui, kukurūzų dribsnius); javai (išskyrus kukurūzus), turintys grūdų, dribsnių arba kitaip apdorotų grūdų pavidalą (išskyrus miltus ir rupinius), apvirti arba paruošti kitu būdu, nenurodyti kitoje vietoje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panaudotos bet kuriai pozicijai, išskyrus 1806 poziciją, priskiriamos medžiagos;</w:t>
            </w:r>
          </w:p>
          <w:p>
            <w:pPr>
              <w:spacing w:before="60" w:after="60"/>
              <w:rPr>
                <w:noProof/>
                <w:sz w:val="22"/>
              </w:rPr>
            </w:pPr>
            <w:r>
              <w:rPr>
                <w:noProof/>
              </w:rPr>
              <w:noBreakHyphen/>
            </w:r>
            <w:r>
              <w:rPr>
                <w:noProof/>
                <w:sz w:val="22"/>
              </w:rPr>
              <w:t xml:space="preserve"> panaudotų medžiagų, priskiriamų 11 skirsniui, masė neviršija 20 % masės;</w:t>
            </w:r>
          </w:p>
          <w:p>
            <w:pPr>
              <w:spacing w:before="60" w:after="60"/>
              <w:rPr>
                <w:noProof/>
                <w:sz w:val="22"/>
              </w:rPr>
            </w:pPr>
            <w:r>
              <w:rPr>
                <w:noProof/>
              </w:rPr>
              <w:noBreakHyphen/>
            </w:r>
            <w:r>
              <w:rPr>
                <w:noProof/>
                <w:sz w:val="22"/>
              </w:rPr>
              <w:t xml:space="preserve"> panaudotų medžiagų, priskiriamų 17 skirsniui,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Duona, pyragai, bandelės, pyragaičiai, sausainiai ir kiti kepiniai, su kakava arba be kakavos; ostijos ir kalėdaičiai, tuščios kapsulės, naudojamos farmacijoje, plokštieji vafliai, ryžinis popierius ir panašūs produktai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kai panaudotų medžiagų, priskiriamų 11 skirsniui, masė neviršija 20 % masės.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20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Daržovių, vaisių, riešutų arba kitų augalų dalių produktai:</w:t>
            </w:r>
          </w:p>
          <w:p>
            <w:pPr>
              <w:spacing w:before="60" w:after="60"/>
              <w:rPr>
                <w:noProof/>
                <w:sz w:val="22"/>
              </w:rPr>
            </w:pPr>
            <w:r>
              <w:rPr>
                <w:noProof/>
                <w:sz w:val="22"/>
              </w:rPr>
              <w:t>iš medžiagų, nepriskiriamų 2002 ir 2003 pozicijoms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naudotos medžiagos, priskiriamos bet kuriai kitai pozicijai, išskyrus produkto poziciją;</w:t>
            </w:r>
          </w:p>
          <w:p>
            <w:pPr>
              <w:spacing w:before="60" w:after="60"/>
              <w:rPr>
                <w:noProof/>
                <w:sz w:val="22"/>
              </w:rPr>
            </w:pPr>
            <w:r>
              <w:rPr>
                <w:noProof/>
              </w:rPr>
              <w:noBreakHyphen/>
            </w:r>
            <w:r>
              <w:rPr>
                <w:noProof/>
                <w:sz w:val="22"/>
              </w:rPr>
              <w:t xml:space="preserve"> panaudotų medžiagų, priskiriamų 17 skirsniui, masė neviršija 40 % galutinio produkto masės</w:t>
            </w:r>
          </w:p>
          <w:p>
            <w:pPr>
              <w:spacing w:before="60" w:after="60"/>
              <w:rPr>
                <w:noProof/>
                <w:sz w:val="22"/>
              </w:rPr>
            </w:pPr>
            <w:r>
              <w:rPr>
                <w:noProof/>
                <w:sz w:val="22"/>
              </w:rPr>
              <w:t>arba</w:t>
            </w:r>
          </w:p>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70 % produkto </w:t>
            </w:r>
            <w:r>
              <w:rPr>
                <w:i/>
                <w:noProof/>
                <w:sz w:val="22"/>
              </w:rPr>
              <w:t>ex-works</w:t>
            </w:r>
            <w:r>
              <w:rPr>
                <w:noProof/>
                <w:sz w:val="22"/>
              </w:rPr>
              <w:t xml:space="preserve"> kainos;</w:t>
            </w:r>
          </w:p>
          <w:p>
            <w:pPr>
              <w:spacing w:before="60" w:after="60"/>
              <w:rPr>
                <w:noProof/>
                <w:sz w:val="22"/>
              </w:rPr>
            </w:pPr>
            <w:r>
              <w:rPr>
                <w:noProof/>
              </w:rPr>
              <w:noBreakHyphen/>
            </w:r>
            <w:r>
              <w:rPr>
                <w:noProof/>
                <w:sz w:val="22"/>
              </w:rPr>
              <w:t xml:space="preserve"> panaudotų medžiagų, priskiriamų 17 skirsniui,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21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maisto produktai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naudotos medžiagos, priskiriamos bet kuriai kitai pozicijai, išskyrus produkto poziciją;</w:t>
            </w:r>
          </w:p>
          <w:p>
            <w:pPr>
              <w:spacing w:before="60" w:after="60"/>
              <w:rPr>
                <w:noProof/>
                <w:sz w:val="22"/>
              </w:rPr>
            </w:pPr>
            <w:r>
              <w:rPr>
                <w:noProof/>
              </w:rPr>
              <w:noBreakHyphen/>
            </w:r>
            <w:r>
              <w:rPr>
                <w:noProof/>
                <w:sz w:val="22"/>
              </w:rPr>
              <w:t xml:space="preserve"> panaudotų medžiagų, priskiriamų 4 ir 17 skirsniams, masė neviršija 40 % galutinio produkto masės</w:t>
            </w:r>
          </w:p>
          <w:p>
            <w:pPr>
              <w:spacing w:before="60" w:after="60"/>
              <w:rPr>
                <w:noProof/>
                <w:sz w:val="22"/>
              </w:rPr>
            </w:pPr>
            <w:r>
              <w:rPr>
                <w:noProof/>
                <w:sz w:val="22"/>
              </w:rPr>
              <w:t>arba</w:t>
            </w:r>
          </w:p>
          <w:p>
            <w:pPr>
              <w:spacing w:before="60" w:after="60"/>
              <w:rPr>
                <w:noProof/>
                <w:sz w:val="22"/>
              </w:rPr>
            </w:pPr>
            <w:r>
              <w:rPr>
                <w:noProof/>
                <w:sz w:val="22"/>
              </w:rPr>
              <w:t>gamyba, kuriai:</w:t>
            </w:r>
          </w:p>
          <w:p>
            <w:pPr>
              <w:spacing w:before="60" w:after="60"/>
              <w:rPr>
                <w:noProof/>
                <w:sz w:val="22"/>
              </w:rPr>
            </w:pPr>
            <w:r>
              <w:rPr>
                <w:noProof/>
                <w:sz w:val="22"/>
              </w:rPr>
              <w:t xml:space="preserve">panaudotų visų medžiagų vertė sudaro ne daugiau kaip 70 % produkto </w:t>
            </w:r>
            <w:r>
              <w:rPr>
                <w:i/>
                <w:noProof/>
                <w:sz w:val="22"/>
              </w:rPr>
              <w:t>ex-works</w:t>
            </w:r>
            <w:r>
              <w:rPr>
                <w:noProof/>
                <w:sz w:val="22"/>
              </w:rPr>
              <w:t xml:space="preserve"> kainos;</w:t>
            </w:r>
          </w:p>
          <w:p>
            <w:pPr>
              <w:spacing w:before="60" w:after="60"/>
              <w:rPr>
                <w:noProof/>
                <w:sz w:val="22"/>
              </w:rPr>
            </w:pPr>
            <w:r>
              <w:rPr>
                <w:noProof/>
              </w:rPr>
              <w:noBreakHyphen/>
            </w:r>
            <w:r>
              <w:rPr>
                <w:noProof/>
                <w:sz w:val="22"/>
              </w:rPr>
              <w:t xml:space="preserve"> panaudotų medžiagų, priskiriamų 4 ir 17 skirsniams,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23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Maisto pramonės liekanos ir atliekos; paruošti pašarai gyvūnams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naudotos medžiagos, priskiriamos bet kuriai kitai pozicijai, išskyrus produkto poziciją;</w:t>
            </w:r>
          </w:p>
          <w:p>
            <w:pPr>
              <w:spacing w:before="60" w:after="60"/>
              <w:rPr>
                <w:noProof/>
                <w:sz w:val="22"/>
              </w:rPr>
            </w:pPr>
            <w:r>
              <w:rPr>
                <w:noProof/>
              </w:rPr>
              <w:noBreakHyphen/>
            </w:r>
            <w:r>
              <w:rPr>
                <w:noProof/>
                <w:sz w:val="22"/>
              </w:rPr>
              <w:t xml:space="preserve"> panaudotų kukurūzų arba medžiagų, priskiriamų 2, 4 ir 17 skirsniams, masė neviršija 40 % galutinio produkto masės,</w:t>
            </w:r>
          </w:p>
          <w:p>
            <w:pPr>
              <w:spacing w:before="60" w:after="60"/>
              <w:rPr>
                <w:noProof/>
                <w:sz w:val="22"/>
              </w:rPr>
            </w:pPr>
            <w:r>
              <w:rPr>
                <w:noProof/>
                <w:sz w:val="22"/>
              </w:rPr>
              <w:t>arba</w:t>
            </w:r>
          </w:p>
          <w:p>
            <w:pPr>
              <w:spacing w:before="60" w:after="60"/>
              <w:rPr>
                <w:noProof/>
                <w:sz w:val="22"/>
              </w:rPr>
            </w:pPr>
            <w:r>
              <w:rPr>
                <w:noProof/>
                <w:sz w:val="22"/>
              </w:rPr>
              <w:t>gamyba, kuriai:</w:t>
            </w:r>
          </w:p>
          <w:p>
            <w:pPr>
              <w:spacing w:before="60" w:after="60"/>
              <w:rPr>
                <w:noProof/>
                <w:sz w:val="22"/>
              </w:rPr>
            </w:pPr>
            <w:r>
              <w:rPr>
                <w:noProof/>
              </w:rPr>
              <w:noBreakHyphen/>
            </w:r>
            <w:r>
              <w:rPr>
                <w:noProof/>
                <w:sz w:val="22"/>
              </w:rPr>
              <w:t xml:space="preserve"> panaudotų visų medžiagų vertė sudaro ne daugiau kaip 70 % produkto </w:t>
            </w:r>
            <w:r>
              <w:rPr>
                <w:i/>
                <w:noProof/>
                <w:sz w:val="22"/>
              </w:rPr>
              <w:t>ex-works</w:t>
            </w:r>
            <w:r>
              <w:rPr>
                <w:noProof/>
                <w:sz w:val="22"/>
              </w:rPr>
              <w:t xml:space="preserve"> kainos;</w:t>
            </w:r>
          </w:p>
          <w:p>
            <w:pPr>
              <w:spacing w:before="60" w:after="60"/>
              <w:rPr>
                <w:noProof/>
                <w:sz w:val="22"/>
              </w:rPr>
            </w:pPr>
            <w:r>
              <w:rPr>
                <w:noProof/>
              </w:rPr>
              <w:noBreakHyphen/>
            </w:r>
            <w:r>
              <w:rPr>
                <w:noProof/>
                <w:sz w:val="22"/>
              </w:rPr>
              <w:t xml:space="preserve"> panaudotų kukurūzų arba medžiagų, priskiriamų 2, 4 ir 17 skirsniams, masė neviršija 40 % galutinio produkto masės.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32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Rauginimo arba dažymo ekstraktai; taninai ir jų dariniai; dažikliai, pigmentai ir kitos dažiosios medžiagos; dažai ir lakai; glaistai ir kitos mastikos; rašalai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33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Eteriniai aliejai ir kvapieji dervų ekstraktai (rezinoidai); parfumerijos, kosmetikos ir tualetiniai preparatai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34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Muilas, organinės paviršinio aktyvumo medžiagos, skalbikliai, tepimo priemonės, dirbtiniai vaškai, paruošti vaškai, blizginimo arba šveitimo priemonės, žvakės ir panašūs dirbiniai, modeliavimo pastos, stomatologiniai vaškai, taip pat stomatologijos preparatai, daugiausia iš gipso; išskyrus: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70 %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3404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Dirbtiniai vaškai ir paruošti vaškai</w:t>
            </w:r>
          </w:p>
          <w:p>
            <w:pPr>
              <w:spacing w:before="60" w:after="60"/>
              <w:rPr>
                <w:noProof/>
                <w:sz w:val="22"/>
              </w:rPr>
            </w:pPr>
            <w:r>
              <w:rPr>
                <w:noProof/>
                <w:sz w:val="22"/>
              </w:rPr>
              <w:t>Parafino, naftos vaškų, vaškų, gautų iš bituminių mineralų, anglių dulkių vaško arba nuodegų vaško pagrindu</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35 skirsnis </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Albumininės medžiagos; modifikuoti krakmolai; klijai; fermentai (enzimai)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36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Sprogmenys; pirotechnikos gaminiai; degtukai; piroforiniai lydiniai; tam tikros degiosios medžiagos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Fotografijos ir kinematografijos prekės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chemijos produktai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gali būti panaudotos ir tai pačiai pozicijai priskiriamos medžiagos, jeigu jų vertė neviršija 20 % produkto </w:t>
            </w:r>
            <w:r>
              <w:rPr>
                <w:i/>
                <w:noProof/>
                <w:sz w:val="22"/>
              </w:rPr>
              <w:t>ex-works</w:t>
            </w:r>
            <w:r>
              <w:rPr>
                <w:noProof/>
                <w:sz w:val="22"/>
              </w:rPr>
              <w:t xml:space="preserve"> kainos,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3922–3926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plastikų</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Žaliavinės odos (išskyrus kailius) ir išdirbta oda</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4101–4103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Žaliavinės galvijų (įskaitant buivolus) arba arklinių šeimos gyvūnų odos (šviežios arba sūdytos, džiovintos, kalkintos, pikeliuotos arba kitu būdu konservuotos, bet neraugintos, neišdirbtos į pergamentą arba toliau neapdorotos), be plaukų arba su plaukais, skeltinės arba neskeltinės; žaliavinės avių arba ėriukų odos (šviežios arba sūdytos, džiovintos, kalkintos, pikeliuotos arba kitu būdu konservuotos, bet neraugintos, neišdirbtos į pergamentą arba toliau neapdorotos), su vilna arba be vilnos, skeltinės arba neskeltinės, išskyrus nurodytas 41 skirsnio 1 pastabos c punkte kaip išimtis; kitos žalios (neišdirbtos) odos (šviežios arba sūdytos, džiovintos, kalkintos, pikeliuotos arba kitu būdu konservuotos, bet neraugintos, neišdirbtos į pergamentą ir toliau neapdorotos), be plaukų arba su plaukais, skeltinės arba neskeltinės, išskyrus nurodytas 41 skirsnio 1 pastabos b arba c punkte kaip išimtis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4104–4106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Raugintos arba „krastas“ (angl. </w:t>
            </w:r>
            <w:r>
              <w:rPr>
                <w:i/>
                <w:noProof/>
                <w:sz w:val="22"/>
              </w:rPr>
              <w:t>crust</w:t>
            </w:r>
            <w:r>
              <w:rPr>
                <w:noProof/>
                <w:sz w:val="22"/>
              </w:rPr>
              <w:t>) odos, be vilnos arba plaukų, skeltinės arba neskeltinės, bet toliau neapdorotos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Raugintos odos pakartotinis rauginimas.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42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Odos dirbiniai; pakinktai ir balnai; kelionės reikmenys, rankinės ir panašūs daiktai; dirbiniai iš gyvūnų žarnų (išskyrus šilkaverpių žarnas)</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46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Dirbiniai iš šiaudų, esparto arba iš kitų pynimo medžiagų; pintinės ir pinti dirbiniai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Popierius ir kartonas; popieriaus plaušienos, popieriaus arba kartono gaminiai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6117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gatavi drabužių priedai; megztos arba nertos drabužių arba drabužių priedų dalys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Natūralių ir (arba) cheminių kuokštelinių pluoštų verpimas arba cheminių gijinių siūlų ekstruzija kartu mezgant (pagal formą megzti gaminiai)</w:t>
            </w:r>
          </w:p>
          <w:p>
            <w:pPr>
              <w:spacing w:before="60" w:after="60"/>
              <w:rPr>
                <w:i/>
                <w:noProof/>
                <w:sz w:val="22"/>
              </w:rPr>
            </w:pPr>
            <w:r>
              <w:rPr>
                <w:i/>
                <w:noProof/>
                <w:sz w:val="22"/>
              </w:rPr>
              <w:t>arba</w:t>
            </w:r>
          </w:p>
          <w:p>
            <w:pPr>
              <w:spacing w:before="60" w:after="60"/>
              <w:rPr>
                <w:noProof/>
                <w:sz w:val="22"/>
              </w:rPr>
            </w:pPr>
            <w:r>
              <w:rPr>
                <w:noProof/>
                <w:sz w:val="22"/>
              </w:rPr>
              <w:t>natūralaus pluošto verpalų dažymas kartu mezgant (pagal formą megzti gaminiai).</w:t>
            </w:r>
          </w:p>
        </w:tc>
      </w:tr>
      <w:tr>
        <w:trPr>
          <w:trHeight w:val="4720"/>
        </w:trPr>
        <w:tc>
          <w:tcPr>
            <w:tcW w:w="166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6213 ir 6214</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Nosinės, šaliai, kaklaskarės, šalikai, skraistės, vualiai ir panašūs dirbiniai:</w:t>
            </w:r>
          </w:p>
          <w:p>
            <w:pPr>
              <w:spacing w:before="60" w:after="60"/>
              <w:rPr>
                <w:noProof/>
                <w:sz w:val="22"/>
              </w:rPr>
            </w:pPr>
            <w:r>
              <w:rPr>
                <w:noProof/>
              </w:rPr>
              <w:noBreakHyphen/>
            </w:r>
            <w:r>
              <w:rPr>
                <w:noProof/>
                <w:sz w:val="22"/>
              </w:rPr>
              <w:t xml:space="preserve"> išsiuvinėti</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Verpimas kartu su produkto užbaigimu (įskaitant sukirpimą)</w:t>
            </w:r>
          </w:p>
          <w:p>
            <w:pPr>
              <w:spacing w:before="60" w:after="60"/>
              <w:rPr>
                <w:noProof/>
                <w:sz w:val="22"/>
              </w:rPr>
            </w:pPr>
            <w:r>
              <w:rPr>
                <w:noProof/>
                <w:sz w:val="22"/>
              </w:rPr>
              <w:t>arba</w:t>
            </w:r>
          </w:p>
          <w:p>
            <w:pPr>
              <w:spacing w:before="60" w:after="60"/>
              <w:rPr>
                <w:noProof/>
                <w:sz w:val="22"/>
              </w:rPr>
            </w:pPr>
            <w:r>
              <w:rPr>
                <w:noProof/>
                <w:sz w:val="22"/>
              </w:rPr>
              <w:t xml:space="preserve">gamyba iš neišsiuvinėto audinio, jei panaudoto neišsiuvinėto audinio vertė neviršija 40 % produkto </w:t>
            </w:r>
            <w:r>
              <w:rPr>
                <w:i/>
                <w:noProof/>
                <w:sz w:val="22"/>
              </w:rPr>
              <w:t>ex-works</w:t>
            </w:r>
            <w:r>
              <w:rPr>
                <w:noProof/>
                <w:sz w:val="22"/>
              </w:rPr>
              <w:t xml:space="preserve"> kainos</w:t>
            </w:r>
            <w:r>
              <w:rPr>
                <w:rStyle w:val="FootnoteReference"/>
                <w:noProof/>
                <w:sz w:val="22"/>
              </w:rPr>
              <w:footnoteReference w:id="55"/>
            </w:r>
            <w:r>
              <w:rPr>
                <w:noProof/>
                <w:sz w:val="22"/>
              </w:rPr>
              <w:t>,</w:t>
            </w:r>
          </w:p>
          <w:p>
            <w:pPr>
              <w:spacing w:before="60" w:after="60"/>
              <w:rPr>
                <w:i/>
                <w:noProof/>
                <w:sz w:val="22"/>
              </w:rPr>
            </w:pPr>
            <w:r>
              <w:rPr>
                <w:i/>
                <w:noProof/>
                <w:sz w:val="22"/>
              </w:rPr>
              <w:t>arba</w:t>
            </w:r>
          </w:p>
          <w:p>
            <w:pPr>
              <w:spacing w:before="60" w:after="60"/>
              <w:rPr>
                <w:noProof/>
                <w:sz w:val="22"/>
              </w:rPr>
            </w:pPr>
            <w:r>
              <w:rPr>
                <w:noProof/>
                <w:sz w:val="22"/>
              </w:rPr>
              <w:t xml:space="preserve">produkto užbaigimas po marginimo kartu su mažiausiai dviem paruošiamosiomis arba baigiamosiomis operacijomis (pavyzdžiui, plovimu, balinimu, merserizavimu, terminiu fiksavimu, šiaušimu, kalandravimu, apdorojimu netraukumui, permanentiniu užbaigimu, dekatavimu, įmirkymu, taisymu ir mazgų paslėpimu), su sąlyga, kad panaudoto nemarginto audinio vertė sudaro ne daugiau kaip 47,5 % produkto </w:t>
            </w:r>
            <w:r>
              <w:rPr>
                <w:i/>
                <w:noProof/>
                <w:sz w:val="22"/>
              </w:rPr>
              <w:t>ex-works</w:t>
            </w:r>
            <w:r>
              <w:rPr>
                <w:noProof/>
                <w:sz w:val="22"/>
              </w:rPr>
              <w:t xml:space="preserve"> kainos.</w:t>
            </w:r>
          </w:p>
          <w:p>
            <w:pPr>
              <w:spacing w:before="60" w:after="60"/>
              <w:rPr>
                <w:noProof/>
                <w:sz w:val="22"/>
              </w:rPr>
            </w:pPr>
            <w:r>
              <w:rPr>
                <w:noProof/>
                <w:sz w:val="22"/>
              </w:rPr>
              <w:t>Verpimas kartu su produkto užbaigimu (įskaitant sukirpimą)</w:t>
            </w:r>
          </w:p>
          <w:p>
            <w:pPr>
              <w:spacing w:before="60" w:after="60"/>
              <w:rPr>
                <w:i/>
                <w:noProof/>
                <w:sz w:val="22"/>
              </w:rPr>
            </w:pPr>
            <w:r>
              <w:rPr>
                <w:i/>
                <w:noProof/>
                <w:sz w:val="22"/>
              </w:rPr>
              <w:t>arba</w:t>
            </w:r>
          </w:p>
          <w:p>
            <w:pPr>
              <w:spacing w:before="60" w:after="60"/>
              <w:rPr>
                <w:noProof/>
                <w:sz w:val="22"/>
              </w:rPr>
            </w:pPr>
            <w:r>
              <w:rPr>
                <w:noProof/>
                <w:sz w:val="22"/>
              </w:rPr>
              <w:t xml:space="preserve">produkto užbaigimas po marginimo kartu su mažiausiai dviem paruošiamosiomis baigiamosiomis operacijomis (pavyzdžiui, plovimu, balinimu, merserizavimu, terminiu fiksavimu, šiaušimu, kalandravimu, apdorojimu netraukumui, permanentiniu užbaigimu, dekatavimu, įmirkymu, taisymu ir mazgų paslėpimu), su sąlyga, kad panaudoto nemarginto audinio vertė sudaro ne daugiau kaip 47,5 % produkto </w:t>
            </w:r>
            <w:r>
              <w:rPr>
                <w:i/>
                <w:noProof/>
                <w:sz w:val="22"/>
              </w:rPr>
              <w:t>ex-works</w:t>
            </w:r>
            <w:r>
              <w:rPr>
                <w:noProof/>
                <w:sz w:val="22"/>
              </w:rPr>
              <w:t xml:space="preserve"> kainos.</w:t>
            </w:r>
          </w:p>
        </w:tc>
      </w:tr>
      <w:tr>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kiti</w:t>
            </w:r>
          </w:p>
        </w:tc>
        <w:tc>
          <w:tcPr>
            <w:tcW w:w="8300" w:type="dxa"/>
            <w:tcBorders>
              <w:top w:val="nil"/>
              <w:left w:val="single" w:sz="4" w:space="0" w:color="auto"/>
              <w:bottom w:val="single" w:sz="4" w:space="0" w:color="auto"/>
              <w:right w:val="single" w:sz="4" w:space="0" w:color="auto"/>
            </w:tcBorders>
          </w:tcPr>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gatavi dirbiniai, įskaitant drabužių iškarpas (lekalus)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Audinių ir verpalų rinkiniai su priedais arba be priedų, skirti kilimėliams, gobelenams, siuvinėtoms staltiesėms ar servetėlėms arba panašiems tekstilės dirbiniams gaminti, supakuoti į mažmeninei prekybai skirtas pakuotes</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 xml:space="preserve">Kiekvienas rinkinio vienetas turi atitikti jam taikomą prekių kilmės taisyklę, kuri jam būtų taikoma, jei jis nebūtų įtrauktas į rinkinį. Tačiau kilmės statuso neturinčių gaminių vertė neturi viršyti 35 % rinkinio </w:t>
            </w:r>
            <w:r>
              <w:rPr>
                <w:i/>
                <w:noProof/>
                <w:sz w:val="22"/>
              </w:rPr>
              <w:t>ex-works</w:t>
            </w:r>
            <w:r>
              <w:rPr>
                <w:noProof/>
                <w:sz w:val="22"/>
              </w:rPr>
              <w:t xml:space="preserve"> kainos.</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64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Avalynė, getrai ir panašūs dirbiniai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medžiagų, priskiriamų bet kuriai pozicijai, išskyrus batviršius, pritvirtintus prie vidpadžių ar kitų padų komponentų.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69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Keramikos dirbiniai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71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Gamtiniai arba dirbtiniu būdu išauginti perlai, brangakmeniai arba pusbrangiai akmenys, taurieji metalai, metalai, plakiruoti tauriuoju metalu, bei jų dirbiniai; dirbtinė bižuterija; monetos; išskyrus: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 </w:t>
            </w:r>
          </w:p>
        </w:tc>
      </w:tr>
      <w:tr>
        <w:trPr>
          <w:trHeight w:val="90"/>
        </w:trPr>
        <w:tc>
          <w:tcPr>
            <w:tcW w:w="166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7106, 7108 ir 7110</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Taurieji metalai:</w:t>
            </w:r>
          </w:p>
          <w:p>
            <w:pPr>
              <w:spacing w:before="60" w:after="60"/>
              <w:rPr>
                <w:noProof/>
                <w:sz w:val="22"/>
              </w:rPr>
            </w:pPr>
            <w:r>
              <w:rPr>
                <w:noProof/>
              </w:rPr>
              <w:noBreakHyphen/>
            </w:r>
            <w:r>
              <w:rPr>
                <w:noProof/>
                <w:sz w:val="22"/>
              </w:rPr>
              <w:t xml:space="preserve"> neapdoroti</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Gamyba iš medžiagų, priskiriamų visoms pozicijoms, išskyrus medžiagas, priskiriamas 7106, 7108 ir 7110 pozicijai,</w:t>
            </w:r>
          </w:p>
          <w:p>
            <w:pPr>
              <w:spacing w:before="60" w:after="60"/>
              <w:rPr>
                <w:noProof/>
                <w:sz w:val="22"/>
              </w:rPr>
            </w:pPr>
            <w:r>
              <w:rPr>
                <w:noProof/>
                <w:sz w:val="22"/>
              </w:rPr>
              <w:t>arba</w:t>
            </w:r>
          </w:p>
          <w:p>
            <w:pPr>
              <w:spacing w:before="60" w:after="60"/>
              <w:rPr>
                <w:noProof/>
                <w:sz w:val="22"/>
              </w:rPr>
            </w:pPr>
            <w:r>
              <w:rPr>
                <w:noProof/>
                <w:sz w:val="22"/>
              </w:rPr>
              <w:t>elektrolitinis, šiluminis arba cheminis tauriųjų metalų, priskiriamų 7106, 7108 arba 7110 pozicijai, atskyrimas</w:t>
            </w:r>
          </w:p>
          <w:p>
            <w:pPr>
              <w:spacing w:before="60" w:after="60"/>
              <w:rPr>
                <w:noProof/>
                <w:sz w:val="22"/>
              </w:rPr>
            </w:pPr>
            <w:r>
              <w:rPr>
                <w:noProof/>
                <w:sz w:val="22"/>
              </w:rPr>
              <w:t>arba</w:t>
            </w:r>
          </w:p>
          <w:p>
            <w:pPr>
              <w:spacing w:before="60" w:after="60"/>
              <w:rPr>
                <w:noProof/>
                <w:sz w:val="22"/>
              </w:rPr>
            </w:pPr>
            <w:r>
              <w:rPr>
                <w:noProof/>
                <w:sz w:val="22"/>
              </w:rPr>
              <w:t>tauriųjų metalų, priskiriamų 7106, 7108 arba 7110 pozicijai, sulydymas ir (arba) legiravimas vienų su kitais arba su netauriaisiais metalais.</w:t>
            </w:r>
          </w:p>
        </w:tc>
      </w:tr>
      <w:tr>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vertAlign w:val="superscript"/>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Pusiau apdoroti arba turintys miltelių pavidalą</w:t>
            </w:r>
          </w:p>
        </w:tc>
        <w:tc>
          <w:tcPr>
            <w:tcW w:w="8300"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Gamyba iš neapdorotų tauriųjų metalų.</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vertAlign w:val="superscript"/>
              </w:rPr>
            </w:pPr>
            <w:r>
              <w:rPr>
                <w:noProof/>
                <w:sz w:val="22"/>
              </w:rPr>
              <w:t>7115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dirbiniai iš tauriojo metalo arba iš metalo, plakiruoto tauriuoju metalu</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iš bet kuriai pozicijai, išskyrus poziciją, kuriai priskiriamas produktas, priskiriamų medžiagų.</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83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Įvairūs dirbiniai iš netauriųjų metalų</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ex 8302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Kiti aptaisai, tvirtinimo ir montavimo įtaisai bei panašūs dirbiniai, skirti pastatų įrangai, ir automatinės durų sklendės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kitos medžiagos, priskiriamos 8302 pozicijai, gali būti naudojamos, jei jų vertė neviršija 30 %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Statulėlės ir kiti dekoratyviniai dirbiniai, pagaminti iš netauriųjų metalų</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panaudotos visos medžiagos priskiriamos kitai pozicijai negu produktas. Tačiau kitos medžiagos, priskiriamos 8306 pozicijai, gali būti naudojamos, jei jų vertė neviršija 40 % produkto </w:t>
            </w:r>
            <w:r>
              <w:rPr>
                <w:i/>
                <w:noProof/>
                <w:sz w:val="22"/>
              </w:rPr>
              <w:t>ex-works</w:t>
            </w:r>
            <w:r>
              <w:rPr>
                <w:noProof/>
                <w:sz w:val="22"/>
              </w:rPr>
              <w:t xml:space="preserve"> kainos.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Branduoliniai reaktoriai, katilai, mašinos ir mechaniniai įrenginiai; jų dalys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Elektros mašinos ir įranga bei jų dalys; garso įrašymo ir atkūrimo aparatai, televizijos vaizdo ir garso įrašymo ir atkūrimo aparatai, šių gaminių dalys ir reikmenys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Antžeminio transporto priemonės, išskyrus geležinkelio ir tramvajaus riedmenis, jų dalys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50 % produkto </w:t>
            </w:r>
            <w:r>
              <w:rPr>
                <w:i/>
                <w:noProof/>
                <w:sz w:val="22"/>
              </w:rPr>
              <w:t>ex-works</w:t>
            </w:r>
            <w:r>
              <w:rPr>
                <w:noProof/>
                <w:sz w:val="22"/>
              </w:rPr>
              <w:t xml:space="preserve"> kainos.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94 skirsnis</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Baldai; patalynės reikmenys, čiužiniai, čiužinių karkasai, dekoratyvinės pagalvėlės ir panašūs kimštiniai baldų reikmenys; šviestuvai ir apšvietimo įranga, nenurodyti kitoje vietoje; šviečiantieji ženklai, šviečiančiosios iškabos ir panašūs gaminiai; surenkamieji statiniai</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Gamyba, kuriai panaudotos visos medžiagos priskiriamos kitai pozicijai negu produktas,</w:t>
            </w:r>
          </w:p>
          <w:p>
            <w:pPr>
              <w:spacing w:before="60" w:after="60"/>
              <w:rPr>
                <w:noProof/>
                <w:sz w:val="22"/>
              </w:rPr>
            </w:pPr>
            <w:r>
              <w:rPr>
                <w:noProof/>
                <w:sz w:val="22"/>
              </w:rPr>
              <w:t>arba</w:t>
            </w:r>
          </w:p>
          <w:p>
            <w:pPr>
              <w:spacing w:before="60" w:after="60"/>
              <w:rPr>
                <w:noProof/>
                <w:sz w:val="22"/>
              </w:rPr>
            </w:pPr>
            <w:r>
              <w:rPr>
                <w:noProof/>
                <w:sz w:val="22"/>
              </w:rPr>
              <w:t xml:space="preserve">gamyba, kuriai panaudotų visų medžiagų vertė sudaro ne daugiau kaip 60 % produkto </w:t>
            </w:r>
            <w:r>
              <w:rPr>
                <w:i/>
                <w:noProof/>
                <w:sz w:val="22"/>
              </w:rPr>
              <w:t>ex-works</w:t>
            </w:r>
            <w:r>
              <w:rPr>
                <w:noProof/>
                <w:sz w:val="22"/>
              </w:rPr>
              <w:t xml:space="preserve"> kainos.</w:t>
            </w:r>
          </w:p>
        </w:tc>
      </w:tr>
    </w:tbl>
    <w:p>
      <w:pPr>
        <w:ind w:left="567" w:hanging="567"/>
        <w:rPr>
          <w:noProof/>
        </w:rPr>
        <w:sectPr>
          <w:footnotePr>
            <w:numRestart w:val="eachPage"/>
          </w:footnotePr>
          <w:pgSz w:w="11907" w:h="16839" w:code="9"/>
          <w:pgMar w:top="1134" w:right="1134" w:bottom="1134" w:left="1134" w:header="1134" w:footer="973" w:gutter="0"/>
          <w:cols w:space="360"/>
          <w:docGrid w:linePitch="326"/>
        </w:sectPr>
      </w:pPr>
    </w:p>
    <w:p>
      <w:pPr>
        <w:jc w:val="center"/>
        <w:rPr>
          <w:noProof/>
        </w:rPr>
      </w:pPr>
      <w:r>
        <w:rPr>
          <w:noProof/>
        </w:rPr>
        <w:t>1 PROTOKOLO III PRIEDAS</w:t>
      </w:r>
    </w:p>
    <w:p>
      <w:pPr>
        <w:rPr>
          <w:smallCaps/>
          <w:noProof/>
        </w:rPr>
      </w:pPr>
    </w:p>
    <w:p>
      <w:pPr>
        <w:jc w:val="center"/>
        <w:rPr>
          <w:smallCaps/>
          <w:noProof/>
        </w:rPr>
      </w:pPr>
      <w:r>
        <w:rPr>
          <w:noProof/>
        </w:rPr>
        <w:t>EUR.1 PREKIŲ JUDĖJIMO SERTIFIKATO BLANKAS</w:t>
      </w:r>
    </w:p>
    <w:p>
      <w:pPr>
        <w:jc w:val="center"/>
        <w:rPr>
          <w:noProof/>
        </w:rPr>
      </w:pPr>
    </w:p>
    <w:p>
      <w:pPr>
        <w:ind w:left="567" w:hanging="567"/>
        <w:rPr>
          <w:noProof/>
        </w:rPr>
      </w:pPr>
      <w:r>
        <w:rPr>
          <w:noProof/>
        </w:rPr>
        <w:t>1.</w:t>
      </w:r>
      <w:r>
        <w:rPr>
          <w:noProof/>
        </w:rPr>
        <w:tab/>
        <w:t>EUR. 1 judėjimo sertifikatai surašomi naudojant šiame priede pateiktą pavyzdinį blanką. Tas blankas spausdinamas viena ar daugiau kalbų, kuriomis sudarytas šis Susitarimas. Sertifikatai surašomi viena šių kalbų, vadovaujantis eksporto valstybės vidaus teisės nuostatomis. Jei pildoma ranka, turi būti rašoma rašalu ir didžiosiomis raidėmis.</w:t>
      </w:r>
    </w:p>
    <w:p>
      <w:pPr>
        <w:rPr>
          <w:noProof/>
        </w:rPr>
      </w:pPr>
    </w:p>
    <w:p>
      <w:pPr>
        <w:ind w:left="567" w:hanging="567"/>
        <w:rPr>
          <w:noProof/>
        </w:rPr>
      </w:pPr>
      <w:r>
        <w:rPr>
          <w:noProof/>
        </w:rPr>
        <w:t>2.</w:t>
      </w:r>
      <w:r>
        <w:rPr>
          <w:noProof/>
        </w:rPr>
        <w:tab/>
        <w:t>Kiekvieno sertifikato matmenys – 210 × 297 mm; leistinasis ilgio nuokrypis negali būti didesnis kaip -5 mm arba +8 mm. Turi būti naudojamas nustatytų matmenų rašomasis baltos spalvos popierius, kurio sudėtyje nėra mechaninės plaušienos ir kuris sveria ne mažiau kaip 60 g/m</w:t>
      </w:r>
      <w:r>
        <w:rPr>
          <w:noProof/>
          <w:vertAlign w:val="superscript"/>
        </w:rPr>
        <w:t>2</w:t>
      </w:r>
      <w:r>
        <w:rPr>
          <w:noProof/>
        </w:rPr>
        <w:t>. Jo fone turi būti atspausdinta žalios spalvos giljoširuotė, kad būtų įmanoma pastebėti, ar sertifikatas nėra kaip nors suklastotas mechaniniu ar cheminiu būdu.</w:t>
      </w:r>
    </w:p>
    <w:p>
      <w:pPr>
        <w:rPr>
          <w:noProof/>
        </w:rPr>
      </w:pPr>
    </w:p>
    <w:p>
      <w:pPr>
        <w:ind w:left="567" w:hanging="567"/>
        <w:rPr>
          <w:noProof/>
        </w:rPr>
      </w:pPr>
      <w:r>
        <w:rPr>
          <w:noProof/>
        </w:rPr>
        <w:t>3.</w:t>
      </w:r>
      <w:r>
        <w:rPr>
          <w:noProof/>
        </w:rPr>
        <w:tab/>
        <w:t>Eksporto valstybės gali pasilikti teisę spausdinti sertifikatus pačios arba pavesti juos spausdinti įgaliotoms spaustuvėms. Pastaruoju atveju kiekviename sertifikate turi būti nurodomas toks įgaliojimas. Kiekviename sertifikate privalo būti nurodytas spaustuvės pavadinimas ir adresas arba skiriamasis spaustuvės atpažinimo ženklas. Joje taip pat turi būti išspausdinamas arba kitu būdu nurodomas serijos numeris, pagal kurį galima identifikuoti sertifikatą.</w:t>
      </w:r>
    </w:p>
    <w:p>
      <w:pPr>
        <w:rPr>
          <w:noProof/>
        </w:rPr>
      </w:pPr>
    </w:p>
    <w:p>
      <w:pPr>
        <w:jc w:val="center"/>
        <w:rPr>
          <w:b/>
          <w:noProof/>
          <w:sz w:val="19"/>
        </w:rPr>
      </w:pPr>
      <w:r>
        <w:rPr>
          <w:noProof/>
        </w:rPr>
        <w:br w:type="page"/>
      </w:r>
      <w:r>
        <w:rPr>
          <w:b/>
          <w:noProof/>
          <w:sz w:val="19"/>
        </w:rPr>
        <w:t>JUDĖJIMO SERTIFIKATAS</w:t>
      </w:r>
    </w:p>
    <w:tbl>
      <w:tblPr>
        <w:tblW w:w="5000" w:type="pct"/>
        <w:jc w:val="right"/>
        <w:tblCellMar>
          <w:left w:w="120" w:type="dxa"/>
          <w:right w:w="120" w:type="dxa"/>
        </w:tblCellMar>
        <w:tblLook w:val="0000" w:firstRow="0" w:lastRow="0" w:firstColumn="0" w:lastColumn="0" w:noHBand="0" w:noVBand="0"/>
      </w:tblPr>
      <w:tblGrid>
        <w:gridCol w:w="3926"/>
        <w:gridCol w:w="1440"/>
        <w:gridCol w:w="1020"/>
        <w:gridCol w:w="344"/>
        <w:gridCol w:w="891"/>
        <w:gridCol w:w="695"/>
        <w:gridCol w:w="1563"/>
      </w:tblGrid>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1.</w:t>
            </w:r>
            <w:r>
              <w:rPr>
                <w:noProof/>
              </w:rPr>
              <w:tab/>
            </w:r>
            <w:r>
              <w:rPr>
                <w:b/>
                <w:noProof/>
                <w:sz w:val="16"/>
              </w:rPr>
              <w:t>Eksportuotojas</w:t>
            </w:r>
            <w:r>
              <w:rPr>
                <w:noProof/>
              </w:rPr>
              <w:t xml:space="preserve"> </w:t>
            </w:r>
            <w:r>
              <w:rPr>
                <w:i/>
                <w:noProof/>
                <w:sz w:val="16"/>
              </w:rPr>
              <w:t>(pavadinimas (vardas, pavardė), tikslus adresas, šalis)</w:t>
            </w:r>
          </w:p>
        </w:tc>
        <w:tc>
          <w:tcPr>
            <w:tcW w:w="2284" w:type="pct"/>
            <w:gridSpan w:val="5"/>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Nr. A</w:t>
            </w:r>
            <w:r>
              <w:rPr>
                <w:noProof/>
              </w:rPr>
              <w:tab/>
            </w:r>
            <w:r>
              <w:rPr>
                <w:noProof/>
                <w:sz w:val="16"/>
              </w:rPr>
              <w:t>000.000</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rPr>
                <w:noProof/>
                <w:sz w:val="16"/>
              </w:rPr>
            </w:pPr>
            <w:r>
              <w:rPr>
                <w:noProof/>
                <w:sz w:val="16"/>
              </w:rPr>
              <w:t>Prieš pildydami šį blanką, perskaitykite pastabas kitoje lapo pusėje.</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Sertifikatas naudojamas lengvatinei prekybai tarp</w:t>
            </w:r>
          </w:p>
          <w:p>
            <w:pPr>
              <w:rPr>
                <w:noProof/>
                <w:sz w:val="16"/>
              </w:rPr>
            </w:pPr>
          </w:p>
          <w:p>
            <w:pPr>
              <w:rPr>
                <w:noProof/>
                <w:sz w:val="16"/>
              </w:rPr>
            </w:pPr>
            <w:r>
              <w:rPr>
                <w:noProof/>
              </w:rPr>
              <w:tab/>
            </w:r>
          </w:p>
        </w:tc>
      </w:tr>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3.</w:t>
            </w:r>
            <w:r>
              <w:rPr>
                <w:noProof/>
              </w:rPr>
              <w:tab/>
            </w:r>
            <w:r>
              <w:rPr>
                <w:b/>
                <w:noProof/>
                <w:sz w:val="16"/>
              </w:rPr>
              <w:t>Gavėjas</w:t>
            </w:r>
            <w:r>
              <w:rPr>
                <w:noProof/>
              </w:rPr>
              <w:t xml:space="preserve"> </w:t>
            </w:r>
            <w:r>
              <w:rPr>
                <w:i/>
                <w:noProof/>
                <w:sz w:val="16"/>
              </w:rPr>
              <w:t>(pavadinimas (vardas, pavardė), tikslus adresas, šalis) (nurodyti neprivaloma)</w:t>
            </w:r>
          </w:p>
        </w:tc>
        <w:tc>
          <w:tcPr>
            <w:tcW w:w="2284" w:type="pct"/>
            <w:gridSpan w:val="5"/>
            <w:tcBorders>
              <w:left w:val="single" w:sz="6" w:space="0" w:color="auto"/>
              <w:right w:val="single" w:sz="6" w:space="0" w:color="auto"/>
            </w:tcBorders>
          </w:tcPr>
          <w:p>
            <w:pPr>
              <w:rPr>
                <w:noProof/>
                <w:sz w:val="16"/>
              </w:rPr>
            </w:pPr>
            <w:r>
              <w:rPr>
                <w:noProof/>
              </w:rPr>
              <w:tab/>
            </w:r>
            <w:r>
              <w:rPr>
                <w:b/>
                <w:noProof/>
                <w:sz w:val="16"/>
              </w:rPr>
              <w:t>ir</w:t>
            </w:r>
          </w:p>
          <w:p>
            <w:pPr>
              <w:rPr>
                <w:noProof/>
                <w:sz w:val="16"/>
              </w:rPr>
            </w:pPr>
          </w:p>
          <w:p>
            <w:pPr>
              <w:rPr>
                <w:noProof/>
                <w:sz w:val="16"/>
              </w:rPr>
            </w:pPr>
            <w:r>
              <w:rPr>
                <w:noProof/>
              </w:rPr>
              <w:tab/>
            </w:r>
          </w:p>
          <w:p>
            <w:pPr>
              <w:rPr>
                <w:noProof/>
                <w:sz w:val="16"/>
              </w:rPr>
            </w:pPr>
            <w:r>
              <w:rPr>
                <w:noProof/>
              </w:rPr>
              <w:tab/>
            </w:r>
            <w:r>
              <w:rPr>
                <w:i/>
                <w:noProof/>
                <w:sz w:val="16"/>
              </w:rPr>
              <w:t>(įrašyti atitinkamas šalis, šalių grupes arba teritorijas)</w:t>
            </w:r>
          </w:p>
        </w:tc>
      </w:tr>
      <w:tr>
        <w:trPr>
          <w:cantSplit/>
          <w:jc w:val="right"/>
        </w:trPr>
        <w:tc>
          <w:tcPr>
            <w:tcW w:w="2716" w:type="pct"/>
            <w:gridSpan w:val="2"/>
            <w:tcBorders>
              <w:left w:val="single" w:sz="6" w:space="0" w:color="auto"/>
            </w:tcBorders>
          </w:tcPr>
          <w:p>
            <w:pPr>
              <w:rPr>
                <w:noProof/>
                <w:sz w:val="16"/>
              </w:rPr>
            </w:pPr>
          </w:p>
        </w:tc>
        <w:tc>
          <w:tcPr>
            <w:tcW w:w="1141" w:type="pct"/>
            <w:gridSpan w:val="3"/>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Produktų kilmės vieta laikoma šalis, šalių grupė arba teritorija</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Paskirties šalis, šalių grupė arba teritorija</w:t>
            </w:r>
          </w:p>
          <w:p>
            <w:pPr>
              <w:rPr>
                <w:noProof/>
                <w:sz w:val="16"/>
              </w:rPr>
            </w:pPr>
          </w:p>
          <w:p>
            <w:pPr>
              <w:rPr>
                <w:noProof/>
                <w:sz w:val="16"/>
              </w:rPr>
            </w:pPr>
          </w:p>
          <w:p>
            <w:pPr>
              <w:rPr>
                <w:noProof/>
                <w:sz w:val="16"/>
              </w:rPr>
            </w:pPr>
          </w:p>
        </w:tc>
      </w:tr>
      <w:tr>
        <w:trPr>
          <w:cantSplit/>
          <w:jc w:val="right"/>
        </w:trPr>
        <w:tc>
          <w:tcPr>
            <w:tcW w:w="2716" w:type="pct"/>
            <w:gridSpan w:val="2"/>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sz w:val="16"/>
              </w:rPr>
              <w:t>Informacija apie transportą</w:t>
            </w:r>
            <w:r>
              <w:rPr>
                <w:noProof/>
              </w:rPr>
              <w:t xml:space="preserve"> </w:t>
            </w:r>
            <w:r>
              <w:rPr>
                <w:i/>
                <w:noProof/>
                <w:sz w:val="16"/>
              </w:rPr>
              <w:t>(nurodyti neprivaloma)</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5"/>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Pastabos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6" w:type="pct"/>
            <w:gridSpan w:val="4"/>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Prekės numeris; ženklai ir numeriai; pakuočių skaičius ir rūšis</w:t>
            </w:r>
            <w:r>
              <w:rPr>
                <w:b/>
                <w:noProof/>
                <w:sz w:val="16"/>
                <w:vertAlign w:val="superscript"/>
              </w:rPr>
              <w:t>1</w:t>
            </w:r>
            <w:r>
              <w:rPr>
                <w:b/>
                <w:noProof/>
                <w:sz w:val="16"/>
              </w:rPr>
              <w:t>; prekių aprašymas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Bruto masė (kg) arba kitas matavimo vienetas (litrai, m</w:t>
            </w:r>
            <w:r>
              <w:rPr>
                <w:b/>
                <w:noProof/>
                <w:sz w:val="16"/>
                <w:vertAlign w:val="superscript"/>
              </w:rPr>
              <w:t>3</w:t>
            </w:r>
            <w:r>
              <w:rPr>
                <w:b/>
                <w:noProof/>
                <w:sz w:val="16"/>
              </w:rPr>
              <w:t xml:space="preserve"> ir kt.)</w:t>
            </w:r>
          </w:p>
          <w:p>
            <w:pPr>
              <w:rPr>
                <w:noProof/>
                <w:sz w:val="16"/>
              </w:rPr>
            </w:pPr>
          </w:p>
        </w:tc>
        <w:tc>
          <w:tcPr>
            <w:tcW w:w="791"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Sąskaitos faktūros</w:t>
            </w:r>
          </w:p>
          <w:p>
            <w:pPr>
              <w:rPr>
                <w:noProof/>
                <w:sz w:val="16"/>
              </w:rPr>
            </w:pPr>
            <w:r>
              <w:rPr>
                <w:noProof/>
              </w:rPr>
              <w:tab/>
            </w:r>
            <w:r>
              <w:rPr>
                <w:i/>
                <w:noProof/>
                <w:sz w:val="16"/>
              </w:rPr>
              <w:t>(nurodyti neprivaloma)</w:t>
            </w:r>
          </w:p>
          <w:p>
            <w:pPr>
              <w:rPr>
                <w:noProof/>
                <w:sz w:val="16"/>
              </w:rPr>
            </w:pPr>
          </w:p>
        </w:tc>
      </w:tr>
      <w:tr>
        <w:trPr>
          <w:cantSplit/>
          <w:jc w:val="right"/>
        </w:trPr>
        <w:tc>
          <w:tcPr>
            <w:tcW w:w="1987" w:type="pct"/>
            <w:tcBorders>
              <w:top w:val="single" w:sz="6" w:space="0" w:color="auto"/>
              <w:left w:val="single" w:sz="6" w:space="0" w:color="auto"/>
              <w:bottom w:val="single" w:sz="6" w:space="0" w:color="auto"/>
            </w:tcBorders>
          </w:tcPr>
          <w:p>
            <w:pPr>
              <w:ind w:left="567" w:hanging="567"/>
              <w:rPr>
                <w:noProof/>
                <w:sz w:val="16"/>
              </w:rPr>
            </w:pPr>
            <w:r>
              <w:rPr>
                <w:b/>
                <w:noProof/>
                <w:sz w:val="16"/>
              </w:rPr>
              <w:t>11.</w:t>
            </w:r>
            <w:r>
              <w:rPr>
                <w:noProof/>
              </w:rPr>
              <w:tab/>
            </w:r>
            <w:r>
              <w:rPr>
                <w:b/>
                <w:noProof/>
                <w:sz w:val="16"/>
              </w:rPr>
              <w:t>MUITINĖS PATVIRTINIMAS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Deklaracija patvirtinta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Eksporto dokumentas</w:t>
            </w:r>
            <w:r>
              <w:rPr>
                <w:noProof/>
                <w:sz w:val="16"/>
                <w:vertAlign w:val="superscript"/>
              </w:rPr>
              <w:t>2</w:t>
            </w:r>
            <w:r>
              <w:rPr>
                <w:noProof/>
                <w:sz w:val="16"/>
              </w:rPr>
              <w:t xml:space="preserve"> </w:t>
            </w:r>
          </w:p>
          <w:p>
            <w:pPr>
              <w:tabs>
                <w:tab w:val="left" w:pos="225"/>
                <w:tab w:val="left" w:pos="326"/>
                <w:tab w:val="left" w:leader="dot" w:pos="2853"/>
                <w:tab w:val="right" w:leader="dot" w:pos="3921"/>
              </w:tabs>
              <w:spacing w:line="207" w:lineRule="atLeast"/>
              <w:ind w:left="194" w:hanging="307"/>
              <w:rPr>
                <w:noProof/>
                <w:sz w:val="22"/>
              </w:rPr>
            </w:pPr>
            <w:r>
              <w:rPr>
                <w:noProof/>
              </w:rPr>
              <w:tab/>
            </w:r>
            <w:r>
              <w:rPr>
                <w:noProof/>
                <w:sz w:val="16"/>
              </w:rPr>
              <w:t>Blankas</w:t>
            </w:r>
            <w:r>
              <w:rPr>
                <w:noProof/>
              </w:rPr>
              <w:tab/>
            </w:r>
            <w:r>
              <w:rPr>
                <w:noProof/>
                <w:sz w:val="16"/>
              </w:rPr>
              <w:t>Nr.</w:t>
            </w:r>
            <w:r>
              <w:rPr>
                <w:noProof/>
              </w:rPr>
              <w:tab/>
            </w:r>
          </w:p>
          <w:p>
            <w:pPr>
              <w:tabs>
                <w:tab w:val="left" w:pos="359"/>
                <w:tab w:val="right" w:leader="dot" w:pos="3921"/>
              </w:tabs>
              <w:spacing w:line="207" w:lineRule="atLeast"/>
              <w:ind w:left="227" w:hanging="340"/>
              <w:rPr>
                <w:noProof/>
                <w:sz w:val="16"/>
              </w:rPr>
            </w:pPr>
            <w:r>
              <w:rPr>
                <w:noProof/>
              </w:rPr>
              <w:tab/>
            </w:r>
            <w:r>
              <w:rPr>
                <w:noProof/>
                <w:sz w:val="16"/>
              </w:rPr>
              <w:t>Muitinės įstaiga</w:t>
            </w:r>
            <w:r>
              <w:rPr>
                <w:noProof/>
              </w:rPr>
              <w:tab/>
            </w:r>
          </w:p>
          <w:p>
            <w:pPr>
              <w:tabs>
                <w:tab w:val="left" w:pos="0"/>
                <w:tab w:val="left" w:pos="340"/>
                <w:tab w:val="left" w:leader="dot" w:pos="2834"/>
              </w:tabs>
              <w:spacing w:line="207" w:lineRule="atLeast"/>
              <w:ind w:left="227" w:hanging="340"/>
              <w:rPr>
                <w:noProof/>
                <w:sz w:val="16"/>
              </w:rPr>
            </w:pPr>
            <w:r>
              <w:rPr>
                <w:noProof/>
              </w:rPr>
              <w:tab/>
            </w:r>
            <w:r>
              <w:rPr>
                <w:noProof/>
                <w:sz w:val="16"/>
              </w:rPr>
              <w:t>Dokumentą išduodanti šalis arba teritorija</w:t>
            </w:r>
          </w:p>
          <w:p>
            <w:pPr>
              <w:tabs>
                <w:tab w:val="left" w:pos="359"/>
                <w:tab w:val="right" w:leader="dot" w:pos="3921"/>
              </w:tabs>
              <w:spacing w:line="207" w:lineRule="atLeast"/>
              <w:ind w:left="227" w:hanging="340"/>
              <w:rPr>
                <w:noProof/>
                <w:sz w:val="16"/>
              </w:rPr>
            </w:pP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Data</w:t>
            </w:r>
            <w:r>
              <w:rPr>
                <w:noProof/>
              </w:rPr>
              <w:tab/>
            </w:r>
          </w:p>
          <w:p>
            <w:pPr>
              <w:tabs>
                <w:tab w:val="left" w:pos="359"/>
                <w:tab w:val="right" w:leader="dot" w:pos="3921"/>
              </w:tabs>
              <w:spacing w:after="47" w:line="207" w:lineRule="atLeast"/>
              <w:ind w:left="227" w:hanging="340"/>
              <w:rPr>
                <w:noProof/>
                <w:sz w:val="16"/>
              </w:rPr>
            </w:pPr>
            <w:r>
              <w:rPr>
                <w:noProof/>
              </w:rPr>
              <w:tab/>
            </w:r>
            <w:r>
              <w:rPr>
                <w:noProof/>
                <w:sz w:val="16"/>
              </w:rPr>
              <w:t>.</w:t>
            </w:r>
            <w:r>
              <w:rPr>
                <w:noProof/>
              </w:rPr>
              <w:tab/>
            </w:r>
          </w:p>
          <w:p>
            <w:pPr>
              <w:jc w:val="center"/>
              <w:rPr>
                <w:noProof/>
                <w:sz w:val="16"/>
              </w:rPr>
            </w:pPr>
            <w:r>
              <w:rPr>
                <w:i/>
                <w:noProof/>
                <w:sz w:val="16"/>
              </w:rPr>
              <w:t>(parašas)</w:t>
            </w:r>
          </w:p>
        </w:tc>
        <w:tc>
          <w:tcPr>
            <w:tcW w:w="1245" w:type="pct"/>
            <w:gridSpan w:val="2"/>
            <w:tcBorders>
              <w:top w:val="single" w:sz="6" w:space="0" w:color="auto"/>
              <w:left w:val="single" w:sz="6" w:space="0" w:color="auto"/>
              <w:bottom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r>
              <w:rPr>
                <w:noProof/>
              </w:rPr>
              <w:tab/>
            </w:r>
            <w:r>
              <w:rPr>
                <w:noProof/>
                <w:sz w:val="16"/>
              </w:rPr>
              <w:t>Antspaudas</w:t>
            </w:r>
          </w:p>
          <w:p>
            <w:pPr>
              <w:rPr>
                <w:noProof/>
                <w:sz w:val="16"/>
              </w:rPr>
            </w:pPr>
          </w:p>
          <w:p>
            <w:pPr>
              <w:rPr>
                <w:noProof/>
                <w:sz w:val="16"/>
              </w:rPr>
            </w:pPr>
          </w:p>
          <w:p>
            <w:pPr>
              <w:rPr>
                <w:noProof/>
                <w:sz w:val="16"/>
              </w:rPr>
            </w:pPr>
          </w:p>
          <w:p>
            <w:pPr>
              <w:rPr>
                <w:noProof/>
                <w:sz w:val="16"/>
              </w:rPr>
            </w:pPr>
          </w:p>
        </w:tc>
        <w:tc>
          <w:tcPr>
            <w:tcW w:w="1768"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12.</w:t>
            </w:r>
            <w:r>
              <w:rPr>
                <w:noProof/>
              </w:rPr>
              <w:tab/>
            </w:r>
            <w:r>
              <w:rPr>
                <w:b/>
                <w:noProof/>
                <w:sz w:val="16"/>
              </w:rPr>
              <w:t>EKSPORTUOTOJO DEKLARACIJA</w:t>
            </w:r>
          </w:p>
          <w:p>
            <w:pPr>
              <w:rPr>
                <w:noProof/>
                <w:sz w:val="16"/>
              </w:rPr>
            </w:pPr>
            <w:r>
              <w:rPr>
                <w:noProof/>
              </w:rPr>
              <w:tab/>
            </w:r>
            <w:r>
              <w:rPr>
                <w:noProof/>
                <w:sz w:val="16"/>
              </w:rPr>
              <w:t>Aš, toliau pasirašęs asmuo, pareiškiu, kad pirmiau aprašytos prekės atitinka šio sertifikato išdavimo sąlygas.</w:t>
            </w:r>
          </w:p>
          <w:p>
            <w:pPr>
              <w:rPr>
                <w:noProof/>
                <w:sz w:val="16"/>
              </w:rPr>
            </w:pPr>
          </w:p>
          <w:p>
            <w:pPr>
              <w:rPr>
                <w:noProof/>
                <w:sz w:val="16"/>
              </w:rPr>
            </w:pPr>
          </w:p>
          <w:p>
            <w:pPr>
              <w:rPr>
                <w:noProof/>
                <w:sz w:val="16"/>
              </w:rPr>
            </w:pPr>
          </w:p>
          <w:p>
            <w:pPr>
              <w:tabs>
                <w:tab w:val="left" w:pos="358"/>
                <w:tab w:val="right" w:leader="dot" w:pos="3442"/>
              </w:tabs>
              <w:spacing w:line="240" w:lineRule="atLeast"/>
              <w:ind w:left="227" w:hanging="340"/>
              <w:rPr>
                <w:noProof/>
                <w:sz w:val="16"/>
              </w:rPr>
            </w:pPr>
            <w:r>
              <w:rPr>
                <w:noProof/>
              </w:rPr>
              <w:tab/>
            </w:r>
            <w:r>
              <w:rPr>
                <w:noProof/>
                <w:sz w:val="16"/>
              </w:rPr>
              <w:t>Vieta ir data</w:t>
            </w:r>
            <w:r>
              <w:rPr>
                <w:noProof/>
              </w:rPr>
              <w:tab/>
            </w:r>
          </w:p>
          <w:p>
            <w:pPr>
              <w:rPr>
                <w:noProof/>
                <w:sz w:val="16"/>
              </w:rPr>
            </w:pPr>
          </w:p>
          <w:p>
            <w:pPr>
              <w:rPr>
                <w:noProof/>
                <w:sz w:val="16"/>
              </w:rPr>
            </w:pPr>
            <w:r>
              <w:rPr>
                <w:noProof/>
              </w:rPr>
              <w:tab/>
            </w:r>
            <w:r>
              <w:rPr>
                <w:noProof/>
                <w:sz w:val="16"/>
              </w:rPr>
              <w:t>.</w:t>
            </w:r>
            <w:r>
              <w:rPr>
                <w:noProof/>
              </w:rPr>
              <w:tab/>
            </w:r>
          </w:p>
          <w:p>
            <w:pPr>
              <w:jc w:val="center"/>
              <w:rPr>
                <w:noProof/>
                <w:sz w:val="16"/>
              </w:rPr>
            </w:pPr>
            <w:r>
              <w:rPr>
                <w:i/>
                <w:noProof/>
                <w:sz w:val="16"/>
              </w:rPr>
              <w:t>(parašas)</w:t>
            </w:r>
          </w:p>
        </w:tc>
      </w:tr>
    </w:tbl>
    <w:p>
      <w:pPr>
        <w:rPr>
          <w:noProof/>
          <w:sz w:val="16"/>
        </w:rPr>
      </w:pPr>
      <w:r>
        <w:rPr>
          <w:noProof/>
          <w:sz w:val="16"/>
        </w:rPr>
        <w:t>¹ Jeigu prekės nesupakuotos, nurodykite jų skaičių arba pažymėkite „nepakuotos prekės“.</w:t>
      </w:r>
    </w:p>
    <w:p>
      <w:pPr>
        <w:rPr>
          <w:noProof/>
          <w:sz w:val="16"/>
        </w:rPr>
      </w:pPr>
      <w:r>
        <w:rPr>
          <w:noProof/>
          <w:sz w:val="16"/>
        </w:rPr>
        <w:t>² Pildykite tik jeigu to reikalaujama eksporto šalies ar teritorijos teisės aktuose.</w:t>
      </w:r>
    </w:p>
    <w:p>
      <w:pPr>
        <w:rPr>
          <w:noProof/>
          <w:sz w:val="16"/>
        </w:rPr>
      </w:pPr>
      <w:r>
        <w:rPr>
          <w:noProof/>
        </w:rPr>
        <w:br w:type="page"/>
      </w:r>
    </w:p>
    <w:tbl>
      <w:tblPr>
        <w:tblW w:w="5000" w:type="pct"/>
        <w:tblCellMar>
          <w:left w:w="120" w:type="dxa"/>
          <w:right w:w="120" w:type="dxa"/>
        </w:tblCellMar>
        <w:tblLook w:val="0000" w:firstRow="0" w:lastRow="0" w:firstColumn="0" w:lastColumn="0" w:noHBand="0" w:noVBand="0"/>
      </w:tblPr>
      <w:tblGrid>
        <w:gridCol w:w="4939"/>
        <w:gridCol w:w="4940"/>
      </w:tblGrid>
      <w:tr>
        <w:trPr>
          <w:cantSplit/>
        </w:trPr>
        <w:tc>
          <w:tcPr>
            <w:tcW w:w="2500" w:type="pct"/>
            <w:tcBorders>
              <w:top w:val="single" w:sz="6" w:space="0" w:color="auto"/>
              <w:left w:val="single" w:sz="6" w:space="0" w:color="auto"/>
            </w:tcBorders>
          </w:tcPr>
          <w:p>
            <w:pPr>
              <w:ind w:left="567" w:hanging="567"/>
              <w:rPr>
                <w:noProof/>
                <w:sz w:val="16"/>
              </w:rPr>
            </w:pPr>
            <w:r>
              <w:rPr>
                <w:b/>
                <w:noProof/>
                <w:sz w:val="16"/>
              </w:rPr>
              <w:t>13.</w:t>
            </w:r>
            <w:r>
              <w:rPr>
                <w:noProof/>
              </w:rPr>
              <w:tab/>
            </w:r>
            <w:r>
              <w:rPr>
                <w:b/>
                <w:noProof/>
                <w:sz w:val="16"/>
              </w:rPr>
              <w:t>Prašymas atlikti patikrinimą</w:t>
            </w:r>
            <w:r>
              <w:rPr>
                <w:noProof/>
                <w:sz w:val="16"/>
              </w:rPr>
              <w:t>, skirtas</w:t>
            </w:r>
          </w:p>
        </w:tc>
        <w:tc>
          <w:tcPr>
            <w:tcW w:w="2500" w:type="pct"/>
            <w:tcBorders>
              <w:top w:val="single" w:sz="6" w:space="0" w:color="auto"/>
              <w:left w:val="single" w:sz="6" w:space="0" w:color="auto"/>
              <w:right w:val="single" w:sz="6" w:space="0" w:color="auto"/>
            </w:tcBorders>
          </w:tcPr>
          <w:p>
            <w:pPr>
              <w:ind w:left="567" w:hanging="567"/>
              <w:rPr>
                <w:noProof/>
                <w:sz w:val="16"/>
              </w:rPr>
            </w:pPr>
            <w:r>
              <w:rPr>
                <w:b/>
                <w:noProof/>
                <w:sz w:val="16"/>
              </w:rPr>
              <w:t>14.</w:t>
            </w:r>
            <w:r>
              <w:rPr>
                <w:noProof/>
              </w:rPr>
              <w:tab/>
            </w:r>
            <w:r>
              <w:rPr>
                <w:b/>
                <w:noProof/>
                <w:sz w:val="16"/>
              </w:rPr>
              <w:t>Patikrinimo rezultatai</w:t>
            </w:r>
          </w:p>
        </w:tc>
      </w:tr>
      <w:tr>
        <w:trPr>
          <w:cantSplit/>
        </w:trPr>
        <w:tc>
          <w:tcPr>
            <w:tcW w:w="2500" w:type="pct"/>
            <w:tcBorders>
              <w:left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500" w:type="pct"/>
            <w:tcBorders>
              <w:top w:val="single" w:sz="6" w:space="0" w:color="auto"/>
              <w:left w:val="single" w:sz="6" w:space="0" w:color="auto"/>
              <w:right w:val="single" w:sz="6" w:space="0" w:color="auto"/>
            </w:tcBorders>
          </w:tcPr>
          <w:p>
            <w:pPr>
              <w:rPr>
                <w:noProof/>
                <w:sz w:val="16"/>
              </w:rPr>
            </w:pPr>
            <w:r>
              <w:rPr>
                <w:noProof/>
                <w:sz w:val="16"/>
              </w:rPr>
              <w:t>Atlikus patikrinimą nustatyta, kad šis sertifikatas</w:t>
            </w:r>
            <w:r>
              <w:rPr>
                <w:noProof/>
                <w:sz w:val="16"/>
                <w:vertAlign w:val="superscript"/>
              </w:rPr>
              <w:t>*</w:t>
            </w:r>
          </w:p>
          <w:p>
            <w:pPr>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rPr>
              <w:tab/>
            </w:r>
            <w:r>
              <w:rPr>
                <w:noProof/>
                <w:sz w:val="16"/>
              </w:rPr>
              <w:t>išduotas nurodytoje muitinės įstaigoje ir kad jame pateikta informacija yra tiksli;</w:t>
            </w:r>
          </w:p>
          <w:p>
            <w:pPr>
              <w:rPr>
                <w:noProof/>
                <w:sz w:val="16"/>
              </w:rPr>
            </w:pPr>
          </w:p>
          <w:p>
            <w:pPr>
              <w:rPr>
                <w:noProof/>
                <w:sz w:val="16"/>
              </w:rPr>
            </w:pPr>
            <w:r>
              <w:rPr>
                <w:noProof/>
              </w:rPr>
              <w:tab/>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sz w:val="16"/>
              </w:rPr>
              <w:t>neatitinka autentiškumo ir tikslumo reikalavimų (žr. pridedamas pastabas).</w:t>
            </w:r>
          </w:p>
          <w:p>
            <w:pPr>
              <w:rPr>
                <w:noProof/>
                <w:sz w:val="16"/>
              </w:rPr>
            </w:pPr>
          </w:p>
        </w:tc>
      </w:tr>
      <w:tr>
        <w:trPr>
          <w:cantSplit/>
        </w:trPr>
        <w:tc>
          <w:tcPr>
            <w:tcW w:w="2500" w:type="pct"/>
            <w:tcBorders>
              <w:top w:val="single" w:sz="6" w:space="0" w:color="auto"/>
              <w:left w:val="single" w:sz="6" w:space="0" w:color="auto"/>
              <w:bottom w:val="single" w:sz="6" w:space="0" w:color="auto"/>
            </w:tcBorders>
          </w:tcPr>
          <w:p>
            <w:pPr>
              <w:rPr>
                <w:noProof/>
                <w:sz w:val="16"/>
              </w:rPr>
            </w:pPr>
            <w:r>
              <w:rPr>
                <w:noProof/>
                <w:sz w:val="16"/>
              </w:rPr>
              <w:t>Prašome patikrinti šio sertifikato autentiškumą ir tikslumą.</w:t>
            </w: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(Vieta ir data)</w:t>
            </w:r>
          </w:p>
          <w:p>
            <w:pPr>
              <w:rPr>
                <w:noProof/>
                <w:sz w:val="16"/>
              </w:rPr>
            </w:pPr>
          </w:p>
          <w:p>
            <w:pPr>
              <w:tabs>
                <w:tab w:val="left" w:leader="dot" w:pos="2551"/>
                <w:tab w:val="left" w:pos="3685"/>
              </w:tabs>
              <w:ind w:left="3572" w:hanging="3685"/>
              <w:rPr>
                <w:noProof/>
                <w:sz w:val="16"/>
              </w:rPr>
            </w:pPr>
            <w:r>
              <w:rPr>
                <w:noProof/>
              </w:rPr>
              <w:tab/>
            </w:r>
            <w:r>
              <w:rPr>
                <w:noProof/>
                <w:sz w:val="16"/>
              </w:rPr>
              <w:t>Antspaudas</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(parašas)</w:t>
            </w:r>
          </w:p>
          <w:p>
            <w:pPr>
              <w:rPr>
                <w:noProof/>
                <w:sz w:val="16"/>
              </w:rPr>
            </w:pPr>
          </w:p>
          <w:p>
            <w:pPr>
              <w:rPr>
                <w:noProof/>
                <w:sz w:val="16"/>
              </w:rPr>
            </w:pPr>
          </w:p>
        </w:tc>
        <w:tc>
          <w:tcPr>
            <w:tcW w:w="2500" w:type="pct"/>
            <w:tcBorders>
              <w:left w:val="single" w:sz="6" w:space="0" w:color="auto"/>
              <w:bottom w:val="single" w:sz="6" w:space="0" w:color="auto"/>
              <w:right w:val="single" w:sz="6" w:space="0" w:color="auto"/>
            </w:tcBorders>
          </w:tcPr>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(Vieta ir data)</w:t>
            </w:r>
          </w:p>
          <w:p>
            <w:pPr>
              <w:rPr>
                <w:noProof/>
                <w:sz w:val="16"/>
              </w:rPr>
            </w:pPr>
          </w:p>
          <w:p>
            <w:pPr>
              <w:tabs>
                <w:tab w:val="left" w:leader="dot" w:pos="2551"/>
                <w:tab w:val="left" w:pos="3685"/>
              </w:tabs>
              <w:ind w:left="3572" w:hanging="3685"/>
              <w:rPr>
                <w:noProof/>
                <w:sz w:val="16"/>
              </w:rPr>
            </w:pPr>
            <w:r>
              <w:rPr>
                <w:noProof/>
              </w:rPr>
              <w:tab/>
            </w:r>
            <w:r>
              <w:rPr>
                <w:noProof/>
                <w:sz w:val="16"/>
              </w:rPr>
              <w:t>Antspaudas</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(parašas)</w:t>
            </w:r>
          </w:p>
          <w:p>
            <w:pPr>
              <w:rPr>
                <w:noProof/>
                <w:sz w:val="16"/>
              </w:rPr>
            </w:pPr>
            <w:r>
              <w:rPr>
                <w:noProof/>
                <w:sz w:val="16"/>
              </w:rPr>
              <w:t>________________________</w:t>
            </w:r>
          </w:p>
          <w:p>
            <w:pPr>
              <w:rPr>
                <w:noProof/>
                <w:sz w:val="16"/>
              </w:rPr>
            </w:pPr>
            <w:r>
              <w:rPr>
                <w:noProof/>
                <w:sz w:val="16"/>
                <w:vertAlign w:val="superscript"/>
              </w:rPr>
              <w:t>*</w:t>
            </w:r>
            <w:r>
              <w:rPr>
                <w:noProof/>
                <w:sz w:val="16"/>
              </w:rPr>
              <w:t xml:space="preserve"> Tinkamą langelį pažymėti kryželiu (X).</w:t>
            </w:r>
          </w:p>
        </w:tc>
      </w:tr>
    </w:tbl>
    <w:p>
      <w:pPr>
        <w:rPr>
          <w:bCs/>
          <w:noProof/>
        </w:rPr>
      </w:pPr>
    </w:p>
    <w:p>
      <w:pPr>
        <w:jc w:val="center"/>
        <w:rPr>
          <w:bCs/>
          <w:noProof/>
        </w:rPr>
      </w:pPr>
      <w:r>
        <w:rPr>
          <w:noProof/>
        </w:rPr>
        <w:br w:type="page"/>
        <w:t>PASTABOS</w:t>
      </w:r>
    </w:p>
    <w:p>
      <w:pPr>
        <w:rPr>
          <w:noProof/>
        </w:rPr>
      </w:pPr>
    </w:p>
    <w:p>
      <w:pPr>
        <w:ind w:left="567" w:hanging="567"/>
        <w:rPr>
          <w:noProof/>
        </w:rPr>
      </w:pPr>
      <w:r>
        <w:rPr>
          <w:noProof/>
        </w:rPr>
        <w:t>1.</w:t>
      </w:r>
      <w:r>
        <w:rPr>
          <w:noProof/>
        </w:rPr>
        <w:tab/>
        <w:t>Sertifikate negali būti ištrintų vietų arba vienas ant kito užrašytų žodžių. Bet kokie pakeitimai turi būti daromi užbraukiant neteisingus duomenis ir įrašant reikiamus pataisymus. Tokie pakeitimai turi būti pažymimi sertifikatą užpildžiusio asmens inicialais ir patvirtinami dokumentą išduodančios valstybės ar teritorijos muitinės.</w:t>
      </w:r>
    </w:p>
    <w:p>
      <w:pPr>
        <w:rPr>
          <w:noProof/>
        </w:rPr>
      </w:pPr>
    </w:p>
    <w:p>
      <w:pPr>
        <w:ind w:left="567" w:hanging="567"/>
        <w:rPr>
          <w:noProof/>
        </w:rPr>
      </w:pPr>
      <w:r>
        <w:rPr>
          <w:noProof/>
        </w:rPr>
        <w:t>2.</w:t>
      </w:r>
      <w:r>
        <w:rPr>
          <w:noProof/>
        </w:rPr>
        <w:tab/>
        <w:t>Įrašai apie prekes sertifikate turi būti daromi nepaliekant tarp jų tarpų ir numeruojami. Iš karto po paskutiniojo įrašo turi būti užbrėžta horizontali linija. Likęs neužpildytas plotas turi būti perbrauktas taip, kad vėliau jame nebūtų įmanoma padaryti jokių papildomų įrašų.</w:t>
      </w:r>
    </w:p>
    <w:p>
      <w:pPr>
        <w:rPr>
          <w:noProof/>
        </w:rPr>
      </w:pPr>
    </w:p>
    <w:p>
      <w:pPr>
        <w:ind w:left="567" w:hanging="567"/>
        <w:rPr>
          <w:noProof/>
        </w:rPr>
      </w:pPr>
      <w:r>
        <w:rPr>
          <w:noProof/>
        </w:rPr>
        <w:t>3.</w:t>
      </w:r>
      <w:r>
        <w:rPr>
          <w:noProof/>
        </w:rPr>
        <w:tab/>
        <w:t>Prekės turi būti aprašytos vadovaujantis komercine praktika ir pakankamai išsamiai, kad jas būtų galima identifikuoti.</w:t>
      </w:r>
    </w:p>
    <w:p>
      <w:pPr>
        <w:rPr>
          <w:noProof/>
        </w:rPr>
      </w:pPr>
    </w:p>
    <w:p>
      <w:pPr>
        <w:jc w:val="center"/>
        <w:rPr>
          <w:noProof/>
          <w:sz w:val="16"/>
        </w:rPr>
      </w:pPr>
      <w:r>
        <w:rPr>
          <w:noProof/>
        </w:rPr>
        <w:br w:type="page"/>
      </w:r>
      <w:r>
        <w:rPr>
          <w:b/>
          <w:noProof/>
          <w:sz w:val="19"/>
        </w:rPr>
        <w:t>PRAŠYMAS IŠDUOTI JUDĖJIMO SERTIFIKATĄ</w:t>
      </w:r>
    </w:p>
    <w:tbl>
      <w:tblPr>
        <w:tblW w:w="5000" w:type="pct"/>
        <w:jc w:val="right"/>
        <w:tblCellMar>
          <w:left w:w="120" w:type="dxa"/>
          <w:right w:w="120" w:type="dxa"/>
        </w:tblCellMar>
        <w:tblLook w:val="0000" w:firstRow="0" w:lastRow="0" w:firstColumn="0" w:lastColumn="0" w:noHBand="0" w:noVBand="0"/>
      </w:tblPr>
      <w:tblGrid>
        <w:gridCol w:w="5367"/>
        <w:gridCol w:w="1365"/>
        <w:gridCol w:w="889"/>
        <w:gridCol w:w="697"/>
        <w:gridCol w:w="1561"/>
      </w:tblGrid>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1.</w:t>
            </w:r>
            <w:r>
              <w:rPr>
                <w:noProof/>
              </w:rPr>
              <w:tab/>
            </w:r>
            <w:r>
              <w:rPr>
                <w:b/>
                <w:noProof/>
                <w:sz w:val="16"/>
              </w:rPr>
              <w:t>Eksportuotojas</w:t>
            </w:r>
            <w:r>
              <w:rPr>
                <w:noProof/>
              </w:rPr>
              <w:t xml:space="preserve"> </w:t>
            </w:r>
            <w:r>
              <w:rPr>
                <w:i/>
                <w:noProof/>
                <w:sz w:val="16"/>
              </w:rPr>
              <w:t>(pavadinimas (vardas, pavardė), tikslus adresas, šalis)</w:t>
            </w:r>
          </w:p>
        </w:tc>
        <w:tc>
          <w:tcPr>
            <w:tcW w:w="2284" w:type="pct"/>
            <w:gridSpan w:val="4"/>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Nr. A</w:t>
            </w:r>
            <w:r>
              <w:rPr>
                <w:noProof/>
              </w:rPr>
              <w:tab/>
            </w:r>
            <w:r>
              <w:rPr>
                <w:noProof/>
                <w:sz w:val="16"/>
              </w:rPr>
              <w:t>000.000</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rPr>
                <w:noProof/>
                <w:sz w:val="16"/>
              </w:rPr>
            </w:pPr>
            <w:r>
              <w:rPr>
                <w:noProof/>
                <w:sz w:val="16"/>
              </w:rPr>
              <w:t>Prieš pildydami šį blanką, perskaitykite pastabas kitoje lapo pusėje.</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Prašymas išduoti sertifikatą, skirtą lengvatinei prekybai tarp</w:t>
            </w:r>
          </w:p>
          <w:p>
            <w:pPr>
              <w:rPr>
                <w:noProof/>
                <w:sz w:val="16"/>
              </w:rPr>
            </w:pPr>
          </w:p>
          <w:p>
            <w:pPr>
              <w:rPr>
                <w:noProof/>
                <w:sz w:val="16"/>
              </w:rPr>
            </w:pPr>
            <w:r>
              <w:rPr>
                <w:noProof/>
              </w:rPr>
              <w:tab/>
            </w:r>
          </w:p>
        </w:tc>
      </w:tr>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3.</w:t>
            </w:r>
            <w:r>
              <w:rPr>
                <w:noProof/>
              </w:rPr>
              <w:tab/>
            </w:r>
            <w:r>
              <w:rPr>
                <w:b/>
                <w:noProof/>
                <w:sz w:val="16"/>
              </w:rPr>
              <w:t>Gavėjas</w:t>
            </w:r>
            <w:r>
              <w:rPr>
                <w:noProof/>
              </w:rPr>
              <w:t xml:space="preserve"> </w:t>
            </w:r>
            <w:r>
              <w:rPr>
                <w:i/>
                <w:noProof/>
                <w:sz w:val="16"/>
              </w:rPr>
              <w:t>(pavadinimas (vardas, pavardė), tikslus adresas, šalis) (nurodyti neprivaloma)</w:t>
            </w:r>
          </w:p>
        </w:tc>
        <w:tc>
          <w:tcPr>
            <w:tcW w:w="2284" w:type="pct"/>
            <w:gridSpan w:val="4"/>
            <w:tcBorders>
              <w:left w:val="single" w:sz="6" w:space="0" w:color="auto"/>
              <w:right w:val="single" w:sz="6" w:space="0" w:color="auto"/>
            </w:tcBorders>
          </w:tcPr>
          <w:p>
            <w:pPr>
              <w:rPr>
                <w:noProof/>
                <w:sz w:val="16"/>
              </w:rPr>
            </w:pPr>
            <w:r>
              <w:rPr>
                <w:noProof/>
              </w:rPr>
              <w:tab/>
            </w:r>
            <w:r>
              <w:rPr>
                <w:b/>
                <w:noProof/>
                <w:sz w:val="16"/>
              </w:rPr>
              <w:t>ir</w:t>
            </w:r>
          </w:p>
          <w:p>
            <w:pPr>
              <w:rPr>
                <w:noProof/>
                <w:sz w:val="16"/>
              </w:rPr>
            </w:pPr>
          </w:p>
          <w:p>
            <w:pPr>
              <w:rPr>
                <w:noProof/>
                <w:sz w:val="16"/>
              </w:rPr>
            </w:pPr>
            <w:r>
              <w:rPr>
                <w:noProof/>
              </w:rPr>
              <w:tab/>
            </w:r>
          </w:p>
          <w:p>
            <w:pPr>
              <w:rPr>
                <w:noProof/>
                <w:sz w:val="16"/>
              </w:rPr>
            </w:pPr>
            <w:r>
              <w:rPr>
                <w:noProof/>
              </w:rPr>
              <w:tab/>
            </w:r>
            <w:r>
              <w:rPr>
                <w:i/>
                <w:noProof/>
                <w:sz w:val="16"/>
              </w:rPr>
              <w:t>(įrašyti atitinkamas šalis, šalių grupes arba teritorijas)</w:t>
            </w:r>
          </w:p>
        </w:tc>
      </w:tr>
      <w:tr>
        <w:trPr>
          <w:cantSplit/>
          <w:jc w:val="right"/>
        </w:trPr>
        <w:tc>
          <w:tcPr>
            <w:tcW w:w="2716" w:type="pct"/>
            <w:tcBorders>
              <w:left w:val="single" w:sz="6" w:space="0" w:color="auto"/>
            </w:tcBorders>
          </w:tcPr>
          <w:p>
            <w:pPr>
              <w:rPr>
                <w:noProof/>
                <w:sz w:val="16"/>
              </w:rPr>
            </w:pPr>
          </w:p>
        </w:tc>
        <w:tc>
          <w:tcPr>
            <w:tcW w:w="1141" w:type="pct"/>
            <w:gridSpan w:val="2"/>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Produktų kilmės vieta laikoma šalis, šalių grupė arba teritorija</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Paskirties šalis, šalių grupė arba teritorija</w:t>
            </w:r>
          </w:p>
          <w:p>
            <w:pPr>
              <w:rPr>
                <w:noProof/>
                <w:sz w:val="16"/>
              </w:rPr>
            </w:pPr>
          </w:p>
          <w:p>
            <w:pPr>
              <w:rPr>
                <w:noProof/>
                <w:sz w:val="16"/>
              </w:rPr>
            </w:pPr>
          </w:p>
          <w:p>
            <w:pPr>
              <w:rPr>
                <w:noProof/>
                <w:sz w:val="16"/>
              </w:rPr>
            </w:pPr>
          </w:p>
        </w:tc>
      </w:tr>
      <w:tr>
        <w:trPr>
          <w:cantSplit/>
          <w:jc w:val="right"/>
        </w:trPr>
        <w:tc>
          <w:tcPr>
            <w:tcW w:w="2716" w:type="pct"/>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sz w:val="16"/>
              </w:rPr>
              <w:t>Informacija apie transportą</w:t>
            </w:r>
            <w:r>
              <w:rPr>
                <w:noProof/>
              </w:rPr>
              <w:t xml:space="preserve"> </w:t>
            </w:r>
            <w:r>
              <w:rPr>
                <w:i/>
                <w:noProof/>
                <w:sz w:val="16"/>
              </w:rPr>
              <w:t>(nurodyti neprivaloma)</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Pastabos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7" w:type="pct"/>
            <w:gridSpan w:val="2"/>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Prekės numeris; ženklai ir numeriai; pakuočių skaičius ir rūšis</w:t>
            </w:r>
            <w:r>
              <w:rPr>
                <w:b/>
                <w:noProof/>
                <w:sz w:val="16"/>
                <w:vertAlign w:val="superscript"/>
              </w:rPr>
              <w:t>*</w:t>
            </w:r>
            <w:r>
              <w:rPr>
                <w:b/>
                <w:noProof/>
                <w:sz w:val="16"/>
              </w:rPr>
              <w:t>; prekių aprašymas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Bruto masė (kg) arba kitas matavimo vienetas (litrai, m</w:t>
            </w:r>
            <w:r>
              <w:rPr>
                <w:b/>
                <w:noProof/>
                <w:sz w:val="16"/>
                <w:vertAlign w:val="superscript"/>
              </w:rPr>
              <w:t>3</w:t>
            </w:r>
            <w:r>
              <w:rPr>
                <w:b/>
                <w:noProof/>
                <w:sz w:val="16"/>
              </w:rPr>
              <w:t xml:space="preserve"> ir kt.)</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790"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Sąskaitos faktūros</w:t>
            </w:r>
          </w:p>
          <w:p>
            <w:pPr>
              <w:rPr>
                <w:noProof/>
                <w:sz w:val="16"/>
              </w:rPr>
            </w:pPr>
            <w:r>
              <w:rPr>
                <w:noProof/>
              </w:rPr>
              <w:tab/>
            </w:r>
            <w:r>
              <w:rPr>
                <w:i/>
                <w:noProof/>
                <w:sz w:val="16"/>
              </w:rPr>
              <w:t>(nurodyti neprivaloma)</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bl>
    <w:p>
      <w:pPr>
        <w:rPr>
          <w:noProof/>
          <w:sz w:val="16"/>
        </w:rPr>
      </w:pPr>
      <w:r>
        <w:rPr>
          <w:noProof/>
          <w:sz w:val="16"/>
        </w:rPr>
        <w:t>¹ Jeigu prekės nesupakuotos, nurodykite jų skaičių arba pažymėkite „nepakuotos prekės“.</w:t>
      </w:r>
    </w:p>
    <w:p>
      <w:pPr>
        <w:rPr>
          <w:b/>
          <w:noProof/>
        </w:rPr>
      </w:pPr>
    </w:p>
    <w:p>
      <w:pPr>
        <w:jc w:val="center"/>
        <w:rPr>
          <w:bCs/>
          <w:noProof/>
        </w:rPr>
      </w:pPr>
      <w:r>
        <w:rPr>
          <w:noProof/>
        </w:rPr>
        <w:br w:type="page"/>
        <w:t>EKSPORTUOTOJO DEKLARACIJA</w:t>
      </w:r>
    </w:p>
    <w:p>
      <w:pPr>
        <w:jc w:val="center"/>
        <w:rPr>
          <w:noProof/>
        </w:rPr>
      </w:pPr>
    </w:p>
    <w:p>
      <w:pPr>
        <w:rPr>
          <w:noProof/>
        </w:rPr>
      </w:pPr>
      <w:r>
        <w:rPr>
          <w:noProof/>
        </w:rPr>
        <w:t>Aš, toliau pasirašęs kitoje lapo pusėje aprašytų prekių eksportuotojas,</w:t>
      </w:r>
    </w:p>
    <w:tbl>
      <w:tblPr>
        <w:tblW w:w="10000" w:type="dxa"/>
        <w:tblInd w:w="455" w:type="dxa"/>
        <w:tblLayout w:type="fixed"/>
        <w:tblLook w:val="04A0" w:firstRow="1" w:lastRow="0" w:firstColumn="1" w:lastColumn="0" w:noHBand="0" w:noVBand="1"/>
      </w:tblPr>
      <w:tblGrid>
        <w:gridCol w:w="3000"/>
        <w:gridCol w:w="7000"/>
      </w:tblGrid>
      <w:tr>
        <w:tc>
          <w:tcPr>
            <w:tcW w:w="3000" w:type="dxa"/>
            <w:shd w:val="clear" w:color="auto" w:fill="auto"/>
          </w:tcPr>
          <w:p>
            <w:pPr>
              <w:rPr>
                <w:noProof/>
                <w:sz w:val="22"/>
              </w:rPr>
            </w:pPr>
            <w:r>
              <w:rPr>
                <w:noProof/>
                <w:sz w:val="22"/>
              </w:rPr>
              <w:t>PAREIŠKIU,</w:t>
            </w:r>
          </w:p>
        </w:tc>
        <w:tc>
          <w:tcPr>
            <w:tcW w:w="7000" w:type="dxa"/>
            <w:shd w:val="clear" w:color="auto" w:fill="auto"/>
          </w:tcPr>
          <w:p>
            <w:pPr>
              <w:rPr>
                <w:noProof/>
                <w:sz w:val="22"/>
              </w:rPr>
            </w:pPr>
            <w:r>
              <w:rPr>
                <w:noProof/>
                <w:sz w:val="22"/>
              </w:rPr>
              <w:t>kad prekės atitinka pridedamo sertifikato išdavimo sąlygas;</w:t>
            </w:r>
          </w:p>
        </w:tc>
      </w:tr>
      <w:tr>
        <w:tc>
          <w:tcPr>
            <w:tcW w:w="3000" w:type="dxa"/>
            <w:shd w:val="clear" w:color="auto" w:fill="auto"/>
          </w:tcPr>
          <w:p>
            <w:pPr>
              <w:rPr>
                <w:noProof/>
                <w:sz w:val="22"/>
              </w:rPr>
            </w:pPr>
            <w:r>
              <w:rPr>
                <w:noProof/>
                <w:sz w:val="22"/>
              </w:rPr>
              <w:t>NURODAU</w:t>
            </w:r>
          </w:p>
        </w:tc>
        <w:tc>
          <w:tcPr>
            <w:tcW w:w="7000" w:type="dxa"/>
            <w:shd w:val="clear" w:color="auto" w:fill="auto"/>
          </w:tcPr>
          <w:p>
            <w:pPr>
              <w:rPr>
                <w:noProof/>
                <w:sz w:val="22"/>
              </w:rPr>
            </w:pPr>
            <w:r>
              <w:rPr>
                <w:noProof/>
                <w:sz w:val="22"/>
              </w:rPr>
              <w:t>aplinkybes, dėl kurių šios prekės atitinka pirmiau nurodytas sąlygas:</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r>
              <w:rPr>
                <w:noProof/>
                <w:sz w:val="22"/>
              </w:rPr>
              <w:t>PATEIKIU</w:t>
            </w:r>
          </w:p>
        </w:tc>
        <w:tc>
          <w:tcPr>
            <w:tcW w:w="7000" w:type="dxa"/>
            <w:shd w:val="clear" w:color="auto" w:fill="auto"/>
          </w:tcPr>
          <w:p>
            <w:pPr>
              <w:rPr>
                <w:noProof/>
                <w:sz w:val="22"/>
              </w:rPr>
            </w:pPr>
            <w:r>
              <w:rPr>
                <w:noProof/>
                <w:sz w:val="22"/>
              </w:rPr>
              <w:t>šiuos deklaraciją papildančius dokumentus</w:t>
            </w:r>
            <w:r>
              <w:rPr>
                <w:rStyle w:val="FootnoteReference"/>
                <w:noProof/>
              </w:rPr>
              <w:footnoteReference w:id="56"/>
            </w: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rPr>
          <w:trHeight w:val="2170"/>
        </w:trPr>
        <w:tc>
          <w:tcPr>
            <w:tcW w:w="3000" w:type="dxa"/>
            <w:shd w:val="clear" w:color="auto" w:fill="auto"/>
          </w:tcPr>
          <w:p>
            <w:pPr>
              <w:rPr>
                <w:noProof/>
                <w:sz w:val="22"/>
              </w:rPr>
            </w:pPr>
            <w:r>
              <w:rPr>
                <w:noProof/>
                <w:sz w:val="22"/>
              </w:rPr>
              <w:t>ĮSIPAREIGOJU</w:t>
            </w:r>
          </w:p>
        </w:tc>
        <w:tc>
          <w:tcPr>
            <w:tcW w:w="7000" w:type="dxa"/>
            <w:shd w:val="clear" w:color="auto" w:fill="auto"/>
          </w:tcPr>
          <w:p>
            <w:pPr>
              <w:rPr>
                <w:noProof/>
                <w:sz w:val="22"/>
              </w:rPr>
            </w:pPr>
            <w:r>
              <w:rPr>
                <w:noProof/>
                <w:sz w:val="22"/>
              </w:rPr>
              <w:t>kompetentingų valdžios institucijų prašymu pateikti visus patvirtinamuosius įrodymus, kurių gali prireikti šioms institucijoms išduodant pridedamą sertifikatą, ir įsipareigoju, jei reikia, sutikti, kad minėtos institucijos atliktų bet kokius mano sąskaitų ir minėtų prekių gamybos procesų patikrinimus;</w:t>
            </w:r>
          </w:p>
        </w:tc>
      </w:tr>
      <w:tr>
        <w:trPr>
          <w:trHeight w:val="713"/>
        </w:trPr>
        <w:tc>
          <w:tcPr>
            <w:tcW w:w="3000" w:type="dxa"/>
            <w:shd w:val="clear" w:color="auto" w:fill="auto"/>
          </w:tcPr>
          <w:p>
            <w:pPr>
              <w:rPr>
                <w:noProof/>
                <w:sz w:val="22"/>
              </w:rPr>
            </w:pPr>
            <w:r>
              <w:rPr>
                <w:noProof/>
                <w:sz w:val="22"/>
              </w:rPr>
              <w:t>PRAŠAU</w:t>
            </w:r>
          </w:p>
        </w:tc>
        <w:tc>
          <w:tcPr>
            <w:tcW w:w="7000" w:type="dxa"/>
            <w:shd w:val="clear" w:color="auto" w:fill="auto"/>
          </w:tcPr>
          <w:p>
            <w:pPr>
              <w:rPr>
                <w:noProof/>
                <w:sz w:val="22"/>
              </w:rPr>
            </w:pPr>
            <w:r>
              <w:rPr>
                <w:noProof/>
                <w:sz w:val="22"/>
              </w:rPr>
              <w:t>išduoti pridedamą šioms prekėms skirtą sertifikatą.</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(Vieta ir data)</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(parašas)</w:t>
            </w:r>
          </w:p>
        </w:tc>
      </w:tr>
      <w:tr>
        <w:tc>
          <w:tcPr>
            <w:tcW w:w="3000" w:type="dxa"/>
            <w:shd w:val="clear" w:color="auto" w:fill="auto"/>
          </w:tcPr>
          <w:p>
            <w:pPr>
              <w:rPr>
                <w:noProof/>
                <w:sz w:val="22"/>
              </w:rPr>
            </w:pPr>
          </w:p>
        </w:tc>
        <w:tc>
          <w:tcPr>
            <w:tcW w:w="7000" w:type="dxa"/>
            <w:shd w:val="clear" w:color="auto" w:fill="auto"/>
          </w:tcPr>
          <w:p>
            <w:pPr>
              <w:jc w:val="center"/>
              <w:rPr>
                <w:noProof/>
                <w:sz w:val="22"/>
              </w:rPr>
            </w:pPr>
          </w:p>
        </w:tc>
      </w:tr>
      <w:tr>
        <w:tc>
          <w:tcPr>
            <w:tcW w:w="3000" w:type="dxa"/>
            <w:shd w:val="clear" w:color="auto" w:fill="auto"/>
          </w:tcPr>
          <w:p>
            <w:pPr>
              <w:rPr>
                <w:noProof/>
                <w:sz w:val="22"/>
              </w:rPr>
            </w:pPr>
          </w:p>
        </w:tc>
        <w:tc>
          <w:tcPr>
            <w:tcW w:w="7000" w:type="dxa"/>
            <w:shd w:val="clear" w:color="auto" w:fill="auto"/>
          </w:tcPr>
          <w:p>
            <w:pPr>
              <w:jc w:val="center"/>
              <w:rPr>
                <w:i/>
                <w:noProof/>
                <w:sz w:val="22"/>
              </w:rPr>
            </w:pPr>
          </w:p>
        </w:tc>
      </w:tr>
    </w:tbl>
    <w:p>
      <w:pPr>
        <w:rPr>
          <w:noProof/>
        </w:rPr>
      </w:pPr>
    </w:p>
    <w:p>
      <w:pPr>
        <w:rPr>
          <w:noProof/>
        </w:rPr>
        <w:sectPr>
          <w:footnotePr>
            <w:numRestart w:val="eachPage"/>
          </w:footnotePr>
          <w:pgSz w:w="11907" w:h="16839" w:code="9"/>
          <w:pgMar w:top="1134" w:right="1134" w:bottom="1134" w:left="1134" w:header="1134" w:footer="831" w:gutter="0"/>
          <w:cols w:space="360"/>
          <w:docGrid w:linePitch="326"/>
        </w:sectPr>
      </w:pPr>
    </w:p>
    <w:p>
      <w:pPr>
        <w:jc w:val="center"/>
        <w:rPr>
          <w:bCs/>
          <w:iCs/>
          <w:noProof/>
          <w:szCs w:val="28"/>
        </w:rPr>
      </w:pPr>
      <w:r>
        <w:rPr>
          <w:noProof/>
        </w:rPr>
        <w:t>1 PROTOKOLO IV PRIEDAS</w:t>
      </w:r>
    </w:p>
    <w:p>
      <w:pPr>
        <w:rPr>
          <w:bCs/>
          <w:iCs/>
          <w:noProof/>
          <w:szCs w:val="28"/>
        </w:rPr>
      </w:pPr>
    </w:p>
    <w:p>
      <w:pPr>
        <w:jc w:val="center"/>
        <w:rPr>
          <w:bCs/>
          <w:iCs/>
          <w:smallCaps/>
          <w:noProof/>
        </w:rPr>
      </w:pPr>
      <w:r>
        <w:rPr>
          <w:noProof/>
        </w:rPr>
        <w:t>KILMĖS DEKLARACIJA</w:t>
      </w:r>
    </w:p>
    <w:p>
      <w:pPr>
        <w:rPr>
          <w:bCs/>
          <w:iCs/>
          <w:smallCaps/>
          <w:noProof/>
        </w:rPr>
      </w:pPr>
    </w:p>
    <w:p>
      <w:pPr>
        <w:rPr>
          <w:noProof/>
        </w:rPr>
      </w:pPr>
      <w:r>
        <w:rPr>
          <w:noProof/>
        </w:rPr>
        <w:t>Kilmės deklaracija, kurios tekstas pateikiamas toliau, surašoma remiantis išnašomis. Tačiau išnašų teksto pateikti nereikia.</w:t>
      </w:r>
    </w:p>
    <w:p>
      <w:pPr>
        <w:rPr>
          <w:noProof/>
        </w:rPr>
      </w:pPr>
    </w:p>
    <w:p>
      <w:pPr>
        <w:jc w:val="center"/>
        <w:rPr>
          <w:noProof/>
        </w:rPr>
      </w:pPr>
      <w:r>
        <w:rPr>
          <w:noProof/>
        </w:rPr>
        <w:t>Tekstas bulgarų kalba:</w:t>
      </w:r>
    </w:p>
    <w:p>
      <w:pPr>
        <w:rPr>
          <w:noProof/>
        </w:rPr>
      </w:pPr>
    </w:p>
    <w:p>
      <w:pPr>
        <w:rPr>
          <w:noProof/>
        </w:rPr>
      </w:pPr>
      <w:r>
        <w:rPr>
          <w:noProof/>
        </w:rPr>
        <w:t xml:space="preserve">Износителят на продуктите, обхванати от този документ (митническо разрешение № … </w:t>
      </w:r>
      <w:r>
        <w:rPr>
          <w:noProof/>
          <w:vertAlign w:val="superscript"/>
        </w:rPr>
        <w:t>(</w:t>
      </w:r>
      <w:r>
        <w:rPr>
          <w:rStyle w:val="FootnoteReference"/>
          <w:noProof/>
        </w:rPr>
        <w:footnoteReference w:id="57"/>
      </w:r>
      <w:r>
        <w:rPr>
          <w:noProof/>
          <w:vertAlign w:val="superscript"/>
        </w:rPr>
        <w:t>)</w:t>
      </w:r>
      <w:r>
        <w:rPr>
          <w:noProof/>
        </w:rPr>
        <w:t xml:space="preserve">) декларира, че освен кьдето е отбелязано друго, тези продукти са с … преференциален произход </w:t>
      </w:r>
      <w:r>
        <w:rPr>
          <w:noProof/>
          <w:vertAlign w:val="superscript"/>
        </w:rPr>
        <w:t>(</w:t>
      </w:r>
      <w:r>
        <w:rPr>
          <w:rStyle w:val="FootnoteReference"/>
          <w:noProof/>
        </w:rPr>
        <w:footnoteReference w:id="58"/>
      </w:r>
      <w:r>
        <w:rPr>
          <w:noProof/>
          <w:vertAlign w:val="superscript"/>
        </w:rPr>
        <w:t>)</w:t>
      </w:r>
      <w:r>
        <w:rPr>
          <w:noProof/>
        </w:rPr>
        <w:t>.</w:t>
      </w:r>
    </w:p>
    <w:p>
      <w:pPr>
        <w:rPr>
          <w:noProof/>
        </w:rPr>
      </w:pPr>
    </w:p>
    <w:p>
      <w:pPr>
        <w:jc w:val="center"/>
        <w:rPr>
          <w:noProof/>
        </w:rPr>
      </w:pPr>
      <w:r>
        <w:rPr>
          <w:noProof/>
        </w:rPr>
        <w:t>Tekstas ispanų kalba:</w:t>
      </w:r>
    </w:p>
    <w:p>
      <w:pPr>
        <w:rPr>
          <w:noProof/>
        </w:rPr>
      </w:pPr>
    </w:p>
    <w:p>
      <w:pPr>
        <w:rPr>
          <w:noProof/>
        </w:rPr>
      </w:pPr>
      <w:r>
        <w:rPr>
          <w:noProof/>
        </w:rPr>
        <w:t>El exportador de los productos incluidos en el presente documento (autorización aduanera n° .. …</w:t>
      </w:r>
      <w:r>
        <w:rPr>
          <w:noProof/>
          <w:vertAlign w:val="superscript"/>
        </w:rPr>
        <w:t>(1)</w:t>
      </w:r>
      <w:r>
        <w:rPr>
          <w:noProof/>
        </w:rPr>
        <w:t>.) declara que, salvo indicación en sentido contrario, estos productos gozan de un origen preferencial . …</w:t>
      </w:r>
      <w:r>
        <w:rPr>
          <w:noProof/>
          <w:vertAlign w:val="superscript"/>
        </w:rPr>
        <w:t>(2)</w:t>
      </w:r>
      <w:r>
        <w:rPr>
          <w:noProof/>
        </w:rPr>
        <w:t>.</w:t>
      </w:r>
    </w:p>
    <w:p>
      <w:pPr>
        <w:jc w:val="center"/>
        <w:rPr>
          <w:noProof/>
        </w:rPr>
      </w:pPr>
      <w:r>
        <w:rPr>
          <w:noProof/>
        </w:rPr>
        <w:t>Tekstas čekų kalba:</w:t>
      </w:r>
    </w:p>
    <w:p>
      <w:pPr>
        <w:rPr>
          <w:noProof/>
        </w:rPr>
      </w:pPr>
    </w:p>
    <w:p>
      <w:pPr>
        <w:rPr>
          <w:noProof/>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rPr>
          <w:noProof/>
        </w:rPr>
      </w:pPr>
    </w:p>
    <w:p>
      <w:pPr>
        <w:jc w:val="center"/>
        <w:rPr>
          <w:noProof/>
        </w:rPr>
      </w:pPr>
      <w:r>
        <w:rPr>
          <w:noProof/>
        </w:rPr>
        <w:t>Tekstas danų kalba:</w:t>
      </w:r>
    </w:p>
    <w:p>
      <w:pPr>
        <w:rPr>
          <w:noProof/>
        </w:rPr>
      </w:pPr>
    </w:p>
    <w:p>
      <w:pPr>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rPr>
          <w:noProof/>
        </w:rPr>
      </w:pPr>
    </w:p>
    <w:p>
      <w:pPr>
        <w:jc w:val="center"/>
        <w:rPr>
          <w:noProof/>
        </w:rPr>
      </w:pPr>
      <w:r>
        <w:rPr>
          <w:noProof/>
        </w:rPr>
        <w:t>Tekstas vokiečių kalba:</w:t>
      </w:r>
    </w:p>
    <w:p>
      <w:pPr>
        <w:rPr>
          <w:noProof/>
        </w:rPr>
      </w:pPr>
    </w:p>
    <w:p>
      <w:pPr>
        <w:rPr>
          <w:noProof/>
        </w:rPr>
      </w:pPr>
      <w:r>
        <w:rPr>
          <w:noProof/>
        </w:rPr>
        <w:t>Der Ausführer (Ermächtigter Ausführer; Bewilligungs</w:t>
      </w:r>
      <w:r>
        <w:rPr>
          <w:noProof/>
        </w:rPr>
        <w:noBreakHyphen/>
        <w:t>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rPr>
          <w:noProof/>
        </w:rPr>
      </w:pPr>
    </w:p>
    <w:p>
      <w:pPr>
        <w:jc w:val="center"/>
        <w:rPr>
          <w:noProof/>
        </w:rPr>
      </w:pPr>
      <w:r>
        <w:rPr>
          <w:noProof/>
        </w:rPr>
        <w:t>Tekstas estų kalba:</w:t>
      </w:r>
    </w:p>
    <w:p>
      <w:pPr>
        <w:rPr>
          <w:noProof/>
        </w:rPr>
      </w:pPr>
    </w:p>
    <w:p>
      <w:pPr>
        <w:rPr>
          <w:noProof/>
        </w:rPr>
      </w:pPr>
      <w:r>
        <w:rPr>
          <w:noProof/>
        </w:rPr>
        <w:t>Käesoleva dokumendiga hõlmatud toodete eksportija (tolli luba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rPr>
          <w:noProof/>
        </w:rPr>
      </w:pPr>
    </w:p>
    <w:p>
      <w:pPr>
        <w:jc w:val="center"/>
        <w:rPr>
          <w:noProof/>
        </w:rPr>
      </w:pPr>
      <w:r>
        <w:rPr>
          <w:noProof/>
        </w:rPr>
        <w:t>Tekstas graikų kalba:</w:t>
      </w:r>
    </w:p>
    <w:p>
      <w:pPr>
        <w:rPr>
          <w:noProof/>
        </w:rPr>
      </w:pPr>
    </w:p>
    <w:p>
      <w:pPr>
        <w:rPr>
          <w:noProof/>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rPr>
          <w:noProof/>
        </w:rPr>
      </w:pPr>
    </w:p>
    <w:p>
      <w:pPr>
        <w:jc w:val="center"/>
        <w:rPr>
          <w:noProof/>
        </w:rPr>
      </w:pPr>
      <w:r>
        <w:rPr>
          <w:noProof/>
        </w:rPr>
        <w:t>Tekstas anglų kalba:</w:t>
      </w:r>
    </w:p>
    <w:p>
      <w:pPr>
        <w:rPr>
          <w:noProof/>
        </w:rPr>
      </w:pPr>
    </w:p>
    <w:p>
      <w:pPr>
        <w:rPr>
          <w:noProof/>
        </w:rPr>
      </w:pPr>
      <w:r>
        <w:rPr>
          <w:noProof/>
        </w:rPr>
        <w:t>The exporter of the products covered by this document (customs authorisation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rPr>
          <w:noProof/>
        </w:rPr>
      </w:pPr>
    </w:p>
    <w:p>
      <w:pPr>
        <w:jc w:val="center"/>
        <w:rPr>
          <w:noProof/>
        </w:rPr>
      </w:pPr>
      <w:r>
        <w:rPr>
          <w:noProof/>
        </w:rPr>
        <w:t>Tekstas prancūzų kalba:</w:t>
      </w:r>
    </w:p>
    <w:p>
      <w:pPr>
        <w:rPr>
          <w:noProof/>
        </w:rPr>
      </w:pPr>
    </w:p>
    <w:p>
      <w:pPr>
        <w:rPr>
          <w:noProof/>
        </w:rPr>
      </w:pPr>
      <w:r>
        <w:rPr>
          <w:noProof/>
        </w:rPr>
        <w:t>L</w:t>
      </w:r>
      <w:r>
        <w:rPr>
          <w:noProof/>
          <w:highlight w:val="green"/>
        </w:rPr>
        <w:t>'</w:t>
      </w:r>
      <w:r>
        <w:rPr>
          <w:noProof/>
        </w:rPr>
        <w:t>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rPr>
          <w:noProof/>
        </w:rPr>
      </w:pPr>
    </w:p>
    <w:p>
      <w:pPr>
        <w:jc w:val="center"/>
        <w:rPr>
          <w:noProof/>
        </w:rPr>
      </w:pPr>
      <w:r>
        <w:rPr>
          <w:noProof/>
        </w:rPr>
        <w:t>Tekstas kroatų kalba:</w:t>
      </w:r>
    </w:p>
    <w:p>
      <w:pPr>
        <w:rPr>
          <w:noProof/>
        </w:rPr>
      </w:pPr>
    </w:p>
    <w:p>
      <w:pPr>
        <w:rPr>
          <w:noProof/>
        </w:rPr>
      </w:pPr>
      <w:r>
        <w:rPr>
          <w:noProof/>
        </w:rPr>
        <w:t>Izvoznik proizvoda obuhvaćenih ovom ispravom (carinsko ovlaštenje br. ... (</w:t>
      </w:r>
      <w:r>
        <w:rPr>
          <w:noProof/>
          <w:vertAlign w:val="superscript"/>
        </w:rPr>
        <w:t>1)</w:t>
      </w:r>
      <w:r>
        <w:rPr>
          <w:noProof/>
        </w:rPr>
        <w:t>) izjavljuje da su, osim ako je drukčije izričito navedeno, ovi proizvodi ... (</w:t>
      </w:r>
      <w:r>
        <w:rPr>
          <w:noProof/>
          <w:vertAlign w:val="superscript"/>
        </w:rPr>
        <w:t>2</w:t>
      </w:r>
      <w:r>
        <w:rPr>
          <w:noProof/>
        </w:rPr>
        <w:t>) preferencijalnog podrijetla.</w:t>
      </w:r>
    </w:p>
    <w:p>
      <w:pPr>
        <w:rPr>
          <w:noProof/>
        </w:rPr>
      </w:pPr>
    </w:p>
    <w:p>
      <w:pPr>
        <w:jc w:val="center"/>
        <w:rPr>
          <w:noProof/>
        </w:rPr>
      </w:pPr>
      <w:r>
        <w:rPr>
          <w:noProof/>
        </w:rPr>
        <w:t>Tekstas italų kalba:</w:t>
      </w:r>
    </w:p>
    <w:p>
      <w:pPr>
        <w:rPr>
          <w:noProof/>
        </w:rPr>
      </w:pPr>
    </w:p>
    <w:p>
      <w:pPr>
        <w:rPr>
          <w:noProof/>
        </w:rPr>
      </w:pPr>
      <w:r>
        <w:rPr>
          <w:noProof/>
        </w:rPr>
        <w:t>L</w:t>
      </w:r>
      <w:r>
        <w:rPr>
          <w:noProof/>
          <w:highlight w:val="green"/>
        </w:rPr>
        <w:t>'</w:t>
      </w:r>
      <w:r>
        <w:rPr>
          <w:noProof/>
        </w:rPr>
        <w:t>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p>
    <w:p>
      <w:pPr>
        <w:rPr>
          <w:noProof/>
        </w:rPr>
      </w:pPr>
    </w:p>
    <w:p>
      <w:pPr>
        <w:jc w:val="center"/>
        <w:rPr>
          <w:noProof/>
        </w:rPr>
      </w:pPr>
      <w:r>
        <w:rPr>
          <w:noProof/>
        </w:rPr>
        <w:t>Tekstas latvių kalba:</w:t>
      </w:r>
    </w:p>
    <w:p>
      <w:pPr>
        <w:rPr>
          <w:noProof/>
        </w:rPr>
      </w:pPr>
    </w:p>
    <w:p>
      <w:pPr>
        <w:rPr>
          <w:noProof/>
        </w:rPr>
      </w:pPr>
      <w:r>
        <w:rPr>
          <w:noProof/>
        </w:rPr>
        <w:t>Eksportētājs produktiem, kuri ietverti šajā dokumentā (muitas pilnvara Nr. …</w:t>
      </w:r>
      <w:r>
        <w:rPr>
          <w:noProof/>
          <w:vertAlign w:val="superscript"/>
        </w:rPr>
        <w:t>(1)</w:t>
      </w:r>
      <w:r>
        <w:rPr>
          <w:noProof/>
        </w:rPr>
        <w:t>), deklarē, ka, izņemot tur, kur ir citādi skaidri noteikts, šiem produktiem ir priekšrocību izcelsme no …</w:t>
      </w:r>
      <w:r>
        <w:rPr>
          <w:noProof/>
          <w:vertAlign w:val="superscript"/>
        </w:rPr>
        <w:t>(2)</w:t>
      </w:r>
      <w:r>
        <w:rPr>
          <w:noProof/>
        </w:rPr>
        <w:t>.</w:t>
      </w:r>
    </w:p>
    <w:p>
      <w:pPr>
        <w:rPr>
          <w:noProof/>
        </w:rPr>
      </w:pPr>
    </w:p>
    <w:p>
      <w:pPr>
        <w:jc w:val="center"/>
        <w:rPr>
          <w:noProof/>
        </w:rPr>
      </w:pPr>
      <w:r>
        <w:rPr>
          <w:noProof/>
        </w:rPr>
        <w:t>Tekstas lietuvių kalba:</w:t>
      </w:r>
    </w:p>
    <w:p>
      <w:pPr>
        <w:rPr>
          <w:noProof/>
        </w:rPr>
      </w:pPr>
    </w:p>
    <w:p>
      <w:pPr>
        <w:rPr>
          <w:noProof/>
        </w:rPr>
      </w:pPr>
      <w:r>
        <w:rPr>
          <w:noProof/>
        </w:rPr>
        <w:t>Šiame dokumente išvardytų produktų eksportuotojas (muitinės liudijimo Nr …</w:t>
      </w:r>
      <w:r>
        <w:rPr>
          <w:noProof/>
          <w:vertAlign w:val="superscript"/>
        </w:rPr>
        <w:t>1</w:t>
      </w:r>
      <w:r>
        <w:rPr>
          <w:noProof/>
        </w:rPr>
        <w:t>) deklaruoja, kad, jeigu kitaip nenurodyta, tai yra …</w:t>
      </w:r>
      <w:r>
        <w:rPr>
          <w:noProof/>
          <w:vertAlign w:val="superscript"/>
        </w:rPr>
        <w:t>2</w:t>
      </w:r>
      <w:r>
        <w:rPr>
          <w:noProof/>
        </w:rPr>
        <w:t xml:space="preserve"> preferencinės kilmės produktai.</w:t>
      </w:r>
    </w:p>
    <w:p>
      <w:pPr>
        <w:rPr>
          <w:noProof/>
        </w:rPr>
      </w:pPr>
    </w:p>
    <w:p>
      <w:pPr>
        <w:jc w:val="center"/>
        <w:rPr>
          <w:noProof/>
        </w:rPr>
      </w:pPr>
      <w:r>
        <w:rPr>
          <w:noProof/>
        </w:rPr>
        <w:t>Tekstas vengrų kalba:</w:t>
      </w:r>
    </w:p>
    <w:p>
      <w:pPr>
        <w:rPr>
          <w:noProof/>
        </w:rPr>
      </w:pPr>
    </w:p>
    <w:p>
      <w:pPr>
        <w:rPr>
          <w:noProof/>
        </w:rPr>
      </w:pPr>
      <w:r>
        <w:rPr>
          <w:noProof/>
        </w:rPr>
        <w:t>A jelen okmányban szereplő áruk exportőre (vámfelhatalmazási szám: …</w:t>
      </w:r>
      <w:r>
        <w:rPr>
          <w:noProof/>
          <w:vertAlign w:val="superscript"/>
        </w:rPr>
        <w:t>(1)</w:t>
      </w:r>
      <w:r>
        <w:rPr>
          <w:noProof/>
        </w:rPr>
        <w:t>) kijelentem, hogy eltérő jelzés hiányában az áruk kedvezményes …</w:t>
      </w:r>
      <w:r>
        <w:rPr>
          <w:noProof/>
          <w:vertAlign w:val="superscript"/>
        </w:rPr>
        <w:t>(2)</w:t>
      </w:r>
      <w:r>
        <w:rPr>
          <w:noProof/>
        </w:rPr>
        <w:t xml:space="preserve"> származásúak.</w:t>
      </w:r>
    </w:p>
    <w:p>
      <w:pPr>
        <w:rPr>
          <w:noProof/>
        </w:rPr>
      </w:pPr>
    </w:p>
    <w:p>
      <w:pPr>
        <w:jc w:val="center"/>
        <w:rPr>
          <w:noProof/>
        </w:rPr>
      </w:pPr>
      <w:r>
        <w:rPr>
          <w:noProof/>
        </w:rPr>
        <w:t>Tekstas maltiečių kalba:</w:t>
      </w:r>
    </w:p>
    <w:p>
      <w:pPr>
        <w:rPr>
          <w:noProof/>
        </w:rPr>
      </w:pPr>
    </w:p>
    <w:p>
      <w:pPr>
        <w:rPr>
          <w:noProof/>
        </w:rPr>
      </w:pPr>
      <w:r>
        <w:rPr>
          <w:noProof/>
        </w:rPr>
        <w:t>L</w:t>
      </w:r>
      <w:r>
        <w:rPr>
          <w:noProof/>
        </w:rPr>
        <w:noBreakHyphen/>
        <w:t>esportatur tal</w:t>
      </w:r>
      <w:r>
        <w:rPr>
          <w:noProof/>
        </w:rPr>
        <w:noBreakHyphen/>
        <w:t>prodotti koperti b’dan id</w:t>
      </w:r>
      <w:r>
        <w:rPr>
          <w:noProof/>
        </w:rPr>
        <w:noBreakHyphen/>
        <w:t>dokument (awtorizzazzjoni tad</w:t>
      </w:r>
      <w:r>
        <w:rPr>
          <w:noProof/>
        </w:rPr>
        <w:noBreakHyphen/>
        <w:t>dwana nru. …</w:t>
      </w:r>
      <w:r>
        <w:rPr>
          <w:noProof/>
          <w:vertAlign w:val="superscript"/>
        </w:rPr>
        <w:t>(1)</w:t>
      </w:r>
      <w:r>
        <w:rPr>
          <w:noProof/>
        </w:rPr>
        <w:t>) jiddikjara li, ħlief fejn indikat b’mod ċar li mhux hekk, dawn il</w:t>
      </w:r>
      <w:r>
        <w:rPr>
          <w:noProof/>
        </w:rPr>
        <w:noBreakHyphen/>
        <w:t>prodotti huma ta’ oriġini preferenzjali …</w:t>
      </w:r>
      <w:r>
        <w:rPr>
          <w:noProof/>
          <w:vertAlign w:val="superscript"/>
        </w:rPr>
        <w:t>(2)</w:t>
      </w:r>
      <w:r>
        <w:rPr>
          <w:noProof/>
        </w:rPr>
        <w:t>.</w:t>
      </w:r>
    </w:p>
    <w:p>
      <w:pPr>
        <w:rPr>
          <w:noProof/>
        </w:rPr>
      </w:pPr>
    </w:p>
    <w:p>
      <w:pPr>
        <w:jc w:val="center"/>
        <w:rPr>
          <w:noProof/>
        </w:rPr>
      </w:pPr>
      <w:r>
        <w:rPr>
          <w:noProof/>
        </w:rPr>
        <w:t>Tekstas nyderlandų kalba:</w:t>
      </w:r>
    </w:p>
    <w:p>
      <w:pPr>
        <w:rPr>
          <w:noProof/>
        </w:rPr>
      </w:pPr>
    </w:p>
    <w:p>
      <w:pPr>
        <w:rPr>
          <w:noProof/>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rPr>
          <w:noProof/>
        </w:rPr>
      </w:pPr>
    </w:p>
    <w:p>
      <w:pPr>
        <w:jc w:val="center"/>
        <w:rPr>
          <w:noProof/>
        </w:rPr>
      </w:pPr>
      <w:r>
        <w:rPr>
          <w:noProof/>
        </w:rPr>
        <w:t>Tekstas lenkų kalba:</w:t>
      </w:r>
    </w:p>
    <w:p>
      <w:pPr>
        <w:rPr>
          <w:noProof/>
        </w:rPr>
      </w:pPr>
    </w:p>
    <w:p>
      <w:pPr>
        <w:rPr>
          <w:noProof/>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jc w:val="center"/>
        <w:rPr>
          <w:noProof/>
        </w:rPr>
      </w:pPr>
    </w:p>
    <w:p>
      <w:pPr>
        <w:jc w:val="center"/>
        <w:rPr>
          <w:noProof/>
        </w:rPr>
      </w:pPr>
      <w:r>
        <w:rPr>
          <w:noProof/>
        </w:rPr>
        <w:t>Tekstas portugalų kalba:</w:t>
      </w:r>
    </w:p>
    <w:p>
      <w:pPr>
        <w:rPr>
          <w:noProof/>
        </w:rPr>
      </w:pPr>
    </w:p>
    <w:p>
      <w:pPr>
        <w:rPr>
          <w:noProof/>
        </w:rPr>
      </w:pPr>
      <w:r>
        <w:rPr>
          <w:noProof/>
        </w:rPr>
        <w:t>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rPr>
          <w:noProof/>
        </w:rPr>
      </w:pPr>
    </w:p>
    <w:p>
      <w:pPr>
        <w:jc w:val="center"/>
        <w:rPr>
          <w:noProof/>
        </w:rPr>
      </w:pPr>
      <w:r>
        <w:rPr>
          <w:noProof/>
        </w:rPr>
        <w:t>Tekstas rumunų kalba:</w:t>
      </w:r>
    </w:p>
    <w:p>
      <w:pPr>
        <w:rPr>
          <w:noProof/>
        </w:rPr>
      </w:pPr>
    </w:p>
    <w:p>
      <w:pPr>
        <w:rPr>
          <w:noProof/>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rPr>
          <w:noProof/>
        </w:rPr>
      </w:pPr>
    </w:p>
    <w:p>
      <w:pPr>
        <w:jc w:val="center"/>
        <w:rPr>
          <w:noProof/>
        </w:rPr>
      </w:pPr>
      <w:r>
        <w:rPr>
          <w:noProof/>
        </w:rPr>
        <w:t>Tekstas slovėnų kalba:</w:t>
      </w:r>
    </w:p>
    <w:p>
      <w:pPr>
        <w:rPr>
          <w:noProof/>
        </w:rPr>
      </w:pPr>
    </w:p>
    <w:p>
      <w:pPr>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rPr>
          <w:noProof/>
        </w:rPr>
      </w:pPr>
    </w:p>
    <w:p>
      <w:pPr>
        <w:jc w:val="center"/>
        <w:rPr>
          <w:noProof/>
        </w:rPr>
      </w:pPr>
      <w:r>
        <w:rPr>
          <w:noProof/>
        </w:rPr>
        <w:t>Tekstas slovakų kalba:</w:t>
      </w:r>
    </w:p>
    <w:p>
      <w:pPr>
        <w:rPr>
          <w:noProof/>
        </w:rPr>
      </w:pPr>
    </w:p>
    <w:p>
      <w:pPr>
        <w:rPr>
          <w:noProof/>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jc w:val="center"/>
        <w:rPr>
          <w:noProof/>
        </w:rPr>
      </w:pPr>
    </w:p>
    <w:p>
      <w:pPr>
        <w:jc w:val="center"/>
        <w:rPr>
          <w:noProof/>
        </w:rPr>
      </w:pPr>
      <w:r>
        <w:rPr>
          <w:noProof/>
        </w:rPr>
        <w:t>Tekstas suomių kalba:</w:t>
      </w:r>
    </w:p>
    <w:p>
      <w:pPr>
        <w:rPr>
          <w:noProof/>
        </w:rPr>
      </w:pPr>
    </w:p>
    <w:p>
      <w:pPr>
        <w:rPr>
          <w:noProof/>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rPr>
          <w:noProof/>
        </w:rPr>
      </w:pPr>
    </w:p>
    <w:p>
      <w:pPr>
        <w:jc w:val="center"/>
        <w:rPr>
          <w:noProof/>
        </w:rPr>
      </w:pPr>
      <w:r>
        <w:rPr>
          <w:noProof/>
        </w:rPr>
        <w:t>Tekstas švedų kalba:</w:t>
      </w:r>
    </w:p>
    <w:p>
      <w:pPr>
        <w:rPr>
          <w:noProof/>
        </w:rPr>
      </w:pPr>
    </w:p>
    <w:p>
      <w:pPr>
        <w:rPr>
          <w:noProof/>
          <w:vertAlign w:val="superscript"/>
        </w:rPr>
      </w:pPr>
      <w:r>
        <w:rPr>
          <w:noProof/>
        </w:rPr>
        <w:t xml:space="preserve">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p>
    <w:p>
      <w:pPr>
        <w:rPr>
          <w:noProof/>
          <w:vertAlign w:val="superscript"/>
        </w:rPr>
      </w:pPr>
    </w:p>
    <w:p>
      <w:pPr>
        <w:rPr>
          <w:noProof/>
        </w:rPr>
      </w:pPr>
    </w:p>
    <w:tbl>
      <w:tblPr>
        <w:tblW w:w="0" w:type="auto"/>
        <w:tblLook w:val="04A0" w:firstRow="1" w:lastRow="0" w:firstColumn="1" w:lastColumn="0" w:noHBand="0" w:noVBand="1"/>
      </w:tblPr>
      <w:tblGrid>
        <w:gridCol w:w="4821"/>
        <w:gridCol w:w="5034"/>
      </w:tblGrid>
      <w:tr>
        <w:tc>
          <w:tcPr>
            <w:tcW w:w="5054" w:type="dxa"/>
            <w:shd w:val="clear" w:color="auto" w:fill="auto"/>
          </w:tcPr>
          <w:p>
            <w:pPr>
              <w:rPr>
                <w:noProof/>
                <w:sz w:val="22"/>
              </w:rPr>
            </w:pPr>
          </w:p>
        </w:tc>
        <w:tc>
          <w:tcPr>
            <w:tcW w:w="5055" w:type="dxa"/>
            <w:shd w:val="clear" w:color="auto" w:fill="auto"/>
          </w:tcPr>
          <w:p>
            <w:pPr>
              <w:rPr>
                <w:b/>
                <w:noProof/>
                <w:sz w:val="22"/>
                <w:vertAlign w:val="superscript"/>
              </w:rPr>
            </w:pPr>
            <w:r>
              <w:rPr>
                <w:noProof/>
                <w:sz w:val="22"/>
              </w:rPr>
              <w:t>…………………………………………………</w:t>
            </w:r>
            <w:r>
              <w:rPr>
                <w:rStyle w:val="FootnoteReference"/>
                <w:noProof/>
              </w:rPr>
              <w:footnoteReference w:id="59"/>
            </w:r>
          </w:p>
          <w:p>
            <w:pPr>
              <w:jc w:val="center"/>
              <w:rPr>
                <w:noProof/>
                <w:sz w:val="22"/>
              </w:rPr>
            </w:pPr>
            <w:r>
              <w:rPr>
                <w:noProof/>
                <w:sz w:val="22"/>
              </w:rPr>
              <w:t>(vieta ir data)</w:t>
            </w:r>
          </w:p>
        </w:tc>
      </w:tr>
      <w:tr>
        <w:tc>
          <w:tcPr>
            <w:tcW w:w="5054" w:type="dxa"/>
            <w:shd w:val="clear" w:color="auto" w:fill="auto"/>
          </w:tcPr>
          <w:p>
            <w:pPr>
              <w:rPr>
                <w:noProof/>
                <w:sz w:val="22"/>
              </w:rPr>
            </w:pPr>
          </w:p>
        </w:tc>
        <w:tc>
          <w:tcPr>
            <w:tcW w:w="5055" w:type="dxa"/>
            <w:shd w:val="clear" w:color="auto" w:fill="auto"/>
          </w:tcPr>
          <w:p>
            <w:pPr>
              <w:rPr>
                <w:noProof/>
                <w:sz w:val="22"/>
              </w:rPr>
            </w:pPr>
            <w:r>
              <w:rPr>
                <w:noProof/>
                <w:sz w:val="22"/>
              </w:rPr>
              <w:t>………………………………………………….</w:t>
            </w:r>
            <w:r>
              <w:rPr>
                <w:rStyle w:val="FootnoteReference"/>
                <w:noProof/>
              </w:rPr>
              <w:footnoteReference w:id="60"/>
            </w:r>
          </w:p>
          <w:p>
            <w:pPr>
              <w:rPr>
                <w:noProof/>
                <w:sz w:val="22"/>
              </w:rPr>
            </w:pPr>
            <w:r>
              <w:rPr>
                <w:noProof/>
                <w:sz w:val="22"/>
              </w:rPr>
              <w:t>(eksportuotojo parašas; be to, turi būti įskaitomai nurodytas deklaraciją pasirašiusio asmens vardas ir pavardė)</w:t>
            </w:r>
          </w:p>
        </w:tc>
      </w:tr>
    </w:tbl>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smallCaps/>
          <w:noProof/>
          <w:snapToGrid w:val="0"/>
        </w:rPr>
      </w:pPr>
      <w:r>
        <w:rPr>
          <w:noProof/>
        </w:rPr>
        <w:t>1 PROTOKOLO V-A PRIEDAS</w:t>
      </w:r>
    </w:p>
    <w:p>
      <w:pPr>
        <w:jc w:val="right"/>
        <w:rPr>
          <w:b/>
          <w:iCs/>
          <w:smallCaps/>
          <w:noProof/>
          <w:snapToGrid w:val="0"/>
          <w:u w:val="single"/>
        </w:rPr>
      </w:pPr>
    </w:p>
    <w:p>
      <w:pPr>
        <w:jc w:val="center"/>
        <w:rPr>
          <w:noProof/>
        </w:rPr>
      </w:pPr>
      <w:r>
        <w:rPr>
          <w:noProof/>
        </w:rPr>
        <w:t>LENGVATINĖS KILMĖS STATUSĄ TURINČIŲ PRODUKTŲ TIEKĖJO DEKLARACIJA</w:t>
      </w:r>
    </w:p>
    <w:p>
      <w:pPr>
        <w:jc w:val="center"/>
        <w:rPr>
          <w:noProof/>
        </w:rPr>
      </w:pPr>
    </w:p>
    <w:p>
      <w:pPr>
        <w:jc w:val="center"/>
        <w:rPr>
          <w:noProof/>
        </w:rPr>
      </w:pPr>
    </w:p>
    <w:tbl>
      <w:tblPr>
        <w:tblW w:w="5000" w:type="pct"/>
        <w:tblLook w:val="04A0" w:firstRow="1" w:lastRow="0" w:firstColumn="1" w:lastColumn="0" w:noHBand="0" w:noVBand="1"/>
      </w:tblPr>
      <w:tblGrid>
        <w:gridCol w:w="9855"/>
      </w:tblGrid>
      <w:tr>
        <w:tc>
          <w:tcPr>
            <w:tcW w:w="5000" w:type="pct"/>
            <w:shd w:val="clear" w:color="auto" w:fill="auto"/>
          </w:tcPr>
          <w:p>
            <w:pPr>
              <w:rPr>
                <w:noProof/>
                <w:sz w:val="22"/>
                <w:vertAlign w:val="superscript"/>
              </w:rPr>
            </w:pPr>
            <w:r>
              <w:rPr>
                <w:noProof/>
                <w:sz w:val="22"/>
              </w:rPr>
              <w:t xml:space="preserve">Aš, toliau pasirašęs asmuo, pareiškiu, kad šiame dokumente išvardytų prekių ........................... </w:t>
            </w:r>
            <w:r>
              <w:rPr>
                <w:noProof/>
                <w:sz w:val="22"/>
                <w:vertAlign w:val="superscript"/>
              </w:rPr>
              <w:t>(1)</w:t>
            </w:r>
          </w:p>
          <w:p>
            <w:pPr>
              <w:rPr>
                <w:noProof/>
                <w:sz w:val="22"/>
                <w:vertAlign w:val="superscript"/>
              </w:rPr>
            </w:pPr>
          </w:p>
          <w:p>
            <w:pPr>
              <w:rPr>
                <w:b/>
                <w:smallCaps/>
                <w:noProof/>
                <w:sz w:val="22"/>
              </w:rPr>
            </w:pPr>
          </w:p>
        </w:tc>
      </w:tr>
      <w:tr>
        <w:tc>
          <w:tcPr>
            <w:tcW w:w="5000" w:type="pct"/>
            <w:shd w:val="clear" w:color="auto" w:fill="auto"/>
          </w:tcPr>
          <w:p>
            <w:pPr>
              <w:rPr>
                <w:noProof/>
                <w:sz w:val="22"/>
              </w:rPr>
            </w:pPr>
            <w:r>
              <w:rPr>
                <w:noProof/>
                <w:sz w:val="22"/>
              </w:rPr>
              <w:t xml:space="preserve">kilmės vieta yra ............................. </w:t>
            </w:r>
            <w:r>
              <w:rPr>
                <w:noProof/>
                <w:sz w:val="22"/>
                <w:vertAlign w:val="superscript"/>
              </w:rPr>
              <w:t>(2)</w:t>
            </w:r>
            <w:r>
              <w:rPr>
                <w:noProof/>
                <w:sz w:val="22"/>
              </w:rPr>
              <w:t xml:space="preserve"> ir kad jos atitinka lengvatinės prekybos tarp Ganos ir Europos Sąjungos kilmės taisykles.</w:t>
            </w:r>
          </w:p>
          <w:p>
            <w:pPr>
              <w:rPr>
                <w:b/>
                <w:smallCaps/>
                <w:noProof/>
                <w:sz w:val="22"/>
              </w:rPr>
            </w:pPr>
          </w:p>
        </w:tc>
      </w:tr>
      <w:tr>
        <w:tc>
          <w:tcPr>
            <w:tcW w:w="5000" w:type="pct"/>
            <w:shd w:val="clear" w:color="auto" w:fill="auto"/>
          </w:tcPr>
          <w:p>
            <w:pPr>
              <w:rPr>
                <w:noProof/>
                <w:sz w:val="22"/>
              </w:rPr>
            </w:pPr>
            <w:r>
              <w:rPr>
                <w:noProof/>
                <w:sz w:val="22"/>
              </w:rPr>
              <w:t>Įsipareigoju pateikti muitinėms bet kokius kitus joms reikalingus deklaraciją papildančius dokumentus:</w:t>
            </w:r>
          </w:p>
          <w:p>
            <w:pPr>
              <w:rPr>
                <w:b/>
                <w:smallCaps/>
                <w:noProof/>
                <w:sz w:val="22"/>
              </w:rPr>
            </w:pPr>
          </w:p>
        </w:tc>
      </w:tr>
      <w:tr>
        <w:tc>
          <w:tcPr>
            <w:tcW w:w="5000" w:type="pct"/>
            <w:shd w:val="clear" w:color="auto" w:fill="auto"/>
          </w:tcPr>
          <w:p>
            <w:pPr>
              <w:rPr>
                <w:b/>
                <w:smallCaps/>
                <w:noProof/>
                <w:sz w:val="22"/>
              </w:rPr>
            </w:pPr>
            <w:r>
              <w:rPr>
                <w:noProof/>
                <w:sz w:val="22"/>
              </w:rPr>
              <w:t>...................................................................</w:t>
            </w:r>
            <w:r>
              <w:rPr>
                <w:noProof/>
                <w:sz w:val="22"/>
                <w:vertAlign w:val="superscript"/>
              </w:rPr>
              <w:t>(3)</w:t>
            </w:r>
          </w:p>
        </w:tc>
      </w:tr>
      <w:tr>
        <w:tc>
          <w:tcPr>
            <w:tcW w:w="5000" w:type="pct"/>
            <w:shd w:val="clear" w:color="auto" w:fill="auto"/>
          </w:tcPr>
          <w:p>
            <w:pPr>
              <w:rPr>
                <w:noProof/>
                <w:sz w:val="22"/>
              </w:rPr>
            </w:pPr>
            <w:r>
              <w:rPr>
                <w:noProof/>
                <w:sz w:val="22"/>
              </w:rPr>
              <w:t>..........................................................................................</w:t>
            </w:r>
            <w:r>
              <w:rPr>
                <w:noProof/>
                <w:sz w:val="22"/>
                <w:vertAlign w:val="superscript"/>
              </w:rPr>
              <w:t>(4)</w:t>
            </w:r>
          </w:p>
          <w:p>
            <w:pPr>
              <w:rPr>
                <w:b/>
                <w:smallCaps/>
                <w:noProof/>
                <w:sz w:val="22"/>
              </w:rPr>
            </w:pPr>
          </w:p>
        </w:tc>
      </w:tr>
      <w:tr>
        <w:tc>
          <w:tcPr>
            <w:tcW w:w="5000" w:type="pct"/>
            <w:shd w:val="clear" w:color="auto" w:fill="auto"/>
          </w:tcPr>
          <w:p>
            <w:pPr>
              <w:rPr>
                <w:noProof/>
                <w:sz w:val="22"/>
              </w:rPr>
            </w:pPr>
            <w:r>
              <w:rPr>
                <w:noProof/>
                <w:sz w:val="22"/>
              </w:rPr>
              <w:t>................................................</w:t>
            </w:r>
            <w:r>
              <w:rPr>
                <w:noProof/>
                <w:sz w:val="22"/>
                <w:vertAlign w:val="superscript"/>
              </w:rPr>
              <w:t>(5)</w:t>
            </w:r>
          </w:p>
        </w:tc>
      </w:tr>
    </w:tbl>
    <w:p>
      <w:pPr>
        <w:rPr>
          <w:bCs/>
          <w:noProof/>
        </w:rPr>
      </w:pPr>
    </w:p>
    <w:p>
      <w:pPr>
        <w:rPr>
          <w:bCs/>
          <w:noProof/>
        </w:rPr>
      </w:pPr>
      <w:r>
        <w:rPr>
          <w:noProof/>
        </w:rPr>
        <w:br w:type="page"/>
        <w:t>Pastaba</w:t>
      </w:r>
    </w:p>
    <w:p>
      <w:pPr>
        <w:rPr>
          <w:bCs/>
          <w:noProof/>
        </w:rPr>
      </w:pPr>
    </w:p>
    <w:p>
      <w:pPr>
        <w:rPr>
          <w:noProof/>
        </w:rPr>
      </w:pPr>
      <w:r>
        <w:rPr>
          <w:noProof/>
        </w:rPr>
        <w:t>Pirmiau pateiktas tekstas, tinkamai surašytas vadovaujantis toliau pateiktomis išnašomis, yra tiekėjo deklaracija. Išnašų teksto pateikti nereikia.</w:t>
      </w:r>
    </w:p>
    <w:p>
      <w:pPr>
        <w:ind w:left="567" w:hanging="567"/>
        <w:rPr>
          <w:noProof/>
          <w:sz w:val="20"/>
        </w:rPr>
      </w:pPr>
      <w:r>
        <w:rPr>
          <w:noProof/>
          <w:vertAlign w:val="superscript"/>
        </w:rPr>
        <w:t>(1)</w:t>
      </w:r>
      <w:r>
        <w:rPr>
          <w:noProof/>
        </w:rPr>
        <w:tab/>
      </w:r>
      <w:r>
        <w:rPr>
          <w:noProof/>
        </w:rPr>
        <w:noBreakHyphen/>
      </w:r>
      <w:r>
        <w:rPr>
          <w:noProof/>
          <w:sz w:val="20"/>
        </w:rPr>
        <w:t xml:space="preserve"> Jei deklaracija susijusi tik su kai kuriomis dokumente išvardytomis prekėmis, šios prekės aiškiai nurodomos arba pažymimos, o deklaracijoje nurodoma: „. . . . . . . . . nurodytų šiame dokumente ir pažymėtų . . . . . . . . kilmės vieta yra . . . . . . . . “.</w:t>
      </w:r>
    </w:p>
    <w:p>
      <w:pPr>
        <w:ind w:left="567"/>
        <w:rPr>
          <w:noProof/>
          <w:sz w:val="20"/>
        </w:rPr>
      </w:pPr>
      <w:r>
        <w:rPr>
          <w:noProof/>
        </w:rPr>
        <w:noBreakHyphen/>
      </w:r>
      <w:r>
        <w:rPr>
          <w:noProof/>
          <w:sz w:val="20"/>
        </w:rPr>
        <w:t xml:space="preserve"> Jei naudojama ne sąskaita faktūra arba priedas prie sąskaitos faktūros, o kitas dokumentas (žr. protokolo 27 straipsnio 5 dalį), vietoj žodžių „sąskaita faktūra“ turėtų būti nurodomas atitinkamo dokumento pavadinimas.</w:t>
      </w:r>
    </w:p>
    <w:p>
      <w:pPr>
        <w:ind w:left="567" w:hanging="567"/>
        <w:rPr>
          <w:noProof/>
          <w:sz w:val="20"/>
        </w:rPr>
      </w:pPr>
      <w:r>
        <w:rPr>
          <w:noProof/>
          <w:sz w:val="20"/>
          <w:vertAlign w:val="superscript"/>
        </w:rPr>
        <w:t>(2)</w:t>
      </w:r>
      <w:r>
        <w:rPr>
          <w:noProof/>
        </w:rPr>
        <w:tab/>
      </w:r>
      <w:r>
        <w:rPr>
          <w:noProof/>
          <w:sz w:val="20"/>
        </w:rPr>
        <w:t>Europos Sąjunga, Europos Sąjungos valstybė narė, Gana, UŠT arba kita AKR valstybė, bent laikinai taikiusi EPS. Jei nurodoma Gana, UŠT arba kita AKR valstybė, bent laikinai taikiusi EPS, turi būti pateikta nuoroda ir į Europos Sąjungos muitinės įstaigą, kurioje yra atitinkamas (-i) EUR.1 ar EUR.2 sertifikatas (-ai), nurodant atitinkamo (-ų) sertifikato (-ų) numerį (-ius) ir, jei įmanoma, atitinkamą susijusį muitinės įrašo numerį.</w:t>
      </w:r>
    </w:p>
    <w:p>
      <w:pPr>
        <w:ind w:left="567" w:hanging="567"/>
        <w:rPr>
          <w:noProof/>
          <w:sz w:val="20"/>
        </w:rPr>
      </w:pPr>
      <w:r>
        <w:rPr>
          <w:noProof/>
          <w:sz w:val="20"/>
          <w:vertAlign w:val="superscript"/>
        </w:rPr>
        <w:t>(3)</w:t>
      </w:r>
      <w:r>
        <w:rPr>
          <w:noProof/>
        </w:rPr>
        <w:tab/>
      </w:r>
      <w:r>
        <w:rPr>
          <w:noProof/>
          <w:sz w:val="20"/>
        </w:rPr>
        <w:t>Vieta ir data.</w:t>
      </w:r>
    </w:p>
    <w:p>
      <w:pPr>
        <w:ind w:left="567" w:hanging="567"/>
        <w:rPr>
          <w:noProof/>
          <w:sz w:val="20"/>
        </w:rPr>
      </w:pPr>
      <w:r>
        <w:rPr>
          <w:noProof/>
          <w:sz w:val="20"/>
          <w:vertAlign w:val="superscript"/>
        </w:rPr>
        <w:t>(4)</w:t>
      </w:r>
      <w:r>
        <w:rPr>
          <w:noProof/>
        </w:rPr>
        <w:tab/>
      </w:r>
      <w:r>
        <w:rPr>
          <w:noProof/>
          <w:sz w:val="20"/>
        </w:rPr>
        <w:t>Vardas, pavardė ir pareigos bendrovėje.</w:t>
      </w:r>
    </w:p>
    <w:p>
      <w:pPr>
        <w:ind w:left="567" w:hanging="567"/>
        <w:rPr>
          <w:noProof/>
          <w:sz w:val="20"/>
        </w:rPr>
      </w:pPr>
      <w:r>
        <w:rPr>
          <w:noProof/>
          <w:sz w:val="20"/>
          <w:vertAlign w:val="superscript"/>
        </w:rPr>
        <w:t>(5)</w:t>
      </w:r>
      <w:r>
        <w:rPr>
          <w:noProof/>
        </w:rPr>
        <w:tab/>
      </w:r>
      <w:r>
        <w:rPr>
          <w:noProof/>
          <w:sz w:val="20"/>
        </w:rPr>
        <w:t>Parašas.</w:t>
      </w:r>
    </w:p>
    <w:p>
      <w:pPr>
        <w:rPr>
          <w:noProof/>
          <w:sz w:val="20"/>
        </w:rPr>
      </w:pPr>
    </w:p>
    <w:p>
      <w:pPr>
        <w:rPr>
          <w:noProof/>
          <w:sz w:val="20"/>
        </w:rPr>
      </w:pPr>
    </w:p>
    <w:p>
      <w:pPr>
        <w:rPr>
          <w:noProof/>
          <w:sz w:val="20"/>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noProof/>
        </w:rPr>
      </w:pPr>
      <w:r>
        <w:rPr>
          <w:noProof/>
        </w:rPr>
        <w:t>1 PROTOKOLO V-B PRIEDAS</w:t>
      </w:r>
    </w:p>
    <w:p>
      <w:pPr>
        <w:jc w:val="right"/>
        <w:rPr>
          <w:b/>
          <w:iCs/>
          <w:noProof/>
          <w:u w:val="single"/>
        </w:rPr>
      </w:pPr>
    </w:p>
    <w:p>
      <w:pPr>
        <w:jc w:val="center"/>
        <w:rPr>
          <w:noProof/>
        </w:rPr>
      </w:pPr>
      <w:r>
        <w:rPr>
          <w:noProof/>
        </w:rPr>
        <w:t>LENGVATINĖS KILMĖS STATUSO NETURINČIŲ PRODUKTŲ TIEKĖJO DEKLARACIJA</w:t>
      </w:r>
    </w:p>
    <w:p>
      <w:pPr>
        <w:rPr>
          <w:noProof/>
        </w:rPr>
      </w:pPr>
    </w:p>
    <w:p>
      <w:pPr>
        <w:rPr>
          <w:noProof/>
        </w:rPr>
      </w:pPr>
    </w:p>
    <w:tbl>
      <w:tblPr>
        <w:tblW w:w="0" w:type="auto"/>
        <w:tblLook w:val="04A0" w:firstRow="1" w:lastRow="0" w:firstColumn="1" w:lastColumn="0" w:noHBand="0" w:noVBand="1"/>
      </w:tblPr>
      <w:tblGrid>
        <w:gridCol w:w="5083"/>
        <w:gridCol w:w="655"/>
        <w:gridCol w:w="4117"/>
      </w:tblGrid>
      <w:tr>
        <w:tc>
          <w:tcPr>
            <w:tcW w:w="10109" w:type="dxa"/>
            <w:gridSpan w:val="3"/>
            <w:shd w:val="clear" w:color="auto" w:fill="auto"/>
          </w:tcPr>
          <w:p>
            <w:pPr>
              <w:rPr>
                <w:b/>
                <w:smallCaps/>
                <w:noProof/>
                <w:sz w:val="22"/>
              </w:rPr>
            </w:pPr>
            <w:r>
              <w:rPr>
                <w:noProof/>
                <w:sz w:val="22"/>
              </w:rPr>
              <w:t xml:space="preserve">Aš, toliau pasirašęs asmuo, pareiškiu, kad šiame dokumente išvardytų prekių ................................................ </w:t>
            </w:r>
            <w:r>
              <w:rPr>
                <w:noProof/>
                <w:sz w:val="22"/>
                <w:vertAlign w:val="superscript"/>
              </w:rPr>
              <w:t>(1)</w:t>
            </w:r>
            <w:r>
              <w:rPr>
                <w:noProof/>
                <w:sz w:val="22"/>
              </w:rPr>
              <w:t xml:space="preserve"> kilmės vieta yra ................................................. </w:t>
            </w:r>
            <w:r>
              <w:rPr>
                <w:noProof/>
                <w:sz w:val="22"/>
                <w:vertAlign w:val="superscript"/>
              </w:rPr>
              <w:t>(2)</w:t>
            </w:r>
            <w:r>
              <w:rPr>
                <w:noProof/>
                <w:sz w:val="22"/>
              </w:rPr>
              <w:t xml:space="preserve"> ir kad jose yra toliau išvardytų komponentų arba medžiagų, neturinčių lengvatinei prekybai būtino Ganos, kitos AKR valstybės, bent laikinai taikiusios EPS, UŠT ar Europos Sąjungos kilmės statuso:</w:t>
            </w:r>
          </w:p>
        </w:tc>
      </w:tr>
      <w:tr>
        <w:tc>
          <w:tcPr>
            <w:tcW w:w="5944" w:type="dxa"/>
            <w:gridSpan w:val="2"/>
            <w:shd w:val="clear" w:color="auto" w:fill="auto"/>
          </w:tcPr>
          <w:p>
            <w:pPr>
              <w:rPr>
                <w:b/>
                <w:smallCaps/>
                <w:noProof/>
                <w:sz w:val="22"/>
              </w:rPr>
            </w:pPr>
            <w:r>
              <w:rPr>
                <w:noProof/>
                <w:sz w:val="22"/>
              </w:rPr>
              <w:t>………………..................................................................</w:t>
            </w:r>
            <w:r>
              <w:rPr>
                <w:noProof/>
                <w:sz w:val="22"/>
                <w:vertAlign w:val="superscript"/>
              </w:rPr>
              <w:t>(3)</w:t>
            </w:r>
          </w:p>
        </w:tc>
        <w:tc>
          <w:tcPr>
            <w:tcW w:w="4165" w:type="dxa"/>
            <w:shd w:val="clear" w:color="auto" w:fill="auto"/>
          </w:tcPr>
          <w:p>
            <w:pPr>
              <w:rPr>
                <w:b/>
                <w:smallCaps/>
                <w:noProof/>
                <w:sz w:val="22"/>
              </w:rPr>
            </w:pPr>
            <w:r>
              <w:rPr>
                <w:noProof/>
                <w:sz w:val="22"/>
              </w:rPr>
              <w:t>.......................................................</w:t>
            </w:r>
            <w:r>
              <w:rPr>
                <w:noProof/>
                <w:sz w:val="22"/>
                <w:vertAlign w:val="superscript"/>
              </w:rPr>
              <w:t>(4)</w:t>
            </w:r>
          </w:p>
        </w:tc>
      </w:tr>
      <w:tr>
        <w:tc>
          <w:tcPr>
            <w:tcW w:w="5944" w:type="dxa"/>
            <w:gridSpan w:val="2"/>
            <w:shd w:val="clear" w:color="auto" w:fill="auto"/>
          </w:tcPr>
          <w:p>
            <w:pPr>
              <w:rPr>
                <w:b/>
                <w:smallCaps/>
                <w:noProof/>
                <w:sz w:val="22"/>
              </w:rPr>
            </w:pPr>
            <w:r>
              <w:rPr>
                <w:noProof/>
                <w:sz w:val="22"/>
              </w:rPr>
              <w:t>....................................................</w:t>
            </w:r>
            <w:r>
              <w:rPr>
                <w:noProof/>
                <w:sz w:val="22"/>
                <w:vertAlign w:val="superscript"/>
              </w:rPr>
              <w:t>(5)</w:t>
            </w:r>
          </w:p>
        </w:tc>
        <w:tc>
          <w:tcPr>
            <w:tcW w:w="4165" w:type="dxa"/>
            <w:shd w:val="clear" w:color="auto" w:fill="auto"/>
          </w:tcPr>
          <w:p>
            <w:pPr>
              <w:rPr>
                <w:b/>
                <w:smallCaps/>
                <w:noProof/>
                <w:sz w:val="22"/>
              </w:rPr>
            </w:pPr>
          </w:p>
        </w:tc>
      </w:tr>
      <w:tr>
        <w:tc>
          <w:tcPr>
            <w:tcW w:w="10109" w:type="dxa"/>
            <w:gridSpan w:val="3"/>
            <w:shd w:val="clear" w:color="auto" w:fill="auto"/>
          </w:tcPr>
          <w:p>
            <w:pPr>
              <w:rPr>
                <w:b/>
                <w:smallCaps/>
                <w:noProof/>
                <w:sz w:val="22"/>
              </w:rPr>
            </w:pPr>
            <w:r>
              <w:rPr>
                <w:noProof/>
                <w:sz w:val="22"/>
              </w:rPr>
              <w:t>…..........................................................................................................................................................</w:t>
            </w:r>
          </w:p>
        </w:tc>
      </w:tr>
      <w:tr>
        <w:tc>
          <w:tcPr>
            <w:tcW w:w="10109" w:type="dxa"/>
            <w:gridSpan w:val="3"/>
            <w:shd w:val="clear" w:color="auto" w:fill="auto"/>
          </w:tcPr>
          <w:p>
            <w:pPr>
              <w:rPr>
                <w:b/>
                <w:smallCaps/>
                <w:noProof/>
                <w:sz w:val="22"/>
              </w:rPr>
            </w:pPr>
            <w:r>
              <w:rPr>
                <w:noProof/>
                <w:sz w:val="22"/>
              </w:rPr>
              <w:t>…………………………………………….............................................................................................</w:t>
            </w:r>
            <w:r>
              <w:rPr>
                <w:noProof/>
                <w:sz w:val="22"/>
                <w:vertAlign w:val="superscript"/>
              </w:rPr>
              <w:t>(6)</w:t>
            </w:r>
          </w:p>
        </w:tc>
      </w:tr>
      <w:tr>
        <w:tc>
          <w:tcPr>
            <w:tcW w:w="10109" w:type="dxa"/>
            <w:gridSpan w:val="3"/>
            <w:shd w:val="clear" w:color="auto" w:fill="auto"/>
          </w:tcPr>
          <w:p>
            <w:pPr>
              <w:rPr>
                <w:b/>
                <w:smallCaps/>
                <w:noProof/>
                <w:sz w:val="22"/>
              </w:rPr>
            </w:pPr>
            <w:r>
              <w:rPr>
                <w:noProof/>
                <w:sz w:val="22"/>
              </w:rPr>
              <w:t>Įsipareigoju pateikti muitinėms bet kokius kitus joms reikalingus deklaraciją papildančius dokumentus:</w:t>
            </w:r>
          </w:p>
        </w:tc>
      </w:tr>
      <w:tr>
        <w:tc>
          <w:tcPr>
            <w:tcW w:w="5083" w:type="dxa"/>
            <w:shd w:val="clear" w:color="auto" w:fill="auto"/>
          </w:tcPr>
          <w:p>
            <w:pPr>
              <w:rPr>
                <w:noProof/>
                <w:sz w:val="22"/>
              </w:rPr>
            </w:pPr>
            <w:r>
              <w:rPr>
                <w:noProof/>
                <w:sz w:val="22"/>
              </w:rPr>
              <w:t>..............................................................................</w:t>
            </w:r>
            <w:r>
              <w:rPr>
                <w:noProof/>
                <w:sz w:val="22"/>
                <w:vertAlign w:val="superscript"/>
              </w:rPr>
              <w:t>(7)</w:t>
            </w:r>
          </w:p>
        </w:tc>
        <w:tc>
          <w:tcPr>
            <w:tcW w:w="5026" w:type="dxa"/>
            <w:gridSpan w:val="2"/>
            <w:shd w:val="clear" w:color="auto" w:fill="auto"/>
          </w:tcPr>
          <w:p>
            <w:pPr>
              <w:rPr>
                <w:noProof/>
                <w:sz w:val="22"/>
              </w:rPr>
            </w:pPr>
            <w:r>
              <w:rPr>
                <w:noProof/>
                <w:sz w:val="22"/>
              </w:rPr>
              <w:t>..........................................................................</w:t>
            </w:r>
            <w:r>
              <w:rPr>
                <w:noProof/>
                <w:sz w:val="22"/>
                <w:vertAlign w:val="superscript"/>
              </w:rPr>
              <w:t>(8)</w:t>
            </w:r>
          </w:p>
        </w:tc>
      </w:tr>
      <w:tr>
        <w:tc>
          <w:tcPr>
            <w:tcW w:w="10109" w:type="dxa"/>
            <w:gridSpan w:val="3"/>
            <w:shd w:val="clear" w:color="auto" w:fill="auto"/>
          </w:tcPr>
          <w:p>
            <w:pPr>
              <w:rPr>
                <w:noProof/>
                <w:sz w:val="22"/>
              </w:rPr>
            </w:pPr>
            <w:r>
              <w:rPr>
                <w:noProof/>
                <w:sz w:val="22"/>
              </w:rPr>
              <w:t>..............................................................................</w:t>
            </w:r>
            <w:r>
              <w:rPr>
                <w:noProof/>
                <w:sz w:val="22"/>
                <w:vertAlign w:val="superscript"/>
              </w:rPr>
              <w:t>(9)</w:t>
            </w:r>
          </w:p>
        </w:tc>
      </w:tr>
    </w:tbl>
    <w:p>
      <w:pPr>
        <w:rPr>
          <w:bCs/>
          <w:noProof/>
        </w:rPr>
      </w:pPr>
    </w:p>
    <w:p>
      <w:pPr>
        <w:rPr>
          <w:bCs/>
          <w:noProof/>
        </w:rPr>
      </w:pPr>
      <w:r>
        <w:rPr>
          <w:noProof/>
        </w:rPr>
        <w:br w:type="page"/>
        <w:t>Pastaba</w:t>
      </w:r>
    </w:p>
    <w:p>
      <w:pPr>
        <w:rPr>
          <w:bCs/>
          <w:noProof/>
        </w:rPr>
      </w:pPr>
    </w:p>
    <w:p>
      <w:pPr>
        <w:rPr>
          <w:noProof/>
        </w:rPr>
      </w:pPr>
      <w:r>
        <w:rPr>
          <w:noProof/>
        </w:rPr>
        <w:t>Pirmiau pateiktas tekstas, tinkamai surašytas vadovaujantis toliau pateiktomis išnašomis, yra tiekėjo deklaracija. Išnašų teksto pateikti nereikia.</w:t>
      </w:r>
    </w:p>
    <w:p>
      <w:pPr>
        <w:ind w:left="567" w:hanging="567"/>
        <w:rPr>
          <w:noProof/>
          <w:sz w:val="20"/>
        </w:rPr>
      </w:pPr>
      <w:r>
        <w:rPr>
          <w:noProof/>
          <w:vertAlign w:val="superscript"/>
        </w:rPr>
        <w:t>(1)</w:t>
      </w:r>
      <w:r>
        <w:rPr>
          <w:noProof/>
        </w:rPr>
        <w:tab/>
      </w:r>
      <w:r>
        <w:rPr>
          <w:noProof/>
        </w:rPr>
        <w:noBreakHyphen/>
      </w:r>
      <w:r>
        <w:rPr>
          <w:noProof/>
          <w:sz w:val="20"/>
        </w:rPr>
        <w:t xml:space="preserve"> Jei deklaracija susijusi tik su kai kuriomis dokumente išvardytomis prekėmis, šios prekės aiškiai nurodomos arba pažymimos, o deklaracijoje nurodoma: „. . . . . . . . . nurodytų šiame dokumente ir pažymėtų . . . . . . . . kilmės vieta yra . . . . . . . . “.</w:t>
      </w:r>
    </w:p>
    <w:p>
      <w:pPr>
        <w:ind w:left="567"/>
        <w:rPr>
          <w:noProof/>
          <w:sz w:val="20"/>
        </w:rPr>
      </w:pPr>
      <w:r>
        <w:rPr>
          <w:noProof/>
        </w:rPr>
        <w:noBreakHyphen/>
      </w:r>
      <w:r>
        <w:rPr>
          <w:noProof/>
          <w:sz w:val="20"/>
        </w:rPr>
        <w:t xml:space="preserve"> Jei naudojama ne sąskaita faktūra arba priedas prie sąskaitos faktūros, o kitas dokumentas (žr. protokolo 27 straipsnio 5 dalį), vietoj žodžių „sąskaita faktūra“ turėtų būti nurodomas atitinkamo dokumento pavadinimas.</w:t>
      </w:r>
    </w:p>
    <w:p>
      <w:pPr>
        <w:ind w:left="567" w:hanging="567"/>
        <w:rPr>
          <w:noProof/>
          <w:sz w:val="20"/>
        </w:rPr>
      </w:pPr>
      <w:r>
        <w:rPr>
          <w:noProof/>
          <w:sz w:val="20"/>
          <w:vertAlign w:val="superscript"/>
        </w:rPr>
        <w:t>(2)</w:t>
      </w:r>
      <w:r>
        <w:rPr>
          <w:noProof/>
        </w:rPr>
        <w:tab/>
      </w:r>
      <w:r>
        <w:rPr>
          <w:noProof/>
          <w:sz w:val="20"/>
        </w:rPr>
        <w:t>Europos Sąjunga, Europos Sąjungos valstybė narė, Gana, UŠT arba kita AKR valstybė, bent laikinai taikiusi EPS.</w:t>
      </w:r>
    </w:p>
    <w:p>
      <w:pPr>
        <w:ind w:left="567" w:hanging="567"/>
        <w:rPr>
          <w:noProof/>
          <w:sz w:val="20"/>
        </w:rPr>
      </w:pPr>
      <w:r>
        <w:rPr>
          <w:noProof/>
          <w:sz w:val="20"/>
          <w:vertAlign w:val="superscript"/>
        </w:rPr>
        <w:t>(3)</w:t>
      </w:r>
      <w:r>
        <w:rPr>
          <w:noProof/>
        </w:rPr>
        <w:tab/>
      </w:r>
      <w:r>
        <w:rPr>
          <w:noProof/>
          <w:sz w:val="20"/>
        </w:rPr>
        <w:t>Bet kuriuo atveju turi būti pateiktas produkto aprašymas. Aprašymas turi būti tinkamas ir pakankamai išsamus, kad būtų galima nustatyti atitinkamų prekių tarifinę klasifikaciją.</w:t>
      </w:r>
    </w:p>
    <w:p>
      <w:pPr>
        <w:ind w:left="567" w:hanging="567"/>
        <w:rPr>
          <w:noProof/>
          <w:sz w:val="20"/>
        </w:rPr>
      </w:pPr>
      <w:r>
        <w:rPr>
          <w:noProof/>
          <w:sz w:val="20"/>
          <w:vertAlign w:val="superscript"/>
        </w:rPr>
        <w:t>(4)</w:t>
      </w:r>
      <w:r>
        <w:rPr>
          <w:noProof/>
        </w:rPr>
        <w:tab/>
      </w:r>
      <w:r>
        <w:rPr>
          <w:noProof/>
          <w:sz w:val="20"/>
        </w:rPr>
        <w:t>Muitinė vertė turėtų būti nurodyta tik jei reikalaujama.</w:t>
      </w:r>
    </w:p>
    <w:p>
      <w:pPr>
        <w:ind w:left="567" w:hanging="567"/>
        <w:rPr>
          <w:noProof/>
        </w:rPr>
      </w:pPr>
      <w:r>
        <w:rPr>
          <w:noProof/>
          <w:sz w:val="20"/>
          <w:vertAlign w:val="superscript"/>
        </w:rPr>
        <w:t>(5)</w:t>
      </w:r>
      <w:r>
        <w:rPr>
          <w:noProof/>
        </w:rPr>
        <w:tab/>
      </w:r>
      <w:r>
        <w:rPr>
          <w:noProof/>
          <w:sz w:val="20"/>
        </w:rPr>
        <w:t>Kilmės šalis turi būti nurodyta tik jei reikalaujama. Nurodytina kilmė turi būti lengvatinė kilmė, visa kita kilmė turėtų būti nurodyta kaip „trečiosios šalies“.</w:t>
      </w:r>
    </w:p>
    <w:p>
      <w:pPr>
        <w:ind w:left="567" w:hanging="567"/>
        <w:rPr>
          <w:noProof/>
          <w:sz w:val="20"/>
        </w:rPr>
      </w:pPr>
      <w:r>
        <w:rPr>
          <w:noProof/>
          <w:sz w:val="20"/>
          <w:vertAlign w:val="superscript"/>
        </w:rPr>
        <w:t>(6)</w:t>
      </w:r>
      <w:r>
        <w:rPr>
          <w:noProof/>
        </w:rPr>
        <w:tab/>
      </w:r>
      <w:r>
        <w:rPr>
          <w:noProof/>
          <w:sz w:val="20"/>
        </w:rPr>
        <w:t>Jei tokios informacijos reikalaujama, prie atliktos perdirbimo operacijos aprašymo turi būti pridėtas šis tekstas: „ir su jomis buvo atliktos šios perdirbimo operacijos [Europos Sąjungoje] [Europos Sąjungos valstybėje narėje] [Ganoje] [UŠT] [kitoje AKR valstybėje, bent laikinai taikiusioje EPS]: ..............................“.</w:t>
      </w:r>
    </w:p>
    <w:p>
      <w:pPr>
        <w:ind w:left="567" w:hanging="567"/>
        <w:rPr>
          <w:noProof/>
          <w:sz w:val="20"/>
        </w:rPr>
      </w:pPr>
      <w:r>
        <w:rPr>
          <w:noProof/>
          <w:sz w:val="20"/>
          <w:vertAlign w:val="superscript"/>
        </w:rPr>
        <w:t>(7)</w:t>
      </w:r>
      <w:r>
        <w:rPr>
          <w:noProof/>
        </w:rPr>
        <w:tab/>
      </w:r>
      <w:r>
        <w:rPr>
          <w:noProof/>
          <w:sz w:val="20"/>
        </w:rPr>
        <w:t>Vieta ir data.</w:t>
      </w:r>
    </w:p>
    <w:p>
      <w:pPr>
        <w:ind w:left="567" w:hanging="567"/>
        <w:rPr>
          <w:noProof/>
          <w:sz w:val="20"/>
        </w:rPr>
      </w:pPr>
      <w:r>
        <w:rPr>
          <w:noProof/>
          <w:sz w:val="20"/>
          <w:vertAlign w:val="superscript"/>
        </w:rPr>
        <w:t>(8)</w:t>
      </w:r>
      <w:r>
        <w:rPr>
          <w:noProof/>
        </w:rPr>
        <w:tab/>
      </w:r>
      <w:r>
        <w:rPr>
          <w:noProof/>
          <w:sz w:val="20"/>
        </w:rPr>
        <w:t>Vardas, pavardė ir pareigos bendrovėje.</w:t>
      </w:r>
    </w:p>
    <w:p>
      <w:pPr>
        <w:ind w:left="567" w:hanging="567"/>
        <w:rPr>
          <w:noProof/>
        </w:rPr>
      </w:pPr>
      <w:r>
        <w:rPr>
          <w:noProof/>
          <w:sz w:val="20"/>
          <w:vertAlign w:val="superscript"/>
        </w:rPr>
        <w:t>(9)</w:t>
      </w:r>
      <w:r>
        <w:rPr>
          <w:noProof/>
        </w:rPr>
        <w:tab/>
      </w:r>
      <w:r>
        <w:rPr>
          <w:noProof/>
          <w:sz w:val="20"/>
        </w:rPr>
        <w:t>Parašas</w:t>
      </w:r>
      <w:r>
        <w:rPr>
          <w:noProof/>
        </w:rPr>
        <w:t>.</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iCs/>
          <w:noProof/>
          <w:snapToGrid w:val="0"/>
          <w:szCs w:val="28"/>
        </w:rPr>
      </w:pPr>
      <w:r>
        <w:rPr>
          <w:noProof/>
        </w:rPr>
        <w:t>1 PROTOKOLO VI PRIEDAS</w:t>
      </w:r>
    </w:p>
    <w:p>
      <w:pPr>
        <w:rPr>
          <w:bCs/>
          <w:iCs/>
          <w:noProof/>
          <w:snapToGrid w:val="0"/>
          <w:szCs w:val="28"/>
        </w:rPr>
      </w:pPr>
    </w:p>
    <w:p>
      <w:pPr>
        <w:jc w:val="center"/>
        <w:rPr>
          <w:smallCaps/>
          <w:noProof/>
        </w:rPr>
      </w:pPr>
      <w:r>
        <w:rPr>
          <w:noProof/>
        </w:rPr>
        <w:t>INFORMACIJOS SERTIFIKATAS</w:t>
      </w:r>
    </w:p>
    <w:p>
      <w:pPr>
        <w:rPr>
          <w:smallCaps/>
          <w:noProof/>
        </w:rPr>
      </w:pPr>
    </w:p>
    <w:p>
      <w:pPr>
        <w:ind w:left="567" w:hanging="567"/>
        <w:rPr>
          <w:noProof/>
        </w:rPr>
      </w:pPr>
      <w:r>
        <w:rPr>
          <w:noProof/>
        </w:rPr>
        <w:t>1.</w:t>
      </w:r>
      <w:r>
        <w:rPr>
          <w:noProof/>
        </w:rPr>
        <w:tab/>
        <w:t>Šiame priede pateiktas informacijos sertifikato blankas naudojamas ir spausdinamas viena ar daugiau oficialiųjų kalbų, kuriomis sudarytas Susitarimas, vadovaujantis eksporto valstybės vidaus teisės nuostatomis. Informacijos sertifikatai pildomi viena iš šių kalbų; jei pildoma ranka, turi būti rašoma rašalu ir didžiosiomis raidėmis. Juose išspausdinamas arba kitu būdu nurodomas serijos numeris, pagal kurį juos galima identifikuoti.</w:t>
      </w:r>
    </w:p>
    <w:p>
      <w:pPr>
        <w:rPr>
          <w:noProof/>
        </w:rPr>
      </w:pPr>
    </w:p>
    <w:p>
      <w:pPr>
        <w:ind w:left="567" w:hanging="567"/>
        <w:rPr>
          <w:noProof/>
        </w:rPr>
      </w:pPr>
      <w:r>
        <w:rPr>
          <w:noProof/>
        </w:rPr>
        <w:t>2.</w:t>
      </w:r>
      <w:r>
        <w:rPr>
          <w:noProof/>
        </w:rPr>
        <w:tab/>
        <w:t>Informacijos sertifikato blankas turi būti A4 formato (210 x 297 mm); leistinasis ilgio nuokrypis negali būti didesnis kaip -5 mm arba +8 mm. Turi būti naudojamas nustatytų matmenų rašomasis baltos spalvos popierius, kurio sudėtyje nėra mechaninės plaušienos ir kuris sveria ne mažiau kaip 65 g/m</w:t>
      </w:r>
      <w:r>
        <w:rPr>
          <w:noProof/>
          <w:vertAlign w:val="superscript"/>
        </w:rPr>
        <w:t>2</w:t>
      </w:r>
      <w:r>
        <w:rPr>
          <w:noProof/>
        </w:rPr>
        <w:t>.</w:t>
      </w:r>
    </w:p>
    <w:p>
      <w:pPr>
        <w:rPr>
          <w:noProof/>
        </w:rPr>
      </w:pPr>
    </w:p>
    <w:p>
      <w:pPr>
        <w:ind w:left="567" w:hanging="567"/>
        <w:rPr>
          <w:noProof/>
        </w:rPr>
      </w:pPr>
      <w:r>
        <w:rPr>
          <w:noProof/>
        </w:rPr>
        <w:t>3.</w:t>
      </w:r>
      <w:r>
        <w:rPr>
          <w:noProof/>
        </w:rPr>
        <w:tab/>
        <w:t>Nacionalinės administravimo įstaigos gali pasilikti teisę juos spausdinti arba pavesti juos spausdinti savo patvirtintoms spaustuvėms. Pastaruoju atveju kiekviename sertifikate turi būti nurodomas toks įgaliojimas. Blankuose privalo būti nurodytas spaustuvės pavadinimas ir adresas arba skiriamasis spaustuvės atpažinimo ženklas.</w:t>
      </w:r>
    </w:p>
    <w:p>
      <w:pPr>
        <w:rPr>
          <w:noProof/>
        </w:rPr>
      </w:pPr>
      <w:r>
        <w:rPr>
          <w:noProof/>
        </w:rPr>
        <w:br w:type="page"/>
      </w:r>
    </w:p>
    <w:tbl>
      <w:tblPr>
        <w:tblW w:w="5000" w:type="pct"/>
        <w:tblCellMar>
          <w:left w:w="29" w:type="dxa"/>
          <w:right w:w="29" w:type="dxa"/>
        </w:tblCellMar>
        <w:tblLook w:val="0000" w:firstRow="0" w:lastRow="0" w:firstColumn="0" w:lastColumn="0" w:noHBand="0" w:noVBand="0"/>
      </w:tblPr>
      <w:tblGrid>
        <w:gridCol w:w="266"/>
        <w:gridCol w:w="712"/>
        <w:gridCol w:w="27"/>
        <w:gridCol w:w="533"/>
        <w:gridCol w:w="496"/>
        <w:gridCol w:w="15"/>
        <w:gridCol w:w="479"/>
        <w:gridCol w:w="951"/>
        <w:gridCol w:w="2252"/>
        <w:gridCol w:w="7"/>
        <w:gridCol w:w="627"/>
        <w:gridCol w:w="773"/>
        <w:gridCol w:w="363"/>
        <w:gridCol w:w="162"/>
        <w:gridCol w:w="127"/>
        <w:gridCol w:w="376"/>
        <w:gridCol w:w="467"/>
        <w:gridCol w:w="999"/>
        <w:gridCol w:w="65"/>
      </w:tblGrid>
      <w:tr>
        <w:tc>
          <w:tcPr>
            <w:tcW w:w="174" w:type="pct"/>
            <w:tcBorders>
              <w:top w:val="single" w:sz="6" w:space="0" w:color="auto"/>
              <w:left w:val="single" w:sz="6" w:space="0" w:color="auto"/>
            </w:tcBorders>
          </w:tcPr>
          <w:p>
            <w:pPr>
              <w:rPr>
                <w:noProof/>
                <w:sz w:val="15"/>
              </w:rPr>
            </w:pPr>
            <w:r>
              <w:rPr>
                <w:noProof/>
                <w:sz w:val="15"/>
              </w:rPr>
              <w:t xml:space="preserve">1. </w:t>
            </w:r>
          </w:p>
        </w:tc>
        <w:tc>
          <w:tcPr>
            <w:tcW w:w="1232" w:type="pct"/>
            <w:gridSpan w:val="7"/>
            <w:tcBorders>
              <w:top w:val="single" w:sz="6" w:space="0" w:color="auto"/>
            </w:tcBorders>
          </w:tcPr>
          <w:p>
            <w:pPr>
              <w:rPr>
                <w:noProof/>
                <w:sz w:val="22"/>
              </w:rPr>
            </w:pPr>
            <w:r>
              <w:rPr>
                <w:noProof/>
                <w:sz w:val="15"/>
              </w:rPr>
              <w:t>Tiekėjas</w:t>
            </w:r>
            <w:r>
              <w:rPr>
                <w:noProof/>
                <w:sz w:val="15"/>
                <w:vertAlign w:val="superscript"/>
              </w:rPr>
              <w:t>(1)</w:t>
            </w:r>
          </w:p>
          <w:p>
            <w:pPr>
              <w:rPr>
                <w:noProof/>
                <w:sz w:val="15"/>
              </w:rPr>
            </w:pPr>
          </w:p>
        </w:tc>
        <w:tc>
          <w:tcPr>
            <w:tcW w:w="1202" w:type="pct"/>
            <w:tcBorders>
              <w:top w:val="single" w:sz="6" w:space="0" w:color="auto"/>
              <w:right w:val="single" w:sz="6" w:space="0" w:color="auto"/>
            </w:tcBorders>
          </w:tcPr>
          <w:p>
            <w:pPr>
              <w:rPr>
                <w:noProof/>
                <w:sz w:val="15"/>
              </w:rPr>
            </w:pPr>
          </w:p>
        </w:tc>
        <w:tc>
          <w:tcPr>
            <w:tcW w:w="2393" w:type="pct"/>
            <w:gridSpan w:val="10"/>
            <w:tcBorders>
              <w:top w:val="single" w:sz="6" w:space="0" w:color="auto"/>
              <w:left w:val="single" w:sz="6" w:space="0" w:color="auto"/>
              <w:right w:val="single" w:sz="6" w:space="0" w:color="auto"/>
            </w:tcBorders>
          </w:tcPr>
          <w:p>
            <w:pPr>
              <w:jc w:val="center"/>
              <w:rPr>
                <w:noProof/>
                <w:sz w:val="27"/>
              </w:rPr>
            </w:pPr>
            <w:r>
              <w:rPr>
                <w:noProof/>
                <w:sz w:val="27"/>
              </w:rPr>
              <w:t>INFORMACIJOS SERTIFIKATAS</w:t>
            </w:r>
          </w:p>
        </w:tc>
      </w:tr>
      <w:tr>
        <w:tc>
          <w:tcPr>
            <w:tcW w:w="174" w:type="pct"/>
            <w:tcBorders>
              <w:left w:val="single" w:sz="6" w:space="0" w:color="auto"/>
            </w:tcBorders>
          </w:tcPr>
          <w:p>
            <w:pPr>
              <w:rPr>
                <w:noProof/>
                <w:sz w:val="27"/>
              </w:rPr>
            </w:pPr>
          </w:p>
        </w:tc>
        <w:tc>
          <w:tcPr>
            <w:tcW w:w="1232" w:type="pct"/>
            <w:gridSpan w:val="7"/>
          </w:tcPr>
          <w:p>
            <w:pPr>
              <w:rPr>
                <w:noProof/>
                <w:sz w:val="27"/>
              </w:rPr>
            </w:pPr>
          </w:p>
        </w:tc>
        <w:tc>
          <w:tcPr>
            <w:tcW w:w="1202" w:type="pct"/>
            <w:tcBorders>
              <w:right w:val="single" w:sz="6" w:space="0" w:color="auto"/>
            </w:tcBorders>
          </w:tcPr>
          <w:p>
            <w:pPr>
              <w:rPr>
                <w:noProof/>
                <w:sz w:val="27"/>
              </w:rPr>
            </w:pPr>
          </w:p>
        </w:tc>
        <w:tc>
          <w:tcPr>
            <w:tcW w:w="2393" w:type="pct"/>
            <w:gridSpan w:val="10"/>
            <w:tcBorders>
              <w:left w:val="single" w:sz="6" w:space="0" w:color="auto"/>
              <w:right w:val="single" w:sz="6" w:space="0" w:color="auto"/>
            </w:tcBorders>
          </w:tcPr>
          <w:p>
            <w:pPr>
              <w:jc w:val="center"/>
              <w:rPr>
                <w:noProof/>
                <w:sz w:val="15"/>
              </w:rPr>
            </w:pPr>
            <w:r>
              <w:rPr>
                <w:noProof/>
                <w:sz w:val="15"/>
              </w:rPr>
              <w:t>skirtas palengvinti</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jc w:val="center"/>
              <w:rPr>
                <w:noProof/>
                <w:sz w:val="23"/>
              </w:rPr>
            </w:pPr>
            <w:r>
              <w:rPr>
                <w:noProof/>
                <w:sz w:val="23"/>
              </w:rPr>
              <w:t>JUDĖJIMO SERTIFIKATO</w:t>
            </w:r>
          </w:p>
        </w:tc>
      </w:tr>
      <w:tr>
        <w:tc>
          <w:tcPr>
            <w:tcW w:w="174" w:type="pct"/>
            <w:tcBorders>
              <w:left w:val="single" w:sz="6" w:space="0" w:color="auto"/>
              <w:bottom w:val="single" w:sz="6" w:space="0" w:color="auto"/>
            </w:tcBorders>
          </w:tcPr>
          <w:p>
            <w:pPr>
              <w:rPr>
                <w:noProof/>
                <w:sz w:val="23"/>
              </w:rPr>
            </w:pPr>
          </w:p>
        </w:tc>
        <w:tc>
          <w:tcPr>
            <w:tcW w:w="1232" w:type="pct"/>
            <w:gridSpan w:val="7"/>
            <w:tcBorders>
              <w:bottom w:val="single" w:sz="6" w:space="0" w:color="auto"/>
            </w:tcBorders>
          </w:tcPr>
          <w:p>
            <w:pPr>
              <w:rPr>
                <w:noProof/>
                <w:sz w:val="23"/>
              </w:rPr>
            </w:pPr>
          </w:p>
        </w:tc>
        <w:tc>
          <w:tcPr>
            <w:tcW w:w="1202" w:type="pct"/>
            <w:tcBorders>
              <w:bottom w:val="single" w:sz="6" w:space="0" w:color="auto"/>
              <w:right w:val="single" w:sz="6" w:space="0" w:color="auto"/>
            </w:tcBorders>
          </w:tcPr>
          <w:p>
            <w:pPr>
              <w:rPr>
                <w:noProof/>
                <w:sz w:val="23"/>
              </w:rPr>
            </w:pPr>
          </w:p>
        </w:tc>
        <w:tc>
          <w:tcPr>
            <w:tcW w:w="2393" w:type="pct"/>
            <w:gridSpan w:val="10"/>
            <w:tcBorders>
              <w:left w:val="single" w:sz="6" w:space="0" w:color="auto"/>
              <w:right w:val="single" w:sz="6" w:space="0" w:color="auto"/>
            </w:tcBorders>
          </w:tcPr>
          <w:p>
            <w:pPr>
              <w:jc w:val="center"/>
              <w:rPr>
                <w:noProof/>
                <w:sz w:val="15"/>
              </w:rPr>
            </w:pPr>
            <w:r>
              <w:rPr>
                <w:noProof/>
                <w:sz w:val="15"/>
              </w:rPr>
              <w:t>išdavimą vykdant lengvatinę prekybą tarp</w:t>
            </w:r>
          </w:p>
        </w:tc>
      </w:tr>
      <w:tr>
        <w:tc>
          <w:tcPr>
            <w:tcW w:w="174" w:type="pct"/>
            <w:tcBorders>
              <w:top w:val="single" w:sz="6" w:space="0" w:color="auto"/>
              <w:left w:val="single" w:sz="6" w:space="0" w:color="auto"/>
            </w:tcBorders>
          </w:tcPr>
          <w:p>
            <w:pPr>
              <w:rPr>
                <w:noProof/>
                <w:sz w:val="15"/>
              </w:rPr>
            </w:pPr>
            <w:r>
              <w:rPr>
                <w:noProof/>
                <w:sz w:val="15"/>
              </w:rPr>
              <w:t xml:space="preserve">2. </w:t>
            </w:r>
          </w:p>
        </w:tc>
        <w:tc>
          <w:tcPr>
            <w:tcW w:w="1232" w:type="pct"/>
            <w:gridSpan w:val="7"/>
            <w:tcBorders>
              <w:top w:val="single" w:sz="6" w:space="0" w:color="auto"/>
            </w:tcBorders>
          </w:tcPr>
          <w:p>
            <w:pPr>
              <w:rPr>
                <w:noProof/>
                <w:sz w:val="8"/>
              </w:rPr>
            </w:pPr>
            <w:r>
              <w:rPr>
                <w:noProof/>
                <w:sz w:val="15"/>
              </w:rPr>
              <w:t>Gavėjas</w:t>
            </w:r>
            <w:r>
              <w:rPr>
                <w:noProof/>
                <w:sz w:val="15"/>
                <w:vertAlign w:val="superscript"/>
              </w:rPr>
              <w:t>(1)</w:t>
            </w:r>
          </w:p>
        </w:tc>
        <w:tc>
          <w:tcPr>
            <w:tcW w:w="1202" w:type="pct"/>
            <w:tcBorders>
              <w:top w:val="single" w:sz="6" w:space="0" w:color="auto"/>
              <w:right w:val="single" w:sz="6" w:space="0" w:color="auto"/>
            </w:tcBorders>
          </w:tcPr>
          <w:p>
            <w:pPr>
              <w:rPr>
                <w:noProof/>
                <w:sz w:val="8"/>
              </w:rPr>
            </w:pPr>
          </w:p>
        </w:tc>
        <w:tc>
          <w:tcPr>
            <w:tcW w:w="2354" w:type="pct"/>
            <w:gridSpan w:val="9"/>
            <w:tcBorders>
              <w:left w:val="single" w:sz="6" w:space="0" w:color="auto"/>
            </w:tcBorders>
          </w:tcPr>
          <w:p>
            <w:pPr>
              <w:jc w:val="center"/>
              <w:rPr>
                <w:noProof/>
                <w:sz w:val="23"/>
              </w:rPr>
            </w:pPr>
            <w:r>
              <w:rPr>
                <w:noProof/>
                <w:sz w:val="23"/>
              </w:rPr>
              <w:t>EUROPOS SĄJUNGOS</w:t>
            </w:r>
          </w:p>
          <w:p>
            <w:pPr>
              <w:jc w:val="center"/>
              <w:rPr>
                <w:noProof/>
                <w:sz w:val="23"/>
              </w:rPr>
            </w:pPr>
            <w:r>
              <w:rPr>
                <w:noProof/>
                <w:sz w:val="23"/>
              </w:rPr>
              <w:t>ir</w:t>
            </w:r>
          </w:p>
          <w:p>
            <w:pPr>
              <w:jc w:val="center"/>
              <w:rPr>
                <w:noProof/>
                <w:sz w:val="23"/>
              </w:rPr>
            </w:pPr>
            <w:r>
              <w:rPr>
                <w:noProof/>
                <w:sz w:val="23"/>
              </w:rPr>
              <w:t>Ganos</w:t>
            </w:r>
          </w:p>
          <w:p>
            <w:pPr>
              <w:jc w:val="center"/>
              <w:rPr>
                <w:noProof/>
                <w:sz w:val="23"/>
              </w:rPr>
            </w:pPr>
          </w:p>
        </w:tc>
        <w:tc>
          <w:tcPr>
            <w:tcW w:w="39" w:type="pct"/>
            <w:tcBorders>
              <w:right w:val="single" w:sz="6" w:space="0" w:color="auto"/>
            </w:tcBorders>
          </w:tcPr>
          <w:p>
            <w:pPr>
              <w:rPr>
                <w:noProof/>
                <w:sz w:val="23"/>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3. </w:t>
            </w:r>
          </w:p>
        </w:tc>
        <w:tc>
          <w:tcPr>
            <w:tcW w:w="1232" w:type="pct"/>
            <w:gridSpan w:val="7"/>
            <w:tcBorders>
              <w:top w:val="single" w:sz="6" w:space="0" w:color="auto"/>
              <w:bottom w:val="single" w:sz="6" w:space="0" w:color="auto"/>
            </w:tcBorders>
          </w:tcPr>
          <w:p>
            <w:pPr>
              <w:rPr>
                <w:noProof/>
                <w:sz w:val="8"/>
              </w:rPr>
            </w:pPr>
            <w:r>
              <w:rPr>
                <w:noProof/>
                <w:sz w:val="15"/>
              </w:rPr>
              <w:t>Perdirbėjas</w:t>
            </w:r>
            <w:r>
              <w:rPr>
                <w:noProof/>
                <w:sz w:val="15"/>
                <w:vertAlign w:val="superscript"/>
              </w:rPr>
              <w:t>(1)</w:t>
            </w:r>
          </w:p>
        </w:tc>
        <w:tc>
          <w:tcPr>
            <w:tcW w:w="1202" w:type="pct"/>
            <w:tcBorders>
              <w:top w:val="single" w:sz="6" w:space="0" w:color="auto"/>
              <w:bottom w:val="single" w:sz="6" w:space="0" w:color="auto"/>
              <w:right w:val="single" w:sz="6" w:space="0" w:color="auto"/>
            </w:tcBorders>
          </w:tcPr>
          <w:p>
            <w:pPr>
              <w:rPr>
                <w:noProof/>
                <w:sz w:val="8"/>
              </w:rPr>
            </w:pPr>
          </w:p>
        </w:tc>
        <w:tc>
          <w:tcPr>
            <w:tcW w:w="2393" w:type="pct"/>
            <w:gridSpan w:val="10"/>
            <w:tcBorders>
              <w:top w:val="single" w:sz="6" w:space="0" w:color="auto"/>
              <w:left w:val="single" w:sz="6" w:space="0" w:color="auto"/>
              <w:bottom w:val="single" w:sz="6" w:space="0" w:color="auto"/>
              <w:right w:val="single" w:sz="6" w:space="0" w:color="auto"/>
            </w:tcBorders>
          </w:tcPr>
          <w:p>
            <w:pPr>
              <w:rPr>
                <w:noProof/>
                <w:sz w:val="15"/>
              </w:rPr>
            </w:pPr>
            <w:r>
              <w:rPr>
                <w:noProof/>
                <w:sz w:val="15"/>
              </w:rPr>
              <w:t>4. Valstybė, kurioje atliktas apdorojimas arba perdirbimas</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6. </w:t>
            </w:r>
          </w:p>
        </w:tc>
        <w:tc>
          <w:tcPr>
            <w:tcW w:w="2433" w:type="pct"/>
            <w:gridSpan w:val="8"/>
            <w:tcBorders>
              <w:top w:val="single" w:sz="6" w:space="0" w:color="auto"/>
              <w:bottom w:val="single" w:sz="6" w:space="0" w:color="auto"/>
              <w:right w:val="single" w:sz="6" w:space="0" w:color="auto"/>
            </w:tcBorders>
          </w:tcPr>
          <w:p>
            <w:pPr>
              <w:rPr>
                <w:noProof/>
                <w:sz w:val="8"/>
              </w:rPr>
            </w:pPr>
            <w:r>
              <w:rPr>
                <w:noProof/>
                <w:sz w:val="15"/>
              </w:rPr>
              <w:t>Importo muitinės įstaiga</w:t>
            </w:r>
            <w:r>
              <w:rPr>
                <w:noProof/>
                <w:sz w:val="15"/>
                <w:vertAlign w:val="superscript"/>
              </w:rPr>
              <w:t>(1)</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5. Tarnybinės žymos</w:t>
            </w:r>
          </w:p>
        </w:tc>
      </w:tr>
      <w:tr>
        <w:tc>
          <w:tcPr>
            <w:tcW w:w="174" w:type="pct"/>
            <w:tcBorders>
              <w:top w:val="single" w:sz="6" w:space="0" w:color="auto"/>
              <w:left w:val="single" w:sz="6" w:space="0" w:color="auto"/>
            </w:tcBorders>
          </w:tcPr>
          <w:p>
            <w:pPr>
              <w:rPr>
                <w:noProof/>
                <w:sz w:val="15"/>
              </w:rPr>
            </w:pPr>
            <w:r>
              <w:rPr>
                <w:noProof/>
                <w:sz w:val="15"/>
              </w:rPr>
              <w:t xml:space="preserve">7. </w:t>
            </w:r>
          </w:p>
        </w:tc>
        <w:tc>
          <w:tcPr>
            <w:tcW w:w="1232" w:type="pct"/>
            <w:gridSpan w:val="7"/>
            <w:tcBorders>
              <w:top w:val="single" w:sz="6" w:space="0" w:color="auto"/>
            </w:tcBorders>
          </w:tcPr>
          <w:p>
            <w:pPr>
              <w:rPr>
                <w:noProof/>
                <w:sz w:val="8"/>
              </w:rPr>
            </w:pPr>
            <w:r>
              <w:rPr>
                <w:noProof/>
                <w:sz w:val="15"/>
              </w:rPr>
              <w:t>Importo dokumentas</w:t>
            </w:r>
            <w:r>
              <w:rPr>
                <w:noProof/>
                <w:sz w:val="15"/>
                <w:vertAlign w:val="superscript"/>
              </w:rPr>
              <w:t>(2)</w:t>
            </w:r>
          </w:p>
        </w:tc>
        <w:tc>
          <w:tcPr>
            <w:tcW w:w="1202" w:type="pct"/>
            <w:tcBorders>
              <w:top w:val="single" w:sz="6" w:space="0" w:color="auto"/>
              <w:right w:val="single" w:sz="6" w:space="0" w:color="auto"/>
            </w:tcBorders>
          </w:tcPr>
          <w:p>
            <w:pPr>
              <w:rPr>
                <w:noProof/>
                <w:sz w:val="8"/>
              </w:rPr>
            </w:pPr>
          </w:p>
        </w:tc>
        <w:tc>
          <w:tcPr>
            <w:tcW w:w="2393" w:type="pct"/>
            <w:gridSpan w:val="10"/>
            <w:tcBorders>
              <w:left w:val="single" w:sz="6" w:space="0" w:color="auto"/>
              <w:right w:val="single" w:sz="6" w:space="0" w:color="auto"/>
            </w:tcBorders>
          </w:tcPr>
          <w:p>
            <w:pPr>
              <w:rPr>
                <w:noProof/>
                <w:sz w:val="8"/>
              </w:rPr>
            </w:pPr>
          </w:p>
        </w:tc>
      </w:tr>
      <w:tr>
        <w:tc>
          <w:tcPr>
            <w:tcW w:w="174" w:type="pct"/>
            <w:tcBorders>
              <w:left w:val="single" w:sz="6" w:space="0" w:color="auto"/>
            </w:tcBorders>
          </w:tcPr>
          <w:p>
            <w:pPr>
              <w:rPr>
                <w:noProof/>
                <w:sz w:val="8"/>
              </w:rPr>
            </w:pPr>
          </w:p>
        </w:tc>
        <w:tc>
          <w:tcPr>
            <w:tcW w:w="1232" w:type="pct"/>
            <w:gridSpan w:val="7"/>
          </w:tcPr>
          <w:p>
            <w:pPr>
              <w:rPr>
                <w:noProof/>
                <w:sz w:val="15"/>
              </w:rPr>
            </w:pPr>
            <w:r>
              <w:rPr>
                <w:noProof/>
                <w:sz w:val="15"/>
              </w:rPr>
              <w:t>Blankas ........................................</w:t>
            </w:r>
          </w:p>
        </w:tc>
        <w:tc>
          <w:tcPr>
            <w:tcW w:w="1202" w:type="pct"/>
            <w:tcBorders>
              <w:right w:val="single" w:sz="6" w:space="0" w:color="auto"/>
            </w:tcBorders>
          </w:tcPr>
          <w:p>
            <w:pPr>
              <w:rPr>
                <w:noProof/>
                <w:sz w:val="15"/>
              </w:rPr>
            </w:pPr>
            <w:r>
              <w:rPr>
                <w:noProof/>
                <w:sz w:val="15"/>
              </w:rPr>
              <w:t>Nr. ...............................................</w:t>
            </w:r>
          </w:p>
        </w:tc>
        <w:tc>
          <w:tcPr>
            <w:tcW w:w="2393" w:type="pct"/>
            <w:gridSpan w:val="10"/>
            <w:tcBorders>
              <w:left w:val="single" w:sz="6" w:space="0" w:color="auto"/>
              <w:right w:val="single" w:sz="6" w:space="0" w:color="auto"/>
            </w:tcBorders>
          </w:tcPr>
          <w:p>
            <w:pPr>
              <w:rPr>
                <w:noProof/>
                <w:sz w:val="15"/>
              </w:rPr>
            </w:pPr>
          </w:p>
        </w:tc>
      </w:tr>
      <w:tr>
        <w:trPr>
          <w:cantSplit/>
          <w:trHeight w:val="249"/>
        </w:trPr>
        <w:tc>
          <w:tcPr>
            <w:tcW w:w="2607" w:type="pct"/>
            <w:gridSpan w:val="9"/>
            <w:tcBorders>
              <w:left w:val="single" w:sz="6" w:space="0" w:color="auto"/>
              <w:right w:val="single" w:sz="6" w:space="0" w:color="auto"/>
            </w:tcBorders>
          </w:tcPr>
          <w:p>
            <w:pPr>
              <w:rPr>
                <w:noProof/>
                <w:sz w:val="15"/>
              </w:rPr>
            </w:pPr>
            <w:r>
              <w:rPr>
                <w:noProof/>
                <w:sz w:val="15"/>
              </w:rPr>
              <w:t>Serija: .........................................................................................................</w:t>
            </w:r>
          </w:p>
        </w:tc>
        <w:tc>
          <w:tcPr>
            <w:tcW w:w="2393" w:type="pct"/>
            <w:gridSpan w:val="10"/>
            <w:tcBorders>
              <w:left w:val="single" w:sz="6" w:space="0" w:color="auto"/>
              <w:right w:val="single" w:sz="6" w:space="0" w:color="auto"/>
            </w:tcBorders>
          </w:tcPr>
          <w:p>
            <w:pPr>
              <w:rPr>
                <w:noProof/>
                <w:sz w:val="15"/>
              </w:rPr>
            </w:pPr>
          </w:p>
        </w:tc>
      </w:tr>
      <w:tr>
        <w:trPr>
          <w:cantSplit/>
          <w:trHeight w:val="192"/>
        </w:trPr>
        <w:tc>
          <w:tcPr>
            <w:tcW w:w="174" w:type="pct"/>
            <w:vMerge w:val="restart"/>
            <w:tcBorders>
              <w:left w:val="single" w:sz="6" w:space="0" w:color="auto"/>
            </w:tcBorders>
          </w:tcPr>
          <w:p>
            <w:pPr>
              <w:rPr>
                <w:noProof/>
                <w:sz w:val="27"/>
              </w:rPr>
            </w:pPr>
          </w:p>
        </w:tc>
        <w:tc>
          <w:tcPr>
            <w:tcW w:w="273" w:type="pct"/>
            <w:tcBorders>
              <w:right w:val="single" w:sz="4" w:space="0" w:color="auto"/>
            </w:tcBorders>
          </w:tcPr>
          <w:p>
            <w:pPr>
              <w:rPr>
                <w:noProof/>
                <w:sz w:val="15"/>
              </w:rPr>
            </w:pPr>
            <w:r>
              <w:rPr>
                <w:noProof/>
                <w:sz w:val="15"/>
              </w:rPr>
              <w:t>Data:</w:t>
            </w:r>
          </w:p>
        </w:tc>
        <w:tc>
          <w:tcPr>
            <w:tcW w:w="214" w:type="pct"/>
            <w:gridSpan w:val="2"/>
            <w:tcBorders>
              <w:top w:val="single" w:sz="4" w:space="0" w:color="auto"/>
              <w:left w:val="single" w:sz="4" w:space="0" w:color="auto"/>
              <w:bottom w:val="single" w:sz="4" w:space="0" w:color="auto"/>
            </w:tcBorders>
          </w:tcPr>
          <w:p>
            <w:pPr>
              <w:rPr>
                <w:noProof/>
                <w:sz w:val="15"/>
              </w:rPr>
            </w:pPr>
          </w:p>
        </w:tc>
        <w:tc>
          <w:tcPr>
            <w:tcW w:w="190" w:type="pct"/>
            <w:tcBorders>
              <w:top w:val="single" w:sz="4" w:space="0" w:color="auto"/>
              <w:left w:val="single" w:sz="4" w:space="0" w:color="auto"/>
              <w:bottom w:val="single" w:sz="4" w:space="0" w:color="auto"/>
            </w:tcBorders>
          </w:tcPr>
          <w:p>
            <w:pPr>
              <w:rPr>
                <w:noProof/>
                <w:sz w:val="15"/>
              </w:rPr>
            </w:pPr>
          </w:p>
        </w:tc>
        <w:tc>
          <w:tcPr>
            <w:tcW w:w="190" w:type="pct"/>
            <w:gridSpan w:val="2"/>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6" w:type="pct"/>
            <w:gridSpan w:val="2"/>
            <w:vMerge w:val="restart"/>
            <w:tcBorders>
              <w:right w:val="single" w:sz="6" w:space="0" w:color="auto"/>
            </w:tcBorders>
          </w:tcPr>
          <w:p>
            <w:pPr>
              <w:rPr>
                <w:b/>
                <w:noProof/>
                <w:sz w:val="15"/>
              </w:rPr>
            </w:pPr>
          </w:p>
        </w:tc>
        <w:tc>
          <w:tcPr>
            <w:tcW w:w="2389" w:type="pct"/>
            <w:gridSpan w:val="9"/>
            <w:vMerge w:val="restart"/>
            <w:tcBorders>
              <w:right w:val="single" w:sz="6" w:space="0" w:color="auto"/>
            </w:tcBorders>
          </w:tcPr>
          <w:p>
            <w:pPr>
              <w:rPr>
                <w:b/>
                <w:noProof/>
                <w:sz w:val="15"/>
              </w:rPr>
            </w:pPr>
          </w:p>
        </w:tc>
      </w:tr>
      <w:tr>
        <w:trPr>
          <w:cantSplit/>
          <w:trHeight w:val="120"/>
        </w:trPr>
        <w:tc>
          <w:tcPr>
            <w:tcW w:w="174" w:type="pct"/>
            <w:vMerge/>
            <w:tcBorders>
              <w:left w:val="single" w:sz="6" w:space="0" w:color="auto"/>
            </w:tcBorders>
          </w:tcPr>
          <w:p>
            <w:pPr>
              <w:rPr>
                <w:noProof/>
                <w:sz w:val="27"/>
              </w:rPr>
            </w:pPr>
          </w:p>
        </w:tc>
        <w:tc>
          <w:tcPr>
            <w:tcW w:w="1232" w:type="pct"/>
            <w:gridSpan w:val="7"/>
            <w:tcBorders>
              <w:bottom w:val="single" w:sz="6" w:space="0" w:color="auto"/>
            </w:tcBorders>
          </w:tcPr>
          <w:p>
            <w:pPr>
              <w:rPr>
                <w:noProof/>
                <w:sz w:val="15"/>
              </w:rPr>
            </w:pPr>
          </w:p>
        </w:tc>
        <w:tc>
          <w:tcPr>
            <w:tcW w:w="1206" w:type="pct"/>
            <w:gridSpan w:val="2"/>
            <w:vMerge/>
            <w:tcBorders>
              <w:right w:val="single" w:sz="6" w:space="0" w:color="auto"/>
            </w:tcBorders>
          </w:tcPr>
          <w:p>
            <w:pPr>
              <w:rPr>
                <w:b/>
                <w:noProof/>
                <w:sz w:val="15"/>
              </w:rPr>
            </w:pPr>
          </w:p>
        </w:tc>
        <w:tc>
          <w:tcPr>
            <w:tcW w:w="2389" w:type="pct"/>
            <w:gridSpan w:val="9"/>
            <w:vMerge/>
            <w:tcBorders>
              <w:right w:val="single" w:sz="6" w:space="0" w:color="auto"/>
            </w:tcBorders>
          </w:tcPr>
          <w:p>
            <w:pPr>
              <w:rPr>
                <w:b/>
                <w:noProof/>
                <w:sz w:val="15"/>
              </w:rPr>
            </w:pPr>
          </w:p>
        </w:tc>
      </w:tr>
      <w:tr>
        <w:tc>
          <w:tcPr>
            <w:tcW w:w="174" w:type="pct"/>
            <w:tcBorders>
              <w:top w:val="single" w:sz="6" w:space="0" w:color="auto"/>
              <w:left w:val="single" w:sz="6" w:space="0" w:color="auto"/>
              <w:bottom w:val="single" w:sz="6" w:space="0" w:color="auto"/>
            </w:tcBorders>
          </w:tcPr>
          <w:p>
            <w:pPr>
              <w:rPr>
                <w:noProof/>
                <w:sz w:val="27"/>
              </w:rPr>
            </w:pPr>
          </w:p>
        </w:tc>
        <w:tc>
          <w:tcPr>
            <w:tcW w:w="1232" w:type="pct"/>
            <w:gridSpan w:val="7"/>
            <w:tcBorders>
              <w:bottom w:val="single" w:sz="6" w:space="0" w:color="auto"/>
            </w:tcBorders>
          </w:tcPr>
          <w:p>
            <w:pPr>
              <w:rPr>
                <w:noProof/>
                <w:sz w:val="27"/>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Į PASKIRTIES VALSTYBĘ IŠSIŲSTOS PREKĖS</w:t>
            </w:r>
          </w:p>
        </w:tc>
      </w:tr>
      <w:tr>
        <w:tc>
          <w:tcPr>
            <w:tcW w:w="174" w:type="pct"/>
            <w:tcBorders>
              <w:top w:val="single" w:sz="6" w:space="0" w:color="auto"/>
              <w:left w:val="single" w:sz="6" w:space="0" w:color="auto"/>
            </w:tcBorders>
          </w:tcPr>
          <w:p>
            <w:pPr>
              <w:rPr>
                <w:noProof/>
                <w:sz w:val="15"/>
              </w:rPr>
            </w:pPr>
            <w:r>
              <w:rPr>
                <w:noProof/>
                <w:sz w:val="15"/>
              </w:rPr>
              <w:t>8.</w:t>
            </w:r>
          </w:p>
        </w:tc>
        <w:tc>
          <w:tcPr>
            <w:tcW w:w="1232" w:type="pct"/>
            <w:gridSpan w:val="7"/>
            <w:tcBorders>
              <w:top w:val="single" w:sz="6" w:space="0" w:color="auto"/>
              <w:right w:val="single" w:sz="6" w:space="0" w:color="auto"/>
            </w:tcBorders>
          </w:tcPr>
          <w:p>
            <w:pPr>
              <w:rPr>
                <w:noProof/>
                <w:sz w:val="15"/>
              </w:rPr>
            </w:pPr>
            <w:r>
              <w:rPr>
                <w:noProof/>
                <w:sz w:val="15"/>
              </w:rPr>
              <w:t>Ženklai, numeriai, kiekis</w:t>
            </w:r>
          </w:p>
        </w:tc>
        <w:tc>
          <w:tcPr>
            <w:tcW w:w="2388" w:type="pct"/>
            <w:gridSpan w:val="6"/>
            <w:tcBorders>
              <w:top w:val="single" w:sz="6" w:space="0" w:color="auto"/>
              <w:left w:val="single" w:sz="6" w:space="0" w:color="auto"/>
              <w:right w:val="single" w:sz="6" w:space="0" w:color="auto"/>
            </w:tcBorders>
          </w:tcPr>
          <w:p>
            <w:pPr>
              <w:rPr>
                <w:noProof/>
                <w:sz w:val="15"/>
              </w:rPr>
            </w:pPr>
            <w:r>
              <w:rPr>
                <w:noProof/>
                <w:sz w:val="15"/>
              </w:rPr>
              <w:t>9. Suderinta prekių aprašymo ir kodavimo sistema</w:t>
            </w:r>
          </w:p>
        </w:tc>
        <w:tc>
          <w:tcPr>
            <w:tcW w:w="1207" w:type="pct"/>
            <w:gridSpan w:val="5"/>
            <w:tcBorders>
              <w:top w:val="single" w:sz="6" w:space="0" w:color="auto"/>
              <w:left w:val="single" w:sz="6" w:space="0" w:color="auto"/>
              <w:right w:val="single" w:sz="6" w:space="0" w:color="auto"/>
            </w:tcBorders>
          </w:tcPr>
          <w:p>
            <w:pPr>
              <w:rPr>
                <w:noProof/>
                <w:sz w:val="8"/>
              </w:rPr>
            </w:pPr>
            <w:r>
              <w:rPr>
                <w:noProof/>
                <w:sz w:val="15"/>
              </w:rPr>
              <w:t>10. Kiekis</w:t>
            </w:r>
            <w:r>
              <w:rPr>
                <w:noProof/>
                <w:sz w:val="15"/>
                <w:vertAlign w:val="superscript"/>
              </w:rPr>
              <w:t>(3)</w:t>
            </w:r>
          </w:p>
        </w:tc>
      </w:tr>
      <w:tr>
        <w:tc>
          <w:tcPr>
            <w:tcW w:w="174" w:type="pct"/>
            <w:tcBorders>
              <w:left w:val="single" w:sz="6" w:space="0" w:color="auto"/>
            </w:tcBorders>
          </w:tcPr>
          <w:p>
            <w:pPr>
              <w:rPr>
                <w:noProof/>
                <w:sz w:val="8"/>
              </w:rPr>
            </w:pPr>
          </w:p>
        </w:tc>
        <w:tc>
          <w:tcPr>
            <w:tcW w:w="1232" w:type="pct"/>
            <w:gridSpan w:val="7"/>
            <w:tcBorders>
              <w:right w:val="single" w:sz="6" w:space="0" w:color="auto"/>
            </w:tcBorders>
          </w:tcPr>
          <w:p>
            <w:pPr>
              <w:rPr>
                <w:noProof/>
                <w:sz w:val="15"/>
              </w:rPr>
            </w:pPr>
            <w:r>
              <w:rPr>
                <w:noProof/>
                <w:sz w:val="15"/>
              </w:rPr>
              <w:t>ir pakuotės rūšis</w:t>
            </w:r>
          </w:p>
        </w:tc>
        <w:tc>
          <w:tcPr>
            <w:tcW w:w="2388" w:type="pct"/>
            <w:gridSpan w:val="6"/>
            <w:tcBorders>
              <w:left w:val="single" w:sz="6" w:space="0" w:color="auto"/>
              <w:right w:val="single" w:sz="6" w:space="0" w:color="auto"/>
            </w:tcBorders>
          </w:tcPr>
          <w:p>
            <w:pPr>
              <w:rPr>
                <w:noProof/>
                <w:sz w:val="15"/>
              </w:rPr>
            </w:pPr>
            <w:r>
              <w:rPr>
                <w:noProof/>
                <w:sz w:val="15"/>
              </w:rPr>
              <w:t>pozicijos / subpozicijos numeris (SS kodas)</w:t>
            </w:r>
          </w:p>
        </w:tc>
        <w:tc>
          <w:tcPr>
            <w:tcW w:w="1207" w:type="pct"/>
            <w:gridSpan w:val="5"/>
            <w:tcBorders>
              <w:left w:val="single" w:sz="6" w:space="0" w:color="auto"/>
              <w:bottom w:val="single" w:sz="6" w:space="0" w:color="auto"/>
              <w:right w:val="single" w:sz="6" w:space="0" w:color="auto"/>
            </w:tcBorders>
          </w:tcPr>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right w:val="single" w:sz="6" w:space="0" w:color="auto"/>
            </w:tcBorders>
          </w:tcPr>
          <w:p>
            <w:pPr>
              <w:rPr>
                <w:noProof/>
                <w:sz w:val="15"/>
              </w:rPr>
            </w:pPr>
          </w:p>
        </w:tc>
        <w:tc>
          <w:tcPr>
            <w:tcW w:w="2388" w:type="pct"/>
            <w:gridSpan w:val="6"/>
            <w:tcBorders>
              <w:left w:val="single" w:sz="6" w:space="0" w:color="auto"/>
              <w:bottom w:val="single" w:sz="6" w:space="0" w:color="auto"/>
              <w:right w:val="single" w:sz="6" w:space="0" w:color="auto"/>
            </w:tcBorders>
          </w:tcPr>
          <w:p>
            <w:pPr>
              <w:rPr>
                <w:noProof/>
                <w:sz w:val="15"/>
              </w:rPr>
            </w:pPr>
          </w:p>
        </w:tc>
        <w:tc>
          <w:tcPr>
            <w:tcW w:w="1207" w:type="pct"/>
            <w:gridSpan w:val="5"/>
            <w:tcBorders>
              <w:top w:val="single" w:sz="6" w:space="0" w:color="auto"/>
              <w:left w:val="single" w:sz="6" w:space="0" w:color="auto"/>
              <w:bottom w:val="single" w:sz="6" w:space="0" w:color="auto"/>
              <w:right w:val="single" w:sz="6" w:space="0" w:color="auto"/>
            </w:tcBorders>
          </w:tcPr>
          <w:p>
            <w:pPr>
              <w:rPr>
                <w:noProof/>
                <w:sz w:val="15"/>
                <w:vertAlign w:val="superscript"/>
              </w:rPr>
            </w:pPr>
            <w:r>
              <w:rPr>
                <w:noProof/>
                <w:sz w:val="15"/>
              </w:rPr>
              <w:t>11. Vertė</w:t>
            </w:r>
            <w:r>
              <w:rPr>
                <w:noProof/>
                <w:sz w:val="15"/>
                <w:vertAlign w:val="superscript"/>
              </w:rPr>
              <w:t>(4)</w:t>
            </w:r>
          </w:p>
          <w:p>
            <w:pPr>
              <w:rPr>
                <w:noProof/>
                <w:sz w:val="8"/>
              </w:rPr>
            </w:pPr>
          </w:p>
        </w:tc>
      </w:tr>
      <w:tr>
        <w:tc>
          <w:tcPr>
            <w:tcW w:w="174" w:type="pct"/>
            <w:tcBorders>
              <w:top w:val="single" w:sz="6" w:space="0" w:color="auto"/>
              <w:left w:val="single" w:sz="6" w:space="0" w:color="auto"/>
              <w:bottom w:val="single" w:sz="6" w:space="0" w:color="auto"/>
            </w:tcBorders>
          </w:tcPr>
          <w:p>
            <w:pPr>
              <w:rPr>
                <w:noProof/>
                <w:sz w:val="8"/>
              </w:rPr>
            </w:pPr>
          </w:p>
        </w:tc>
        <w:tc>
          <w:tcPr>
            <w:tcW w:w="1232" w:type="pct"/>
            <w:gridSpan w:val="7"/>
            <w:tcBorders>
              <w:top w:val="single" w:sz="6" w:space="0" w:color="auto"/>
              <w:bottom w:val="single" w:sz="6" w:space="0" w:color="auto"/>
            </w:tcBorders>
          </w:tcPr>
          <w:p>
            <w:pPr>
              <w:rPr>
                <w:noProof/>
                <w:sz w:val="8"/>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NAUDOTOS IMPORTUOTOS PREKĖS</w:t>
            </w:r>
          </w:p>
        </w:tc>
      </w:tr>
      <w:tr>
        <w:tc>
          <w:tcPr>
            <w:tcW w:w="174" w:type="pct"/>
            <w:tcBorders>
              <w:top w:val="single" w:sz="6" w:space="0" w:color="auto"/>
              <w:left w:val="single" w:sz="6" w:space="0" w:color="auto"/>
            </w:tcBorders>
          </w:tcPr>
          <w:p>
            <w:pPr>
              <w:rPr>
                <w:noProof/>
                <w:sz w:val="15"/>
              </w:rPr>
            </w:pPr>
            <w:r>
              <w:rPr>
                <w:noProof/>
                <w:sz w:val="15"/>
              </w:rPr>
              <w:t>12.</w:t>
            </w:r>
          </w:p>
        </w:tc>
        <w:tc>
          <w:tcPr>
            <w:tcW w:w="2835" w:type="pct"/>
            <w:gridSpan w:val="10"/>
            <w:tcBorders>
              <w:top w:val="single" w:sz="6" w:space="0" w:color="auto"/>
              <w:right w:val="single" w:sz="6" w:space="0" w:color="auto"/>
            </w:tcBorders>
          </w:tcPr>
          <w:p>
            <w:pPr>
              <w:rPr>
                <w:noProof/>
                <w:sz w:val="15"/>
              </w:rPr>
            </w:pPr>
            <w:r>
              <w:rPr>
                <w:noProof/>
                <w:sz w:val="15"/>
              </w:rPr>
              <w:t>Suderinta prekių aprašymo ir kodavimo sistema</w:t>
            </w:r>
          </w:p>
        </w:tc>
        <w:tc>
          <w:tcPr>
            <w:tcW w:w="784" w:type="pct"/>
            <w:gridSpan w:val="3"/>
            <w:tcBorders>
              <w:top w:val="single" w:sz="6" w:space="0" w:color="auto"/>
              <w:left w:val="single" w:sz="6" w:space="0" w:color="auto"/>
              <w:right w:val="single" w:sz="6" w:space="0" w:color="auto"/>
            </w:tcBorders>
          </w:tcPr>
          <w:p>
            <w:pPr>
              <w:rPr>
                <w:noProof/>
                <w:sz w:val="15"/>
              </w:rPr>
            </w:pPr>
            <w:r>
              <w:rPr>
                <w:noProof/>
                <w:sz w:val="15"/>
              </w:rPr>
              <w:t>13. Kilmės šalis</w:t>
            </w:r>
          </w:p>
        </w:tc>
        <w:tc>
          <w:tcPr>
            <w:tcW w:w="615" w:type="pct"/>
            <w:gridSpan w:val="3"/>
            <w:tcBorders>
              <w:top w:val="single" w:sz="6" w:space="0" w:color="auto"/>
              <w:left w:val="single" w:sz="6" w:space="0" w:color="auto"/>
              <w:right w:val="single" w:sz="6" w:space="0" w:color="auto"/>
            </w:tcBorders>
          </w:tcPr>
          <w:p>
            <w:pPr>
              <w:rPr>
                <w:noProof/>
                <w:sz w:val="8"/>
              </w:rPr>
            </w:pPr>
            <w:r>
              <w:rPr>
                <w:noProof/>
                <w:sz w:val="15"/>
              </w:rPr>
              <w:t>14. Kiekis</w:t>
            </w:r>
            <w:r>
              <w:rPr>
                <w:noProof/>
                <w:sz w:val="15"/>
                <w:vertAlign w:val="superscript"/>
              </w:rPr>
              <w:t>(3)</w:t>
            </w:r>
          </w:p>
        </w:tc>
        <w:tc>
          <w:tcPr>
            <w:tcW w:w="592" w:type="pct"/>
            <w:gridSpan w:val="2"/>
            <w:tcBorders>
              <w:top w:val="single" w:sz="6" w:space="0" w:color="auto"/>
              <w:left w:val="single" w:sz="6" w:space="0" w:color="auto"/>
              <w:right w:val="single" w:sz="6" w:space="0" w:color="auto"/>
            </w:tcBorders>
          </w:tcPr>
          <w:p>
            <w:pPr>
              <w:rPr>
                <w:noProof/>
                <w:sz w:val="8"/>
              </w:rPr>
            </w:pPr>
            <w:r>
              <w:rPr>
                <w:noProof/>
                <w:sz w:val="15"/>
              </w:rPr>
              <w:t>15. Vertė</w:t>
            </w:r>
            <w:r>
              <w:rPr>
                <w:noProof/>
                <w:sz w:val="15"/>
                <w:vertAlign w:val="superscript"/>
              </w:rPr>
              <w:t>(2)(5)</w:t>
            </w:r>
          </w:p>
        </w:tc>
      </w:tr>
      <w:tr>
        <w:tc>
          <w:tcPr>
            <w:tcW w:w="174" w:type="pct"/>
            <w:tcBorders>
              <w:left w:val="single" w:sz="6" w:space="0" w:color="auto"/>
              <w:bottom w:val="single" w:sz="6" w:space="0" w:color="auto"/>
            </w:tcBorders>
          </w:tcPr>
          <w:p>
            <w:pPr>
              <w:rPr>
                <w:noProof/>
                <w:sz w:val="8"/>
              </w:rPr>
            </w:pPr>
            <w:r>
              <w:rPr>
                <w:noProof/>
                <w:sz w:val="8"/>
              </w:rPr>
              <w:t>99</w:t>
            </w:r>
          </w:p>
        </w:tc>
        <w:tc>
          <w:tcPr>
            <w:tcW w:w="2835" w:type="pct"/>
            <w:gridSpan w:val="10"/>
            <w:tcBorders>
              <w:bottom w:val="single" w:sz="6" w:space="0" w:color="auto"/>
              <w:right w:val="single" w:sz="6" w:space="0" w:color="auto"/>
            </w:tcBorders>
          </w:tcPr>
          <w:p>
            <w:pPr>
              <w:rPr>
                <w:noProof/>
                <w:sz w:val="15"/>
              </w:rPr>
            </w:pPr>
            <w:r>
              <w:rPr>
                <w:noProof/>
                <w:sz w:val="15"/>
              </w:rPr>
              <w:t>pozicijos / subpozicijos numeris (SS kodas)</w:t>
            </w:r>
          </w:p>
        </w:tc>
        <w:tc>
          <w:tcPr>
            <w:tcW w:w="784" w:type="pct"/>
            <w:gridSpan w:val="3"/>
            <w:tcBorders>
              <w:left w:val="single" w:sz="6" w:space="0" w:color="auto"/>
              <w:bottom w:val="single" w:sz="6" w:space="0" w:color="auto"/>
              <w:right w:val="single" w:sz="6" w:space="0" w:color="auto"/>
            </w:tcBorders>
          </w:tcPr>
          <w:p>
            <w:pPr>
              <w:rPr>
                <w:noProof/>
                <w:sz w:val="15"/>
              </w:rPr>
            </w:pPr>
          </w:p>
        </w:tc>
        <w:tc>
          <w:tcPr>
            <w:tcW w:w="615" w:type="pct"/>
            <w:gridSpan w:val="3"/>
            <w:tcBorders>
              <w:left w:val="single" w:sz="6" w:space="0" w:color="auto"/>
              <w:bottom w:val="single" w:sz="6" w:space="0" w:color="auto"/>
              <w:right w:val="single" w:sz="6" w:space="0" w:color="auto"/>
            </w:tcBorders>
          </w:tcPr>
          <w:p>
            <w:pPr>
              <w:rPr>
                <w:noProof/>
                <w:sz w:val="15"/>
              </w:rPr>
            </w:pPr>
          </w:p>
        </w:tc>
        <w:tc>
          <w:tcPr>
            <w:tcW w:w="592" w:type="pct"/>
            <w:gridSpan w:val="2"/>
            <w:tcBorders>
              <w:left w:val="single" w:sz="6" w:space="0" w:color="auto"/>
              <w:bottom w:val="single" w:sz="6" w:space="0" w:color="auto"/>
              <w:right w:val="single" w:sz="6" w:space="0" w:color="auto"/>
            </w:tcBorders>
          </w:tcPr>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16. </w:t>
            </w:r>
          </w:p>
        </w:tc>
        <w:tc>
          <w:tcPr>
            <w:tcW w:w="4826" w:type="pct"/>
            <w:gridSpan w:val="18"/>
            <w:tcBorders>
              <w:top w:val="single" w:sz="6" w:space="0" w:color="auto"/>
              <w:bottom w:val="single" w:sz="6" w:space="0" w:color="auto"/>
              <w:right w:val="single" w:sz="6" w:space="0" w:color="auto"/>
            </w:tcBorders>
          </w:tcPr>
          <w:p>
            <w:pPr>
              <w:rPr>
                <w:noProof/>
                <w:sz w:val="15"/>
              </w:rPr>
            </w:pPr>
            <w:r>
              <w:rPr>
                <w:noProof/>
                <w:sz w:val="15"/>
              </w:rPr>
              <w:t>Atlikto apdorojimo arba perdirbimo pobūdis</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17. </w:t>
            </w:r>
          </w:p>
        </w:tc>
        <w:tc>
          <w:tcPr>
            <w:tcW w:w="1232" w:type="pct"/>
            <w:gridSpan w:val="7"/>
            <w:tcBorders>
              <w:top w:val="single" w:sz="6" w:space="0" w:color="auto"/>
              <w:bottom w:val="single" w:sz="6" w:space="0" w:color="auto"/>
            </w:tcBorders>
          </w:tcPr>
          <w:p>
            <w:pPr>
              <w:rPr>
                <w:noProof/>
                <w:sz w:val="15"/>
              </w:rPr>
            </w:pPr>
            <w:r>
              <w:rPr>
                <w:noProof/>
                <w:sz w:val="15"/>
              </w:rPr>
              <w:t>Pastabos</w:t>
            </w:r>
          </w:p>
          <w:p>
            <w:pPr>
              <w:rPr>
                <w:noProof/>
                <w:sz w:val="15"/>
              </w:rPr>
            </w:pPr>
          </w:p>
        </w:tc>
        <w:tc>
          <w:tcPr>
            <w:tcW w:w="3595" w:type="pct"/>
            <w:gridSpan w:val="11"/>
            <w:tcBorders>
              <w:top w:val="single" w:sz="6" w:space="0" w:color="auto"/>
              <w:bottom w:val="single" w:sz="6" w:space="0" w:color="auto"/>
              <w:right w:val="single" w:sz="6" w:space="0" w:color="auto"/>
            </w:tcBorders>
          </w:tcPr>
          <w:p>
            <w:pPr>
              <w:rPr>
                <w:noProof/>
                <w:sz w:val="15"/>
              </w:rPr>
            </w:pPr>
          </w:p>
        </w:tc>
      </w:tr>
      <w:tr>
        <w:tc>
          <w:tcPr>
            <w:tcW w:w="2607" w:type="pct"/>
            <w:gridSpan w:val="9"/>
            <w:tcBorders>
              <w:top w:val="single" w:sz="6" w:space="0" w:color="auto"/>
              <w:left w:val="single" w:sz="6" w:space="0" w:color="auto"/>
              <w:right w:val="single" w:sz="6" w:space="0" w:color="auto"/>
            </w:tcBorders>
          </w:tcPr>
          <w:p>
            <w:pPr>
              <w:rPr>
                <w:noProof/>
                <w:sz w:val="15"/>
              </w:rPr>
            </w:pPr>
            <w:r>
              <w:rPr>
                <w:noProof/>
                <w:sz w:val="15"/>
              </w:rPr>
              <w:t xml:space="preserve">18. </w:t>
            </w:r>
            <w:r>
              <w:rPr>
                <w:b/>
                <w:noProof/>
                <w:sz w:val="15"/>
              </w:rPr>
              <w:t>MUITINĖS PATVIRTINIMAS</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 xml:space="preserve">19. </w:t>
            </w:r>
            <w:r>
              <w:rPr>
                <w:b/>
                <w:noProof/>
                <w:sz w:val="15"/>
              </w:rPr>
              <w:t>TIEKĖJO DEKLARACIJA</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Deklaracija patvirtinta:</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Aš, toliau pasirašęs asmuo, pareiškiu, kad šiame</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sertifikate pateikta informacija yra teisinga.</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Dokumentas: ……………………...</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rPr>
          <w:trHeight w:val="88"/>
        </w:trP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Blankas ............................. Nr. .............</w:t>
            </w:r>
          </w:p>
        </w:tc>
        <w:tc>
          <w:tcPr>
            <w:tcW w:w="1202" w:type="pct"/>
          </w:tcPr>
          <w:p>
            <w:pPr>
              <w:rPr>
                <w:noProof/>
                <w:sz w:val="15"/>
              </w:rPr>
            </w:pPr>
          </w:p>
        </w:tc>
        <w:tc>
          <w:tcPr>
            <w:tcW w:w="838" w:type="pct"/>
            <w:gridSpan w:val="3"/>
            <w:tcBorders>
              <w:left w:val="single" w:sz="4" w:space="0" w:color="auto"/>
            </w:tcBorders>
          </w:tcPr>
          <w:p>
            <w:pPr>
              <w:rPr>
                <w:noProof/>
                <w:sz w:val="15"/>
              </w:rPr>
            </w:pPr>
            <w:r>
              <w:rPr>
                <w:noProof/>
                <w:sz w:val="15"/>
              </w:rPr>
              <w:t>Vieta: ................... Data:</w:t>
            </w:r>
          </w:p>
        </w:tc>
        <w:tc>
          <w:tcPr>
            <w:tcW w:w="226" w:type="pct"/>
            <w:tcBorders>
              <w:top w:val="single" w:sz="4" w:space="0" w:color="auto"/>
              <w:left w:val="single" w:sz="4" w:space="0" w:color="auto"/>
              <w:bottom w:val="single" w:sz="4" w:space="0" w:color="auto"/>
            </w:tcBorders>
          </w:tcPr>
          <w:p>
            <w:pPr>
              <w:rPr>
                <w:noProof/>
                <w:sz w:val="15"/>
              </w:rPr>
            </w:pPr>
          </w:p>
        </w:tc>
        <w:tc>
          <w:tcPr>
            <w:tcW w:w="226" w:type="pct"/>
            <w:gridSpan w:val="2"/>
            <w:tcBorders>
              <w:top w:val="single" w:sz="4" w:space="0" w:color="auto"/>
              <w:left w:val="single" w:sz="4" w:space="0" w:color="auto"/>
              <w:bottom w:val="single" w:sz="4" w:space="0" w:color="auto"/>
            </w:tcBorders>
          </w:tcPr>
          <w:p>
            <w:pPr>
              <w:rPr>
                <w:noProof/>
                <w:sz w:val="15"/>
              </w:rPr>
            </w:pPr>
          </w:p>
        </w:tc>
        <w:tc>
          <w:tcPr>
            <w:tcW w:w="232" w:type="pct"/>
            <w:tcBorders>
              <w:top w:val="single" w:sz="4" w:space="0" w:color="auto"/>
              <w:left w:val="single" w:sz="4" w:space="0" w:color="auto"/>
              <w:bottom w:val="single" w:sz="4" w:space="0" w:color="auto"/>
            </w:tcBorders>
          </w:tcPr>
          <w:p>
            <w:pPr>
              <w:rPr>
                <w:noProof/>
                <w:sz w:val="15"/>
              </w:rPr>
            </w:pPr>
          </w:p>
        </w:tc>
        <w:tc>
          <w:tcPr>
            <w:tcW w:w="872" w:type="pct"/>
            <w:gridSpan w:val="3"/>
            <w:tcBorders>
              <w:left w:val="single" w:sz="4" w:space="0" w:color="auto"/>
              <w:right w:val="single" w:sz="4"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Muitinės įstaiga ......................</w:t>
            </w:r>
          </w:p>
        </w:tc>
        <w:tc>
          <w:tcPr>
            <w:tcW w:w="1202" w:type="pct"/>
            <w:tcBorders>
              <w:right w:val="single" w:sz="6" w:space="0" w:color="auto"/>
            </w:tcBorders>
          </w:tcPr>
          <w:p>
            <w:pPr>
              <w:rPr>
                <w:noProof/>
                <w:sz w:val="15"/>
              </w:rPr>
            </w:pPr>
            <w:r>
              <w:rPr>
                <w:noProof/>
                <w:sz w:val="15"/>
              </w:rPr>
              <w:t>......................................</w:t>
            </w: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283" w:type="pct"/>
            <w:gridSpan w:val="2"/>
            <w:tcBorders>
              <w:right w:val="single" w:sz="4" w:space="0" w:color="auto"/>
            </w:tcBorders>
          </w:tcPr>
          <w:p>
            <w:pPr>
              <w:rPr>
                <w:noProof/>
                <w:sz w:val="15"/>
              </w:rPr>
            </w:pPr>
            <w:r>
              <w:rPr>
                <w:noProof/>
                <w:sz w:val="15"/>
              </w:rPr>
              <w:t>Data:</w:t>
            </w:r>
          </w:p>
        </w:tc>
        <w:tc>
          <w:tcPr>
            <w:tcW w:w="204" w:type="pct"/>
            <w:tcBorders>
              <w:top w:val="single" w:sz="4" w:space="0" w:color="auto"/>
              <w:left w:val="single" w:sz="4" w:space="0" w:color="auto"/>
              <w:bottom w:val="single" w:sz="4" w:space="0" w:color="auto"/>
            </w:tcBorders>
          </w:tcPr>
          <w:p>
            <w:pPr>
              <w:rPr>
                <w:noProof/>
                <w:sz w:val="15"/>
              </w:rPr>
            </w:pPr>
          </w:p>
        </w:tc>
        <w:tc>
          <w:tcPr>
            <w:tcW w:w="196" w:type="pct"/>
            <w:gridSpan w:val="2"/>
            <w:tcBorders>
              <w:top w:val="single" w:sz="4" w:space="0" w:color="auto"/>
              <w:left w:val="single" w:sz="4" w:space="0" w:color="auto"/>
              <w:bottom w:val="single" w:sz="4" w:space="0" w:color="auto"/>
            </w:tcBorders>
          </w:tcPr>
          <w:p>
            <w:pPr>
              <w:rPr>
                <w:noProof/>
                <w:sz w:val="15"/>
              </w:rPr>
            </w:pPr>
          </w:p>
        </w:tc>
        <w:tc>
          <w:tcPr>
            <w:tcW w:w="184" w:type="pct"/>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p>
            <w:pPr>
              <w:rPr>
                <w:noProof/>
                <w:sz w:val="15"/>
              </w:rPr>
            </w:pPr>
          </w:p>
          <w:p>
            <w:pPr>
              <w:rPr>
                <w:noProof/>
                <w:sz w:val="15"/>
              </w:rPr>
            </w:pPr>
            <w:r>
              <w:rPr>
                <w:noProof/>
                <w:sz w:val="15"/>
              </w:rPr>
              <w:t>Oficialus antspaudas</w:t>
            </w:r>
          </w:p>
        </w:tc>
        <w:tc>
          <w:tcPr>
            <w:tcW w:w="1202" w:type="pct"/>
            <w:tcBorders>
              <w:right w:val="single" w:sz="6" w:space="0" w:color="auto"/>
            </w:tcBorders>
          </w:tcPr>
          <w:p>
            <w:pPr>
              <w:rPr>
                <w:noProof/>
                <w:sz w:val="15"/>
              </w:rPr>
            </w:pPr>
          </w:p>
          <w:p>
            <w:pPr>
              <w:rPr>
                <w:noProof/>
                <w:sz w:val="15"/>
              </w:rPr>
            </w:pPr>
          </w:p>
          <w:p>
            <w:pPr>
              <w:rPr>
                <w:noProof/>
                <w:sz w:val="15"/>
              </w:rPr>
            </w:pPr>
          </w:p>
          <w:p>
            <w:pPr>
              <w:rPr>
                <w:noProof/>
                <w:sz w:val="15"/>
              </w:rPr>
            </w:pPr>
          </w:p>
        </w:tc>
        <w:tc>
          <w:tcPr>
            <w:tcW w:w="2393" w:type="pct"/>
            <w:gridSpan w:val="10"/>
            <w:tcBorders>
              <w:left w:val="single" w:sz="6" w:space="0" w:color="auto"/>
              <w:right w:val="single" w:sz="6" w:space="0" w:color="auto"/>
            </w:tcBorders>
          </w:tcPr>
          <w:p>
            <w:pPr>
              <w:rPr>
                <w:noProof/>
                <w:sz w:val="15"/>
              </w:rPr>
            </w:pPr>
          </w:p>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tcBorders>
          </w:tcPr>
          <w:p>
            <w:pPr>
              <w:rPr>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sz w:val="15"/>
              </w:rPr>
              <w:t>.</w:t>
            </w:r>
          </w:p>
          <w:p>
            <w:pPr>
              <w:rPr>
                <w:noProof/>
                <w:sz w:val="15"/>
              </w:rPr>
            </w:pPr>
            <w:r>
              <w:rPr>
                <w:noProof/>
                <w:sz w:val="15"/>
              </w:rPr>
              <w:t>(parašas)</w:t>
            </w:r>
          </w:p>
        </w:tc>
        <w:tc>
          <w:tcPr>
            <w:tcW w:w="1202" w:type="pct"/>
            <w:tcBorders>
              <w:bottom w:val="single" w:sz="6" w:space="0" w:color="auto"/>
              <w:right w:val="single" w:sz="6" w:space="0" w:color="auto"/>
            </w:tcBorders>
          </w:tcPr>
          <w:p>
            <w:pPr>
              <w:rPr>
                <w:noProof/>
                <w:sz w:val="15"/>
              </w:rPr>
            </w:pPr>
            <w:r>
              <w:rPr>
                <w:noProof/>
                <w:sz w:val="15"/>
              </w:rPr>
              <w:t>.</w:t>
            </w:r>
          </w:p>
        </w:tc>
        <w:tc>
          <w:tcPr>
            <w:tcW w:w="2393" w:type="pct"/>
            <w:gridSpan w:val="10"/>
            <w:tcBorders>
              <w:left w:val="single" w:sz="6" w:space="0" w:color="auto"/>
              <w:bottom w:val="single" w:sz="6" w:space="0" w:color="auto"/>
              <w:right w:val="single" w:sz="6" w:space="0" w:color="auto"/>
            </w:tcBorders>
          </w:tcPr>
          <w:p>
            <w:pPr>
              <w:rPr>
                <w:noProof/>
                <w:sz w:val="15"/>
              </w:rPr>
            </w:pPr>
            <w:r>
              <w:rPr>
                <w:noProof/>
                <w:sz w:val="15"/>
              </w:rPr>
              <w:t>................ ..................... ........................................... ....................</w:t>
            </w:r>
          </w:p>
          <w:p>
            <w:pPr>
              <w:rPr>
                <w:noProof/>
                <w:sz w:val="15"/>
              </w:rPr>
            </w:pPr>
            <w:r>
              <w:rPr>
                <w:noProof/>
                <w:sz w:val="15"/>
              </w:rPr>
              <w:t>(parašas)</w:t>
            </w:r>
          </w:p>
        </w:tc>
      </w:tr>
    </w:tbl>
    <w:p>
      <w:pPr>
        <w:rPr>
          <w:noProof/>
          <w:sz w:val="15"/>
        </w:rPr>
      </w:pPr>
      <w:r>
        <w:rPr>
          <w:noProof/>
          <w:sz w:val="15"/>
          <w:vertAlign w:val="superscript"/>
        </w:rPr>
        <w:t>(1)(2)(3)(4)(5)</w:t>
      </w:r>
      <w:r>
        <w:rPr>
          <w:noProof/>
        </w:rPr>
        <w:t xml:space="preserve"> </w:t>
      </w:r>
      <w:r>
        <w:rPr>
          <w:noProof/>
          <w:sz w:val="15"/>
        </w:rPr>
        <w:t>Žr. išnašas kitoje lapo pusėje.</w:t>
      </w:r>
    </w:p>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5021"/>
      </w:tblGrid>
      <w:tr>
        <w:tc>
          <w:tcPr>
            <w:tcW w:w="2420" w:type="pct"/>
            <w:tcBorders>
              <w:bottom w:val="nil"/>
            </w:tcBorders>
          </w:tcPr>
          <w:p>
            <w:pPr>
              <w:rPr>
                <w:b/>
                <w:noProof/>
                <w:sz w:val="15"/>
              </w:rPr>
            </w:pPr>
            <w:r>
              <w:rPr>
                <w:b/>
                <w:noProof/>
                <w:sz w:val="15"/>
              </w:rPr>
              <w:t>PRAŠYMAS ATLIKTI PATIKRINIMĄ</w:t>
            </w:r>
          </w:p>
        </w:tc>
        <w:tc>
          <w:tcPr>
            <w:tcW w:w="2580" w:type="pct"/>
            <w:tcBorders>
              <w:bottom w:val="nil"/>
            </w:tcBorders>
          </w:tcPr>
          <w:p>
            <w:pPr>
              <w:rPr>
                <w:b/>
                <w:noProof/>
                <w:sz w:val="15"/>
              </w:rPr>
            </w:pPr>
            <w:r>
              <w:rPr>
                <w:b/>
                <w:noProof/>
                <w:sz w:val="15"/>
              </w:rPr>
              <w:t>PATIKRINIMO REZULTATAI</w:t>
            </w:r>
          </w:p>
        </w:tc>
      </w:tr>
      <w:tr>
        <w:tc>
          <w:tcPr>
            <w:tcW w:w="2420" w:type="pct"/>
            <w:tcBorders>
              <w:top w:val="nil"/>
              <w:bottom w:val="nil"/>
            </w:tcBorders>
          </w:tcPr>
          <w:p>
            <w:pPr>
              <w:rPr>
                <w:b/>
                <w:noProof/>
                <w:sz w:val="15"/>
              </w:rPr>
            </w:pPr>
            <w:r>
              <w:rPr>
                <w:noProof/>
                <w:sz w:val="15"/>
              </w:rPr>
              <w:t>Pasirašęs muitinės pareigūnas prašo patikrinti šio informacijos sertifikato autentiškumą ir tikslumą.</w:t>
            </w:r>
          </w:p>
        </w:tc>
        <w:tc>
          <w:tcPr>
            <w:tcW w:w="2580" w:type="pct"/>
            <w:tcBorders>
              <w:top w:val="nil"/>
              <w:bottom w:val="nil"/>
            </w:tcBorders>
          </w:tcPr>
          <w:p>
            <w:pPr>
              <w:rPr>
                <w:b/>
                <w:noProof/>
                <w:sz w:val="15"/>
              </w:rPr>
            </w:pPr>
            <w:r>
              <w:rPr>
                <w:noProof/>
                <w:sz w:val="15"/>
              </w:rPr>
              <w:t>Pasirašiusiam muitinės pareigūnui atlikus patikrinimą nustatyta, kad šis informacijos sertifikatas:</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a) išduotas nurodytoje muitinės įstaigoje ir kad jame pateikta informacija yra tiksli</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b) neatitinka autentiškumo ir tikslumo reikalavimų (žr. pridedamas pastabas)</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noProof/>
                <w:sz w:val="15"/>
              </w:rPr>
            </w:pPr>
            <w:r>
              <w:rPr>
                <w:noProof/>
                <w:sz w:val="15"/>
              </w:rPr>
              <w:t>Vieta: ......................................................... Data: ..................................................</w:t>
            </w:r>
          </w:p>
        </w:tc>
        <w:tc>
          <w:tcPr>
            <w:tcW w:w="2580" w:type="pct"/>
            <w:tcBorders>
              <w:top w:val="nil"/>
              <w:bottom w:val="nil"/>
            </w:tcBorders>
          </w:tcPr>
          <w:p>
            <w:pPr>
              <w:rPr>
                <w:noProof/>
                <w:sz w:val="15"/>
              </w:rPr>
            </w:pPr>
            <w:r>
              <w:rPr>
                <w:noProof/>
                <w:sz w:val="15"/>
              </w:rPr>
              <w:t>Vieta: ......................................................... Data: ..................................................</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Oficialus antspaudas</w:t>
            </w:r>
          </w:p>
          <w:p>
            <w:pPr>
              <w:rPr>
                <w:b/>
                <w:noProof/>
                <w:sz w:val="15"/>
              </w:rPr>
            </w:pPr>
          </w:p>
          <w:p>
            <w:pPr>
              <w:rPr>
                <w:b/>
                <w:noProof/>
                <w:sz w:val="15"/>
              </w:rPr>
            </w:pPr>
          </w:p>
        </w:tc>
        <w:tc>
          <w:tcPr>
            <w:tcW w:w="258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Oficialus antspaudas</w:t>
            </w:r>
          </w:p>
          <w:p>
            <w:pPr>
              <w:rPr>
                <w:b/>
                <w:noProof/>
                <w:sz w:val="15"/>
              </w:rPr>
            </w:pPr>
          </w:p>
          <w:p>
            <w:pPr>
              <w:rPr>
                <w:b/>
                <w:noProof/>
                <w:sz w:val="15"/>
              </w:rPr>
            </w:pPr>
          </w:p>
        </w:tc>
      </w:tr>
      <w:tr>
        <w:tc>
          <w:tcPr>
            <w:tcW w:w="242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c>
          <w:tcPr>
            <w:tcW w:w="258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r>
      <w:tr>
        <w:tc>
          <w:tcPr>
            <w:tcW w:w="2420" w:type="pct"/>
            <w:tcBorders>
              <w:top w:val="nil"/>
              <w:bottom w:val="nil"/>
            </w:tcBorders>
          </w:tcPr>
          <w:p>
            <w:pPr>
              <w:rPr>
                <w:b/>
                <w:noProof/>
                <w:sz w:val="15"/>
              </w:rPr>
            </w:pPr>
            <w:r>
              <w:rPr>
                <w:noProof/>
                <w:sz w:val="15"/>
              </w:rPr>
              <w:t>(pareigūno parašas)</w:t>
            </w:r>
          </w:p>
        </w:tc>
        <w:tc>
          <w:tcPr>
            <w:tcW w:w="2580" w:type="pct"/>
            <w:tcBorders>
              <w:top w:val="nil"/>
              <w:bottom w:val="nil"/>
            </w:tcBorders>
          </w:tcPr>
          <w:p>
            <w:pPr>
              <w:rPr>
                <w:b/>
                <w:noProof/>
                <w:sz w:val="15"/>
              </w:rPr>
            </w:pPr>
            <w:r>
              <w:rPr>
                <w:noProof/>
                <w:sz w:val="15"/>
              </w:rPr>
              <w:t>(pareigūno parašas)</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tcBorders>
          </w:tcPr>
          <w:p>
            <w:pPr>
              <w:rPr>
                <w:b/>
                <w:noProof/>
                <w:sz w:val="15"/>
              </w:rPr>
            </w:pPr>
          </w:p>
        </w:tc>
        <w:tc>
          <w:tcPr>
            <w:tcW w:w="2580" w:type="pct"/>
            <w:tcBorders>
              <w:top w:val="nil"/>
            </w:tcBorders>
          </w:tcPr>
          <w:p>
            <w:pPr>
              <w:rPr>
                <w:b/>
                <w:noProof/>
                <w:sz w:val="15"/>
              </w:rPr>
            </w:pPr>
            <w:r>
              <w:rPr>
                <w:noProof/>
                <w:sz w:val="16"/>
                <w:vertAlign w:val="superscript"/>
              </w:rPr>
              <w:t>(*)</w:t>
            </w:r>
            <w:r>
              <w:rPr>
                <w:noProof/>
              </w:rPr>
              <w:t xml:space="preserve"> </w:t>
            </w:r>
            <w:r>
              <w:rPr>
                <w:noProof/>
                <w:sz w:val="16"/>
              </w:rPr>
              <w:t>Nereikalingą išbraukti.</w:t>
            </w:r>
          </w:p>
        </w:tc>
      </w:tr>
    </w:tbl>
    <w:p>
      <w:pPr>
        <w:rPr>
          <w:b/>
          <w:noProof/>
          <w:sz w:val="15"/>
        </w:rPr>
      </w:pPr>
    </w:p>
    <w:p>
      <w:pPr>
        <w:rPr>
          <w:noProof/>
          <w:sz w:val="15"/>
        </w:rPr>
      </w:pPr>
      <w:r>
        <w:rPr>
          <w:noProof/>
          <w:sz w:val="15"/>
        </w:rPr>
        <w:t>KRYŽMINĖS NUORODOS</w:t>
      </w:r>
    </w:p>
    <w:p>
      <w:pPr>
        <w:ind w:left="567" w:hanging="567"/>
        <w:rPr>
          <w:noProof/>
          <w:sz w:val="20"/>
        </w:rPr>
      </w:pPr>
      <w:r>
        <w:rPr>
          <w:noProof/>
          <w:sz w:val="20"/>
        </w:rPr>
        <w:t>1.</w:t>
      </w:r>
      <w:r>
        <w:rPr>
          <w:noProof/>
        </w:rPr>
        <w:tab/>
      </w:r>
      <w:r>
        <w:rPr>
          <w:noProof/>
          <w:sz w:val="20"/>
        </w:rPr>
        <w:t>Asmens vardas ir pavardė arba įmonės pavadinimas ir tikslus adresas.</w:t>
      </w:r>
    </w:p>
    <w:p>
      <w:pPr>
        <w:ind w:left="567" w:hanging="567"/>
        <w:rPr>
          <w:noProof/>
          <w:sz w:val="20"/>
        </w:rPr>
      </w:pPr>
      <w:r>
        <w:rPr>
          <w:noProof/>
          <w:sz w:val="20"/>
        </w:rPr>
        <w:t>2.</w:t>
      </w:r>
      <w:r>
        <w:rPr>
          <w:noProof/>
        </w:rPr>
        <w:tab/>
      </w:r>
      <w:r>
        <w:rPr>
          <w:noProof/>
          <w:sz w:val="20"/>
        </w:rPr>
        <w:t>Papildoma informacija.</w:t>
      </w:r>
    </w:p>
    <w:p>
      <w:pPr>
        <w:ind w:left="567" w:hanging="567"/>
        <w:rPr>
          <w:noProof/>
          <w:sz w:val="20"/>
        </w:rPr>
      </w:pPr>
      <w:r>
        <w:rPr>
          <w:noProof/>
          <w:sz w:val="20"/>
        </w:rPr>
        <w:t>3.</w:t>
      </w:r>
      <w:r>
        <w:rPr>
          <w:noProof/>
        </w:rPr>
        <w:tab/>
      </w:r>
      <w:r>
        <w:rPr>
          <w:noProof/>
          <w:sz w:val="20"/>
        </w:rPr>
        <w:t>Kg, hl, m</w:t>
      </w:r>
      <w:r>
        <w:rPr>
          <w:noProof/>
          <w:sz w:val="20"/>
          <w:vertAlign w:val="superscript"/>
        </w:rPr>
        <w:t>3</w:t>
      </w:r>
      <w:r>
        <w:rPr>
          <w:noProof/>
          <w:sz w:val="20"/>
        </w:rPr>
        <w:t xml:space="preserve"> arba kitas matavimo vienetas.</w:t>
      </w:r>
    </w:p>
    <w:p>
      <w:pPr>
        <w:ind w:left="567" w:hanging="567"/>
        <w:rPr>
          <w:noProof/>
          <w:sz w:val="20"/>
        </w:rPr>
      </w:pPr>
      <w:r>
        <w:rPr>
          <w:noProof/>
          <w:sz w:val="20"/>
        </w:rPr>
        <w:t>4.</w:t>
      </w:r>
      <w:r>
        <w:rPr>
          <w:noProof/>
        </w:rPr>
        <w:tab/>
      </w:r>
      <w:r>
        <w:rPr>
          <w:noProof/>
          <w:sz w:val="20"/>
        </w:rPr>
        <w:t>Laikoma, kad pakuotė ir joje esančios prekės sudaro vieną vienetą. Tačiau ši nuostata netaikoma pakuotėms, kurios nėra įprastinės pakuojamam gaminiui ir kurios turi išliekamąją naudojamąją vertę, nepaisant jų įpakavimo funkcijos.</w:t>
      </w:r>
    </w:p>
    <w:p>
      <w:pPr>
        <w:ind w:left="567" w:hanging="567"/>
        <w:rPr>
          <w:noProof/>
          <w:sz w:val="20"/>
        </w:rPr>
      </w:pPr>
      <w:r>
        <w:rPr>
          <w:noProof/>
          <w:sz w:val="20"/>
        </w:rPr>
        <w:t>5.</w:t>
      </w:r>
      <w:r>
        <w:rPr>
          <w:noProof/>
        </w:rPr>
        <w:tab/>
      </w:r>
      <w:r>
        <w:rPr>
          <w:noProof/>
          <w:sz w:val="20"/>
        </w:rPr>
        <w:t>Vertė turi būti nurodoma vadovaujantis nuostatomis dėl kilmės taisyklių.</w:t>
      </w:r>
    </w:p>
    <w:p>
      <w:pPr>
        <w:rPr>
          <w:noProof/>
        </w:rPr>
      </w:pPr>
    </w:p>
    <w:p>
      <w:pPr>
        <w:rPr>
          <w:noProof/>
        </w:rPr>
      </w:pPr>
    </w:p>
    <w:p>
      <w:pPr>
        <w:jc w:val="right"/>
        <w:rPr>
          <w:b/>
          <w:bCs/>
          <w:noProof/>
          <w:u w:val="single"/>
        </w:rPr>
        <w:sectPr>
          <w:footnotePr>
            <w:numRestart w:val="eachPage"/>
          </w:footnotePr>
          <w:pgSz w:w="11907" w:h="16839" w:code="9"/>
          <w:pgMar w:top="1134" w:right="1134" w:bottom="1134" w:left="1134" w:header="1134" w:footer="1134" w:gutter="0"/>
          <w:cols w:space="720"/>
          <w:docGrid w:linePitch="326"/>
        </w:sectPr>
      </w:pPr>
    </w:p>
    <w:p>
      <w:pPr>
        <w:jc w:val="center"/>
        <w:rPr>
          <w:noProof/>
        </w:rPr>
      </w:pPr>
      <w:r>
        <w:rPr>
          <w:noProof/>
        </w:rPr>
        <w:t>1 PROTOKOLO VII PRIEDAS</w:t>
      </w:r>
    </w:p>
    <w:p>
      <w:pPr>
        <w:jc w:val="right"/>
        <w:rPr>
          <w:b/>
          <w:bCs/>
          <w:noProof/>
          <w:u w:val="single"/>
        </w:rPr>
      </w:pPr>
    </w:p>
    <w:p>
      <w:pPr>
        <w:jc w:val="center"/>
        <w:rPr>
          <w:noProof/>
        </w:rPr>
      </w:pPr>
      <w:r>
        <w:rPr>
          <w:noProof/>
        </w:rPr>
        <w:t>PRAŠYMO TAIKYTI NUKRYPTI LEIDŽIANČIĄ NUOSTATĄ BLANKAS</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trHeight w:hRule="exact" w:val="1000"/>
        </w:trPr>
        <w:tc>
          <w:tcPr>
            <w:tcW w:w="2500" w:type="pct"/>
          </w:tcPr>
          <w:p>
            <w:pPr>
              <w:spacing w:before="60" w:after="60"/>
              <w:rPr>
                <w:noProof/>
                <w:sz w:val="20"/>
              </w:rPr>
            </w:pPr>
            <w:r>
              <w:rPr>
                <w:noProof/>
                <w:sz w:val="20"/>
              </w:rPr>
              <w:t>1. Komercinis gatavo produkto aprašymas</w:t>
            </w:r>
          </w:p>
          <w:p>
            <w:pPr>
              <w:spacing w:before="60" w:after="60"/>
              <w:rPr>
                <w:noProof/>
                <w:sz w:val="20"/>
              </w:rPr>
            </w:pPr>
            <w:r>
              <w:rPr>
                <w:noProof/>
                <w:sz w:val="20"/>
              </w:rPr>
              <w:t>1.1. Muitinė klasifikacija (SS kodas)</w:t>
            </w:r>
          </w:p>
        </w:tc>
        <w:tc>
          <w:tcPr>
            <w:tcW w:w="2500" w:type="pct"/>
          </w:tcPr>
          <w:p>
            <w:pPr>
              <w:spacing w:before="60" w:after="60"/>
              <w:rPr>
                <w:noProof/>
                <w:sz w:val="20"/>
              </w:rPr>
            </w:pPr>
            <w:r>
              <w:rPr>
                <w:noProof/>
                <w:sz w:val="20"/>
              </w:rPr>
              <w:t>2. Numatomas metinis į Europos Sąjungą eksportuojamų prekių kiekis (svoris, vienetų skaičius, metrais arba kitais vienetais):</w:t>
            </w:r>
          </w:p>
        </w:tc>
      </w:tr>
      <w:tr>
        <w:trPr>
          <w:trHeight w:hRule="exact" w:val="1000"/>
        </w:trPr>
        <w:tc>
          <w:tcPr>
            <w:tcW w:w="2500" w:type="pct"/>
          </w:tcPr>
          <w:p>
            <w:pPr>
              <w:spacing w:before="60" w:after="60"/>
              <w:rPr>
                <w:noProof/>
                <w:sz w:val="20"/>
              </w:rPr>
            </w:pPr>
            <w:r>
              <w:rPr>
                <w:noProof/>
                <w:sz w:val="20"/>
              </w:rPr>
              <w:t>3. Komercinis trečiosios šalies kilmės medžiagų aprašymas</w:t>
            </w:r>
          </w:p>
          <w:p>
            <w:pPr>
              <w:spacing w:before="60" w:after="60"/>
              <w:rPr>
                <w:noProof/>
                <w:sz w:val="20"/>
              </w:rPr>
            </w:pPr>
            <w:r>
              <w:rPr>
                <w:noProof/>
                <w:sz w:val="20"/>
              </w:rPr>
              <w:t>Muitinė klasifikacija (SS kodas)</w:t>
            </w:r>
          </w:p>
        </w:tc>
        <w:tc>
          <w:tcPr>
            <w:tcW w:w="2500" w:type="pct"/>
          </w:tcPr>
          <w:p>
            <w:pPr>
              <w:spacing w:before="60" w:after="60"/>
              <w:rPr>
                <w:noProof/>
                <w:sz w:val="20"/>
              </w:rPr>
            </w:pPr>
            <w:r>
              <w:rPr>
                <w:noProof/>
                <w:sz w:val="20"/>
              </w:rPr>
              <w:t>4. Numatomas metinis ketinamų naudoti trečiosios šalies kilmės medžiagų kiekis</w:t>
            </w:r>
          </w:p>
        </w:tc>
      </w:tr>
      <w:tr>
        <w:trPr>
          <w:trHeight w:hRule="exact" w:val="1000"/>
        </w:trPr>
        <w:tc>
          <w:tcPr>
            <w:tcW w:w="2500" w:type="pct"/>
          </w:tcPr>
          <w:p>
            <w:pPr>
              <w:spacing w:before="60" w:after="60"/>
              <w:rPr>
                <w:noProof/>
                <w:sz w:val="20"/>
              </w:rPr>
            </w:pPr>
            <w:r>
              <w:rPr>
                <w:noProof/>
                <w:sz w:val="20"/>
              </w:rPr>
              <w:t>5. Trečiosios šalies kilmės medžiagų vertė</w:t>
            </w:r>
          </w:p>
        </w:tc>
        <w:tc>
          <w:tcPr>
            <w:tcW w:w="2500" w:type="pct"/>
          </w:tcPr>
          <w:p>
            <w:pPr>
              <w:spacing w:before="60" w:after="60"/>
              <w:rPr>
                <w:noProof/>
                <w:sz w:val="20"/>
              </w:rPr>
            </w:pPr>
            <w:r>
              <w:rPr>
                <w:noProof/>
                <w:sz w:val="20"/>
              </w:rPr>
              <w:t xml:space="preserve">6. Gatavų produktų </w:t>
            </w:r>
            <w:r>
              <w:rPr>
                <w:i/>
                <w:noProof/>
                <w:sz w:val="20"/>
              </w:rPr>
              <w:t>ex-works</w:t>
            </w:r>
            <w:r>
              <w:rPr>
                <w:noProof/>
                <w:sz w:val="20"/>
              </w:rPr>
              <w:t xml:space="preserve"> vertė</w:t>
            </w:r>
          </w:p>
        </w:tc>
      </w:tr>
      <w:tr>
        <w:trPr>
          <w:trHeight w:hRule="exact" w:val="1000"/>
        </w:trPr>
        <w:tc>
          <w:tcPr>
            <w:tcW w:w="2500" w:type="pct"/>
          </w:tcPr>
          <w:p>
            <w:pPr>
              <w:spacing w:before="60" w:after="60"/>
              <w:rPr>
                <w:noProof/>
                <w:sz w:val="20"/>
              </w:rPr>
            </w:pPr>
            <w:r>
              <w:rPr>
                <w:noProof/>
                <w:sz w:val="20"/>
              </w:rPr>
              <w:t>7. Trečiosios šalies medžiagų kilmė</w:t>
            </w:r>
          </w:p>
        </w:tc>
        <w:tc>
          <w:tcPr>
            <w:tcW w:w="2500" w:type="pct"/>
          </w:tcPr>
          <w:p>
            <w:pPr>
              <w:spacing w:before="60" w:after="60"/>
              <w:rPr>
                <w:noProof/>
                <w:sz w:val="20"/>
              </w:rPr>
            </w:pPr>
            <w:r>
              <w:rPr>
                <w:noProof/>
                <w:sz w:val="20"/>
              </w:rPr>
              <w:t>8. Priežastys, kodėl negalima laikytis gatavo produkto kilmės taisyklės</w:t>
            </w:r>
          </w:p>
        </w:tc>
      </w:tr>
      <w:tr>
        <w:trPr>
          <w:trHeight w:hRule="exact" w:val="1000"/>
        </w:trPr>
        <w:tc>
          <w:tcPr>
            <w:tcW w:w="2500" w:type="pct"/>
          </w:tcPr>
          <w:p>
            <w:pPr>
              <w:spacing w:before="60" w:after="60"/>
              <w:rPr>
                <w:noProof/>
                <w:sz w:val="20"/>
              </w:rPr>
            </w:pPr>
            <w:r>
              <w:rPr>
                <w:noProof/>
                <w:sz w:val="20"/>
              </w:rPr>
              <w:t>9. Komercinis 7 straipsnyje nurodytų šalių ar teritorijų kilmės medžiagų aprašymas</w:t>
            </w:r>
          </w:p>
        </w:tc>
        <w:tc>
          <w:tcPr>
            <w:tcW w:w="2500" w:type="pct"/>
          </w:tcPr>
          <w:p>
            <w:pPr>
              <w:spacing w:before="60" w:after="60"/>
              <w:rPr>
                <w:noProof/>
                <w:sz w:val="20"/>
              </w:rPr>
            </w:pPr>
            <w:r>
              <w:rPr>
                <w:noProof/>
                <w:sz w:val="20"/>
              </w:rPr>
              <w:t>10. Numatomas metinis ketinamų naudoti 7 straipsnyje nurodytų šalių ar teritorijų kilmės medžiagų kiekis</w:t>
            </w:r>
          </w:p>
        </w:tc>
      </w:tr>
      <w:tr>
        <w:trPr>
          <w:trHeight w:hRule="exact" w:val="1000"/>
        </w:trPr>
        <w:tc>
          <w:tcPr>
            <w:tcW w:w="2500" w:type="pct"/>
          </w:tcPr>
          <w:p>
            <w:pPr>
              <w:spacing w:before="60" w:after="60"/>
              <w:rPr>
                <w:noProof/>
                <w:sz w:val="20"/>
              </w:rPr>
            </w:pPr>
            <w:r>
              <w:rPr>
                <w:noProof/>
                <w:sz w:val="20"/>
              </w:rPr>
              <w:t>11. 7 straipsnyje nurodytų šalių ar teritorijų kilmės medžiagų vertė</w:t>
            </w:r>
          </w:p>
        </w:tc>
        <w:tc>
          <w:tcPr>
            <w:tcW w:w="2500" w:type="pct"/>
          </w:tcPr>
          <w:p>
            <w:pPr>
              <w:spacing w:before="60" w:after="60"/>
              <w:rPr>
                <w:noProof/>
                <w:sz w:val="20"/>
              </w:rPr>
            </w:pPr>
            <w:r>
              <w:rPr>
                <w:noProof/>
                <w:sz w:val="20"/>
              </w:rPr>
              <w:t>12. 7 straipsnyje nurodytose šalyse ar teritorijose atliktas apdorojimas arba perdirbimas (nesuteikiant kilmės statuso)</w:t>
            </w:r>
          </w:p>
        </w:tc>
      </w:tr>
      <w:tr>
        <w:trPr>
          <w:trHeight w:hRule="exact" w:val="1000"/>
        </w:trPr>
        <w:tc>
          <w:tcPr>
            <w:tcW w:w="2500" w:type="pct"/>
          </w:tcPr>
          <w:p>
            <w:pPr>
              <w:spacing w:before="60" w:after="60"/>
              <w:rPr>
                <w:noProof/>
                <w:sz w:val="20"/>
              </w:rPr>
            </w:pPr>
            <w:r>
              <w:rPr>
                <w:noProof/>
                <w:sz w:val="20"/>
              </w:rPr>
              <w:t>13. Prašoma nukrypti leidžiančios nuostatos taikymo trukmė</w:t>
            </w:r>
          </w:p>
          <w:p>
            <w:pPr>
              <w:spacing w:before="60" w:after="60"/>
              <w:rPr>
                <w:noProof/>
                <w:sz w:val="20"/>
              </w:rPr>
            </w:pPr>
            <w:r>
              <w:rPr>
                <w:noProof/>
                <w:sz w:val="20"/>
              </w:rPr>
              <w:t>nuo .................. iki ........................</w:t>
            </w:r>
          </w:p>
        </w:tc>
        <w:tc>
          <w:tcPr>
            <w:tcW w:w="2500" w:type="pct"/>
          </w:tcPr>
          <w:p>
            <w:pPr>
              <w:spacing w:before="60" w:after="60"/>
              <w:rPr>
                <w:noProof/>
                <w:sz w:val="20"/>
              </w:rPr>
            </w:pPr>
            <w:r>
              <w:rPr>
                <w:noProof/>
                <w:sz w:val="20"/>
              </w:rPr>
              <w:t>14. Išsamus apdorojimo ir perdirbimo Ganoje aprašymas</w:t>
            </w:r>
            <w:r>
              <w:rPr>
                <w:noProof/>
                <w:sz w:val="22"/>
              </w:rPr>
              <w:t xml:space="preserve"> </w:t>
            </w:r>
          </w:p>
        </w:tc>
      </w:tr>
      <w:tr>
        <w:trPr>
          <w:trHeight w:hRule="exact" w:val="1000"/>
        </w:trPr>
        <w:tc>
          <w:tcPr>
            <w:tcW w:w="2500" w:type="pct"/>
          </w:tcPr>
          <w:p>
            <w:pPr>
              <w:pageBreakBefore/>
              <w:spacing w:before="60" w:after="60"/>
              <w:rPr>
                <w:noProof/>
                <w:sz w:val="20"/>
              </w:rPr>
            </w:pPr>
            <w:r>
              <w:rPr>
                <w:noProof/>
                <w:sz w:val="20"/>
              </w:rPr>
              <w:t>15. Atitinkamos (-ų) bendrovės (-ių) kapitalo struktūra</w:t>
            </w:r>
          </w:p>
        </w:tc>
        <w:tc>
          <w:tcPr>
            <w:tcW w:w="2500" w:type="pct"/>
          </w:tcPr>
          <w:p>
            <w:pPr>
              <w:spacing w:before="60" w:after="60"/>
              <w:rPr>
                <w:noProof/>
                <w:sz w:val="20"/>
              </w:rPr>
            </w:pPr>
            <w:r>
              <w:rPr>
                <w:noProof/>
                <w:sz w:val="20"/>
              </w:rPr>
              <w:t>16. Atliktų arba numatomų atlikti investicijų suma</w:t>
            </w:r>
          </w:p>
        </w:tc>
      </w:tr>
      <w:tr>
        <w:trPr>
          <w:trHeight w:hRule="exact" w:val="1845"/>
        </w:trPr>
        <w:tc>
          <w:tcPr>
            <w:tcW w:w="2500" w:type="pct"/>
          </w:tcPr>
          <w:p>
            <w:pPr>
              <w:spacing w:before="60" w:after="60"/>
              <w:rPr>
                <w:noProof/>
                <w:sz w:val="20"/>
              </w:rPr>
            </w:pPr>
            <w:r>
              <w:rPr>
                <w:noProof/>
                <w:sz w:val="20"/>
              </w:rPr>
              <w:t xml:space="preserve">17. Įdarbinti ir (arba) numatomi įdarbinti darbuotojai </w:t>
            </w:r>
          </w:p>
        </w:tc>
        <w:tc>
          <w:tcPr>
            <w:tcW w:w="2500" w:type="pct"/>
          </w:tcPr>
          <w:p>
            <w:pPr>
              <w:spacing w:before="60" w:after="60"/>
              <w:rPr>
                <w:noProof/>
                <w:sz w:val="20"/>
              </w:rPr>
            </w:pPr>
            <w:r>
              <w:rPr>
                <w:noProof/>
                <w:sz w:val="20"/>
              </w:rPr>
              <w:t>18. Po apdorojimo ar perdirbimo Ganoje gauta pridėtinė vertė</w:t>
            </w:r>
          </w:p>
          <w:p>
            <w:pPr>
              <w:spacing w:before="60" w:after="60"/>
              <w:rPr>
                <w:noProof/>
                <w:sz w:val="18"/>
                <w:szCs w:val="18"/>
              </w:rPr>
            </w:pPr>
            <w:r>
              <w:rPr>
                <w:noProof/>
                <w:sz w:val="18"/>
              </w:rPr>
              <w:t>18.1. Darbas:</w:t>
            </w:r>
          </w:p>
          <w:p>
            <w:pPr>
              <w:spacing w:before="60" w:after="60"/>
              <w:rPr>
                <w:noProof/>
                <w:sz w:val="18"/>
              </w:rPr>
            </w:pPr>
            <w:r>
              <w:rPr>
                <w:noProof/>
                <w:sz w:val="18"/>
              </w:rPr>
              <w:t>18.2. Pridėtinės išlaidos:</w:t>
            </w:r>
          </w:p>
          <w:p>
            <w:pPr>
              <w:spacing w:before="60" w:after="60"/>
              <w:rPr>
                <w:noProof/>
                <w:sz w:val="20"/>
              </w:rPr>
            </w:pPr>
            <w:r>
              <w:rPr>
                <w:noProof/>
                <w:sz w:val="18"/>
              </w:rPr>
              <w:t>18.3. Kita:</w:t>
            </w:r>
          </w:p>
        </w:tc>
      </w:tr>
      <w:tr>
        <w:trPr>
          <w:trHeight w:hRule="exact" w:val="1000"/>
        </w:trPr>
        <w:tc>
          <w:tcPr>
            <w:tcW w:w="2500" w:type="pct"/>
          </w:tcPr>
          <w:p>
            <w:pPr>
              <w:spacing w:before="60" w:after="60"/>
              <w:rPr>
                <w:noProof/>
                <w:sz w:val="20"/>
              </w:rPr>
            </w:pPr>
            <w:r>
              <w:rPr>
                <w:noProof/>
                <w:sz w:val="20"/>
              </w:rPr>
              <w:t>19. Kiti galimi naudotų žaliavų tiekimo šaltiniai:</w:t>
            </w:r>
          </w:p>
        </w:tc>
        <w:tc>
          <w:tcPr>
            <w:tcW w:w="2500" w:type="pct"/>
          </w:tcPr>
          <w:p>
            <w:pPr>
              <w:spacing w:before="60" w:after="60"/>
              <w:rPr>
                <w:noProof/>
                <w:sz w:val="20"/>
              </w:rPr>
            </w:pPr>
            <w:r>
              <w:rPr>
                <w:noProof/>
                <w:sz w:val="20"/>
              </w:rPr>
              <w:t>20. Galimi pokyčiai, dėl kurių būtų galima išvengti poreikio taikyti nukrypti leidžiančią nuostatą</w:t>
            </w:r>
          </w:p>
        </w:tc>
      </w:tr>
      <w:tr>
        <w:trPr>
          <w:trHeight w:hRule="exact" w:val="1800"/>
        </w:trPr>
        <w:tc>
          <w:tcPr>
            <w:tcW w:w="2500" w:type="pct"/>
          </w:tcPr>
          <w:p>
            <w:pPr>
              <w:spacing w:before="60" w:after="60"/>
              <w:rPr>
                <w:noProof/>
                <w:sz w:val="20"/>
              </w:rPr>
            </w:pPr>
            <w:r>
              <w:rPr>
                <w:noProof/>
                <w:sz w:val="20"/>
              </w:rPr>
              <w:t>21. Pastabos</w:t>
            </w: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tc>
        <w:tc>
          <w:tcPr>
            <w:tcW w:w="2500" w:type="pct"/>
          </w:tcPr>
          <w:p>
            <w:pPr>
              <w:spacing w:before="60" w:after="60"/>
              <w:rPr>
                <w:noProof/>
                <w:sz w:val="20"/>
              </w:rPr>
            </w:pPr>
          </w:p>
        </w:tc>
      </w:tr>
    </w:tbl>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rPr>
          <w:noProof/>
        </w:rPr>
      </w:pPr>
      <w:r>
        <w:rPr>
          <w:noProof/>
        </w:rPr>
        <w:t>PASTABOS</w:t>
      </w:r>
    </w:p>
    <w:p>
      <w:pPr>
        <w:rPr>
          <w:noProof/>
        </w:rPr>
      </w:pPr>
    </w:p>
    <w:p>
      <w:pPr>
        <w:ind w:left="567" w:hanging="567"/>
        <w:rPr>
          <w:noProof/>
        </w:rPr>
      </w:pPr>
      <w:r>
        <w:rPr>
          <w:noProof/>
        </w:rPr>
        <w:t>1.</w:t>
      </w:r>
      <w:r>
        <w:rPr>
          <w:noProof/>
        </w:rPr>
        <w:tab/>
        <w:t>Jei blanko langeliuose nepakanka vietos visai susijusiai informacijai įrašyti, prie blanko galima pridėti papildomų lapų. Tokiu atveju į atitinkamą langelį įrašoma „Žr. priedą“.</w:t>
      </w:r>
    </w:p>
    <w:p>
      <w:pPr>
        <w:rPr>
          <w:noProof/>
        </w:rPr>
      </w:pPr>
    </w:p>
    <w:p>
      <w:pPr>
        <w:ind w:left="567" w:hanging="567"/>
        <w:rPr>
          <w:noProof/>
        </w:rPr>
      </w:pPr>
      <w:r>
        <w:rPr>
          <w:noProof/>
        </w:rPr>
        <w:t>2.</w:t>
      </w:r>
      <w:r>
        <w:rPr>
          <w:noProof/>
        </w:rPr>
        <w:tab/>
        <w:t>Jei įmanoma, prie blanko reikėtų pridėti galutinio produkto ir medžiagų pavyzdžius arba kitą vaizduojamąją medžiagą (nuotraukas, brėžinius, katalogus ir kt.).</w:t>
      </w:r>
    </w:p>
    <w:p>
      <w:pPr>
        <w:rPr>
          <w:noProof/>
        </w:rPr>
      </w:pPr>
    </w:p>
    <w:p>
      <w:pPr>
        <w:ind w:left="567" w:hanging="567"/>
        <w:rPr>
          <w:noProof/>
        </w:rPr>
      </w:pPr>
      <w:r>
        <w:rPr>
          <w:noProof/>
        </w:rPr>
        <w:t>3.</w:t>
      </w:r>
      <w:r>
        <w:rPr>
          <w:noProof/>
        </w:rPr>
        <w:tab/>
        <w:t>Blankas pildomas dėl kiekvieno prašyme nurodyto produkto.</w:t>
      </w:r>
    </w:p>
    <w:p>
      <w:pPr>
        <w:rPr>
          <w:noProof/>
        </w:rPr>
      </w:pPr>
    </w:p>
    <w:p>
      <w:pPr>
        <w:ind w:left="2268" w:hanging="1701"/>
        <w:rPr>
          <w:noProof/>
        </w:rPr>
      </w:pPr>
      <w:r>
        <w:rPr>
          <w:noProof/>
        </w:rPr>
        <w:t>3, 4, 5, 7 langeliai:</w:t>
      </w:r>
      <w:r>
        <w:rPr>
          <w:noProof/>
        </w:rPr>
        <w:tab/>
        <w:t>trečioji šalis – protokolo 7 straipsnyje nenurodyta šalis.</w:t>
      </w:r>
    </w:p>
    <w:p>
      <w:pPr>
        <w:ind w:left="2268" w:hanging="1701"/>
        <w:rPr>
          <w:noProof/>
        </w:rPr>
      </w:pPr>
      <w:r>
        <w:rPr>
          <w:noProof/>
        </w:rPr>
        <w:t>12 langelis:</w:t>
      </w:r>
      <w:r>
        <w:rPr>
          <w:noProof/>
        </w:rPr>
        <w:tab/>
        <w:t>jei trečiosios šalies medžiagos buvo apdorotos ar perdirbtos protokolo 7 straipsnyje nurodytose šalyse ar teritorijose, nesuteikiant joms kilmės statuso, ir toliau buvo perdirbamos Ganoje, pateikusioje prašymą taikyti nukrypti leidžiančią nuostatą, nurodykite protokolo 7 straipsnyje nurodytose šalyse ar teritorijose atliktas apdorojimo ar perdirbimo operacijas.</w:t>
      </w:r>
    </w:p>
    <w:p>
      <w:pPr>
        <w:ind w:left="2268" w:hanging="1701"/>
        <w:rPr>
          <w:noProof/>
        </w:rPr>
      </w:pPr>
      <w:r>
        <w:rPr>
          <w:noProof/>
        </w:rPr>
        <w:t>13 langelis:</w:t>
      </w:r>
      <w:r>
        <w:rPr>
          <w:noProof/>
        </w:rPr>
        <w:tab/>
        <w:t>turi būti nurodyta pradinė ir galutinė laikotarpio, per kurį EUR.1 sertifikatai gali būti išduodami pagal nukrypti leidžiančią nuostatą, data.</w:t>
      </w:r>
    </w:p>
    <w:p>
      <w:pPr>
        <w:ind w:left="2268" w:hanging="1701"/>
        <w:rPr>
          <w:noProof/>
        </w:rPr>
      </w:pPr>
      <w:r>
        <w:rPr>
          <w:noProof/>
        </w:rPr>
        <w:t>18 langelis:</w:t>
      </w:r>
      <w:r>
        <w:rPr>
          <w:noProof/>
        </w:rPr>
        <w:tab/>
        <w:t xml:space="preserve">nurodykite procentais išreikštą pridėtinės vertės dydį, atsižvelgiant į produkto </w:t>
      </w:r>
      <w:r>
        <w:rPr>
          <w:i/>
          <w:noProof/>
        </w:rPr>
        <w:t>ex-works</w:t>
      </w:r>
      <w:r>
        <w:rPr>
          <w:noProof/>
        </w:rPr>
        <w:t xml:space="preserve"> kainą, arba produkto vieneto pridėtinę vertę pinigine išraiška.</w:t>
      </w:r>
    </w:p>
    <w:p>
      <w:pPr>
        <w:ind w:left="2268" w:hanging="1701"/>
        <w:rPr>
          <w:noProof/>
        </w:rPr>
      </w:pPr>
      <w:r>
        <w:rPr>
          <w:noProof/>
        </w:rPr>
        <w:t>19 langelis:</w:t>
      </w:r>
      <w:r>
        <w:rPr>
          <w:noProof/>
        </w:rPr>
        <w:tab/>
        <w:t>jei yra alternatyvių medžiagos tiekimo šaltinių, nurodykite juos ir, jei įmanoma, jų kainą arba kitas priežastis, kodėl jais nesinaudojama.</w:t>
      </w:r>
    </w:p>
    <w:p>
      <w:pPr>
        <w:ind w:left="2268" w:hanging="1701"/>
        <w:rPr>
          <w:noProof/>
        </w:rPr>
      </w:pPr>
      <w:r>
        <w:rPr>
          <w:noProof/>
        </w:rPr>
        <w:t>20 langelis:</w:t>
      </w:r>
      <w:r>
        <w:rPr>
          <w:noProof/>
        </w:rPr>
        <w:tab/>
        <w:t>nurodykite galimas investicijas ateityje arba tiekėjų diferencijavimą, dėl kurių nukrypti leidžianti nuostata būtų reikalinga tik tam tikrą laikotarpį.</w:t>
      </w:r>
    </w:p>
    <w:p>
      <w:pPr>
        <w:ind w:left="2268" w:hanging="1701"/>
        <w:rPr>
          <w:noProof/>
        </w:rPr>
      </w:pPr>
    </w:p>
    <w:p>
      <w:pPr>
        <w:ind w:left="2268" w:hanging="1701"/>
        <w:rPr>
          <w:noProof/>
        </w:rPr>
      </w:pPr>
    </w:p>
    <w:p>
      <w:pPr>
        <w:ind w:left="2268" w:hanging="1701"/>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snapToGrid w:val="0"/>
          <w:szCs w:val="28"/>
        </w:rPr>
      </w:pPr>
      <w:r>
        <w:rPr>
          <w:noProof/>
        </w:rPr>
        <w:t>1 PROTOKOLO VIII PRIEDAS</w:t>
      </w:r>
    </w:p>
    <w:p>
      <w:pPr>
        <w:rPr>
          <w:bCs/>
          <w:iCs/>
          <w:noProof/>
          <w:snapToGrid w:val="0"/>
          <w:szCs w:val="28"/>
        </w:rPr>
      </w:pPr>
    </w:p>
    <w:p>
      <w:pPr>
        <w:jc w:val="center"/>
        <w:rPr>
          <w:bCs/>
          <w:iCs/>
          <w:smallCaps/>
          <w:noProof/>
        </w:rPr>
      </w:pPr>
      <w:r>
        <w:rPr>
          <w:noProof/>
        </w:rPr>
        <w:t>UŽJŪRIO ŠALYS IR TERITORIJOS</w:t>
      </w:r>
    </w:p>
    <w:p>
      <w:pPr>
        <w:rPr>
          <w:bCs/>
          <w:iCs/>
          <w:smallCaps/>
          <w:noProof/>
        </w:rPr>
      </w:pPr>
    </w:p>
    <w:p>
      <w:pPr>
        <w:rPr>
          <w:noProof/>
        </w:rPr>
      </w:pPr>
      <w:r>
        <w:rPr>
          <w:noProof/>
        </w:rPr>
        <w:t>Šiame protokole užjūrio šalys ir teritorijos – toliau išvardytos Sutarties dėl Europos Sąjungos veikimo II priede nurodytos šalys ir teritorijos:</w:t>
      </w:r>
    </w:p>
    <w:p>
      <w:pPr>
        <w:rPr>
          <w:noProof/>
        </w:rPr>
      </w:pPr>
    </w:p>
    <w:p>
      <w:pPr>
        <w:rPr>
          <w:noProof/>
        </w:rPr>
      </w:pPr>
      <w:r>
        <w:rPr>
          <w:noProof/>
        </w:rPr>
        <w:t>(Sąraše iš anksto nenustatomas šių šalių ir teritorijų statusas ar būsimi jų statuso pakeitimai.)</w:t>
      </w:r>
    </w:p>
    <w:p>
      <w:pPr>
        <w:rPr>
          <w:noProof/>
        </w:rPr>
      </w:pPr>
    </w:p>
    <w:p>
      <w:pPr>
        <w:ind w:left="567" w:hanging="567"/>
        <w:rPr>
          <w:noProof/>
        </w:rPr>
      </w:pPr>
      <w:r>
        <w:rPr>
          <w:noProof/>
        </w:rPr>
        <w:t>1.</w:t>
      </w:r>
      <w:r>
        <w:rPr>
          <w:noProof/>
        </w:rPr>
        <w:tab/>
        <w:t>Danijos Karalystei priklausančios užjūrio šalys ir teritorijos –</w:t>
      </w:r>
    </w:p>
    <w:p>
      <w:pPr>
        <w:rPr>
          <w:noProof/>
        </w:rPr>
      </w:pPr>
    </w:p>
    <w:p>
      <w:pPr>
        <w:ind w:left="567"/>
        <w:rPr>
          <w:noProof/>
        </w:rPr>
      </w:pPr>
      <w:r>
        <w:rPr>
          <w:noProof/>
        </w:rPr>
        <w:noBreakHyphen/>
      </w:r>
      <w:r>
        <w:rPr>
          <w:noProof/>
        </w:rPr>
        <w:tab/>
        <w:t>Grenlandija.</w:t>
      </w:r>
    </w:p>
    <w:p>
      <w:pPr>
        <w:ind w:left="567"/>
        <w:rPr>
          <w:noProof/>
        </w:rPr>
      </w:pPr>
    </w:p>
    <w:p>
      <w:pPr>
        <w:rPr>
          <w:noProof/>
        </w:rPr>
      </w:pPr>
      <w:r>
        <w:rPr>
          <w:noProof/>
        </w:rPr>
        <w:t>2.</w:t>
      </w:r>
      <w:r>
        <w:rPr>
          <w:noProof/>
        </w:rPr>
        <w:tab/>
        <w:t>Prancūzijos Respublikai priklausančios užjūrio šalys ir teritorijos –</w:t>
      </w:r>
    </w:p>
    <w:p>
      <w:pPr>
        <w:ind w:left="567"/>
        <w:rPr>
          <w:noProof/>
        </w:rPr>
      </w:pPr>
    </w:p>
    <w:p>
      <w:pPr>
        <w:ind w:left="567"/>
        <w:rPr>
          <w:noProof/>
        </w:rPr>
      </w:pPr>
      <w:r>
        <w:rPr>
          <w:noProof/>
        </w:rPr>
        <w:noBreakHyphen/>
      </w:r>
      <w:r>
        <w:rPr>
          <w:noProof/>
        </w:rPr>
        <w:tab/>
        <w:t>Naujoji Kaledonija ir priklausomos teritorijos,</w:t>
      </w:r>
    </w:p>
    <w:p>
      <w:pPr>
        <w:ind w:left="567"/>
        <w:rPr>
          <w:noProof/>
        </w:rPr>
      </w:pPr>
      <w:r>
        <w:rPr>
          <w:noProof/>
        </w:rPr>
        <w:noBreakHyphen/>
      </w:r>
      <w:r>
        <w:rPr>
          <w:noProof/>
        </w:rPr>
        <w:tab/>
        <w:t>Prancūzijos Polinezija,</w:t>
      </w:r>
    </w:p>
    <w:p>
      <w:pPr>
        <w:ind w:left="567"/>
        <w:rPr>
          <w:noProof/>
        </w:rPr>
      </w:pPr>
      <w:r>
        <w:rPr>
          <w:noProof/>
        </w:rPr>
        <w:noBreakHyphen/>
      </w:r>
      <w:r>
        <w:rPr>
          <w:noProof/>
        </w:rPr>
        <w:tab/>
        <w:t>Sen Pjeras ir Mikelonas,</w:t>
      </w:r>
    </w:p>
    <w:p>
      <w:pPr>
        <w:ind w:left="567"/>
        <w:rPr>
          <w:noProof/>
        </w:rPr>
      </w:pPr>
      <w:r>
        <w:rPr>
          <w:noProof/>
        </w:rPr>
        <w:noBreakHyphen/>
      </w:r>
      <w:r>
        <w:rPr>
          <w:noProof/>
        </w:rPr>
        <w:tab/>
        <w:t>Sen Bartelemi,</w:t>
      </w:r>
    </w:p>
    <w:p>
      <w:pPr>
        <w:ind w:left="567"/>
        <w:rPr>
          <w:noProof/>
        </w:rPr>
      </w:pPr>
      <w:r>
        <w:rPr>
          <w:noProof/>
        </w:rPr>
        <w:noBreakHyphen/>
      </w:r>
      <w:r>
        <w:rPr>
          <w:noProof/>
        </w:rPr>
        <w:tab/>
        <w:t>Prancūzijos Pietų ir Antarkties Sritys,</w:t>
      </w:r>
    </w:p>
    <w:p>
      <w:pPr>
        <w:ind w:left="567"/>
        <w:rPr>
          <w:noProof/>
        </w:rPr>
      </w:pPr>
      <w:r>
        <w:rPr>
          <w:noProof/>
        </w:rPr>
        <w:noBreakHyphen/>
      </w:r>
      <w:r>
        <w:rPr>
          <w:noProof/>
        </w:rPr>
        <w:tab/>
        <w:t>Volisas ir Futūna.</w:t>
      </w:r>
    </w:p>
    <w:p>
      <w:pPr>
        <w:ind w:left="567"/>
        <w:rPr>
          <w:noProof/>
        </w:rPr>
      </w:pPr>
    </w:p>
    <w:p>
      <w:pPr>
        <w:ind w:left="567" w:hanging="567"/>
        <w:rPr>
          <w:noProof/>
        </w:rPr>
      </w:pPr>
      <w:r>
        <w:rPr>
          <w:noProof/>
        </w:rPr>
        <w:t>3.</w:t>
      </w:r>
      <w:r>
        <w:rPr>
          <w:noProof/>
        </w:rPr>
        <w:tab/>
        <w:t>Nyderlandų Karalystei priklausančios užjūrio šalys ir teritorijos –</w:t>
      </w:r>
    </w:p>
    <w:p>
      <w:pPr>
        <w:ind w:left="1134" w:hanging="567"/>
        <w:rPr>
          <w:noProof/>
        </w:rPr>
      </w:pPr>
    </w:p>
    <w:p>
      <w:pPr>
        <w:ind w:left="1134" w:hanging="567"/>
        <w:rPr>
          <w:noProof/>
        </w:rPr>
      </w:pPr>
      <w:r>
        <w:rPr>
          <w:noProof/>
        </w:rPr>
        <w:noBreakHyphen/>
      </w:r>
      <w:r>
        <w:rPr>
          <w:noProof/>
        </w:rPr>
        <w:tab/>
        <w:t>Aruba,</w:t>
      </w:r>
    </w:p>
    <w:p>
      <w:pPr>
        <w:ind w:left="1134" w:hanging="567"/>
        <w:rPr>
          <w:noProof/>
        </w:rPr>
      </w:pPr>
      <w:r>
        <w:rPr>
          <w:noProof/>
        </w:rPr>
        <w:noBreakHyphen/>
      </w:r>
      <w:r>
        <w:rPr>
          <w:noProof/>
        </w:rPr>
        <w:tab/>
        <w:t>Boneras,</w:t>
      </w:r>
    </w:p>
    <w:p>
      <w:pPr>
        <w:ind w:left="1134" w:hanging="567"/>
        <w:rPr>
          <w:noProof/>
        </w:rPr>
      </w:pPr>
      <w:r>
        <w:rPr>
          <w:noProof/>
        </w:rPr>
        <w:noBreakHyphen/>
      </w:r>
      <w:r>
        <w:rPr>
          <w:noProof/>
        </w:rPr>
        <w:tab/>
        <w:t>Kiurasao,</w:t>
      </w:r>
    </w:p>
    <w:p>
      <w:pPr>
        <w:ind w:left="1134" w:hanging="567"/>
        <w:rPr>
          <w:noProof/>
        </w:rPr>
      </w:pPr>
      <w:r>
        <w:rPr>
          <w:noProof/>
        </w:rPr>
        <w:noBreakHyphen/>
      </w:r>
      <w:r>
        <w:rPr>
          <w:noProof/>
        </w:rPr>
        <w:tab/>
        <w:t>Saba,</w:t>
      </w:r>
    </w:p>
    <w:p>
      <w:pPr>
        <w:ind w:left="1134" w:hanging="567"/>
        <w:rPr>
          <w:noProof/>
        </w:rPr>
      </w:pPr>
      <w:r>
        <w:rPr>
          <w:noProof/>
        </w:rPr>
        <w:noBreakHyphen/>
      </w:r>
      <w:r>
        <w:rPr>
          <w:noProof/>
        </w:rPr>
        <w:tab/>
        <w:t>Sint Eustatijus,</w:t>
      </w:r>
    </w:p>
    <w:p>
      <w:pPr>
        <w:ind w:left="1134" w:hanging="567"/>
        <w:rPr>
          <w:noProof/>
        </w:rPr>
      </w:pPr>
      <w:r>
        <w:rPr>
          <w:noProof/>
        </w:rPr>
        <w:noBreakHyphen/>
      </w:r>
      <w:r>
        <w:rPr>
          <w:noProof/>
        </w:rPr>
        <w:tab/>
        <w:t>Sint Martenas.</w:t>
      </w:r>
    </w:p>
    <w:p>
      <w:pPr>
        <w:rPr>
          <w:noProof/>
        </w:rPr>
      </w:pPr>
    </w:p>
    <w:p>
      <w:pPr>
        <w:ind w:left="567" w:hanging="567"/>
        <w:rPr>
          <w:noProof/>
        </w:rPr>
      </w:pPr>
      <w:r>
        <w:rPr>
          <w:noProof/>
        </w:rPr>
        <w:t>4.</w:t>
      </w:r>
      <w:r>
        <w:rPr>
          <w:noProof/>
        </w:rPr>
        <w:tab/>
        <w:t>Jungtinei Didžiosios Britanijos ir Šiaurės Airijos Karalystei priklausančios užjūrio šalys ir teritorijos –</w:t>
      </w:r>
    </w:p>
    <w:p>
      <w:pPr>
        <w:ind w:left="1134" w:hanging="567"/>
        <w:rPr>
          <w:noProof/>
        </w:rPr>
      </w:pPr>
    </w:p>
    <w:p>
      <w:pPr>
        <w:ind w:left="1134" w:hanging="567"/>
        <w:rPr>
          <w:noProof/>
        </w:rPr>
      </w:pPr>
      <w:r>
        <w:rPr>
          <w:noProof/>
        </w:rPr>
        <w:noBreakHyphen/>
      </w:r>
      <w:r>
        <w:rPr>
          <w:noProof/>
        </w:rPr>
        <w:tab/>
        <w:t>Angilija,</w:t>
      </w:r>
    </w:p>
    <w:p>
      <w:pPr>
        <w:ind w:left="1134" w:hanging="567"/>
        <w:rPr>
          <w:noProof/>
        </w:rPr>
      </w:pPr>
      <w:r>
        <w:rPr>
          <w:noProof/>
        </w:rPr>
        <w:noBreakHyphen/>
      </w:r>
      <w:r>
        <w:rPr>
          <w:noProof/>
        </w:rPr>
        <w:tab/>
        <w:t>Bermuda,</w:t>
      </w:r>
    </w:p>
    <w:p>
      <w:pPr>
        <w:ind w:left="1134" w:hanging="567"/>
        <w:rPr>
          <w:noProof/>
        </w:rPr>
      </w:pPr>
      <w:r>
        <w:rPr>
          <w:noProof/>
        </w:rPr>
        <w:noBreakHyphen/>
      </w:r>
      <w:r>
        <w:rPr>
          <w:noProof/>
        </w:rPr>
        <w:tab/>
        <w:t>Kaimanų salos,</w:t>
      </w:r>
    </w:p>
    <w:p>
      <w:pPr>
        <w:ind w:left="1134" w:hanging="567"/>
        <w:rPr>
          <w:noProof/>
        </w:rPr>
      </w:pPr>
      <w:r>
        <w:rPr>
          <w:noProof/>
        </w:rPr>
        <w:noBreakHyphen/>
      </w:r>
      <w:r>
        <w:rPr>
          <w:noProof/>
        </w:rPr>
        <w:tab/>
        <w:t>Folklendo salos,</w:t>
      </w:r>
    </w:p>
    <w:p>
      <w:pPr>
        <w:ind w:left="1134" w:hanging="567"/>
        <w:rPr>
          <w:noProof/>
        </w:rPr>
      </w:pPr>
      <w:r>
        <w:rPr>
          <w:noProof/>
        </w:rPr>
        <w:noBreakHyphen/>
      </w:r>
      <w:r>
        <w:rPr>
          <w:noProof/>
        </w:rPr>
        <w:tab/>
        <w:t>Pietų Džordžijos ir Pietų Sandvičo Salos,</w:t>
      </w:r>
    </w:p>
    <w:p>
      <w:pPr>
        <w:ind w:left="1134" w:hanging="567"/>
        <w:rPr>
          <w:noProof/>
        </w:rPr>
      </w:pPr>
      <w:r>
        <w:rPr>
          <w:noProof/>
        </w:rPr>
        <w:noBreakHyphen/>
      </w:r>
      <w:r>
        <w:rPr>
          <w:noProof/>
        </w:rPr>
        <w:tab/>
        <w:t>Montseratas,</w:t>
      </w:r>
    </w:p>
    <w:p>
      <w:pPr>
        <w:ind w:left="1134" w:hanging="567"/>
        <w:rPr>
          <w:noProof/>
        </w:rPr>
      </w:pPr>
      <w:r>
        <w:rPr>
          <w:noProof/>
        </w:rPr>
        <w:noBreakHyphen/>
      </w:r>
      <w:r>
        <w:rPr>
          <w:noProof/>
        </w:rPr>
        <w:tab/>
        <w:t>Pitkernas,</w:t>
      </w:r>
    </w:p>
    <w:p>
      <w:pPr>
        <w:ind w:left="1134" w:hanging="567"/>
        <w:rPr>
          <w:noProof/>
        </w:rPr>
      </w:pPr>
      <w:r>
        <w:rPr>
          <w:noProof/>
        </w:rPr>
        <w:noBreakHyphen/>
      </w:r>
      <w:r>
        <w:rPr>
          <w:noProof/>
        </w:rPr>
        <w:tab/>
        <w:t>Šv. Elenos Sala ir priklausomos teritorijos,</w:t>
      </w:r>
    </w:p>
    <w:p>
      <w:pPr>
        <w:ind w:left="1134" w:hanging="567"/>
        <w:rPr>
          <w:noProof/>
        </w:rPr>
      </w:pPr>
      <w:r>
        <w:rPr>
          <w:noProof/>
        </w:rPr>
        <w:noBreakHyphen/>
      </w:r>
      <w:r>
        <w:rPr>
          <w:noProof/>
        </w:rPr>
        <w:tab/>
        <w:t>Britanijos Antarkties teritorija,</w:t>
      </w:r>
    </w:p>
    <w:p>
      <w:pPr>
        <w:ind w:left="1134" w:hanging="567"/>
        <w:rPr>
          <w:noProof/>
        </w:rPr>
      </w:pPr>
      <w:r>
        <w:rPr>
          <w:noProof/>
        </w:rPr>
        <w:noBreakHyphen/>
      </w:r>
      <w:r>
        <w:rPr>
          <w:noProof/>
        </w:rPr>
        <w:tab/>
        <w:t>Indijos Vandenyno Britų Sritis,</w:t>
      </w:r>
    </w:p>
    <w:p>
      <w:pPr>
        <w:ind w:left="1134" w:hanging="567"/>
        <w:rPr>
          <w:noProof/>
        </w:rPr>
      </w:pPr>
      <w:r>
        <w:rPr>
          <w:noProof/>
        </w:rPr>
        <w:noBreakHyphen/>
      </w:r>
      <w:r>
        <w:rPr>
          <w:noProof/>
        </w:rPr>
        <w:tab/>
        <w:t>Terkso ir Kaikoso salos,</w:t>
      </w:r>
    </w:p>
    <w:p>
      <w:pPr>
        <w:ind w:left="1134" w:hanging="567"/>
        <w:rPr>
          <w:noProof/>
        </w:rPr>
      </w:pPr>
      <w:r>
        <w:rPr>
          <w:noProof/>
        </w:rPr>
        <w:noBreakHyphen/>
      </w:r>
      <w:r>
        <w:rPr>
          <w:noProof/>
        </w:rPr>
        <w:tab/>
        <w:t>Didžiosios Britanijos Mergelių Salos.</w:t>
      </w: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rPr>
      </w:pPr>
      <w:r>
        <w:rPr>
          <w:noProof/>
        </w:rPr>
        <w:t>BENDRA DEKLARACIJA</w:t>
      </w:r>
    </w:p>
    <w:p>
      <w:pPr>
        <w:jc w:val="center"/>
        <w:rPr>
          <w:bCs/>
          <w:iCs/>
          <w:noProof/>
        </w:rPr>
      </w:pPr>
    </w:p>
    <w:p>
      <w:pPr>
        <w:jc w:val="center"/>
        <w:rPr>
          <w:bCs/>
          <w:iCs/>
          <w:noProof/>
        </w:rPr>
      </w:pPr>
      <w:r>
        <w:rPr>
          <w:noProof/>
        </w:rPr>
        <w:t>dėl Andoros Kunigaikštystės</w:t>
      </w:r>
    </w:p>
    <w:p>
      <w:pPr>
        <w:rPr>
          <w:bCs/>
          <w:iCs/>
          <w:noProof/>
        </w:rPr>
      </w:pPr>
    </w:p>
    <w:p>
      <w:pPr>
        <w:ind w:left="567" w:hanging="567"/>
        <w:rPr>
          <w:noProof/>
        </w:rPr>
      </w:pPr>
      <w:r>
        <w:rPr>
          <w:noProof/>
        </w:rPr>
        <w:t>1.</w:t>
      </w:r>
      <w:r>
        <w:rPr>
          <w:noProof/>
        </w:rPr>
        <w:tab/>
        <w:t>Andoros Kunigaikštystės kilmės produktus, priskiriamus Suderintos sistemos 25–97 skirsniams, Gana pripažįsta Europos Sąjungos kilmės produktais, kaip apibrėžta šiame Susitarime.</w:t>
      </w:r>
    </w:p>
    <w:p>
      <w:pPr>
        <w:rPr>
          <w:noProof/>
        </w:rPr>
      </w:pPr>
    </w:p>
    <w:p>
      <w:pPr>
        <w:ind w:left="567" w:hanging="567"/>
        <w:rPr>
          <w:noProof/>
        </w:rPr>
      </w:pPr>
      <w:r>
        <w:rPr>
          <w:noProof/>
        </w:rPr>
        <w:t>2.</w:t>
      </w:r>
      <w:r>
        <w:rPr>
          <w:noProof/>
        </w:rPr>
        <w:tab/>
        <w:t xml:space="preserve">Nustatant pirmiau nurodytų produktų kilmės statusą </w:t>
      </w:r>
      <w:r>
        <w:rPr>
          <w:i/>
          <w:noProof/>
        </w:rPr>
        <w:t>mutatis mutandis</w:t>
      </w:r>
      <w:r>
        <w:rPr>
          <w:noProof/>
        </w:rPr>
        <w:t xml:space="preserve"> taikomas 1 protokolas „Dėl sąvokos „kilmės statusą turintys produktai“ apibrėžties ir administracinio bendradarbiavimo metodų“.</w:t>
      </w:r>
    </w:p>
    <w:p>
      <w:pPr>
        <w:ind w:left="567" w:hanging="567"/>
        <w:rPr>
          <w:noProof/>
        </w:rPr>
      </w:pPr>
    </w:p>
    <w:p>
      <w:pPr>
        <w:ind w:left="567" w:hanging="567"/>
        <w:rPr>
          <w:noProof/>
        </w:rPr>
      </w:pPr>
    </w:p>
    <w:p>
      <w:pPr>
        <w:jc w:val="center"/>
        <w:rPr>
          <w:noProof/>
          <w:position w:val="6"/>
        </w:rPr>
      </w:pPr>
      <w:r>
        <w:rPr>
          <w:noProof/>
        </w:rPr>
        <w:t>________________</w:t>
      </w:r>
    </w:p>
    <w:p>
      <w:pPr>
        <w:jc w:val="center"/>
        <w:rPr>
          <w:noProof/>
        </w:rPr>
      </w:pPr>
    </w:p>
    <w:p>
      <w:pPr>
        <w:jc w:val="center"/>
        <w:rPr>
          <w:noProof/>
        </w:rPr>
      </w:pPr>
    </w:p>
    <w:p>
      <w:pPr>
        <w:jc w:val="center"/>
        <w:rPr>
          <w:noProof/>
        </w:rPr>
      </w:pPr>
      <w:r>
        <w:rPr>
          <w:noProof/>
        </w:rPr>
        <w:t>BENDRA DEKLARACIJA</w:t>
      </w:r>
    </w:p>
    <w:p>
      <w:pPr>
        <w:jc w:val="center"/>
        <w:rPr>
          <w:noProof/>
        </w:rPr>
      </w:pPr>
    </w:p>
    <w:p>
      <w:pPr>
        <w:jc w:val="center"/>
        <w:rPr>
          <w:noProof/>
        </w:rPr>
      </w:pPr>
      <w:r>
        <w:rPr>
          <w:noProof/>
        </w:rPr>
        <w:t>dėl San Marino Respublikos</w:t>
      </w:r>
    </w:p>
    <w:p>
      <w:pPr>
        <w:jc w:val="center"/>
        <w:rPr>
          <w:noProof/>
        </w:rPr>
      </w:pPr>
    </w:p>
    <w:p>
      <w:pPr>
        <w:ind w:left="567" w:hanging="567"/>
        <w:rPr>
          <w:noProof/>
          <w:position w:val="6"/>
        </w:rPr>
      </w:pPr>
      <w:r>
        <w:rPr>
          <w:noProof/>
        </w:rPr>
        <w:t>1.</w:t>
      </w:r>
      <w:r>
        <w:rPr>
          <w:noProof/>
        </w:rPr>
        <w:tab/>
        <w:t>San Marino Respublikos kilmės produktus Gana pripažįsta Europos Sąjungos kilmės produktais, kaip apibrėžta šiame Susitarime.</w:t>
      </w:r>
    </w:p>
    <w:p>
      <w:pPr>
        <w:rPr>
          <w:noProof/>
          <w:position w:val="6"/>
        </w:rPr>
      </w:pPr>
    </w:p>
    <w:p>
      <w:pPr>
        <w:ind w:left="567" w:hanging="567"/>
        <w:rPr>
          <w:noProof/>
        </w:rPr>
      </w:pPr>
      <w:r>
        <w:rPr>
          <w:noProof/>
        </w:rPr>
        <w:t>2.</w:t>
      </w:r>
      <w:r>
        <w:rPr>
          <w:noProof/>
        </w:rPr>
        <w:tab/>
        <w:t xml:space="preserve">Nustatant pirmiau nurodytų produktų kilmės statusą </w:t>
      </w:r>
      <w:r>
        <w:rPr>
          <w:i/>
          <w:noProof/>
        </w:rPr>
        <w:t>mutatis mutandis</w:t>
      </w:r>
      <w:r>
        <w:rPr>
          <w:noProof/>
        </w:rPr>
        <w:t xml:space="preserve"> taikomas 1 protokolas „Dėl sąvokos „kilmės statusą turintys produktai“ apibrėžties ir administracinio bendradarbiavimo metodų“.</w:t>
      </w:r>
    </w:p>
    <w:p>
      <w:pPr>
        <w:jc w:val="center"/>
        <w:rPr>
          <w:noProof/>
        </w:rPr>
      </w:pPr>
      <w:r>
        <w:rPr>
          <w:noProof/>
        </w:rPr>
        <w:t>________________</w:t>
      </w:r>
    </w:p>
    <w:p>
      <w:pPr>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EUAlbertina-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tab/>
        <w:t xml:space="preserve">Žr. 1987 m. liepos 23 d. Tarybos reglamento (EEB) Nr. 2658/87 dėl tarifų ir statistinės nomenklatūros bei dėl Bendrojo muitų tarifo I priedą (OL L 256, 1987 9 7, p. 1) ir vėlesnius jo pakeitimus. </w:t>
      </w:r>
    </w:p>
  </w:footnote>
  <w:footnote w:id="2">
    <w:p>
      <w:pPr>
        <w:pStyle w:val="FootnoteText"/>
        <w:tabs>
          <w:tab w:val="left" w:pos="0"/>
        </w:tabs>
        <w:ind w:left="142" w:hanging="142"/>
      </w:pPr>
      <w:r>
        <w:rPr>
          <w:rStyle w:val="FootnoteReference"/>
        </w:rPr>
        <w:footnoteRef/>
      </w:r>
      <w:r>
        <w:tab/>
        <w:t>Vakarų Afrikos valstybės: Beninas, Burkina Fasas, Žaliasis Kyšulys, Gambija, Bisau Gvinėja, Gvinėja, Dramblio Kaulo Krantas, Liberija, Mauritanija, Malis, Nigeris, Nigerija, Senegalas, Siera Leonė ir Togas.</w:t>
      </w:r>
    </w:p>
  </w:footnote>
  <w:footnote w:id="3">
    <w:p>
      <w:pPr>
        <w:pStyle w:val="FootnoteText"/>
        <w:rPr>
          <w:szCs w:val="24"/>
        </w:rPr>
      </w:pPr>
      <w:r>
        <w:rPr>
          <w:rStyle w:val="FootnoteReference"/>
        </w:rPr>
        <w:footnoteRef/>
      </w:r>
      <w:r>
        <w:tab/>
        <w:t>Žr. 2009 m. liepos 13 d. Tarybos sprendimą 729/2009/EB dėl Europos bendrijos ir Ramiojo vandenyno valstybių laikinojo partnerystės susitarimo pasirašymo ir laikino taikymo (OL L 272, 2009 10 16, p. 1).</w:t>
      </w:r>
    </w:p>
  </w:footnote>
  <w:footnote w:id="4">
    <w:p>
      <w:pPr>
        <w:pStyle w:val="FootnoteText"/>
      </w:pPr>
      <w:r>
        <w:rPr>
          <w:rStyle w:val="FootnoteReference"/>
        </w:rPr>
        <w:footnoteRef/>
      </w:r>
      <w:r>
        <w:tab/>
        <w:t>Žr. 2015 m. liepos 28 d. Komisijos deleguotąjį reglamentą (ES) 2015/2446, kuriuo Europos Parlamento ir Tarybos reglamentas (ES) Nr. 952/2013 papildomas išsamiomis taisyklėmis, kuriomis patikslinamos kai kurios Sąjungos muitinės kodekso nuostatos (OL L 343, 2015 12 29, p. 1) ir 2015 m. lapkričio 24 d. Komisijos įgyvendinimo reglamentą (ES) 2015/2447, kuriuo nustatomos išsamios tam tikrų Europos Parlamento ir Tarybos reglamento (ES) Nr. 952/2013, kuriuo nustatomas Sąjungos muitinės kodeksas, nuostatų įgyvendinimo taisyklės (OL L 343, 2015 12 29, p. 558).</w:t>
      </w:r>
    </w:p>
  </w:footnote>
  <w:footnote w:id="5">
    <w:p>
      <w:pPr>
        <w:pStyle w:val="FootnoteText"/>
      </w:pPr>
      <w:r>
        <w:rPr>
          <w:rStyle w:val="FootnoteReference"/>
        </w:rPr>
        <w:footnoteRef/>
      </w:r>
      <w:r>
        <w:tab/>
        <w:t>Šis pavyzdys pateiktas tik kaip paaiškinimas. Jis nėra teisiškai privalomas.</w:t>
      </w:r>
    </w:p>
  </w:footnote>
  <w:footnote w:id="6">
    <w:p>
      <w:pPr>
        <w:pStyle w:val="FootnoteText"/>
      </w:pPr>
      <w:r>
        <w:rPr>
          <w:rStyle w:val="FootnoteReference"/>
        </w:rPr>
        <w:footnoteRef/>
      </w:r>
      <w:r>
        <w:tab/>
        <w:t xml:space="preserve">Žr. Kombinuotosios nomenklatūros 27 skirsnio 5 papildomosios pastabos b punktą. </w:t>
      </w:r>
    </w:p>
  </w:footnote>
  <w:footnote w:id="7">
    <w:p>
      <w:pPr>
        <w:pStyle w:val="FootnoteText"/>
      </w:pPr>
      <w:r>
        <w:rPr>
          <w:rStyle w:val="FootnoteReference"/>
        </w:rPr>
        <w:footnoteRef/>
      </w:r>
      <w:r>
        <w:tab/>
        <w:t>Žr. Kombinuotosios nomenklatūros 27 skirsnio 5 papildomosios pastabos b punktą.</w:t>
      </w:r>
    </w:p>
  </w:footnote>
  <w:footnote w:id="8">
    <w:p>
      <w:pPr>
        <w:pStyle w:val="FootnoteText"/>
      </w:pPr>
      <w:r>
        <w:rPr>
          <w:rStyle w:val="FootnoteReference"/>
        </w:rPr>
        <w:footnoteRef/>
      </w:r>
      <w:r>
        <w:tab/>
        <w:t>Dėl specialiųjų su specifiniais procesais susijusių reikalavimų žr. 7.1 ir 7.3 įvadines pastabas.</w:t>
      </w:r>
    </w:p>
  </w:footnote>
  <w:footnote w:id="9">
    <w:p>
      <w:pPr>
        <w:pStyle w:val="FootnoteText"/>
      </w:pPr>
      <w:r>
        <w:rPr>
          <w:rStyle w:val="FootnoteReference"/>
        </w:rPr>
        <w:footnoteRef/>
      </w:r>
      <w:r>
        <w:tab/>
        <w:t xml:space="preserve">Dėl specialiųjų su specifiniais procesais susijusių reikalavimų žr. 7.2 įvadinę pastabą. </w:t>
      </w:r>
    </w:p>
  </w:footnote>
  <w:footnote w:id="10">
    <w:p>
      <w:pPr>
        <w:pStyle w:val="FootnoteText"/>
      </w:pPr>
      <w:r>
        <w:rPr>
          <w:rStyle w:val="FootnoteReference"/>
        </w:rPr>
        <w:footnoteRef/>
      </w:r>
      <w:r>
        <w:tab/>
        <w:t xml:space="preserve">Dėl specialiųjų su specifiniais procesais susijusių reikalavimų žr. 7.2 įvadinę pastabą. </w:t>
      </w:r>
    </w:p>
  </w:footnote>
  <w:footnote w:id="11">
    <w:p>
      <w:pPr>
        <w:pStyle w:val="FootnoteText"/>
      </w:pPr>
      <w:r>
        <w:rPr>
          <w:rStyle w:val="FootnoteReference"/>
        </w:rPr>
        <w:footnoteRef/>
      </w:r>
      <w:r>
        <w:tab/>
        <w:t xml:space="preserve">Dėl specialiųjų su specifiniais procesais susijusių reikalavimų žr. 7.2 įvadinę pastabą. </w:t>
      </w:r>
    </w:p>
  </w:footnote>
  <w:footnote w:id="12">
    <w:p>
      <w:pPr>
        <w:pStyle w:val="FootnoteText"/>
      </w:pPr>
      <w:r>
        <w:rPr>
          <w:rStyle w:val="FootnoteReference"/>
        </w:rPr>
        <w:footnoteRef/>
      </w:r>
      <w:r>
        <w:tab/>
        <w:t>Dėl specialiųjų su specifiniais procesais susijusių reikalavimų žr. 7.1 ir 7.3 įvadines pastabas.</w:t>
      </w:r>
    </w:p>
  </w:footnote>
  <w:footnote w:id="13">
    <w:p>
      <w:pPr>
        <w:pStyle w:val="FootnoteText"/>
      </w:pPr>
      <w:r>
        <w:rPr>
          <w:rStyle w:val="FootnoteReference"/>
        </w:rPr>
        <w:footnoteRef/>
      </w:r>
      <w:r>
        <w:tab/>
        <w:t>Dėl specialiųjų su specifiniais procesais susijusių reikalavimų žr. 7.1 ir 7.3 įvadines pastabas.</w:t>
      </w:r>
    </w:p>
  </w:footnote>
  <w:footnote w:id="14">
    <w:p>
      <w:pPr>
        <w:pStyle w:val="FootnoteText"/>
      </w:pPr>
      <w:r>
        <w:rPr>
          <w:rStyle w:val="FootnoteReference"/>
        </w:rPr>
        <w:footnoteRef/>
      </w:r>
      <w:r>
        <w:tab/>
        <w:t>Dėl specialiųjų su specifiniais procesais susijusių reikalavimų žr. 7.1 ir 7.3 įvadines pastabas.</w:t>
      </w:r>
    </w:p>
  </w:footnote>
  <w:footnote w:id="15">
    <w:p>
      <w:pPr>
        <w:pStyle w:val="FootnoteText"/>
      </w:pPr>
      <w:r>
        <w:rPr>
          <w:rStyle w:val="FootnoteReference"/>
        </w:rPr>
        <w:footnoteRef/>
      </w:r>
      <w:r>
        <w:tab/>
        <w:t>Dėl specialiųjų su specifiniais procesais susijusių reikalavimų žr. 7.1 ir 7.3 įvadines pastabas.</w:t>
      </w:r>
    </w:p>
  </w:footnote>
  <w:footnote w:id="16">
    <w:p>
      <w:pPr>
        <w:pStyle w:val="FootnoteText"/>
      </w:pPr>
      <w:r>
        <w:rPr>
          <w:rStyle w:val="FootnoteReference"/>
        </w:rPr>
        <w:footnoteRef/>
      </w:r>
      <w:r>
        <w:tab/>
        <w:t>Dėl specialiųjų su specifiniais procesais susijusių reikalavimų žr. 7.1 ir 7.3 įvadines pastabas.</w:t>
      </w:r>
    </w:p>
  </w:footnote>
  <w:footnote w:id="17">
    <w:p>
      <w:pPr>
        <w:pStyle w:val="FootnoteText"/>
      </w:pPr>
      <w:r>
        <w:rPr>
          <w:rStyle w:val="FootnoteReference"/>
        </w:rPr>
        <w:footnoteRef/>
      </w:r>
      <w:r>
        <w:tab/>
        <w:t>32 skirsnio 3 pastaboje nurodyta, kad šie preparatai naudojami bet kurioms medžiagoms dažyti arba kaip sudėtinės dalys kitiems dažiesiems preparatams gaminti su sąlyga, kad jie nėra priskiriami kuriai nors kitai 32 skirsnio pozicijai.</w:t>
      </w:r>
    </w:p>
  </w:footnote>
  <w:footnote w:id="18">
    <w:p>
      <w:pPr>
        <w:pStyle w:val="FootnoteText"/>
      </w:pPr>
      <w:r>
        <w:rPr>
          <w:rStyle w:val="FootnoteReference"/>
        </w:rPr>
        <w:footnoteRef/>
      </w:r>
      <w:r>
        <w:tab/>
        <w:t>Grupe laikomos bet kuriai pozicijos prekių aprašymo daliai, atskirtai kabliataškiu, priskiriamos prekės.</w:t>
      </w:r>
    </w:p>
  </w:footnote>
  <w:footnote w:id="19">
    <w:p>
      <w:pPr>
        <w:pStyle w:val="FootnoteText"/>
      </w:pPr>
      <w:r>
        <w:rPr>
          <w:rStyle w:val="FootnoteReference"/>
        </w:rPr>
        <w:footnoteRef/>
      </w:r>
      <w:r>
        <w:tab/>
        <w:t>Dėl specialiųjų su specifiniais procesais susijusių reikalavimų žr. 7.1 ir 7.3 įvadines pastabas.</w:t>
      </w:r>
    </w:p>
  </w:footnote>
  <w:footnote w:id="20">
    <w:p>
      <w:pPr>
        <w:pStyle w:val="FootnoteText"/>
      </w:pPr>
      <w:r>
        <w:rPr>
          <w:rStyle w:val="FootnoteReference"/>
        </w:rPr>
        <w:footnoteRef/>
      </w:r>
      <w:r>
        <w:tab/>
        <w:t>Jei produktai sudaryti iš medžiagų, priskiriamų tiek 3901–3906 pozicijoms, tiek 3907–3911 pozicijoms, šis apribojimas taikomas tik tų medžiagų, kurios sudaro didžiausią dalį produkto masės, grupei.</w:t>
      </w:r>
    </w:p>
  </w:footnote>
  <w:footnote w:id="21">
    <w:p>
      <w:pPr>
        <w:pStyle w:val="FootnoteText"/>
      </w:pPr>
      <w:r>
        <w:rPr>
          <w:rStyle w:val="FootnoteReference"/>
        </w:rPr>
        <w:footnoteRef/>
      </w:r>
      <w:r>
        <w:tab/>
        <w:t>Jei produktai sudaryti iš medžiagų, priskiriamų tiek 3901–3906 pozicijoms, tiek 3907–3911 pozicijoms, šis apribojimas taikomas tik tų medžiagų, kurios sudaro didžiausią dalį produkto masės, grupei.</w:t>
      </w:r>
    </w:p>
  </w:footnote>
  <w:footnote w:id="22">
    <w:p>
      <w:pPr>
        <w:pStyle w:val="FootnoteText"/>
      </w:pPr>
      <w:r>
        <w:rPr>
          <w:rStyle w:val="FootnoteReference"/>
        </w:rPr>
        <w:footnoteRef/>
      </w:r>
      <w:r>
        <w:tab/>
        <w:t>Jei produktai sudaryti iš medžiagų, priskiriamų tiek 3901–3906 pozicijoms, tiek 3907–3911 pozicijoms, šis apribojimas taikomas tik tų medžiagų, kurios sudaro didžiausią dalį produkto masės, grupei.</w:t>
      </w:r>
    </w:p>
  </w:footnote>
  <w:footnote w:id="23">
    <w:p>
      <w:pPr>
        <w:pStyle w:val="FootnoteText"/>
      </w:pPr>
      <w:r>
        <w:rPr>
          <w:rStyle w:val="FootnoteReference"/>
        </w:rPr>
        <w:footnoteRef/>
      </w:r>
      <w:r>
        <w:tab/>
        <w:t>Šios folijos bus laikomos labai skaidriomis: folijos, kurių optinis blausumas, nustatomas pagal ASTM-D 1003–16 „Gardner Hazemeter“ (t. y. „Hazefactor“), yra mažesnis negu 2 %.</w:t>
      </w:r>
    </w:p>
  </w:footnote>
  <w:footnote w:id="24">
    <w:p>
      <w:pPr>
        <w:pStyle w:val="FootnoteText"/>
      </w:pPr>
      <w:r>
        <w:rPr>
          <w:rStyle w:val="FootnoteReference"/>
        </w:rPr>
        <w:footnoteRef/>
      </w:r>
      <w:r>
        <w:tab/>
        <w:t>Dėl specialiųjų reikalavimų gaminiams, pagamintiems iš tekstilės medžiagų mišinio, žr. 5 įvadinę pastabą.</w:t>
      </w:r>
    </w:p>
  </w:footnote>
  <w:footnote w:id="25">
    <w:p>
      <w:pPr>
        <w:pStyle w:val="FootnoteText"/>
      </w:pPr>
      <w:r>
        <w:rPr>
          <w:rStyle w:val="FootnoteReference"/>
        </w:rPr>
        <w:footnoteRef/>
      </w:r>
      <w:r>
        <w:tab/>
        <w:t>Dėl specialiųjų reikalavimų gaminiams, pagamintiems iš tekstilės medžiagų mišinio, žr. 5 įvadinę pastabą.</w:t>
      </w:r>
    </w:p>
  </w:footnote>
  <w:footnote w:id="26">
    <w:p>
      <w:pPr>
        <w:pStyle w:val="FootnoteText"/>
      </w:pPr>
      <w:r>
        <w:rPr>
          <w:rStyle w:val="FootnoteReference"/>
        </w:rPr>
        <w:footnoteRef/>
      </w:r>
      <w:r>
        <w:tab/>
        <w:t>Dėl specialiųjų reikalavimų gaminiams, pagamintiems iš tekstilės medžiagų mišinio, žr. 5 įvadinę pastabą.</w:t>
      </w:r>
    </w:p>
  </w:footnote>
  <w:footnote w:id="27">
    <w:p>
      <w:pPr>
        <w:pStyle w:val="FootnoteText"/>
      </w:pPr>
      <w:r>
        <w:rPr>
          <w:rStyle w:val="FootnoteReference"/>
        </w:rPr>
        <w:footnoteRef/>
      </w:r>
      <w:r>
        <w:tab/>
        <w:t>Dėl specialiųjų reikalavimų gaminiams, pagamintiems iš tekstilės medžiagų mišinio, žr. 5 įvadinę pastabą.</w:t>
      </w:r>
    </w:p>
  </w:footnote>
  <w:footnote w:id="28">
    <w:p>
      <w:pPr>
        <w:pStyle w:val="FootnoteText"/>
      </w:pPr>
      <w:r>
        <w:rPr>
          <w:rStyle w:val="FootnoteReference"/>
        </w:rPr>
        <w:footnoteRef/>
      </w:r>
      <w:r>
        <w:tab/>
        <w:t>Dėl specialiųjų reikalavimų gaminiams, pagamintiems iš tekstilės medžiagų mišinio, žr. 5 įvadinę pastabą.</w:t>
      </w:r>
    </w:p>
  </w:footnote>
  <w:footnote w:id="29">
    <w:p>
      <w:pPr>
        <w:pStyle w:val="FootnoteText"/>
      </w:pPr>
      <w:r>
        <w:rPr>
          <w:rStyle w:val="FootnoteReference"/>
        </w:rPr>
        <w:footnoteRef/>
      </w:r>
      <w:r>
        <w:tab/>
        <w:t>Dėl specialiųjų reikalavimų gaminiams, pagamintiems iš tekstilės medžiagų mišinio, žr. 5 įvadinę pastabą.</w:t>
      </w:r>
    </w:p>
  </w:footnote>
  <w:footnote w:id="30">
    <w:p>
      <w:pPr>
        <w:pStyle w:val="FootnoteText"/>
      </w:pPr>
      <w:r>
        <w:rPr>
          <w:rStyle w:val="FootnoteReference"/>
        </w:rPr>
        <w:footnoteRef/>
      </w:r>
      <w:r>
        <w:tab/>
        <w:t>Dėl specialiųjų reikalavimų gaminiams, pagamintiems iš tekstilės medžiagų mišinio, žr. 5 įvadinę pastabą.</w:t>
      </w:r>
    </w:p>
  </w:footnote>
  <w:footnote w:id="31">
    <w:p>
      <w:pPr>
        <w:pStyle w:val="FootnoteText"/>
      </w:pPr>
      <w:r>
        <w:rPr>
          <w:rStyle w:val="FootnoteReference"/>
        </w:rPr>
        <w:footnoteRef/>
      </w:r>
      <w:r>
        <w:tab/>
        <w:t>Dėl specialiųjų reikalavimų gaminiams, pagamintiems iš tekstilės medžiagų mišinio, žr. 5 įvadinę pastabą.</w:t>
      </w:r>
    </w:p>
  </w:footnote>
  <w:footnote w:id="32">
    <w:p>
      <w:pPr>
        <w:pStyle w:val="FootnoteText"/>
      </w:pPr>
      <w:r>
        <w:rPr>
          <w:rStyle w:val="FootnoteReference"/>
        </w:rPr>
        <w:footnoteRef/>
      </w:r>
      <w:r>
        <w:tab/>
        <w:t>Dėl specialiųjų reikalavimų gaminiams, pagamintiems iš tekstilės medžiagų mišinio, žr. 5 įvadinę pastabą.</w:t>
      </w:r>
    </w:p>
  </w:footnote>
  <w:footnote w:id="33">
    <w:p>
      <w:pPr>
        <w:pStyle w:val="FootnoteText"/>
      </w:pPr>
      <w:r>
        <w:rPr>
          <w:rStyle w:val="FootnoteReference"/>
        </w:rPr>
        <w:footnoteRef/>
      </w:r>
      <w:r>
        <w:tab/>
        <w:t>Dėl specialiųjų reikalavimų gaminiams, pagamintiems iš tekstilės medžiagų mišinio, žr. 5 įvadinę pastabą.</w:t>
      </w:r>
    </w:p>
  </w:footnote>
  <w:footnote w:id="34">
    <w:p>
      <w:pPr>
        <w:pStyle w:val="FootnoteText"/>
      </w:pPr>
      <w:r>
        <w:rPr>
          <w:rStyle w:val="FootnoteReference"/>
        </w:rPr>
        <w:footnoteRef/>
      </w:r>
      <w:r>
        <w:tab/>
        <w:t>Dėl specialiųjų reikalavimų gaminiams, pagamintiems iš tekstilės medžiagų mišinio, žr. 5 įvadinę pastabą.</w:t>
      </w:r>
    </w:p>
  </w:footnote>
  <w:footnote w:id="35">
    <w:p>
      <w:pPr>
        <w:pStyle w:val="FootnoteText"/>
      </w:pPr>
      <w:r>
        <w:rPr>
          <w:rStyle w:val="FootnoteReference"/>
        </w:rPr>
        <w:footnoteRef/>
      </w:r>
      <w:r>
        <w:tab/>
        <w:t>Dėl specialiųjų reikalavimų gaminiams, pagamintiems iš tekstilės medžiagų mišinio, žr. 5 įvadinę pastabą.</w:t>
      </w:r>
    </w:p>
  </w:footnote>
  <w:footnote w:id="36">
    <w:p>
      <w:pPr>
        <w:pStyle w:val="FootnoteText"/>
      </w:pPr>
      <w:r>
        <w:rPr>
          <w:rStyle w:val="FootnoteReference"/>
        </w:rPr>
        <w:footnoteRef/>
      </w:r>
      <w:r>
        <w:tab/>
        <w:t>Dėl specialiųjų reikalavimų gaminiams, pagamintiems iš tekstilės medžiagų mišinio, žr. 5 įvadinę pastabą.</w:t>
      </w:r>
    </w:p>
  </w:footnote>
  <w:footnote w:id="37">
    <w:p>
      <w:pPr>
        <w:pStyle w:val="FootnoteText"/>
      </w:pPr>
      <w:r>
        <w:rPr>
          <w:rStyle w:val="FootnoteReference"/>
        </w:rPr>
        <w:footnoteRef/>
      </w:r>
      <w:r>
        <w:tab/>
        <w:t>Dėl specialiųjų reikalavimų gaminiams, pagamintiems iš tekstilės medžiagų mišinio, žr. 5 įvadinę pastabą.</w:t>
      </w:r>
    </w:p>
  </w:footnote>
  <w:footnote w:id="38">
    <w:p>
      <w:pPr>
        <w:pStyle w:val="FootnoteText"/>
      </w:pPr>
      <w:r>
        <w:rPr>
          <w:rStyle w:val="FootnoteReference"/>
        </w:rPr>
        <w:footnoteRef/>
      </w:r>
      <w:r>
        <w:tab/>
        <w:t>Dėl specialiųjų reikalavimų gaminiams, pagamintiems iš tekstilės medžiagų mišinio, žr. 5 įvadinę pastabą.</w:t>
      </w:r>
    </w:p>
  </w:footnote>
  <w:footnote w:id="39">
    <w:p>
      <w:pPr>
        <w:pStyle w:val="FootnoteText"/>
      </w:pPr>
      <w:r>
        <w:rPr>
          <w:rStyle w:val="FootnoteReference"/>
        </w:rPr>
        <w:footnoteRef/>
      </w:r>
      <w:r>
        <w:tab/>
        <w:t>Dėl specialiųjų reikalavimų gaminiams, pagamintiems iš tekstilės medžiagų mišinio, žr. 5 įvadinę pastabą.</w:t>
      </w:r>
    </w:p>
  </w:footnote>
  <w:footnote w:id="40">
    <w:p>
      <w:pPr>
        <w:pStyle w:val="FootnoteText"/>
      </w:pPr>
      <w:r>
        <w:rPr>
          <w:rStyle w:val="FootnoteReference"/>
        </w:rPr>
        <w:footnoteRef/>
      </w:r>
      <w:r>
        <w:tab/>
        <w:t>Dėl specialiųjų reikalavimų gaminiams, pagamintiems iš tekstilės medžiagų mišinio, žr. 5 įvadinę pastabą.</w:t>
      </w:r>
    </w:p>
  </w:footnote>
  <w:footnote w:id="41">
    <w:p>
      <w:pPr>
        <w:pStyle w:val="FootnoteText"/>
      </w:pPr>
      <w:r>
        <w:rPr>
          <w:rStyle w:val="FootnoteReference"/>
        </w:rPr>
        <w:footnoteRef/>
      </w:r>
      <w:r>
        <w:tab/>
        <w:t>Dėl specialiųjų reikalavimų gaminiams, pagamintiems iš tekstilės medžiagų mišinio, žr. 5 įvadinę pastabą.</w:t>
      </w:r>
    </w:p>
  </w:footnote>
  <w:footnote w:id="42">
    <w:p>
      <w:pPr>
        <w:pStyle w:val="FootnoteText"/>
      </w:pPr>
      <w:r>
        <w:rPr>
          <w:rStyle w:val="FootnoteReference"/>
        </w:rPr>
        <w:footnoteRef/>
      </w:r>
      <w:r>
        <w:tab/>
        <w:t>Dėl specialiųjų reikalavimų gaminiams, pagamintiems iš tekstilės medžiagų mišinio, žr. 5 įvadinę pastabą.</w:t>
      </w:r>
    </w:p>
  </w:footnote>
  <w:footnote w:id="43">
    <w:p>
      <w:pPr>
        <w:pStyle w:val="FootnoteText"/>
      </w:pPr>
      <w:r>
        <w:rPr>
          <w:rStyle w:val="FootnoteReference"/>
        </w:rPr>
        <w:footnoteRef/>
      </w:r>
      <w:r>
        <w:tab/>
        <w:t>Dėl specialiųjų reikalavimų gaminiams, pagamintiems iš tekstilės medžiagų mišinio, žr. 5 įvadinę pastabą.</w:t>
      </w:r>
    </w:p>
  </w:footnote>
  <w:footnote w:id="44">
    <w:p>
      <w:pPr>
        <w:pStyle w:val="FootnoteText"/>
      </w:pPr>
      <w:r>
        <w:rPr>
          <w:rStyle w:val="FootnoteReference"/>
        </w:rPr>
        <w:footnoteRef/>
      </w:r>
      <w:r>
        <w:tab/>
        <w:t>Dėl specialiųjų reikalavimų gaminiams, pagamintiems iš tekstilės medžiagų mišinio, žr. 5 įvadinę pastabą.</w:t>
      </w:r>
    </w:p>
  </w:footnote>
  <w:footnote w:id="45">
    <w:p>
      <w:pPr>
        <w:pStyle w:val="FootnoteText"/>
      </w:pPr>
      <w:r>
        <w:rPr>
          <w:rStyle w:val="FootnoteReference"/>
        </w:rPr>
        <w:footnoteRef/>
      </w:r>
      <w:r>
        <w:tab/>
        <w:t>Dėl specialiųjų reikalavimų gaminiams, pagamintiems iš tekstilės medžiagų mišinio, žr. 5 įvadinę pastabą.</w:t>
      </w:r>
    </w:p>
  </w:footnote>
  <w:footnote w:id="46">
    <w:p>
      <w:pPr>
        <w:pStyle w:val="FootnoteText"/>
      </w:pPr>
      <w:r>
        <w:rPr>
          <w:rStyle w:val="FootnoteReference"/>
        </w:rPr>
        <w:footnoteRef/>
      </w:r>
      <w:r>
        <w:tab/>
        <w:t>Dėl specialiųjų reikalavimų gaminiams, pagamintiems iš tekstilės medžiagų mišinio, žr. 5 įvadinę pastabą.</w:t>
      </w:r>
    </w:p>
  </w:footnote>
  <w:footnote w:id="47">
    <w:p>
      <w:pPr>
        <w:pStyle w:val="FootnoteText"/>
      </w:pPr>
      <w:r>
        <w:rPr>
          <w:rStyle w:val="FootnoteReference"/>
        </w:rPr>
        <w:footnoteRef/>
      </w:r>
      <w:r>
        <w:tab/>
        <w:t>Dėl specialiųjų reikalavimų gaminiams, pagamintiems iš tekstilės medžiagų mišinio, žr. 5 įvadinę pastabą.</w:t>
      </w:r>
    </w:p>
  </w:footnote>
  <w:footnote w:id="48">
    <w:p>
      <w:pPr>
        <w:pStyle w:val="FootnoteText"/>
      </w:pPr>
      <w:r>
        <w:rPr>
          <w:rStyle w:val="FootnoteReference"/>
        </w:rPr>
        <w:footnoteRef/>
      </w:r>
      <w:r>
        <w:tab/>
        <w:t xml:space="preserve">Žr. 6 įvadinę pastabą. </w:t>
      </w:r>
    </w:p>
  </w:footnote>
  <w:footnote w:id="49">
    <w:p>
      <w:pPr>
        <w:pStyle w:val="FootnoteText"/>
      </w:pPr>
      <w:r>
        <w:rPr>
          <w:rStyle w:val="FootnoteReference"/>
        </w:rPr>
        <w:footnoteRef/>
      </w:r>
      <w:r>
        <w:tab/>
        <w:t>Žr. 6 įvadinę pastabą.</w:t>
      </w:r>
    </w:p>
  </w:footnote>
  <w:footnote w:id="50">
    <w:p>
      <w:pPr>
        <w:pStyle w:val="FootnoteText"/>
      </w:pPr>
      <w:r>
        <w:rPr>
          <w:rStyle w:val="FootnoteReference"/>
        </w:rPr>
        <w:footnoteRef/>
      </w:r>
      <w:r>
        <w:tab/>
        <w:t>Žr. 6 įvadinę pastabą.</w:t>
      </w:r>
    </w:p>
  </w:footnote>
  <w:footnote w:id="51">
    <w:p>
      <w:pPr>
        <w:pStyle w:val="FootnoteText"/>
      </w:pPr>
      <w:r>
        <w:rPr>
          <w:rStyle w:val="FootnoteReference"/>
        </w:rPr>
        <w:footnoteRef/>
      </w:r>
      <w:r>
        <w:tab/>
        <w:t>Dėl specialiųjų reikalavimų gaminiams, pagamintiems iš tekstilės medžiagų mišinio, žr. 5 įvadinę pastabą.</w:t>
      </w:r>
    </w:p>
  </w:footnote>
  <w:footnote w:id="52">
    <w:p>
      <w:pPr>
        <w:pStyle w:val="FootnoteText"/>
      </w:pPr>
      <w:r>
        <w:rPr>
          <w:rStyle w:val="FootnoteReference"/>
        </w:rPr>
        <w:footnoteRef/>
      </w:r>
      <w:r>
        <w:tab/>
        <w:t>Dėl megztų arba nertų dirbinių, neelastinių ir negumuotų, pagamintų susiuvant arba sujungiant megztų arba nertų medžiagų gabalus (iškirptus arba numegztus pagal formą), žr. 6 įvadinę pastabą.</w:t>
      </w:r>
    </w:p>
  </w:footnote>
  <w:footnote w:id="53">
    <w:p>
      <w:pPr>
        <w:pStyle w:val="FootnoteText"/>
      </w:pPr>
      <w:r>
        <w:rPr>
          <w:rStyle w:val="FootnoteReference"/>
        </w:rPr>
        <w:footnoteRef/>
      </w:r>
      <w:r>
        <w:tab/>
        <w:t>Dėl specialiųjų reikalavimų gaminiams, pagamintiems iš tekstilės medžiagų mišinio, žr. 5 įvadinę pastabą.</w:t>
      </w:r>
    </w:p>
  </w:footnote>
  <w:footnote w:id="54">
    <w:p>
      <w:pPr>
        <w:pStyle w:val="FootnoteText"/>
      </w:pPr>
      <w:r>
        <w:rPr>
          <w:rStyle w:val="FootnoteReference"/>
        </w:rPr>
        <w:footnoteRef/>
      </w:r>
      <w:r>
        <w:tab/>
        <w:t>SEMII – Puslaidininkių įrangos ir medžiagų institutas.</w:t>
      </w:r>
    </w:p>
  </w:footnote>
  <w:footnote w:id="55">
    <w:p>
      <w:pPr>
        <w:pStyle w:val="FootnoteText"/>
      </w:pPr>
      <w:r>
        <w:rPr>
          <w:rStyle w:val="FootnoteReference"/>
        </w:rPr>
        <w:footnoteRef/>
      </w:r>
      <w:r>
        <w:tab/>
        <w:t>Dėl specialiųjų reikalavimų gaminiams, pagamintiems iš tekstilės medžiagų mišinio, žr. 5 įvadinę pastabą.</w:t>
      </w:r>
    </w:p>
  </w:footnote>
  <w:footnote w:id="56">
    <w:p>
      <w:pPr>
        <w:pStyle w:val="FootnoteText"/>
      </w:pPr>
      <w:r>
        <w:rPr>
          <w:rStyle w:val="FootnoteReference"/>
        </w:rPr>
        <w:footnoteRef/>
      </w:r>
      <w:r>
        <w:tab/>
        <w:t xml:space="preserve">Tokius kaip importo dokumentai, judėjimo sertifikatai, gamintojo deklaracijos ir kt., kurie susiję su gamyboje naudojamais produktais arba prekėmis, kurios reeksportuojamos tokios pat būklės. </w:t>
      </w:r>
    </w:p>
  </w:footnote>
  <w:footnote w:id="57">
    <w:p>
      <w:pPr>
        <w:pStyle w:val="FootnoteText"/>
      </w:pPr>
      <w:r>
        <w:rPr>
          <w:rStyle w:val="FootnoteReference"/>
        </w:rPr>
        <w:footnoteRef/>
      </w:r>
      <w:r>
        <w:tab/>
        <w:t>Jei kilmės deklaraciją surašo patvirtintas eksportuotojas pagal šio protokolo 22 straipsnį, šioje vietoje turi būti įrašytas patvirtinto eksportuotojo leidimo numeris. Jei kilmės deklaraciją surašo ne patvirtintas eksportuotojas, žodžiai skliausteliuose praleidžiami arba vieta paliekama tuščia.</w:t>
      </w:r>
    </w:p>
  </w:footnote>
  <w:footnote w:id="58">
    <w:p>
      <w:pPr>
        <w:pStyle w:val="FootnoteText"/>
      </w:pPr>
      <w:r>
        <w:rPr>
          <w:rStyle w:val="FootnoteReference"/>
        </w:rPr>
        <w:footnoteRef/>
      </w:r>
      <w:r>
        <w:tab/>
        <w:t>Nurodoma produktų kilmės šalis. Jei kilmės deklaracija visiškai arba iš dalies susijusi su Seutos ir Meliljos kilmės produktais, kaip apibrėžta šio protokolo 40 straipsnyje, eksportuotojas turi juos aiškiai nurodyti dokumente, kuriame surašoma deklaracija, naudodamas simbolį CM.</w:t>
      </w:r>
    </w:p>
  </w:footnote>
  <w:footnote w:id="59">
    <w:p>
      <w:pPr>
        <w:pStyle w:val="FootnoteText"/>
      </w:pPr>
      <w:r>
        <w:rPr>
          <w:rStyle w:val="FootnoteReference"/>
        </w:rPr>
        <w:footnoteRef/>
      </w:r>
      <w:r>
        <w:tab/>
        <w:t>Galima nenurodyti, jei ši informacija pateikiama pačiame dokumente.</w:t>
      </w:r>
    </w:p>
  </w:footnote>
  <w:footnote w:id="60">
    <w:p>
      <w:pPr>
        <w:pStyle w:val="FootnoteText"/>
      </w:pPr>
      <w:r>
        <w:rPr>
          <w:rStyle w:val="FootnoteReference"/>
        </w:rPr>
        <w:footnoteRef/>
      </w:r>
      <w:r>
        <w:tab/>
        <w:t>Žr. šio protokolo 21 straipsnio 5 dalį. Jei nereikalaujama, kad eksportuotojas pasirašytų, nereikia nurodyti ir pasirašančio asmens vardo ir pavardės.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1Level2"/>
      <w:lvlText w:val="%1."/>
      <w:lvlJc w:val="left"/>
      <w:pPr>
        <w:tabs>
          <w:tab w:val="num" w:pos="1492"/>
        </w:tabs>
        <w:ind w:left="1492" w:hanging="360"/>
      </w:pPr>
    </w:lvl>
  </w:abstractNum>
  <w:abstractNum w:abstractNumId="1">
    <w:nsid w:val="FFFFFF7D"/>
    <w:multiLevelType w:val="singleLevel"/>
    <w:tmpl w:val="1276A2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5C7C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0222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Default"/>
      <w:lvlText w:val=""/>
      <w:lvlJc w:val="left"/>
      <w:pPr>
        <w:tabs>
          <w:tab w:val="num" w:pos="1492"/>
        </w:tabs>
        <w:ind w:left="1492" w:hanging="360"/>
      </w:pPr>
      <w:rPr>
        <w:rFonts w:ascii="Symbol" w:hAnsi="Symbol" w:cs="Symbol" w:hint="default"/>
      </w:rPr>
    </w:lvl>
  </w:abstractNum>
  <w:abstractNum w:abstractNumId="5">
    <w:nsid w:val="FFFFFF81"/>
    <w:multiLevelType w:val="singleLevel"/>
    <w:tmpl w:val="243800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688A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882A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BC55FC"/>
    <w:lvl w:ilvl="0">
      <w:start w:val="1"/>
      <w:numFmt w:val="decimal"/>
      <w:pStyle w:val="ListNumber"/>
      <w:lvlText w:val="%1."/>
      <w:lvlJc w:val="left"/>
      <w:pPr>
        <w:tabs>
          <w:tab w:val="num" w:pos="360"/>
        </w:tabs>
        <w:ind w:left="360" w:hanging="360"/>
      </w:pPr>
    </w:lvl>
  </w:abstractNum>
  <w:abstractNum w:abstractNumId="9">
    <w:nsid w:val="FFFFFF89"/>
    <w:multiLevelType w:val="singleLevel"/>
    <w:tmpl w:val="DD3E4F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Level2"/>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1C575B9"/>
    <w:multiLevelType w:val="multilevel"/>
    <w:tmpl w:val="08090001"/>
    <w:lvl w:ilvl="0">
      <w:start w:val="1"/>
      <w:numFmt w:val="bullet"/>
      <w:pStyle w:val="Par-numberI0"/>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83541"/>
    <w:multiLevelType w:val="singleLevel"/>
    <w:tmpl w:val="D1788644"/>
    <w:lvl w:ilvl="0">
      <w:start w:val="1"/>
      <w:numFmt w:val="decimal"/>
      <w:pStyle w:val="normal"/>
      <w:lvlText w:val="%1."/>
      <w:lvlJc w:val="left"/>
      <w:pPr>
        <w:tabs>
          <w:tab w:val="num" w:pos="360"/>
        </w:tabs>
        <w:ind w:left="360" w:hanging="36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Number2Level4"/>
      <w:lvlText w:val="–"/>
      <w:lvlJc w:val="left"/>
      <w:pPr>
        <w:tabs>
          <w:tab w:val="num" w:pos="3163"/>
        </w:tabs>
        <w:ind w:left="3163" w:hanging="283"/>
      </w:pPr>
      <w:rPr>
        <w:rFonts w:ascii="Times New Roman" w:hAnsi="Times New Roman" w:cs="Times New Roman"/>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1"/>
      <w:lvlText w:val="(%1)"/>
      <w:lvlJc w:val="left"/>
      <w:pPr>
        <w:tabs>
          <w:tab w:val="num" w:pos="720"/>
        </w:tabs>
        <w:ind w:left="567" w:hanging="567"/>
      </w:pPr>
    </w:lvl>
  </w:abstractNum>
  <w:abstractNum w:abstractNumId="23">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25">
    <w:nsid w:val="3A7730C4"/>
    <w:multiLevelType w:val="singleLevel"/>
    <w:tmpl w:val="456C96DE"/>
    <w:lvl w:ilvl="0">
      <w:start w:val="1"/>
      <w:numFmt w:val="bullet"/>
      <w:pStyle w:val="ListNumber1Level3"/>
      <w:lvlText w:val=""/>
      <w:lvlJc w:val="left"/>
      <w:pPr>
        <w:tabs>
          <w:tab w:val="num" w:pos="765"/>
        </w:tabs>
        <w:ind w:left="765" w:hanging="283"/>
      </w:pPr>
      <w:rPr>
        <w:rFonts w:ascii="Symbol" w:hAnsi="Symbol" w:cs="Symbol"/>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1"/>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8415E7"/>
    <w:multiLevelType w:val="multilevel"/>
    <w:tmpl w:val="B0F4F31A"/>
    <w:lvl w:ilvl="0">
      <w:start w:val="1"/>
      <w:numFmt w:val="lowerLetter"/>
      <w:lvlText w:val="%1)"/>
      <w:lvlJc w:val="left"/>
      <w:pPr>
        <w:tabs>
          <w:tab w:val="num" w:pos="360"/>
        </w:tabs>
        <w:ind w:left="360" w:hanging="360"/>
      </w:pPr>
      <w:rPr>
        <w:rFonts w:hint="default"/>
      </w:r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cs="Times New Roman"/>
      </w:rPr>
    </w:lvl>
    <w:lvl w:ilvl="3">
      <w:start w:val="1"/>
      <w:numFmt w:val="bullet"/>
      <w:pStyle w:val="ListNumber3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nsid w:val="45481EA4"/>
    <w:multiLevelType w:val="multilevel"/>
    <w:tmpl w:val="28525E6E"/>
    <w:lvl w:ilvl="0">
      <w:start w:val="1"/>
      <w:numFmt w:val="decimal"/>
      <w:pStyle w:val="ListDash3"/>
      <w:lvlText w:val="(%1)"/>
      <w:lvlJc w:val="left"/>
      <w:pPr>
        <w:tabs>
          <w:tab w:val="num" w:pos="1786"/>
        </w:tabs>
        <w:ind w:left="1786" w:hanging="709"/>
      </w:pPr>
    </w:lvl>
    <w:lvl w:ilvl="1">
      <w:start w:val="1"/>
      <w:numFmt w:val="lowerLetter"/>
      <w:pStyle w:val="NormalWeb8"/>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pStyle w:val="Lines"/>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35">
    <w:nsid w:val="465D172F"/>
    <w:multiLevelType w:val="multilevel"/>
    <w:tmpl w:val="A1E0B8EA"/>
    <w:lvl w:ilvl="0">
      <w:start w:val="1"/>
      <w:numFmt w:val="decimal"/>
      <w:lvlText w:val="(%1)"/>
      <w:lvlJc w:val="left"/>
      <w:pPr>
        <w:tabs>
          <w:tab w:val="num" w:pos="1418"/>
        </w:tabs>
        <w:ind w:left="1418" w:hanging="709"/>
      </w:pPr>
    </w:lvl>
    <w:lvl w:ilvl="1">
      <w:start w:val="1"/>
      <w:numFmt w:val="lowerLetter"/>
      <w:pStyle w:val="ListNumber4Level2"/>
      <w:lvlText w:val="(%2)"/>
      <w:lvlJc w:val="left"/>
      <w:pPr>
        <w:tabs>
          <w:tab w:val="num" w:pos="2126"/>
        </w:tabs>
        <w:ind w:left="2126" w:hanging="708"/>
      </w:pPr>
    </w:lvl>
    <w:lvl w:ilvl="2">
      <w:start w:val="1"/>
      <w:numFmt w:val="bullet"/>
      <w:pStyle w:val="ListNumber4Level3"/>
      <w:lvlText w:val="–"/>
      <w:lvlJc w:val="left"/>
      <w:pPr>
        <w:tabs>
          <w:tab w:val="num" w:pos="2835"/>
        </w:tabs>
        <w:ind w:left="2835" w:hanging="709"/>
      </w:pPr>
      <w:rPr>
        <w:rFonts w:ascii="Times New Roman" w:hAnsi="Times New Roman" w:cs="Times New Roman"/>
      </w:rPr>
    </w:lvl>
    <w:lvl w:ilvl="3">
      <w:start w:val="1"/>
      <w:numFmt w:val="bullet"/>
      <w:pStyle w:val="ListNumber4Level4"/>
      <w:lvlText w:val=""/>
      <w:lvlJc w:val="left"/>
      <w:pPr>
        <w:tabs>
          <w:tab w:val="num" w:pos="3544"/>
        </w:tabs>
        <w:ind w:left="3544" w:hanging="709"/>
      </w:pPr>
      <w:rPr>
        <w:rFonts w:ascii="Symbol" w:hAnsi="Symbol" w:cs="Symbol"/>
      </w:r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36">
    <w:nsid w:val="48860AAB"/>
    <w:multiLevelType w:val="multilevel"/>
    <w:tmpl w:val="E8744BD2"/>
    <w:lvl w:ilvl="0">
      <w:start w:val="1"/>
      <w:numFmt w:val="decimal"/>
      <w:pStyle w:val="ListNumberLevel3"/>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Number2Level2"/>
      <w:lvlText w:val="–"/>
      <w:lvlJc w:val="left"/>
      <w:pPr>
        <w:tabs>
          <w:tab w:val="num" w:pos="1360"/>
        </w:tabs>
        <w:ind w:left="1360" w:hanging="283"/>
      </w:pPr>
      <w:rPr>
        <w:rFonts w:ascii="Times New Roman" w:hAnsi="Times New Roman" w:cs="Times New Roman"/>
      </w:rPr>
    </w:lvl>
  </w:abstractNum>
  <w:abstractNum w:abstractNumId="44">
    <w:nsid w:val="67671EEF"/>
    <w:multiLevelType w:val="singleLevel"/>
    <w:tmpl w:val="249CEA72"/>
    <w:lvl w:ilvl="0">
      <w:start w:val="1"/>
      <w:numFmt w:val="bullet"/>
      <w:pStyle w:val="ListNumber1Level4"/>
      <w:lvlText w:val="–"/>
      <w:lvlJc w:val="left"/>
      <w:pPr>
        <w:tabs>
          <w:tab w:val="num" w:pos="765"/>
        </w:tabs>
        <w:ind w:left="765" w:hanging="283"/>
      </w:pPr>
      <w:rPr>
        <w:rFonts w:ascii="Times New Roman" w:hAnsi="Times New Roman" w:cs="Times New Roman"/>
      </w:rPr>
    </w:lvl>
  </w:abstractNum>
  <w:abstractNum w:abstractNumId="4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nsid w:val="6E4E71E4"/>
    <w:multiLevelType w:val="singleLevel"/>
    <w:tmpl w:val="21145626"/>
    <w:lvl w:ilvl="0">
      <w:start w:val="1"/>
      <w:numFmt w:val="decimal"/>
      <w:pStyle w:val="Par-number12"/>
      <w:lvlText w:val="%1."/>
      <w:lvlJc w:val="left"/>
      <w:pPr>
        <w:tabs>
          <w:tab w:val="num" w:pos="567"/>
        </w:tabs>
        <w:ind w:left="567" w:hanging="567"/>
      </w:pPr>
    </w:lvl>
  </w:abstractNum>
  <w:abstractNum w:abstractNumId="47">
    <w:nsid w:val="6E5C21E3"/>
    <w:multiLevelType w:val="singleLevel"/>
    <w:tmpl w:val="91AE4CCA"/>
    <w:lvl w:ilvl="0">
      <w:start w:val="1"/>
      <w:numFmt w:val="bullet"/>
      <w:pStyle w:val="ListNumber2Level3"/>
      <w:lvlText w:val="–"/>
      <w:lvlJc w:val="left"/>
      <w:pPr>
        <w:tabs>
          <w:tab w:val="num" w:pos="2199"/>
        </w:tabs>
        <w:ind w:left="2199" w:hanging="283"/>
      </w:pPr>
      <w:rPr>
        <w:rFonts w:ascii="Times New Roman" w:hAnsi="Times New Roman" w:cs="Times New Roman"/>
      </w:r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22"/>
  </w:num>
  <w:num w:numId="6">
    <w:abstractNumId w:val="26"/>
  </w:num>
  <w:num w:numId="7">
    <w:abstractNumId w:val="48"/>
  </w:num>
  <w:num w:numId="8">
    <w:abstractNumId w:val="15"/>
  </w:num>
  <w:num w:numId="9">
    <w:abstractNumId w:val="31"/>
  </w:num>
  <w:num w:numId="10">
    <w:abstractNumId w:val="24"/>
  </w:num>
  <w:num w:numId="11">
    <w:abstractNumId w:val="27"/>
  </w:num>
  <w:num w:numId="12">
    <w:abstractNumId w:val="46"/>
  </w:num>
  <w:num w:numId="13">
    <w:abstractNumId w:val="21"/>
  </w:num>
  <w:num w:numId="14">
    <w:abstractNumId w:val="11"/>
  </w:num>
  <w:num w:numId="15">
    <w:abstractNumId w:val="8"/>
  </w:num>
  <w:num w:numId="16">
    <w:abstractNumId w:val="3"/>
  </w:num>
  <w:num w:numId="17">
    <w:abstractNumId w:val="2"/>
  </w:num>
  <w:num w:numId="18">
    <w:abstractNumId w:val="1"/>
  </w:num>
  <w:num w:numId="19">
    <w:abstractNumId w:val="42"/>
  </w:num>
  <w:num w:numId="20">
    <w:abstractNumId w:val="13"/>
  </w:num>
  <w:num w:numId="21">
    <w:abstractNumId w:val="34"/>
  </w:num>
  <w:num w:numId="22">
    <w:abstractNumId w:val="23"/>
  </w:num>
  <w:num w:numId="23">
    <w:abstractNumId w:val="12"/>
  </w:num>
  <w:num w:numId="24">
    <w:abstractNumId w:val="18"/>
  </w:num>
  <w:num w:numId="25">
    <w:abstractNumId w:val="4"/>
  </w:num>
  <w:num w:numId="26">
    <w:abstractNumId w:val="0"/>
  </w:num>
  <w:num w:numId="27">
    <w:abstractNumId w:val="25"/>
  </w:num>
  <w:num w:numId="28">
    <w:abstractNumId w:val="44"/>
  </w:num>
  <w:num w:numId="29">
    <w:abstractNumId w:val="43"/>
  </w:num>
  <w:num w:numId="30">
    <w:abstractNumId w:val="47"/>
  </w:num>
  <w:num w:numId="31">
    <w:abstractNumId w:val="17"/>
  </w:num>
  <w:num w:numId="32">
    <w:abstractNumId w:val="35"/>
  </w:num>
  <w:num w:numId="33">
    <w:abstractNumId w:val="32"/>
  </w:num>
  <w:num w:numId="34">
    <w:abstractNumId w:val="10"/>
  </w:num>
  <w:num w:numId="35">
    <w:abstractNumId w:val="36"/>
  </w:num>
  <w:num w:numId="36">
    <w:abstractNumId w:val="2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40"/>
  </w:num>
  <w:num w:numId="40">
    <w:abstractNumId w:val="28"/>
  </w:num>
  <w:num w:numId="41">
    <w:abstractNumId w:val="45"/>
  </w:num>
  <w:num w:numId="42">
    <w:abstractNumId w:val="20"/>
  </w:num>
  <w:num w:numId="43">
    <w:abstractNumId w:val="30"/>
  </w:num>
  <w:num w:numId="44">
    <w:abstractNumId w:val="16"/>
  </w:num>
  <w:num w:numId="45">
    <w:abstractNumId w:val="41"/>
  </w:num>
  <w:num w:numId="46">
    <w:abstractNumId w:val="14"/>
  </w:num>
  <w:num w:numId="47">
    <w:abstractNumId w:val="33"/>
  </w:num>
  <w:num w:numId="48">
    <w:abstractNumId w:val="38"/>
  </w:num>
  <w:num w:numId="49">
    <w:abstractNumId w:val="39"/>
  </w:num>
  <w:num w:numId="50">
    <w:abstractNumId w:val="19"/>
  </w:num>
  <w:num w:numId="51">
    <w:abstractNumId w:val="3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8:5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42"/>
    <w:docVar w:name="DQCResult_ModifiedMarkers" w:val="0;0"/>
    <w:docVar w:name="DQCResult_ModifiedNumbering" w:val="0;0"/>
    <w:docVar w:name="DQCResult_Objects" w:val="0;0"/>
    <w:docVar w:name="DQCResult_Sections" w:val="0;1"/>
    <w:docVar w:name="DQCResult_StructureCheck" w:val="0;0"/>
    <w:docVar w:name="DQCResult_SuperfluousWhitespace" w:val="0;656"/>
    <w:docVar w:name="DQCResult_UnknownFonts" w:val="0;0"/>
    <w:docVar w:name="DQCResult_UnknownStyles" w:val="0;1"/>
    <w:docVar w:name="DQCStatus" w:val="Green"/>
    <w:docVar w:name="DQCVersion" w:val="3"/>
    <w:docVar w:name="DQCWithWarnings" w:val="0"/>
    <w:docVar w:name="LW_ACCOMPAGNANT" w:val="prie"/>
    <w:docVar w:name="LW_ACCOMPAGNANT.CP" w:val="prie"/>
    <w:docVar w:name="LW_ANNEX_NBR_FIRST" w:val="1"/>
    <w:docVar w:name="LW_ANNEX_NBR_LAST" w:val="1"/>
    <w:docVar w:name="LW_ANNEX_UNIQUE" w:val="1"/>
    <w:docVar w:name="LW_CORRIGENDUM" w:val="&lt;UNUSED&gt;"/>
    <w:docVar w:name="LW_COVERPAGE_EXISTS" w:val="True"/>
    <w:docVar w:name="LW_COVERPAGE_GUID" w:val="403B0964-B5B1-40A6-9AA6-5BA8C9EE9FD5"/>
    <w:docVar w:name="LW_COVERPAGE_TYPE" w:val="1"/>
    <w:docVar w:name="LW_CROSSREFERENCE" w:val="&lt;UNUSED&gt;"/>
    <w:docVar w:name="LW_DocType" w:val="ANNEX"/>
    <w:docVar w:name="LW_EMISSION" w:val="2019 07 22"/>
    <w:docVar w:name="LW_EMISSION_ISODATE" w:val="2019-07-22"/>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d\u279?l pozicijos, kurios Europos S\u261?jungos vardu turi b\u363?ti laikomasi pagal Ganos ir Europos bendrijos bei jos valstybi\u371? nari\u371? tarpin\u303? ekonomin\u279?s partneryst\u279?s susitarim\u261? \u303?steigtame EPS komitete d\u279?l 1 protokolo \u8222?D\u279?l s\u261?vokos \u8222?kilm\u279?s status\u261? turintys produktai\u8220? apibr\u279?\u382?ties ir administracinio bendradarbiavimo metod\u371?\u8220? pri\u279?mimo"/>
    <w:docVar w:name="LW_OBJETACTEPRINCIPAL.CP" w:val="d\u279?l pozicijos, kurios Europos S\u261?jungos vardu turi b\u363?ti laikomasi pagal Ganos ir Europos bendrijos bei jos valstybi\u371? nari\u371? tarpin\u303? ekonomin\u279?s partneryst\u279?s susitarim\u261? \u303?steigtame EPS komitete d\u279?l 1 protokolo \u8222?D\u279?l s\u261?vokos \u8222?kilm\u279?s status\u261? turintys produktai\u8220? apibr\u279?\u382?ties ir administracinio bendradarbiavimo metod\u371?\u8220? pri\u279?mimo"/>
    <w:docVar w:name="LW_PART_NBR" w:val="1"/>
    <w:docVar w:name="LW_PART_NBR_TOTAL" w:val="1"/>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PRIEDAS"/>
    <w:docVar w:name="LW_TYPE.DOC.CP" w:val="PRIEDAS"/>
    <w:docVar w:name="LW_TYPEACTEPRINCIPAL" w:val="pasi\u363?lymo d\u279?l Tarybos sprendimo"/>
    <w:docVar w:name="LW_TYPEACTEPRINCIPAL.CP" w:val="pasi\u363?lymo d\u279?l Tarybos sprendim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lt-LT" w:eastAsia="lt-LT"/>
    </w:rPr>
  </w:style>
  <w:style w:type="character" w:customStyle="1" w:styleId="Heading6Char">
    <w:name w:val="Heading 6 Char"/>
    <w:basedOn w:val="DefaultParagraphFont"/>
    <w:link w:val="Heading6"/>
    <w:rPr>
      <w:rFonts w:ascii="Arial" w:eastAsia="Times New Roman" w:hAnsi="Arial" w:cs="Times New Roman"/>
      <w:i/>
      <w:szCs w:val="20"/>
      <w:lang w:val="lt-LT" w:eastAsia="lt-LT"/>
    </w:rPr>
  </w:style>
  <w:style w:type="character" w:customStyle="1" w:styleId="Heading7Char">
    <w:name w:val="Heading 7 Char"/>
    <w:basedOn w:val="DefaultParagraphFont"/>
    <w:link w:val="Heading7"/>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Pr>
      <w:rFonts w:ascii="Arial" w:eastAsia="Times New Roman" w:hAnsi="Arial" w:cs="Times New Roman"/>
      <w:i/>
      <w:sz w:val="18"/>
      <w:szCs w:val="20"/>
      <w:lang w:val="lt-LT" w:eastAsia="lt-LT"/>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lt-LT" w:eastAsia="lt-LT"/>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lt-LT" w:eastAsia="lt-LT"/>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lt-LT"/>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lt-LT"/>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lt-LT" w:eastAsia="lt-LT"/>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lt-LT" w:eastAsia="lt-LT"/>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lt-LT" w:eastAsia="lt-LT"/>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lt-LT" w:eastAsia="lt-LT"/>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lt-LT" w:eastAsia="lt-LT"/>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lt-LT" w:eastAsia="lt-LT"/>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lt-LT" w:bidi="lt-LT"/>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lt-LT"/>
    </w:rPr>
  </w:style>
  <w:style w:type="character" w:customStyle="1" w:styleId="DocumentMapChar">
    <w:name w:val="Document Map Char"/>
    <w:link w:val="DocumentMap"/>
    <w:semiHidden/>
    <w:rPr>
      <w:snapToGrid w:val="0"/>
      <w:shd w:val="clear" w:color="auto" w:fill="000080"/>
      <w:lang w:val="lt-LT"/>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lt-LT"/>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lt-LT"/>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lt-LT" w:eastAsia="lt-LT"/>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lt-LT" w:eastAsia="lt-LT"/>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lt-LT" w:eastAsia="lt-LT" w:bidi="lt-LT"/>
    </w:rPr>
  </w:style>
  <w:style w:type="character" w:customStyle="1" w:styleId="Text1Char">
    <w:name w:val="Text 1 Char"/>
    <w:locked/>
    <w:rPr>
      <w:snapToGrid w:val="0"/>
      <w:sz w:val="24"/>
      <w:lang w:val="lt-LT" w:eastAsia="lt-LT" w:bidi="lt-LT"/>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lt-LT" w:eastAsia="lt-LT"/>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lt-LT" w:eastAsia="lt-LT"/>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lt-LT" w:eastAsia="lt-LT"/>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lt-LT" w:eastAsia="lt-LT"/>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lt-LT" w:eastAsia="lt-LT"/>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lt-LT" w:eastAsia="lt-LT"/>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lt-LT" w:eastAsia="lt-LT"/>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lt-LT" w:eastAsia="lt-LT"/>
    </w:rPr>
  </w:style>
  <w:style w:type="character" w:customStyle="1" w:styleId="DocumentMapChar11">
    <w:name w:val="Document Map Char11"/>
    <w:uiPriority w:val="99"/>
    <w:semiHidden/>
    <w:rPr>
      <w:rFonts w:ascii="Tahoma" w:hAnsi="Tahoma"/>
      <w:sz w:val="16"/>
      <w:lang w:val="lt-LT" w:eastAsia="lt-LT"/>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lt-LT" w:eastAsia="lt-LT"/>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t-LT"/>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lt-LT" w:eastAsia="lt-LT"/>
    </w:rPr>
  </w:style>
  <w:style w:type="character" w:customStyle="1" w:styleId="Heading6Char">
    <w:name w:val="Heading 6 Char"/>
    <w:basedOn w:val="DefaultParagraphFont"/>
    <w:link w:val="Heading6"/>
    <w:rPr>
      <w:rFonts w:ascii="Arial" w:eastAsia="Times New Roman" w:hAnsi="Arial" w:cs="Times New Roman"/>
      <w:i/>
      <w:szCs w:val="20"/>
      <w:lang w:val="lt-LT" w:eastAsia="lt-LT"/>
    </w:rPr>
  </w:style>
  <w:style w:type="character" w:customStyle="1" w:styleId="Heading7Char">
    <w:name w:val="Heading 7 Char"/>
    <w:basedOn w:val="DefaultParagraphFont"/>
    <w:link w:val="Heading7"/>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Pr>
      <w:rFonts w:ascii="Arial" w:eastAsia="Times New Roman" w:hAnsi="Arial" w:cs="Times New Roman"/>
      <w:i/>
      <w:sz w:val="18"/>
      <w:szCs w:val="20"/>
      <w:lang w:val="lt-LT" w:eastAsia="lt-LT"/>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lt-LT" w:eastAsia="lt-LT"/>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lt-LT" w:eastAsia="lt-LT"/>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lt-LT"/>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lt-LT"/>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lt-LT" w:eastAsia="lt-LT"/>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lt-LT" w:eastAsia="lt-LT"/>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lt-LT" w:eastAsia="lt-LT"/>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lt-LT" w:eastAsia="lt-LT"/>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lt-LT" w:eastAsia="lt-LT"/>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lt-LT" w:eastAsia="lt-LT"/>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lt-LT" w:bidi="lt-LT"/>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lt-LT"/>
    </w:rPr>
  </w:style>
  <w:style w:type="character" w:customStyle="1" w:styleId="DocumentMapChar">
    <w:name w:val="Document Map Char"/>
    <w:link w:val="DocumentMap"/>
    <w:semiHidden/>
    <w:rPr>
      <w:snapToGrid w:val="0"/>
      <w:shd w:val="clear" w:color="auto" w:fill="000080"/>
      <w:lang w:val="lt-LT"/>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lt-LT"/>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lt-LT"/>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lt-LT" w:eastAsia="lt-LT"/>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lt-LT" w:eastAsia="lt-LT"/>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lt-LT" w:eastAsia="lt-LT" w:bidi="lt-LT"/>
    </w:rPr>
  </w:style>
  <w:style w:type="character" w:customStyle="1" w:styleId="Text1Char">
    <w:name w:val="Text 1 Char"/>
    <w:locked/>
    <w:rPr>
      <w:snapToGrid w:val="0"/>
      <w:sz w:val="24"/>
      <w:lang w:val="lt-LT" w:eastAsia="lt-LT" w:bidi="lt-LT"/>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lt-LT" w:eastAsia="lt-LT"/>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lt-LT" w:eastAsia="lt-LT"/>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lt-LT" w:eastAsia="lt-LT"/>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lt-LT" w:eastAsia="lt-LT"/>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lt-LT" w:eastAsia="lt-LT"/>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lt-LT" w:eastAsia="lt-LT"/>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lt-LT" w:eastAsia="lt-LT"/>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lt-LT" w:eastAsia="lt-LT"/>
    </w:rPr>
  </w:style>
  <w:style w:type="character" w:customStyle="1" w:styleId="DocumentMapChar11">
    <w:name w:val="Document Map Char11"/>
    <w:uiPriority w:val="99"/>
    <w:semiHidden/>
    <w:rPr>
      <w:rFonts w:ascii="Tahoma" w:hAnsi="Tahoma"/>
      <w:sz w:val="16"/>
      <w:lang w:val="lt-LT" w:eastAsia="lt-LT"/>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lt-LT" w:eastAsia="lt-LT"/>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t-LT"/>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10</Pages>
  <Words>38485</Words>
  <Characters>251694</Characters>
  <Application>Microsoft Office Word</Application>
  <DocSecurity>0</DocSecurity>
  <Lines>11985</Lines>
  <Paragraphs>3869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8</cp:revision>
  <dcterms:created xsi:type="dcterms:W3CDTF">2019-06-27T15:30:00Z</dcterms:created>
  <dcterms:modified xsi:type="dcterms:W3CDTF">2019-07-15T06:55:00Z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