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46E1A3F7-B9B3-4A3A-9AAD-B82C128B787D" style="width:451.25pt;height:424.8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snapToGrid w:val="0"/>
        </w:rPr>
      </w:pPr>
      <w:bookmarkStart w:id="0" w:name="_GoBack"/>
      <w:bookmarkEnd w:id="0"/>
      <w:r>
        <w:rPr>
          <w:noProof/>
          <w:snapToGrid w:val="0"/>
        </w:rPr>
        <w:lastRenderedPageBreak/>
        <w:t>ANHANG</w:t>
      </w:r>
    </w:p>
    <w:p>
      <w:pPr>
        <w:pStyle w:val="Typedudocument"/>
        <w:rPr>
          <w:noProof/>
          <w:snapToGrid w:val="0"/>
        </w:rPr>
      </w:pPr>
      <w:r>
        <w:rPr>
          <w:noProof/>
          <w:snapToGrid w:val="0"/>
        </w:rPr>
        <w:t>[ENTWURF] ABKOMMEN</w:t>
      </w:r>
      <w:r>
        <w:rPr>
          <w:noProof/>
        </w:rPr>
        <w:t xml:space="preserve"> </w:t>
      </w:r>
      <w:r>
        <w:rPr>
          <w:noProof/>
        </w:rPr>
        <w:br/>
      </w:r>
      <w:r>
        <w:rPr>
          <w:noProof/>
          <w:snapToGrid w:val="0"/>
        </w:rPr>
        <w:t>ZWISCHEN DER EUROPÄISCHEN UNION UND DER</w:t>
      </w:r>
      <w:r>
        <w:rPr>
          <w:noProof/>
        </w:rPr>
        <w:t xml:space="preserve"> </w:t>
      </w:r>
      <w:r>
        <w:rPr>
          <w:noProof/>
          <w:snapToGrid w:val="0"/>
        </w:rPr>
        <w:t>REGIERUNG DER VOLKSREPUBLIK CHINA</w:t>
      </w:r>
      <w:r>
        <w:rPr>
          <w:noProof/>
        </w:rPr>
        <w:t xml:space="preserve"> </w:t>
      </w:r>
      <w:r>
        <w:rPr>
          <w:noProof/>
        </w:rPr>
        <w:br/>
      </w:r>
      <w:r>
        <w:rPr>
          <w:noProof/>
          <w:snapToGrid w:val="0"/>
        </w:rPr>
        <w:t>ÜBER DIE ZUSAMMENARBEIT IM BEREICH DER GEOGRAFISCHEN ANGABEN UND DEREN SCHUTZ</w:t>
      </w:r>
    </w:p>
    <w:p>
      <w:pPr>
        <w:rPr>
          <w:noProof/>
          <w:snapToGrid w:val="0"/>
        </w:rPr>
      </w:pPr>
    </w:p>
    <w:p>
      <w:pPr>
        <w:rPr>
          <w:noProof/>
          <w:snapToGrid w:val="0"/>
        </w:rPr>
      </w:pPr>
      <w:r>
        <w:rPr>
          <w:noProof/>
          <w:snapToGrid w:val="0"/>
        </w:rPr>
        <w:t>DIE REGIERUNG DER VOLKSREPUBLIK CHINA einerseits</w:t>
      </w:r>
    </w:p>
    <w:p>
      <w:pPr>
        <w:rPr>
          <w:noProof/>
          <w:snapToGrid w:val="0"/>
        </w:rPr>
      </w:pPr>
      <w:r>
        <w:rPr>
          <w:noProof/>
          <w:snapToGrid w:val="0"/>
        </w:rPr>
        <w:t>und</w:t>
      </w:r>
    </w:p>
    <w:p>
      <w:pPr>
        <w:rPr>
          <w:noProof/>
          <w:snapToGrid w:val="0"/>
        </w:rPr>
      </w:pPr>
      <w:r>
        <w:rPr>
          <w:noProof/>
          <w:snapToGrid w:val="0"/>
        </w:rPr>
        <w:t>DIE EUROPÄISCHE UNION andererseits,</w:t>
      </w:r>
    </w:p>
    <w:p>
      <w:pPr>
        <w:rPr>
          <w:noProof/>
          <w:snapToGrid w:val="0"/>
        </w:rPr>
      </w:pPr>
      <w:r>
        <w:rPr>
          <w:noProof/>
          <w:snapToGrid w:val="0"/>
        </w:rPr>
        <w:t>im Folgenden zusammen die „Vertragsparteien“ genannt —</w:t>
      </w:r>
    </w:p>
    <w:p>
      <w:pPr>
        <w:rPr>
          <w:noProof/>
          <w:snapToGrid w:val="0"/>
        </w:rPr>
      </w:pPr>
      <w:r>
        <w:rPr>
          <w:noProof/>
          <w:snapToGrid w:val="0"/>
        </w:rPr>
        <w:t>IN DER ERWÄGUNG, dass die Vertragsparteien übereinkommen, sich bei der harmonischen Zusammenarbeit und der Entwicklung der geografischen Angaben im Sinne des Artikels 22 Absatz 1 des Übereinkommens über handelsbezogene Aspekte der Rechte des geistigen Eigentums (das „TRIPS-Übereinkommen“) gegenseitig zu unterstützen und den Handel mit solche geografische Angaben tragenden Erzeugnissen mit Ursprung in den Gebieten der Vertragsparteien zu fördern —</w:t>
      </w:r>
    </w:p>
    <w:p>
      <w:pPr>
        <w:adjustRightInd w:val="0"/>
        <w:snapToGrid w:val="0"/>
        <w:spacing w:afterLines="50" w:line="360" w:lineRule="auto"/>
        <w:rPr>
          <w:noProof/>
          <w:snapToGrid w:val="0"/>
          <w:szCs w:val="24"/>
        </w:rPr>
      </w:pPr>
      <w:r>
        <w:rPr>
          <w:noProof/>
          <w:snapToGrid w:val="0"/>
          <w:szCs w:val="24"/>
        </w:rPr>
        <w:t>HABEN BESCHLOSSEN, DIESES ABKOMMEN ZU SCHLIESSEN:</w:t>
      </w:r>
    </w:p>
    <w:p>
      <w:pPr>
        <w:pStyle w:val="Titrearticle"/>
        <w:rPr>
          <w:noProof/>
          <w:snapToGrid w:val="0"/>
        </w:rPr>
      </w:pPr>
      <w:r>
        <w:rPr>
          <w:noProof/>
          <w:snapToGrid w:val="0"/>
        </w:rPr>
        <w:t>Artikel 1</w:t>
      </w:r>
      <w:r>
        <w:rPr>
          <w:noProof/>
        </w:rPr>
        <w:t xml:space="preserve"> </w:t>
      </w:r>
      <w:r>
        <w:rPr>
          <w:noProof/>
        </w:rPr>
        <w:br/>
      </w:r>
      <w:r>
        <w:rPr>
          <w:noProof/>
          <w:snapToGrid w:val="0"/>
        </w:rPr>
        <w:t>Geltungsbereich des Abkommens</w:t>
      </w:r>
    </w:p>
    <w:p>
      <w:pPr>
        <w:pStyle w:val="NumPar1"/>
        <w:numPr>
          <w:ilvl w:val="0"/>
          <w:numId w:val="33"/>
        </w:numPr>
        <w:rPr>
          <w:noProof/>
          <w:snapToGrid w:val="0"/>
        </w:rPr>
      </w:pPr>
      <w:r>
        <w:rPr>
          <w:noProof/>
          <w:snapToGrid w:val="0"/>
        </w:rPr>
        <w:t>Dieses Abkommen gilt für die Zusammenarbeit im Bereich der geografischen Angaben und deren Schutz für Erzeugnisse mit Ursprung in den Gebieten der Vertragsparteien.</w:t>
      </w:r>
    </w:p>
    <w:p>
      <w:pPr>
        <w:pStyle w:val="NumPar1"/>
        <w:rPr>
          <w:noProof/>
          <w:snapToGrid w:val="0"/>
        </w:rPr>
      </w:pPr>
      <w:r>
        <w:rPr>
          <w:noProof/>
          <w:snapToGrid w:val="0"/>
        </w:rPr>
        <w:t>Die Vertragsparteien kommen überein, nach Inkrafttreten des Abkommens die Ausweitung des Geltungsbereichs dieses Abkommens in Bezug auf geografische Angaben auf andere Erzeugnisklassen‚ die nicht in den Geltungsbereich der in Artikel 2 genannten Rechtsvorschriften fallen, insbesondere auf kunsthandwerkliche Erzeugnisse, zu prüfen, wobei der Entwicklung der Rechtsvorschriften der Vertragsparteien Rechnung zu tragen ist.</w:t>
      </w:r>
    </w:p>
    <w:p>
      <w:pPr>
        <w:ind w:left="851"/>
        <w:rPr>
          <w:noProof/>
          <w:snapToGrid w:val="0"/>
        </w:rPr>
      </w:pPr>
      <w:r>
        <w:rPr>
          <w:noProof/>
          <w:snapToGrid w:val="0"/>
        </w:rPr>
        <w:t>Für die in Artikel 1 Absatz 2 Unterabsatz 1 genannten Zwecke haben die Vertragsparteien in Anhang VII Namen aufgenommen, mit denen Erzeugnisse mit Ursprung in ihrem Gebiet bezeichnet werden und die in ihrem Gebiet geschützt sind und denen bei der Ausweitung des Schutzumfangs dieses Abkommens nach den Verfahren des Artikels 3 dieses Abkommens im Hinblick auf die Gewährung des Schutzes Vorrang eingeräumt wird.</w:t>
      </w:r>
    </w:p>
    <w:p>
      <w:pPr>
        <w:ind w:left="851"/>
        <w:rPr>
          <w:noProof/>
          <w:snapToGrid w:val="0"/>
        </w:rPr>
      </w:pPr>
      <w:r>
        <w:rPr>
          <w:noProof/>
          <w:snapToGrid w:val="0"/>
        </w:rPr>
        <w:t xml:space="preserve">Die Vertragsparteien überprüfen innerhalb von zwei Jahren nach Inkrafttreten dieses Abkommens die Fortschritte bei der Ausweitung des Schutzumfangs dieses Abkommens und führen danach alle zwei Jahre eine Überprüfung durch. </w:t>
      </w:r>
    </w:p>
    <w:p>
      <w:pPr>
        <w:pStyle w:val="Titrearticle"/>
        <w:rPr>
          <w:noProof/>
          <w:snapToGrid w:val="0"/>
        </w:rPr>
      </w:pPr>
      <w:r>
        <w:rPr>
          <w:noProof/>
          <w:snapToGrid w:val="0"/>
        </w:rPr>
        <w:lastRenderedPageBreak/>
        <w:t>Artikel 2</w:t>
      </w:r>
      <w:r>
        <w:rPr>
          <w:noProof/>
        </w:rPr>
        <w:t xml:space="preserve"> </w:t>
      </w:r>
      <w:r>
        <w:rPr>
          <w:noProof/>
        </w:rPr>
        <w:br/>
      </w:r>
      <w:r>
        <w:rPr>
          <w:noProof/>
          <w:snapToGrid w:val="0"/>
        </w:rPr>
        <w:t>Etablierte geografische Angaben</w:t>
      </w:r>
    </w:p>
    <w:p>
      <w:pPr>
        <w:pStyle w:val="NumPar1"/>
        <w:numPr>
          <w:ilvl w:val="0"/>
          <w:numId w:val="21"/>
        </w:numPr>
        <w:rPr>
          <w:noProof/>
          <w:snapToGrid w:val="0"/>
        </w:rPr>
      </w:pPr>
      <w:r>
        <w:rPr>
          <w:noProof/>
          <w:snapToGrid w:val="0"/>
        </w:rPr>
        <w:t xml:space="preserve">Die Vertragsparteien kommen überein, dass in ihren jeweiligen in Anhang I </w:t>
      </w:r>
      <w:r>
        <w:rPr>
          <w:noProof/>
          <w:sz w:val="21"/>
          <w:szCs w:val="24"/>
        </w:rPr>
        <w:t>dieses</w:t>
      </w:r>
      <w:r>
        <w:rPr>
          <w:noProof/>
        </w:rPr>
        <w:t xml:space="preserve"> </w:t>
      </w:r>
      <w:r>
        <w:rPr>
          <w:noProof/>
          <w:snapToGrid w:val="0"/>
        </w:rPr>
        <w:t>Abkommens aufgeführten Rechtsvorschriften die wesentlichen Elemente des Verfahrens für die Eintragung und den Schutz geografischer Angaben im Sinne des Artikel 22 Absatz 1 des TRIPS-Übereinkommens festgelegt sind.</w:t>
      </w:r>
    </w:p>
    <w:p>
      <w:pPr>
        <w:ind w:left="851"/>
        <w:rPr>
          <w:noProof/>
          <w:snapToGrid w:val="0"/>
          <w:szCs w:val="24"/>
        </w:rPr>
      </w:pPr>
      <w:r>
        <w:rPr>
          <w:noProof/>
          <w:snapToGrid w:val="0"/>
          <w:szCs w:val="24"/>
        </w:rPr>
        <w:t>Die Vertragsparteien</w:t>
      </w:r>
      <w:r>
        <w:rPr>
          <w:noProof/>
          <w:snapToGrid w:val="0"/>
        </w:rPr>
        <w:t xml:space="preserve"> kommen überein, </w:t>
      </w:r>
      <w:r>
        <w:rPr>
          <w:noProof/>
          <w:snapToGrid w:val="0"/>
          <w:szCs w:val="24"/>
        </w:rPr>
        <w:t>dass die wesentlichen Elemente nach Artikel 2 Absatz 1 Unterabsatz 1 folgende sind:</w:t>
      </w:r>
    </w:p>
    <w:p>
      <w:pPr>
        <w:pStyle w:val="Point1letter"/>
        <w:numPr>
          <w:ilvl w:val="3"/>
          <w:numId w:val="34"/>
        </w:numPr>
        <w:rPr>
          <w:noProof/>
          <w:snapToGrid w:val="0"/>
        </w:rPr>
      </w:pPr>
      <w:r>
        <w:rPr>
          <w:noProof/>
          <w:snapToGrid w:val="0"/>
        </w:rPr>
        <w:t>ein oder mehrere Register mit den in dem betreffenden Gebiet geschützten geografischen Angaben;</w:t>
      </w:r>
    </w:p>
    <w:p>
      <w:pPr>
        <w:pStyle w:val="Point1letter"/>
        <w:rPr>
          <w:noProof/>
          <w:snapToGrid w:val="0"/>
        </w:rPr>
      </w:pPr>
      <w:r>
        <w:rPr>
          <w:noProof/>
          <w:snapToGrid w:val="0"/>
        </w:rPr>
        <w:t>ein Verwaltungsverfahren, mit dem überprüft wird, ob eine geografische Angabe ein Erzeugnis als aus einem Gebiet, einer Region oder einem Ort einer der Vertragsparteien stammend kennzeichnet, wenn eine bestimmte Qualität, das Ansehen oder eine andere Eigenschaft des Erzeugnisses im Wesentlichen auf dessen geografischem Ursprung beruht;</w:t>
      </w:r>
    </w:p>
    <w:p>
      <w:pPr>
        <w:pStyle w:val="Point1letter"/>
        <w:rPr>
          <w:noProof/>
          <w:snapToGrid w:val="0"/>
        </w:rPr>
      </w:pPr>
      <w:r>
        <w:rPr>
          <w:noProof/>
          <w:snapToGrid w:val="0"/>
        </w:rPr>
        <w:t>das Erfordernis, dass ein eingetragener Name einem spezifischen Erzeugnis oder spezifischen Erzeugnissen entspricht, für das/die eine Produktspezifikation festgelegt wurde, die nur durch ein ordnungsgemäßes Verwaltungsverfahren geändert werden kann;</w:t>
      </w:r>
    </w:p>
    <w:p>
      <w:pPr>
        <w:pStyle w:val="Point1letter"/>
        <w:rPr>
          <w:noProof/>
          <w:snapToGrid w:val="0"/>
        </w:rPr>
      </w:pPr>
      <w:r>
        <w:rPr>
          <w:noProof/>
          <w:snapToGrid w:val="0"/>
        </w:rPr>
        <w:t>Bestimmungen zur Produktionskontrolle;</w:t>
      </w:r>
    </w:p>
    <w:p>
      <w:pPr>
        <w:pStyle w:val="Point1letter"/>
        <w:rPr>
          <w:noProof/>
          <w:snapToGrid w:val="0"/>
        </w:rPr>
      </w:pPr>
      <w:r>
        <w:rPr>
          <w:noProof/>
          <w:snapToGrid w:val="0"/>
        </w:rPr>
        <w:t>die Durchsetzung des Schutzes eingetragener Namen durch geeignete Verwaltungsmaßnahmen der Behörden;</w:t>
      </w:r>
    </w:p>
    <w:p>
      <w:pPr>
        <w:pStyle w:val="Point1letter"/>
        <w:rPr>
          <w:noProof/>
          <w:snapToGrid w:val="0"/>
        </w:rPr>
      </w:pPr>
      <w:r>
        <w:rPr>
          <w:noProof/>
          <w:snapToGrid w:val="0"/>
        </w:rPr>
        <w:t>das Recht eines jeden in dem Gebiet ansässigen Erzeugers, der sich der Kontrollregelung unterwirft, mit dem geschützten Namen etikettierte Erzeugnisse zu vermarkten, sofern er die Produktspezifikationen einhält;</w:t>
      </w:r>
    </w:p>
    <w:p>
      <w:pPr>
        <w:pStyle w:val="Point1letter"/>
        <w:rPr>
          <w:noProof/>
          <w:snapToGrid w:val="0"/>
        </w:rPr>
      </w:pPr>
      <w:r>
        <w:rPr>
          <w:noProof/>
          <w:snapToGrid w:val="0"/>
        </w:rPr>
        <w:t>ein Einspruchsverfahren, das die Berücksichtigung der berechtigten Interessen früherer Namensverwender ermöglicht, unabhängig davon, ob diese Namen als eine Form des geistigen Eigentums geschützt sind oder nicht.</w:t>
      </w:r>
    </w:p>
    <w:p>
      <w:pPr>
        <w:pStyle w:val="NumPar1"/>
        <w:numPr>
          <w:ilvl w:val="0"/>
          <w:numId w:val="21"/>
        </w:numPr>
        <w:rPr>
          <w:noProof/>
          <w:snapToGrid w:val="0"/>
        </w:rPr>
      </w:pPr>
      <w:r>
        <w:rPr>
          <w:noProof/>
          <w:snapToGrid w:val="0"/>
        </w:rPr>
        <w:t>Nach Prüfung der technischen Spezifikationen nach dem Formblatt in Anhang II für die in Anhang III aufgeführten geografischen Angaben der Volksrepublik China, die von der Volksrepublik China gemäß ihren in Anhang I aufgeführten Rechtsvorschriften eingetragen wurden‚ verpflichtet sich die Europäische Union, diesen geografischen Angaben einen Schutz zu gewähren, der nicht unter dem in diesem Abkommen festgelegten Schutzniveau liegt.</w:t>
      </w:r>
    </w:p>
    <w:p>
      <w:pPr>
        <w:pStyle w:val="NumPar1"/>
        <w:numPr>
          <w:ilvl w:val="0"/>
          <w:numId w:val="21"/>
        </w:numPr>
        <w:rPr>
          <w:noProof/>
          <w:snapToGrid w:val="0"/>
        </w:rPr>
      </w:pPr>
      <w:r>
        <w:rPr>
          <w:noProof/>
          <w:snapToGrid w:val="0"/>
        </w:rPr>
        <w:t>Nach Prüfung der technischen Spezifikationen nach dem Formblatt in Anhang II für die in Anhang IV aufgeführten geografischen Angaben der Europäischen Union, die von der Europäischen Union gemäß ihren in Anhang I aufgeführten Rechtsvorschriften eingetragen wurden‚ verpflichtet sich die Volksrepublik China, diesen geografischen Angaben einen Schutz zu gewähren, der nicht unter dem in diesem Abkommen festgelegten Schutzniveau liegt.</w:t>
      </w:r>
    </w:p>
    <w:p>
      <w:pPr>
        <w:pStyle w:val="NumPar1"/>
        <w:numPr>
          <w:ilvl w:val="0"/>
          <w:numId w:val="21"/>
        </w:numPr>
        <w:rPr>
          <w:noProof/>
          <w:snapToGrid w:val="0"/>
        </w:rPr>
      </w:pPr>
      <w:r>
        <w:rPr>
          <w:noProof/>
          <w:snapToGrid w:val="0"/>
        </w:rPr>
        <w:t>Dieser Artikel gilt unbeschadet früherer Verpflichtungen der Vertragsparteien, die sich aus der Anwendung des Artikels 3 des TRIPS-Übereinkommens über die Inländerbehandlung ergeben.</w:t>
      </w:r>
    </w:p>
    <w:p>
      <w:pPr>
        <w:pStyle w:val="Titrearticle"/>
        <w:rPr>
          <w:noProof/>
          <w:snapToGrid w:val="0"/>
        </w:rPr>
      </w:pPr>
      <w:r>
        <w:rPr>
          <w:noProof/>
          <w:snapToGrid w:val="0"/>
        </w:rPr>
        <w:t>Artikel 3</w:t>
      </w:r>
      <w:r>
        <w:rPr>
          <w:noProof/>
        </w:rPr>
        <w:t xml:space="preserve"> </w:t>
      </w:r>
      <w:r>
        <w:rPr>
          <w:noProof/>
        </w:rPr>
        <w:br/>
      </w:r>
      <w:r>
        <w:rPr>
          <w:noProof/>
          <w:snapToGrid w:val="0"/>
        </w:rPr>
        <w:t>Ergänzung von geografischen Angaben</w:t>
      </w:r>
    </w:p>
    <w:p>
      <w:pPr>
        <w:pStyle w:val="NumPar1"/>
        <w:numPr>
          <w:ilvl w:val="0"/>
          <w:numId w:val="22"/>
        </w:numPr>
        <w:rPr>
          <w:noProof/>
          <w:snapToGrid w:val="0"/>
        </w:rPr>
      </w:pPr>
      <w:r>
        <w:rPr>
          <w:noProof/>
          <w:snapToGrid w:val="0"/>
        </w:rPr>
        <w:t xml:space="preserve">In Bezug auf in Anhang V </w:t>
      </w:r>
      <w:r>
        <w:rPr>
          <w:iCs/>
          <w:noProof/>
          <w:snapToGrid w:val="0"/>
        </w:rPr>
        <w:t>oder</w:t>
      </w:r>
      <w:r>
        <w:rPr>
          <w:noProof/>
          <w:snapToGrid w:val="0"/>
        </w:rPr>
        <w:t xml:space="preserve"> VI aufgeführte geografische Angaben kommen die Vertragsparteien überein, dass</w:t>
      </w:r>
      <w:r>
        <w:rPr>
          <w:iCs/>
          <w:noProof/>
          <w:snapToGrid w:val="0"/>
        </w:rPr>
        <w:t xml:space="preserve"> </w:t>
      </w:r>
      <w:r>
        <w:rPr>
          <w:noProof/>
          <w:snapToGrid w:val="0"/>
        </w:rPr>
        <w:t>diese in den ersten vier Jahren nach Inkrafttreten dieses Abkommens nach den Bedingungen dieses Abkommens bearbeitet werden</w:t>
      </w:r>
      <w:r>
        <w:rPr>
          <w:rStyle w:val="FootnoteReference"/>
          <w:noProof/>
        </w:rPr>
        <w:footnoteReference w:id="1"/>
      </w:r>
      <w:r>
        <w:rPr>
          <w:noProof/>
          <w:snapToGrid w:val="0"/>
        </w:rPr>
        <w:t>.</w:t>
      </w:r>
    </w:p>
    <w:p>
      <w:pPr>
        <w:pStyle w:val="NumPar1"/>
        <w:rPr>
          <w:noProof/>
          <w:snapToGrid w:val="0"/>
          <w:color w:val="000000"/>
        </w:rPr>
      </w:pPr>
      <w:r>
        <w:rPr>
          <w:noProof/>
          <w:snapToGrid w:val="0"/>
        </w:rPr>
        <w:t xml:space="preserve">Ergänzungen </w:t>
      </w:r>
      <w:r>
        <w:rPr>
          <w:noProof/>
          <w:snapToGrid w:val="0"/>
          <w:color w:val="000000"/>
        </w:rPr>
        <w:t>zu den in den Anhängen III und IV aufgeführten geografischen Angaben unterliegen nach Prüfung der jeweiligen technischen Spezifikationen nach dem Formblatt in Anhang II den einschlägigen Verfahren des Artikels 10 Absatz 3</w:t>
      </w:r>
      <w:r>
        <w:rPr>
          <w:rStyle w:val="FootnoteReference"/>
          <w:noProof/>
        </w:rPr>
        <w:footnoteReference w:id="2"/>
      </w:r>
      <w:r>
        <w:rPr>
          <w:noProof/>
          <w:snapToGrid w:val="0"/>
          <w:color w:val="000000"/>
        </w:rPr>
        <w:t>.</w:t>
      </w:r>
    </w:p>
    <w:p>
      <w:pPr>
        <w:pStyle w:val="Titrearticle"/>
        <w:rPr>
          <w:noProof/>
          <w:snapToGrid w:val="0"/>
        </w:rPr>
      </w:pPr>
      <w:r>
        <w:rPr>
          <w:noProof/>
          <w:snapToGrid w:val="0"/>
        </w:rPr>
        <w:t>Artikel 4</w:t>
      </w:r>
      <w:r>
        <w:rPr>
          <w:noProof/>
        </w:rPr>
        <w:t xml:space="preserve"> </w:t>
      </w:r>
      <w:r>
        <w:rPr>
          <w:noProof/>
        </w:rPr>
        <w:br/>
      </w:r>
      <w:r>
        <w:rPr>
          <w:noProof/>
          <w:snapToGrid w:val="0"/>
        </w:rPr>
        <w:t>Umfang des Schutzes geografischer Angaben</w:t>
      </w:r>
      <w:r>
        <w:rPr>
          <w:rStyle w:val="FootnoteReference"/>
          <w:noProof/>
        </w:rPr>
        <w:footnoteReference w:id="3"/>
      </w:r>
    </w:p>
    <w:p>
      <w:pPr>
        <w:pStyle w:val="NumPar1"/>
        <w:numPr>
          <w:ilvl w:val="0"/>
          <w:numId w:val="23"/>
        </w:numPr>
        <w:rPr>
          <w:noProof/>
          <w:snapToGrid w:val="0"/>
        </w:rPr>
      </w:pPr>
      <w:r>
        <w:rPr>
          <w:noProof/>
          <w:snapToGrid w:val="0"/>
        </w:rPr>
        <w:t>Jede Vertragspartei schützt die in Anhang III oder IV aufgeführten geografischen Angaben, einschließlich der gemäß Artikel 3 dieses Abkommens ergänzten geografischen Angaben, vor</w:t>
      </w:r>
      <w:r>
        <w:rPr>
          <w:rStyle w:val="FootnoteReference"/>
          <w:noProof/>
        </w:rPr>
        <w:footnoteReference w:id="4"/>
      </w:r>
    </w:p>
    <w:p>
      <w:pPr>
        <w:pStyle w:val="Point1letter"/>
        <w:numPr>
          <w:ilvl w:val="3"/>
          <w:numId w:val="24"/>
        </w:numPr>
        <w:rPr>
          <w:noProof/>
          <w:snapToGrid w:val="0"/>
        </w:rPr>
      </w:pPr>
      <w:r>
        <w:rPr>
          <w:noProof/>
          <w:snapToGrid w:val="0"/>
        </w:rPr>
        <w:t>der Verwendung jedes Mittels in der Bezeichnung oder Aufmachung eines Erzeugnisses, das auf eine die Öffentlichkeit hinsichtlich des geografischen Ursprungs des Erzeugnisses irreführende Weise angibt oder nahelegt, dass das betreffende Erzeugnis seinen Ursprung in einem anderen geografischen Gebiet als dem tatsächlichen Ursprungsort hat;</w:t>
      </w:r>
    </w:p>
    <w:p>
      <w:pPr>
        <w:pStyle w:val="Point1letter"/>
        <w:numPr>
          <w:ilvl w:val="3"/>
          <w:numId w:val="24"/>
        </w:numPr>
        <w:rPr>
          <w:noProof/>
          <w:snapToGrid w:val="0"/>
        </w:rPr>
      </w:pPr>
      <w:r>
        <w:rPr>
          <w:noProof/>
          <w:snapToGrid w:val="0"/>
        </w:rPr>
        <w:t>jeder Verwendung einer geografischen Angabe für ein identisches oder ähnliches Erzeugnis, dessen Ursprung nicht an dem durch die betreffende geografische Angabe bezeichneten Ort liegt, auch wenn der tatsächliche Ursprung des Erzeugnisses angegeben ist oder die geografische Angabe in Übersetzung, Transkription</w:t>
      </w:r>
      <w:r>
        <w:rPr>
          <w:rStyle w:val="FootnoteReference"/>
          <w:noProof/>
        </w:rPr>
        <w:footnoteReference w:id="5"/>
      </w:r>
      <w:r>
        <w:rPr>
          <w:noProof/>
          <w:snapToGrid w:val="0"/>
        </w:rPr>
        <w:t xml:space="preserve"> oder Transliteration oder in Verbindung mit Ausdrücken wie „Art“, „Typ“, „Fasson“, „Nachahmung“ oder dergleichen verwendet wird;</w:t>
      </w:r>
    </w:p>
    <w:p>
      <w:pPr>
        <w:pStyle w:val="Point1letter"/>
        <w:numPr>
          <w:ilvl w:val="3"/>
          <w:numId w:val="24"/>
        </w:numPr>
        <w:rPr>
          <w:noProof/>
          <w:snapToGrid w:val="0"/>
        </w:rPr>
      </w:pPr>
      <w:r>
        <w:rPr>
          <w:noProof/>
          <w:snapToGrid w:val="0"/>
        </w:rPr>
        <w:t xml:space="preserve">jeder Verwendung einer geografischen Angabe für ein identisches oder ähnliches Erzeugnis, </w:t>
      </w:r>
      <w:r>
        <w:rPr>
          <w:noProof/>
        </w:rPr>
        <w:tab/>
      </w:r>
      <w:r>
        <w:rPr>
          <w:noProof/>
          <w:snapToGrid w:val="0"/>
        </w:rPr>
        <w:t>das der Produktspezifikation für das Erzeugnis mit dem geschützten Namen nicht entspricht.</w:t>
      </w:r>
    </w:p>
    <w:p>
      <w:pPr>
        <w:pStyle w:val="NumPar1"/>
        <w:rPr>
          <w:iCs/>
          <w:noProof/>
          <w:snapToGrid w:val="0"/>
        </w:rPr>
      </w:pPr>
      <w:r>
        <w:rPr>
          <w:noProof/>
          <w:snapToGrid w:val="0"/>
        </w:rPr>
        <w:t xml:space="preserve">Bei ganz oder teilweise gleichlautenden geografischen Angaben wird jeder Angabe Schutz gewährt. Eine geografische Angabe, die zwar das Gebiet, die Region oder den Ort, aus dem/der das Erzeugnis stammt, richtig bezeichnet, bei der Öffentlichkeit jedoch fälschlicherweise den Eindruck erwecken kann, dass das Erzeugnis aus einem anderen Gebiet stammt, wird jedoch nicht geschützt. </w:t>
      </w:r>
    </w:p>
    <w:p>
      <w:pPr>
        <w:ind w:left="851"/>
        <w:rPr>
          <w:noProof/>
          <w:snapToGrid w:val="0"/>
        </w:rPr>
      </w:pPr>
      <w:r>
        <w:rPr>
          <w:noProof/>
          <w:snapToGrid w:val="0"/>
        </w:rPr>
        <w:t>Jede Vertragspartei konsultiert die andere Vertragspartei im Rahmen des Möglichen, bevor sie die praktischen Bedingungen für die Unterscheidung zwischen den betreffenden gleichlautenden Angaben festlegt, wobei zu berücksichtigen ist, dass die betreffenden Erzeuger gleich zu behandeln sind und die Verbraucher nicht irregeführt werden dürfen.</w:t>
      </w:r>
    </w:p>
    <w:p>
      <w:pPr>
        <w:pStyle w:val="NumPar1"/>
        <w:rPr>
          <w:noProof/>
          <w:snapToGrid w:val="0"/>
        </w:rPr>
      </w:pPr>
      <w:r>
        <w:rPr>
          <w:noProof/>
          <w:snapToGrid w:val="0"/>
        </w:rPr>
        <w:t>Was die Ergänzung geografischer Angaben nach Artikel 3 betrifft‚ so ist eine Vertragspartei nicht verpflichtet‚ einen Namen als geografische Angabe zu schützen‚ der mit dem Namen einer Pflanzensorte oder einer Tierrasse kollidiert und daher geeignet ist‚ den Verbraucher über den tatsächlichen Ursprung des Erzeugnisses irrezuführen.</w:t>
      </w:r>
    </w:p>
    <w:p>
      <w:pPr>
        <w:pStyle w:val="NumPar1"/>
        <w:rPr>
          <w:noProof/>
          <w:snapToGrid w:val="0"/>
        </w:rPr>
      </w:pPr>
      <w:r>
        <w:rPr>
          <w:noProof/>
          <w:snapToGrid w:val="0"/>
        </w:rPr>
        <w:t>Schlägt eine Vertragspartei im Rahmen von Verhandlungen mit einem Drittland vor, eine geografische Angabe dieses Drittlands zu schützen, und ist dieser Name mit einer im Rahmen dieses Abkommens geschützten geografischen Angabe der anderen Vertragspartei gleichlautend, so wird letztere unterrichtet und erhält die Möglichkeit, sich hierzu zu äußern, bevor der Name geschützt wird.</w:t>
      </w:r>
    </w:p>
    <w:p>
      <w:pPr>
        <w:pStyle w:val="NumPar1"/>
        <w:rPr>
          <w:noProof/>
          <w:snapToGrid w:val="0"/>
        </w:rPr>
      </w:pPr>
      <w:r>
        <w:rPr>
          <w:noProof/>
          <w:snapToGrid w:val="0"/>
        </w:rPr>
        <w:t xml:space="preserve">Dieses Abkommen verpflichtet die Vertragsparteien nicht, eine geografische Angabe der anderen Vertragspartei zu schützen, die in ihrem Ursprungsland nicht oder nicht mehr geschützt ist oder dort ungebräuchlich geworden ist. </w:t>
      </w:r>
      <w:r>
        <w:rPr>
          <w:iCs/>
          <w:noProof/>
          <w:snapToGrid w:val="0"/>
        </w:rPr>
        <w:t>Jede</w:t>
      </w:r>
      <w:r>
        <w:rPr>
          <w:noProof/>
          <w:snapToGrid w:val="0"/>
        </w:rPr>
        <w:t xml:space="preserve"> Vertragspartei unterrichtet </w:t>
      </w:r>
      <w:r>
        <w:rPr>
          <w:iCs/>
          <w:noProof/>
          <w:snapToGrid w:val="0"/>
        </w:rPr>
        <w:t>die</w:t>
      </w:r>
      <w:r>
        <w:rPr>
          <w:noProof/>
          <w:snapToGrid w:val="0"/>
        </w:rPr>
        <w:t xml:space="preserve"> andere </w:t>
      </w:r>
      <w:r>
        <w:rPr>
          <w:iCs/>
          <w:noProof/>
          <w:snapToGrid w:val="0"/>
        </w:rPr>
        <w:t>Vertragspartei</w:t>
      </w:r>
      <w:r>
        <w:rPr>
          <w:noProof/>
          <w:snapToGrid w:val="0"/>
        </w:rPr>
        <w:t xml:space="preserve">‚ wenn </w:t>
      </w:r>
      <w:r>
        <w:rPr>
          <w:iCs/>
          <w:noProof/>
          <w:snapToGrid w:val="0"/>
        </w:rPr>
        <w:t>eine ihrer</w:t>
      </w:r>
      <w:r>
        <w:rPr>
          <w:noProof/>
          <w:snapToGrid w:val="0"/>
        </w:rPr>
        <w:t xml:space="preserve"> geografischen Angaben in ihrem Ursprungsland nicht mehr geschützt ist oder dort ungebräuchlich geworden ist.</w:t>
      </w:r>
    </w:p>
    <w:p>
      <w:pPr>
        <w:pStyle w:val="NumPar1"/>
        <w:rPr>
          <w:noProof/>
        </w:rPr>
      </w:pPr>
      <w:r>
        <w:rPr>
          <w:noProof/>
          <w:snapToGrid w:val="0"/>
        </w:rPr>
        <w:t>Dieses Abkommen beeinträchtigt in keiner Weise das Recht einer Person, im Handel ihren Namen oder den Namen ihres Geschäftsvorgängers zu verwenden, es sei denn, dieser Name wird in einer für die Öffentlichkeit irreführenden Weise verwendet.</w:t>
      </w:r>
    </w:p>
    <w:p>
      <w:pPr>
        <w:pStyle w:val="Titrearticle"/>
        <w:rPr>
          <w:noProof/>
          <w:snapToGrid w:val="0"/>
        </w:rPr>
      </w:pPr>
      <w:r>
        <w:rPr>
          <w:noProof/>
          <w:snapToGrid w:val="0"/>
        </w:rPr>
        <w:t>Artikel 5</w:t>
      </w:r>
      <w:r>
        <w:rPr>
          <w:noProof/>
        </w:rPr>
        <w:t xml:space="preserve"> </w:t>
      </w:r>
      <w:r>
        <w:rPr>
          <w:noProof/>
        </w:rPr>
        <w:br/>
      </w:r>
      <w:r>
        <w:rPr>
          <w:noProof/>
          <w:snapToGrid w:val="0"/>
        </w:rPr>
        <w:t>Recht auf Verwendung geografischer Angaben</w:t>
      </w:r>
    </w:p>
    <w:p>
      <w:pPr>
        <w:pStyle w:val="NumPar1"/>
        <w:numPr>
          <w:ilvl w:val="0"/>
          <w:numId w:val="31"/>
        </w:numPr>
        <w:rPr>
          <w:noProof/>
          <w:snapToGrid w:val="0"/>
        </w:rPr>
      </w:pPr>
      <w:r>
        <w:rPr>
          <w:noProof/>
          <w:snapToGrid w:val="0"/>
        </w:rPr>
        <w:t>Eine im Rahmen dieses Abkommens geschützte geografische Angabe kann für jedes rechtmäßige Erzeugnis verwendet werden, das der technischen Spezifikation für das Erzeugnis mit dieser geografischen Angabe entspricht und alle Anforderungen der in Anhang I aufgeführten einschlägigen Rechtsvorschriften der Vertragspartei erfüllt, aus der die geografische Angabe stammt.</w:t>
      </w:r>
    </w:p>
    <w:p>
      <w:pPr>
        <w:pStyle w:val="NumPar1"/>
        <w:rPr>
          <w:noProof/>
          <w:snapToGrid w:val="0"/>
        </w:rPr>
      </w:pPr>
      <w:r>
        <w:rPr>
          <w:noProof/>
          <w:snapToGrid w:val="0"/>
        </w:rPr>
        <w:t xml:space="preserve">Sobald eine geografische Angabe im Rahmen dieses Abkommens geschützt ist, können die unter diese geografische Angabe fallenden Erzeugnisse gemäß den in Anhang I aufgeführten einschlägigen Rechtsvorschriften im Gebiet der anderen Vertragspartei die amtlichen Zeichen der geografischen Angabe der anderen Vertragspartei tragen. </w:t>
      </w:r>
    </w:p>
    <w:p>
      <w:pPr>
        <w:ind w:left="851"/>
        <w:rPr>
          <w:noProof/>
          <w:snapToGrid w:val="0"/>
        </w:rPr>
      </w:pPr>
      <w:r>
        <w:rPr>
          <w:noProof/>
          <w:snapToGrid w:val="0"/>
        </w:rPr>
        <w:t>Die in Anhang III aufgeführten geografischen Angaben werden mit Wirkung vom Tag des Inkrafttretens dieses Abkommens in das einschlägige EU-Register eingetragen</w:t>
      </w:r>
      <w:r>
        <w:rPr>
          <w:rStyle w:val="FootnoteReference"/>
          <w:noProof/>
        </w:rPr>
        <w:footnoteReference w:id="6"/>
      </w:r>
      <w:r>
        <w:rPr>
          <w:noProof/>
          <w:snapToGrid w:val="0"/>
        </w:rPr>
        <w:t>. Erzeugnisse, die unter eine im Rahmen dieses Abkommens geschützte und in Anhang III aufgeführte geografische Angabe, einschließlich der nach Artikel 3 dieses Abkommens in Anhang III aufgenommenen geografischen Angaben, fallen, können im Gebiet der Union das europäische Zeichen tragen, das einer geschützten Ursprungsbezeichnung oder einer geschützten geografischen Angabe entspricht. Nach einer Einzelfallprüfung beschließt die EU, die in Anhang III aufgeführten geografischen Angaben, einschließlich der nach Artikel 3 dieses Abkommens in Anhang III aufgenommen geografischen Angaben, entweder als geschützte Ursprungsbezeichnung oder als geschützte geografische Angabe in das einschlägige EU-Register einzutragen. Diese geografischen Angaben werden mit Wirkung vom Geltungsbeginn dieses Beschlusses in das Register eingetragen.</w:t>
      </w:r>
    </w:p>
    <w:p>
      <w:pPr>
        <w:ind w:left="851"/>
        <w:rPr>
          <w:noProof/>
          <w:snapToGrid w:val="0"/>
        </w:rPr>
      </w:pPr>
      <w:r>
        <w:rPr>
          <w:noProof/>
          <w:snapToGrid w:val="0"/>
        </w:rPr>
        <w:t>Für die in Anhang IV aufgeführten geografischen Angaben können die Zeichen für Erzeugnisse mit geografischer Angabe gemäß den Rechtsvorschriften der Volksrepublik China verwendet werden.</w:t>
      </w:r>
    </w:p>
    <w:p>
      <w:pPr>
        <w:ind w:left="851"/>
        <w:rPr>
          <w:noProof/>
          <w:snapToGrid w:val="0"/>
        </w:rPr>
      </w:pPr>
      <w:r>
        <w:rPr>
          <w:noProof/>
          <w:snapToGrid w:val="0"/>
        </w:rPr>
        <w:t>Sobald eine geografische Angabe im Rahmen dieses Abkommens geschützt ist, können die unter diese geografische Angabe fallenden Erzeugnisse die amtlichen Zeichen gemäß den in Anhang I aufgeführten Rechtsvorschriften der Ursprungsvertragspartei im Gebiet der anderen Vertragspartei tragen, sofern die allgemeinen Kennzeichnungsvorschriften der anderen Vertragspartei erfüllt sind.</w:t>
      </w:r>
    </w:p>
    <w:p>
      <w:pPr>
        <w:ind w:left="851"/>
        <w:rPr>
          <w:noProof/>
          <w:snapToGrid w:val="0"/>
        </w:rPr>
      </w:pPr>
      <w:r>
        <w:rPr>
          <w:noProof/>
          <w:snapToGrid w:val="0"/>
        </w:rPr>
        <w:t>Dieser Absatz berührt nicht das Recht einer Vertragspartei, ein System zur Genehmigung der Verwendung amtlicher Zeichen für geografische Angaben mit Ursprung in ihrem Gebiet einzuführen oder beizubehalten.</w:t>
      </w:r>
    </w:p>
    <w:p>
      <w:pPr>
        <w:pStyle w:val="NumPar1"/>
        <w:rPr>
          <w:noProof/>
          <w:snapToGrid w:val="0"/>
        </w:rPr>
      </w:pPr>
      <w:r>
        <w:rPr>
          <w:noProof/>
          <w:snapToGrid w:val="0"/>
        </w:rPr>
        <w:t xml:space="preserve">Sobald eine geografische Angabe im Rahmen dieses Abkommens geschützt ist, bedarf die Verwendung eines solchen geschützten Namens durch einen Nutzer im Gebiet der anderen Vertragspartei weder einer behördlichen Nutzerzulassung, noch werden weitere Verwaltungsgebühren erhoben. Der Rechteinhaber oder die Kontrollstelle für eine geografische Angabe ist aufgefordert, den zuständigen Behörden der anderen Vertragspartei das Verzeichnis der Nutzer zur Verfügung zu stellen, um die Durchsetzung im Rahmen dieses Abkommens zu erleichtern. </w:t>
      </w:r>
    </w:p>
    <w:p>
      <w:pPr>
        <w:pStyle w:val="Titrearticle"/>
        <w:rPr>
          <w:noProof/>
          <w:snapToGrid w:val="0"/>
        </w:rPr>
      </w:pPr>
      <w:r>
        <w:rPr>
          <w:noProof/>
          <w:snapToGrid w:val="0"/>
        </w:rPr>
        <w:t>Artikel 6</w:t>
      </w:r>
      <w:r>
        <w:rPr>
          <w:noProof/>
        </w:rPr>
        <w:t xml:space="preserve"> </w:t>
      </w:r>
      <w:r>
        <w:rPr>
          <w:noProof/>
        </w:rPr>
        <w:br/>
      </w:r>
      <w:r>
        <w:rPr>
          <w:noProof/>
          <w:snapToGrid w:val="0"/>
        </w:rPr>
        <w:t>Beziehung zu Marken</w:t>
      </w:r>
    </w:p>
    <w:p>
      <w:pPr>
        <w:pStyle w:val="NumPar1"/>
        <w:numPr>
          <w:ilvl w:val="0"/>
          <w:numId w:val="25"/>
        </w:numPr>
        <w:rPr>
          <w:noProof/>
          <w:snapToGrid w:val="0"/>
        </w:rPr>
      </w:pPr>
      <w:r>
        <w:rPr>
          <w:noProof/>
          <w:snapToGrid w:val="0"/>
        </w:rPr>
        <w:t>Die Vertragsparteien verweigern von Amts wegen oder auf Antrag einer interessierten Partei die Eintragung einer aus einer geografischen Angabe oder ihrer Übersetzung oder Transkription bestehenden</w:t>
      </w:r>
      <w:r>
        <w:rPr>
          <w:rStyle w:val="FootnoteReference"/>
          <w:noProof/>
        </w:rPr>
        <w:footnoteReference w:id="7"/>
      </w:r>
      <w:r>
        <w:rPr>
          <w:noProof/>
          <w:snapToGrid w:val="0"/>
        </w:rPr>
        <w:t xml:space="preserve"> Marke für identische oder ähnliche Erzeugnisse, die nicht den durch diese geografische Angabe angegebenen Ursprung haben, gemäß ihren jeweiligen Vorschriften oder erklären die Eintragung für ungültig, sofern der Antrag auf Eintragung der Marke nach dem Zeitpunkt der Gewährung des Schutzes für die in Anhang III oder IV aufgeführten geografischen Angaben oder nach dem Zeitpunkt des Antrags auf Schutz der geografischen Angaben nach Artikel 3 dieses Abkommens in dem betreffenden Gebiet eingereicht wurde.</w:t>
      </w:r>
    </w:p>
    <w:p>
      <w:pPr>
        <w:pStyle w:val="NumPar1"/>
        <w:rPr>
          <w:noProof/>
          <w:snapToGrid w:val="0"/>
        </w:rPr>
      </w:pPr>
      <w:r>
        <w:rPr>
          <w:noProof/>
          <w:snapToGrid w:val="0"/>
        </w:rPr>
        <w:t>Die Vertragsparteien verweigern zudem auf Antrag einer interessierten Partei die Eintragung einer Marke für identische oder ähnliche Erzeugnisse, die angibt, dass das betreffende Erzeugnis seinen Ursprung in einem anderen geografischen Gebiet als seinem tatsächlichen Ursprungsort hat, oder erklären die Eintragung für ungültig, sofern der Antrag auf Eintragung der Marke nach dem Zeitpunkt der Gewährung des Schutzes für die in Anhang III oder IV aufgeführten geografischen Angaben oder nach dem Zeitpunkt des Antrags auf Schutz der geografischen Angaben nach Artikel 3 dieses Abkommens in dem betreffenden Gebiet eingereicht wurde</w:t>
      </w:r>
      <w:r>
        <w:rPr>
          <w:rStyle w:val="FootnoteReference"/>
          <w:noProof/>
        </w:rPr>
        <w:footnoteReference w:id="8"/>
      </w:r>
      <w:r>
        <w:rPr>
          <w:noProof/>
          <w:snapToGrid w:val="0"/>
        </w:rPr>
        <w:t>.</w:t>
      </w:r>
    </w:p>
    <w:p>
      <w:pPr>
        <w:pStyle w:val="NumPar1"/>
        <w:rPr>
          <w:noProof/>
          <w:snapToGrid w:val="0"/>
        </w:rPr>
      </w:pPr>
      <w:r>
        <w:rPr>
          <w:noProof/>
          <w:snapToGrid w:val="0"/>
        </w:rPr>
        <w:t xml:space="preserve">Dieses Abkommen verpflichtet die Vertragsparteien nicht, eine geografische Angabe der anderen Vertragspartei im Rahmen dieses Abkommens zu schützen, wenn der Schutz aufgrund des Ansehens, das eine Marke genießt, oder der Tatsache, dass sie weithin bekannt ist, geeignet wäre, den Verbraucher in Bezug auf die tatsächliche Identität des Erzeugnisses irrezuführen. </w:t>
      </w:r>
    </w:p>
    <w:p>
      <w:pPr>
        <w:pStyle w:val="NumPar1"/>
        <w:rPr>
          <w:noProof/>
          <w:szCs w:val="24"/>
        </w:rPr>
      </w:pPr>
      <w:r>
        <w:rPr>
          <w:noProof/>
          <w:snapToGrid w:val="0"/>
        </w:rPr>
        <w:t>Der</w:t>
      </w:r>
      <w:r>
        <w:rPr>
          <w:noProof/>
        </w:rPr>
        <w:t xml:space="preserve"> durch dieses Abkommen für die in den Anhängen III und IV aufgeführten geografischen Angaben gewährte Schutz berührt nicht die weitere Verwendung und Verlängerung einer Marke, die vor dem Zeitpunkt der Gewährung des Schutzes für die </w:t>
      </w:r>
      <w:r>
        <w:rPr>
          <w:noProof/>
          <w:snapToGrid w:val="0"/>
        </w:rPr>
        <w:t>in Anhang III oder IV</w:t>
      </w:r>
      <w:r>
        <w:rPr>
          <w:noProof/>
        </w:rPr>
        <w:t xml:space="preserve"> aufgeführten geografischen Angaben oder vor dem Zeitpunkt des Antrags auf Schutz der geografischen Angaben nach Artikel 3 dieses Abkommens in gutem Glauben angemeldet, eingetragen oder, sofern dies nach den Rechtsvorschriften der betreffenden Vertragspartei vorgesehen ist, durch Verwendung erworben wurde. </w:t>
      </w:r>
    </w:p>
    <w:p>
      <w:pPr>
        <w:ind w:left="851"/>
        <w:rPr>
          <w:noProof/>
        </w:rPr>
      </w:pPr>
      <w:r>
        <w:rPr>
          <w:noProof/>
        </w:rPr>
        <w:t>Marken nach Artikel 6 Absatz 4 Unterabsatz 1 dürfen weiter verwendet und verlängert werden, sofern für die Marke keine Gründe für die Ungültigerklärung oder den Verfall gemäß den Markenrechtsvorschriften der Vertragsparteien vorliegen. Es wird übereingekommen, dass der Schutz geografischer Angaben durch andere Rechtsvorschriften als das Markenrecht gewährleistet werden kann, beispielsweise durch Rechtsvorschriften, die den Sui-generis-Schutz geografischer Angaben vorsehen.</w:t>
      </w:r>
    </w:p>
    <w:p>
      <w:pPr>
        <w:ind w:left="851"/>
        <w:rPr>
          <w:noProof/>
          <w:szCs w:val="24"/>
        </w:rPr>
      </w:pPr>
      <w:r>
        <w:rPr>
          <w:noProof/>
          <w:snapToGrid w:val="0"/>
          <w:szCs w:val="24"/>
        </w:rPr>
        <w:t>Der</w:t>
      </w:r>
      <w:r>
        <w:rPr>
          <w:noProof/>
        </w:rPr>
        <w:t xml:space="preserve"> Zeitpunkt der Gewährung des Schutzes und der Zeitpunkt des Antrags auf Schutz werden gemäß Absatz 5 bestimmt.</w:t>
      </w:r>
    </w:p>
    <w:p>
      <w:pPr>
        <w:pStyle w:val="NumPar1"/>
        <w:rPr>
          <w:noProof/>
          <w:snapToGrid w:val="0"/>
          <w:szCs w:val="24"/>
        </w:rPr>
      </w:pPr>
      <w:r>
        <w:rPr>
          <w:noProof/>
          <w:snapToGrid w:val="0"/>
        </w:rPr>
        <w:t>Für die Zwecke der Absätze 1, 2 und 4 dieses Artikels gelten als „Zeitpunkt der Gewährung des Schutzes“ und als „Zeitpunkt des Antrags auf Schutz“ folgende Zeitpunkte:</w:t>
      </w:r>
    </w:p>
    <w:p>
      <w:pPr>
        <w:pStyle w:val="Tiret1"/>
        <w:numPr>
          <w:ilvl w:val="0"/>
          <w:numId w:val="35"/>
        </w:numPr>
        <w:rPr>
          <w:noProof/>
          <w:snapToGrid w:val="0"/>
        </w:rPr>
      </w:pPr>
      <w:r>
        <w:rPr>
          <w:noProof/>
          <w:snapToGrid w:val="0"/>
        </w:rPr>
        <w:t>Für die in Anhang III oder IV aufgeführten geografischen Angaben ist der Zeitpunkt der Gewährung des Schutzes spätestens der Zeitpunkt des Inkrafttretens dieses Abkommens.</w:t>
      </w:r>
    </w:p>
    <w:p>
      <w:pPr>
        <w:pStyle w:val="Tiret1"/>
        <w:rPr>
          <w:noProof/>
          <w:snapToGrid w:val="0"/>
          <w:szCs w:val="24"/>
        </w:rPr>
      </w:pPr>
      <w:r>
        <w:rPr>
          <w:noProof/>
          <w:snapToGrid w:val="0"/>
        </w:rPr>
        <w:t>Für die in den Anhängen V und VI aufgeführten geografischen Angaben ist der Zeitpunkt des Antrags auf Schutz der Zeitpunkt des Inkrafttretens dieses Abkommens,</w:t>
      </w:r>
      <w:r>
        <w:rPr>
          <w:noProof/>
          <w:snapToGrid w:val="0"/>
          <w:szCs w:val="24"/>
        </w:rPr>
        <w:t xml:space="preserve"> und der Zeitpunkt der Gewährung des Schutzes ist spätestens der Zeitpunkt des Inkrafttretens der jeweiligen Änderung in Anhang III oder IV. </w:t>
      </w:r>
    </w:p>
    <w:p>
      <w:pPr>
        <w:pStyle w:val="Tiret1"/>
        <w:rPr>
          <w:noProof/>
          <w:snapToGrid w:val="0"/>
          <w:szCs w:val="24"/>
        </w:rPr>
      </w:pPr>
      <w:r>
        <w:rPr>
          <w:noProof/>
          <w:snapToGrid w:val="0"/>
        </w:rPr>
        <w:t>Für geografische Angaben nach Artikel 3 Absatz 2 gilt der Zeitpunkt der Veröffentlichung zum Schutz einer geografischen Angabe als Zeitpunkt des Antrags auf Schutz dieser geografischen Angabe‚ und der Zeitpunkt der Gewährung des Schutzes ist spätestens der Zeitpunkt des Inkrafttretens der jeweiligen Änderung in Anhang III oder IV.</w:t>
      </w:r>
    </w:p>
    <w:p>
      <w:pPr>
        <w:pStyle w:val="NumPar1"/>
        <w:rPr>
          <w:noProof/>
          <w:snapToGrid w:val="0"/>
          <w:szCs w:val="24"/>
        </w:rPr>
      </w:pPr>
      <w:r>
        <w:rPr>
          <w:noProof/>
          <w:snapToGrid w:val="0"/>
          <w:szCs w:val="24"/>
        </w:rPr>
        <w:t>In Bezug auf die zum Zeitpunkt des Inkrafttretens dieses Abkommens in den Anhängen V und VI aufgeführten geografischen Angaben wird Marken, die nach dem Inkrafttreten dieses Abkommens angemeldet werden und auf die einer der in Absatz 1 genannten Sachverhalte zutrifft, die Eintragung verweigert.</w:t>
      </w:r>
    </w:p>
    <w:p>
      <w:pPr>
        <w:ind w:left="851"/>
        <w:rPr>
          <w:noProof/>
          <w:snapToGrid w:val="0"/>
        </w:rPr>
      </w:pPr>
      <w:r>
        <w:rPr>
          <w:noProof/>
          <w:snapToGrid w:val="0"/>
        </w:rPr>
        <w:t>In Bezug auf die zum Zeitpunkt des Inkrafttretens dieses Abkommens in Anhang III aufgeführten geografischen Angaben gelten Marken, die in der Europäischen Union zwischen dem Zeitpunkt der Veröffentlichung zwecks Einspruch und dem Inkrafttreten dieses Abkommens angemeldet werden und auf die einer der in Absatz 1 genannten Sachverhalte zutrifft, als bösgläubig angemeldet.</w:t>
      </w:r>
    </w:p>
    <w:p>
      <w:pPr>
        <w:ind w:left="851"/>
        <w:rPr>
          <w:noProof/>
          <w:snapToGrid w:val="0"/>
          <w:szCs w:val="24"/>
        </w:rPr>
      </w:pPr>
      <w:r>
        <w:rPr>
          <w:noProof/>
          <w:snapToGrid w:val="0"/>
          <w:szCs w:val="24"/>
        </w:rPr>
        <w:t>In Bezug auf die zum Zeitpunkt des Inkrafttretens dieses Abkommens in Anhang IV aufgeführten geografischen Angaben wird Marken, die in der Volksrepublik China nach dem 3. Juni 2017 angemeldet werden und auf die einer der in Absatz 1 genannten Sachverhalte zutrifft, die Eintragung verweigert.</w:t>
      </w:r>
    </w:p>
    <w:p>
      <w:pPr>
        <w:pStyle w:val="Titrearticle"/>
        <w:rPr>
          <w:noProof/>
          <w:snapToGrid w:val="0"/>
        </w:rPr>
      </w:pPr>
      <w:r>
        <w:rPr>
          <w:noProof/>
          <w:snapToGrid w:val="0"/>
        </w:rPr>
        <w:t>Artikel 7</w:t>
      </w:r>
      <w:r>
        <w:rPr>
          <w:noProof/>
        </w:rPr>
        <w:t xml:space="preserve"> </w:t>
      </w:r>
      <w:r>
        <w:rPr>
          <w:noProof/>
        </w:rPr>
        <w:br/>
      </w:r>
      <w:r>
        <w:rPr>
          <w:noProof/>
          <w:snapToGrid w:val="0"/>
        </w:rPr>
        <w:t>Durchsetzung des Schutzes</w:t>
      </w:r>
    </w:p>
    <w:p>
      <w:pPr>
        <w:rPr>
          <w:noProof/>
          <w:snapToGrid w:val="0"/>
        </w:rPr>
      </w:pPr>
      <w:bookmarkStart w:id="2" w:name="OLE_LINK8"/>
      <w:r>
        <w:rPr>
          <w:noProof/>
          <w:snapToGrid w:val="0"/>
        </w:rPr>
        <w:t>Die Vertragsparteien setzen den in diesem Abkommen vorgesehenen Schutz durch geeignete Maßnahmen ihrer Behörden durch.</w:t>
      </w:r>
      <w:bookmarkEnd w:id="2"/>
      <w:r>
        <w:rPr>
          <w:noProof/>
          <w:snapToGrid w:val="0"/>
        </w:rPr>
        <w:t xml:space="preserve"> Sie setzen diesen Schutz auch auf Antrag einer interessierten Partei durch. Dieser Artikel berührt nicht das Recht der Betroffenen auf gerichtliche Durchsetzung.</w:t>
      </w:r>
    </w:p>
    <w:p>
      <w:pPr>
        <w:pStyle w:val="Titrearticle"/>
        <w:rPr>
          <w:noProof/>
          <w:snapToGrid w:val="0"/>
        </w:rPr>
      </w:pPr>
      <w:r>
        <w:rPr>
          <w:noProof/>
          <w:snapToGrid w:val="0"/>
        </w:rPr>
        <w:t>Artikel 8</w:t>
      </w:r>
      <w:r>
        <w:rPr>
          <w:noProof/>
        </w:rPr>
        <w:t xml:space="preserve"> </w:t>
      </w:r>
      <w:r>
        <w:rPr>
          <w:noProof/>
        </w:rPr>
        <w:br/>
      </w:r>
      <w:r>
        <w:rPr>
          <w:noProof/>
          <w:snapToGrid w:val="0"/>
        </w:rPr>
        <w:t>Allgemeine Bestimmungen</w:t>
      </w:r>
    </w:p>
    <w:p>
      <w:pPr>
        <w:pStyle w:val="NumPar1"/>
        <w:numPr>
          <w:ilvl w:val="0"/>
          <w:numId w:val="26"/>
        </w:numPr>
        <w:rPr>
          <w:noProof/>
          <w:snapToGrid w:val="0"/>
        </w:rPr>
      </w:pPr>
      <w:r>
        <w:rPr>
          <w:noProof/>
          <w:snapToGrid w:val="0"/>
        </w:rPr>
        <w:t>Die Bestimmungen dieses Abkommens gelten unbeschadet früherer Verpflichtungen der Vertragsparteien, die sich aus internationalen Übereinkünften über den Schutz geografischer Angaben und deren Durchsetzung ergeben.</w:t>
      </w:r>
    </w:p>
    <w:p>
      <w:pPr>
        <w:pStyle w:val="NumPar1"/>
        <w:rPr>
          <w:noProof/>
          <w:snapToGrid w:val="0"/>
        </w:rPr>
      </w:pPr>
      <w:r>
        <w:rPr>
          <w:noProof/>
          <w:snapToGrid w:val="0"/>
        </w:rPr>
        <w:t>Die Einfuhr, Ausfuhr und Vermarktung von Erzeugnissen mit in Anhang III oder IV aufgeführten geografischen Angaben erfolgt im Einklang mit den Rechts- und Verwaltungsvorschriften, die im Gebiet der Vertragspartei gelten‚ in dem die Erzeugnisse in Verkehr gebracht werden.</w:t>
      </w:r>
    </w:p>
    <w:p>
      <w:pPr>
        <w:pStyle w:val="NumPar1"/>
        <w:rPr>
          <w:noProof/>
          <w:snapToGrid w:val="0"/>
        </w:rPr>
      </w:pPr>
      <w:r>
        <w:rPr>
          <w:noProof/>
          <w:snapToGrid w:val="0"/>
        </w:rPr>
        <w:t>Alle Fragen im Zusammenhang mit den technischen Spezifikationen für eingetragene Erzeugnisse werden von dem gemäß Artikel 10 eingesetzten Gemischten Ausschuss behandelt.</w:t>
      </w:r>
    </w:p>
    <w:p>
      <w:pPr>
        <w:pStyle w:val="NumPar1"/>
        <w:rPr>
          <w:noProof/>
          <w:snapToGrid w:val="0"/>
        </w:rPr>
      </w:pPr>
      <w:r>
        <w:rPr>
          <w:noProof/>
          <w:snapToGrid w:val="0"/>
        </w:rPr>
        <w:t>Die Informationen über geografische Angaben, insbesondere die technischen Spezifikationen für die Eintragung einer geografischen Angabe gemäß Anhang II, einschließlich künftiger Änderungen, werden von den Behörden der Vertragspartei in dem Gebiet, aus dem die betreffende geografische Angabe stammt, geprüft und genehmigt.</w:t>
      </w:r>
    </w:p>
    <w:p>
      <w:pPr>
        <w:pStyle w:val="Titrearticle"/>
        <w:rPr>
          <w:noProof/>
          <w:snapToGrid w:val="0"/>
        </w:rPr>
      </w:pPr>
      <w:r>
        <w:rPr>
          <w:noProof/>
          <w:snapToGrid w:val="0"/>
        </w:rPr>
        <w:t>Artikel 9</w:t>
      </w:r>
      <w:r>
        <w:rPr>
          <w:noProof/>
        </w:rPr>
        <w:t xml:space="preserve"> </w:t>
      </w:r>
      <w:r>
        <w:rPr>
          <w:noProof/>
        </w:rPr>
        <w:br/>
      </w:r>
      <w:r>
        <w:rPr>
          <w:noProof/>
          <w:snapToGrid w:val="0"/>
        </w:rPr>
        <w:t>Transparenz und Informationsaustausch</w:t>
      </w:r>
    </w:p>
    <w:p>
      <w:pPr>
        <w:pStyle w:val="NumPar1"/>
        <w:numPr>
          <w:ilvl w:val="0"/>
          <w:numId w:val="32"/>
        </w:numPr>
        <w:rPr>
          <w:noProof/>
          <w:snapToGrid w:val="0"/>
        </w:rPr>
      </w:pPr>
      <w:r>
        <w:rPr>
          <w:noProof/>
          <w:snapToGrid w:val="0"/>
        </w:rPr>
        <w:t>Die Vertragsparteien halten entweder über den gemäß Artikel 10 eingesetzten Gemischten Ausschuss oder, wenn der Gemischte Ausschuss nicht tagt, direkt über die eingerichteten Kontaktstellen Kontakt zu allen Fragen im Zusammenhang mit der Durchführung und dem Funktionieren dieses Abkommens. Insbesondere kann eine Vertragspartei die andere Vertragspartei um Informationen über einschlägige Rechts- und Verwaltungsvorschriften, um Informationen über geografische Angaben und deren Änderung sowie um Informationen über Kontaktstellen für Kontrollbestimmungen ersuchen. Die Kontaktstellen sind auch für die Entgegennahme der erforderlichen Unterlagen zu den in den Anhängen aufgeführten Namen zuständig.</w:t>
      </w:r>
    </w:p>
    <w:p>
      <w:pPr>
        <w:ind w:left="851"/>
        <w:rPr>
          <w:noProof/>
          <w:snapToGrid w:val="0"/>
        </w:rPr>
      </w:pPr>
      <w:r>
        <w:rPr>
          <w:noProof/>
          <w:snapToGrid w:val="0"/>
        </w:rPr>
        <w:t>Jede Vertragspartei benennt und teilt die Kontaktstelle mit, die für Fragen nach Absatz 1 zu nutzen ist.</w:t>
      </w:r>
    </w:p>
    <w:p>
      <w:pPr>
        <w:ind w:left="851"/>
        <w:rPr>
          <w:noProof/>
          <w:snapToGrid w:val="0"/>
          <w:szCs w:val="24"/>
        </w:rPr>
      </w:pPr>
      <w:r>
        <w:rPr>
          <w:noProof/>
          <w:snapToGrid w:val="0"/>
          <w:szCs w:val="24"/>
        </w:rPr>
        <w:t>Kontaktstelle für die Regierung der Volksrepublik China ist die Abteilung für Verträge und Recht des chinesischen Handelsministeriums.</w:t>
      </w:r>
    </w:p>
    <w:p>
      <w:pPr>
        <w:ind w:left="851"/>
        <w:rPr>
          <w:noProof/>
          <w:snapToGrid w:val="0"/>
          <w:szCs w:val="24"/>
        </w:rPr>
      </w:pPr>
      <w:r>
        <w:rPr>
          <w:noProof/>
          <w:snapToGrid w:val="0"/>
          <w:szCs w:val="24"/>
        </w:rPr>
        <w:t>Kontaktstelle für die Europäische Union ist die Generaldirektion Landwirtschaft und ländliche Entwicklung der Europäischen Kommission.</w:t>
      </w:r>
    </w:p>
    <w:p>
      <w:pPr>
        <w:pStyle w:val="NumPar1"/>
        <w:rPr>
          <w:noProof/>
          <w:snapToGrid w:val="0"/>
        </w:rPr>
      </w:pPr>
      <w:r>
        <w:rPr>
          <w:noProof/>
          <w:snapToGrid w:val="0"/>
        </w:rPr>
        <w:t>Jede Vertragspartei kann die Informationen über geografische Angaben nach Artikel 8 Absatz 4, einschließlich der technischen Spezifikation oder einer Zusammenfassung davon, sowie die Informationen über Kontaktstellen für Kontrollbestimmungen für geografische Angaben der anderen Vertragspartei‚ die im Rahmen dieses Abkommens geschützt sind‚ öffentlich zugänglich machen.</w:t>
      </w:r>
    </w:p>
    <w:p>
      <w:pPr>
        <w:pStyle w:val="Titrearticle"/>
        <w:rPr>
          <w:noProof/>
          <w:snapToGrid w:val="0"/>
        </w:rPr>
      </w:pPr>
      <w:r>
        <w:rPr>
          <w:noProof/>
          <w:snapToGrid w:val="0"/>
        </w:rPr>
        <w:t>Artikel 10</w:t>
      </w:r>
      <w:r>
        <w:rPr>
          <w:noProof/>
        </w:rPr>
        <w:t xml:space="preserve"> </w:t>
      </w:r>
      <w:r>
        <w:rPr>
          <w:noProof/>
        </w:rPr>
        <w:br/>
      </w:r>
      <w:r>
        <w:rPr>
          <w:noProof/>
          <w:snapToGrid w:val="0"/>
        </w:rPr>
        <w:t>Gemischter Ausschuss</w:t>
      </w:r>
    </w:p>
    <w:p>
      <w:pPr>
        <w:pStyle w:val="NumPar1"/>
        <w:numPr>
          <w:ilvl w:val="0"/>
          <w:numId w:val="27"/>
        </w:numPr>
        <w:rPr>
          <w:noProof/>
          <w:snapToGrid w:val="0"/>
        </w:rPr>
      </w:pPr>
      <w:r>
        <w:rPr>
          <w:noProof/>
          <w:snapToGrid w:val="0"/>
        </w:rPr>
        <w:t>Die Vertragsparteien setzen einen Gemischten Ausschuss ein, der sich aus Vertretern beider Vertragsparteien zusammensetzt‚ um die Durchführung des Abkommens zu überwachen und ihre Zusammenarbeit und den Dialog über geografische Angaben zu intensivieren.</w:t>
      </w:r>
    </w:p>
    <w:p>
      <w:pPr>
        <w:pStyle w:val="NumPar1"/>
        <w:numPr>
          <w:ilvl w:val="0"/>
          <w:numId w:val="27"/>
        </w:numPr>
        <w:rPr>
          <w:noProof/>
          <w:snapToGrid w:val="0"/>
        </w:rPr>
      </w:pPr>
      <w:r>
        <w:rPr>
          <w:noProof/>
          <w:snapToGrid w:val="0"/>
        </w:rPr>
        <w:t xml:space="preserve">Der Gemischte Ausschuss fasst seine Beschlüsse einvernehmlich. Er gibt sich eine Geschäftsordnung. </w:t>
      </w:r>
      <w:r>
        <w:rPr>
          <w:noProof/>
        </w:rPr>
        <w:t>Er tritt mindestens einmal jährlich oder nach Vereinbarung der Vertragsparteien abwechselnd in der Europäischen Union und in der Volksrepublik China zu einem Zeitpunkt, an einem Ort und nach Modalitäten (zu denen auch Videokonferenzen gehören können) zusammen, die von den Vertragsparteien im gegenseitigen Einvernehmen bestimmt werden, spätestens jedoch 90 Tage nach dem Ersuchen.</w:t>
      </w:r>
    </w:p>
    <w:p>
      <w:pPr>
        <w:pStyle w:val="NumPar1"/>
        <w:numPr>
          <w:ilvl w:val="0"/>
          <w:numId w:val="27"/>
        </w:numPr>
        <w:rPr>
          <w:noProof/>
          <w:snapToGrid w:val="0"/>
        </w:rPr>
      </w:pPr>
      <w:r>
        <w:rPr>
          <w:noProof/>
          <w:snapToGrid w:val="0"/>
        </w:rPr>
        <w:t>Der Gemischte Ausschuss wacht auch über das ordnungsgemäße Funktionieren dieses Abkommens und kann alle Fragen im Zusammenhang mit seiner Durchführung und seinem Funktionieren prüfen. Er ist insbesondere für Folgendes verantwortlich:</w:t>
      </w:r>
      <w:r>
        <w:rPr>
          <w:noProof/>
        </w:rPr>
        <w:tab/>
      </w:r>
    </w:p>
    <w:p>
      <w:pPr>
        <w:pStyle w:val="Point1letter"/>
        <w:numPr>
          <w:ilvl w:val="3"/>
          <w:numId w:val="28"/>
        </w:numPr>
        <w:rPr>
          <w:noProof/>
          <w:snapToGrid w:val="0"/>
        </w:rPr>
      </w:pPr>
      <w:r>
        <w:rPr>
          <w:noProof/>
          <w:snapToGrid w:val="0"/>
        </w:rPr>
        <w:t>Änderungen von Anhang I in Bezug auf die Verweise auf das in den Vertragsparteien anwendbare Recht sowie Änderungen der anderen Anhänge dieses Abkommens;</w:t>
      </w:r>
    </w:p>
    <w:p>
      <w:pPr>
        <w:pStyle w:val="Point1letter"/>
        <w:numPr>
          <w:ilvl w:val="3"/>
          <w:numId w:val="28"/>
        </w:numPr>
        <w:rPr>
          <w:noProof/>
          <w:snapToGrid w:val="0"/>
        </w:rPr>
      </w:pPr>
      <w:r>
        <w:rPr>
          <w:noProof/>
          <w:snapToGrid w:val="0"/>
        </w:rPr>
        <w:t>Austausch von Informationen über Entwicklungen in Rechtsetzung und Politik in Bezug auf geografische Angaben und sonstige Fragen von beiderseitigem Interesse auf dem Gebiet der geografischen Angaben;</w:t>
      </w:r>
    </w:p>
    <w:p>
      <w:pPr>
        <w:pStyle w:val="Point1letter"/>
        <w:numPr>
          <w:ilvl w:val="3"/>
          <w:numId w:val="28"/>
        </w:numPr>
        <w:rPr>
          <w:noProof/>
          <w:snapToGrid w:val="0"/>
        </w:rPr>
      </w:pPr>
      <w:r>
        <w:rPr>
          <w:noProof/>
          <w:snapToGrid w:val="0"/>
        </w:rPr>
        <w:t>Austausch von Informationen über geografische Angaben zwecks Prüfung ihres Schutzes nach diesem Abkommen.</w:t>
      </w:r>
    </w:p>
    <w:p>
      <w:pPr>
        <w:pStyle w:val="Titrearticle"/>
        <w:rPr>
          <w:noProof/>
          <w:snapToGrid w:val="0"/>
        </w:rPr>
      </w:pPr>
      <w:r>
        <w:rPr>
          <w:noProof/>
          <w:snapToGrid w:val="0"/>
        </w:rPr>
        <w:t>Artikel 11</w:t>
      </w:r>
      <w:r>
        <w:rPr>
          <w:noProof/>
        </w:rPr>
        <w:t xml:space="preserve"> </w:t>
      </w:r>
      <w:r>
        <w:rPr>
          <w:noProof/>
        </w:rPr>
        <w:br/>
      </w:r>
      <w:r>
        <w:rPr>
          <w:noProof/>
          <w:snapToGrid w:val="0"/>
        </w:rPr>
        <w:t>Zusammenarbeit</w:t>
      </w:r>
    </w:p>
    <w:p>
      <w:pPr>
        <w:rPr>
          <w:noProof/>
          <w:snapToGrid w:val="0"/>
        </w:rPr>
      </w:pPr>
      <w:r>
        <w:rPr>
          <w:noProof/>
          <w:snapToGrid w:val="0"/>
        </w:rPr>
        <w:t>Die Vertragsparteien vereinbaren eine Zusammenarbeit, um die Erfüllung der Zusagen und Verpflichtungen im Rahmen dieses Abkommens zu unterstützen. Die Zusammenarbeit erstreckt sich unter anderem auf folgende Tätigkeiten:</w:t>
      </w:r>
    </w:p>
    <w:p>
      <w:pPr>
        <w:pStyle w:val="Point1letter"/>
        <w:numPr>
          <w:ilvl w:val="3"/>
          <w:numId w:val="29"/>
        </w:numPr>
        <w:rPr>
          <w:noProof/>
          <w:snapToGrid w:val="0"/>
        </w:rPr>
      </w:pPr>
      <w:r>
        <w:rPr>
          <w:noProof/>
          <w:snapToGrid w:val="0"/>
        </w:rPr>
        <w:t>Austausch von Informationen zur Unterstützung der Arbeit des Gemischten Ausschusses,</w:t>
      </w:r>
    </w:p>
    <w:p>
      <w:pPr>
        <w:pStyle w:val="Point1letter"/>
        <w:numPr>
          <w:ilvl w:val="3"/>
          <w:numId w:val="29"/>
        </w:numPr>
        <w:rPr>
          <w:rFonts w:eastAsia="Batang"/>
          <w:noProof/>
          <w:snapToGrid w:val="0"/>
          <w:szCs w:val="24"/>
        </w:rPr>
      </w:pPr>
      <w:r>
        <w:rPr>
          <w:noProof/>
          <w:snapToGrid w:val="0"/>
          <w:szCs w:val="24"/>
        </w:rPr>
        <w:t>Austausch von Erfahrungen mit der Durchsetzung auf Ersuchen der anderen Vertragspartei,</w:t>
      </w:r>
    </w:p>
    <w:p>
      <w:pPr>
        <w:pStyle w:val="Point1letter"/>
        <w:numPr>
          <w:ilvl w:val="3"/>
          <w:numId w:val="29"/>
        </w:numPr>
        <w:rPr>
          <w:rFonts w:eastAsia="Batang"/>
          <w:noProof/>
          <w:snapToGrid w:val="0"/>
          <w:szCs w:val="24"/>
        </w:rPr>
      </w:pPr>
      <w:r>
        <w:rPr>
          <w:noProof/>
          <w:snapToGrid w:val="0"/>
          <w:szCs w:val="24"/>
        </w:rPr>
        <w:t>Aufbau von Kapazitäten, auch im Hinblick auf die Durchsetzung des Schutzes und die Beziehung zwischen Marken und geografischen Angaben,</w:t>
      </w:r>
    </w:p>
    <w:p>
      <w:pPr>
        <w:pStyle w:val="Point1letter"/>
        <w:numPr>
          <w:ilvl w:val="3"/>
          <w:numId w:val="29"/>
        </w:numPr>
        <w:rPr>
          <w:rFonts w:eastAsia="Batang"/>
          <w:noProof/>
          <w:snapToGrid w:val="0"/>
          <w:szCs w:val="24"/>
        </w:rPr>
      </w:pPr>
      <w:r>
        <w:rPr>
          <w:noProof/>
          <w:snapToGrid w:val="0"/>
          <w:szCs w:val="24"/>
        </w:rPr>
        <w:t>Austausch von Informationen zur Optimierung des Funktionierens dieses Abkommens und</w:t>
      </w:r>
    </w:p>
    <w:p>
      <w:pPr>
        <w:pStyle w:val="Point1letter"/>
        <w:numPr>
          <w:ilvl w:val="3"/>
          <w:numId w:val="29"/>
        </w:numPr>
        <w:rPr>
          <w:noProof/>
          <w:snapToGrid w:val="0"/>
          <w:szCs w:val="24"/>
        </w:rPr>
      </w:pPr>
      <w:r>
        <w:rPr>
          <w:noProof/>
          <w:snapToGrid w:val="0"/>
          <w:szCs w:val="24"/>
        </w:rPr>
        <w:t>Verbreitung von Informationen über geografische Angaben, unter anderem in Geschäftskreisen und in der Zivilgesellschaft, sowie Sensibilisierung von Verbrauchern und Rechteinhabern.</w:t>
      </w:r>
    </w:p>
    <w:p>
      <w:pPr>
        <w:pStyle w:val="Titrearticle"/>
        <w:rPr>
          <w:noProof/>
          <w:snapToGrid w:val="0"/>
        </w:rPr>
      </w:pPr>
      <w:r>
        <w:rPr>
          <w:noProof/>
          <w:snapToGrid w:val="0"/>
        </w:rPr>
        <w:t>Artikel 12</w:t>
      </w:r>
      <w:r>
        <w:rPr>
          <w:noProof/>
        </w:rPr>
        <w:t xml:space="preserve"> </w:t>
      </w:r>
      <w:r>
        <w:rPr>
          <w:noProof/>
        </w:rPr>
        <w:br/>
      </w:r>
      <w:r>
        <w:rPr>
          <w:noProof/>
          <w:snapToGrid w:val="0"/>
        </w:rPr>
        <w:t>Räumlicher Anwendungsbereich</w:t>
      </w:r>
    </w:p>
    <w:p>
      <w:pPr>
        <w:rPr>
          <w:noProof/>
          <w:snapToGrid w:val="0"/>
        </w:rPr>
      </w:pPr>
      <w:r>
        <w:rPr>
          <w:noProof/>
          <w:snapToGrid w:val="0"/>
        </w:rPr>
        <w:t>Dieses Abkommen gilt einerseits für die Gebiete, in denen der Vertrag über die Europäische Union und der Vertrag über die Arbeitsweise der Europäischen Union angewandt werden, nach Maßgabe dieser Verträge sowie andererseits – in Bezug auf die Volksrepublik China – für das gesamte Zollgebiet Chinas.</w:t>
      </w:r>
    </w:p>
    <w:p>
      <w:pPr>
        <w:pStyle w:val="Titrearticle"/>
        <w:rPr>
          <w:noProof/>
          <w:snapToGrid w:val="0"/>
        </w:rPr>
      </w:pPr>
      <w:r>
        <w:rPr>
          <w:noProof/>
          <w:snapToGrid w:val="0"/>
        </w:rPr>
        <w:t>Artikel 13</w:t>
      </w:r>
      <w:r>
        <w:rPr>
          <w:noProof/>
        </w:rPr>
        <w:t xml:space="preserve"> </w:t>
      </w:r>
      <w:r>
        <w:rPr>
          <w:noProof/>
        </w:rPr>
        <w:br/>
      </w:r>
      <w:r>
        <w:rPr>
          <w:noProof/>
          <w:snapToGrid w:val="0"/>
        </w:rPr>
        <w:t>Verbindliche Fassungen</w:t>
      </w:r>
    </w:p>
    <w:p>
      <w:pPr>
        <w:rPr>
          <w:noProof/>
          <w:snapToGrid w:val="0"/>
        </w:rPr>
      </w:pPr>
      <w:r>
        <w:rPr>
          <w:noProof/>
          <w:snapToGrid w:val="0"/>
        </w:rPr>
        <w:t>Dieses Abkommen ist in zwei Urschriften in chinesischer Standardsprache und in englischer Sprache abgefasst. Es wird außerdem ins Bulgarische, Dänische, Deutsche, Estnische, Finnische, Französische, Griechische, Italienische, Kroatische, Lettische, Litauische, Maltesische, Niederländische, Polnische, Portugiesische, Rumänische, Schwedische, Slowakische, Slowenische, Spanische, Tschechische und Ungarische übersetzt, wobei jeder Wortlaut gleichermaßen verbindlich ist. Im Falle unterschiedlicher Auslegung sind der englische und der chinesische Wortlaut maßgebend.</w:t>
      </w:r>
    </w:p>
    <w:p>
      <w:pPr>
        <w:pStyle w:val="Titrearticle"/>
        <w:rPr>
          <w:noProof/>
          <w:snapToGrid w:val="0"/>
        </w:rPr>
      </w:pPr>
      <w:r>
        <w:rPr>
          <w:noProof/>
          <w:snapToGrid w:val="0"/>
        </w:rPr>
        <w:t>Artikel 14</w:t>
      </w:r>
      <w:r>
        <w:rPr>
          <w:noProof/>
        </w:rPr>
        <w:t xml:space="preserve"> </w:t>
      </w:r>
      <w:r>
        <w:rPr>
          <w:noProof/>
        </w:rPr>
        <w:br/>
      </w:r>
      <w:r>
        <w:rPr>
          <w:noProof/>
          <w:snapToGrid w:val="0"/>
        </w:rPr>
        <w:t>Inkrafttreten, Änderung und Kündigung</w:t>
      </w:r>
    </w:p>
    <w:p>
      <w:pPr>
        <w:pStyle w:val="NumPar1"/>
        <w:numPr>
          <w:ilvl w:val="0"/>
          <w:numId w:val="30"/>
        </w:numPr>
        <w:rPr>
          <w:noProof/>
          <w:snapToGrid w:val="0"/>
        </w:rPr>
      </w:pPr>
      <w:r>
        <w:rPr>
          <w:noProof/>
          <w:snapToGrid w:val="0"/>
        </w:rPr>
        <w:t>Dieses Abkommen tritt am ersten Tag des zweiten Monats nach dem Tag in Kraft‚ an dem die letzte schriftliche Notifikation der Vertragsparteien auf diplomatischem Wege eingeht, mit der bestätigt wird, dass ihre jeweiligen für das Inkrafttreten des Abkommens erforderlichen rechtlichen Verfahren abgeschlossen sind.</w:t>
      </w:r>
    </w:p>
    <w:p>
      <w:pPr>
        <w:pStyle w:val="NumPar1"/>
        <w:numPr>
          <w:ilvl w:val="0"/>
          <w:numId w:val="30"/>
        </w:numPr>
        <w:rPr>
          <w:noProof/>
          <w:snapToGrid w:val="0"/>
          <w:szCs w:val="24"/>
        </w:rPr>
      </w:pPr>
      <w:r>
        <w:rPr>
          <w:noProof/>
          <w:snapToGrid w:val="0"/>
          <w:szCs w:val="24"/>
        </w:rPr>
        <w:t>Die Vertragsparteien können dieses Abkommen im gegenseitigen schriftlichen Einvernehmen ändern. Eine Änderung dieses Abkommens tritt am ersten Tag des zweiten Monats in Kraft, nachdem die Vertragsparteien ihr schriftliches Einvernehmen bekundet haben. Änderungen der Anhänge erfolgen durch Beschluss des gemäß Artikel 10 eingesetzten Gemischten Ausschusses.</w:t>
      </w:r>
    </w:p>
    <w:p>
      <w:pPr>
        <w:pStyle w:val="NumPar1"/>
        <w:numPr>
          <w:ilvl w:val="0"/>
          <w:numId w:val="30"/>
        </w:numPr>
        <w:rPr>
          <w:noProof/>
          <w:snapToGrid w:val="0"/>
        </w:rPr>
      </w:pPr>
      <w:r>
        <w:rPr>
          <w:noProof/>
          <w:snapToGrid w:val="0"/>
        </w:rPr>
        <w:t>Jede Vertragspartei kann dieses Abkommen durch schriftliche Notifikation an die andere Vertragspartei auf diplomatischem Wege unter Einhaltung einer Kündigungsfrist von einem Jahr kündigen.</w:t>
      </w:r>
    </w:p>
    <w:p>
      <w:pPr>
        <w:spacing w:before="0" w:after="200" w:line="276" w:lineRule="auto"/>
        <w:jc w:val="left"/>
        <w:rPr>
          <w:noProof/>
        </w:rPr>
      </w:pPr>
      <w:r>
        <w:rPr>
          <w:noProof/>
        </w:rPr>
        <w:br w:type="page"/>
      </w:r>
    </w:p>
    <w:p>
      <w:pPr>
        <w:jc w:val="center"/>
        <w:rPr>
          <w:b/>
          <w:noProof/>
          <w:snapToGrid w:val="0"/>
        </w:rPr>
      </w:pPr>
      <w:r>
        <w:rPr>
          <w:b/>
          <w:noProof/>
          <w:snapToGrid w:val="0"/>
        </w:rPr>
        <w:t>ANHANG</w:t>
      </w:r>
      <w:r>
        <w:rPr>
          <w:b/>
          <w:i/>
          <w:noProof/>
          <w:snapToGrid w:val="0"/>
        </w:rPr>
        <w:t xml:space="preserve"> </w:t>
      </w:r>
      <w:r>
        <w:rPr>
          <w:b/>
          <w:noProof/>
          <w:snapToGrid w:val="0"/>
        </w:rPr>
        <w:t>I</w:t>
      </w:r>
      <w:r>
        <w:rPr>
          <w:noProof/>
        </w:rPr>
        <w:t xml:space="preserve"> </w:t>
      </w:r>
      <w:r>
        <w:rPr>
          <w:noProof/>
        </w:rPr>
        <w:br/>
      </w:r>
      <w:r>
        <w:rPr>
          <w:b/>
          <w:noProof/>
          <w:snapToGrid w:val="0"/>
        </w:rPr>
        <w:t>Rechtsvorschriften der Vertragsparteien</w:t>
      </w:r>
    </w:p>
    <w:p>
      <w:pPr>
        <w:jc w:val="center"/>
        <w:rPr>
          <w:noProof/>
          <w:snapToGrid w:val="0"/>
        </w:rPr>
      </w:pPr>
      <w:r>
        <w:rPr>
          <w:noProof/>
          <w:snapToGrid w:val="0"/>
        </w:rPr>
        <w:t>Teil A</w:t>
      </w:r>
      <w:r>
        <w:rPr>
          <w:noProof/>
        </w:rPr>
        <w:t xml:space="preserve"> </w:t>
      </w:r>
      <w:r>
        <w:rPr>
          <w:noProof/>
        </w:rPr>
        <w:br/>
      </w:r>
      <w:r>
        <w:rPr>
          <w:noProof/>
          <w:snapToGrid w:val="0"/>
        </w:rPr>
        <w:t>Rechtsvorschriften der Volksrepublik China</w:t>
      </w:r>
    </w:p>
    <w:p>
      <w:pPr>
        <w:jc w:val="center"/>
        <w:rPr>
          <w:noProof/>
          <w:snapToGrid w:val="0"/>
        </w:rPr>
      </w:pPr>
    </w:p>
    <w:p>
      <w:pPr>
        <w:rPr>
          <w:noProof/>
          <w:snapToGrid w:val="0"/>
        </w:rPr>
      </w:pPr>
      <w:r>
        <w:rPr>
          <w:noProof/>
          <w:snapToGrid w:val="0"/>
        </w:rPr>
        <w:t>Allgemeine Bestimmungen des Zivilrechts der Volksrepublik China</w:t>
      </w:r>
    </w:p>
    <w:p>
      <w:pPr>
        <w:rPr>
          <w:noProof/>
          <w:snapToGrid w:val="0"/>
        </w:rPr>
      </w:pPr>
      <w:r>
        <w:rPr>
          <w:noProof/>
          <w:snapToGrid w:val="0"/>
        </w:rPr>
        <w:t>Markenrecht der Volksrepublik China</w:t>
      </w:r>
    </w:p>
    <w:p>
      <w:pPr>
        <w:rPr>
          <w:noProof/>
          <w:snapToGrid w:val="0"/>
        </w:rPr>
      </w:pPr>
      <w:r>
        <w:rPr>
          <w:noProof/>
          <w:snapToGrid w:val="0"/>
        </w:rPr>
        <w:t>Gesetz der Volksrepublik China über Produktqualität</w:t>
      </w:r>
    </w:p>
    <w:p>
      <w:pPr>
        <w:rPr>
          <w:noProof/>
          <w:snapToGrid w:val="0"/>
        </w:rPr>
      </w:pPr>
      <w:r>
        <w:rPr>
          <w:noProof/>
          <w:snapToGrid w:val="0"/>
        </w:rPr>
        <w:t>Normungsgesetz der Volksrepublik China</w:t>
      </w:r>
    </w:p>
    <w:p>
      <w:pPr>
        <w:rPr>
          <w:noProof/>
          <w:snapToGrid w:val="0"/>
        </w:rPr>
      </w:pPr>
      <w:r>
        <w:rPr>
          <w:noProof/>
          <w:snapToGrid w:val="0"/>
        </w:rPr>
        <w:t>Landwirtschaftsgesetz der Volksrepublik China</w:t>
      </w:r>
    </w:p>
    <w:p>
      <w:pPr>
        <w:rPr>
          <w:noProof/>
          <w:snapToGrid w:val="0"/>
        </w:rPr>
      </w:pPr>
      <w:r>
        <w:rPr>
          <w:noProof/>
          <w:snapToGrid w:val="0"/>
        </w:rPr>
        <w:t>Gesetz der Volksrepublik China über die Qualität und Sicherheit landwirtschaftlicher Erzeugnisse</w:t>
      </w:r>
    </w:p>
    <w:p>
      <w:pPr>
        <w:rPr>
          <w:noProof/>
          <w:snapToGrid w:val="0"/>
        </w:rPr>
      </w:pPr>
      <w:r>
        <w:rPr>
          <w:noProof/>
          <w:snapToGrid w:val="0"/>
        </w:rPr>
        <w:t>Durchführungsverordnungen für das Markenrecht der Volksrepublik China</w:t>
      </w:r>
    </w:p>
    <w:p>
      <w:pPr>
        <w:rPr>
          <w:noProof/>
          <w:snapToGrid w:val="0"/>
        </w:rPr>
      </w:pPr>
      <w:r>
        <w:rPr>
          <w:noProof/>
          <w:snapToGrid w:val="0"/>
        </w:rPr>
        <w:t>Maßnahmen zur Eintragung und Verwaltung von Kollektiv- und Zertifizierungsmarken (Verordnung Nr. 6 des ehemaligen Staatlichen Industrie- und Handelsamts)</w:t>
      </w:r>
    </w:p>
    <w:p>
      <w:pPr>
        <w:rPr>
          <w:noProof/>
          <w:snapToGrid w:val="0"/>
        </w:rPr>
      </w:pPr>
      <w:r>
        <w:rPr>
          <w:noProof/>
          <w:snapToGrid w:val="0"/>
        </w:rPr>
        <w:t>Rechtsvorschriften über die Anerkennung und den Schutz weithin bekannter Marken (Verordnung Nr. 66 des ehemaligen Staatlichen Industrie- und Handelsamts)</w:t>
      </w:r>
    </w:p>
    <w:p>
      <w:pPr>
        <w:rPr>
          <w:noProof/>
          <w:snapToGrid w:val="0"/>
        </w:rPr>
      </w:pPr>
      <w:r>
        <w:rPr>
          <w:noProof/>
          <w:snapToGrid w:val="0"/>
        </w:rPr>
        <w:t>Rechtsvorschriften über den Schutz von Erzeugnissen mit geografischer Angabe (Verordnung Nr. 78 des ehemaligen Staatlichen Zentralamts für Qualitätsüberwachung, Inspektion und Quarantäne der Volksrepublik China)</w:t>
      </w:r>
    </w:p>
    <w:p>
      <w:pPr>
        <w:rPr>
          <w:noProof/>
          <w:snapToGrid w:val="0"/>
        </w:rPr>
      </w:pPr>
      <w:r>
        <w:rPr>
          <w:noProof/>
          <w:snapToGrid w:val="0"/>
        </w:rPr>
        <w:t>Maßnahmen zum Schutz von Erzeugnissen mit ausländischer geografischer Angabe</w:t>
      </w:r>
    </w:p>
    <w:p>
      <w:pPr>
        <w:rPr>
          <w:noProof/>
          <w:snapToGrid w:val="0"/>
        </w:rPr>
      </w:pPr>
      <w:r>
        <w:rPr>
          <w:noProof/>
          <w:snapToGrid w:val="0"/>
        </w:rPr>
        <w:t>Maßnahmen zur Verwaltung geografischer Angaben für landwirtschaftliche Erzeugnisse</w:t>
      </w:r>
    </w:p>
    <w:p>
      <w:pPr>
        <w:rPr>
          <w:noProof/>
          <w:snapToGrid w:val="0"/>
        </w:rPr>
      </w:pPr>
      <w:r>
        <w:rPr>
          <w:noProof/>
          <w:snapToGrid w:val="0"/>
        </w:rPr>
        <w:t>Rechtsvorschriften der Registrierungsbehörde für ausländische Agrarerzeugnisse mit geografischer Angabe</w:t>
      </w:r>
    </w:p>
    <w:p>
      <w:pPr>
        <w:jc w:val="center"/>
        <w:rPr>
          <w:noProof/>
          <w:snapToGrid w:val="0"/>
        </w:rPr>
      </w:pPr>
      <w:r>
        <w:rPr>
          <w:noProof/>
          <w:snapToGrid w:val="0"/>
        </w:rPr>
        <w:br w:type="page"/>
        <w:t>Teil B</w:t>
      </w:r>
      <w:r>
        <w:rPr>
          <w:noProof/>
        </w:rPr>
        <w:t xml:space="preserve"> </w:t>
      </w:r>
      <w:r>
        <w:rPr>
          <w:noProof/>
        </w:rPr>
        <w:br/>
      </w:r>
      <w:r>
        <w:rPr>
          <w:noProof/>
          <w:snapToGrid w:val="0"/>
        </w:rPr>
        <w:t>Rechtsvorschriften der Europäischen Union</w:t>
      </w:r>
    </w:p>
    <w:p>
      <w:pPr>
        <w:rPr>
          <w:noProof/>
          <w:snapToGrid w:val="0"/>
        </w:rPr>
      </w:pPr>
      <w:r>
        <w:rPr>
          <w:noProof/>
          <w:snapToGrid w:val="0"/>
        </w:rPr>
        <w:t>Verordnung (EU) Nr. 1151/2012 des Europäischen Parlaments und des Rates vom 21. November 2012 über Qualitätsregelungen für Agrarerzeugnisse und Lebensmittel</w:t>
      </w:r>
    </w:p>
    <w:p>
      <w:pPr>
        <w:rPr>
          <w:noProof/>
          <w:snapToGrid w:val="0"/>
        </w:rPr>
      </w:pPr>
      <w:r>
        <w:rPr>
          <w:noProof/>
          <w:snapToGrid w:val="0"/>
        </w:rPr>
        <w:t>Verordnung (EU) Nr. 1308/2013 des Europäischen Parlaments und des Rates vom 17. Dezember 2013 über eine gemeinsame Marktorganisation für landwirtschaftliche Erzeugnisse und zur Aufhebung der Verordnungen (EWG) Nr. 922/72, (EWG) Nr. 234/79, (EG) Nr. 1037/2001 und (EG) Nr. 1234/2007 des Rates und ihre Durchführungsbestimmungen.</w:t>
      </w:r>
    </w:p>
    <w:p>
      <w:pPr>
        <w:rPr>
          <w:noProof/>
          <w:snapToGrid w:val="0"/>
        </w:rPr>
      </w:pPr>
      <w:r>
        <w:rPr>
          <w:noProof/>
          <w:snapToGrid w:val="0"/>
        </w:rPr>
        <w:t xml:space="preserve">Verordnung (EU) Nr. 251/2014 des Europäischen Parlaments und des Rates vom 26. Februar 2014 über die Begriffsbestimmung, Beschreibung, Aufmachung und Etikettierung von aromatisierten Weinerzeugnissen sowie den Schutz geografischer Angaben für aromatisierte Weinerzeugnisse und zur Aufhebung der Verordnung (EWG) Nr. 1601/91 des Rates </w:t>
      </w:r>
    </w:p>
    <w:p>
      <w:pPr>
        <w:rPr>
          <w:noProof/>
          <w:snapToGrid w:val="0"/>
        </w:rPr>
      </w:pPr>
      <w:r>
        <w:rPr>
          <w:noProof/>
          <w:snapToGrid w:val="0"/>
        </w:rPr>
        <w:t>Verordnung (EU) 2019/787 des Europäischen Parlaments und des Rates vom 17. April 2019 über die Begriffsbestimmung, Bezeichnung, Aufmachung und Kennzeichnung von Spirituosen, die Verwendung der Bezeichnungen von Spirituosen bei der Aufmachung und Kennzeichnung von anderen Lebensmitteln, den Schutz geografischer Angaben für Spirituosen und die Verwendung von Ethylalkohol und Destillaten landwirtschaftlichen Ursprungs in alkoholischen Getränken sowie zur Aufhebung der Verordnung (EG) Nr. 110/2008</w:t>
      </w:r>
    </w:p>
    <w:p>
      <w:pPr>
        <w:adjustRightInd w:val="0"/>
        <w:snapToGrid w:val="0"/>
        <w:spacing w:afterLines="50" w:line="360" w:lineRule="auto"/>
        <w:rPr>
          <w:noProof/>
          <w:snapToGrid w:val="0"/>
          <w:szCs w:val="24"/>
        </w:rPr>
      </w:pPr>
    </w:p>
    <w:p>
      <w:pPr>
        <w:jc w:val="center"/>
        <w:rPr>
          <w:b/>
          <w:noProof/>
          <w:snapToGrid w:val="0"/>
        </w:rPr>
      </w:pPr>
      <w:r>
        <w:rPr>
          <w:noProof/>
        </w:rPr>
        <w:br w:type="page"/>
      </w:r>
      <w:r>
        <w:rPr>
          <w:b/>
          <w:noProof/>
          <w:snapToGrid w:val="0"/>
        </w:rPr>
        <w:t>ANHANG II</w:t>
      </w:r>
      <w:r>
        <w:rPr>
          <w:noProof/>
        </w:rPr>
        <w:t xml:space="preserve"> </w:t>
      </w:r>
      <w:r>
        <w:rPr>
          <w:noProof/>
        </w:rPr>
        <w:br/>
      </w:r>
      <w:r>
        <w:rPr>
          <w:b/>
          <w:noProof/>
          <w:snapToGrid w:val="0"/>
        </w:rPr>
        <w:t>TECHNISCHE SPEZIFIKATIONEN</w:t>
      </w:r>
      <w:r>
        <w:rPr>
          <w:noProof/>
        </w:rPr>
        <w:t xml:space="preserve"> </w:t>
      </w:r>
      <w:r>
        <w:rPr>
          <w:noProof/>
        </w:rPr>
        <w:br/>
      </w:r>
      <w:r>
        <w:rPr>
          <w:b/>
          <w:noProof/>
          <w:snapToGrid w:val="0"/>
        </w:rPr>
        <w:t>FÜR DIE EINTRAGUNG EINER GEOGRAFISCHEN ANGABE</w:t>
      </w:r>
    </w:p>
    <w:p>
      <w:pPr>
        <w:keepNext/>
        <w:adjustRightInd w:val="0"/>
        <w:snapToGrid w:val="0"/>
        <w:spacing w:afterLines="50" w:line="360" w:lineRule="auto"/>
        <w:outlineLvl w:val="0"/>
        <w:rPr>
          <w:b/>
          <w:bCs/>
          <w:smallCaps/>
          <w:noProof/>
          <w:snapToGrid w:val="0"/>
          <w:szCs w:val="24"/>
        </w:rPr>
      </w:pPr>
      <w:r>
        <w:rPr>
          <w:b/>
          <w:bCs/>
          <w:smallCaps/>
          <w:noProof/>
          <w:snapToGrid w:val="0"/>
          <w:szCs w:val="24"/>
        </w:rPr>
        <w:t>1. Name der geografischen Angabe</w:t>
      </w:r>
    </w:p>
    <w:p>
      <w:pPr>
        <w:rPr>
          <w:noProof/>
          <w:snapToGrid w:val="0"/>
          <w:szCs w:val="24"/>
        </w:rPr>
      </w:pPr>
      <w:r>
        <w:rPr>
          <w:noProof/>
          <w:snapToGrid w:val="0"/>
        </w:rPr>
        <w:t>[Im Ursprungsland eingetragene(r) Name oder Namen und deren Transkription, einschließlich einer Übersetzung zu Informationszwecken]</w:t>
      </w:r>
    </w:p>
    <w:p>
      <w:pPr>
        <w:keepNext/>
        <w:adjustRightInd w:val="0"/>
        <w:snapToGrid w:val="0"/>
        <w:spacing w:afterLines="50" w:line="360" w:lineRule="auto"/>
        <w:outlineLvl w:val="0"/>
        <w:rPr>
          <w:b/>
          <w:bCs/>
          <w:smallCaps/>
          <w:noProof/>
          <w:snapToGrid w:val="0"/>
          <w:szCs w:val="24"/>
        </w:rPr>
      </w:pPr>
      <w:r>
        <w:rPr>
          <w:b/>
          <w:bCs/>
          <w:smallCaps/>
          <w:noProof/>
          <w:snapToGrid w:val="0"/>
          <w:szCs w:val="24"/>
        </w:rPr>
        <w:t>2. Kategorie des Erzeugnisses‚ dessen Name geschützt wird</w:t>
      </w:r>
    </w:p>
    <w:p>
      <w:pPr>
        <w:rPr>
          <w:noProof/>
          <w:snapToGrid w:val="0"/>
          <w:szCs w:val="24"/>
        </w:rPr>
      </w:pPr>
      <w:r>
        <w:rPr>
          <w:noProof/>
          <w:snapToGrid w:val="0"/>
        </w:rPr>
        <w:t>[Die Ursprungsvertragspartei gibt die Kategorie an, unter welche die geografische Angabe nach den in ihrem Gebiet geltenden Rechtsvorschriften fällt.]</w:t>
      </w:r>
      <w:r>
        <w:rPr>
          <w:noProof/>
          <w:snapToGrid w:val="0"/>
          <w:szCs w:val="24"/>
        </w:rPr>
        <w:t xml:space="preserve"> </w:t>
      </w:r>
    </w:p>
    <w:p>
      <w:pPr>
        <w:keepNext/>
        <w:adjustRightInd w:val="0"/>
        <w:snapToGrid w:val="0"/>
        <w:spacing w:afterLines="50" w:line="360" w:lineRule="auto"/>
        <w:ind w:left="360" w:right="98" w:hanging="360"/>
        <w:outlineLvl w:val="0"/>
        <w:rPr>
          <w:b/>
          <w:bCs/>
          <w:smallCaps/>
          <w:noProof/>
          <w:snapToGrid w:val="0"/>
          <w:szCs w:val="24"/>
        </w:rPr>
      </w:pPr>
      <w:r>
        <w:rPr>
          <w:b/>
          <w:bCs/>
          <w:smallCaps/>
          <w:noProof/>
          <w:snapToGrid w:val="0"/>
          <w:szCs w:val="24"/>
        </w:rPr>
        <w:t>3. Antragsteller</w:t>
      </w:r>
    </w:p>
    <w:p>
      <w:pPr>
        <w:rPr>
          <w:noProof/>
          <w:snapToGrid w:val="0"/>
          <w:szCs w:val="24"/>
        </w:rPr>
      </w:pPr>
      <w:r>
        <w:rPr>
          <w:noProof/>
          <w:snapToGrid w:val="0"/>
        </w:rPr>
        <w:t>[Name und Anschrift des Antragstellers/der Erzeugergemeinschaft oder -vereinigung.]</w:t>
      </w:r>
      <w:r>
        <w:rPr>
          <w:noProof/>
          <w:snapToGrid w:val="0"/>
          <w:szCs w:val="24"/>
        </w:rPr>
        <w:t xml:space="preserve"> </w:t>
      </w:r>
    </w:p>
    <w:p>
      <w:pPr>
        <w:keepNext/>
        <w:adjustRightInd w:val="0"/>
        <w:snapToGrid w:val="0"/>
        <w:spacing w:afterLines="50" w:line="360" w:lineRule="auto"/>
        <w:ind w:left="360" w:right="98" w:hanging="360"/>
        <w:outlineLvl w:val="0"/>
        <w:rPr>
          <w:b/>
          <w:bCs/>
          <w:smallCaps/>
          <w:noProof/>
          <w:snapToGrid w:val="0"/>
          <w:szCs w:val="24"/>
        </w:rPr>
      </w:pPr>
      <w:r>
        <w:rPr>
          <w:b/>
          <w:bCs/>
          <w:smallCaps/>
          <w:noProof/>
          <w:snapToGrid w:val="0"/>
          <w:szCs w:val="24"/>
        </w:rPr>
        <w:t>4. Schutz in China/im Ursprungsmitgliedstaat der Europäischen Union</w:t>
      </w:r>
    </w:p>
    <w:p>
      <w:pPr>
        <w:rPr>
          <w:noProof/>
          <w:snapToGrid w:val="0"/>
          <w:szCs w:val="24"/>
        </w:rPr>
      </w:pPr>
      <w:r>
        <w:rPr>
          <w:noProof/>
          <w:snapToGrid w:val="0"/>
          <w:szCs w:val="24"/>
        </w:rPr>
        <w:t>[Frühester Zeitpunkt der Gewährung des Schutzes durch die zuständige Behörde und Nachweis des Schutzes.]</w:t>
      </w:r>
    </w:p>
    <w:p>
      <w:pPr>
        <w:keepNext/>
        <w:adjustRightInd w:val="0"/>
        <w:snapToGrid w:val="0"/>
        <w:spacing w:afterLines="50" w:line="360" w:lineRule="auto"/>
        <w:ind w:left="360" w:right="98" w:hanging="360"/>
        <w:outlineLvl w:val="0"/>
        <w:rPr>
          <w:b/>
          <w:bCs/>
          <w:smallCaps/>
          <w:noProof/>
          <w:snapToGrid w:val="0"/>
          <w:szCs w:val="24"/>
        </w:rPr>
      </w:pPr>
      <w:r>
        <w:rPr>
          <w:b/>
          <w:bCs/>
          <w:smallCaps/>
          <w:noProof/>
          <w:snapToGrid w:val="0"/>
          <w:szCs w:val="24"/>
        </w:rPr>
        <w:t>5. Beschreibung des Erzeugnisses</w:t>
      </w:r>
    </w:p>
    <w:p>
      <w:pPr>
        <w:rPr>
          <w:noProof/>
          <w:snapToGrid w:val="0"/>
          <w:szCs w:val="24"/>
        </w:rPr>
      </w:pPr>
      <w:r>
        <w:rPr>
          <w:noProof/>
          <w:snapToGrid w:val="0"/>
          <w:szCs w:val="24"/>
        </w:rPr>
        <w:t xml:space="preserve">[Kurze technische Beschreibung (Art, Form, Gewicht, Größe, Farbe, Geschmack, physikalische und/oder chemische Eigenschaften usw.) des fertigen Erzeugnisses, für das der Name gilt. Bei verarbeiteten Erzeugnissen sind auch Angaben zu den Rohstoffen zu machen. </w:t>
      </w:r>
    </w:p>
    <w:p>
      <w:pPr>
        <w:rPr>
          <w:noProof/>
          <w:snapToGrid w:val="0"/>
          <w:szCs w:val="24"/>
        </w:rPr>
      </w:pPr>
      <w:r>
        <w:rPr>
          <w:noProof/>
          <w:snapToGrid w:val="0"/>
          <w:szCs w:val="24"/>
        </w:rPr>
        <w:t>Bei Weinen und Spirituosen sind Angaben zu den Rohstoffen, zum Alkoholgehalt und zum physischem Erscheinungsbild zu machen. Bei Weinen ist die Keltertraubensorte zu nennen, und es ist anzugeben, ob es sich um einen Rot- oder Weißwein und um einen Still- oder Schaumwein handelt.]</w:t>
      </w:r>
    </w:p>
    <w:p>
      <w:pPr>
        <w:rPr>
          <w:noProof/>
          <w:snapToGrid w:val="0"/>
          <w:szCs w:val="24"/>
        </w:rPr>
      </w:pPr>
      <w:r>
        <w:rPr>
          <w:noProof/>
          <w:snapToGrid w:val="0"/>
          <w:szCs w:val="24"/>
        </w:rPr>
        <w:t>[Bei Eintragung als geschützte Ursprungsbezeichnung Verweis auf die Einhaltung der in den einschlägigen Rechtsvorschriften der Europäischen Union festgelegten Bedingungen in Bezug auf Futtermittel (bei Erzeugnissen tierischen Ursprungs) und Rohstoffe.]</w:t>
      </w:r>
    </w:p>
    <w:p>
      <w:pPr>
        <w:keepNext/>
        <w:adjustRightInd w:val="0"/>
        <w:snapToGrid w:val="0"/>
        <w:spacing w:afterLines="50" w:line="360" w:lineRule="auto"/>
        <w:ind w:right="98"/>
        <w:outlineLvl w:val="0"/>
        <w:rPr>
          <w:b/>
          <w:bCs/>
          <w:smallCaps/>
          <w:noProof/>
          <w:snapToGrid w:val="0"/>
          <w:szCs w:val="24"/>
        </w:rPr>
      </w:pPr>
      <w:r>
        <w:rPr>
          <w:b/>
          <w:bCs/>
          <w:smallCaps/>
          <w:noProof/>
          <w:snapToGrid w:val="0"/>
          <w:szCs w:val="24"/>
        </w:rPr>
        <w:t>6. Kurzbeschreibung der Abgrenzung des geografischen Gebiets</w:t>
      </w:r>
    </w:p>
    <w:p>
      <w:pPr>
        <w:rPr>
          <w:noProof/>
          <w:snapToGrid w:val="0"/>
          <w:szCs w:val="24"/>
        </w:rPr>
      </w:pPr>
      <w:r>
        <w:rPr>
          <w:noProof/>
          <w:snapToGrid w:val="0"/>
          <w:szCs w:val="24"/>
        </w:rPr>
        <w:t xml:space="preserve">[Beschreibung der Abgrenzung des geografischen Gebiets und Beschreibung der besonderen Erzeugungsschritte, die in dem abgegrenzten geografischen Gebiet erfolgen müssen.] </w:t>
      </w:r>
    </w:p>
    <w:p>
      <w:pPr>
        <w:rPr>
          <w:noProof/>
          <w:snapToGrid w:val="0"/>
          <w:szCs w:val="24"/>
        </w:rPr>
      </w:pPr>
      <w:r>
        <w:rPr>
          <w:noProof/>
          <w:snapToGrid w:val="0"/>
          <w:szCs w:val="24"/>
        </w:rPr>
        <w:t>[Bei Eintragung als geschützte Ursprungsbezeichnung Verweis, aus dem hervorgeht, dass alle Erzeugungsschritte in dem geografischen Gebiet erfolgen werden.]</w:t>
      </w:r>
    </w:p>
    <w:p>
      <w:pPr>
        <w:keepNext/>
        <w:adjustRightInd w:val="0"/>
        <w:snapToGrid w:val="0"/>
        <w:spacing w:afterLines="50" w:line="360" w:lineRule="auto"/>
        <w:ind w:right="98"/>
        <w:outlineLvl w:val="0"/>
        <w:rPr>
          <w:b/>
          <w:bCs/>
          <w:smallCaps/>
          <w:noProof/>
          <w:snapToGrid w:val="0"/>
          <w:szCs w:val="24"/>
        </w:rPr>
      </w:pPr>
      <w:r>
        <w:rPr>
          <w:b/>
          <w:bCs/>
          <w:smallCaps/>
          <w:noProof/>
          <w:snapToGrid w:val="0"/>
          <w:szCs w:val="24"/>
        </w:rPr>
        <w:t>7. Zusammenhang mit dem geografischen Gebiet</w:t>
      </w:r>
    </w:p>
    <w:p>
      <w:pPr>
        <w:rPr>
          <w:noProof/>
          <w:snapToGrid w:val="0"/>
          <w:szCs w:val="24"/>
        </w:rPr>
      </w:pPr>
      <w:r>
        <w:rPr>
          <w:noProof/>
          <w:snapToGrid w:val="0"/>
          <w:szCs w:val="24"/>
        </w:rPr>
        <w:t>[Kurze Beschreibung des Zusammenhangs zwischen dem geografischen Gebiet und einer bestimmten Qualität, dem Ansehen oder anderen Eigenschaften des Erzeugnisses; so sollte gezeigt werden, wie die Eigenschaften des Erzeugnisses auf das geografische Gebiet zurückzuführen sind und welche natürlichen Faktoren (z. B. Bodenbeschaffenheit und klimatische Merkmale), menschlichen Faktoren und sonstigen Faktoren (z. B. das Ansehen des Erzeugnisses und Erzeugungstraditionen) dem Erzeugnis seine Besonderheit im Vergleich zu Erzeugnissen derselben Kategorie verleihen, die in anderen geografischen Gebieten hergestellt werden.]</w:t>
      </w:r>
    </w:p>
    <w:p>
      <w:pPr>
        <w:rPr>
          <w:noProof/>
          <w:snapToGrid w:val="0"/>
          <w:szCs w:val="24"/>
        </w:rPr>
      </w:pPr>
      <w:r>
        <w:rPr>
          <w:noProof/>
          <w:snapToGrid w:val="0"/>
          <w:szCs w:val="24"/>
        </w:rPr>
        <w:t>[Bei Eintragung als geschützte Ursprungsbezeichnung Verweis auf die Einhaltung der in den einschlägigen Rechtsvorschriften der Europäischen Union festgelegten Bedingungen in Bezug auf den Zusammenhang (die Güte oder Eigenschaften des Erzeugnisses sind ausschließlich oder im Wesentlichen auf ein bestimmtes geografisches Gebiet zurückzuführen).]</w:t>
      </w:r>
    </w:p>
    <w:p>
      <w:pPr>
        <w:keepNext/>
        <w:adjustRightInd w:val="0"/>
        <w:snapToGrid w:val="0"/>
        <w:spacing w:afterLines="50" w:line="360" w:lineRule="auto"/>
        <w:ind w:right="98"/>
        <w:outlineLvl w:val="0"/>
        <w:rPr>
          <w:b/>
          <w:bCs/>
          <w:smallCaps/>
          <w:noProof/>
          <w:snapToGrid w:val="0"/>
          <w:szCs w:val="24"/>
        </w:rPr>
      </w:pPr>
      <w:r>
        <w:rPr>
          <w:b/>
          <w:bCs/>
          <w:smallCaps/>
          <w:noProof/>
          <w:snapToGrid w:val="0"/>
          <w:szCs w:val="24"/>
        </w:rPr>
        <w:t>8. Besondere Vorschriften für die Kennzeichnung (falls zutreffend)</w:t>
      </w:r>
    </w:p>
    <w:p>
      <w:pPr>
        <w:rPr>
          <w:noProof/>
          <w:snapToGrid w:val="0"/>
          <w:szCs w:val="24"/>
        </w:rPr>
      </w:pPr>
      <w:r>
        <w:rPr>
          <w:noProof/>
          <w:snapToGrid w:val="0"/>
          <w:szCs w:val="24"/>
        </w:rPr>
        <w:t>[Rechtsvorschriften oder Vorschriften des Antragstellers/der Erzeugergemeinschaft für die Kennzeichnung und/oder die Verwendung der amtlichen Zeichen der geografischen Angabe auf dem Erzeugnis.]</w:t>
      </w:r>
    </w:p>
    <w:p>
      <w:pPr>
        <w:keepNext/>
        <w:adjustRightInd w:val="0"/>
        <w:snapToGrid w:val="0"/>
        <w:spacing w:afterLines="50" w:line="360" w:lineRule="auto"/>
        <w:ind w:right="98"/>
        <w:outlineLvl w:val="0"/>
        <w:rPr>
          <w:b/>
          <w:bCs/>
          <w:smallCaps/>
          <w:noProof/>
          <w:snapToGrid w:val="0"/>
          <w:szCs w:val="24"/>
        </w:rPr>
      </w:pPr>
      <w:r>
        <w:rPr>
          <w:b/>
          <w:bCs/>
          <w:smallCaps/>
          <w:noProof/>
          <w:snapToGrid w:val="0"/>
          <w:szCs w:val="24"/>
        </w:rPr>
        <w:t>9. Kontrollstelle/Kontrollbehörde, die für die Kontrolle der Einhaltung der Produktspezifikationen zuständig ist</w:t>
      </w:r>
    </w:p>
    <w:p>
      <w:pPr>
        <w:jc w:val="center"/>
        <w:rPr>
          <w:b/>
          <w:noProof/>
          <w:snapToGrid w:val="0"/>
        </w:rPr>
      </w:pPr>
      <w:r>
        <w:rPr>
          <w:noProof/>
        </w:rPr>
        <w:br w:type="page"/>
      </w:r>
      <w:r>
        <w:rPr>
          <w:b/>
          <w:noProof/>
          <w:snapToGrid w:val="0"/>
        </w:rPr>
        <w:t>ANHANG III</w:t>
      </w:r>
      <w:r>
        <w:rPr>
          <w:noProof/>
        </w:rPr>
        <w:t xml:space="preserve"> </w:t>
      </w:r>
      <w:r>
        <w:rPr>
          <w:noProof/>
        </w:rPr>
        <w:br/>
      </w:r>
      <w:r>
        <w:rPr>
          <w:b/>
          <w:noProof/>
          <w:snapToGrid w:val="0"/>
        </w:rPr>
        <w:t>Geografische Angaben für Erzeugnisse mit Ursprung in der Volksrepublik China gemäß Artikel 2 Absatz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2295"/>
        <w:gridCol w:w="2294"/>
        <w:gridCol w:w="2295"/>
      </w:tblGrid>
      <w:tr>
        <w:trPr>
          <w:cantSplit/>
          <w:trHeight w:val="309"/>
          <w:tblHeader/>
        </w:trPr>
        <w:tc>
          <w:tcPr>
            <w:tcW w:w="2294" w:type="dxa"/>
            <w:tcBorders>
              <w:bottom w:val="nil"/>
            </w:tcBorders>
          </w:tcPr>
          <w:p>
            <w:pPr>
              <w:jc w:val="center"/>
              <w:rPr>
                <w:rFonts w:eastAsia="SimSun"/>
                <w:noProof/>
                <w:snapToGrid w:val="0"/>
                <w:szCs w:val="24"/>
              </w:rPr>
            </w:pPr>
            <w:r>
              <w:rPr>
                <w:rFonts w:eastAsia="SimSun"/>
                <w:noProof/>
                <w:snapToGrid w:val="0"/>
                <w:szCs w:val="24"/>
              </w:rPr>
              <w:t>Eingetragener Name in der Volksrepublik China</w:t>
            </w:r>
          </w:p>
          <w:p>
            <w:pPr>
              <w:jc w:val="center"/>
              <w:rPr>
                <w:rFonts w:ascii="SimSun" w:eastAsia="SimSun" w:hAnsi="SimSun"/>
                <w:noProof/>
                <w:snapToGrid w:val="0"/>
                <w:szCs w:val="24"/>
                <w:lang w:eastAsia="zh-CN"/>
              </w:rPr>
            </w:pPr>
          </w:p>
        </w:tc>
        <w:tc>
          <w:tcPr>
            <w:tcW w:w="2295" w:type="dxa"/>
            <w:tcBorders>
              <w:bottom w:val="nil"/>
            </w:tcBorders>
          </w:tcPr>
          <w:p>
            <w:pPr>
              <w:rPr>
                <w:noProof/>
                <w:snapToGrid w:val="0"/>
              </w:rPr>
            </w:pPr>
            <w:r>
              <w:rPr>
                <w:noProof/>
                <w:snapToGrid w:val="0"/>
              </w:rPr>
              <w:t>Transkription in lateinische Buchstaben</w:t>
            </w:r>
          </w:p>
          <w:p>
            <w:pPr>
              <w:rPr>
                <w:noProof/>
                <w:snapToGrid w:val="0"/>
                <w:lang w:eastAsia="zh-CN"/>
              </w:rPr>
            </w:pPr>
          </w:p>
        </w:tc>
        <w:tc>
          <w:tcPr>
            <w:tcW w:w="2294" w:type="dxa"/>
            <w:tcBorders>
              <w:bottom w:val="nil"/>
            </w:tcBorders>
          </w:tcPr>
          <w:p>
            <w:pPr>
              <w:rPr>
                <w:noProof/>
                <w:snapToGrid w:val="0"/>
              </w:rPr>
            </w:pPr>
            <w:r>
              <w:rPr>
                <w:noProof/>
                <w:snapToGrid w:val="0"/>
              </w:rPr>
              <w:t>Art des Erzeugnisses</w:t>
            </w:r>
          </w:p>
          <w:p>
            <w:pPr>
              <w:rPr>
                <w:noProof/>
                <w:snapToGrid w:val="0"/>
                <w:lang w:eastAsia="zh-CN"/>
              </w:rPr>
            </w:pPr>
          </w:p>
        </w:tc>
        <w:tc>
          <w:tcPr>
            <w:tcW w:w="2295" w:type="dxa"/>
            <w:tcBorders>
              <w:bottom w:val="nil"/>
            </w:tcBorders>
          </w:tcPr>
          <w:p>
            <w:pPr>
              <w:rPr>
                <w:noProof/>
                <w:snapToGrid w:val="0"/>
              </w:rPr>
            </w:pPr>
            <w:r>
              <w:rPr>
                <w:noProof/>
                <w:snapToGrid w:val="0"/>
              </w:rPr>
              <w:t>Übersetzung zu Informationszwecken</w:t>
            </w:r>
          </w:p>
          <w:p>
            <w:pPr>
              <w:rPr>
                <w:noProof/>
                <w:snapToGrid w:val="0"/>
                <w:lang w:eastAsia="zh-CN"/>
              </w:rPr>
            </w:pP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snapToGrid w:val="0"/>
                <w:szCs w:val="24"/>
                <w:u w:val="single"/>
              </w:rPr>
            </w:pPr>
            <w:r>
              <w:rPr>
                <w:rFonts w:ascii="SimSun" w:eastAsia="SimSun" w:hAnsi="SimSun"/>
                <w:noProof/>
                <w:color w:val="000000"/>
                <w:szCs w:val="24"/>
              </w:rPr>
              <w:t>安吉白茶</w:t>
            </w:r>
          </w:p>
        </w:tc>
        <w:tc>
          <w:tcPr>
            <w:tcW w:w="2295" w:type="dxa"/>
          </w:tcPr>
          <w:p>
            <w:pPr>
              <w:rPr>
                <w:rFonts w:eastAsia="SimSun"/>
                <w:noProof/>
                <w:snapToGrid w:val="0"/>
                <w:szCs w:val="24"/>
                <w:u w:val="single"/>
              </w:rPr>
            </w:pPr>
            <w:r>
              <w:rPr>
                <w:noProof/>
                <w:color w:val="000000"/>
                <w:szCs w:val="24"/>
              </w:rPr>
              <w:t>Anji Bai Cha</w:t>
            </w:r>
          </w:p>
        </w:tc>
        <w:tc>
          <w:tcPr>
            <w:tcW w:w="2294" w:type="dxa"/>
          </w:tcPr>
          <w:p>
            <w:pPr>
              <w:rPr>
                <w:rFonts w:eastAsia="SimSun"/>
                <w:noProof/>
                <w:snapToGrid w:val="0"/>
                <w:szCs w:val="24"/>
                <w:u w:val="single"/>
              </w:rPr>
            </w:pPr>
            <w:r>
              <w:rPr>
                <w:noProof/>
                <w:color w:val="000000"/>
                <w:szCs w:val="24"/>
              </w:rPr>
              <w:t>Andere unter Anhang I des Vertrags über die Arbeitsweise der Europäischen Union (der „Vertrag“) fallende Erzeugnisse (Gewürze usw.) – Tee</w:t>
            </w:r>
          </w:p>
        </w:tc>
        <w:tc>
          <w:tcPr>
            <w:tcW w:w="2295" w:type="dxa"/>
          </w:tcPr>
          <w:p>
            <w:pPr>
              <w:rPr>
                <w:rFonts w:eastAsia="SimSun"/>
                <w:noProof/>
                <w:snapToGrid w:val="0"/>
                <w:szCs w:val="24"/>
                <w:u w:val="single"/>
              </w:rPr>
            </w:pPr>
            <w:r>
              <w:rPr>
                <w:noProof/>
                <w:color w:val="000000"/>
                <w:szCs w:val="24"/>
              </w:rPr>
              <w:t>Anji White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安溪铁观音</w:t>
            </w:r>
          </w:p>
        </w:tc>
        <w:tc>
          <w:tcPr>
            <w:tcW w:w="2295" w:type="dxa"/>
          </w:tcPr>
          <w:p>
            <w:pPr>
              <w:rPr>
                <w:rFonts w:eastAsia="STFangsong"/>
                <w:noProof/>
                <w:color w:val="000000"/>
                <w:szCs w:val="24"/>
              </w:rPr>
            </w:pPr>
            <w:r>
              <w:rPr>
                <w:noProof/>
                <w:color w:val="000000"/>
                <w:szCs w:val="24"/>
              </w:rPr>
              <w:t>Anxi Tie Guan Yin</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Anxi Tie Guan Yin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保山小粒咖啡</w:t>
            </w:r>
          </w:p>
        </w:tc>
        <w:tc>
          <w:tcPr>
            <w:tcW w:w="2295" w:type="dxa"/>
          </w:tcPr>
          <w:p>
            <w:pPr>
              <w:rPr>
                <w:rFonts w:eastAsia="STFangsong"/>
                <w:noProof/>
                <w:color w:val="000000"/>
                <w:szCs w:val="24"/>
              </w:rPr>
            </w:pPr>
            <w:r>
              <w:rPr>
                <w:noProof/>
                <w:color w:val="000000"/>
                <w:szCs w:val="24"/>
              </w:rPr>
              <w:t>Baoshan Xiao Li Ka Fei</w:t>
            </w:r>
          </w:p>
        </w:tc>
        <w:tc>
          <w:tcPr>
            <w:tcW w:w="2294" w:type="dxa"/>
          </w:tcPr>
          <w:p>
            <w:pPr>
              <w:rPr>
                <w:rFonts w:eastAsia="SimSun"/>
                <w:noProof/>
                <w:snapToGrid w:val="0"/>
                <w:szCs w:val="24"/>
                <w:u w:val="single"/>
              </w:rPr>
            </w:pPr>
            <w:r>
              <w:rPr>
                <w:noProof/>
                <w:color w:val="000000"/>
                <w:szCs w:val="24"/>
              </w:rPr>
              <w:t>Andere unter Anhang I des Vertrags fallende Erzeugnisse (Gewürze usw.) – Kaffee</w:t>
            </w:r>
          </w:p>
        </w:tc>
        <w:tc>
          <w:tcPr>
            <w:tcW w:w="2295" w:type="dxa"/>
          </w:tcPr>
          <w:p>
            <w:pPr>
              <w:rPr>
                <w:rFonts w:eastAsia="SimSun"/>
                <w:noProof/>
                <w:snapToGrid w:val="0"/>
                <w:szCs w:val="24"/>
                <w:u w:val="single"/>
              </w:rPr>
            </w:pPr>
            <w:r>
              <w:rPr>
                <w:noProof/>
                <w:color w:val="000000"/>
                <w:szCs w:val="24"/>
              </w:rPr>
              <w:t>Baoshan Arabica Coffee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赣南脐橙</w:t>
            </w:r>
          </w:p>
        </w:tc>
        <w:tc>
          <w:tcPr>
            <w:tcW w:w="2295" w:type="dxa"/>
          </w:tcPr>
          <w:p>
            <w:pPr>
              <w:rPr>
                <w:rFonts w:eastAsia="STFangsong"/>
                <w:noProof/>
                <w:color w:val="000000"/>
                <w:szCs w:val="24"/>
              </w:rPr>
            </w:pPr>
            <w:r>
              <w:rPr>
                <w:noProof/>
                <w:color w:val="000000"/>
                <w:szCs w:val="24"/>
              </w:rPr>
              <w:t>Gannan Qi Cheng</w:t>
            </w:r>
          </w:p>
        </w:tc>
        <w:tc>
          <w:tcPr>
            <w:tcW w:w="2294" w:type="dxa"/>
          </w:tcPr>
          <w:p>
            <w:pPr>
              <w:rPr>
                <w:rFonts w:eastAsia="SimSun"/>
                <w:noProof/>
                <w:snapToGrid w:val="0"/>
                <w:szCs w:val="24"/>
                <w:u w:val="single"/>
              </w:rPr>
            </w:pPr>
            <w:r>
              <w:rPr>
                <w:noProof/>
                <w:color w:val="000000"/>
                <w:szCs w:val="24"/>
              </w:rPr>
              <w:t>Obst, Gemüse und Getreide, unverarbeitet und verarbeitet – Obst</w:t>
            </w:r>
          </w:p>
        </w:tc>
        <w:tc>
          <w:tcPr>
            <w:tcW w:w="2295" w:type="dxa"/>
          </w:tcPr>
          <w:p>
            <w:pPr>
              <w:rPr>
                <w:rFonts w:eastAsia="SimSun"/>
                <w:noProof/>
                <w:snapToGrid w:val="0"/>
                <w:szCs w:val="24"/>
                <w:u w:val="single"/>
              </w:rPr>
            </w:pPr>
            <w:r>
              <w:rPr>
                <w:noProof/>
                <w:color w:val="000000"/>
                <w:szCs w:val="24"/>
              </w:rPr>
              <w:t>Gannan Navel Orange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霍山黄芽</w:t>
            </w:r>
          </w:p>
        </w:tc>
        <w:tc>
          <w:tcPr>
            <w:tcW w:w="2295" w:type="dxa"/>
          </w:tcPr>
          <w:p>
            <w:pPr>
              <w:rPr>
                <w:rFonts w:eastAsia="STFangsong"/>
                <w:noProof/>
                <w:color w:val="000000"/>
                <w:szCs w:val="24"/>
              </w:rPr>
            </w:pPr>
            <w:r>
              <w:rPr>
                <w:noProof/>
                <w:color w:val="000000"/>
                <w:szCs w:val="24"/>
              </w:rPr>
              <w:t>Huoshan Huang Ya</w:t>
            </w:r>
          </w:p>
        </w:tc>
        <w:tc>
          <w:tcPr>
            <w:tcW w:w="2294" w:type="dxa"/>
          </w:tcPr>
          <w:p>
            <w:pPr>
              <w:rPr>
                <w:rFonts w:eastAsia="SimSun"/>
                <w:noProof/>
                <w:snapToGrid w:val="0"/>
                <w:szCs w:val="24"/>
                <w:u w:val="single"/>
              </w:rPr>
            </w:pPr>
            <w:r>
              <w:rPr>
                <w:noProof/>
                <w:color w:val="000000"/>
                <w:szCs w:val="24"/>
              </w:rPr>
              <w:t xml:space="preserve">Andere unter Anhang I des Vertrags fallende Erzeugnisse (Gewürze usw.) – Tee </w:t>
            </w:r>
          </w:p>
        </w:tc>
        <w:tc>
          <w:tcPr>
            <w:tcW w:w="2295" w:type="dxa"/>
          </w:tcPr>
          <w:p>
            <w:pPr>
              <w:rPr>
                <w:rFonts w:eastAsia="SimSun"/>
                <w:noProof/>
                <w:snapToGrid w:val="0"/>
                <w:szCs w:val="24"/>
                <w:u w:val="single"/>
              </w:rPr>
            </w:pPr>
            <w:r>
              <w:rPr>
                <w:noProof/>
                <w:color w:val="000000"/>
                <w:szCs w:val="24"/>
              </w:rPr>
              <w:t>Huoshan Yellow Bud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郫县豆瓣</w:t>
            </w:r>
          </w:p>
        </w:tc>
        <w:tc>
          <w:tcPr>
            <w:tcW w:w="2295" w:type="dxa"/>
          </w:tcPr>
          <w:p>
            <w:pPr>
              <w:rPr>
                <w:rFonts w:eastAsia="STFangsong"/>
                <w:noProof/>
                <w:color w:val="000000"/>
                <w:szCs w:val="24"/>
              </w:rPr>
            </w:pPr>
            <w:r>
              <w:rPr>
                <w:noProof/>
                <w:color w:val="000000"/>
                <w:szCs w:val="24"/>
              </w:rPr>
              <w:t>Pixian Dou Ban</w:t>
            </w:r>
          </w:p>
        </w:tc>
        <w:tc>
          <w:tcPr>
            <w:tcW w:w="2294" w:type="dxa"/>
          </w:tcPr>
          <w:p>
            <w:pPr>
              <w:rPr>
                <w:rFonts w:eastAsia="SimSun"/>
                <w:noProof/>
                <w:snapToGrid w:val="0"/>
                <w:szCs w:val="24"/>
                <w:u w:val="single"/>
              </w:rPr>
            </w:pPr>
            <w:r>
              <w:rPr>
                <w:noProof/>
                <w:color w:val="000000"/>
                <w:szCs w:val="24"/>
              </w:rPr>
              <w:t>Obst, Gemüse und Getreide, unverarbeitet und verarbeitet – Bohnenpaste</w:t>
            </w:r>
          </w:p>
        </w:tc>
        <w:tc>
          <w:tcPr>
            <w:tcW w:w="2295" w:type="dxa"/>
          </w:tcPr>
          <w:p>
            <w:pPr>
              <w:rPr>
                <w:rFonts w:eastAsia="SimSun"/>
                <w:noProof/>
                <w:snapToGrid w:val="0"/>
                <w:szCs w:val="24"/>
                <w:u w:val="single"/>
              </w:rPr>
            </w:pPr>
            <w:r>
              <w:rPr>
                <w:noProof/>
                <w:color w:val="000000"/>
                <w:szCs w:val="24"/>
              </w:rPr>
              <w:t>Pixian Bean Paste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普洱茶</w:t>
            </w:r>
          </w:p>
        </w:tc>
        <w:tc>
          <w:tcPr>
            <w:tcW w:w="2295" w:type="dxa"/>
          </w:tcPr>
          <w:p>
            <w:pPr>
              <w:rPr>
                <w:rFonts w:eastAsia="STFangsong"/>
                <w:noProof/>
                <w:color w:val="000000"/>
                <w:szCs w:val="24"/>
              </w:rPr>
            </w:pPr>
            <w:r>
              <w:rPr>
                <w:noProof/>
                <w:color w:val="000000"/>
                <w:szCs w:val="24"/>
              </w:rPr>
              <w:t>Pu’er Cha</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Pu'er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山西老陈醋</w:t>
            </w:r>
          </w:p>
        </w:tc>
        <w:tc>
          <w:tcPr>
            <w:tcW w:w="2295" w:type="dxa"/>
          </w:tcPr>
          <w:p>
            <w:pPr>
              <w:rPr>
                <w:rFonts w:eastAsia="STFangsong"/>
                <w:noProof/>
                <w:color w:val="000000"/>
                <w:szCs w:val="24"/>
              </w:rPr>
            </w:pPr>
            <w:r>
              <w:rPr>
                <w:noProof/>
                <w:color w:val="000000"/>
                <w:szCs w:val="24"/>
              </w:rPr>
              <w:t>Shanxi Lao Chen Cu</w:t>
            </w:r>
          </w:p>
        </w:tc>
        <w:tc>
          <w:tcPr>
            <w:tcW w:w="2294" w:type="dxa"/>
          </w:tcPr>
          <w:p>
            <w:pPr>
              <w:rPr>
                <w:rFonts w:eastAsia="SimSun"/>
                <w:noProof/>
                <w:snapToGrid w:val="0"/>
                <w:szCs w:val="24"/>
                <w:u w:val="single"/>
              </w:rPr>
            </w:pPr>
            <w:r>
              <w:rPr>
                <w:noProof/>
                <w:color w:val="000000"/>
                <w:szCs w:val="24"/>
              </w:rPr>
              <w:t xml:space="preserve">Andere unter Anhang I des Vertrags fallende Erzeugnisse (Gewürze usw.) – Essig </w:t>
            </w:r>
          </w:p>
        </w:tc>
        <w:tc>
          <w:tcPr>
            <w:tcW w:w="2295" w:type="dxa"/>
          </w:tcPr>
          <w:p>
            <w:pPr>
              <w:rPr>
                <w:rFonts w:eastAsia="SimSun"/>
                <w:noProof/>
                <w:snapToGrid w:val="0"/>
                <w:szCs w:val="24"/>
                <w:u w:val="single"/>
              </w:rPr>
            </w:pPr>
            <w:r>
              <w:rPr>
                <w:noProof/>
                <w:color w:val="000000"/>
                <w:szCs w:val="24"/>
              </w:rPr>
              <w:t>Shanxi Aged Vinegar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烟台苹果</w:t>
            </w:r>
          </w:p>
        </w:tc>
        <w:tc>
          <w:tcPr>
            <w:tcW w:w="2295" w:type="dxa"/>
          </w:tcPr>
          <w:p>
            <w:pPr>
              <w:rPr>
                <w:rFonts w:eastAsia="STFangsong"/>
                <w:noProof/>
                <w:color w:val="000000"/>
                <w:szCs w:val="24"/>
              </w:rPr>
            </w:pPr>
            <w:r>
              <w:rPr>
                <w:noProof/>
                <w:color w:val="000000"/>
                <w:szCs w:val="24"/>
              </w:rPr>
              <w:t>Yantai Ping Guo</w:t>
            </w:r>
          </w:p>
        </w:tc>
        <w:tc>
          <w:tcPr>
            <w:tcW w:w="2294" w:type="dxa"/>
          </w:tcPr>
          <w:p>
            <w:pPr>
              <w:rPr>
                <w:rFonts w:eastAsia="STFangsong"/>
                <w:noProof/>
                <w:color w:val="000000"/>
                <w:szCs w:val="24"/>
              </w:rPr>
            </w:pPr>
            <w:r>
              <w:rPr>
                <w:noProof/>
                <w:color w:val="000000"/>
                <w:szCs w:val="24"/>
              </w:rPr>
              <w:t>Obst, Gemüse und Getreide, unverarbeitet und verarbeitet – Obst</w:t>
            </w:r>
          </w:p>
        </w:tc>
        <w:tc>
          <w:tcPr>
            <w:tcW w:w="2295" w:type="dxa"/>
          </w:tcPr>
          <w:p>
            <w:pPr>
              <w:rPr>
                <w:rFonts w:eastAsia="SimSun"/>
                <w:noProof/>
                <w:snapToGrid w:val="0"/>
                <w:szCs w:val="24"/>
                <w:u w:val="single"/>
              </w:rPr>
            </w:pPr>
            <w:r>
              <w:rPr>
                <w:noProof/>
                <w:color w:val="000000"/>
                <w:szCs w:val="24"/>
              </w:rPr>
              <w:t>Yantai Apple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坦洋工夫</w:t>
            </w:r>
          </w:p>
        </w:tc>
        <w:tc>
          <w:tcPr>
            <w:tcW w:w="2295" w:type="dxa"/>
          </w:tcPr>
          <w:p>
            <w:pPr>
              <w:rPr>
                <w:rFonts w:eastAsia="STFangsong"/>
                <w:noProof/>
                <w:color w:val="000000"/>
                <w:szCs w:val="24"/>
              </w:rPr>
            </w:pPr>
            <w:r>
              <w:rPr>
                <w:noProof/>
                <w:color w:val="000000"/>
                <w:szCs w:val="24"/>
              </w:rPr>
              <w:t>Tanyang Gong Fu</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Tanyang Gongfu Black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白城绿豆</w:t>
            </w:r>
          </w:p>
        </w:tc>
        <w:tc>
          <w:tcPr>
            <w:tcW w:w="2295" w:type="dxa"/>
          </w:tcPr>
          <w:p>
            <w:pPr>
              <w:rPr>
                <w:rFonts w:eastAsia="STFangsong"/>
                <w:noProof/>
                <w:color w:val="000000"/>
                <w:szCs w:val="24"/>
              </w:rPr>
            </w:pPr>
            <w:r>
              <w:rPr>
                <w:noProof/>
                <w:color w:val="000000"/>
                <w:szCs w:val="24"/>
              </w:rPr>
              <w:t>Baicheng Lü Dou</w:t>
            </w:r>
          </w:p>
        </w:tc>
        <w:tc>
          <w:tcPr>
            <w:tcW w:w="2294" w:type="dxa"/>
          </w:tcPr>
          <w:p>
            <w:pPr>
              <w:rPr>
                <w:rFonts w:eastAsia="SimSun"/>
                <w:noProof/>
                <w:snapToGrid w:val="0"/>
                <w:szCs w:val="24"/>
                <w:u w:val="single"/>
              </w:rPr>
            </w:pPr>
            <w:r>
              <w:rPr>
                <w:noProof/>
                <w:color w:val="000000"/>
                <w:szCs w:val="24"/>
              </w:rPr>
              <w:t xml:space="preserve">Obst, Gemüse und Getreide, unverarbeitet und verarbeitet – Bohnen </w:t>
            </w:r>
          </w:p>
        </w:tc>
        <w:tc>
          <w:tcPr>
            <w:tcW w:w="2295" w:type="dxa"/>
          </w:tcPr>
          <w:p>
            <w:pPr>
              <w:rPr>
                <w:rFonts w:eastAsia="SimSun"/>
                <w:noProof/>
                <w:snapToGrid w:val="0"/>
                <w:szCs w:val="24"/>
                <w:u w:val="single"/>
              </w:rPr>
            </w:pPr>
            <w:r>
              <w:rPr>
                <w:noProof/>
                <w:color w:val="000000"/>
                <w:szCs w:val="24"/>
              </w:rPr>
              <w:t>Baicheng Mung Bean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肇源大米</w:t>
            </w:r>
          </w:p>
        </w:tc>
        <w:tc>
          <w:tcPr>
            <w:tcW w:w="2295" w:type="dxa"/>
          </w:tcPr>
          <w:p>
            <w:pPr>
              <w:rPr>
                <w:rFonts w:eastAsia="STFangsong"/>
                <w:noProof/>
                <w:color w:val="000000"/>
                <w:szCs w:val="24"/>
              </w:rPr>
            </w:pPr>
            <w:r>
              <w:rPr>
                <w:noProof/>
                <w:color w:val="000000"/>
                <w:szCs w:val="24"/>
              </w:rPr>
              <w:t>Zhaoyuan Da Mi</w:t>
            </w:r>
          </w:p>
        </w:tc>
        <w:tc>
          <w:tcPr>
            <w:tcW w:w="2294" w:type="dxa"/>
          </w:tcPr>
          <w:p>
            <w:pPr>
              <w:rPr>
                <w:rFonts w:eastAsia="SimSun"/>
                <w:noProof/>
                <w:snapToGrid w:val="0"/>
                <w:szCs w:val="24"/>
                <w:u w:val="single"/>
              </w:rPr>
            </w:pPr>
            <w:r>
              <w:rPr>
                <w:noProof/>
                <w:color w:val="000000"/>
                <w:szCs w:val="24"/>
              </w:rPr>
              <w:t>Obst, Gemüse und Getreide, unverarbeitet und verarbeitet – Reis</w:t>
            </w:r>
          </w:p>
        </w:tc>
        <w:tc>
          <w:tcPr>
            <w:tcW w:w="2295" w:type="dxa"/>
          </w:tcPr>
          <w:p>
            <w:pPr>
              <w:rPr>
                <w:rFonts w:eastAsia="SimSun"/>
                <w:noProof/>
                <w:snapToGrid w:val="0"/>
                <w:szCs w:val="24"/>
                <w:u w:val="single"/>
              </w:rPr>
            </w:pPr>
            <w:r>
              <w:rPr>
                <w:noProof/>
                <w:color w:val="000000"/>
                <w:szCs w:val="24"/>
              </w:rPr>
              <w:t>Zhaoyuan Rice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婺源绿茶</w:t>
            </w:r>
          </w:p>
        </w:tc>
        <w:tc>
          <w:tcPr>
            <w:tcW w:w="2295" w:type="dxa"/>
          </w:tcPr>
          <w:p>
            <w:pPr>
              <w:rPr>
                <w:rFonts w:eastAsia="STFangsong"/>
                <w:noProof/>
                <w:color w:val="000000"/>
                <w:szCs w:val="24"/>
              </w:rPr>
            </w:pPr>
            <w:r>
              <w:rPr>
                <w:noProof/>
                <w:color w:val="000000"/>
                <w:szCs w:val="24"/>
              </w:rPr>
              <w:t>Wuyuan Lü Cha</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Wuyuan Green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福州茉莉花茶</w:t>
            </w:r>
          </w:p>
        </w:tc>
        <w:tc>
          <w:tcPr>
            <w:tcW w:w="2295" w:type="dxa"/>
          </w:tcPr>
          <w:p>
            <w:pPr>
              <w:rPr>
                <w:rFonts w:eastAsia="STFangsong"/>
                <w:noProof/>
                <w:color w:val="000000"/>
                <w:szCs w:val="24"/>
                <w:lang w:val="fr-BE"/>
              </w:rPr>
            </w:pPr>
            <w:r>
              <w:rPr>
                <w:noProof/>
                <w:color w:val="000000"/>
                <w:szCs w:val="24"/>
                <w:lang w:val="fr-BE"/>
              </w:rPr>
              <w:t>Fuzhou Mo Li Hua Cha</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Fuzhou Jasmine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房县香菇</w:t>
            </w:r>
          </w:p>
        </w:tc>
        <w:tc>
          <w:tcPr>
            <w:tcW w:w="2295" w:type="dxa"/>
          </w:tcPr>
          <w:p>
            <w:pPr>
              <w:rPr>
                <w:rFonts w:eastAsia="STFangsong"/>
                <w:noProof/>
                <w:color w:val="000000"/>
                <w:szCs w:val="24"/>
              </w:rPr>
            </w:pPr>
            <w:r>
              <w:rPr>
                <w:noProof/>
                <w:color w:val="000000"/>
                <w:szCs w:val="24"/>
              </w:rPr>
              <w:t>Fangxian Xiang Gu</w:t>
            </w:r>
          </w:p>
        </w:tc>
        <w:tc>
          <w:tcPr>
            <w:tcW w:w="2294" w:type="dxa"/>
          </w:tcPr>
          <w:p>
            <w:pPr>
              <w:rPr>
                <w:rFonts w:eastAsia="SimSun"/>
                <w:noProof/>
                <w:snapToGrid w:val="0"/>
                <w:szCs w:val="24"/>
                <w:u w:val="single"/>
              </w:rPr>
            </w:pPr>
            <w:r>
              <w:rPr>
                <w:noProof/>
                <w:color w:val="000000"/>
                <w:szCs w:val="24"/>
              </w:rPr>
              <w:t>Obst, Gemüse und Getreide, unverarbeitet und verarbeitet – Pilze</w:t>
            </w:r>
          </w:p>
        </w:tc>
        <w:tc>
          <w:tcPr>
            <w:tcW w:w="2295" w:type="dxa"/>
          </w:tcPr>
          <w:p>
            <w:pPr>
              <w:rPr>
                <w:rFonts w:eastAsia="SimSun"/>
                <w:noProof/>
                <w:snapToGrid w:val="0"/>
                <w:szCs w:val="24"/>
                <w:u w:val="single"/>
              </w:rPr>
            </w:pPr>
            <w:r>
              <w:rPr>
                <w:noProof/>
                <w:color w:val="000000"/>
                <w:szCs w:val="24"/>
              </w:rPr>
              <w:t xml:space="preserve">Fangxian Mushroom </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南丰蜜桔</w:t>
            </w:r>
          </w:p>
        </w:tc>
        <w:tc>
          <w:tcPr>
            <w:tcW w:w="2295" w:type="dxa"/>
          </w:tcPr>
          <w:p>
            <w:pPr>
              <w:rPr>
                <w:rFonts w:eastAsia="STFangsong"/>
                <w:noProof/>
                <w:color w:val="000000"/>
                <w:szCs w:val="24"/>
              </w:rPr>
            </w:pPr>
            <w:r>
              <w:rPr>
                <w:noProof/>
                <w:color w:val="000000"/>
                <w:szCs w:val="24"/>
              </w:rPr>
              <w:t>Nanfeng Mi Ju</w:t>
            </w:r>
          </w:p>
        </w:tc>
        <w:tc>
          <w:tcPr>
            <w:tcW w:w="2294" w:type="dxa"/>
          </w:tcPr>
          <w:p>
            <w:pPr>
              <w:rPr>
                <w:rFonts w:eastAsia="SimSun"/>
                <w:noProof/>
                <w:snapToGrid w:val="0"/>
                <w:szCs w:val="24"/>
                <w:u w:val="single"/>
              </w:rPr>
            </w:pPr>
            <w:r>
              <w:rPr>
                <w:noProof/>
                <w:color w:val="000000"/>
                <w:szCs w:val="24"/>
              </w:rPr>
              <w:t>Obst, Gemüse und Getreide, unverarbeitet und verarbeitet – Obst</w:t>
            </w:r>
          </w:p>
        </w:tc>
        <w:tc>
          <w:tcPr>
            <w:tcW w:w="2295" w:type="dxa"/>
          </w:tcPr>
          <w:p>
            <w:pPr>
              <w:rPr>
                <w:rFonts w:eastAsia="SimSun"/>
                <w:noProof/>
                <w:snapToGrid w:val="0"/>
                <w:szCs w:val="24"/>
                <w:u w:val="single"/>
              </w:rPr>
            </w:pPr>
            <w:r>
              <w:rPr>
                <w:noProof/>
                <w:color w:val="000000"/>
                <w:szCs w:val="24"/>
              </w:rPr>
              <w:t>Nanfeng Sweet Orange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苍山大蒜</w:t>
            </w:r>
          </w:p>
        </w:tc>
        <w:tc>
          <w:tcPr>
            <w:tcW w:w="2295" w:type="dxa"/>
          </w:tcPr>
          <w:p>
            <w:pPr>
              <w:rPr>
                <w:rFonts w:eastAsia="STFangsong"/>
                <w:noProof/>
                <w:color w:val="000000"/>
                <w:szCs w:val="24"/>
              </w:rPr>
            </w:pPr>
            <w:r>
              <w:rPr>
                <w:noProof/>
                <w:color w:val="000000"/>
                <w:szCs w:val="24"/>
              </w:rPr>
              <w:t>Cangshan Da Suan</w:t>
            </w:r>
          </w:p>
        </w:tc>
        <w:tc>
          <w:tcPr>
            <w:tcW w:w="2294" w:type="dxa"/>
          </w:tcPr>
          <w:p>
            <w:pPr>
              <w:rPr>
                <w:rFonts w:eastAsia="SimSun"/>
                <w:noProof/>
                <w:snapToGrid w:val="0"/>
                <w:szCs w:val="24"/>
                <w:u w:val="single"/>
              </w:rPr>
            </w:pPr>
            <w:r>
              <w:rPr>
                <w:noProof/>
                <w:color w:val="000000"/>
                <w:szCs w:val="24"/>
              </w:rPr>
              <w:t>Obst, Gemüse und Getreide, unverarbeitet und verarbeitet – Knoblauch</w:t>
            </w:r>
          </w:p>
        </w:tc>
        <w:tc>
          <w:tcPr>
            <w:tcW w:w="2295" w:type="dxa"/>
          </w:tcPr>
          <w:p>
            <w:pPr>
              <w:rPr>
                <w:rFonts w:eastAsia="SimSun"/>
                <w:noProof/>
                <w:snapToGrid w:val="0"/>
                <w:szCs w:val="24"/>
                <w:u w:val="single"/>
              </w:rPr>
            </w:pPr>
            <w:r>
              <w:rPr>
                <w:noProof/>
                <w:color w:val="000000"/>
                <w:szCs w:val="24"/>
              </w:rPr>
              <w:t>Cangshan Garlic</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房县黑木耳</w:t>
            </w:r>
          </w:p>
        </w:tc>
        <w:tc>
          <w:tcPr>
            <w:tcW w:w="2295" w:type="dxa"/>
          </w:tcPr>
          <w:p>
            <w:pPr>
              <w:rPr>
                <w:rFonts w:eastAsia="STFangsong"/>
                <w:noProof/>
                <w:color w:val="000000"/>
                <w:szCs w:val="24"/>
              </w:rPr>
            </w:pPr>
            <w:r>
              <w:rPr>
                <w:noProof/>
                <w:color w:val="000000"/>
                <w:szCs w:val="24"/>
              </w:rPr>
              <w:t>Fangxian Hei Mu Er</w:t>
            </w:r>
          </w:p>
        </w:tc>
        <w:tc>
          <w:tcPr>
            <w:tcW w:w="2294" w:type="dxa"/>
          </w:tcPr>
          <w:p>
            <w:pPr>
              <w:rPr>
                <w:rFonts w:eastAsia="SimSun"/>
                <w:noProof/>
                <w:snapToGrid w:val="0"/>
                <w:szCs w:val="24"/>
                <w:u w:val="single"/>
              </w:rPr>
            </w:pPr>
            <w:r>
              <w:rPr>
                <w:noProof/>
                <w:color w:val="000000"/>
                <w:szCs w:val="24"/>
              </w:rPr>
              <w:t>Obst, Gemüse und Getreide, unverarbeitet und verarbeitet – Pilze</w:t>
            </w:r>
          </w:p>
        </w:tc>
        <w:tc>
          <w:tcPr>
            <w:tcW w:w="2295" w:type="dxa"/>
          </w:tcPr>
          <w:p>
            <w:pPr>
              <w:rPr>
                <w:rFonts w:eastAsia="SimSun"/>
                <w:noProof/>
                <w:snapToGrid w:val="0"/>
                <w:szCs w:val="24"/>
                <w:u w:val="single"/>
              </w:rPr>
            </w:pPr>
            <w:r>
              <w:rPr>
                <w:noProof/>
                <w:color w:val="000000"/>
                <w:szCs w:val="24"/>
              </w:rPr>
              <w:t>Fangxian Black Fungus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凤冈锌硒茶</w:t>
            </w:r>
          </w:p>
        </w:tc>
        <w:tc>
          <w:tcPr>
            <w:tcW w:w="2295" w:type="dxa"/>
          </w:tcPr>
          <w:p>
            <w:pPr>
              <w:rPr>
                <w:rFonts w:eastAsia="STFangsong"/>
                <w:noProof/>
                <w:color w:val="000000"/>
                <w:szCs w:val="24"/>
              </w:rPr>
            </w:pPr>
            <w:r>
              <w:rPr>
                <w:noProof/>
                <w:color w:val="000000"/>
                <w:szCs w:val="24"/>
              </w:rPr>
              <w:t>Fenggang Xin Xi Cha</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Fenggang Zinc Selenium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库尔勒香梨</w:t>
            </w:r>
          </w:p>
        </w:tc>
        <w:tc>
          <w:tcPr>
            <w:tcW w:w="2295" w:type="dxa"/>
          </w:tcPr>
          <w:p>
            <w:pPr>
              <w:rPr>
                <w:rFonts w:eastAsia="STFangsong"/>
                <w:noProof/>
                <w:color w:val="000000"/>
                <w:szCs w:val="24"/>
              </w:rPr>
            </w:pPr>
            <w:r>
              <w:rPr>
                <w:noProof/>
                <w:color w:val="000000"/>
                <w:szCs w:val="24"/>
              </w:rPr>
              <w:t>Ku’erle Xiang Li</w:t>
            </w:r>
          </w:p>
        </w:tc>
        <w:tc>
          <w:tcPr>
            <w:tcW w:w="2294" w:type="dxa"/>
          </w:tcPr>
          <w:p>
            <w:pPr>
              <w:rPr>
                <w:rFonts w:eastAsia="SimSun"/>
                <w:noProof/>
                <w:snapToGrid w:val="0"/>
                <w:szCs w:val="24"/>
                <w:u w:val="single"/>
              </w:rPr>
            </w:pPr>
            <w:r>
              <w:rPr>
                <w:noProof/>
                <w:color w:val="000000"/>
                <w:szCs w:val="24"/>
              </w:rPr>
              <w:t>Obst, Gemüse und Getreide, unverarbeitet und verarbeitet – Obst</w:t>
            </w:r>
          </w:p>
        </w:tc>
        <w:tc>
          <w:tcPr>
            <w:tcW w:w="2295" w:type="dxa"/>
          </w:tcPr>
          <w:p>
            <w:pPr>
              <w:rPr>
                <w:rFonts w:eastAsia="SimSun"/>
                <w:noProof/>
                <w:snapToGrid w:val="0"/>
                <w:szCs w:val="24"/>
                <w:u w:val="single"/>
              </w:rPr>
            </w:pPr>
            <w:r>
              <w:rPr>
                <w:noProof/>
                <w:color w:val="000000"/>
                <w:szCs w:val="24"/>
              </w:rPr>
              <w:t>Korla Pear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邳州大蒜</w:t>
            </w:r>
          </w:p>
        </w:tc>
        <w:tc>
          <w:tcPr>
            <w:tcW w:w="2295" w:type="dxa"/>
          </w:tcPr>
          <w:p>
            <w:pPr>
              <w:rPr>
                <w:rFonts w:eastAsia="STFangsong"/>
                <w:noProof/>
                <w:color w:val="000000"/>
                <w:szCs w:val="24"/>
              </w:rPr>
            </w:pPr>
            <w:r>
              <w:rPr>
                <w:noProof/>
                <w:color w:val="000000"/>
                <w:szCs w:val="24"/>
              </w:rPr>
              <w:t>Pizhou Da Suan</w:t>
            </w:r>
          </w:p>
        </w:tc>
        <w:tc>
          <w:tcPr>
            <w:tcW w:w="2294" w:type="dxa"/>
          </w:tcPr>
          <w:p>
            <w:pPr>
              <w:rPr>
                <w:rFonts w:eastAsia="SimSun"/>
                <w:noProof/>
                <w:snapToGrid w:val="0"/>
                <w:szCs w:val="24"/>
                <w:u w:val="single"/>
              </w:rPr>
            </w:pPr>
            <w:r>
              <w:rPr>
                <w:noProof/>
                <w:color w:val="000000"/>
                <w:szCs w:val="24"/>
              </w:rPr>
              <w:t>Obst, Gemüse und Getreide, unverarbeitet und verarbeitet – Knoblauch</w:t>
            </w:r>
          </w:p>
        </w:tc>
        <w:tc>
          <w:tcPr>
            <w:tcW w:w="2295" w:type="dxa"/>
          </w:tcPr>
          <w:p>
            <w:pPr>
              <w:rPr>
                <w:rFonts w:eastAsia="SimSun"/>
                <w:noProof/>
                <w:snapToGrid w:val="0"/>
                <w:szCs w:val="24"/>
                <w:u w:val="single"/>
              </w:rPr>
            </w:pPr>
            <w:r>
              <w:rPr>
                <w:noProof/>
                <w:color w:val="000000"/>
                <w:szCs w:val="24"/>
              </w:rPr>
              <w:t>Pizhou Garlic</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安岳柠檬</w:t>
            </w:r>
          </w:p>
        </w:tc>
        <w:tc>
          <w:tcPr>
            <w:tcW w:w="2295" w:type="dxa"/>
          </w:tcPr>
          <w:p>
            <w:pPr>
              <w:rPr>
                <w:rFonts w:eastAsia="STFangsong"/>
                <w:noProof/>
                <w:color w:val="000000"/>
                <w:szCs w:val="24"/>
              </w:rPr>
            </w:pPr>
            <w:r>
              <w:rPr>
                <w:noProof/>
                <w:color w:val="000000"/>
                <w:szCs w:val="24"/>
              </w:rPr>
              <w:t>Anyue Ning Meng</w:t>
            </w:r>
          </w:p>
        </w:tc>
        <w:tc>
          <w:tcPr>
            <w:tcW w:w="2294" w:type="dxa"/>
          </w:tcPr>
          <w:p>
            <w:pPr>
              <w:rPr>
                <w:rFonts w:eastAsia="SimSun"/>
                <w:noProof/>
                <w:snapToGrid w:val="0"/>
                <w:szCs w:val="24"/>
                <w:u w:val="single"/>
              </w:rPr>
            </w:pPr>
            <w:r>
              <w:rPr>
                <w:noProof/>
                <w:color w:val="000000"/>
                <w:szCs w:val="24"/>
              </w:rPr>
              <w:t>Obst, Gemüse und Getreide, unverarbeitet und verarbeitet – Obst</w:t>
            </w:r>
          </w:p>
        </w:tc>
        <w:tc>
          <w:tcPr>
            <w:tcW w:w="2295" w:type="dxa"/>
          </w:tcPr>
          <w:p>
            <w:pPr>
              <w:rPr>
                <w:rFonts w:eastAsia="SimSun"/>
                <w:noProof/>
                <w:snapToGrid w:val="0"/>
                <w:szCs w:val="24"/>
                <w:u w:val="single"/>
              </w:rPr>
            </w:pPr>
            <w:r>
              <w:rPr>
                <w:noProof/>
                <w:color w:val="000000"/>
                <w:szCs w:val="24"/>
              </w:rPr>
              <w:t>Anyue Lemon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正山小种</w:t>
            </w:r>
            <w:r>
              <w:rPr>
                <w:rStyle w:val="FootnoteReference"/>
                <w:rFonts w:ascii="SimSun" w:eastAsia="SimSun" w:hAnsi="SimSun"/>
                <w:noProof/>
                <w:color w:val="000000"/>
                <w:szCs w:val="24"/>
              </w:rPr>
              <w:footnoteReference w:id="9"/>
            </w:r>
          </w:p>
        </w:tc>
        <w:tc>
          <w:tcPr>
            <w:tcW w:w="2295" w:type="dxa"/>
          </w:tcPr>
          <w:p>
            <w:pPr>
              <w:rPr>
                <w:rFonts w:eastAsia="STFangsong"/>
                <w:noProof/>
                <w:color w:val="000000"/>
                <w:szCs w:val="24"/>
              </w:rPr>
            </w:pPr>
            <w:r>
              <w:rPr>
                <w:noProof/>
                <w:color w:val="000000"/>
                <w:szCs w:val="24"/>
              </w:rPr>
              <w:t>Zhengshan Xiao Zhong</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 xml:space="preserve">Lapsang Souchong </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兴化香葱</w:t>
            </w:r>
          </w:p>
        </w:tc>
        <w:tc>
          <w:tcPr>
            <w:tcW w:w="2295" w:type="dxa"/>
          </w:tcPr>
          <w:p>
            <w:pPr>
              <w:rPr>
                <w:rFonts w:eastAsia="STFangsong"/>
                <w:noProof/>
                <w:color w:val="000000"/>
                <w:szCs w:val="24"/>
              </w:rPr>
            </w:pPr>
            <w:r>
              <w:rPr>
                <w:noProof/>
                <w:color w:val="000000"/>
                <w:szCs w:val="24"/>
              </w:rPr>
              <w:t>Xinghua Xiang Cong</w:t>
            </w:r>
          </w:p>
        </w:tc>
        <w:tc>
          <w:tcPr>
            <w:tcW w:w="2294" w:type="dxa"/>
          </w:tcPr>
          <w:p>
            <w:pPr>
              <w:rPr>
                <w:rFonts w:eastAsia="SimSun"/>
                <w:noProof/>
                <w:snapToGrid w:val="0"/>
                <w:szCs w:val="24"/>
                <w:u w:val="single"/>
              </w:rPr>
            </w:pPr>
            <w:r>
              <w:rPr>
                <w:noProof/>
                <w:color w:val="000000"/>
                <w:szCs w:val="24"/>
              </w:rPr>
              <w:t>Obst, Gemüse und Getreide, unverarbeitet und verarbeitet – getrockneter Schnittlauch</w:t>
            </w:r>
          </w:p>
        </w:tc>
        <w:tc>
          <w:tcPr>
            <w:tcW w:w="2295" w:type="dxa"/>
          </w:tcPr>
          <w:p>
            <w:pPr>
              <w:rPr>
                <w:rFonts w:eastAsia="SimSun"/>
                <w:noProof/>
                <w:snapToGrid w:val="0"/>
                <w:szCs w:val="24"/>
                <w:u w:val="single"/>
              </w:rPr>
            </w:pPr>
            <w:r>
              <w:rPr>
                <w:noProof/>
                <w:color w:val="000000"/>
                <w:szCs w:val="24"/>
              </w:rPr>
              <w:t>Xinghua Chive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szCs w:val="24"/>
                <w:u w:val="single"/>
              </w:rPr>
            </w:pPr>
            <w:r>
              <w:rPr>
                <w:rFonts w:ascii="SimSun" w:eastAsia="SimSun" w:hAnsi="SimSun"/>
                <w:noProof/>
                <w:szCs w:val="24"/>
              </w:rPr>
              <w:t>六安瓜片</w:t>
            </w:r>
          </w:p>
        </w:tc>
        <w:tc>
          <w:tcPr>
            <w:tcW w:w="2295" w:type="dxa"/>
          </w:tcPr>
          <w:p>
            <w:pPr>
              <w:rPr>
                <w:rFonts w:eastAsia="STFangsong"/>
                <w:noProof/>
                <w:color w:val="000000"/>
                <w:szCs w:val="24"/>
              </w:rPr>
            </w:pPr>
            <w:r>
              <w:rPr>
                <w:noProof/>
                <w:color w:val="000000"/>
                <w:szCs w:val="24"/>
              </w:rPr>
              <w:t>Lu'an Guapian</w:t>
            </w:r>
          </w:p>
        </w:tc>
        <w:tc>
          <w:tcPr>
            <w:tcW w:w="2294" w:type="dxa"/>
          </w:tcPr>
          <w:p>
            <w:pPr>
              <w:rPr>
                <w:rFonts w:eastAsia="STFangsong"/>
                <w:noProof/>
                <w:color w:val="000000"/>
                <w:szCs w:val="24"/>
              </w:rPr>
            </w:pPr>
            <w:r>
              <w:rPr>
                <w:noProof/>
                <w:color w:val="000000"/>
                <w:szCs w:val="24"/>
              </w:rPr>
              <w:t>Andere unter Anhang I des Vertrags fallende Erzeugnisse (Gewürze usw.) – Tee</w:t>
            </w:r>
          </w:p>
        </w:tc>
        <w:tc>
          <w:tcPr>
            <w:tcW w:w="2295" w:type="dxa"/>
          </w:tcPr>
          <w:p>
            <w:pPr>
              <w:rPr>
                <w:rFonts w:eastAsia="STFangsong"/>
                <w:noProof/>
                <w:color w:val="000000"/>
                <w:szCs w:val="24"/>
                <w:lang w:val="en-US"/>
              </w:rPr>
            </w:pPr>
            <w:r>
              <w:rPr>
                <w:noProof/>
                <w:color w:val="000000"/>
                <w:szCs w:val="24"/>
                <w:lang w:val="en-US"/>
              </w:rPr>
              <w:t>Lu'an Melon-seed-shaped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宜宾芽菜</w:t>
            </w:r>
          </w:p>
        </w:tc>
        <w:tc>
          <w:tcPr>
            <w:tcW w:w="2295" w:type="dxa"/>
          </w:tcPr>
          <w:p>
            <w:pPr>
              <w:rPr>
                <w:rFonts w:eastAsia="STFangsong"/>
                <w:noProof/>
                <w:color w:val="000000"/>
                <w:szCs w:val="24"/>
              </w:rPr>
            </w:pPr>
            <w:r>
              <w:rPr>
                <w:noProof/>
                <w:color w:val="000000"/>
                <w:szCs w:val="24"/>
              </w:rPr>
              <w:t>Yibin Ya Cai</w:t>
            </w:r>
          </w:p>
        </w:tc>
        <w:tc>
          <w:tcPr>
            <w:tcW w:w="2294" w:type="dxa"/>
          </w:tcPr>
          <w:p>
            <w:pPr>
              <w:rPr>
                <w:rFonts w:eastAsia="SimSun"/>
                <w:noProof/>
                <w:snapToGrid w:val="0"/>
                <w:szCs w:val="24"/>
                <w:u w:val="single"/>
              </w:rPr>
            </w:pPr>
            <w:r>
              <w:rPr>
                <w:noProof/>
                <w:color w:val="000000"/>
                <w:szCs w:val="24"/>
              </w:rPr>
              <w:t>Obst, Gemüse und Getreide, unverarbeitet und verarbeitet – Bohnensprossen (eingelegtes Gemüse)</w:t>
            </w:r>
          </w:p>
        </w:tc>
        <w:tc>
          <w:tcPr>
            <w:tcW w:w="2295" w:type="dxa"/>
          </w:tcPr>
          <w:p>
            <w:pPr>
              <w:rPr>
                <w:rFonts w:eastAsia="SimSun"/>
                <w:noProof/>
                <w:snapToGrid w:val="0"/>
                <w:szCs w:val="24"/>
                <w:u w:val="single"/>
              </w:rPr>
            </w:pPr>
            <w:r>
              <w:rPr>
                <w:noProof/>
                <w:color w:val="000000"/>
                <w:szCs w:val="24"/>
              </w:rPr>
              <w:t>Yibin Bean Sprout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静宁苹果</w:t>
            </w:r>
          </w:p>
        </w:tc>
        <w:tc>
          <w:tcPr>
            <w:tcW w:w="2295" w:type="dxa"/>
          </w:tcPr>
          <w:p>
            <w:pPr>
              <w:rPr>
                <w:rFonts w:eastAsia="STFangsong"/>
                <w:noProof/>
                <w:color w:val="000000"/>
                <w:szCs w:val="24"/>
              </w:rPr>
            </w:pPr>
            <w:r>
              <w:rPr>
                <w:noProof/>
                <w:color w:val="000000"/>
                <w:szCs w:val="24"/>
              </w:rPr>
              <w:t xml:space="preserve">Jingning Ping Guo </w:t>
            </w:r>
          </w:p>
        </w:tc>
        <w:tc>
          <w:tcPr>
            <w:tcW w:w="2294" w:type="dxa"/>
          </w:tcPr>
          <w:p>
            <w:pPr>
              <w:rPr>
                <w:rFonts w:eastAsia="SimSun"/>
                <w:noProof/>
                <w:snapToGrid w:val="0"/>
                <w:szCs w:val="24"/>
                <w:u w:val="single"/>
              </w:rPr>
            </w:pPr>
            <w:r>
              <w:rPr>
                <w:noProof/>
                <w:color w:val="000000"/>
                <w:szCs w:val="24"/>
              </w:rPr>
              <w:t>Obst, Gemüse und Getreide, unverarbeitet und verarbeitet – Obst</w:t>
            </w:r>
          </w:p>
        </w:tc>
        <w:tc>
          <w:tcPr>
            <w:tcW w:w="2295" w:type="dxa"/>
          </w:tcPr>
          <w:p>
            <w:pPr>
              <w:rPr>
                <w:rFonts w:eastAsia="SimSun"/>
                <w:noProof/>
                <w:snapToGrid w:val="0"/>
                <w:szCs w:val="24"/>
                <w:u w:val="single"/>
              </w:rPr>
            </w:pPr>
            <w:r>
              <w:rPr>
                <w:noProof/>
                <w:color w:val="000000"/>
                <w:szCs w:val="24"/>
              </w:rPr>
              <w:t>Jingning Apple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安丘大姜</w:t>
            </w:r>
          </w:p>
        </w:tc>
        <w:tc>
          <w:tcPr>
            <w:tcW w:w="2295" w:type="dxa"/>
          </w:tcPr>
          <w:p>
            <w:pPr>
              <w:rPr>
                <w:rFonts w:eastAsia="STFangsong"/>
                <w:noProof/>
                <w:color w:val="000000"/>
                <w:szCs w:val="24"/>
              </w:rPr>
            </w:pPr>
            <w:r>
              <w:rPr>
                <w:noProof/>
                <w:color w:val="000000"/>
                <w:szCs w:val="24"/>
              </w:rPr>
              <w:t>Anqiu Da Jiang</w:t>
            </w:r>
          </w:p>
        </w:tc>
        <w:tc>
          <w:tcPr>
            <w:tcW w:w="2294" w:type="dxa"/>
          </w:tcPr>
          <w:p>
            <w:pPr>
              <w:rPr>
                <w:rFonts w:eastAsia="SimSun"/>
                <w:noProof/>
                <w:snapToGrid w:val="0"/>
                <w:szCs w:val="24"/>
                <w:u w:val="single"/>
              </w:rPr>
            </w:pPr>
            <w:r>
              <w:rPr>
                <w:noProof/>
                <w:color w:val="000000"/>
                <w:szCs w:val="24"/>
              </w:rPr>
              <w:t>Andere unter Anhang I des Vertrags fallende Erzeugnisse (Gewürze usw.) – Ingwer</w:t>
            </w:r>
          </w:p>
        </w:tc>
        <w:tc>
          <w:tcPr>
            <w:tcW w:w="2295" w:type="dxa"/>
          </w:tcPr>
          <w:p>
            <w:pPr>
              <w:rPr>
                <w:rFonts w:eastAsia="SimSun"/>
                <w:noProof/>
                <w:snapToGrid w:val="0"/>
                <w:szCs w:val="24"/>
                <w:u w:val="single"/>
              </w:rPr>
            </w:pPr>
            <w:r>
              <w:rPr>
                <w:noProof/>
                <w:color w:val="000000"/>
                <w:szCs w:val="24"/>
              </w:rPr>
              <w:t>Anqiu Ginger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建宁通心白莲</w:t>
            </w:r>
          </w:p>
        </w:tc>
        <w:tc>
          <w:tcPr>
            <w:tcW w:w="2295" w:type="dxa"/>
          </w:tcPr>
          <w:p>
            <w:pPr>
              <w:rPr>
                <w:rFonts w:eastAsia="STFangsong"/>
                <w:noProof/>
                <w:color w:val="000000"/>
                <w:szCs w:val="24"/>
                <w:lang w:val="en-US"/>
              </w:rPr>
            </w:pPr>
            <w:r>
              <w:rPr>
                <w:noProof/>
                <w:color w:val="000000"/>
                <w:szCs w:val="24"/>
                <w:lang w:val="en-US"/>
              </w:rPr>
              <w:t>Jianning Tong Xin Bai Lian</w:t>
            </w:r>
          </w:p>
        </w:tc>
        <w:tc>
          <w:tcPr>
            <w:tcW w:w="2294" w:type="dxa"/>
          </w:tcPr>
          <w:p>
            <w:pPr>
              <w:rPr>
                <w:rFonts w:eastAsia="SimSun"/>
                <w:noProof/>
                <w:snapToGrid w:val="0"/>
                <w:szCs w:val="24"/>
                <w:u w:val="single"/>
              </w:rPr>
            </w:pPr>
            <w:r>
              <w:rPr>
                <w:noProof/>
                <w:color w:val="000000"/>
                <w:szCs w:val="24"/>
              </w:rPr>
              <w:t>Obst, Gemüse und Getreide, unverarbeitet und verarbeitet – Lotusnüsse</w:t>
            </w:r>
          </w:p>
        </w:tc>
        <w:tc>
          <w:tcPr>
            <w:tcW w:w="2295" w:type="dxa"/>
          </w:tcPr>
          <w:p>
            <w:pPr>
              <w:rPr>
                <w:rFonts w:eastAsia="SimSun"/>
                <w:noProof/>
                <w:snapToGrid w:val="0"/>
                <w:szCs w:val="24"/>
                <w:u w:val="single"/>
              </w:rPr>
            </w:pPr>
            <w:r>
              <w:rPr>
                <w:noProof/>
                <w:color w:val="000000"/>
                <w:szCs w:val="24"/>
              </w:rPr>
              <w:t>Jianning White Lotus Nut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松溪绿茶</w:t>
            </w:r>
          </w:p>
        </w:tc>
        <w:tc>
          <w:tcPr>
            <w:tcW w:w="2295" w:type="dxa"/>
          </w:tcPr>
          <w:p>
            <w:pPr>
              <w:rPr>
                <w:rFonts w:eastAsia="STFangsong"/>
                <w:noProof/>
                <w:color w:val="000000"/>
                <w:szCs w:val="24"/>
              </w:rPr>
            </w:pPr>
            <w:r>
              <w:rPr>
                <w:noProof/>
                <w:color w:val="000000"/>
                <w:szCs w:val="24"/>
              </w:rPr>
              <w:t>Songxi Lü Cha</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Songxi Green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罗平小黄姜</w:t>
            </w:r>
          </w:p>
        </w:tc>
        <w:tc>
          <w:tcPr>
            <w:tcW w:w="2295" w:type="dxa"/>
          </w:tcPr>
          <w:p>
            <w:pPr>
              <w:rPr>
                <w:rFonts w:eastAsia="STFangsong"/>
                <w:noProof/>
                <w:color w:val="000000"/>
                <w:szCs w:val="24"/>
              </w:rPr>
            </w:pPr>
            <w:r>
              <w:rPr>
                <w:noProof/>
                <w:color w:val="000000"/>
                <w:szCs w:val="24"/>
              </w:rPr>
              <w:t>Luoping Xiao Huang Jiang</w:t>
            </w:r>
          </w:p>
        </w:tc>
        <w:tc>
          <w:tcPr>
            <w:tcW w:w="2294" w:type="dxa"/>
          </w:tcPr>
          <w:p>
            <w:pPr>
              <w:rPr>
                <w:rFonts w:eastAsia="SimSun"/>
                <w:noProof/>
                <w:snapToGrid w:val="0"/>
                <w:szCs w:val="24"/>
                <w:u w:val="single"/>
              </w:rPr>
            </w:pPr>
            <w:r>
              <w:rPr>
                <w:noProof/>
                <w:color w:val="000000"/>
                <w:szCs w:val="24"/>
              </w:rPr>
              <w:t>Andere unter Anhang I des Vertrags fallende Erzeugnisse (Gewürze usw.) – Ingwer</w:t>
            </w:r>
          </w:p>
        </w:tc>
        <w:tc>
          <w:tcPr>
            <w:tcW w:w="2295" w:type="dxa"/>
          </w:tcPr>
          <w:p>
            <w:pPr>
              <w:rPr>
                <w:rFonts w:eastAsia="SimSun"/>
                <w:noProof/>
                <w:snapToGrid w:val="0"/>
                <w:szCs w:val="24"/>
                <w:u w:val="single"/>
              </w:rPr>
            </w:pPr>
            <w:r>
              <w:rPr>
                <w:noProof/>
                <w:color w:val="000000"/>
                <w:szCs w:val="24"/>
              </w:rPr>
              <w:t>Luoping Yellow Ginger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苍溪红心猕猴桃</w:t>
            </w:r>
          </w:p>
        </w:tc>
        <w:tc>
          <w:tcPr>
            <w:tcW w:w="2295" w:type="dxa"/>
          </w:tcPr>
          <w:p>
            <w:pPr>
              <w:rPr>
                <w:rFonts w:eastAsia="STFangsong"/>
                <w:noProof/>
                <w:color w:val="000000"/>
                <w:szCs w:val="24"/>
              </w:rPr>
            </w:pPr>
            <w:r>
              <w:rPr>
                <w:noProof/>
                <w:color w:val="000000"/>
                <w:szCs w:val="24"/>
              </w:rPr>
              <w:t>Cangxi Hong Xin Mi Hou Tao</w:t>
            </w:r>
          </w:p>
        </w:tc>
        <w:tc>
          <w:tcPr>
            <w:tcW w:w="2294" w:type="dxa"/>
          </w:tcPr>
          <w:p>
            <w:pPr>
              <w:rPr>
                <w:rFonts w:eastAsia="SimSun"/>
                <w:noProof/>
                <w:snapToGrid w:val="0"/>
                <w:szCs w:val="24"/>
                <w:u w:val="single"/>
              </w:rPr>
            </w:pPr>
            <w:r>
              <w:rPr>
                <w:noProof/>
                <w:color w:val="000000"/>
                <w:szCs w:val="24"/>
              </w:rPr>
              <w:t>Obst, Gemüse und Getreide, unverarbeitet und verarbeitet – Obst</w:t>
            </w:r>
          </w:p>
        </w:tc>
        <w:tc>
          <w:tcPr>
            <w:tcW w:w="2295" w:type="dxa"/>
          </w:tcPr>
          <w:p>
            <w:pPr>
              <w:rPr>
                <w:rFonts w:eastAsia="SimSun"/>
                <w:noProof/>
                <w:snapToGrid w:val="0"/>
                <w:szCs w:val="24"/>
                <w:u w:val="single"/>
              </w:rPr>
            </w:pPr>
            <w:r>
              <w:rPr>
                <w:noProof/>
                <w:color w:val="000000"/>
                <w:szCs w:val="24"/>
              </w:rPr>
              <w:t>Cangxi Red Kiwi Fruit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庆元香菇</w:t>
            </w:r>
          </w:p>
        </w:tc>
        <w:tc>
          <w:tcPr>
            <w:tcW w:w="2295" w:type="dxa"/>
          </w:tcPr>
          <w:p>
            <w:pPr>
              <w:rPr>
                <w:rFonts w:eastAsia="STFangsong"/>
                <w:noProof/>
                <w:color w:val="000000"/>
                <w:szCs w:val="24"/>
              </w:rPr>
            </w:pPr>
            <w:r>
              <w:rPr>
                <w:noProof/>
                <w:color w:val="000000"/>
                <w:szCs w:val="24"/>
              </w:rPr>
              <w:t>Qingyuan Xiang Gu</w:t>
            </w:r>
          </w:p>
        </w:tc>
        <w:tc>
          <w:tcPr>
            <w:tcW w:w="2294" w:type="dxa"/>
          </w:tcPr>
          <w:p>
            <w:pPr>
              <w:rPr>
                <w:rFonts w:eastAsia="SimSun"/>
                <w:noProof/>
                <w:snapToGrid w:val="0"/>
                <w:szCs w:val="24"/>
                <w:u w:val="single"/>
              </w:rPr>
            </w:pPr>
            <w:r>
              <w:rPr>
                <w:noProof/>
                <w:color w:val="000000"/>
                <w:szCs w:val="24"/>
              </w:rPr>
              <w:t>Obst, Gemüse und Getreide, unverarbeitet und verarbeitet – Pilze</w:t>
            </w:r>
          </w:p>
        </w:tc>
        <w:tc>
          <w:tcPr>
            <w:tcW w:w="2295" w:type="dxa"/>
          </w:tcPr>
          <w:p>
            <w:pPr>
              <w:rPr>
                <w:rFonts w:eastAsia="SimSun"/>
                <w:noProof/>
                <w:snapToGrid w:val="0"/>
                <w:szCs w:val="24"/>
                <w:u w:val="single"/>
              </w:rPr>
            </w:pPr>
            <w:r>
              <w:rPr>
                <w:noProof/>
                <w:color w:val="000000"/>
                <w:szCs w:val="24"/>
              </w:rPr>
              <w:t>Qingyuan Mushroom</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长寿沙田柚</w:t>
            </w:r>
          </w:p>
        </w:tc>
        <w:tc>
          <w:tcPr>
            <w:tcW w:w="2295" w:type="dxa"/>
          </w:tcPr>
          <w:p>
            <w:pPr>
              <w:rPr>
                <w:rFonts w:eastAsia="STFangsong"/>
                <w:noProof/>
                <w:color w:val="000000"/>
                <w:szCs w:val="24"/>
              </w:rPr>
            </w:pPr>
            <w:r>
              <w:rPr>
                <w:noProof/>
                <w:color w:val="000000"/>
                <w:szCs w:val="24"/>
              </w:rPr>
              <w:t>Changshou Sha Tian You</w:t>
            </w:r>
          </w:p>
        </w:tc>
        <w:tc>
          <w:tcPr>
            <w:tcW w:w="2294" w:type="dxa"/>
          </w:tcPr>
          <w:p>
            <w:pPr>
              <w:rPr>
                <w:rFonts w:eastAsia="SimSun"/>
                <w:noProof/>
                <w:snapToGrid w:val="0"/>
                <w:szCs w:val="24"/>
                <w:u w:val="single"/>
              </w:rPr>
            </w:pPr>
            <w:r>
              <w:rPr>
                <w:noProof/>
                <w:color w:val="000000"/>
                <w:szCs w:val="24"/>
              </w:rPr>
              <w:t>Obst, Gemüse und Getreide, unverarbeitet und verarbeitet – Obst</w:t>
            </w:r>
          </w:p>
        </w:tc>
        <w:tc>
          <w:tcPr>
            <w:tcW w:w="2295" w:type="dxa"/>
          </w:tcPr>
          <w:p>
            <w:pPr>
              <w:rPr>
                <w:rFonts w:eastAsia="SimSun"/>
                <w:noProof/>
                <w:snapToGrid w:val="0"/>
                <w:szCs w:val="24"/>
                <w:u w:val="single"/>
              </w:rPr>
            </w:pPr>
            <w:r>
              <w:rPr>
                <w:noProof/>
                <w:color w:val="000000"/>
                <w:szCs w:val="24"/>
              </w:rPr>
              <w:t>Changshou Shantian Pomelo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凤凰单丛</w:t>
            </w:r>
          </w:p>
        </w:tc>
        <w:tc>
          <w:tcPr>
            <w:tcW w:w="2295" w:type="dxa"/>
          </w:tcPr>
          <w:p>
            <w:pPr>
              <w:rPr>
                <w:rFonts w:eastAsia="STFangsong"/>
                <w:noProof/>
                <w:color w:val="000000"/>
                <w:szCs w:val="24"/>
              </w:rPr>
            </w:pPr>
            <w:r>
              <w:rPr>
                <w:noProof/>
                <w:color w:val="000000"/>
                <w:szCs w:val="24"/>
              </w:rPr>
              <w:t>Fenghuang Dan Cong</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Fenghuang Single Cluster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涪城麦冬</w:t>
            </w:r>
          </w:p>
        </w:tc>
        <w:tc>
          <w:tcPr>
            <w:tcW w:w="2295" w:type="dxa"/>
          </w:tcPr>
          <w:p>
            <w:pPr>
              <w:rPr>
                <w:rFonts w:eastAsia="STFangsong"/>
                <w:noProof/>
                <w:color w:val="000000"/>
                <w:szCs w:val="24"/>
              </w:rPr>
            </w:pPr>
            <w:r>
              <w:rPr>
                <w:noProof/>
                <w:color w:val="000000"/>
                <w:szCs w:val="24"/>
              </w:rPr>
              <w:t>Fucheng Mai Dong</w:t>
            </w:r>
          </w:p>
        </w:tc>
        <w:tc>
          <w:tcPr>
            <w:tcW w:w="2294" w:type="dxa"/>
          </w:tcPr>
          <w:p>
            <w:pPr>
              <w:rPr>
                <w:rFonts w:eastAsia="SimSun"/>
                <w:noProof/>
                <w:snapToGrid w:val="0"/>
                <w:szCs w:val="24"/>
                <w:u w:val="single"/>
              </w:rPr>
            </w:pPr>
            <w:r>
              <w:rPr>
                <w:noProof/>
                <w:color w:val="000000"/>
                <w:szCs w:val="24"/>
              </w:rPr>
              <w:t>Obst, Gemüse und Getreide, unverarbeitet und verarbeitet – Knollen</w:t>
            </w:r>
          </w:p>
        </w:tc>
        <w:tc>
          <w:tcPr>
            <w:tcW w:w="2295" w:type="dxa"/>
          </w:tcPr>
          <w:p>
            <w:pPr>
              <w:rPr>
                <w:rFonts w:eastAsia="SimSun"/>
                <w:noProof/>
                <w:snapToGrid w:val="0"/>
                <w:szCs w:val="24"/>
                <w:u w:val="single"/>
              </w:rPr>
            </w:pPr>
            <w:r>
              <w:rPr>
                <w:noProof/>
                <w:color w:val="000000"/>
                <w:szCs w:val="24"/>
              </w:rPr>
              <w:t>Fucheng Ophiopogon japonicus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狗牯脑</w:t>
            </w:r>
          </w:p>
        </w:tc>
        <w:tc>
          <w:tcPr>
            <w:tcW w:w="2295" w:type="dxa"/>
          </w:tcPr>
          <w:p>
            <w:pPr>
              <w:rPr>
                <w:rFonts w:eastAsia="STFangsong"/>
                <w:noProof/>
                <w:color w:val="000000"/>
                <w:szCs w:val="24"/>
              </w:rPr>
            </w:pPr>
            <w:r>
              <w:rPr>
                <w:noProof/>
                <w:color w:val="000000"/>
                <w:szCs w:val="24"/>
              </w:rPr>
              <w:t>Gou Gu Nao</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Gougunao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武夷山大红袍</w:t>
            </w:r>
          </w:p>
        </w:tc>
        <w:tc>
          <w:tcPr>
            <w:tcW w:w="2295" w:type="dxa"/>
          </w:tcPr>
          <w:p>
            <w:pPr>
              <w:rPr>
                <w:rFonts w:eastAsia="STFangsong"/>
                <w:noProof/>
                <w:color w:val="000000"/>
                <w:szCs w:val="24"/>
              </w:rPr>
            </w:pPr>
            <w:r>
              <w:rPr>
                <w:noProof/>
                <w:color w:val="000000"/>
                <w:szCs w:val="24"/>
              </w:rPr>
              <w:t>Wuyishan Da Hong Pao</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lang w:val="en-US"/>
              </w:rPr>
            </w:pPr>
            <w:r>
              <w:rPr>
                <w:noProof/>
                <w:color w:val="000000"/>
                <w:szCs w:val="24"/>
                <w:lang w:val="en-US"/>
              </w:rPr>
              <w:t>Mount Wuyi Da Hong Pao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晋州鸭梨</w:t>
            </w:r>
          </w:p>
        </w:tc>
        <w:tc>
          <w:tcPr>
            <w:tcW w:w="2295" w:type="dxa"/>
          </w:tcPr>
          <w:p>
            <w:pPr>
              <w:rPr>
                <w:rFonts w:eastAsia="STFangsong"/>
                <w:noProof/>
                <w:color w:val="000000"/>
                <w:szCs w:val="24"/>
              </w:rPr>
            </w:pPr>
            <w:r>
              <w:rPr>
                <w:noProof/>
                <w:color w:val="000000"/>
                <w:szCs w:val="24"/>
              </w:rPr>
              <w:t>Jinzhou Ya Li</w:t>
            </w:r>
          </w:p>
        </w:tc>
        <w:tc>
          <w:tcPr>
            <w:tcW w:w="2294" w:type="dxa"/>
          </w:tcPr>
          <w:p>
            <w:pPr>
              <w:rPr>
                <w:rFonts w:eastAsia="SimSun"/>
                <w:noProof/>
                <w:snapToGrid w:val="0"/>
                <w:szCs w:val="24"/>
                <w:u w:val="single"/>
              </w:rPr>
            </w:pPr>
            <w:r>
              <w:rPr>
                <w:noProof/>
                <w:color w:val="000000"/>
                <w:szCs w:val="24"/>
              </w:rPr>
              <w:t>Obst, Gemüse und Getreide, unverarbeitet und verarbeitet – Obst</w:t>
            </w:r>
          </w:p>
        </w:tc>
        <w:tc>
          <w:tcPr>
            <w:tcW w:w="2295" w:type="dxa"/>
          </w:tcPr>
          <w:p>
            <w:pPr>
              <w:rPr>
                <w:rFonts w:eastAsia="SimSun"/>
                <w:noProof/>
                <w:snapToGrid w:val="0"/>
                <w:szCs w:val="24"/>
                <w:u w:val="single"/>
              </w:rPr>
            </w:pPr>
            <w:r>
              <w:rPr>
                <w:noProof/>
                <w:color w:val="000000"/>
                <w:szCs w:val="24"/>
              </w:rPr>
              <w:t>Jinzhou Pear </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吐鲁番葡萄干</w:t>
            </w:r>
          </w:p>
        </w:tc>
        <w:tc>
          <w:tcPr>
            <w:tcW w:w="2295" w:type="dxa"/>
          </w:tcPr>
          <w:p>
            <w:pPr>
              <w:rPr>
                <w:rFonts w:eastAsia="STFangsong"/>
                <w:noProof/>
                <w:color w:val="000000"/>
                <w:szCs w:val="24"/>
              </w:rPr>
            </w:pPr>
            <w:r>
              <w:rPr>
                <w:noProof/>
                <w:color w:val="000000"/>
                <w:szCs w:val="24"/>
              </w:rPr>
              <w:t>Turpan Pu Tao Gan</w:t>
            </w:r>
          </w:p>
        </w:tc>
        <w:tc>
          <w:tcPr>
            <w:tcW w:w="2294" w:type="dxa"/>
          </w:tcPr>
          <w:p>
            <w:pPr>
              <w:rPr>
                <w:rFonts w:eastAsia="SimSun"/>
                <w:noProof/>
                <w:snapToGrid w:val="0"/>
                <w:szCs w:val="24"/>
                <w:u w:val="single"/>
              </w:rPr>
            </w:pPr>
            <w:r>
              <w:rPr>
                <w:noProof/>
                <w:color w:val="000000"/>
                <w:szCs w:val="24"/>
              </w:rPr>
              <w:t>Obst, Gemüse und Getreide, unverarbeitet und verarbeitet – Rosinen</w:t>
            </w:r>
          </w:p>
        </w:tc>
        <w:tc>
          <w:tcPr>
            <w:tcW w:w="2295" w:type="dxa"/>
          </w:tcPr>
          <w:p>
            <w:pPr>
              <w:rPr>
                <w:rFonts w:eastAsia="SimSun"/>
                <w:noProof/>
                <w:snapToGrid w:val="0"/>
                <w:szCs w:val="24"/>
                <w:u w:val="single"/>
              </w:rPr>
            </w:pPr>
            <w:r>
              <w:rPr>
                <w:noProof/>
                <w:color w:val="000000"/>
                <w:szCs w:val="24"/>
              </w:rPr>
              <w:t>Turpan Raisin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安化黑茶</w:t>
            </w:r>
          </w:p>
        </w:tc>
        <w:tc>
          <w:tcPr>
            <w:tcW w:w="2295" w:type="dxa"/>
          </w:tcPr>
          <w:p>
            <w:pPr>
              <w:rPr>
                <w:rFonts w:eastAsia="STFangsong"/>
                <w:noProof/>
                <w:color w:val="000000"/>
                <w:szCs w:val="24"/>
              </w:rPr>
            </w:pPr>
            <w:r>
              <w:rPr>
                <w:noProof/>
                <w:color w:val="000000"/>
                <w:szCs w:val="24"/>
              </w:rPr>
              <w:t>Anhua Hei Cha</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Anhua Dark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嵊泗贻贝</w:t>
            </w:r>
          </w:p>
        </w:tc>
        <w:tc>
          <w:tcPr>
            <w:tcW w:w="2295" w:type="dxa"/>
          </w:tcPr>
          <w:p>
            <w:pPr>
              <w:rPr>
                <w:rFonts w:eastAsia="STFangsong"/>
                <w:noProof/>
                <w:color w:val="000000"/>
                <w:szCs w:val="24"/>
              </w:rPr>
            </w:pPr>
            <w:r>
              <w:rPr>
                <w:noProof/>
                <w:color w:val="000000"/>
                <w:szCs w:val="24"/>
              </w:rPr>
              <w:t>Shengsi Yi Bei</w:t>
            </w:r>
          </w:p>
        </w:tc>
        <w:tc>
          <w:tcPr>
            <w:tcW w:w="2294" w:type="dxa"/>
          </w:tcPr>
          <w:p>
            <w:pPr>
              <w:rPr>
                <w:rFonts w:eastAsia="SimSun"/>
                <w:noProof/>
                <w:snapToGrid w:val="0"/>
                <w:szCs w:val="24"/>
                <w:u w:val="single"/>
              </w:rPr>
            </w:pPr>
            <w:r>
              <w:rPr>
                <w:noProof/>
                <w:color w:val="000000"/>
                <w:szCs w:val="24"/>
              </w:rPr>
              <w:t>Fisch, Schalentiere und Muscheln, frisch und Erzeugnisse daraus – Miesmuscheln</w:t>
            </w:r>
          </w:p>
        </w:tc>
        <w:tc>
          <w:tcPr>
            <w:tcW w:w="2295" w:type="dxa"/>
          </w:tcPr>
          <w:p>
            <w:pPr>
              <w:rPr>
                <w:rFonts w:eastAsia="SimSun"/>
                <w:noProof/>
                <w:snapToGrid w:val="0"/>
                <w:szCs w:val="24"/>
                <w:u w:val="single"/>
              </w:rPr>
            </w:pPr>
            <w:r>
              <w:rPr>
                <w:noProof/>
                <w:color w:val="000000"/>
                <w:szCs w:val="24"/>
              </w:rPr>
              <w:t>Shengsi Mussel</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辽中玫瑰</w:t>
            </w:r>
          </w:p>
        </w:tc>
        <w:tc>
          <w:tcPr>
            <w:tcW w:w="2295" w:type="dxa"/>
          </w:tcPr>
          <w:p>
            <w:pPr>
              <w:rPr>
                <w:rFonts w:eastAsia="STFangsong"/>
                <w:noProof/>
                <w:color w:val="000000"/>
                <w:szCs w:val="24"/>
              </w:rPr>
            </w:pPr>
            <w:r>
              <w:rPr>
                <w:noProof/>
                <w:color w:val="000000"/>
                <w:szCs w:val="24"/>
              </w:rPr>
              <w:t>Liaozhong Mei Gui</w:t>
            </w:r>
          </w:p>
        </w:tc>
        <w:tc>
          <w:tcPr>
            <w:tcW w:w="2294" w:type="dxa"/>
          </w:tcPr>
          <w:p>
            <w:pPr>
              <w:rPr>
                <w:rFonts w:eastAsia="SimSun"/>
                <w:noProof/>
                <w:snapToGrid w:val="0"/>
                <w:szCs w:val="24"/>
                <w:u w:val="single"/>
              </w:rPr>
            </w:pPr>
            <w:r>
              <w:rPr>
                <w:noProof/>
                <w:color w:val="000000"/>
                <w:szCs w:val="24"/>
              </w:rPr>
              <w:t>Blumen und andere Zierpflanzen – Blumen</w:t>
            </w:r>
          </w:p>
        </w:tc>
        <w:tc>
          <w:tcPr>
            <w:tcW w:w="2295" w:type="dxa"/>
          </w:tcPr>
          <w:p>
            <w:pPr>
              <w:rPr>
                <w:rFonts w:eastAsia="SimSun"/>
                <w:noProof/>
                <w:snapToGrid w:val="0"/>
                <w:szCs w:val="24"/>
                <w:u w:val="single"/>
              </w:rPr>
            </w:pPr>
            <w:r>
              <w:rPr>
                <w:noProof/>
                <w:color w:val="000000"/>
                <w:szCs w:val="24"/>
              </w:rPr>
              <w:t>Liaozhong Rose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横县茉莉花茶</w:t>
            </w:r>
          </w:p>
        </w:tc>
        <w:tc>
          <w:tcPr>
            <w:tcW w:w="2295" w:type="dxa"/>
          </w:tcPr>
          <w:p>
            <w:pPr>
              <w:rPr>
                <w:rFonts w:eastAsia="STFangsong"/>
                <w:noProof/>
                <w:color w:val="000000"/>
                <w:szCs w:val="24"/>
              </w:rPr>
            </w:pPr>
            <w:r>
              <w:rPr>
                <w:noProof/>
                <w:color w:val="000000"/>
                <w:szCs w:val="24"/>
              </w:rPr>
              <w:t>Hengxian Mo Li Hua Cha</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Hengxian Jasmine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蒲江雀舌</w:t>
            </w:r>
          </w:p>
        </w:tc>
        <w:tc>
          <w:tcPr>
            <w:tcW w:w="2295" w:type="dxa"/>
          </w:tcPr>
          <w:p>
            <w:pPr>
              <w:rPr>
                <w:rFonts w:eastAsia="STFangsong"/>
                <w:noProof/>
                <w:color w:val="000000"/>
                <w:szCs w:val="24"/>
              </w:rPr>
            </w:pPr>
            <w:r>
              <w:rPr>
                <w:noProof/>
                <w:color w:val="000000"/>
                <w:szCs w:val="24"/>
              </w:rPr>
              <w:t>Pujiang Que She</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Pujiang Que She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峨眉山茶</w:t>
            </w:r>
          </w:p>
        </w:tc>
        <w:tc>
          <w:tcPr>
            <w:tcW w:w="2295" w:type="dxa"/>
          </w:tcPr>
          <w:p>
            <w:pPr>
              <w:rPr>
                <w:rFonts w:eastAsia="STFangsong"/>
                <w:noProof/>
                <w:color w:val="000000"/>
                <w:szCs w:val="24"/>
              </w:rPr>
            </w:pPr>
            <w:r>
              <w:rPr>
                <w:noProof/>
                <w:color w:val="000000"/>
                <w:szCs w:val="24"/>
              </w:rPr>
              <w:t xml:space="preserve">Emeishan Cha </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Mount Emei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朵贝茶</w:t>
            </w:r>
          </w:p>
        </w:tc>
        <w:tc>
          <w:tcPr>
            <w:tcW w:w="2295" w:type="dxa"/>
          </w:tcPr>
          <w:p>
            <w:pPr>
              <w:rPr>
                <w:rFonts w:eastAsia="STFangsong"/>
                <w:noProof/>
                <w:color w:val="000000"/>
                <w:szCs w:val="24"/>
              </w:rPr>
            </w:pPr>
            <w:r>
              <w:rPr>
                <w:noProof/>
                <w:color w:val="000000"/>
                <w:szCs w:val="24"/>
              </w:rPr>
              <w:t>Duobei Cha</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Duobei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五常大米</w:t>
            </w:r>
          </w:p>
        </w:tc>
        <w:tc>
          <w:tcPr>
            <w:tcW w:w="2295" w:type="dxa"/>
          </w:tcPr>
          <w:p>
            <w:pPr>
              <w:rPr>
                <w:rFonts w:eastAsia="STFangsong"/>
                <w:noProof/>
                <w:color w:val="000000"/>
                <w:szCs w:val="24"/>
              </w:rPr>
            </w:pPr>
            <w:r>
              <w:rPr>
                <w:noProof/>
                <w:color w:val="000000"/>
                <w:szCs w:val="24"/>
              </w:rPr>
              <w:t>Wuchang Da Mi</w:t>
            </w:r>
          </w:p>
        </w:tc>
        <w:tc>
          <w:tcPr>
            <w:tcW w:w="2294" w:type="dxa"/>
          </w:tcPr>
          <w:p>
            <w:pPr>
              <w:rPr>
                <w:rFonts w:eastAsia="SimSun"/>
                <w:noProof/>
                <w:snapToGrid w:val="0"/>
                <w:szCs w:val="24"/>
                <w:u w:val="single"/>
              </w:rPr>
            </w:pPr>
            <w:r>
              <w:rPr>
                <w:noProof/>
                <w:color w:val="000000"/>
                <w:szCs w:val="24"/>
              </w:rPr>
              <w:t>Obst, Gemüse und Getreide, unverarbeitet und verarbeitet – Reis</w:t>
            </w:r>
          </w:p>
        </w:tc>
        <w:tc>
          <w:tcPr>
            <w:tcW w:w="2295" w:type="dxa"/>
          </w:tcPr>
          <w:p>
            <w:pPr>
              <w:rPr>
                <w:rFonts w:eastAsia="SimSun"/>
                <w:noProof/>
                <w:snapToGrid w:val="0"/>
                <w:szCs w:val="24"/>
                <w:u w:val="single"/>
              </w:rPr>
            </w:pPr>
            <w:r>
              <w:rPr>
                <w:noProof/>
                <w:color w:val="000000"/>
                <w:szCs w:val="24"/>
              </w:rPr>
              <w:t>Wuchang Rice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福鼎白茶</w:t>
            </w:r>
          </w:p>
        </w:tc>
        <w:tc>
          <w:tcPr>
            <w:tcW w:w="2295" w:type="dxa"/>
          </w:tcPr>
          <w:p>
            <w:pPr>
              <w:rPr>
                <w:rFonts w:eastAsia="STFangsong"/>
                <w:noProof/>
                <w:color w:val="000000"/>
                <w:szCs w:val="24"/>
              </w:rPr>
            </w:pPr>
            <w:r>
              <w:rPr>
                <w:noProof/>
                <w:color w:val="000000"/>
                <w:szCs w:val="24"/>
              </w:rPr>
              <w:t>Fuding Bai Cha</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Fuding White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吴川月饼</w:t>
            </w:r>
          </w:p>
        </w:tc>
        <w:tc>
          <w:tcPr>
            <w:tcW w:w="2295" w:type="dxa"/>
          </w:tcPr>
          <w:p>
            <w:pPr>
              <w:rPr>
                <w:rFonts w:eastAsia="STFangsong"/>
                <w:noProof/>
                <w:color w:val="000000"/>
                <w:szCs w:val="24"/>
              </w:rPr>
            </w:pPr>
            <w:r>
              <w:rPr>
                <w:noProof/>
                <w:color w:val="000000"/>
                <w:szCs w:val="24"/>
              </w:rPr>
              <w:t>Wuchuan Yue Bing</w:t>
            </w:r>
          </w:p>
        </w:tc>
        <w:tc>
          <w:tcPr>
            <w:tcW w:w="2294" w:type="dxa"/>
          </w:tcPr>
          <w:p>
            <w:pPr>
              <w:rPr>
                <w:rFonts w:eastAsia="SimSun"/>
                <w:noProof/>
                <w:snapToGrid w:val="0"/>
                <w:szCs w:val="24"/>
                <w:u w:val="single"/>
              </w:rPr>
            </w:pPr>
            <w:r>
              <w:rPr>
                <w:noProof/>
                <w:color w:val="000000"/>
                <w:szCs w:val="24"/>
              </w:rPr>
              <w:t>Backwaren, feine Backwaren, Süßwaren und Kleingebäck – Gebäck</w:t>
            </w:r>
          </w:p>
        </w:tc>
        <w:tc>
          <w:tcPr>
            <w:tcW w:w="2295" w:type="dxa"/>
          </w:tcPr>
          <w:p>
            <w:pPr>
              <w:rPr>
                <w:rFonts w:eastAsia="SimSun"/>
                <w:noProof/>
                <w:snapToGrid w:val="0"/>
                <w:szCs w:val="24"/>
                <w:u w:val="single"/>
              </w:rPr>
            </w:pPr>
            <w:r>
              <w:rPr>
                <w:noProof/>
                <w:color w:val="000000"/>
                <w:szCs w:val="24"/>
              </w:rPr>
              <w:t>Wuchuan Mooncake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兴隆咖啡</w:t>
            </w:r>
          </w:p>
        </w:tc>
        <w:tc>
          <w:tcPr>
            <w:tcW w:w="2295" w:type="dxa"/>
          </w:tcPr>
          <w:p>
            <w:pPr>
              <w:rPr>
                <w:rFonts w:eastAsia="STFangsong"/>
                <w:noProof/>
                <w:color w:val="000000"/>
                <w:szCs w:val="24"/>
              </w:rPr>
            </w:pPr>
            <w:r>
              <w:rPr>
                <w:noProof/>
                <w:color w:val="000000"/>
                <w:szCs w:val="24"/>
              </w:rPr>
              <w:t>Xinglong Ka Fei</w:t>
            </w:r>
          </w:p>
        </w:tc>
        <w:tc>
          <w:tcPr>
            <w:tcW w:w="2294" w:type="dxa"/>
          </w:tcPr>
          <w:p>
            <w:pPr>
              <w:rPr>
                <w:rFonts w:eastAsia="SimSun"/>
                <w:noProof/>
                <w:snapToGrid w:val="0"/>
                <w:szCs w:val="24"/>
                <w:u w:val="single"/>
              </w:rPr>
            </w:pPr>
            <w:r>
              <w:rPr>
                <w:noProof/>
                <w:color w:val="000000"/>
                <w:szCs w:val="24"/>
              </w:rPr>
              <w:t>Andere unter Anhang I des Vertrags fallende Erzeugnisse (Gewürze usw.) – Kaffee</w:t>
            </w:r>
          </w:p>
        </w:tc>
        <w:tc>
          <w:tcPr>
            <w:tcW w:w="2295" w:type="dxa"/>
          </w:tcPr>
          <w:p>
            <w:pPr>
              <w:rPr>
                <w:rFonts w:eastAsia="SimSun"/>
                <w:noProof/>
                <w:snapToGrid w:val="0"/>
                <w:szCs w:val="24"/>
                <w:u w:val="single"/>
              </w:rPr>
            </w:pPr>
            <w:r>
              <w:rPr>
                <w:noProof/>
                <w:color w:val="000000"/>
                <w:szCs w:val="24"/>
              </w:rPr>
              <w:t>Xinglong Coffee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绍兴酒</w:t>
            </w:r>
          </w:p>
        </w:tc>
        <w:tc>
          <w:tcPr>
            <w:tcW w:w="2295" w:type="dxa"/>
          </w:tcPr>
          <w:p>
            <w:pPr>
              <w:rPr>
                <w:rFonts w:eastAsia="STFangsong"/>
                <w:noProof/>
                <w:color w:val="000000"/>
                <w:szCs w:val="24"/>
              </w:rPr>
            </w:pPr>
            <w:r>
              <w:rPr>
                <w:noProof/>
                <w:color w:val="000000"/>
                <w:szCs w:val="24"/>
              </w:rPr>
              <w:t>Shaoxing Jiu</w:t>
            </w:r>
          </w:p>
        </w:tc>
        <w:tc>
          <w:tcPr>
            <w:tcW w:w="2294" w:type="dxa"/>
          </w:tcPr>
          <w:p>
            <w:pPr>
              <w:rPr>
                <w:rFonts w:eastAsia="SimSun"/>
                <w:noProof/>
                <w:snapToGrid w:val="0"/>
                <w:szCs w:val="24"/>
                <w:u w:val="single"/>
              </w:rPr>
            </w:pPr>
            <w:r>
              <w:rPr>
                <w:noProof/>
                <w:color w:val="000000"/>
                <w:szCs w:val="24"/>
              </w:rPr>
              <w:t>Alkoholisches Reisgetränk</w:t>
            </w:r>
          </w:p>
        </w:tc>
        <w:tc>
          <w:tcPr>
            <w:tcW w:w="2295" w:type="dxa"/>
          </w:tcPr>
          <w:p>
            <w:pPr>
              <w:rPr>
                <w:rFonts w:eastAsia="SimSun"/>
                <w:noProof/>
                <w:snapToGrid w:val="0"/>
                <w:szCs w:val="24"/>
                <w:u w:val="single"/>
              </w:rPr>
            </w:pPr>
            <w:r>
              <w:rPr>
                <w:noProof/>
                <w:color w:val="000000"/>
                <w:szCs w:val="24"/>
              </w:rPr>
              <w:t>Shaoxing Rice Wine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贺兰山东麓葡萄酒</w:t>
            </w:r>
          </w:p>
        </w:tc>
        <w:tc>
          <w:tcPr>
            <w:tcW w:w="2295" w:type="dxa"/>
          </w:tcPr>
          <w:p>
            <w:pPr>
              <w:rPr>
                <w:rFonts w:eastAsia="STFangsong"/>
                <w:noProof/>
                <w:color w:val="000000"/>
                <w:szCs w:val="24"/>
              </w:rPr>
            </w:pPr>
            <w:r>
              <w:rPr>
                <w:noProof/>
                <w:color w:val="000000"/>
                <w:szCs w:val="24"/>
              </w:rPr>
              <w:t>Helanshan Dong Lu Pu Tao Jiu</w:t>
            </w:r>
          </w:p>
        </w:tc>
        <w:tc>
          <w:tcPr>
            <w:tcW w:w="2294" w:type="dxa"/>
          </w:tcPr>
          <w:p>
            <w:pPr>
              <w:rPr>
                <w:rFonts w:eastAsia="SimSun"/>
                <w:noProof/>
                <w:snapToGrid w:val="0"/>
                <w:szCs w:val="24"/>
                <w:u w:val="single"/>
              </w:rPr>
            </w:pPr>
            <w:r>
              <w:rPr>
                <w:noProof/>
                <w:color w:val="000000"/>
                <w:szCs w:val="24"/>
              </w:rPr>
              <w:t xml:space="preserve">Wein </w:t>
            </w:r>
          </w:p>
        </w:tc>
        <w:tc>
          <w:tcPr>
            <w:tcW w:w="2295" w:type="dxa"/>
          </w:tcPr>
          <w:p>
            <w:pPr>
              <w:rPr>
                <w:rFonts w:eastAsia="SimSun"/>
                <w:noProof/>
                <w:snapToGrid w:val="0"/>
                <w:szCs w:val="24"/>
                <w:u w:val="single"/>
                <w:lang w:val="en-US"/>
              </w:rPr>
            </w:pPr>
            <w:r>
              <w:rPr>
                <w:noProof/>
                <w:color w:val="000000"/>
                <w:szCs w:val="24"/>
                <w:lang w:val="en-US"/>
              </w:rPr>
              <w:t>Wine in Helan Mountain East Region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桓仁冰酒</w:t>
            </w:r>
          </w:p>
        </w:tc>
        <w:tc>
          <w:tcPr>
            <w:tcW w:w="2295" w:type="dxa"/>
          </w:tcPr>
          <w:p>
            <w:pPr>
              <w:rPr>
                <w:rFonts w:eastAsia="STFangsong"/>
                <w:noProof/>
                <w:color w:val="000000"/>
                <w:szCs w:val="24"/>
              </w:rPr>
            </w:pPr>
            <w:r>
              <w:rPr>
                <w:noProof/>
                <w:color w:val="000000"/>
                <w:szCs w:val="24"/>
              </w:rPr>
              <w:t>Huanren Bing Jiu</w:t>
            </w:r>
          </w:p>
        </w:tc>
        <w:tc>
          <w:tcPr>
            <w:tcW w:w="2294" w:type="dxa"/>
          </w:tcPr>
          <w:p>
            <w:pPr>
              <w:rPr>
                <w:rFonts w:eastAsia="SimSun"/>
                <w:noProof/>
                <w:snapToGrid w:val="0"/>
                <w:szCs w:val="24"/>
                <w:u w:val="single"/>
              </w:rPr>
            </w:pPr>
            <w:r>
              <w:rPr>
                <w:noProof/>
                <w:color w:val="000000"/>
                <w:szCs w:val="24"/>
              </w:rPr>
              <w:t xml:space="preserve">Wein  </w:t>
            </w:r>
          </w:p>
        </w:tc>
        <w:tc>
          <w:tcPr>
            <w:tcW w:w="2295" w:type="dxa"/>
          </w:tcPr>
          <w:p>
            <w:pPr>
              <w:rPr>
                <w:rFonts w:eastAsia="SimSun"/>
                <w:noProof/>
                <w:snapToGrid w:val="0"/>
                <w:szCs w:val="24"/>
                <w:u w:val="single"/>
              </w:rPr>
            </w:pPr>
            <w:r>
              <w:rPr>
                <w:noProof/>
                <w:color w:val="000000"/>
                <w:szCs w:val="24"/>
              </w:rPr>
              <w:t>Huanren Icewine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烟台葡萄酒</w:t>
            </w:r>
          </w:p>
        </w:tc>
        <w:tc>
          <w:tcPr>
            <w:tcW w:w="2295" w:type="dxa"/>
          </w:tcPr>
          <w:p>
            <w:pPr>
              <w:rPr>
                <w:rFonts w:eastAsia="STFangsong"/>
                <w:noProof/>
                <w:color w:val="000000"/>
                <w:szCs w:val="24"/>
              </w:rPr>
            </w:pPr>
            <w:r>
              <w:rPr>
                <w:noProof/>
                <w:color w:val="000000"/>
                <w:szCs w:val="24"/>
              </w:rPr>
              <w:t>Yantai Pu Tao Jiu</w:t>
            </w:r>
          </w:p>
        </w:tc>
        <w:tc>
          <w:tcPr>
            <w:tcW w:w="2294" w:type="dxa"/>
          </w:tcPr>
          <w:p>
            <w:pPr>
              <w:rPr>
                <w:rFonts w:eastAsia="SimSun"/>
                <w:noProof/>
                <w:snapToGrid w:val="0"/>
                <w:szCs w:val="24"/>
                <w:u w:val="single"/>
              </w:rPr>
            </w:pPr>
            <w:r>
              <w:rPr>
                <w:noProof/>
                <w:color w:val="000000"/>
                <w:szCs w:val="24"/>
              </w:rPr>
              <w:t xml:space="preserve">Wein </w:t>
            </w:r>
          </w:p>
        </w:tc>
        <w:tc>
          <w:tcPr>
            <w:tcW w:w="2295" w:type="dxa"/>
          </w:tcPr>
          <w:p>
            <w:pPr>
              <w:rPr>
                <w:rFonts w:eastAsia="SimSun"/>
                <w:noProof/>
                <w:snapToGrid w:val="0"/>
                <w:szCs w:val="24"/>
                <w:u w:val="single"/>
              </w:rPr>
            </w:pPr>
            <w:r>
              <w:rPr>
                <w:noProof/>
                <w:color w:val="000000"/>
                <w:szCs w:val="24"/>
              </w:rPr>
              <w:t>Yantai Wine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惠水黑糯米酒</w:t>
            </w:r>
          </w:p>
        </w:tc>
        <w:tc>
          <w:tcPr>
            <w:tcW w:w="2295" w:type="dxa"/>
          </w:tcPr>
          <w:p>
            <w:pPr>
              <w:rPr>
                <w:rFonts w:eastAsia="STFangsong"/>
                <w:noProof/>
                <w:color w:val="000000"/>
                <w:szCs w:val="24"/>
              </w:rPr>
            </w:pPr>
            <w:r>
              <w:rPr>
                <w:noProof/>
                <w:color w:val="000000"/>
                <w:szCs w:val="24"/>
              </w:rPr>
              <w:t>Huishui Hei Nuo Mi Jiu</w:t>
            </w:r>
          </w:p>
        </w:tc>
        <w:tc>
          <w:tcPr>
            <w:tcW w:w="2294" w:type="dxa"/>
          </w:tcPr>
          <w:p>
            <w:pPr>
              <w:rPr>
                <w:rFonts w:eastAsia="SimSun"/>
                <w:noProof/>
                <w:snapToGrid w:val="0"/>
                <w:szCs w:val="24"/>
                <w:u w:val="single"/>
              </w:rPr>
            </w:pPr>
            <w:r>
              <w:rPr>
                <w:noProof/>
                <w:color w:val="000000"/>
                <w:szCs w:val="24"/>
              </w:rPr>
              <w:t>Alkoholisches Reisgetränk</w:t>
            </w:r>
          </w:p>
        </w:tc>
        <w:tc>
          <w:tcPr>
            <w:tcW w:w="2295" w:type="dxa"/>
          </w:tcPr>
          <w:p>
            <w:pPr>
              <w:rPr>
                <w:rFonts w:eastAsia="SimSun"/>
                <w:noProof/>
                <w:snapToGrid w:val="0"/>
                <w:szCs w:val="24"/>
                <w:u w:val="single"/>
                <w:lang w:val="en-US"/>
              </w:rPr>
            </w:pPr>
            <w:r>
              <w:rPr>
                <w:noProof/>
                <w:color w:val="000000"/>
                <w:szCs w:val="24"/>
                <w:lang w:val="en-US"/>
              </w:rPr>
              <w:t>Huishui Black Glutinous Rice Wine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西峡香菇</w:t>
            </w:r>
          </w:p>
        </w:tc>
        <w:tc>
          <w:tcPr>
            <w:tcW w:w="2295" w:type="dxa"/>
          </w:tcPr>
          <w:p>
            <w:pPr>
              <w:rPr>
                <w:rFonts w:eastAsia="STFangsong"/>
                <w:noProof/>
                <w:color w:val="000000"/>
                <w:szCs w:val="24"/>
              </w:rPr>
            </w:pPr>
            <w:r>
              <w:rPr>
                <w:noProof/>
                <w:color w:val="000000"/>
                <w:szCs w:val="24"/>
              </w:rPr>
              <w:t>Xixia Xiang Gu</w:t>
            </w:r>
          </w:p>
        </w:tc>
        <w:tc>
          <w:tcPr>
            <w:tcW w:w="2294" w:type="dxa"/>
          </w:tcPr>
          <w:p>
            <w:pPr>
              <w:rPr>
                <w:rFonts w:eastAsia="SimSun"/>
                <w:noProof/>
                <w:snapToGrid w:val="0"/>
                <w:szCs w:val="24"/>
                <w:u w:val="single"/>
              </w:rPr>
            </w:pPr>
            <w:r>
              <w:rPr>
                <w:noProof/>
                <w:color w:val="000000"/>
                <w:szCs w:val="24"/>
              </w:rPr>
              <w:t>Obst, Gemüse und Getreide, unverarbeitet und verarbeitet – Pilze</w:t>
            </w:r>
          </w:p>
        </w:tc>
        <w:tc>
          <w:tcPr>
            <w:tcW w:w="2295" w:type="dxa"/>
          </w:tcPr>
          <w:p>
            <w:pPr>
              <w:rPr>
                <w:rFonts w:eastAsia="SimSun"/>
                <w:noProof/>
                <w:snapToGrid w:val="0"/>
                <w:szCs w:val="24"/>
                <w:u w:val="single"/>
              </w:rPr>
            </w:pPr>
            <w:r>
              <w:rPr>
                <w:noProof/>
                <w:color w:val="000000"/>
                <w:szCs w:val="24"/>
              </w:rPr>
              <w:t>Xixia Mushroom</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红崖子花生</w:t>
            </w:r>
          </w:p>
        </w:tc>
        <w:tc>
          <w:tcPr>
            <w:tcW w:w="2295" w:type="dxa"/>
          </w:tcPr>
          <w:p>
            <w:pPr>
              <w:rPr>
                <w:rFonts w:eastAsia="STFangsong"/>
                <w:noProof/>
                <w:color w:val="000000"/>
                <w:szCs w:val="24"/>
              </w:rPr>
            </w:pPr>
            <w:r>
              <w:rPr>
                <w:noProof/>
                <w:color w:val="000000"/>
                <w:szCs w:val="24"/>
              </w:rPr>
              <w:t>Hongyazi Hua Sheng</w:t>
            </w:r>
          </w:p>
        </w:tc>
        <w:tc>
          <w:tcPr>
            <w:tcW w:w="2294" w:type="dxa"/>
          </w:tcPr>
          <w:p>
            <w:pPr>
              <w:rPr>
                <w:rFonts w:eastAsia="SimSun"/>
                <w:noProof/>
                <w:snapToGrid w:val="0"/>
                <w:szCs w:val="24"/>
                <w:u w:val="single"/>
              </w:rPr>
            </w:pPr>
            <w:r>
              <w:rPr>
                <w:noProof/>
                <w:color w:val="000000"/>
                <w:szCs w:val="24"/>
              </w:rPr>
              <w:t>Obst, Gemüse und Getreide, unverarbeitet und verarbeitet – Erdnüsse</w:t>
            </w:r>
          </w:p>
        </w:tc>
        <w:tc>
          <w:tcPr>
            <w:tcW w:w="2295" w:type="dxa"/>
          </w:tcPr>
          <w:p>
            <w:pPr>
              <w:rPr>
                <w:rFonts w:eastAsia="SimSun"/>
                <w:noProof/>
                <w:snapToGrid w:val="0"/>
                <w:szCs w:val="24"/>
                <w:u w:val="single"/>
              </w:rPr>
            </w:pPr>
            <w:r>
              <w:rPr>
                <w:noProof/>
                <w:color w:val="000000"/>
                <w:szCs w:val="24"/>
              </w:rPr>
              <w:t xml:space="preserve">Hongyazi Peanut </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武夷岩茶</w:t>
            </w:r>
          </w:p>
        </w:tc>
        <w:tc>
          <w:tcPr>
            <w:tcW w:w="2295" w:type="dxa"/>
          </w:tcPr>
          <w:p>
            <w:pPr>
              <w:rPr>
                <w:rFonts w:eastAsia="STFangsong"/>
                <w:noProof/>
                <w:color w:val="000000"/>
                <w:szCs w:val="24"/>
              </w:rPr>
            </w:pPr>
            <w:r>
              <w:rPr>
                <w:noProof/>
                <w:color w:val="000000"/>
                <w:szCs w:val="24"/>
              </w:rPr>
              <w:t>Wuyi Yan Cha</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Wuyi Rock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英德红茶</w:t>
            </w:r>
          </w:p>
        </w:tc>
        <w:tc>
          <w:tcPr>
            <w:tcW w:w="2295" w:type="dxa"/>
          </w:tcPr>
          <w:p>
            <w:pPr>
              <w:rPr>
                <w:rFonts w:eastAsia="STFangsong"/>
                <w:noProof/>
                <w:color w:val="000000"/>
                <w:szCs w:val="24"/>
              </w:rPr>
            </w:pPr>
            <w:r>
              <w:rPr>
                <w:noProof/>
                <w:color w:val="000000"/>
                <w:szCs w:val="24"/>
              </w:rPr>
              <w:t>Yingde Hong Cha</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Yingde Black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剑南春酒</w:t>
            </w:r>
          </w:p>
        </w:tc>
        <w:tc>
          <w:tcPr>
            <w:tcW w:w="2295" w:type="dxa"/>
          </w:tcPr>
          <w:p>
            <w:pPr>
              <w:rPr>
                <w:rFonts w:eastAsia="STFangsong"/>
                <w:noProof/>
                <w:color w:val="000000"/>
                <w:szCs w:val="24"/>
              </w:rPr>
            </w:pPr>
            <w:r>
              <w:rPr>
                <w:noProof/>
                <w:color w:val="000000"/>
                <w:szCs w:val="24"/>
              </w:rPr>
              <w:t>Jian Nan Chun Jiu / Jian Nan Chun Chiew</w:t>
            </w:r>
          </w:p>
        </w:tc>
        <w:tc>
          <w:tcPr>
            <w:tcW w:w="2294" w:type="dxa"/>
          </w:tcPr>
          <w:p>
            <w:pPr>
              <w:rPr>
                <w:rFonts w:eastAsia="SimSun"/>
                <w:noProof/>
                <w:snapToGrid w:val="0"/>
                <w:szCs w:val="24"/>
                <w:u w:val="single"/>
              </w:rPr>
            </w:pPr>
            <w:r>
              <w:rPr>
                <w:noProof/>
                <w:color w:val="000000"/>
                <w:szCs w:val="24"/>
              </w:rPr>
              <w:t>Spirituose</w:t>
            </w:r>
          </w:p>
        </w:tc>
        <w:tc>
          <w:tcPr>
            <w:tcW w:w="2295" w:type="dxa"/>
          </w:tcPr>
          <w:p>
            <w:pPr>
              <w:rPr>
                <w:rFonts w:eastAsia="SimSun"/>
                <w:noProof/>
                <w:snapToGrid w:val="0"/>
                <w:szCs w:val="24"/>
                <w:u w:val="single"/>
              </w:rPr>
            </w:pPr>
            <w:r>
              <w:rPr>
                <w:noProof/>
                <w:color w:val="000000"/>
                <w:szCs w:val="24"/>
              </w:rPr>
              <w:t>Jian Nan Chun Liquor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高炉家酒（高炉酒）</w:t>
            </w:r>
          </w:p>
        </w:tc>
        <w:tc>
          <w:tcPr>
            <w:tcW w:w="2295" w:type="dxa"/>
          </w:tcPr>
          <w:p>
            <w:pPr>
              <w:rPr>
                <w:rFonts w:eastAsia="STFangsong"/>
                <w:noProof/>
                <w:color w:val="000000"/>
                <w:szCs w:val="24"/>
              </w:rPr>
            </w:pPr>
            <w:r>
              <w:rPr>
                <w:noProof/>
                <w:color w:val="000000"/>
                <w:szCs w:val="24"/>
              </w:rPr>
              <w:t>Gao Lu Jia Jiu / Gao Lu Jiu</w:t>
            </w:r>
          </w:p>
        </w:tc>
        <w:tc>
          <w:tcPr>
            <w:tcW w:w="2294" w:type="dxa"/>
          </w:tcPr>
          <w:p>
            <w:pPr>
              <w:rPr>
                <w:rFonts w:eastAsia="SimSun"/>
                <w:noProof/>
                <w:snapToGrid w:val="0"/>
                <w:szCs w:val="24"/>
                <w:u w:val="single"/>
              </w:rPr>
            </w:pPr>
            <w:r>
              <w:rPr>
                <w:noProof/>
                <w:color w:val="000000"/>
                <w:szCs w:val="24"/>
              </w:rPr>
              <w:t>Spirituose</w:t>
            </w:r>
          </w:p>
        </w:tc>
        <w:tc>
          <w:tcPr>
            <w:tcW w:w="2295" w:type="dxa"/>
          </w:tcPr>
          <w:p>
            <w:pPr>
              <w:rPr>
                <w:rFonts w:eastAsia="SimSun"/>
                <w:noProof/>
                <w:snapToGrid w:val="0"/>
                <w:szCs w:val="24"/>
                <w:u w:val="single"/>
              </w:rPr>
            </w:pPr>
            <w:r>
              <w:rPr>
                <w:noProof/>
                <w:color w:val="000000"/>
                <w:szCs w:val="24"/>
              </w:rPr>
              <w:t>Gao Lu Jia Liquor/Gao Lu Liquor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扳倒井酒</w:t>
            </w:r>
          </w:p>
        </w:tc>
        <w:tc>
          <w:tcPr>
            <w:tcW w:w="2295" w:type="dxa"/>
          </w:tcPr>
          <w:p>
            <w:pPr>
              <w:rPr>
                <w:rFonts w:eastAsia="STFangsong"/>
                <w:noProof/>
                <w:color w:val="000000"/>
                <w:szCs w:val="24"/>
              </w:rPr>
            </w:pPr>
            <w:r>
              <w:rPr>
                <w:noProof/>
                <w:color w:val="000000"/>
                <w:szCs w:val="24"/>
              </w:rPr>
              <w:t xml:space="preserve">Ban Dao Jing Jiu </w:t>
            </w:r>
          </w:p>
        </w:tc>
        <w:tc>
          <w:tcPr>
            <w:tcW w:w="2294" w:type="dxa"/>
          </w:tcPr>
          <w:p>
            <w:pPr>
              <w:rPr>
                <w:rFonts w:eastAsia="SimSun"/>
                <w:noProof/>
                <w:snapToGrid w:val="0"/>
                <w:szCs w:val="24"/>
                <w:u w:val="single"/>
              </w:rPr>
            </w:pPr>
            <w:r>
              <w:rPr>
                <w:noProof/>
                <w:color w:val="000000"/>
                <w:szCs w:val="24"/>
              </w:rPr>
              <w:t>Spirituose</w:t>
            </w:r>
          </w:p>
        </w:tc>
        <w:tc>
          <w:tcPr>
            <w:tcW w:w="2295" w:type="dxa"/>
          </w:tcPr>
          <w:p>
            <w:pPr>
              <w:rPr>
                <w:rFonts w:eastAsia="SimSun"/>
                <w:noProof/>
                <w:snapToGrid w:val="0"/>
                <w:szCs w:val="24"/>
                <w:u w:val="single"/>
              </w:rPr>
            </w:pPr>
            <w:r>
              <w:rPr>
                <w:noProof/>
                <w:color w:val="000000"/>
                <w:szCs w:val="24"/>
              </w:rPr>
              <w:t>Ban Dao Jing Liquor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沙城葡萄酒</w:t>
            </w:r>
          </w:p>
        </w:tc>
        <w:tc>
          <w:tcPr>
            <w:tcW w:w="2295" w:type="dxa"/>
          </w:tcPr>
          <w:p>
            <w:pPr>
              <w:rPr>
                <w:rFonts w:eastAsia="STFangsong"/>
                <w:noProof/>
                <w:color w:val="000000"/>
                <w:szCs w:val="24"/>
              </w:rPr>
            </w:pPr>
            <w:r>
              <w:rPr>
                <w:noProof/>
                <w:color w:val="000000"/>
                <w:szCs w:val="24"/>
              </w:rPr>
              <w:t xml:space="preserve">Shacheng Pu Tao Jiu </w:t>
            </w:r>
          </w:p>
        </w:tc>
        <w:tc>
          <w:tcPr>
            <w:tcW w:w="2294" w:type="dxa"/>
          </w:tcPr>
          <w:p>
            <w:pPr>
              <w:rPr>
                <w:rFonts w:eastAsia="SimSun"/>
                <w:noProof/>
                <w:snapToGrid w:val="0"/>
                <w:szCs w:val="24"/>
                <w:u w:val="single"/>
              </w:rPr>
            </w:pPr>
            <w:r>
              <w:rPr>
                <w:noProof/>
                <w:color w:val="000000"/>
                <w:szCs w:val="24"/>
              </w:rPr>
              <w:t>Wein</w:t>
            </w:r>
          </w:p>
        </w:tc>
        <w:tc>
          <w:tcPr>
            <w:tcW w:w="2295" w:type="dxa"/>
          </w:tcPr>
          <w:p>
            <w:pPr>
              <w:rPr>
                <w:rFonts w:eastAsia="SimSun"/>
                <w:noProof/>
                <w:snapToGrid w:val="0"/>
                <w:szCs w:val="24"/>
                <w:u w:val="single"/>
              </w:rPr>
            </w:pPr>
            <w:r>
              <w:rPr>
                <w:noProof/>
                <w:color w:val="000000"/>
                <w:szCs w:val="24"/>
              </w:rPr>
              <w:t>Shacheng Wine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茅台酒（贵州茅台酒）</w:t>
            </w:r>
          </w:p>
        </w:tc>
        <w:tc>
          <w:tcPr>
            <w:tcW w:w="2295" w:type="dxa"/>
          </w:tcPr>
          <w:p>
            <w:pPr>
              <w:rPr>
                <w:rFonts w:eastAsia="STFangsong"/>
                <w:noProof/>
                <w:color w:val="000000"/>
                <w:szCs w:val="24"/>
              </w:rPr>
            </w:pPr>
            <w:r>
              <w:rPr>
                <w:noProof/>
                <w:color w:val="000000"/>
                <w:szCs w:val="24"/>
              </w:rPr>
              <w:t>Moutai Jiu</w:t>
            </w:r>
            <w:r>
              <w:rPr>
                <w:noProof/>
                <w:color w:val="000000"/>
                <w:szCs w:val="24"/>
              </w:rPr>
              <w:t>（</w:t>
            </w:r>
            <w:r>
              <w:rPr>
                <w:noProof/>
                <w:color w:val="000000"/>
                <w:szCs w:val="24"/>
              </w:rPr>
              <w:t>Kweichow Moutai Jiu</w:t>
            </w:r>
            <w:r>
              <w:rPr>
                <w:noProof/>
                <w:color w:val="000000"/>
                <w:szCs w:val="24"/>
              </w:rPr>
              <w:t>）</w:t>
            </w:r>
            <w:r>
              <w:rPr>
                <w:noProof/>
                <w:color w:val="000000"/>
                <w:szCs w:val="24"/>
              </w:rPr>
              <w:t>/ Moutai Chiew</w:t>
            </w:r>
            <w:r>
              <w:rPr>
                <w:noProof/>
                <w:color w:val="000000"/>
                <w:szCs w:val="24"/>
              </w:rPr>
              <w:t>（</w:t>
            </w:r>
            <w:r>
              <w:rPr>
                <w:noProof/>
                <w:color w:val="000000"/>
                <w:szCs w:val="24"/>
              </w:rPr>
              <w:t>Kweichow Moutai Chiew</w:t>
            </w:r>
            <w:r>
              <w:rPr>
                <w:noProof/>
                <w:color w:val="000000"/>
                <w:szCs w:val="24"/>
              </w:rPr>
              <w:t>）</w:t>
            </w:r>
          </w:p>
        </w:tc>
        <w:tc>
          <w:tcPr>
            <w:tcW w:w="2294" w:type="dxa"/>
          </w:tcPr>
          <w:p>
            <w:pPr>
              <w:rPr>
                <w:rFonts w:eastAsia="SimSun"/>
                <w:noProof/>
                <w:snapToGrid w:val="0"/>
                <w:szCs w:val="24"/>
                <w:u w:val="single"/>
              </w:rPr>
            </w:pPr>
            <w:r>
              <w:rPr>
                <w:noProof/>
                <w:color w:val="000000"/>
                <w:szCs w:val="24"/>
              </w:rPr>
              <w:t>Spirituose</w:t>
            </w:r>
          </w:p>
        </w:tc>
        <w:tc>
          <w:tcPr>
            <w:tcW w:w="2295" w:type="dxa"/>
          </w:tcPr>
          <w:p>
            <w:pPr>
              <w:rPr>
                <w:rFonts w:eastAsia="SimSun"/>
                <w:noProof/>
                <w:snapToGrid w:val="0"/>
                <w:szCs w:val="24"/>
                <w:u w:val="single"/>
                <w:lang w:val="fr-BE"/>
              </w:rPr>
            </w:pPr>
            <w:r>
              <w:rPr>
                <w:noProof/>
                <w:color w:val="000000"/>
                <w:szCs w:val="24"/>
                <w:lang w:val="fr-BE"/>
              </w:rPr>
              <w:t>Moutai Liquor / Kweichow Moutai Liquor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五粮液</w:t>
            </w:r>
          </w:p>
        </w:tc>
        <w:tc>
          <w:tcPr>
            <w:tcW w:w="2295" w:type="dxa"/>
          </w:tcPr>
          <w:p>
            <w:pPr>
              <w:rPr>
                <w:rFonts w:eastAsia="STFangsong"/>
                <w:noProof/>
                <w:color w:val="000000"/>
                <w:szCs w:val="24"/>
              </w:rPr>
            </w:pPr>
            <w:r>
              <w:rPr>
                <w:noProof/>
                <w:color w:val="000000"/>
                <w:szCs w:val="24"/>
              </w:rPr>
              <w:t>Wu Liang Ye</w:t>
            </w:r>
          </w:p>
        </w:tc>
        <w:tc>
          <w:tcPr>
            <w:tcW w:w="2294" w:type="dxa"/>
          </w:tcPr>
          <w:p>
            <w:pPr>
              <w:rPr>
                <w:rFonts w:eastAsia="SimSun"/>
                <w:noProof/>
                <w:snapToGrid w:val="0"/>
                <w:szCs w:val="24"/>
                <w:u w:val="single"/>
              </w:rPr>
            </w:pPr>
            <w:r>
              <w:rPr>
                <w:noProof/>
                <w:color w:val="000000"/>
                <w:szCs w:val="24"/>
              </w:rPr>
              <w:t>Spirituose</w:t>
            </w:r>
          </w:p>
        </w:tc>
        <w:tc>
          <w:tcPr>
            <w:tcW w:w="2295" w:type="dxa"/>
          </w:tcPr>
          <w:p>
            <w:pPr>
              <w:rPr>
                <w:rFonts w:eastAsia="SimSun"/>
                <w:noProof/>
                <w:snapToGrid w:val="0"/>
                <w:szCs w:val="24"/>
                <w:u w:val="single"/>
              </w:rPr>
            </w:pPr>
            <w:r>
              <w:rPr>
                <w:noProof/>
                <w:color w:val="000000"/>
                <w:szCs w:val="24"/>
              </w:rPr>
              <w:t>Wuliangye Liquor</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盘锦大米</w:t>
            </w:r>
          </w:p>
        </w:tc>
        <w:tc>
          <w:tcPr>
            <w:tcW w:w="2295" w:type="dxa"/>
          </w:tcPr>
          <w:p>
            <w:pPr>
              <w:rPr>
                <w:rFonts w:eastAsia="STFangsong"/>
                <w:noProof/>
                <w:color w:val="000000"/>
                <w:szCs w:val="24"/>
              </w:rPr>
            </w:pPr>
            <w:r>
              <w:rPr>
                <w:noProof/>
                <w:color w:val="000000"/>
                <w:szCs w:val="24"/>
              </w:rPr>
              <w:t>Panjin Da Mi</w:t>
            </w:r>
          </w:p>
        </w:tc>
        <w:tc>
          <w:tcPr>
            <w:tcW w:w="2294" w:type="dxa"/>
          </w:tcPr>
          <w:p>
            <w:pPr>
              <w:rPr>
                <w:rFonts w:eastAsia="SimSun"/>
                <w:noProof/>
                <w:snapToGrid w:val="0"/>
                <w:szCs w:val="24"/>
                <w:u w:val="single"/>
              </w:rPr>
            </w:pPr>
            <w:r>
              <w:rPr>
                <w:noProof/>
                <w:color w:val="000000"/>
                <w:szCs w:val="24"/>
              </w:rPr>
              <w:t>Obst, Gemüse und Getreide, unverarbeitet und verarbeitet – Reis</w:t>
            </w:r>
          </w:p>
        </w:tc>
        <w:tc>
          <w:tcPr>
            <w:tcW w:w="2295" w:type="dxa"/>
          </w:tcPr>
          <w:p>
            <w:pPr>
              <w:rPr>
                <w:rFonts w:eastAsia="SimSun"/>
                <w:noProof/>
                <w:snapToGrid w:val="0"/>
                <w:szCs w:val="24"/>
                <w:u w:val="single"/>
              </w:rPr>
            </w:pPr>
            <w:r>
              <w:rPr>
                <w:noProof/>
                <w:color w:val="000000"/>
                <w:szCs w:val="24"/>
              </w:rPr>
              <w:t>Panjin Rice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吉县苹果</w:t>
            </w:r>
          </w:p>
        </w:tc>
        <w:tc>
          <w:tcPr>
            <w:tcW w:w="2295" w:type="dxa"/>
          </w:tcPr>
          <w:p>
            <w:pPr>
              <w:rPr>
                <w:rFonts w:eastAsia="STFangsong"/>
                <w:noProof/>
                <w:color w:val="000000"/>
                <w:szCs w:val="24"/>
              </w:rPr>
            </w:pPr>
            <w:r>
              <w:rPr>
                <w:noProof/>
                <w:color w:val="000000"/>
                <w:szCs w:val="24"/>
              </w:rPr>
              <w:t xml:space="preserve">Jixian Ping Guo </w:t>
            </w:r>
          </w:p>
        </w:tc>
        <w:tc>
          <w:tcPr>
            <w:tcW w:w="2294" w:type="dxa"/>
          </w:tcPr>
          <w:p>
            <w:pPr>
              <w:rPr>
                <w:rFonts w:eastAsia="SimSun"/>
                <w:noProof/>
                <w:snapToGrid w:val="0"/>
                <w:szCs w:val="24"/>
                <w:u w:val="single"/>
              </w:rPr>
            </w:pPr>
            <w:r>
              <w:rPr>
                <w:noProof/>
                <w:color w:val="000000"/>
                <w:szCs w:val="24"/>
              </w:rPr>
              <w:t>Obst, Gemüse und Getreide, unverarbeitet und verarbeitet – Obst</w:t>
            </w:r>
          </w:p>
        </w:tc>
        <w:tc>
          <w:tcPr>
            <w:tcW w:w="2295" w:type="dxa"/>
          </w:tcPr>
          <w:p>
            <w:pPr>
              <w:rPr>
                <w:rFonts w:eastAsia="SimSun"/>
                <w:noProof/>
                <w:snapToGrid w:val="0"/>
                <w:szCs w:val="24"/>
                <w:u w:val="single"/>
              </w:rPr>
            </w:pPr>
            <w:r>
              <w:rPr>
                <w:noProof/>
                <w:color w:val="000000"/>
                <w:szCs w:val="24"/>
              </w:rPr>
              <w:t>Jixian Apple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鄂托克阿尔巴斯山羊肉</w:t>
            </w:r>
          </w:p>
        </w:tc>
        <w:tc>
          <w:tcPr>
            <w:tcW w:w="2295" w:type="dxa"/>
          </w:tcPr>
          <w:p>
            <w:pPr>
              <w:rPr>
                <w:rFonts w:eastAsia="STFangsong"/>
                <w:noProof/>
                <w:color w:val="000000"/>
                <w:szCs w:val="24"/>
                <w:lang w:val="en-US"/>
              </w:rPr>
            </w:pPr>
            <w:r>
              <w:rPr>
                <w:noProof/>
                <w:color w:val="000000"/>
                <w:szCs w:val="24"/>
                <w:lang w:val="en-US"/>
              </w:rPr>
              <w:t>Etuoke Aerbasi Shan Yang Rou</w:t>
            </w:r>
          </w:p>
        </w:tc>
        <w:tc>
          <w:tcPr>
            <w:tcW w:w="2294" w:type="dxa"/>
          </w:tcPr>
          <w:p>
            <w:pPr>
              <w:rPr>
                <w:rFonts w:eastAsia="SimSun"/>
                <w:noProof/>
                <w:snapToGrid w:val="0"/>
                <w:szCs w:val="24"/>
                <w:u w:val="single"/>
              </w:rPr>
            </w:pPr>
            <w:r>
              <w:rPr>
                <w:noProof/>
                <w:color w:val="000000"/>
                <w:szCs w:val="24"/>
              </w:rPr>
              <w:t>Fleisch (und Schlachtnebenerzeugnisse), frisch – Ziegenfleisch</w:t>
            </w:r>
          </w:p>
        </w:tc>
        <w:tc>
          <w:tcPr>
            <w:tcW w:w="2295" w:type="dxa"/>
          </w:tcPr>
          <w:p>
            <w:pPr>
              <w:rPr>
                <w:rFonts w:eastAsia="SimSun"/>
                <w:noProof/>
                <w:snapToGrid w:val="0"/>
                <w:szCs w:val="24"/>
                <w:u w:val="single"/>
              </w:rPr>
            </w:pPr>
            <w:r>
              <w:rPr>
                <w:noProof/>
                <w:color w:val="000000"/>
                <w:szCs w:val="24"/>
              </w:rPr>
              <w:t>Otog Arbas Goat Meat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扎兰屯黑木耳</w:t>
            </w:r>
          </w:p>
        </w:tc>
        <w:tc>
          <w:tcPr>
            <w:tcW w:w="2295" w:type="dxa"/>
          </w:tcPr>
          <w:p>
            <w:pPr>
              <w:rPr>
                <w:rFonts w:eastAsia="STFangsong"/>
                <w:noProof/>
                <w:color w:val="000000"/>
                <w:szCs w:val="24"/>
              </w:rPr>
            </w:pPr>
            <w:r>
              <w:rPr>
                <w:noProof/>
                <w:color w:val="000000"/>
                <w:szCs w:val="24"/>
              </w:rPr>
              <w:t>Zhalantun Hei Mu Er</w:t>
            </w:r>
          </w:p>
        </w:tc>
        <w:tc>
          <w:tcPr>
            <w:tcW w:w="2294" w:type="dxa"/>
          </w:tcPr>
          <w:p>
            <w:pPr>
              <w:rPr>
                <w:rFonts w:eastAsia="SimSun"/>
                <w:noProof/>
                <w:snapToGrid w:val="0"/>
                <w:szCs w:val="24"/>
                <w:u w:val="single"/>
              </w:rPr>
            </w:pPr>
            <w:r>
              <w:rPr>
                <w:noProof/>
                <w:color w:val="000000"/>
                <w:szCs w:val="24"/>
              </w:rPr>
              <w:t>Obst, Gemüse und Getreide, unverarbeitet und verarbeitet – Pilze</w:t>
            </w:r>
          </w:p>
        </w:tc>
        <w:tc>
          <w:tcPr>
            <w:tcW w:w="2295" w:type="dxa"/>
          </w:tcPr>
          <w:p>
            <w:pPr>
              <w:rPr>
                <w:rFonts w:eastAsia="SimSun"/>
                <w:noProof/>
                <w:snapToGrid w:val="0"/>
                <w:szCs w:val="24"/>
                <w:u w:val="single"/>
              </w:rPr>
            </w:pPr>
            <w:r>
              <w:rPr>
                <w:noProof/>
                <w:color w:val="000000"/>
                <w:szCs w:val="24"/>
              </w:rPr>
              <w:t xml:space="preserve">Zhalantun Black Fungus </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岫岩滑子蘑</w:t>
            </w:r>
          </w:p>
        </w:tc>
        <w:tc>
          <w:tcPr>
            <w:tcW w:w="2295" w:type="dxa"/>
          </w:tcPr>
          <w:p>
            <w:pPr>
              <w:rPr>
                <w:rFonts w:eastAsia="STFangsong"/>
                <w:noProof/>
                <w:color w:val="000000"/>
                <w:szCs w:val="24"/>
              </w:rPr>
            </w:pPr>
            <w:r>
              <w:rPr>
                <w:noProof/>
                <w:color w:val="000000"/>
                <w:szCs w:val="24"/>
              </w:rPr>
              <w:t>Xiuyan Hua Zi Mo</w:t>
            </w:r>
          </w:p>
        </w:tc>
        <w:tc>
          <w:tcPr>
            <w:tcW w:w="2294" w:type="dxa"/>
          </w:tcPr>
          <w:p>
            <w:pPr>
              <w:rPr>
                <w:rFonts w:eastAsia="SimSun"/>
                <w:noProof/>
                <w:snapToGrid w:val="0"/>
                <w:szCs w:val="24"/>
                <w:u w:val="single"/>
              </w:rPr>
            </w:pPr>
            <w:r>
              <w:rPr>
                <w:noProof/>
                <w:color w:val="000000"/>
                <w:szCs w:val="24"/>
              </w:rPr>
              <w:t>Obst, Gemüse und Getreide, unverarbeitet und verarbeitet – Pilze</w:t>
            </w:r>
          </w:p>
        </w:tc>
        <w:tc>
          <w:tcPr>
            <w:tcW w:w="2295" w:type="dxa"/>
          </w:tcPr>
          <w:p>
            <w:pPr>
              <w:rPr>
                <w:rFonts w:eastAsia="SimSun"/>
                <w:noProof/>
                <w:snapToGrid w:val="0"/>
                <w:szCs w:val="24"/>
                <w:u w:val="single"/>
              </w:rPr>
            </w:pPr>
            <w:r>
              <w:rPr>
                <w:noProof/>
                <w:color w:val="000000"/>
                <w:szCs w:val="24"/>
              </w:rPr>
              <w:t>Xiuyan Pholiota Nameko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东港大黄蚬</w:t>
            </w:r>
          </w:p>
        </w:tc>
        <w:tc>
          <w:tcPr>
            <w:tcW w:w="2295" w:type="dxa"/>
          </w:tcPr>
          <w:p>
            <w:pPr>
              <w:rPr>
                <w:rFonts w:eastAsia="STFangsong"/>
                <w:noProof/>
                <w:color w:val="000000"/>
                <w:szCs w:val="24"/>
              </w:rPr>
            </w:pPr>
            <w:r>
              <w:rPr>
                <w:noProof/>
                <w:color w:val="000000"/>
                <w:szCs w:val="24"/>
              </w:rPr>
              <w:t>Donggang Da Huang Xian</w:t>
            </w:r>
          </w:p>
        </w:tc>
        <w:tc>
          <w:tcPr>
            <w:tcW w:w="2294" w:type="dxa"/>
          </w:tcPr>
          <w:p>
            <w:pPr>
              <w:rPr>
                <w:rFonts w:eastAsia="SimSun"/>
                <w:noProof/>
                <w:snapToGrid w:val="0"/>
                <w:szCs w:val="24"/>
                <w:u w:val="single"/>
              </w:rPr>
            </w:pPr>
            <w:r>
              <w:rPr>
                <w:noProof/>
                <w:color w:val="000000"/>
                <w:szCs w:val="24"/>
              </w:rPr>
              <w:t>Fisch, Schalentiere und Muscheln, frisch und Erzeugnisse daraus – Venusmuscheln</w:t>
            </w:r>
          </w:p>
        </w:tc>
        <w:tc>
          <w:tcPr>
            <w:tcW w:w="2295" w:type="dxa"/>
          </w:tcPr>
          <w:p>
            <w:pPr>
              <w:rPr>
                <w:rFonts w:eastAsia="SimSun"/>
                <w:noProof/>
                <w:snapToGrid w:val="0"/>
                <w:szCs w:val="24"/>
                <w:u w:val="single"/>
              </w:rPr>
            </w:pPr>
            <w:r>
              <w:rPr>
                <w:noProof/>
                <w:color w:val="000000"/>
                <w:szCs w:val="24"/>
              </w:rPr>
              <w:t>Donggang Surf Clam</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东宁黑木耳</w:t>
            </w:r>
          </w:p>
        </w:tc>
        <w:tc>
          <w:tcPr>
            <w:tcW w:w="2295" w:type="dxa"/>
          </w:tcPr>
          <w:p>
            <w:pPr>
              <w:rPr>
                <w:rFonts w:eastAsia="STFangsong"/>
                <w:noProof/>
                <w:color w:val="000000"/>
                <w:szCs w:val="24"/>
              </w:rPr>
            </w:pPr>
            <w:r>
              <w:rPr>
                <w:noProof/>
                <w:color w:val="000000"/>
                <w:szCs w:val="24"/>
              </w:rPr>
              <w:t>Dongning Hei Mu Er</w:t>
            </w:r>
          </w:p>
        </w:tc>
        <w:tc>
          <w:tcPr>
            <w:tcW w:w="2294" w:type="dxa"/>
          </w:tcPr>
          <w:p>
            <w:pPr>
              <w:rPr>
                <w:rFonts w:eastAsia="SimSun"/>
                <w:noProof/>
                <w:snapToGrid w:val="0"/>
                <w:szCs w:val="24"/>
                <w:u w:val="single"/>
              </w:rPr>
            </w:pPr>
            <w:r>
              <w:rPr>
                <w:noProof/>
                <w:color w:val="000000"/>
                <w:szCs w:val="24"/>
              </w:rPr>
              <w:t>Obst, Gemüse und Getreide, unverarbeitet und verarbeitet – Pilze</w:t>
            </w:r>
          </w:p>
        </w:tc>
        <w:tc>
          <w:tcPr>
            <w:tcW w:w="2295" w:type="dxa"/>
          </w:tcPr>
          <w:p>
            <w:pPr>
              <w:rPr>
                <w:rFonts w:eastAsia="SimSun"/>
                <w:noProof/>
                <w:snapToGrid w:val="0"/>
                <w:szCs w:val="24"/>
                <w:u w:val="single"/>
              </w:rPr>
            </w:pPr>
            <w:r>
              <w:rPr>
                <w:noProof/>
                <w:color w:val="000000"/>
                <w:szCs w:val="24"/>
              </w:rPr>
              <w:t>Dongning Black Fungus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南京盐水鸭</w:t>
            </w:r>
          </w:p>
        </w:tc>
        <w:tc>
          <w:tcPr>
            <w:tcW w:w="2295" w:type="dxa"/>
          </w:tcPr>
          <w:p>
            <w:pPr>
              <w:rPr>
                <w:rFonts w:eastAsia="STFangsong"/>
                <w:noProof/>
                <w:color w:val="000000"/>
                <w:szCs w:val="24"/>
              </w:rPr>
            </w:pPr>
            <w:r>
              <w:rPr>
                <w:noProof/>
                <w:color w:val="000000"/>
                <w:szCs w:val="24"/>
              </w:rPr>
              <w:t>Nanjing Yan Shui Ya</w:t>
            </w:r>
          </w:p>
        </w:tc>
        <w:tc>
          <w:tcPr>
            <w:tcW w:w="2294" w:type="dxa"/>
          </w:tcPr>
          <w:p>
            <w:pPr>
              <w:rPr>
                <w:rFonts w:eastAsia="SimSun"/>
                <w:noProof/>
                <w:snapToGrid w:val="0"/>
                <w:szCs w:val="24"/>
                <w:u w:val="single"/>
              </w:rPr>
            </w:pPr>
            <w:r>
              <w:rPr>
                <w:noProof/>
                <w:color w:val="000000"/>
                <w:szCs w:val="24"/>
              </w:rPr>
              <w:t>Fleischerzeugnisse (erhitzt, gepökelt, geräuchert usw.) – Entenfleisch</w:t>
            </w:r>
          </w:p>
        </w:tc>
        <w:tc>
          <w:tcPr>
            <w:tcW w:w="2295" w:type="dxa"/>
          </w:tcPr>
          <w:p>
            <w:pPr>
              <w:rPr>
                <w:rFonts w:eastAsia="SimSun"/>
                <w:noProof/>
                <w:snapToGrid w:val="0"/>
                <w:szCs w:val="24"/>
                <w:u w:val="single"/>
              </w:rPr>
            </w:pPr>
            <w:r>
              <w:rPr>
                <w:noProof/>
                <w:color w:val="000000"/>
                <w:szCs w:val="24"/>
              </w:rPr>
              <w:t>Nanjing Salted Duck</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千岛银珍</w:t>
            </w:r>
          </w:p>
        </w:tc>
        <w:tc>
          <w:tcPr>
            <w:tcW w:w="2295" w:type="dxa"/>
          </w:tcPr>
          <w:p>
            <w:pPr>
              <w:rPr>
                <w:rFonts w:eastAsia="STFangsong"/>
                <w:noProof/>
                <w:color w:val="000000"/>
                <w:szCs w:val="24"/>
              </w:rPr>
            </w:pPr>
            <w:r>
              <w:rPr>
                <w:noProof/>
                <w:color w:val="000000"/>
                <w:szCs w:val="24"/>
              </w:rPr>
              <w:t>Qiandao Yin Zhen</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Qiandao Rare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泰顺三杯香茶</w:t>
            </w:r>
          </w:p>
        </w:tc>
        <w:tc>
          <w:tcPr>
            <w:tcW w:w="2295" w:type="dxa"/>
          </w:tcPr>
          <w:p>
            <w:pPr>
              <w:rPr>
                <w:rFonts w:eastAsia="STFangsong"/>
                <w:noProof/>
                <w:color w:val="000000"/>
                <w:szCs w:val="24"/>
              </w:rPr>
            </w:pPr>
            <w:r>
              <w:rPr>
                <w:noProof/>
                <w:color w:val="000000"/>
                <w:szCs w:val="24"/>
              </w:rPr>
              <w:t>Taishun San Bei Xiang Cha</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lang w:val="en-US"/>
              </w:rPr>
            </w:pPr>
            <w:r>
              <w:rPr>
                <w:noProof/>
                <w:color w:val="000000"/>
                <w:szCs w:val="24"/>
                <w:lang w:val="en-US"/>
              </w:rPr>
              <w:t>Taishun Three Cups of Incense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金华两头乌猪</w:t>
            </w:r>
          </w:p>
        </w:tc>
        <w:tc>
          <w:tcPr>
            <w:tcW w:w="2295" w:type="dxa"/>
          </w:tcPr>
          <w:p>
            <w:pPr>
              <w:rPr>
                <w:rFonts w:eastAsia="STFangsong"/>
                <w:noProof/>
                <w:color w:val="000000"/>
                <w:szCs w:val="24"/>
              </w:rPr>
            </w:pPr>
            <w:r>
              <w:rPr>
                <w:noProof/>
                <w:color w:val="000000"/>
                <w:szCs w:val="24"/>
              </w:rPr>
              <w:t>Jinhua Liang Tou Wu Zhu</w:t>
            </w:r>
          </w:p>
        </w:tc>
        <w:tc>
          <w:tcPr>
            <w:tcW w:w="2294" w:type="dxa"/>
          </w:tcPr>
          <w:p>
            <w:pPr>
              <w:rPr>
                <w:rFonts w:eastAsia="SimSun"/>
                <w:noProof/>
                <w:snapToGrid w:val="0"/>
                <w:szCs w:val="24"/>
                <w:u w:val="single"/>
              </w:rPr>
            </w:pPr>
            <w:r>
              <w:rPr>
                <w:noProof/>
                <w:color w:val="000000"/>
                <w:szCs w:val="24"/>
              </w:rPr>
              <w:t>Fleisch (und Schlachtnebenerzeugnisse), frisch – Schweinefleisch</w:t>
            </w:r>
          </w:p>
        </w:tc>
        <w:tc>
          <w:tcPr>
            <w:tcW w:w="2295" w:type="dxa"/>
          </w:tcPr>
          <w:p>
            <w:pPr>
              <w:rPr>
                <w:rFonts w:eastAsia="SimSun"/>
                <w:noProof/>
                <w:snapToGrid w:val="0"/>
                <w:szCs w:val="24"/>
                <w:u w:val="single"/>
              </w:rPr>
            </w:pPr>
            <w:r>
              <w:rPr>
                <w:noProof/>
                <w:color w:val="000000"/>
                <w:szCs w:val="24"/>
              </w:rPr>
              <w:t>Jinhua Pig</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罗源秀珍菇</w:t>
            </w:r>
          </w:p>
        </w:tc>
        <w:tc>
          <w:tcPr>
            <w:tcW w:w="2295" w:type="dxa"/>
          </w:tcPr>
          <w:p>
            <w:pPr>
              <w:rPr>
                <w:rFonts w:eastAsia="STFangsong"/>
                <w:noProof/>
                <w:color w:val="000000"/>
                <w:szCs w:val="24"/>
              </w:rPr>
            </w:pPr>
            <w:r>
              <w:rPr>
                <w:noProof/>
                <w:color w:val="000000"/>
                <w:szCs w:val="24"/>
              </w:rPr>
              <w:t>Luoyuan Xiu Zhen Gu</w:t>
            </w:r>
          </w:p>
        </w:tc>
        <w:tc>
          <w:tcPr>
            <w:tcW w:w="2294" w:type="dxa"/>
          </w:tcPr>
          <w:p>
            <w:pPr>
              <w:rPr>
                <w:rFonts w:eastAsia="SimSun"/>
                <w:noProof/>
                <w:snapToGrid w:val="0"/>
                <w:szCs w:val="24"/>
                <w:u w:val="single"/>
              </w:rPr>
            </w:pPr>
            <w:r>
              <w:rPr>
                <w:noProof/>
                <w:color w:val="000000"/>
                <w:szCs w:val="24"/>
              </w:rPr>
              <w:t>Obst, Gemüse und Getreide, unverarbeitet und verarbeitet – Pilze</w:t>
            </w:r>
          </w:p>
        </w:tc>
        <w:tc>
          <w:tcPr>
            <w:tcW w:w="2295" w:type="dxa"/>
          </w:tcPr>
          <w:p>
            <w:pPr>
              <w:rPr>
                <w:rFonts w:eastAsia="SimSun"/>
                <w:noProof/>
                <w:snapToGrid w:val="0"/>
                <w:szCs w:val="24"/>
                <w:u w:val="single"/>
              </w:rPr>
            </w:pPr>
            <w:r>
              <w:rPr>
                <w:noProof/>
                <w:color w:val="000000"/>
                <w:szCs w:val="24"/>
              </w:rPr>
              <w:t>Luoyuan Pleurotus Geesteranus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桐江鲈鱼</w:t>
            </w:r>
          </w:p>
        </w:tc>
        <w:tc>
          <w:tcPr>
            <w:tcW w:w="2295" w:type="dxa"/>
          </w:tcPr>
          <w:p>
            <w:pPr>
              <w:rPr>
                <w:rFonts w:eastAsia="STFangsong"/>
                <w:noProof/>
                <w:color w:val="000000"/>
                <w:szCs w:val="24"/>
              </w:rPr>
            </w:pPr>
            <w:r>
              <w:rPr>
                <w:noProof/>
                <w:color w:val="000000"/>
                <w:szCs w:val="24"/>
              </w:rPr>
              <w:t>Tongjiang Lu Yu</w:t>
            </w:r>
          </w:p>
        </w:tc>
        <w:tc>
          <w:tcPr>
            <w:tcW w:w="2294" w:type="dxa"/>
          </w:tcPr>
          <w:p>
            <w:pPr>
              <w:rPr>
                <w:rFonts w:eastAsia="SimSun"/>
                <w:noProof/>
                <w:snapToGrid w:val="0"/>
                <w:szCs w:val="24"/>
                <w:u w:val="single"/>
              </w:rPr>
            </w:pPr>
            <w:r>
              <w:rPr>
                <w:noProof/>
                <w:color w:val="000000"/>
                <w:szCs w:val="24"/>
              </w:rPr>
              <w:t>Fisch, Schalentiere und Muscheln, frisch und Erzeugnisse daraus – Fisch</w:t>
            </w:r>
          </w:p>
        </w:tc>
        <w:tc>
          <w:tcPr>
            <w:tcW w:w="2295" w:type="dxa"/>
          </w:tcPr>
          <w:p>
            <w:pPr>
              <w:rPr>
                <w:rFonts w:eastAsia="SimSun"/>
                <w:noProof/>
                <w:snapToGrid w:val="0"/>
                <w:szCs w:val="24"/>
                <w:u w:val="single"/>
              </w:rPr>
            </w:pPr>
            <w:r>
              <w:rPr>
                <w:noProof/>
                <w:color w:val="000000"/>
                <w:szCs w:val="24"/>
              </w:rPr>
              <w:t>Tongjiang Bass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乐安竹笋</w:t>
            </w:r>
          </w:p>
        </w:tc>
        <w:tc>
          <w:tcPr>
            <w:tcW w:w="2295" w:type="dxa"/>
          </w:tcPr>
          <w:p>
            <w:pPr>
              <w:rPr>
                <w:rFonts w:eastAsia="STFangsong"/>
                <w:noProof/>
                <w:color w:val="000000"/>
                <w:szCs w:val="24"/>
              </w:rPr>
            </w:pPr>
            <w:r>
              <w:rPr>
                <w:noProof/>
                <w:color w:val="000000"/>
                <w:szCs w:val="24"/>
              </w:rPr>
              <w:t>Le'an Zhu Sun</w:t>
            </w:r>
          </w:p>
        </w:tc>
        <w:tc>
          <w:tcPr>
            <w:tcW w:w="2294" w:type="dxa"/>
          </w:tcPr>
          <w:p>
            <w:pPr>
              <w:rPr>
                <w:rFonts w:eastAsia="SimSun"/>
                <w:noProof/>
                <w:snapToGrid w:val="0"/>
                <w:szCs w:val="24"/>
                <w:u w:val="single"/>
              </w:rPr>
            </w:pPr>
            <w:r>
              <w:rPr>
                <w:noProof/>
                <w:color w:val="000000"/>
                <w:szCs w:val="24"/>
              </w:rPr>
              <w:t>Obst, Gemüse und Getreide, unverarbeitet und verarbeitet – Gemüse</w:t>
            </w:r>
          </w:p>
        </w:tc>
        <w:tc>
          <w:tcPr>
            <w:tcW w:w="2295" w:type="dxa"/>
          </w:tcPr>
          <w:p>
            <w:pPr>
              <w:rPr>
                <w:rFonts w:eastAsia="SimSun"/>
                <w:noProof/>
                <w:snapToGrid w:val="0"/>
                <w:szCs w:val="24"/>
                <w:u w:val="single"/>
              </w:rPr>
            </w:pPr>
            <w:r>
              <w:rPr>
                <w:noProof/>
                <w:color w:val="000000"/>
                <w:szCs w:val="24"/>
              </w:rPr>
              <w:t>Le'an Bamboo Shoots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莒南花生</w:t>
            </w:r>
          </w:p>
        </w:tc>
        <w:tc>
          <w:tcPr>
            <w:tcW w:w="2295" w:type="dxa"/>
          </w:tcPr>
          <w:p>
            <w:pPr>
              <w:rPr>
                <w:rFonts w:eastAsia="STFangsong"/>
                <w:noProof/>
                <w:color w:val="000000"/>
                <w:szCs w:val="24"/>
              </w:rPr>
            </w:pPr>
            <w:r>
              <w:rPr>
                <w:noProof/>
                <w:color w:val="000000"/>
                <w:szCs w:val="24"/>
              </w:rPr>
              <w:t>Junan Hua Sheng</w:t>
            </w:r>
          </w:p>
        </w:tc>
        <w:tc>
          <w:tcPr>
            <w:tcW w:w="2294" w:type="dxa"/>
          </w:tcPr>
          <w:p>
            <w:pPr>
              <w:rPr>
                <w:rFonts w:eastAsia="SimSun"/>
                <w:noProof/>
                <w:snapToGrid w:val="0"/>
                <w:szCs w:val="24"/>
                <w:u w:val="single"/>
              </w:rPr>
            </w:pPr>
            <w:r>
              <w:rPr>
                <w:noProof/>
                <w:color w:val="000000"/>
                <w:szCs w:val="24"/>
              </w:rPr>
              <w:t>Obst, Gemüse und Getreide, unverarbeitet und verarbeitet – Erdnüsse</w:t>
            </w:r>
          </w:p>
        </w:tc>
        <w:tc>
          <w:tcPr>
            <w:tcW w:w="2295" w:type="dxa"/>
          </w:tcPr>
          <w:p>
            <w:pPr>
              <w:rPr>
                <w:rFonts w:eastAsia="SimSun"/>
                <w:noProof/>
                <w:snapToGrid w:val="0"/>
                <w:szCs w:val="24"/>
                <w:u w:val="single"/>
              </w:rPr>
            </w:pPr>
            <w:r>
              <w:rPr>
                <w:noProof/>
                <w:color w:val="000000"/>
                <w:szCs w:val="24"/>
              </w:rPr>
              <w:t>Junan Peanut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文登苹果</w:t>
            </w:r>
          </w:p>
        </w:tc>
        <w:tc>
          <w:tcPr>
            <w:tcW w:w="2295" w:type="dxa"/>
          </w:tcPr>
          <w:p>
            <w:pPr>
              <w:rPr>
                <w:rFonts w:eastAsia="STFangsong"/>
                <w:noProof/>
                <w:color w:val="000000"/>
                <w:szCs w:val="24"/>
              </w:rPr>
            </w:pPr>
            <w:r>
              <w:rPr>
                <w:noProof/>
                <w:color w:val="000000"/>
                <w:szCs w:val="24"/>
              </w:rPr>
              <w:t>Wendeng Ping Guo</w:t>
            </w:r>
          </w:p>
        </w:tc>
        <w:tc>
          <w:tcPr>
            <w:tcW w:w="2294" w:type="dxa"/>
          </w:tcPr>
          <w:p>
            <w:pPr>
              <w:rPr>
                <w:rFonts w:eastAsia="SimSun"/>
                <w:noProof/>
                <w:snapToGrid w:val="0"/>
                <w:szCs w:val="24"/>
                <w:u w:val="single"/>
              </w:rPr>
            </w:pPr>
            <w:r>
              <w:rPr>
                <w:noProof/>
                <w:color w:val="000000"/>
                <w:szCs w:val="24"/>
              </w:rPr>
              <w:t>Obst, Gemüse und Getreide, unverarbeitet und verarbeitet – Obst</w:t>
            </w:r>
          </w:p>
        </w:tc>
        <w:tc>
          <w:tcPr>
            <w:tcW w:w="2295" w:type="dxa"/>
          </w:tcPr>
          <w:p>
            <w:pPr>
              <w:rPr>
                <w:rFonts w:eastAsia="SimSun"/>
                <w:noProof/>
                <w:snapToGrid w:val="0"/>
                <w:szCs w:val="24"/>
                <w:u w:val="single"/>
              </w:rPr>
            </w:pPr>
            <w:r>
              <w:rPr>
                <w:noProof/>
                <w:color w:val="000000"/>
                <w:szCs w:val="24"/>
              </w:rPr>
              <w:t>Wendeng Apple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安丘大葱</w:t>
            </w:r>
          </w:p>
        </w:tc>
        <w:tc>
          <w:tcPr>
            <w:tcW w:w="2295" w:type="dxa"/>
          </w:tcPr>
          <w:p>
            <w:pPr>
              <w:rPr>
                <w:rFonts w:eastAsia="STFangsong"/>
                <w:noProof/>
                <w:color w:val="000000"/>
                <w:szCs w:val="24"/>
              </w:rPr>
            </w:pPr>
            <w:r>
              <w:rPr>
                <w:noProof/>
                <w:color w:val="000000"/>
                <w:szCs w:val="24"/>
              </w:rPr>
              <w:t>Anqiu Da Cong</w:t>
            </w:r>
          </w:p>
        </w:tc>
        <w:tc>
          <w:tcPr>
            <w:tcW w:w="2294" w:type="dxa"/>
          </w:tcPr>
          <w:p>
            <w:pPr>
              <w:rPr>
                <w:rFonts w:eastAsia="SimSun"/>
                <w:noProof/>
                <w:snapToGrid w:val="0"/>
                <w:szCs w:val="24"/>
                <w:u w:val="single"/>
              </w:rPr>
            </w:pPr>
            <w:r>
              <w:rPr>
                <w:noProof/>
                <w:color w:val="000000"/>
                <w:szCs w:val="24"/>
              </w:rPr>
              <w:t>Obst, Gemüse und Getreide, unverarbeitet und verarbeitet – Gemüse</w:t>
            </w:r>
          </w:p>
        </w:tc>
        <w:tc>
          <w:tcPr>
            <w:tcW w:w="2295" w:type="dxa"/>
          </w:tcPr>
          <w:p>
            <w:pPr>
              <w:rPr>
                <w:rFonts w:eastAsia="SimSun"/>
                <w:noProof/>
                <w:snapToGrid w:val="0"/>
                <w:szCs w:val="24"/>
                <w:u w:val="single"/>
              </w:rPr>
            </w:pPr>
            <w:r>
              <w:rPr>
                <w:noProof/>
                <w:color w:val="000000"/>
                <w:szCs w:val="24"/>
              </w:rPr>
              <w:t>Anqiu Chinese Onion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香花辣椒</w:t>
            </w:r>
          </w:p>
        </w:tc>
        <w:tc>
          <w:tcPr>
            <w:tcW w:w="2295" w:type="dxa"/>
          </w:tcPr>
          <w:p>
            <w:pPr>
              <w:rPr>
                <w:rFonts w:eastAsia="STFangsong"/>
                <w:noProof/>
                <w:color w:val="000000"/>
                <w:szCs w:val="24"/>
              </w:rPr>
            </w:pPr>
            <w:r>
              <w:rPr>
                <w:noProof/>
                <w:color w:val="000000"/>
                <w:szCs w:val="24"/>
              </w:rPr>
              <w:t>Xianghua La Jiao</w:t>
            </w:r>
          </w:p>
        </w:tc>
        <w:tc>
          <w:tcPr>
            <w:tcW w:w="2294" w:type="dxa"/>
          </w:tcPr>
          <w:p>
            <w:pPr>
              <w:rPr>
                <w:rFonts w:eastAsia="SimSun"/>
                <w:noProof/>
                <w:snapToGrid w:val="0"/>
                <w:szCs w:val="24"/>
                <w:u w:val="single"/>
              </w:rPr>
            </w:pPr>
            <w:r>
              <w:rPr>
                <w:noProof/>
                <w:color w:val="000000"/>
                <w:szCs w:val="24"/>
              </w:rPr>
              <w:t>Obst, Gemüse und Getreide, unverarbeitet und verarbeitet – Gemüse</w:t>
            </w:r>
          </w:p>
        </w:tc>
        <w:tc>
          <w:tcPr>
            <w:tcW w:w="2295" w:type="dxa"/>
          </w:tcPr>
          <w:p>
            <w:pPr>
              <w:rPr>
                <w:rFonts w:eastAsia="SimSun"/>
                <w:noProof/>
                <w:snapToGrid w:val="0"/>
                <w:szCs w:val="24"/>
                <w:u w:val="single"/>
              </w:rPr>
            </w:pPr>
            <w:r>
              <w:rPr>
                <w:noProof/>
              </w:rPr>
              <w:t>Xianghua Chilli</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麻城福白菊</w:t>
            </w:r>
          </w:p>
        </w:tc>
        <w:tc>
          <w:tcPr>
            <w:tcW w:w="2295" w:type="dxa"/>
          </w:tcPr>
          <w:p>
            <w:pPr>
              <w:rPr>
                <w:rFonts w:eastAsia="STFangsong"/>
                <w:noProof/>
                <w:color w:val="000000"/>
                <w:szCs w:val="24"/>
              </w:rPr>
            </w:pPr>
            <w:r>
              <w:rPr>
                <w:noProof/>
                <w:color w:val="000000"/>
                <w:szCs w:val="24"/>
              </w:rPr>
              <w:t>Macheng Fu Bai Ju</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Macheng Chrysanthemum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潜江龙虾</w:t>
            </w:r>
          </w:p>
        </w:tc>
        <w:tc>
          <w:tcPr>
            <w:tcW w:w="2295" w:type="dxa"/>
          </w:tcPr>
          <w:p>
            <w:pPr>
              <w:rPr>
                <w:rFonts w:eastAsia="STFangsong"/>
                <w:noProof/>
                <w:color w:val="000000"/>
                <w:szCs w:val="24"/>
              </w:rPr>
            </w:pPr>
            <w:r>
              <w:rPr>
                <w:noProof/>
                <w:color w:val="000000"/>
                <w:szCs w:val="24"/>
              </w:rPr>
              <w:t>Qianjiang Long Xia</w:t>
            </w:r>
          </w:p>
        </w:tc>
        <w:tc>
          <w:tcPr>
            <w:tcW w:w="2294" w:type="dxa"/>
          </w:tcPr>
          <w:p>
            <w:pPr>
              <w:rPr>
                <w:rFonts w:eastAsia="SimSun"/>
                <w:noProof/>
                <w:snapToGrid w:val="0"/>
                <w:szCs w:val="24"/>
                <w:u w:val="single"/>
              </w:rPr>
            </w:pPr>
            <w:r>
              <w:rPr>
                <w:noProof/>
                <w:color w:val="000000"/>
                <w:szCs w:val="24"/>
              </w:rPr>
              <w:t>Fisch, Schalentiere und Muscheln, frisch und Erzeugnisse daraus – Süßwasserkrebse</w:t>
            </w:r>
          </w:p>
        </w:tc>
        <w:tc>
          <w:tcPr>
            <w:tcW w:w="2295" w:type="dxa"/>
          </w:tcPr>
          <w:p>
            <w:pPr>
              <w:rPr>
                <w:rFonts w:eastAsia="SimSun"/>
                <w:noProof/>
                <w:snapToGrid w:val="0"/>
                <w:szCs w:val="24"/>
                <w:u w:val="single"/>
              </w:rPr>
            </w:pPr>
            <w:r>
              <w:rPr>
                <w:noProof/>
                <w:color w:val="000000"/>
                <w:szCs w:val="24"/>
              </w:rPr>
              <w:t>Qianjiang Crayfish</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宜都宜红茶</w:t>
            </w:r>
          </w:p>
        </w:tc>
        <w:tc>
          <w:tcPr>
            <w:tcW w:w="2295" w:type="dxa"/>
          </w:tcPr>
          <w:p>
            <w:pPr>
              <w:rPr>
                <w:rFonts w:eastAsia="STFangsong"/>
                <w:noProof/>
                <w:color w:val="000000"/>
                <w:szCs w:val="24"/>
              </w:rPr>
            </w:pPr>
            <w:r>
              <w:rPr>
                <w:noProof/>
                <w:color w:val="000000"/>
                <w:szCs w:val="24"/>
              </w:rPr>
              <w:t>Yidu Yi Hong Cha</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Yidu Black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大埔蜜柚</w:t>
            </w:r>
          </w:p>
        </w:tc>
        <w:tc>
          <w:tcPr>
            <w:tcW w:w="2295" w:type="dxa"/>
          </w:tcPr>
          <w:p>
            <w:pPr>
              <w:rPr>
                <w:rFonts w:eastAsia="STFangsong"/>
                <w:noProof/>
                <w:color w:val="000000"/>
                <w:szCs w:val="24"/>
              </w:rPr>
            </w:pPr>
            <w:r>
              <w:rPr>
                <w:noProof/>
                <w:color w:val="000000"/>
                <w:szCs w:val="24"/>
              </w:rPr>
              <w:t>Dapu Mi You</w:t>
            </w:r>
          </w:p>
        </w:tc>
        <w:tc>
          <w:tcPr>
            <w:tcW w:w="2294" w:type="dxa"/>
          </w:tcPr>
          <w:p>
            <w:pPr>
              <w:rPr>
                <w:rFonts w:eastAsia="SimSun"/>
                <w:noProof/>
                <w:snapToGrid w:val="0"/>
                <w:szCs w:val="24"/>
                <w:u w:val="single"/>
              </w:rPr>
            </w:pPr>
            <w:r>
              <w:rPr>
                <w:noProof/>
                <w:color w:val="000000"/>
                <w:szCs w:val="24"/>
              </w:rPr>
              <w:t>Obst, Gemüse und Getreide, unverarbeitet und verarbeitet – Obst</w:t>
            </w:r>
          </w:p>
        </w:tc>
        <w:tc>
          <w:tcPr>
            <w:tcW w:w="2295" w:type="dxa"/>
          </w:tcPr>
          <w:p>
            <w:pPr>
              <w:rPr>
                <w:rFonts w:eastAsia="SimSun"/>
                <w:noProof/>
                <w:snapToGrid w:val="0"/>
                <w:szCs w:val="24"/>
                <w:u w:val="single"/>
              </w:rPr>
            </w:pPr>
            <w:r>
              <w:rPr>
                <w:noProof/>
                <w:color w:val="000000"/>
                <w:szCs w:val="24"/>
              </w:rPr>
              <w:t>Tai Po Honey Pomelo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桂平西山茶</w:t>
            </w:r>
          </w:p>
        </w:tc>
        <w:tc>
          <w:tcPr>
            <w:tcW w:w="2295" w:type="dxa"/>
          </w:tcPr>
          <w:p>
            <w:pPr>
              <w:rPr>
                <w:rFonts w:eastAsia="STFangsong"/>
                <w:noProof/>
                <w:color w:val="000000"/>
                <w:szCs w:val="24"/>
              </w:rPr>
            </w:pPr>
            <w:r>
              <w:rPr>
                <w:noProof/>
                <w:color w:val="000000"/>
                <w:szCs w:val="24"/>
              </w:rPr>
              <w:t>Guiping Xi Shan Cha</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Guiping Xishan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百色芒果</w:t>
            </w:r>
          </w:p>
        </w:tc>
        <w:tc>
          <w:tcPr>
            <w:tcW w:w="2295" w:type="dxa"/>
          </w:tcPr>
          <w:p>
            <w:pPr>
              <w:rPr>
                <w:rFonts w:eastAsia="STFangsong"/>
                <w:noProof/>
                <w:color w:val="000000"/>
                <w:szCs w:val="24"/>
              </w:rPr>
            </w:pPr>
            <w:r>
              <w:rPr>
                <w:noProof/>
                <w:color w:val="000000"/>
                <w:szCs w:val="24"/>
              </w:rPr>
              <w:t>Baise Mang Guo</w:t>
            </w:r>
          </w:p>
        </w:tc>
        <w:tc>
          <w:tcPr>
            <w:tcW w:w="2294" w:type="dxa"/>
          </w:tcPr>
          <w:p>
            <w:pPr>
              <w:rPr>
                <w:rFonts w:eastAsia="SimSun"/>
                <w:noProof/>
                <w:snapToGrid w:val="0"/>
                <w:szCs w:val="24"/>
                <w:u w:val="single"/>
              </w:rPr>
            </w:pPr>
            <w:r>
              <w:rPr>
                <w:noProof/>
                <w:color w:val="000000"/>
                <w:szCs w:val="24"/>
              </w:rPr>
              <w:t>Obst, Gemüse und Getreide, unverarbeitet und verarbeitet – Obst</w:t>
            </w:r>
          </w:p>
        </w:tc>
        <w:tc>
          <w:tcPr>
            <w:tcW w:w="2295" w:type="dxa"/>
          </w:tcPr>
          <w:p>
            <w:pPr>
              <w:rPr>
                <w:rFonts w:eastAsia="SimSun"/>
                <w:noProof/>
                <w:snapToGrid w:val="0"/>
                <w:szCs w:val="24"/>
                <w:u w:val="single"/>
              </w:rPr>
            </w:pPr>
            <w:r>
              <w:rPr>
                <w:noProof/>
                <w:color w:val="000000"/>
                <w:szCs w:val="24"/>
              </w:rPr>
              <w:t>Baise Mango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巫溪洋芋</w:t>
            </w:r>
          </w:p>
        </w:tc>
        <w:tc>
          <w:tcPr>
            <w:tcW w:w="2295" w:type="dxa"/>
          </w:tcPr>
          <w:p>
            <w:pPr>
              <w:rPr>
                <w:rFonts w:eastAsia="STFangsong"/>
                <w:noProof/>
                <w:color w:val="000000"/>
                <w:szCs w:val="24"/>
              </w:rPr>
            </w:pPr>
            <w:r>
              <w:rPr>
                <w:noProof/>
                <w:color w:val="000000"/>
                <w:szCs w:val="24"/>
              </w:rPr>
              <w:t>Wuxi Yang Yu</w:t>
            </w:r>
          </w:p>
        </w:tc>
        <w:tc>
          <w:tcPr>
            <w:tcW w:w="2294" w:type="dxa"/>
          </w:tcPr>
          <w:p>
            <w:pPr>
              <w:rPr>
                <w:rFonts w:eastAsia="SimSun"/>
                <w:noProof/>
                <w:snapToGrid w:val="0"/>
                <w:szCs w:val="24"/>
                <w:u w:val="single"/>
              </w:rPr>
            </w:pPr>
            <w:r>
              <w:rPr>
                <w:noProof/>
                <w:color w:val="000000"/>
                <w:szCs w:val="24"/>
              </w:rPr>
              <w:t>Obst, Gemüse und Getreide, unverarbeitet und verarbeitet – Gemüse</w:t>
            </w:r>
          </w:p>
        </w:tc>
        <w:tc>
          <w:tcPr>
            <w:tcW w:w="2295" w:type="dxa"/>
          </w:tcPr>
          <w:p>
            <w:pPr>
              <w:rPr>
                <w:rFonts w:eastAsia="SimSun"/>
                <w:noProof/>
                <w:snapToGrid w:val="0"/>
                <w:szCs w:val="24"/>
                <w:u w:val="single"/>
              </w:rPr>
            </w:pPr>
            <w:r>
              <w:rPr>
                <w:noProof/>
                <w:color w:val="000000"/>
                <w:szCs w:val="24"/>
              </w:rPr>
              <w:t>Wuxi Potato</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四川泡菜</w:t>
            </w:r>
          </w:p>
        </w:tc>
        <w:tc>
          <w:tcPr>
            <w:tcW w:w="2295" w:type="dxa"/>
          </w:tcPr>
          <w:p>
            <w:pPr>
              <w:rPr>
                <w:rFonts w:eastAsia="STFangsong"/>
                <w:noProof/>
                <w:color w:val="000000"/>
                <w:szCs w:val="24"/>
              </w:rPr>
            </w:pPr>
            <w:r>
              <w:rPr>
                <w:noProof/>
                <w:color w:val="000000"/>
                <w:szCs w:val="24"/>
              </w:rPr>
              <w:t>Sichuan Pao Cai</w:t>
            </w:r>
          </w:p>
        </w:tc>
        <w:tc>
          <w:tcPr>
            <w:tcW w:w="2294" w:type="dxa"/>
          </w:tcPr>
          <w:p>
            <w:pPr>
              <w:rPr>
                <w:rFonts w:eastAsia="SimSun"/>
                <w:noProof/>
                <w:snapToGrid w:val="0"/>
                <w:szCs w:val="24"/>
                <w:u w:val="single"/>
              </w:rPr>
            </w:pPr>
            <w:r>
              <w:rPr>
                <w:noProof/>
                <w:color w:val="000000"/>
                <w:szCs w:val="24"/>
              </w:rPr>
              <w:t>Obst, Gemüse und Getreide, unverarbeitet und verarbeitet – Pickles</w:t>
            </w:r>
          </w:p>
        </w:tc>
        <w:tc>
          <w:tcPr>
            <w:tcW w:w="2295" w:type="dxa"/>
          </w:tcPr>
          <w:p>
            <w:pPr>
              <w:rPr>
                <w:rFonts w:eastAsia="SimSun"/>
                <w:noProof/>
                <w:snapToGrid w:val="0"/>
                <w:szCs w:val="24"/>
                <w:u w:val="single"/>
              </w:rPr>
            </w:pPr>
            <w:r>
              <w:rPr>
                <w:noProof/>
                <w:color w:val="000000"/>
                <w:szCs w:val="24"/>
              </w:rPr>
              <w:t>Sichuan Style Pickles</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纳溪特早茶</w:t>
            </w:r>
          </w:p>
        </w:tc>
        <w:tc>
          <w:tcPr>
            <w:tcW w:w="2295" w:type="dxa"/>
          </w:tcPr>
          <w:p>
            <w:pPr>
              <w:rPr>
                <w:rFonts w:eastAsia="STFangsong"/>
                <w:noProof/>
                <w:color w:val="000000"/>
                <w:szCs w:val="24"/>
              </w:rPr>
            </w:pPr>
            <w:r>
              <w:rPr>
                <w:noProof/>
                <w:color w:val="000000"/>
                <w:szCs w:val="24"/>
              </w:rPr>
              <w:t>Naxi Te Zao Cha</w:t>
            </w:r>
          </w:p>
        </w:tc>
        <w:tc>
          <w:tcPr>
            <w:tcW w:w="2294" w:type="dxa"/>
          </w:tcPr>
          <w:p>
            <w:pPr>
              <w:rPr>
                <w:rFonts w:eastAsia="SimSun"/>
                <w:noProof/>
                <w:snapToGrid w:val="0"/>
                <w:szCs w:val="24"/>
                <w:u w:val="single"/>
              </w:rPr>
            </w:pPr>
            <w:r>
              <w:rPr>
                <w:noProof/>
                <w:color w:val="000000"/>
                <w:szCs w:val="24"/>
              </w:rPr>
              <w:t>Andere unter Anhang I des Vertrags fallende Erzeugnisse (Gewürze usw.) – Tee</w:t>
            </w:r>
          </w:p>
        </w:tc>
        <w:tc>
          <w:tcPr>
            <w:tcW w:w="2295" w:type="dxa"/>
          </w:tcPr>
          <w:p>
            <w:pPr>
              <w:rPr>
                <w:rFonts w:eastAsia="SimSun"/>
                <w:noProof/>
                <w:snapToGrid w:val="0"/>
                <w:szCs w:val="24"/>
                <w:u w:val="single"/>
              </w:rPr>
            </w:pPr>
            <w:r>
              <w:rPr>
                <w:noProof/>
                <w:color w:val="000000"/>
                <w:szCs w:val="24"/>
              </w:rPr>
              <w:t>Naxi Early-Spring Tea</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普洱咖啡</w:t>
            </w:r>
          </w:p>
        </w:tc>
        <w:tc>
          <w:tcPr>
            <w:tcW w:w="2295" w:type="dxa"/>
          </w:tcPr>
          <w:p>
            <w:pPr>
              <w:rPr>
                <w:rFonts w:eastAsia="STFangsong"/>
                <w:noProof/>
                <w:color w:val="000000"/>
                <w:szCs w:val="24"/>
              </w:rPr>
            </w:pPr>
            <w:r>
              <w:rPr>
                <w:noProof/>
                <w:color w:val="000000"/>
                <w:szCs w:val="24"/>
              </w:rPr>
              <w:t>Pu’er Ka Fei</w:t>
            </w:r>
          </w:p>
        </w:tc>
        <w:tc>
          <w:tcPr>
            <w:tcW w:w="2294" w:type="dxa"/>
          </w:tcPr>
          <w:p>
            <w:pPr>
              <w:rPr>
                <w:rFonts w:eastAsia="SimSun"/>
                <w:noProof/>
                <w:snapToGrid w:val="0"/>
                <w:szCs w:val="24"/>
                <w:u w:val="single"/>
              </w:rPr>
            </w:pPr>
            <w:r>
              <w:rPr>
                <w:noProof/>
                <w:color w:val="000000"/>
                <w:szCs w:val="24"/>
              </w:rPr>
              <w:t>Andere unter Anhang I des Vertrags fallende Erzeugnisse (Gewürze usw.) – Kaffee</w:t>
            </w:r>
          </w:p>
        </w:tc>
        <w:tc>
          <w:tcPr>
            <w:tcW w:w="2295" w:type="dxa"/>
          </w:tcPr>
          <w:p>
            <w:pPr>
              <w:rPr>
                <w:rFonts w:eastAsia="SimSun"/>
                <w:noProof/>
                <w:snapToGrid w:val="0"/>
                <w:szCs w:val="24"/>
                <w:u w:val="single"/>
              </w:rPr>
            </w:pPr>
            <w:r>
              <w:rPr>
                <w:noProof/>
                <w:color w:val="000000"/>
                <w:szCs w:val="24"/>
              </w:rPr>
              <w:t>Pu'er Coffee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横山大明绿豆</w:t>
            </w:r>
          </w:p>
        </w:tc>
        <w:tc>
          <w:tcPr>
            <w:tcW w:w="2295" w:type="dxa"/>
          </w:tcPr>
          <w:p>
            <w:pPr>
              <w:rPr>
                <w:rFonts w:eastAsia="STFangsong"/>
                <w:noProof/>
                <w:color w:val="000000"/>
                <w:szCs w:val="24"/>
              </w:rPr>
            </w:pPr>
            <w:r>
              <w:rPr>
                <w:noProof/>
                <w:color w:val="000000"/>
                <w:szCs w:val="24"/>
              </w:rPr>
              <w:t>Hengshan Da Ming Lü Dou</w:t>
            </w:r>
          </w:p>
        </w:tc>
        <w:tc>
          <w:tcPr>
            <w:tcW w:w="2294" w:type="dxa"/>
          </w:tcPr>
          <w:p>
            <w:pPr>
              <w:rPr>
                <w:rFonts w:eastAsia="SimSun"/>
                <w:noProof/>
                <w:snapToGrid w:val="0"/>
                <w:szCs w:val="24"/>
                <w:u w:val="single"/>
              </w:rPr>
            </w:pPr>
            <w:r>
              <w:rPr>
                <w:noProof/>
                <w:color w:val="000000"/>
                <w:szCs w:val="24"/>
              </w:rPr>
              <w:t>Obst, Gemüse und Getreide, unverarbeitet und verarbeitet – Bohnen</w:t>
            </w:r>
          </w:p>
        </w:tc>
        <w:tc>
          <w:tcPr>
            <w:tcW w:w="2295" w:type="dxa"/>
          </w:tcPr>
          <w:p>
            <w:pPr>
              <w:rPr>
                <w:rFonts w:eastAsia="SimSun"/>
                <w:noProof/>
                <w:snapToGrid w:val="0"/>
                <w:szCs w:val="24"/>
                <w:u w:val="single"/>
              </w:rPr>
            </w:pPr>
            <w:r>
              <w:rPr>
                <w:noProof/>
                <w:color w:val="000000"/>
                <w:szCs w:val="24"/>
              </w:rPr>
              <w:t>Hengshan Daming Mung Bean</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眉县猕猴桃</w:t>
            </w:r>
          </w:p>
        </w:tc>
        <w:tc>
          <w:tcPr>
            <w:tcW w:w="2295" w:type="dxa"/>
          </w:tcPr>
          <w:p>
            <w:pPr>
              <w:rPr>
                <w:rFonts w:eastAsia="STFangsong"/>
                <w:noProof/>
                <w:color w:val="000000"/>
                <w:szCs w:val="24"/>
              </w:rPr>
            </w:pPr>
            <w:r>
              <w:rPr>
                <w:noProof/>
                <w:color w:val="000000"/>
                <w:szCs w:val="24"/>
              </w:rPr>
              <w:t>Meixian Mi Hou Tao</w:t>
            </w:r>
          </w:p>
        </w:tc>
        <w:tc>
          <w:tcPr>
            <w:tcW w:w="2294" w:type="dxa"/>
          </w:tcPr>
          <w:p>
            <w:pPr>
              <w:rPr>
                <w:rFonts w:eastAsia="SimSun"/>
                <w:noProof/>
                <w:snapToGrid w:val="0"/>
                <w:szCs w:val="24"/>
                <w:u w:val="single"/>
              </w:rPr>
            </w:pPr>
            <w:r>
              <w:rPr>
                <w:noProof/>
                <w:color w:val="000000"/>
                <w:szCs w:val="24"/>
              </w:rPr>
              <w:t>Obst, Gemüse und Getreide, unverarbeitet und verarbeitet – Obst</w:t>
            </w:r>
          </w:p>
        </w:tc>
        <w:tc>
          <w:tcPr>
            <w:tcW w:w="2295" w:type="dxa"/>
          </w:tcPr>
          <w:p>
            <w:pPr>
              <w:rPr>
                <w:rFonts w:eastAsia="SimSun"/>
                <w:noProof/>
                <w:snapToGrid w:val="0"/>
                <w:szCs w:val="24"/>
                <w:u w:val="single"/>
              </w:rPr>
            </w:pPr>
            <w:r>
              <w:rPr>
                <w:noProof/>
                <w:color w:val="000000"/>
                <w:szCs w:val="24"/>
              </w:rPr>
              <w:t>Meixian Kiwifruit</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天祝白牦牛</w:t>
            </w:r>
          </w:p>
        </w:tc>
        <w:tc>
          <w:tcPr>
            <w:tcW w:w="2295" w:type="dxa"/>
          </w:tcPr>
          <w:p>
            <w:pPr>
              <w:rPr>
                <w:rFonts w:eastAsia="STFangsong"/>
                <w:noProof/>
                <w:color w:val="000000"/>
                <w:szCs w:val="24"/>
              </w:rPr>
            </w:pPr>
            <w:r>
              <w:rPr>
                <w:noProof/>
                <w:color w:val="000000"/>
                <w:szCs w:val="24"/>
              </w:rPr>
              <w:t>Tianzhu Bai Mao Niu</w:t>
            </w:r>
          </w:p>
        </w:tc>
        <w:tc>
          <w:tcPr>
            <w:tcW w:w="2294" w:type="dxa"/>
          </w:tcPr>
          <w:p>
            <w:pPr>
              <w:rPr>
                <w:rFonts w:eastAsia="SimSun"/>
                <w:noProof/>
                <w:snapToGrid w:val="0"/>
                <w:szCs w:val="24"/>
                <w:u w:val="single"/>
              </w:rPr>
            </w:pPr>
            <w:r>
              <w:rPr>
                <w:noProof/>
                <w:color w:val="000000"/>
                <w:szCs w:val="24"/>
              </w:rPr>
              <w:t>Fleisch (und Schlachtnebenerzeugnisse), frisch – Yakfleisch</w:t>
            </w:r>
          </w:p>
        </w:tc>
        <w:tc>
          <w:tcPr>
            <w:tcW w:w="2295" w:type="dxa"/>
          </w:tcPr>
          <w:p>
            <w:pPr>
              <w:rPr>
                <w:rFonts w:eastAsia="SimSun"/>
                <w:noProof/>
                <w:snapToGrid w:val="0"/>
                <w:szCs w:val="24"/>
                <w:u w:val="single"/>
              </w:rPr>
            </w:pPr>
            <w:r>
              <w:rPr>
                <w:noProof/>
                <w:color w:val="000000"/>
                <w:szCs w:val="24"/>
              </w:rPr>
              <w:t>Tianzhu White Yak</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柴达木枸杞</w:t>
            </w:r>
          </w:p>
        </w:tc>
        <w:tc>
          <w:tcPr>
            <w:tcW w:w="2295" w:type="dxa"/>
          </w:tcPr>
          <w:p>
            <w:pPr>
              <w:rPr>
                <w:rFonts w:eastAsia="STFangsong"/>
                <w:noProof/>
                <w:color w:val="000000"/>
                <w:szCs w:val="24"/>
              </w:rPr>
            </w:pPr>
            <w:r>
              <w:rPr>
                <w:noProof/>
                <w:color w:val="000000"/>
                <w:szCs w:val="24"/>
              </w:rPr>
              <w:t>Chaidamu Gou Qi</w:t>
            </w:r>
          </w:p>
        </w:tc>
        <w:tc>
          <w:tcPr>
            <w:tcW w:w="2294" w:type="dxa"/>
          </w:tcPr>
          <w:p>
            <w:pPr>
              <w:rPr>
                <w:rFonts w:eastAsia="SimSun"/>
                <w:noProof/>
                <w:snapToGrid w:val="0"/>
                <w:szCs w:val="24"/>
                <w:u w:val="single"/>
              </w:rPr>
            </w:pPr>
            <w:r>
              <w:rPr>
                <w:noProof/>
                <w:color w:val="000000"/>
                <w:szCs w:val="24"/>
              </w:rPr>
              <w:t xml:space="preserve">Obst, Gemüse und Getreide, unverarbeitet und verarbeitet – Gojibeeren </w:t>
            </w:r>
          </w:p>
        </w:tc>
        <w:tc>
          <w:tcPr>
            <w:tcW w:w="2295" w:type="dxa"/>
          </w:tcPr>
          <w:p>
            <w:pPr>
              <w:rPr>
                <w:rFonts w:eastAsia="SimSun"/>
                <w:noProof/>
                <w:snapToGrid w:val="0"/>
                <w:szCs w:val="24"/>
                <w:u w:val="single"/>
              </w:rPr>
            </w:pPr>
            <w:r>
              <w:rPr>
                <w:noProof/>
                <w:color w:val="000000"/>
                <w:szCs w:val="24"/>
              </w:rPr>
              <w:t>Chaidamu Goji Berry</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宁夏大米</w:t>
            </w:r>
          </w:p>
        </w:tc>
        <w:tc>
          <w:tcPr>
            <w:tcW w:w="2295" w:type="dxa"/>
          </w:tcPr>
          <w:p>
            <w:pPr>
              <w:rPr>
                <w:rFonts w:eastAsia="STFangsong"/>
                <w:noProof/>
                <w:color w:val="000000"/>
                <w:szCs w:val="24"/>
              </w:rPr>
            </w:pPr>
            <w:r>
              <w:rPr>
                <w:noProof/>
                <w:color w:val="000000"/>
                <w:szCs w:val="24"/>
              </w:rPr>
              <w:t>Ningxia Da Mi</w:t>
            </w:r>
          </w:p>
        </w:tc>
        <w:tc>
          <w:tcPr>
            <w:tcW w:w="2294" w:type="dxa"/>
          </w:tcPr>
          <w:p>
            <w:pPr>
              <w:rPr>
                <w:rFonts w:eastAsia="SimSun"/>
                <w:noProof/>
                <w:snapToGrid w:val="0"/>
                <w:szCs w:val="24"/>
                <w:u w:val="single"/>
              </w:rPr>
            </w:pPr>
            <w:r>
              <w:rPr>
                <w:noProof/>
                <w:color w:val="000000"/>
                <w:szCs w:val="24"/>
              </w:rPr>
              <w:t>Obst, Gemüse und Getreide, unverarbeitet und verarbeitet – Reis</w:t>
            </w:r>
          </w:p>
        </w:tc>
        <w:tc>
          <w:tcPr>
            <w:tcW w:w="2295" w:type="dxa"/>
          </w:tcPr>
          <w:p>
            <w:pPr>
              <w:rPr>
                <w:rFonts w:eastAsia="SimSun"/>
                <w:noProof/>
                <w:snapToGrid w:val="0"/>
                <w:szCs w:val="24"/>
                <w:u w:val="single"/>
              </w:rPr>
            </w:pPr>
            <w:r>
              <w:rPr>
                <w:noProof/>
                <w:color w:val="000000"/>
                <w:szCs w:val="24"/>
              </w:rPr>
              <w:t>Ningxia Rice</w:t>
            </w:r>
          </w:p>
        </w:tc>
      </w:tr>
      <w:tr>
        <w:trPr>
          <w:cantSplit/>
          <w:trHeight w:val="199"/>
          <w:tblHeader/>
        </w:trPr>
        <w:tc>
          <w:tcPr>
            <w:tcW w:w="2294" w:type="dxa"/>
          </w:tcPr>
          <w:p>
            <w:pPr>
              <w:adjustRightInd w:val="0"/>
              <w:snapToGrid w:val="0"/>
              <w:spacing w:before="0" w:after="0" w:line="360" w:lineRule="auto"/>
              <w:jc w:val="left"/>
              <w:rPr>
                <w:rFonts w:ascii="SimSun" w:eastAsia="SimSun" w:hAnsi="SimSun"/>
                <w:noProof/>
                <w:color w:val="000000"/>
                <w:szCs w:val="24"/>
              </w:rPr>
            </w:pPr>
            <w:r>
              <w:rPr>
                <w:rFonts w:ascii="SimSun" w:eastAsia="SimSun" w:hAnsi="SimSun"/>
                <w:noProof/>
                <w:color w:val="000000"/>
                <w:szCs w:val="24"/>
              </w:rPr>
              <w:t>精河枸杞</w:t>
            </w:r>
          </w:p>
        </w:tc>
        <w:tc>
          <w:tcPr>
            <w:tcW w:w="2295" w:type="dxa"/>
          </w:tcPr>
          <w:p>
            <w:pPr>
              <w:rPr>
                <w:rFonts w:eastAsia="STFangsong"/>
                <w:noProof/>
                <w:color w:val="000000"/>
                <w:szCs w:val="24"/>
              </w:rPr>
            </w:pPr>
            <w:r>
              <w:rPr>
                <w:noProof/>
                <w:color w:val="000000"/>
                <w:szCs w:val="24"/>
              </w:rPr>
              <w:t>Jinghe Gou Qi</w:t>
            </w:r>
          </w:p>
        </w:tc>
        <w:tc>
          <w:tcPr>
            <w:tcW w:w="2294" w:type="dxa"/>
          </w:tcPr>
          <w:p>
            <w:pPr>
              <w:rPr>
                <w:rFonts w:eastAsia="SimSun"/>
                <w:noProof/>
                <w:snapToGrid w:val="0"/>
                <w:szCs w:val="24"/>
                <w:u w:val="single"/>
              </w:rPr>
            </w:pPr>
            <w:r>
              <w:rPr>
                <w:noProof/>
                <w:color w:val="000000"/>
                <w:szCs w:val="24"/>
              </w:rPr>
              <w:t xml:space="preserve">Obst, Gemüse und Getreide, unverarbeitet und verarbeitet – Gojibeeren </w:t>
            </w:r>
          </w:p>
        </w:tc>
        <w:tc>
          <w:tcPr>
            <w:tcW w:w="2295" w:type="dxa"/>
          </w:tcPr>
          <w:p>
            <w:pPr>
              <w:rPr>
                <w:rFonts w:eastAsia="SimSun"/>
                <w:noProof/>
                <w:snapToGrid w:val="0"/>
                <w:szCs w:val="24"/>
                <w:u w:val="single"/>
              </w:rPr>
            </w:pPr>
            <w:r>
              <w:rPr>
                <w:noProof/>
                <w:color w:val="000000"/>
                <w:szCs w:val="24"/>
              </w:rPr>
              <w:t>Jinghe Goji Berry</w:t>
            </w:r>
          </w:p>
        </w:tc>
      </w:tr>
    </w:tbl>
    <w:p>
      <w:pPr>
        <w:adjustRightInd w:val="0"/>
        <w:snapToGrid w:val="0"/>
        <w:spacing w:before="0" w:afterLines="100" w:after="240" w:line="360" w:lineRule="auto"/>
        <w:ind w:left="720" w:right="98" w:hanging="720"/>
        <w:jc w:val="center"/>
        <w:rPr>
          <w:rFonts w:eastAsia="SimSun"/>
          <w:b/>
          <w:noProof/>
          <w:snapToGrid w:val="0"/>
          <w:szCs w:val="24"/>
          <w:lang w:eastAsia="zh-CN"/>
        </w:rPr>
      </w:pPr>
    </w:p>
    <w:p>
      <w:pPr>
        <w:jc w:val="center"/>
        <w:rPr>
          <w:b/>
          <w:noProof/>
          <w:snapToGrid w:val="0"/>
        </w:rPr>
      </w:pPr>
      <w:r>
        <w:rPr>
          <w:noProof/>
        </w:rPr>
        <w:br w:type="page"/>
      </w:r>
      <w:r>
        <w:rPr>
          <w:b/>
          <w:noProof/>
          <w:snapToGrid w:val="0"/>
        </w:rPr>
        <w:t>ANHANG</w:t>
      </w:r>
      <w:r>
        <w:rPr>
          <w:b/>
          <w:i/>
          <w:noProof/>
          <w:snapToGrid w:val="0"/>
        </w:rPr>
        <w:t xml:space="preserve"> </w:t>
      </w:r>
      <w:r>
        <w:rPr>
          <w:b/>
          <w:noProof/>
          <w:snapToGrid w:val="0"/>
        </w:rPr>
        <w:t>IV</w:t>
      </w:r>
      <w:r>
        <w:rPr>
          <w:noProof/>
        </w:rPr>
        <w:t xml:space="preserve"> </w:t>
      </w:r>
      <w:r>
        <w:rPr>
          <w:noProof/>
        </w:rPr>
        <w:br/>
      </w:r>
      <w:r>
        <w:rPr>
          <w:b/>
          <w:noProof/>
          <w:snapToGrid w:val="0"/>
        </w:rPr>
        <w:t>Geografische Angaben für Erzeugnisse mit Ursprung in der Europäischen Union gemäß Artikel 2 Absatz 3</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1"/>
        <w:gridCol w:w="3072"/>
      </w:tblGrid>
      <w:tr>
        <w:trPr>
          <w:cantSplit/>
          <w:trHeight w:val="309"/>
          <w:tblHeader/>
        </w:trPr>
        <w:tc>
          <w:tcPr>
            <w:tcW w:w="3071" w:type="dxa"/>
          </w:tcPr>
          <w:p>
            <w:pPr>
              <w:rPr>
                <w:noProof/>
                <w:snapToGrid w:val="0"/>
              </w:rPr>
            </w:pPr>
            <w:r>
              <w:rPr>
                <w:noProof/>
                <w:snapToGrid w:val="0"/>
              </w:rPr>
              <w:t>Eingetragener Name in der Europäischen Union</w:t>
            </w:r>
          </w:p>
          <w:p>
            <w:pPr>
              <w:rPr>
                <w:noProof/>
                <w:snapToGrid w:val="0"/>
                <w:lang w:eastAsia="zh-CN"/>
              </w:rPr>
            </w:pPr>
          </w:p>
        </w:tc>
        <w:tc>
          <w:tcPr>
            <w:tcW w:w="3071" w:type="dxa"/>
          </w:tcPr>
          <w:p>
            <w:pPr>
              <w:jc w:val="center"/>
              <w:rPr>
                <w:noProof/>
                <w:snapToGrid w:val="0"/>
              </w:rPr>
            </w:pPr>
            <w:r>
              <w:rPr>
                <w:noProof/>
                <w:snapToGrid w:val="0"/>
              </w:rPr>
              <w:t>Transkription in chinesische Schriftzeichen</w:t>
            </w:r>
          </w:p>
          <w:p>
            <w:pPr>
              <w:jc w:val="center"/>
              <w:rPr>
                <w:noProof/>
                <w:snapToGrid w:val="0"/>
                <w:lang w:eastAsia="zh-CN"/>
              </w:rPr>
            </w:pPr>
          </w:p>
        </w:tc>
        <w:tc>
          <w:tcPr>
            <w:tcW w:w="3072" w:type="dxa"/>
          </w:tcPr>
          <w:p>
            <w:pPr>
              <w:rPr>
                <w:noProof/>
                <w:snapToGrid w:val="0"/>
              </w:rPr>
            </w:pPr>
            <w:r>
              <w:rPr>
                <w:noProof/>
                <w:snapToGrid w:val="0"/>
              </w:rPr>
              <w:t>Art des Erzeugnisses</w:t>
            </w:r>
          </w:p>
          <w:p>
            <w:pPr>
              <w:rPr>
                <w:noProof/>
                <w:snapToGrid w:val="0"/>
                <w:lang w:eastAsia="zh-CN"/>
              </w:rPr>
            </w:pPr>
          </w:p>
        </w:tc>
      </w:tr>
      <w:tr>
        <w:trPr>
          <w:cantSplit/>
          <w:trHeight w:val="199"/>
          <w:tblHeader/>
        </w:trPr>
        <w:tc>
          <w:tcPr>
            <w:tcW w:w="9214" w:type="dxa"/>
            <w:gridSpan w:val="3"/>
          </w:tcPr>
          <w:p>
            <w:pPr>
              <w:rPr>
                <w:rFonts w:eastAsia="SimSun"/>
                <w:noProof/>
                <w:szCs w:val="24"/>
              </w:rPr>
            </w:pPr>
            <w:r>
              <w:rPr>
                <w:noProof/>
              </w:rPr>
              <w:t>Zypern</w:t>
            </w:r>
          </w:p>
        </w:tc>
      </w:tr>
      <w:tr>
        <w:trPr>
          <w:cantSplit/>
          <w:trHeight w:val="199"/>
          <w:tblHeader/>
        </w:trPr>
        <w:tc>
          <w:tcPr>
            <w:tcW w:w="3071" w:type="dxa"/>
          </w:tcPr>
          <w:p>
            <w:pPr>
              <w:rPr>
                <w:rFonts w:eastAsia="SimSun"/>
                <w:noProof/>
                <w:szCs w:val="24"/>
              </w:rPr>
            </w:pPr>
            <w:r>
              <w:rPr>
                <w:noProof/>
              </w:rPr>
              <w:t>Ζιβανία / Τζιβανία / Ζιβάνα / Zivania</w:t>
            </w:r>
          </w:p>
        </w:tc>
        <w:tc>
          <w:tcPr>
            <w:tcW w:w="3071" w:type="dxa"/>
          </w:tcPr>
          <w:p>
            <w:pPr>
              <w:adjustRightInd w:val="0"/>
              <w:snapToGrid w:val="0"/>
              <w:spacing w:before="0" w:after="0" w:line="360" w:lineRule="auto"/>
              <w:jc w:val="left"/>
              <w:rPr>
                <w:rFonts w:ascii="SimSun" w:eastAsia="SimSun" w:hAnsi="SimSun"/>
                <w:noProof/>
                <w:szCs w:val="24"/>
              </w:rPr>
            </w:pPr>
            <w:r>
              <w:rPr>
                <w:rFonts w:ascii="SimSun" w:eastAsia="SimSun" w:hAnsi="SimSun"/>
                <w:noProof/>
              </w:rPr>
              <w:t>塞浦路斯鱼尾菊酒</w:t>
            </w:r>
          </w:p>
        </w:tc>
        <w:tc>
          <w:tcPr>
            <w:tcW w:w="3072" w:type="dxa"/>
          </w:tcPr>
          <w:p>
            <w:pPr>
              <w:rPr>
                <w:rFonts w:eastAsia="SimSun"/>
                <w:noProof/>
                <w:szCs w:val="24"/>
              </w:rPr>
            </w:pPr>
            <w:r>
              <w:rPr>
                <w:noProof/>
              </w:rPr>
              <w:t>Spirituose</w:t>
            </w:r>
          </w:p>
        </w:tc>
      </w:tr>
      <w:tr>
        <w:trPr>
          <w:cantSplit/>
          <w:trHeight w:val="199"/>
          <w:tblHeader/>
        </w:trPr>
        <w:tc>
          <w:tcPr>
            <w:tcW w:w="9214" w:type="dxa"/>
            <w:gridSpan w:val="3"/>
          </w:tcPr>
          <w:p>
            <w:pPr>
              <w:rPr>
                <w:rFonts w:eastAsia="SimSun"/>
                <w:noProof/>
                <w:sz w:val="22"/>
              </w:rPr>
            </w:pPr>
            <w:r>
              <w:rPr>
                <w:noProof/>
              </w:rPr>
              <w:t>Tschechien</w:t>
            </w:r>
          </w:p>
        </w:tc>
      </w:tr>
      <w:tr>
        <w:trPr>
          <w:cantSplit/>
          <w:trHeight w:val="199"/>
          <w:tblHeader/>
        </w:trPr>
        <w:tc>
          <w:tcPr>
            <w:tcW w:w="3071" w:type="dxa"/>
          </w:tcPr>
          <w:p>
            <w:pPr>
              <w:rPr>
                <w:rFonts w:eastAsia="SimSun"/>
                <w:noProof/>
                <w:szCs w:val="24"/>
              </w:rPr>
            </w:pPr>
            <w:r>
              <w:rPr>
                <w:noProof/>
              </w:rPr>
              <w:t>Českobudějovické pivo</w:t>
            </w:r>
          </w:p>
        </w:tc>
        <w:tc>
          <w:tcPr>
            <w:tcW w:w="3071" w:type="dxa"/>
          </w:tcPr>
          <w:p>
            <w:pPr>
              <w:adjustRightInd w:val="0"/>
              <w:snapToGrid w:val="0"/>
              <w:spacing w:before="0" w:after="0" w:line="360" w:lineRule="auto"/>
              <w:jc w:val="left"/>
              <w:rPr>
                <w:rFonts w:ascii="SimSun" w:eastAsia="SimSun" w:hAnsi="SimSun"/>
                <w:noProof/>
                <w:szCs w:val="24"/>
              </w:rPr>
            </w:pPr>
            <w:r>
              <w:rPr>
                <w:rFonts w:ascii="SimSun" w:eastAsia="SimSun" w:hAnsi="SimSun"/>
                <w:noProof/>
              </w:rPr>
              <w:t>捷克布杰约维采啤酒</w:t>
            </w:r>
          </w:p>
        </w:tc>
        <w:tc>
          <w:tcPr>
            <w:tcW w:w="3072" w:type="dxa"/>
          </w:tcPr>
          <w:p>
            <w:pPr>
              <w:rPr>
                <w:rFonts w:eastAsia="SimSun"/>
                <w:noProof/>
                <w:szCs w:val="24"/>
              </w:rPr>
            </w:pPr>
            <w:r>
              <w:rPr>
                <w:noProof/>
              </w:rPr>
              <w:t>Bier</w:t>
            </w:r>
          </w:p>
        </w:tc>
      </w:tr>
      <w:tr>
        <w:trPr>
          <w:cantSplit/>
          <w:trHeight w:val="199"/>
          <w:tblHeader/>
        </w:trPr>
        <w:tc>
          <w:tcPr>
            <w:tcW w:w="3071" w:type="dxa"/>
          </w:tcPr>
          <w:p>
            <w:pPr>
              <w:rPr>
                <w:rFonts w:eastAsia="SimSun"/>
                <w:noProof/>
                <w:szCs w:val="24"/>
              </w:rPr>
            </w:pPr>
            <w:r>
              <w:rPr>
                <w:noProof/>
                <w:color w:val="000000"/>
                <w:szCs w:val="24"/>
              </w:rPr>
              <w:t>Žatecký chmel</w:t>
            </w:r>
          </w:p>
        </w:tc>
        <w:tc>
          <w:tcPr>
            <w:tcW w:w="3071" w:type="dxa"/>
          </w:tcPr>
          <w:p>
            <w:pPr>
              <w:adjustRightInd w:val="0"/>
              <w:snapToGrid w:val="0"/>
              <w:spacing w:before="0" w:after="0" w:line="360" w:lineRule="auto"/>
              <w:jc w:val="left"/>
              <w:rPr>
                <w:rFonts w:ascii="SimSun" w:eastAsia="SimSun" w:hAnsi="SimSun"/>
                <w:noProof/>
                <w:color w:val="000000"/>
                <w:szCs w:val="20"/>
              </w:rPr>
            </w:pPr>
            <w:r>
              <w:rPr>
                <w:rFonts w:ascii="SimSun" w:eastAsia="SimSun" w:hAnsi="SimSun"/>
                <w:noProof/>
                <w:color w:val="000000"/>
                <w:szCs w:val="20"/>
              </w:rPr>
              <w:t>萨兹啤酒花</w:t>
            </w:r>
          </w:p>
        </w:tc>
        <w:tc>
          <w:tcPr>
            <w:tcW w:w="3072" w:type="dxa"/>
          </w:tcPr>
          <w:p>
            <w:pPr>
              <w:rPr>
                <w:rFonts w:eastAsia="SimSun"/>
                <w:noProof/>
                <w:szCs w:val="24"/>
              </w:rPr>
            </w:pPr>
            <w:r>
              <w:rPr>
                <w:noProof/>
                <w:color w:val="000000"/>
                <w:szCs w:val="24"/>
              </w:rPr>
              <w:t>Andere unter Anhang I des Vertrags über die Arbeitsweise der Europäischen Union (der „Vertrag“) fallende Erzeugnisse (Gewürze usw.) – Hopfen</w:t>
            </w:r>
          </w:p>
        </w:tc>
      </w:tr>
      <w:tr>
        <w:trPr>
          <w:cantSplit/>
          <w:trHeight w:val="199"/>
          <w:tblHeader/>
        </w:trPr>
        <w:tc>
          <w:tcPr>
            <w:tcW w:w="9214" w:type="dxa"/>
            <w:gridSpan w:val="3"/>
          </w:tcPr>
          <w:p>
            <w:pPr>
              <w:rPr>
                <w:rFonts w:eastAsia="SimSun"/>
                <w:noProof/>
                <w:color w:val="000000"/>
                <w:szCs w:val="24"/>
              </w:rPr>
            </w:pPr>
            <w:r>
              <w:rPr>
                <w:noProof/>
                <w:color w:val="000000"/>
                <w:szCs w:val="24"/>
              </w:rPr>
              <w:t>Deutschland</w:t>
            </w:r>
          </w:p>
        </w:tc>
      </w:tr>
      <w:tr>
        <w:trPr>
          <w:cantSplit/>
          <w:trHeight w:val="199"/>
          <w:tblHeader/>
        </w:trPr>
        <w:tc>
          <w:tcPr>
            <w:tcW w:w="3071" w:type="dxa"/>
          </w:tcPr>
          <w:p>
            <w:pPr>
              <w:rPr>
                <w:rFonts w:eastAsia="SimSun"/>
                <w:noProof/>
                <w:color w:val="000000"/>
                <w:szCs w:val="24"/>
              </w:rPr>
            </w:pPr>
            <w:r>
              <w:rPr>
                <w:noProof/>
                <w:color w:val="000000"/>
                <w:szCs w:val="24"/>
              </w:rPr>
              <w:t>Rheinhessen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莱茵黑森葡萄酒</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Mosel</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摩泽尔葡萄酒</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Franken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弗兰肯葡萄酒</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Münchener Bier</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慕尼黑啤酒</w:t>
            </w:r>
          </w:p>
        </w:tc>
        <w:tc>
          <w:tcPr>
            <w:tcW w:w="3072" w:type="dxa"/>
          </w:tcPr>
          <w:p>
            <w:pPr>
              <w:rPr>
                <w:rFonts w:eastAsia="SimSun"/>
                <w:noProof/>
                <w:color w:val="000000"/>
                <w:szCs w:val="24"/>
              </w:rPr>
            </w:pPr>
            <w:r>
              <w:rPr>
                <w:noProof/>
                <w:color w:val="000000"/>
                <w:szCs w:val="24"/>
              </w:rPr>
              <w:t>Bier</w:t>
            </w:r>
          </w:p>
        </w:tc>
      </w:tr>
      <w:tr>
        <w:trPr>
          <w:cantSplit/>
          <w:trHeight w:val="199"/>
          <w:tblHeader/>
        </w:trPr>
        <w:tc>
          <w:tcPr>
            <w:tcW w:w="3071" w:type="dxa"/>
          </w:tcPr>
          <w:p>
            <w:pPr>
              <w:rPr>
                <w:rFonts w:eastAsia="SimSun"/>
                <w:noProof/>
                <w:color w:val="000000"/>
                <w:szCs w:val="24"/>
              </w:rPr>
            </w:pPr>
            <w:r>
              <w:rPr>
                <w:noProof/>
                <w:color w:val="000000"/>
                <w:szCs w:val="24"/>
              </w:rPr>
              <w:t>Bayerisches Bier</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巴伐利亚啤酒</w:t>
            </w:r>
          </w:p>
        </w:tc>
        <w:tc>
          <w:tcPr>
            <w:tcW w:w="3072" w:type="dxa"/>
          </w:tcPr>
          <w:p>
            <w:pPr>
              <w:rPr>
                <w:rFonts w:eastAsia="SimSun"/>
                <w:noProof/>
                <w:color w:val="000000"/>
                <w:szCs w:val="24"/>
              </w:rPr>
            </w:pPr>
            <w:r>
              <w:rPr>
                <w:noProof/>
                <w:color w:val="000000"/>
                <w:szCs w:val="24"/>
              </w:rPr>
              <w:t>Bier</w:t>
            </w:r>
          </w:p>
        </w:tc>
      </w:tr>
      <w:tr>
        <w:trPr>
          <w:cantSplit/>
          <w:trHeight w:val="199"/>
          <w:tblHeader/>
        </w:trPr>
        <w:tc>
          <w:tcPr>
            <w:tcW w:w="9214" w:type="dxa"/>
            <w:gridSpan w:val="3"/>
          </w:tcPr>
          <w:p>
            <w:pPr>
              <w:rPr>
                <w:rFonts w:eastAsia="SimSun"/>
                <w:noProof/>
                <w:color w:val="000000"/>
                <w:szCs w:val="24"/>
              </w:rPr>
            </w:pPr>
            <w:r>
              <w:rPr>
                <w:noProof/>
                <w:color w:val="000000"/>
                <w:szCs w:val="24"/>
              </w:rPr>
              <w:t>Dänemark</w:t>
            </w:r>
          </w:p>
        </w:tc>
      </w:tr>
      <w:tr>
        <w:trPr>
          <w:cantSplit/>
          <w:trHeight w:val="199"/>
          <w:tblHeader/>
        </w:trPr>
        <w:tc>
          <w:tcPr>
            <w:tcW w:w="3071" w:type="dxa"/>
          </w:tcPr>
          <w:p>
            <w:pPr>
              <w:rPr>
                <w:rFonts w:eastAsia="SimSun"/>
                <w:noProof/>
                <w:color w:val="000000"/>
                <w:szCs w:val="24"/>
              </w:rPr>
            </w:pPr>
            <w:r>
              <w:rPr>
                <w:noProof/>
                <w:color w:val="000000"/>
                <w:szCs w:val="24"/>
              </w:rPr>
              <w:t>Danablu</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丹麦蓝乳酪</w:t>
            </w:r>
          </w:p>
        </w:tc>
        <w:tc>
          <w:tcPr>
            <w:tcW w:w="3072" w:type="dxa"/>
          </w:tcPr>
          <w:p>
            <w:pPr>
              <w:rPr>
                <w:rFonts w:eastAsia="SimSun"/>
                <w:noProof/>
                <w:color w:val="000000"/>
                <w:szCs w:val="24"/>
              </w:rPr>
            </w:pPr>
            <w:r>
              <w:rPr>
                <w:noProof/>
                <w:color w:val="000000"/>
                <w:szCs w:val="24"/>
              </w:rPr>
              <w:t>Käse</w:t>
            </w:r>
          </w:p>
        </w:tc>
      </w:tr>
      <w:tr>
        <w:trPr>
          <w:cantSplit/>
          <w:trHeight w:val="199"/>
          <w:tblHeader/>
        </w:trPr>
        <w:tc>
          <w:tcPr>
            <w:tcW w:w="9214" w:type="dxa"/>
            <w:gridSpan w:val="3"/>
          </w:tcPr>
          <w:p>
            <w:pPr>
              <w:rPr>
                <w:rFonts w:eastAsia="SimSun"/>
                <w:noProof/>
                <w:color w:val="000000"/>
                <w:szCs w:val="24"/>
              </w:rPr>
            </w:pPr>
            <w:r>
              <w:rPr>
                <w:noProof/>
                <w:color w:val="000000"/>
                <w:szCs w:val="24"/>
              </w:rPr>
              <w:t>Irland</w:t>
            </w:r>
          </w:p>
        </w:tc>
      </w:tr>
      <w:tr>
        <w:trPr>
          <w:cantSplit/>
          <w:trHeight w:val="199"/>
          <w:tblHeader/>
        </w:trPr>
        <w:tc>
          <w:tcPr>
            <w:tcW w:w="3071" w:type="dxa"/>
          </w:tcPr>
          <w:p>
            <w:pPr>
              <w:rPr>
                <w:rFonts w:eastAsia="SimSun"/>
                <w:noProof/>
                <w:color w:val="000000"/>
                <w:szCs w:val="24"/>
              </w:rPr>
            </w:pPr>
            <w:r>
              <w:rPr>
                <w:noProof/>
                <w:color w:val="000000"/>
                <w:szCs w:val="24"/>
              </w:rPr>
              <w:t>Irish cream</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爱尔兰奶油利口酒</w:t>
            </w:r>
          </w:p>
        </w:tc>
        <w:tc>
          <w:tcPr>
            <w:tcW w:w="3072" w:type="dxa"/>
          </w:tcPr>
          <w:p>
            <w:pPr>
              <w:rPr>
                <w:rFonts w:eastAsia="SimSun"/>
                <w:noProof/>
                <w:color w:val="000000"/>
                <w:szCs w:val="24"/>
              </w:rPr>
            </w:pPr>
            <w:r>
              <w:rPr>
                <w:noProof/>
                <w:color w:val="000000"/>
                <w:szCs w:val="24"/>
              </w:rPr>
              <w:t>Spirituose</w:t>
            </w:r>
          </w:p>
        </w:tc>
      </w:tr>
      <w:tr>
        <w:trPr>
          <w:cantSplit/>
          <w:trHeight w:val="199"/>
          <w:tblHeader/>
        </w:trPr>
        <w:tc>
          <w:tcPr>
            <w:tcW w:w="3071" w:type="dxa"/>
          </w:tcPr>
          <w:p>
            <w:pPr>
              <w:rPr>
                <w:rFonts w:eastAsia="SimSun"/>
                <w:noProof/>
                <w:color w:val="000000"/>
                <w:szCs w:val="24"/>
                <w:lang w:val="en-US"/>
              </w:rPr>
            </w:pPr>
            <w:r>
              <w:rPr>
                <w:noProof/>
                <w:color w:val="000000"/>
                <w:szCs w:val="24"/>
                <w:lang w:val="en-US"/>
              </w:rPr>
              <w:t>Irish whiskey / Irish whisky / Uisce Beatha Eireannach</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爱尔兰威士忌</w:t>
            </w:r>
          </w:p>
        </w:tc>
        <w:tc>
          <w:tcPr>
            <w:tcW w:w="3072" w:type="dxa"/>
          </w:tcPr>
          <w:p>
            <w:pPr>
              <w:rPr>
                <w:rFonts w:eastAsia="SimSun"/>
                <w:noProof/>
                <w:color w:val="000000"/>
                <w:szCs w:val="24"/>
              </w:rPr>
            </w:pPr>
            <w:r>
              <w:rPr>
                <w:noProof/>
                <w:color w:val="000000"/>
                <w:szCs w:val="24"/>
              </w:rPr>
              <w:t>Spirituose</w:t>
            </w:r>
          </w:p>
        </w:tc>
      </w:tr>
      <w:tr>
        <w:trPr>
          <w:cantSplit/>
          <w:trHeight w:val="199"/>
          <w:tblHeader/>
        </w:trPr>
        <w:tc>
          <w:tcPr>
            <w:tcW w:w="9214" w:type="dxa"/>
            <w:gridSpan w:val="3"/>
          </w:tcPr>
          <w:p>
            <w:pPr>
              <w:rPr>
                <w:rFonts w:eastAsia="SimSun"/>
                <w:noProof/>
                <w:color w:val="000000"/>
                <w:szCs w:val="24"/>
              </w:rPr>
            </w:pPr>
            <w:r>
              <w:rPr>
                <w:noProof/>
                <w:color w:val="000000"/>
                <w:szCs w:val="24"/>
              </w:rPr>
              <w:t>Griechenland</w:t>
            </w:r>
          </w:p>
        </w:tc>
      </w:tr>
      <w:tr>
        <w:trPr>
          <w:cantSplit/>
          <w:trHeight w:val="199"/>
          <w:tblHeader/>
        </w:trPr>
        <w:tc>
          <w:tcPr>
            <w:tcW w:w="3071" w:type="dxa"/>
          </w:tcPr>
          <w:p>
            <w:pPr>
              <w:rPr>
                <w:rFonts w:eastAsia="SimSun"/>
                <w:noProof/>
                <w:szCs w:val="20"/>
              </w:rPr>
            </w:pPr>
            <w:r>
              <w:rPr>
                <w:noProof/>
                <w:color w:val="000000"/>
                <w:szCs w:val="24"/>
              </w:rPr>
              <w:t xml:space="preserve">Σάμος / </w:t>
            </w:r>
            <w:r>
              <w:rPr>
                <w:noProof/>
              </w:rPr>
              <w:t>Samos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萨摩斯甜酒</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Σητεία Λασιθίου Κρήτης / Sitia Lasithiou Kritis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西提亚橄榄油</w:t>
            </w:r>
          </w:p>
        </w:tc>
        <w:tc>
          <w:tcPr>
            <w:tcW w:w="3072" w:type="dxa"/>
          </w:tcPr>
          <w:p>
            <w:pPr>
              <w:rPr>
                <w:rFonts w:eastAsia="SimSun"/>
                <w:noProof/>
                <w:color w:val="000000"/>
                <w:szCs w:val="24"/>
                <w:lang w:val="en-US"/>
              </w:rPr>
            </w:pPr>
            <w:r>
              <w:rPr>
                <w:noProof/>
                <w:color w:val="000000"/>
                <w:szCs w:val="24"/>
                <w:lang w:val="en-US"/>
              </w:rPr>
              <w:t>Fette (Butter, Margarine, Öle usw.) – Olivenöl</w:t>
            </w:r>
          </w:p>
        </w:tc>
      </w:tr>
      <w:tr>
        <w:trPr>
          <w:cantSplit/>
          <w:trHeight w:val="199"/>
          <w:tblHeader/>
        </w:trPr>
        <w:tc>
          <w:tcPr>
            <w:tcW w:w="3071" w:type="dxa"/>
          </w:tcPr>
          <w:p>
            <w:pPr>
              <w:rPr>
                <w:rFonts w:eastAsia="SimSun"/>
                <w:noProof/>
                <w:color w:val="000000"/>
                <w:szCs w:val="24"/>
              </w:rPr>
            </w:pPr>
            <w:r>
              <w:rPr>
                <w:noProof/>
                <w:color w:val="000000"/>
                <w:szCs w:val="24"/>
              </w:rPr>
              <w:t>Ελιά Καλαμάτας / Elia Kalamatas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卡拉马塔黑橄榄</w:t>
            </w:r>
          </w:p>
        </w:tc>
        <w:tc>
          <w:tcPr>
            <w:tcW w:w="3072" w:type="dxa"/>
          </w:tcPr>
          <w:p>
            <w:pPr>
              <w:rPr>
                <w:rFonts w:eastAsia="SimSun"/>
                <w:noProof/>
                <w:color w:val="000000"/>
                <w:szCs w:val="24"/>
              </w:rPr>
            </w:pPr>
            <w:r>
              <w:rPr>
                <w:noProof/>
                <w:color w:val="000000"/>
                <w:szCs w:val="24"/>
              </w:rPr>
              <w:t>Obst, Gemüse und Getreide, unverarbeitet oder verarbeitet – Tafeloliven</w:t>
            </w:r>
          </w:p>
        </w:tc>
      </w:tr>
      <w:tr>
        <w:trPr>
          <w:cantSplit/>
          <w:trHeight w:val="199"/>
          <w:tblHeader/>
        </w:trPr>
        <w:tc>
          <w:tcPr>
            <w:tcW w:w="3071" w:type="dxa"/>
          </w:tcPr>
          <w:p>
            <w:pPr>
              <w:rPr>
                <w:rFonts w:eastAsia="SimSun"/>
                <w:noProof/>
                <w:color w:val="000000"/>
                <w:szCs w:val="24"/>
              </w:rPr>
            </w:pPr>
            <w:r>
              <w:rPr>
                <w:noProof/>
                <w:color w:val="000000"/>
                <w:szCs w:val="24"/>
              </w:rPr>
              <w:t>Μαστίχα Χίου / Masticha Chiou</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希俄斯乳香</w:t>
            </w:r>
          </w:p>
        </w:tc>
        <w:tc>
          <w:tcPr>
            <w:tcW w:w="3072" w:type="dxa"/>
          </w:tcPr>
          <w:p>
            <w:pPr>
              <w:rPr>
                <w:rFonts w:eastAsia="SimSun"/>
                <w:noProof/>
                <w:color w:val="000000"/>
                <w:szCs w:val="24"/>
              </w:rPr>
            </w:pPr>
            <w:r>
              <w:rPr>
                <w:noProof/>
                <w:color w:val="000000"/>
                <w:szCs w:val="24"/>
              </w:rPr>
              <w:t>Natürliche Gummis und Harze – Kaugummi</w:t>
            </w:r>
          </w:p>
        </w:tc>
      </w:tr>
      <w:tr>
        <w:trPr>
          <w:cantSplit/>
          <w:trHeight w:val="199"/>
          <w:tblHeader/>
        </w:trPr>
        <w:tc>
          <w:tcPr>
            <w:tcW w:w="3071" w:type="dxa"/>
          </w:tcPr>
          <w:p>
            <w:pPr>
              <w:rPr>
                <w:rFonts w:eastAsia="SimSun"/>
                <w:noProof/>
                <w:color w:val="000000"/>
                <w:szCs w:val="24"/>
              </w:rPr>
            </w:pPr>
            <w:r>
              <w:rPr>
                <w:noProof/>
                <w:color w:val="000000"/>
                <w:szCs w:val="24"/>
              </w:rPr>
              <w:t>Φέτα / Feta</w:t>
            </w:r>
            <w:r>
              <w:rPr>
                <w:rStyle w:val="FootnoteReference"/>
                <w:rFonts w:eastAsia="SimSun"/>
                <w:noProof/>
                <w:color w:val="000000"/>
                <w:szCs w:val="24"/>
                <w:lang w:eastAsia="zh-CN"/>
              </w:rPr>
              <w:footnoteReference w:id="10"/>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菲达奶酪</w:t>
            </w:r>
          </w:p>
        </w:tc>
        <w:tc>
          <w:tcPr>
            <w:tcW w:w="3072" w:type="dxa"/>
          </w:tcPr>
          <w:p>
            <w:pPr>
              <w:rPr>
                <w:rFonts w:eastAsia="SimSun"/>
                <w:noProof/>
                <w:color w:val="000000"/>
                <w:szCs w:val="24"/>
              </w:rPr>
            </w:pPr>
            <w:r>
              <w:rPr>
                <w:noProof/>
                <w:color w:val="000000"/>
                <w:szCs w:val="24"/>
              </w:rPr>
              <w:t>Käse</w:t>
            </w:r>
          </w:p>
        </w:tc>
      </w:tr>
      <w:tr>
        <w:trPr>
          <w:cantSplit/>
          <w:trHeight w:val="199"/>
          <w:tblHeader/>
        </w:trPr>
        <w:tc>
          <w:tcPr>
            <w:tcW w:w="9214" w:type="dxa"/>
            <w:gridSpan w:val="3"/>
          </w:tcPr>
          <w:p>
            <w:pPr>
              <w:rPr>
                <w:rFonts w:eastAsia="SimSun"/>
                <w:noProof/>
                <w:color w:val="000000"/>
                <w:szCs w:val="24"/>
              </w:rPr>
            </w:pPr>
            <w:r>
              <w:rPr>
                <w:noProof/>
                <w:color w:val="000000"/>
                <w:szCs w:val="24"/>
              </w:rPr>
              <w:t>Spanien</w:t>
            </w:r>
          </w:p>
        </w:tc>
      </w:tr>
      <w:tr>
        <w:trPr>
          <w:cantSplit/>
          <w:trHeight w:val="199"/>
          <w:tblHeader/>
        </w:trPr>
        <w:tc>
          <w:tcPr>
            <w:tcW w:w="3071" w:type="dxa"/>
          </w:tcPr>
          <w:p>
            <w:pPr>
              <w:rPr>
                <w:rFonts w:eastAsia="SimSun"/>
                <w:noProof/>
                <w:color w:val="000000"/>
                <w:szCs w:val="24"/>
              </w:rPr>
            </w:pPr>
            <w:r>
              <w:rPr>
                <w:noProof/>
                <w:color w:val="000000"/>
                <w:szCs w:val="24"/>
              </w:rPr>
              <w:t>Rioja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里奥哈</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Cava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卡瓦</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Cataluña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加泰罗尼亚</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La Mancha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拉曼恰</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Valdepeñas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瓦尔德佩涅斯</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Brandy de Jerez</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雪莉白兰地</w:t>
            </w:r>
          </w:p>
        </w:tc>
        <w:tc>
          <w:tcPr>
            <w:tcW w:w="3072" w:type="dxa"/>
          </w:tcPr>
          <w:p>
            <w:pPr>
              <w:rPr>
                <w:rFonts w:eastAsia="SimSun"/>
                <w:noProof/>
                <w:color w:val="000000"/>
                <w:szCs w:val="24"/>
              </w:rPr>
            </w:pPr>
            <w:r>
              <w:rPr>
                <w:noProof/>
                <w:color w:val="000000"/>
                <w:szCs w:val="24"/>
              </w:rPr>
              <w:t>Spirituose</w:t>
            </w:r>
          </w:p>
        </w:tc>
      </w:tr>
      <w:tr>
        <w:trPr>
          <w:cantSplit/>
          <w:trHeight w:val="199"/>
          <w:tblHeader/>
        </w:trPr>
        <w:tc>
          <w:tcPr>
            <w:tcW w:w="3071" w:type="dxa"/>
          </w:tcPr>
          <w:p>
            <w:pPr>
              <w:rPr>
                <w:rFonts w:eastAsia="SimSun"/>
                <w:noProof/>
                <w:color w:val="000000"/>
                <w:szCs w:val="24"/>
              </w:rPr>
            </w:pPr>
            <w:r>
              <w:rPr>
                <w:noProof/>
                <w:color w:val="000000"/>
                <w:szCs w:val="24"/>
              </w:rPr>
              <w:t>Queso Manchego</w:t>
            </w:r>
            <w:r>
              <w:rPr>
                <w:rStyle w:val="FootnoteReference"/>
                <w:rFonts w:eastAsia="SimSun"/>
                <w:noProof/>
                <w:color w:val="000000"/>
                <w:szCs w:val="24"/>
                <w:lang w:eastAsia="zh-CN"/>
              </w:rPr>
              <w:footnoteReference w:id="11"/>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蒙切哥乳酪</w:t>
            </w:r>
          </w:p>
        </w:tc>
        <w:tc>
          <w:tcPr>
            <w:tcW w:w="3072" w:type="dxa"/>
          </w:tcPr>
          <w:p>
            <w:pPr>
              <w:rPr>
                <w:rFonts w:eastAsia="SimSun"/>
                <w:noProof/>
                <w:color w:val="000000"/>
                <w:szCs w:val="24"/>
              </w:rPr>
            </w:pPr>
            <w:r>
              <w:rPr>
                <w:noProof/>
                <w:color w:val="000000"/>
                <w:szCs w:val="24"/>
              </w:rPr>
              <w:t>Käse</w:t>
            </w:r>
          </w:p>
        </w:tc>
      </w:tr>
      <w:tr>
        <w:trPr>
          <w:cantSplit/>
          <w:trHeight w:val="199"/>
          <w:tblHeader/>
        </w:trPr>
        <w:tc>
          <w:tcPr>
            <w:tcW w:w="3071" w:type="dxa"/>
          </w:tcPr>
          <w:p>
            <w:pPr>
              <w:rPr>
                <w:rFonts w:eastAsia="SimSun"/>
                <w:noProof/>
                <w:color w:val="000000"/>
                <w:szCs w:val="24"/>
              </w:rPr>
            </w:pPr>
            <w:r>
              <w:rPr>
                <w:noProof/>
                <w:color w:val="000000"/>
                <w:szCs w:val="24"/>
              </w:rPr>
              <w:t>Jerez / Xérès / Sherry</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赫雷斯- 雪莉  /  雪莉</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Navarra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纳瓦拉</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Valencia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瓦伦西亚</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Sierra Mágina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马吉那山脉</w:t>
            </w:r>
          </w:p>
        </w:tc>
        <w:tc>
          <w:tcPr>
            <w:tcW w:w="3072" w:type="dxa"/>
          </w:tcPr>
          <w:p>
            <w:pPr>
              <w:rPr>
                <w:rFonts w:eastAsia="SimSun"/>
                <w:noProof/>
                <w:color w:val="000000"/>
                <w:szCs w:val="24"/>
                <w:lang w:val="en-US"/>
              </w:rPr>
            </w:pPr>
            <w:r>
              <w:rPr>
                <w:noProof/>
                <w:color w:val="000000"/>
                <w:szCs w:val="24"/>
                <w:lang w:val="en-US"/>
              </w:rPr>
              <w:t>Fette (Butter, Margarine, Öle usw.) – Olivenöl</w:t>
            </w:r>
          </w:p>
        </w:tc>
      </w:tr>
      <w:tr>
        <w:trPr>
          <w:cantSplit/>
          <w:trHeight w:val="199"/>
          <w:tblHeader/>
        </w:trPr>
        <w:tc>
          <w:tcPr>
            <w:tcW w:w="3071" w:type="dxa"/>
          </w:tcPr>
          <w:p>
            <w:pPr>
              <w:rPr>
                <w:rFonts w:eastAsia="SimSun"/>
                <w:noProof/>
                <w:color w:val="000000"/>
                <w:szCs w:val="24"/>
              </w:rPr>
            </w:pPr>
            <w:r>
              <w:rPr>
                <w:noProof/>
                <w:color w:val="000000"/>
                <w:szCs w:val="24"/>
              </w:rPr>
              <w:t>Priego de Córdoba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布列高科尔多瓦</w:t>
            </w:r>
          </w:p>
        </w:tc>
        <w:tc>
          <w:tcPr>
            <w:tcW w:w="3072" w:type="dxa"/>
          </w:tcPr>
          <w:p>
            <w:pPr>
              <w:rPr>
                <w:rFonts w:eastAsia="SimSun"/>
                <w:noProof/>
                <w:color w:val="000000"/>
                <w:szCs w:val="24"/>
                <w:lang w:val="en-US"/>
              </w:rPr>
            </w:pPr>
            <w:r>
              <w:rPr>
                <w:noProof/>
                <w:color w:val="000000"/>
                <w:szCs w:val="24"/>
                <w:lang w:val="en-US"/>
              </w:rPr>
              <w:t>Fette (Butter, Margarine, Öle usw.) – Olivenöl</w:t>
            </w:r>
          </w:p>
        </w:tc>
      </w:tr>
      <w:tr>
        <w:trPr>
          <w:cantSplit/>
          <w:trHeight w:val="199"/>
          <w:tblHeader/>
        </w:trPr>
        <w:tc>
          <w:tcPr>
            <w:tcW w:w="9214" w:type="dxa"/>
            <w:gridSpan w:val="3"/>
          </w:tcPr>
          <w:p>
            <w:pPr>
              <w:rPr>
                <w:rFonts w:eastAsia="SimSun"/>
                <w:noProof/>
                <w:color w:val="000000"/>
                <w:szCs w:val="24"/>
              </w:rPr>
            </w:pPr>
            <w:r>
              <w:rPr>
                <w:noProof/>
                <w:color w:val="000000"/>
                <w:szCs w:val="24"/>
              </w:rPr>
              <w:t>Frankreich</w:t>
            </w:r>
          </w:p>
        </w:tc>
      </w:tr>
      <w:tr>
        <w:trPr>
          <w:cantSplit/>
          <w:trHeight w:val="199"/>
          <w:tblHeader/>
        </w:trPr>
        <w:tc>
          <w:tcPr>
            <w:tcW w:w="3071" w:type="dxa"/>
          </w:tcPr>
          <w:p>
            <w:pPr>
              <w:rPr>
                <w:rFonts w:eastAsia="SimSun"/>
                <w:noProof/>
                <w:color w:val="000000"/>
                <w:szCs w:val="24"/>
              </w:rPr>
            </w:pPr>
            <w:r>
              <w:rPr>
                <w:noProof/>
                <w:color w:val="000000"/>
                <w:szCs w:val="24"/>
              </w:rPr>
              <w:t>Alsace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阿尔萨斯</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Armagnac</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雅文邑</w:t>
            </w:r>
          </w:p>
        </w:tc>
        <w:tc>
          <w:tcPr>
            <w:tcW w:w="3072" w:type="dxa"/>
          </w:tcPr>
          <w:p>
            <w:pPr>
              <w:rPr>
                <w:rFonts w:eastAsia="SimSun"/>
                <w:noProof/>
                <w:color w:val="000000"/>
                <w:szCs w:val="24"/>
              </w:rPr>
            </w:pPr>
            <w:r>
              <w:rPr>
                <w:noProof/>
                <w:color w:val="000000"/>
                <w:szCs w:val="24"/>
              </w:rPr>
              <w:t>Spirituose</w:t>
            </w:r>
          </w:p>
        </w:tc>
      </w:tr>
      <w:tr>
        <w:trPr>
          <w:cantSplit/>
          <w:trHeight w:val="199"/>
          <w:tblHeader/>
        </w:trPr>
        <w:tc>
          <w:tcPr>
            <w:tcW w:w="3071" w:type="dxa"/>
          </w:tcPr>
          <w:p>
            <w:pPr>
              <w:rPr>
                <w:rFonts w:eastAsia="SimSun"/>
                <w:noProof/>
                <w:color w:val="000000"/>
                <w:szCs w:val="24"/>
              </w:rPr>
            </w:pPr>
            <w:r>
              <w:rPr>
                <w:noProof/>
                <w:color w:val="000000"/>
                <w:szCs w:val="24"/>
              </w:rPr>
              <w:t>Beaujolais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博若莱</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Bordeaux</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波尔多</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Bourgogne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勃艮第</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Calvados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卡尔瓦多斯</w:t>
            </w:r>
          </w:p>
        </w:tc>
        <w:tc>
          <w:tcPr>
            <w:tcW w:w="3072" w:type="dxa"/>
          </w:tcPr>
          <w:p>
            <w:pPr>
              <w:rPr>
                <w:rFonts w:eastAsia="SimSun"/>
                <w:noProof/>
                <w:color w:val="000000"/>
                <w:szCs w:val="24"/>
              </w:rPr>
            </w:pPr>
            <w:r>
              <w:rPr>
                <w:noProof/>
                <w:color w:val="000000"/>
                <w:szCs w:val="24"/>
              </w:rPr>
              <w:t>Spirituose</w:t>
            </w:r>
          </w:p>
        </w:tc>
      </w:tr>
      <w:tr>
        <w:trPr>
          <w:cantSplit/>
          <w:trHeight w:val="199"/>
          <w:tblHeader/>
        </w:trPr>
        <w:tc>
          <w:tcPr>
            <w:tcW w:w="3071" w:type="dxa"/>
          </w:tcPr>
          <w:p>
            <w:pPr>
              <w:rPr>
                <w:rFonts w:eastAsia="SimSun"/>
                <w:noProof/>
                <w:color w:val="000000"/>
                <w:szCs w:val="24"/>
              </w:rPr>
            </w:pPr>
            <w:r>
              <w:rPr>
                <w:noProof/>
                <w:color w:val="000000"/>
                <w:szCs w:val="24"/>
              </w:rPr>
              <w:t>Chablis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夏布利</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Champagne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香槟</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Châteauneuf-du-Pape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教皇新堡</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lang w:val="fr-BE"/>
              </w:rPr>
            </w:pPr>
            <w:r>
              <w:rPr>
                <w:noProof/>
                <w:color w:val="000000"/>
                <w:szCs w:val="24"/>
                <w:lang w:val="fr-BE"/>
              </w:rPr>
              <w:t xml:space="preserve">Cognac / eau-de-vie de cognac / eau-de-vie des charentes </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干邑/干邑葡萄蒸馏酒 /夏朗德葡萄蒸馏酒</w:t>
            </w:r>
          </w:p>
        </w:tc>
        <w:tc>
          <w:tcPr>
            <w:tcW w:w="3072" w:type="dxa"/>
          </w:tcPr>
          <w:p>
            <w:pPr>
              <w:rPr>
                <w:rFonts w:eastAsia="SimSun"/>
                <w:noProof/>
                <w:color w:val="000000"/>
                <w:szCs w:val="24"/>
              </w:rPr>
            </w:pPr>
            <w:r>
              <w:rPr>
                <w:noProof/>
                <w:color w:val="000000"/>
                <w:szCs w:val="24"/>
              </w:rPr>
              <w:t>Spirituose</w:t>
            </w:r>
          </w:p>
        </w:tc>
      </w:tr>
      <w:tr>
        <w:trPr>
          <w:cantSplit/>
          <w:trHeight w:val="199"/>
          <w:tblHeader/>
        </w:trPr>
        <w:tc>
          <w:tcPr>
            <w:tcW w:w="3071" w:type="dxa"/>
          </w:tcPr>
          <w:p>
            <w:pPr>
              <w:rPr>
                <w:rFonts w:eastAsia="SimSun"/>
                <w:noProof/>
                <w:color w:val="000000"/>
                <w:szCs w:val="24"/>
              </w:rPr>
            </w:pPr>
            <w:r>
              <w:rPr>
                <w:noProof/>
                <w:color w:val="000000"/>
                <w:szCs w:val="24"/>
              </w:rPr>
              <w:t>Comté</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孔泰（奶酪)</w:t>
            </w:r>
          </w:p>
        </w:tc>
        <w:tc>
          <w:tcPr>
            <w:tcW w:w="3072" w:type="dxa"/>
          </w:tcPr>
          <w:p>
            <w:pPr>
              <w:rPr>
                <w:rFonts w:eastAsia="SimSun"/>
                <w:noProof/>
                <w:color w:val="000000"/>
                <w:szCs w:val="24"/>
              </w:rPr>
            </w:pPr>
            <w:r>
              <w:rPr>
                <w:noProof/>
                <w:color w:val="000000"/>
                <w:szCs w:val="24"/>
              </w:rPr>
              <w:t>Käse</w:t>
            </w:r>
          </w:p>
        </w:tc>
      </w:tr>
      <w:tr>
        <w:trPr>
          <w:cantSplit/>
          <w:trHeight w:val="199"/>
          <w:tblHeader/>
        </w:trPr>
        <w:tc>
          <w:tcPr>
            <w:tcW w:w="3071" w:type="dxa"/>
          </w:tcPr>
          <w:p>
            <w:pPr>
              <w:rPr>
                <w:rFonts w:eastAsia="SimSun"/>
                <w:noProof/>
                <w:color w:val="000000"/>
                <w:szCs w:val="24"/>
              </w:rPr>
            </w:pPr>
            <w:r>
              <w:rPr>
                <w:noProof/>
                <w:color w:val="000000"/>
                <w:szCs w:val="24"/>
              </w:rPr>
              <w:t>Côtes de Provence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普罗旺斯丘</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Côtes du Rhône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罗讷河谷</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Côtes du Roussillon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露喜龙丘</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Graves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格拉夫</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 xml:space="preserve">Languedoc </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朗格多克</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Margaux</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玛歌</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Médoc</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梅多克</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Pauillac</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波亚克</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Pays d'Oc</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奥克地区</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Pessac-Léognan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佩萨克-雷奥良</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Pomerol</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波美侯</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lang w:val="fr-BE"/>
              </w:rPr>
            </w:pPr>
            <w:r>
              <w:rPr>
                <w:noProof/>
                <w:color w:val="000000"/>
                <w:szCs w:val="24"/>
                <w:lang w:val="fr-BE"/>
              </w:rPr>
              <w:t>Pruneaux d'Agen / Pruneaux d'Agen mi-cuits</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阿让李子干</w:t>
            </w:r>
          </w:p>
        </w:tc>
        <w:tc>
          <w:tcPr>
            <w:tcW w:w="3072" w:type="dxa"/>
          </w:tcPr>
          <w:p>
            <w:pPr>
              <w:rPr>
                <w:rFonts w:eastAsia="SimSun"/>
                <w:noProof/>
                <w:color w:val="000000"/>
                <w:szCs w:val="24"/>
              </w:rPr>
            </w:pPr>
            <w:r>
              <w:rPr>
                <w:noProof/>
                <w:color w:val="000000"/>
                <w:szCs w:val="24"/>
              </w:rPr>
              <w:t>Obst, Gemüse und Getreide, frisch oder verarbeitet – getrocknete Pflaumen</w:t>
            </w:r>
          </w:p>
        </w:tc>
      </w:tr>
      <w:tr>
        <w:trPr>
          <w:cantSplit/>
          <w:trHeight w:val="199"/>
          <w:tblHeader/>
        </w:trPr>
        <w:tc>
          <w:tcPr>
            <w:tcW w:w="3071" w:type="dxa"/>
          </w:tcPr>
          <w:p>
            <w:pPr>
              <w:rPr>
                <w:rFonts w:eastAsia="SimSun"/>
                <w:noProof/>
                <w:color w:val="000000"/>
                <w:szCs w:val="24"/>
              </w:rPr>
            </w:pPr>
            <w:r>
              <w:rPr>
                <w:noProof/>
                <w:color w:val="000000"/>
                <w:szCs w:val="24"/>
              </w:rPr>
              <w:t>Roquefort</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洛克福（奶酪）</w:t>
            </w:r>
          </w:p>
        </w:tc>
        <w:tc>
          <w:tcPr>
            <w:tcW w:w="3072" w:type="dxa"/>
          </w:tcPr>
          <w:p>
            <w:pPr>
              <w:rPr>
                <w:rFonts w:eastAsia="SimSun"/>
                <w:noProof/>
                <w:color w:val="000000"/>
                <w:szCs w:val="24"/>
              </w:rPr>
            </w:pPr>
            <w:r>
              <w:rPr>
                <w:noProof/>
                <w:color w:val="000000"/>
                <w:szCs w:val="24"/>
              </w:rPr>
              <w:t>Käse</w:t>
            </w:r>
          </w:p>
        </w:tc>
      </w:tr>
      <w:tr>
        <w:trPr>
          <w:cantSplit/>
          <w:trHeight w:val="199"/>
          <w:tblHeader/>
        </w:trPr>
        <w:tc>
          <w:tcPr>
            <w:tcW w:w="3071" w:type="dxa"/>
          </w:tcPr>
          <w:p>
            <w:pPr>
              <w:rPr>
                <w:rFonts w:eastAsia="SimSun"/>
                <w:noProof/>
                <w:color w:val="000000"/>
                <w:szCs w:val="24"/>
              </w:rPr>
            </w:pPr>
            <w:r>
              <w:rPr>
                <w:noProof/>
                <w:color w:val="000000"/>
                <w:szCs w:val="24"/>
              </w:rPr>
              <w:t>Saint-Emilion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圣埃米利永/圣埃米利隆</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9214" w:type="dxa"/>
            <w:gridSpan w:val="3"/>
          </w:tcPr>
          <w:p>
            <w:pPr>
              <w:rPr>
                <w:rFonts w:eastAsia="SimSun"/>
                <w:noProof/>
                <w:color w:val="000000"/>
                <w:szCs w:val="24"/>
              </w:rPr>
            </w:pPr>
            <w:r>
              <w:rPr>
                <w:noProof/>
                <w:color w:val="000000"/>
                <w:szCs w:val="24"/>
              </w:rPr>
              <w:t>Ungarn</w:t>
            </w:r>
          </w:p>
        </w:tc>
      </w:tr>
      <w:tr>
        <w:trPr>
          <w:cantSplit/>
          <w:trHeight w:val="199"/>
          <w:tblHeader/>
        </w:trPr>
        <w:tc>
          <w:tcPr>
            <w:tcW w:w="3071" w:type="dxa"/>
          </w:tcPr>
          <w:p>
            <w:pPr>
              <w:rPr>
                <w:rFonts w:eastAsia="SimSun"/>
                <w:noProof/>
                <w:color w:val="000000"/>
                <w:szCs w:val="24"/>
              </w:rPr>
            </w:pPr>
            <w:r>
              <w:rPr>
                <w:noProof/>
                <w:color w:val="000000"/>
                <w:szCs w:val="24"/>
              </w:rPr>
              <w:t>Tokaj</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托卡伊葡萄酒</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9214" w:type="dxa"/>
            <w:gridSpan w:val="3"/>
          </w:tcPr>
          <w:p>
            <w:pPr>
              <w:rPr>
                <w:rFonts w:eastAsia="SimSun"/>
                <w:noProof/>
                <w:color w:val="000000"/>
                <w:szCs w:val="24"/>
              </w:rPr>
            </w:pPr>
            <w:r>
              <w:rPr>
                <w:noProof/>
                <w:color w:val="000000"/>
                <w:szCs w:val="24"/>
              </w:rPr>
              <w:t>Italien</w:t>
            </w:r>
          </w:p>
        </w:tc>
      </w:tr>
      <w:tr>
        <w:trPr>
          <w:cantSplit/>
          <w:trHeight w:val="199"/>
          <w:tblHeader/>
        </w:trPr>
        <w:tc>
          <w:tcPr>
            <w:tcW w:w="3071" w:type="dxa"/>
          </w:tcPr>
          <w:p>
            <w:pPr>
              <w:rPr>
                <w:rFonts w:eastAsia="SimSun"/>
                <w:noProof/>
                <w:color w:val="000000"/>
                <w:szCs w:val="24"/>
              </w:rPr>
            </w:pPr>
            <w:r>
              <w:rPr>
                <w:noProof/>
                <w:color w:val="000000"/>
                <w:szCs w:val="24"/>
              </w:rPr>
              <w:t>Aceto balsamico di Modena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摩德纳香醋</w:t>
            </w:r>
          </w:p>
        </w:tc>
        <w:tc>
          <w:tcPr>
            <w:tcW w:w="3072" w:type="dxa"/>
          </w:tcPr>
          <w:p>
            <w:pPr>
              <w:rPr>
                <w:rFonts w:eastAsia="SimSun"/>
                <w:noProof/>
                <w:color w:val="000000"/>
                <w:szCs w:val="24"/>
              </w:rPr>
            </w:pPr>
            <w:r>
              <w:rPr>
                <w:noProof/>
                <w:color w:val="000000"/>
                <w:szCs w:val="24"/>
              </w:rPr>
              <w:t>Andere unter Anhang I des Vertrags fallende Erzeugnisse (Gewürze usw.) – Würzsoßen</w:t>
            </w:r>
          </w:p>
        </w:tc>
      </w:tr>
      <w:tr>
        <w:trPr>
          <w:cantSplit/>
          <w:trHeight w:val="199"/>
          <w:tblHeader/>
        </w:trPr>
        <w:tc>
          <w:tcPr>
            <w:tcW w:w="3071" w:type="dxa"/>
          </w:tcPr>
          <w:p>
            <w:pPr>
              <w:rPr>
                <w:rFonts w:eastAsia="SimSun"/>
                <w:noProof/>
                <w:color w:val="000000"/>
                <w:szCs w:val="24"/>
              </w:rPr>
            </w:pPr>
            <w:r>
              <w:rPr>
                <w:noProof/>
                <w:color w:val="000000"/>
                <w:szCs w:val="24"/>
              </w:rPr>
              <w:t>Asiago</w:t>
            </w:r>
            <w:r>
              <w:rPr>
                <w:rStyle w:val="FootnoteReference"/>
                <w:rFonts w:eastAsia="SimSun"/>
                <w:noProof/>
                <w:color w:val="000000"/>
                <w:szCs w:val="24"/>
                <w:lang w:eastAsia="zh-CN"/>
              </w:rPr>
              <w:footnoteReference w:id="12"/>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艾斯阿格</w:t>
            </w:r>
          </w:p>
        </w:tc>
        <w:tc>
          <w:tcPr>
            <w:tcW w:w="3072" w:type="dxa"/>
          </w:tcPr>
          <w:p>
            <w:pPr>
              <w:rPr>
                <w:rFonts w:eastAsia="SimSun"/>
                <w:noProof/>
                <w:color w:val="000000"/>
                <w:szCs w:val="24"/>
              </w:rPr>
            </w:pPr>
            <w:r>
              <w:rPr>
                <w:noProof/>
                <w:color w:val="000000"/>
                <w:szCs w:val="24"/>
              </w:rPr>
              <w:t>Käse</w:t>
            </w:r>
          </w:p>
        </w:tc>
      </w:tr>
      <w:tr>
        <w:trPr>
          <w:cantSplit/>
          <w:trHeight w:val="199"/>
          <w:tblHeader/>
        </w:trPr>
        <w:tc>
          <w:tcPr>
            <w:tcW w:w="3071" w:type="dxa"/>
          </w:tcPr>
          <w:p>
            <w:pPr>
              <w:rPr>
                <w:rFonts w:eastAsia="SimSun"/>
                <w:noProof/>
                <w:color w:val="000000"/>
                <w:szCs w:val="24"/>
              </w:rPr>
            </w:pPr>
            <w:r>
              <w:rPr>
                <w:noProof/>
                <w:color w:val="000000"/>
                <w:szCs w:val="24"/>
              </w:rPr>
              <w:t>Asti</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阿斯蒂</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Barbaresco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巴巴列斯科</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Bardolino Superiore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超级巴多利诺</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Barolo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巴罗洛</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 xml:space="preserve">Brachetto d'Acqui </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布拉凯多</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 xml:space="preserve">Bresaola della Valtellina </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瓦特里纳风干牛肉火腿</w:t>
            </w:r>
          </w:p>
        </w:tc>
        <w:tc>
          <w:tcPr>
            <w:tcW w:w="3072" w:type="dxa"/>
          </w:tcPr>
          <w:p>
            <w:pPr>
              <w:rPr>
                <w:rFonts w:eastAsia="SimSun"/>
                <w:noProof/>
                <w:color w:val="000000"/>
                <w:szCs w:val="24"/>
              </w:rPr>
            </w:pPr>
            <w:r>
              <w:rPr>
                <w:noProof/>
                <w:color w:val="000000"/>
                <w:szCs w:val="24"/>
              </w:rPr>
              <w:t xml:space="preserve">Fleischerzeugnisse (gekocht, gepökelt, geräuchert usw.) </w:t>
            </w:r>
          </w:p>
        </w:tc>
      </w:tr>
      <w:tr>
        <w:trPr>
          <w:cantSplit/>
          <w:trHeight w:val="199"/>
          <w:tblHeader/>
        </w:trPr>
        <w:tc>
          <w:tcPr>
            <w:tcW w:w="3071" w:type="dxa"/>
          </w:tcPr>
          <w:p>
            <w:pPr>
              <w:rPr>
                <w:rFonts w:eastAsia="SimSun"/>
                <w:noProof/>
                <w:color w:val="000000"/>
                <w:szCs w:val="24"/>
              </w:rPr>
            </w:pPr>
            <w:r>
              <w:rPr>
                <w:noProof/>
                <w:color w:val="000000"/>
                <w:szCs w:val="24"/>
              </w:rPr>
              <w:t>Brunello di Montalcino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布鲁内洛蒙塔奇诺</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Chianti</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圣康帝</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Conegliano Valdobbiadene – Prosecco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科内利亚诺瓦尔多比亚德尼 – 普罗塞克</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Dolcetto d'Alba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阿尔巴杜塞托</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Franciacorta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弗朗齐亚科达</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Gorgonzola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戈贡佐拉</w:t>
            </w:r>
          </w:p>
        </w:tc>
        <w:tc>
          <w:tcPr>
            <w:tcW w:w="3072" w:type="dxa"/>
          </w:tcPr>
          <w:p>
            <w:pPr>
              <w:rPr>
                <w:rFonts w:eastAsia="SimSun"/>
                <w:noProof/>
                <w:color w:val="000000"/>
                <w:szCs w:val="24"/>
              </w:rPr>
            </w:pPr>
            <w:r>
              <w:rPr>
                <w:noProof/>
                <w:color w:val="000000"/>
                <w:szCs w:val="24"/>
              </w:rPr>
              <w:t>Käse</w:t>
            </w:r>
          </w:p>
        </w:tc>
      </w:tr>
      <w:tr>
        <w:trPr>
          <w:cantSplit/>
          <w:trHeight w:val="199"/>
          <w:tblHeader/>
        </w:trPr>
        <w:tc>
          <w:tcPr>
            <w:tcW w:w="3071" w:type="dxa"/>
          </w:tcPr>
          <w:p>
            <w:pPr>
              <w:rPr>
                <w:rFonts w:eastAsia="SimSun"/>
                <w:noProof/>
                <w:color w:val="000000"/>
                <w:szCs w:val="24"/>
              </w:rPr>
            </w:pPr>
            <w:r>
              <w:rPr>
                <w:noProof/>
                <w:color w:val="000000"/>
                <w:szCs w:val="24"/>
              </w:rPr>
              <w:t>Grana Padano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帕达诺干奶酪</w:t>
            </w:r>
          </w:p>
        </w:tc>
        <w:tc>
          <w:tcPr>
            <w:tcW w:w="3072" w:type="dxa"/>
          </w:tcPr>
          <w:p>
            <w:pPr>
              <w:rPr>
                <w:rFonts w:eastAsia="SimSun"/>
                <w:noProof/>
                <w:color w:val="000000"/>
                <w:szCs w:val="24"/>
              </w:rPr>
            </w:pPr>
            <w:r>
              <w:rPr>
                <w:noProof/>
                <w:color w:val="000000"/>
                <w:szCs w:val="24"/>
              </w:rPr>
              <w:t>Käse</w:t>
            </w:r>
          </w:p>
        </w:tc>
      </w:tr>
      <w:tr>
        <w:trPr>
          <w:cantSplit/>
          <w:trHeight w:val="199"/>
          <w:tblHeader/>
        </w:trPr>
        <w:tc>
          <w:tcPr>
            <w:tcW w:w="3071" w:type="dxa"/>
          </w:tcPr>
          <w:p>
            <w:pPr>
              <w:rPr>
                <w:rFonts w:eastAsia="SimSun"/>
                <w:noProof/>
                <w:color w:val="000000"/>
                <w:szCs w:val="24"/>
              </w:rPr>
            </w:pPr>
            <w:r>
              <w:rPr>
                <w:noProof/>
                <w:color w:val="000000"/>
                <w:szCs w:val="24"/>
              </w:rPr>
              <w:t>Grappa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格拉帕酒</w:t>
            </w:r>
          </w:p>
        </w:tc>
        <w:tc>
          <w:tcPr>
            <w:tcW w:w="3072" w:type="dxa"/>
          </w:tcPr>
          <w:p>
            <w:pPr>
              <w:rPr>
                <w:rFonts w:eastAsia="SimSun"/>
                <w:noProof/>
                <w:color w:val="000000"/>
                <w:szCs w:val="24"/>
              </w:rPr>
            </w:pPr>
            <w:r>
              <w:rPr>
                <w:noProof/>
                <w:color w:val="000000"/>
                <w:szCs w:val="24"/>
              </w:rPr>
              <w:t>Spirituose</w:t>
            </w:r>
          </w:p>
        </w:tc>
      </w:tr>
      <w:tr>
        <w:trPr>
          <w:cantSplit/>
          <w:trHeight w:val="199"/>
          <w:tblHeader/>
        </w:trPr>
        <w:tc>
          <w:tcPr>
            <w:tcW w:w="3071" w:type="dxa"/>
          </w:tcPr>
          <w:p>
            <w:pPr>
              <w:rPr>
                <w:rFonts w:eastAsia="SimSun"/>
                <w:noProof/>
                <w:color w:val="000000"/>
                <w:szCs w:val="24"/>
              </w:rPr>
            </w:pPr>
            <w:r>
              <w:rPr>
                <w:noProof/>
                <w:color w:val="000000"/>
                <w:szCs w:val="24"/>
              </w:rPr>
              <w:t>Montepulciano d'Abruzzo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蒙帕塞诺阿布鲁佐</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szCs w:val="24"/>
              </w:rPr>
            </w:pPr>
            <w:r>
              <w:rPr>
                <w:noProof/>
              </w:rPr>
              <w:t>Mozzarella di Bufala Campana</w:t>
            </w:r>
            <w:r>
              <w:rPr>
                <w:rStyle w:val="FootnoteReference"/>
                <w:rFonts w:eastAsia="SimSun"/>
                <w:noProof/>
                <w:szCs w:val="24"/>
                <w:lang w:eastAsia="zh-CN"/>
              </w:rPr>
              <w:footnoteReference w:id="13"/>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坎帕尼亚水牛马苏里拉奶酪</w:t>
            </w:r>
          </w:p>
        </w:tc>
        <w:tc>
          <w:tcPr>
            <w:tcW w:w="3072" w:type="dxa"/>
          </w:tcPr>
          <w:p>
            <w:pPr>
              <w:rPr>
                <w:rFonts w:eastAsia="SimSun"/>
                <w:noProof/>
                <w:color w:val="000000"/>
                <w:szCs w:val="24"/>
              </w:rPr>
            </w:pPr>
            <w:r>
              <w:rPr>
                <w:noProof/>
                <w:color w:val="000000"/>
                <w:szCs w:val="24"/>
              </w:rPr>
              <w:t>Käse</w:t>
            </w:r>
          </w:p>
        </w:tc>
      </w:tr>
      <w:tr>
        <w:trPr>
          <w:cantSplit/>
          <w:trHeight w:val="199"/>
          <w:tblHeader/>
        </w:trPr>
        <w:tc>
          <w:tcPr>
            <w:tcW w:w="3071" w:type="dxa"/>
          </w:tcPr>
          <w:p>
            <w:pPr>
              <w:rPr>
                <w:rFonts w:eastAsia="SimSun"/>
                <w:noProof/>
                <w:color w:val="000000"/>
                <w:szCs w:val="24"/>
              </w:rPr>
            </w:pPr>
            <w:r>
              <w:rPr>
                <w:noProof/>
                <w:color w:val="000000"/>
                <w:szCs w:val="24"/>
              </w:rPr>
              <w:t>Parmigiano Reggiano</w:t>
            </w:r>
            <w:r>
              <w:rPr>
                <w:rStyle w:val="FootnoteReference"/>
                <w:rFonts w:eastAsia="SimSun"/>
                <w:noProof/>
                <w:color w:val="000000"/>
                <w:szCs w:val="24"/>
                <w:lang w:eastAsia="zh-CN"/>
              </w:rPr>
              <w:footnoteReference w:id="14"/>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帕马森雷加诺</w:t>
            </w:r>
          </w:p>
        </w:tc>
        <w:tc>
          <w:tcPr>
            <w:tcW w:w="3072" w:type="dxa"/>
          </w:tcPr>
          <w:p>
            <w:pPr>
              <w:rPr>
                <w:rFonts w:eastAsia="SimSun"/>
                <w:noProof/>
                <w:color w:val="000000"/>
                <w:szCs w:val="24"/>
              </w:rPr>
            </w:pPr>
            <w:r>
              <w:rPr>
                <w:noProof/>
                <w:color w:val="000000"/>
                <w:szCs w:val="24"/>
              </w:rPr>
              <w:t>Käse</w:t>
            </w:r>
          </w:p>
        </w:tc>
      </w:tr>
      <w:tr>
        <w:trPr>
          <w:cantSplit/>
          <w:trHeight w:val="199"/>
          <w:tblHeader/>
        </w:trPr>
        <w:tc>
          <w:tcPr>
            <w:tcW w:w="3071" w:type="dxa"/>
          </w:tcPr>
          <w:p>
            <w:pPr>
              <w:rPr>
                <w:rFonts w:eastAsia="SimSun"/>
                <w:noProof/>
                <w:color w:val="000000"/>
                <w:szCs w:val="24"/>
              </w:rPr>
            </w:pPr>
            <w:r>
              <w:rPr>
                <w:noProof/>
                <w:color w:val="000000"/>
                <w:szCs w:val="24"/>
              </w:rPr>
              <w:t xml:space="preserve">Pecorino </w:t>
            </w:r>
            <w:r>
              <w:rPr>
                <w:noProof/>
              </w:rPr>
              <w:t>Romano</w:t>
            </w:r>
            <w:r>
              <w:rPr>
                <w:rStyle w:val="FootnoteReference"/>
                <w:rFonts w:eastAsia="SimSun"/>
                <w:noProof/>
                <w:szCs w:val="24"/>
                <w:lang w:eastAsia="zh-CN"/>
              </w:rPr>
              <w:footnoteReference w:id="15"/>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佩克利诺罗马羊奶酪</w:t>
            </w:r>
          </w:p>
        </w:tc>
        <w:tc>
          <w:tcPr>
            <w:tcW w:w="3072" w:type="dxa"/>
          </w:tcPr>
          <w:p>
            <w:pPr>
              <w:rPr>
                <w:rFonts w:eastAsia="SimSun"/>
                <w:noProof/>
                <w:color w:val="000000"/>
                <w:szCs w:val="24"/>
              </w:rPr>
            </w:pPr>
            <w:r>
              <w:rPr>
                <w:noProof/>
                <w:color w:val="000000"/>
                <w:szCs w:val="24"/>
              </w:rPr>
              <w:t>Käse</w:t>
            </w:r>
          </w:p>
        </w:tc>
      </w:tr>
      <w:tr>
        <w:trPr>
          <w:cantSplit/>
          <w:trHeight w:val="199"/>
          <w:tblHeader/>
        </w:trPr>
        <w:tc>
          <w:tcPr>
            <w:tcW w:w="3071" w:type="dxa"/>
          </w:tcPr>
          <w:p>
            <w:pPr>
              <w:rPr>
                <w:rFonts w:eastAsia="SimSun"/>
                <w:noProof/>
                <w:color w:val="000000"/>
                <w:szCs w:val="24"/>
              </w:rPr>
            </w:pPr>
            <w:r>
              <w:rPr>
                <w:noProof/>
                <w:color w:val="000000"/>
                <w:szCs w:val="24"/>
              </w:rPr>
              <w:t>Prosciutto di Parma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帕尔玛火腿</w:t>
            </w:r>
          </w:p>
        </w:tc>
        <w:tc>
          <w:tcPr>
            <w:tcW w:w="3072" w:type="dxa"/>
          </w:tcPr>
          <w:p>
            <w:pPr>
              <w:rPr>
                <w:rFonts w:eastAsia="SimSun"/>
                <w:noProof/>
                <w:color w:val="000000"/>
                <w:szCs w:val="24"/>
              </w:rPr>
            </w:pPr>
            <w:r>
              <w:rPr>
                <w:noProof/>
                <w:color w:val="000000"/>
                <w:szCs w:val="24"/>
              </w:rPr>
              <w:t>Fleischerzeugnisse (gekocht, gepökelt, geräuchert usw.) – Schinken</w:t>
            </w:r>
          </w:p>
        </w:tc>
      </w:tr>
      <w:tr>
        <w:trPr>
          <w:cantSplit/>
          <w:trHeight w:val="199"/>
          <w:tblHeader/>
        </w:trPr>
        <w:tc>
          <w:tcPr>
            <w:tcW w:w="3071" w:type="dxa"/>
          </w:tcPr>
          <w:p>
            <w:pPr>
              <w:rPr>
                <w:rFonts w:eastAsia="SimSun"/>
                <w:noProof/>
                <w:szCs w:val="24"/>
              </w:rPr>
            </w:pPr>
            <w:r>
              <w:rPr>
                <w:noProof/>
              </w:rPr>
              <w:t>Prosciutto di San Daniele</w:t>
            </w:r>
            <w:r>
              <w:rPr>
                <w:rStyle w:val="FootnoteReference"/>
                <w:rFonts w:eastAsia="SimSun"/>
                <w:noProof/>
                <w:szCs w:val="24"/>
                <w:lang w:eastAsia="zh-CN"/>
              </w:rPr>
              <w:footnoteReference w:id="16"/>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圣达涅莱火腿</w:t>
            </w:r>
          </w:p>
        </w:tc>
        <w:tc>
          <w:tcPr>
            <w:tcW w:w="3072" w:type="dxa"/>
          </w:tcPr>
          <w:p>
            <w:pPr>
              <w:rPr>
                <w:rFonts w:eastAsia="SimSun"/>
                <w:noProof/>
                <w:color w:val="000000"/>
                <w:szCs w:val="24"/>
              </w:rPr>
            </w:pPr>
            <w:r>
              <w:rPr>
                <w:noProof/>
                <w:color w:val="000000"/>
                <w:szCs w:val="24"/>
              </w:rPr>
              <w:t>Fleischerzeugnisse (gekocht, gepökelt, geräuchert usw.) – Schinken</w:t>
            </w:r>
          </w:p>
        </w:tc>
      </w:tr>
      <w:tr>
        <w:trPr>
          <w:cantSplit/>
          <w:trHeight w:val="199"/>
          <w:tblHeader/>
        </w:trPr>
        <w:tc>
          <w:tcPr>
            <w:tcW w:w="3071" w:type="dxa"/>
          </w:tcPr>
          <w:p>
            <w:pPr>
              <w:rPr>
                <w:rFonts w:eastAsia="SimSun"/>
                <w:noProof/>
                <w:color w:val="000000"/>
                <w:szCs w:val="24"/>
              </w:rPr>
            </w:pPr>
            <w:r>
              <w:rPr>
                <w:noProof/>
                <w:color w:val="000000"/>
                <w:szCs w:val="24"/>
              </w:rPr>
              <w:t>Soave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苏瓦韦</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Taleggio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塔雷吉欧乳酪</w:t>
            </w:r>
          </w:p>
        </w:tc>
        <w:tc>
          <w:tcPr>
            <w:tcW w:w="3072" w:type="dxa"/>
          </w:tcPr>
          <w:p>
            <w:pPr>
              <w:rPr>
                <w:rFonts w:eastAsia="SimSun"/>
                <w:noProof/>
                <w:color w:val="000000"/>
                <w:szCs w:val="24"/>
              </w:rPr>
            </w:pPr>
            <w:r>
              <w:rPr>
                <w:noProof/>
                <w:color w:val="000000"/>
                <w:szCs w:val="24"/>
              </w:rPr>
              <w:t>Käse</w:t>
            </w:r>
          </w:p>
        </w:tc>
      </w:tr>
      <w:tr>
        <w:trPr>
          <w:cantSplit/>
          <w:trHeight w:val="199"/>
          <w:tblHeader/>
        </w:trPr>
        <w:tc>
          <w:tcPr>
            <w:tcW w:w="3071" w:type="dxa"/>
          </w:tcPr>
          <w:p>
            <w:pPr>
              <w:rPr>
                <w:rFonts w:eastAsia="SimSun"/>
                <w:noProof/>
                <w:color w:val="000000"/>
                <w:szCs w:val="24"/>
              </w:rPr>
            </w:pPr>
            <w:r>
              <w:rPr>
                <w:noProof/>
                <w:color w:val="000000"/>
                <w:szCs w:val="24"/>
              </w:rPr>
              <w:t>Toscano / Toscana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托斯卡诺/托斯卡纳</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szCs w:val="24"/>
              </w:rPr>
            </w:pPr>
            <w:r>
              <w:rPr>
                <w:noProof/>
              </w:rPr>
              <w:t>Vino nobile di Montepulciano</w:t>
            </w:r>
            <w:r>
              <w:rPr>
                <w:rStyle w:val="FootnoteReference"/>
                <w:rFonts w:eastAsia="SimSun"/>
                <w:noProof/>
                <w:szCs w:val="24"/>
                <w:lang w:eastAsia="zh-CN"/>
              </w:rPr>
              <w:footnoteReference w:id="17"/>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蒙特普齐亚诺贵族葡萄酒</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9214" w:type="dxa"/>
            <w:gridSpan w:val="3"/>
          </w:tcPr>
          <w:p>
            <w:pPr>
              <w:rPr>
                <w:rFonts w:eastAsia="SimSun"/>
                <w:noProof/>
                <w:color w:val="000000"/>
                <w:szCs w:val="24"/>
              </w:rPr>
            </w:pPr>
            <w:r>
              <w:rPr>
                <w:noProof/>
                <w:color w:val="000000"/>
                <w:szCs w:val="24"/>
              </w:rPr>
              <w:t>Litauen</w:t>
            </w:r>
          </w:p>
        </w:tc>
      </w:tr>
      <w:tr>
        <w:trPr>
          <w:cantSplit/>
          <w:trHeight w:val="199"/>
          <w:tblHeader/>
        </w:trPr>
        <w:tc>
          <w:tcPr>
            <w:tcW w:w="3071" w:type="dxa"/>
          </w:tcPr>
          <w:p>
            <w:pPr>
              <w:rPr>
                <w:rFonts w:eastAsia="SimSun"/>
                <w:noProof/>
                <w:color w:val="000000"/>
                <w:szCs w:val="24"/>
              </w:rPr>
            </w:pPr>
            <w:r>
              <w:rPr>
                <w:noProof/>
                <w:color w:val="000000"/>
                <w:szCs w:val="24"/>
              </w:rPr>
              <w:t>Originali lietuviška degtinė / Original Lithuanian vodka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立陶宛原味伏特加</w:t>
            </w:r>
          </w:p>
        </w:tc>
        <w:tc>
          <w:tcPr>
            <w:tcW w:w="3072" w:type="dxa"/>
          </w:tcPr>
          <w:p>
            <w:pPr>
              <w:rPr>
                <w:rFonts w:eastAsia="SimSun"/>
                <w:noProof/>
                <w:color w:val="000000"/>
                <w:szCs w:val="24"/>
              </w:rPr>
            </w:pPr>
            <w:r>
              <w:rPr>
                <w:noProof/>
                <w:color w:val="000000"/>
                <w:szCs w:val="24"/>
              </w:rPr>
              <w:t>Spirituose</w:t>
            </w:r>
          </w:p>
        </w:tc>
      </w:tr>
      <w:tr>
        <w:trPr>
          <w:cantSplit/>
          <w:trHeight w:val="199"/>
          <w:tblHeader/>
        </w:trPr>
        <w:tc>
          <w:tcPr>
            <w:tcW w:w="9214" w:type="dxa"/>
            <w:gridSpan w:val="3"/>
          </w:tcPr>
          <w:p>
            <w:pPr>
              <w:rPr>
                <w:rFonts w:eastAsia="SimSun"/>
                <w:noProof/>
                <w:color w:val="000000"/>
                <w:szCs w:val="24"/>
              </w:rPr>
            </w:pPr>
            <w:r>
              <w:rPr>
                <w:noProof/>
                <w:color w:val="000000"/>
                <w:szCs w:val="24"/>
              </w:rPr>
              <w:t>Österreich</w:t>
            </w:r>
          </w:p>
        </w:tc>
      </w:tr>
      <w:tr>
        <w:trPr>
          <w:cantSplit/>
          <w:trHeight w:val="199"/>
          <w:tblHeader/>
        </w:trPr>
        <w:tc>
          <w:tcPr>
            <w:tcW w:w="3071" w:type="dxa"/>
          </w:tcPr>
          <w:p>
            <w:pPr>
              <w:rPr>
                <w:rFonts w:eastAsia="SimSun"/>
                <w:noProof/>
                <w:color w:val="000000"/>
                <w:szCs w:val="24"/>
              </w:rPr>
            </w:pPr>
            <w:r>
              <w:rPr>
                <w:noProof/>
                <w:color w:val="000000"/>
                <w:szCs w:val="24"/>
              </w:rPr>
              <w:t>Steirisches Kürbiskernöl</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施泰尔南瓜籽油</w:t>
            </w:r>
          </w:p>
        </w:tc>
        <w:tc>
          <w:tcPr>
            <w:tcW w:w="3072" w:type="dxa"/>
          </w:tcPr>
          <w:p>
            <w:pPr>
              <w:rPr>
                <w:rFonts w:eastAsia="SimSun"/>
                <w:noProof/>
                <w:color w:val="000000"/>
                <w:szCs w:val="24"/>
              </w:rPr>
            </w:pPr>
            <w:r>
              <w:rPr>
                <w:noProof/>
                <w:color w:val="000000"/>
                <w:szCs w:val="24"/>
              </w:rPr>
              <w:t>Fette (Butter, Margarine, Öle usw.) – Kürbiskernöl</w:t>
            </w:r>
          </w:p>
        </w:tc>
      </w:tr>
      <w:tr>
        <w:trPr>
          <w:cantSplit/>
          <w:trHeight w:val="199"/>
          <w:tblHeader/>
        </w:trPr>
        <w:tc>
          <w:tcPr>
            <w:tcW w:w="9214" w:type="dxa"/>
            <w:gridSpan w:val="3"/>
          </w:tcPr>
          <w:p>
            <w:pPr>
              <w:rPr>
                <w:rFonts w:eastAsia="SimSun"/>
                <w:noProof/>
                <w:color w:val="000000"/>
                <w:szCs w:val="24"/>
              </w:rPr>
            </w:pPr>
            <w:r>
              <w:rPr>
                <w:noProof/>
                <w:color w:val="000000"/>
                <w:szCs w:val="24"/>
              </w:rPr>
              <w:t>Polen</w:t>
            </w:r>
          </w:p>
        </w:tc>
      </w:tr>
      <w:tr>
        <w:trPr>
          <w:cantSplit/>
          <w:trHeight w:val="199"/>
          <w:tblHeader/>
        </w:trPr>
        <w:tc>
          <w:tcPr>
            <w:tcW w:w="3071" w:type="dxa"/>
          </w:tcPr>
          <w:p>
            <w:pPr>
              <w:rPr>
                <w:rFonts w:eastAsia="SimSun"/>
                <w:noProof/>
                <w:color w:val="000000"/>
                <w:szCs w:val="24"/>
              </w:rPr>
            </w:pPr>
            <w:r>
              <w:rPr>
                <w:noProof/>
                <w:color w:val="000000"/>
                <w:szCs w:val="24"/>
              </w:rPr>
              <w:t>Polska Wódka / Polish Vodka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波兰伏特加</w:t>
            </w:r>
          </w:p>
        </w:tc>
        <w:tc>
          <w:tcPr>
            <w:tcW w:w="3072" w:type="dxa"/>
          </w:tcPr>
          <w:p>
            <w:pPr>
              <w:rPr>
                <w:rFonts w:eastAsia="SimSun"/>
                <w:noProof/>
                <w:color w:val="000000"/>
                <w:szCs w:val="24"/>
              </w:rPr>
            </w:pPr>
            <w:r>
              <w:rPr>
                <w:noProof/>
                <w:color w:val="000000"/>
                <w:szCs w:val="24"/>
              </w:rPr>
              <w:t>Spirituose</w:t>
            </w:r>
          </w:p>
        </w:tc>
      </w:tr>
      <w:tr>
        <w:trPr>
          <w:cantSplit/>
          <w:trHeight w:val="199"/>
          <w:tblHeader/>
        </w:trPr>
        <w:tc>
          <w:tcPr>
            <w:tcW w:w="9214" w:type="dxa"/>
            <w:gridSpan w:val="3"/>
          </w:tcPr>
          <w:p>
            <w:pPr>
              <w:rPr>
                <w:rFonts w:eastAsia="SimSun"/>
                <w:noProof/>
                <w:color w:val="000000"/>
                <w:szCs w:val="24"/>
              </w:rPr>
            </w:pPr>
            <w:r>
              <w:rPr>
                <w:noProof/>
                <w:color w:val="000000"/>
                <w:szCs w:val="24"/>
              </w:rPr>
              <w:t>Portugal</w:t>
            </w:r>
          </w:p>
        </w:tc>
      </w:tr>
      <w:tr>
        <w:trPr>
          <w:cantSplit/>
          <w:trHeight w:val="199"/>
          <w:tblHeader/>
        </w:trPr>
        <w:tc>
          <w:tcPr>
            <w:tcW w:w="3071" w:type="dxa"/>
          </w:tcPr>
          <w:p>
            <w:pPr>
              <w:rPr>
                <w:rFonts w:eastAsia="SimSun"/>
                <w:noProof/>
                <w:color w:val="000000"/>
                <w:szCs w:val="24"/>
              </w:rPr>
            </w:pPr>
            <w:r>
              <w:rPr>
                <w:noProof/>
                <w:color w:val="000000"/>
                <w:szCs w:val="24"/>
              </w:rPr>
              <w:t>Alentejo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阿兰特茹</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Dão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杜奥</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Douro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杜罗</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 xml:space="preserve">Pêra Rocha do Oeste </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西罗沙梨</w:t>
            </w:r>
          </w:p>
        </w:tc>
        <w:tc>
          <w:tcPr>
            <w:tcW w:w="3072" w:type="dxa"/>
          </w:tcPr>
          <w:p>
            <w:pPr>
              <w:rPr>
                <w:rFonts w:eastAsia="SimSun"/>
                <w:noProof/>
                <w:color w:val="000000"/>
                <w:szCs w:val="24"/>
              </w:rPr>
            </w:pPr>
            <w:r>
              <w:rPr>
                <w:noProof/>
                <w:color w:val="000000"/>
                <w:szCs w:val="24"/>
              </w:rPr>
              <w:t>Obst, Gemüse und Getreide, unverarbeitet und verarbeitet</w:t>
            </w:r>
          </w:p>
        </w:tc>
      </w:tr>
      <w:tr>
        <w:trPr>
          <w:cantSplit/>
          <w:trHeight w:val="199"/>
          <w:tblHeader/>
        </w:trPr>
        <w:tc>
          <w:tcPr>
            <w:tcW w:w="3071" w:type="dxa"/>
          </w:tcPr>
          <w:p>
            <w:pPr>
              <w:rPr>
                <w:rFonts w:eastAsia="SimSun"/>
                <w:noProof/>
                <w:color w:val="000000"/>
                <w:szCs w:val="24"/>
              </w:rPr>
            </w:pPr>
            <w:r>
              <w:rPr>
                <w:noProof/>
                <w:color w:val="000000"/>
                <w:szCs w:val="24"/>
              </w:rPr>
              <w:t>Porto / Port / Oporto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波特酒</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3071" w:type="dxa"/>
          </w:tcPr>
          <w:p>
            <w:pPr>
              <w:rPr>
                <w:rFonts w:eastAsia="SimSun"/>
                <w:noProof/>
                <w:color w:val="000000"/>
                <w:szCs w:val="24"/>
              </w:rPr>
            </w:pPr>
            <w:r>
              <w:rPr>
                <w:noProof/>
                <w:color w:val="000000"/>
                <w:szCs w:val="24"/>
              </w:rPr>
              <w:t>Vinho Verde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葡萄牙绿酒</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9214" w:type="dxa"/>
            <w:gridSpan w:val="3"/>
          </w:tcPr>
          <w:p>
            <w:pPr>
              <w:rPr>
                <w:rFonts w:eastAsia="SimSun"/>
                <w:noProof/>
                <w:color w:val="000000"/>
                <w:szCs w:val="24"/>
              </w:rPr>
            </w:pPr>
            <w:r>
              <w:rPr>
                <w:noProof/>
                <w:color w:val="000000"/>
                <w:szCs w:val="24"/>
              </w:rPr>
              <w:t xml:space="preserve">Rumänien </w:t>
            </w:r>
          </w:p>
        </w:tc>
      </w:tr>
      <w:tr>
        <w:trPr>
          <w:cantSplit/>
          <w:trHeight w:val="199"/>
          <w:tblHeader/>
        </w:trPr>
        <w:tc>
          <w:tcPr>
            <w:tcW w:w="3071" w:type="dxa"/>
          </w:tcPr>
          <w:p>
            <w:pPr>
              <w:rPr>
                <w:rFonts w:eastAsia="SimSun"/>
                <w:noProof/>
                <w:color w:val="000000"/>
                <w:szCs w:val="24"/>
              </w:rPr>
            </w:pPr>
            <w:r>
              <w:rPr>
                <w:noProof/>
                <w:color w:val="000000"/>
                <w:szCs w:val="24"/>
              </w:rPr>
              <w:t xml:space="preserve">Cotnari </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科特纳里葡萄酒</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9214" w:type="dxa"/>
            <w:gridSpan w:val="3"/>
          </w:tcPr>
          <w:p>
            <w:pPr>
              <w:rPr>
                <w:rFonts w:eastAsia="SimSun"/>
                <w:noProof/>
                <w:color w:val="000000"/>
                <w:szCs w:val="24"/>
              </w:rPr>
            </w:pPr>
            <w:r>
              <w:rPr>
                <w:noProof/>
                <w:color w:val="000000"/>
                <w:szCs w:val="24"/>
              </w:rPr>
              <w:t>Slowakei</w:t>
            </w:r>
          </w:p>
        </w:tc>
      </w:tr>
      <w:tr>
        <w:trPr>
          <w:cantSplit/>
          <w:trHeight w:val="199"/>
          <w:tblHeader/>
        </w:trPr>
        <w:tc>
          <w:tcPr>
            <w:tcW w:w="3071" w:type="dxa"/>
          </w:tcPr>
          <w:p>
            <w:pPr>
              <w:rPr>
                <w:rFonts w:eastAsia="SimSun"/>
                <w:noProof/>
                <w:color w:val="000000"/>
                <w:szCs w:val="24"/>
              </w:rPr>
            </w:pPr>
            <w:r>
              <w:rPr>
                <w:noProof/>
                <w:color w:val="000000"/>
                <w:szCs w:val="24"/>
              </w:rPr>
              <w:t>Vinohradnícka oblasť Tokaj</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托卡伊葡萄酒产区</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9214" w:type="dxa"/>
            <w:gridSpan w:val="3"/>
          </w:tcPr>
          <w:p>
            <w:pPr>
              <w:rPr>
                <w:rFonts w:eastAsia="SimSun"/>
                <w:noProof/>
                <w:color w:val="000000"/>
                <w:szCs w:val="24"/>
              </w:rPr>
            </w:pPr>
            <w:r>
              <w:rPr>
                <w:noProof/>
                <w:color w:val="000000"/>
                <w:szCs w:val="24"/>
              </w:rPr>
              <w:t>Slowenien</w:t>
            </w:r>
          </w:p>
        </w:tc>
      </w:tr>
      <w:tr>
        <w:trPr>
          <w:cantSplit/>
          <w:trHeight w:val="199"/>
          <w:tblHeader/>
        </w:trPr>
        <w:tc>
          <w:tcPr>
            <w:tcW w:w="3071" w:type="dxa"/>
          </w:tcPr>
          <w:p>
            <w:pPr>
              <w:rPr>
                <w:rFonts w:eastAsia="SimSun"/>
                <w:noProof/>
                <w:color w:val="000000"/>
                <w:szCs w:val="24"/>
              </w:rPr>
            </w:pPr>
            <w:r>
              <w:rPr>
                <w:noProof/>
                <w:color w:val="000000"/>
                <w:szCs w:val="24"/>
              </w:rPr>
              <w:t>Vipavska dolina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多丽娜葡萄酒</w:t>
            </w:r>
          </w:p>
        </w:tc>
        <w:tc>
          <w:tcPr>
            <w:tcW w:w="3072" w:type="dxa"/>
          </w:tcPr>
          <w:p>
            <w:pPr>
              <w:rPr>
                <w:rFonts w:eastAsia="SimSun"/>
                <w:noProof/>
                <w:color w:val="000000"/>
                <w:szCs w:val="24"/>
              </w:rPr>
            </w:pPr>
            <w:r>
              <w:rPr>
                <w:noProof/>
                <w:color w:val="000000"/>
                <w:szCs w:val="24"/>
              </w:rPr>
              <w:t>Wein</w:t>
            </w:r>
          </w:p>
        </w:tc>
      </w:tr>
      <w:tr>
        <w:trPr>
          <w:cantSplit/>
          <w:trHeight w:val="199"/>
          <w:tblHeader/>
        </w:trPr>
        <w:tc>
          <w:tcPr>
            <w:tcW w:w="9214" w:type="dxa"/>
            <w:gridSpan w:val="3"/>
          </w:tcPr>
          <w:p>
            <w:pPr>
              <w:rPr>
                <w:rFonts w:eastAsia="SimSun"/>
                <w:noProof/>
                <w:color w:val="000000"/>
                <w:szCs w:val="24"/>
              </w:rPr>
            </w:pPr>
            <w:r>
              <w:rPr>
                <w:noProof/>
                <w:color w:val="000000"/>
                <w:szCs w:val="24"/>
              </w:rPr>
              <w:t>Finnland</w:t>
            </w:r>
          </w:p>
        </w:tc>
      </w:tr>
      <w:tr>
        <w:trPr>
          <w:cantSplit/>
          <w:trHeight w:val="199"/>
          <w:tblHeader/>
        </w:trPr>
        <w:tc>
          <w:tcPr>
            <w:tcW w:w="3071" w:type="dxa"/>
          </w:tcPr>
          <w:p>
            <w:pPr>
              <w:rPr>
                <w:rFonts w:eastAsia="SimSun"/>
                <w:noProof/>
                <w:color w:val="000000"/>
                <w:szCs w:val="24"/>
              </w:rPr>
            </w:pPr>
            <w:r>
              <w:rPr>
                <w:noProof/>
                <w:color w:val="000000"/>
                <w:szCs w:val="24"/>
              </w:rPr>
              <w:t>Suomalainen Vodka / Finsk Vodka / Vodka of Finland</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芬兰伏特加</w:t>
            </w:r>
          </w:p>
        </w:tc>
        <w:tc>
          <w:tcPr>
            <w:tcW w:w="3072" w:type="dxa"/>
          </w:tcPr>
          <w:p>
            <w:pPr>
              <w:rPr>
                <w:rFonts w:eastAsia="SimSun"/>
                <w:noProof/>
                <w:color w:val="000000"/>
                <w:szCs w:val="24"/>
              </w:rPr>
            </w:pPr>
            <w:r>
              <w:rPr>
                <w:noProof/>
                <w:color w:val="000000"/>
                <w:szCs w:val="24"/>
              </w:rPr>
              <w:t>Spirituose</w:t>
            </w:r>
          </w:p>
        </w:tc>
      </w:tr>
      <w:tr>
        <w:trPr>
          <w:cantSplit/>
          <w:trHeight w:val="199"/>
          <w:tblHeader/>
        </w:trPr>
        <w:tc>
          <w:tcPr>
            <w:tcW w:w="9214" w:type="dxa"/>
            <w:gridSpan w:val="3"/>
          </w:tcPr>
          <w:p>
            <w:pPr>
              <w:rPr>
                <w:rFonts w:eastAsia="SimSun"/>
                <w:noProof/>
                <w:color w:val="000000"/>
                <w:szCs w:val="24"/>
              </w:rPr>
            </w:pPr>
            <w:r>
              <w:rPr>
                <w:noProof/>
                <w:color w:val="000000"/>
                <w:szCs w:val="24"/>
              </w:rPr>
              <w:t>Schweden</w:t>
            </w:r>
          </w:p>
        </w:tc>
      </w:tr>
      <w:tr>
        <w:trPr>
          <w:cantSplit/>
          <w:trHeight w:val="199"/>
          <w:tblHeader/>
        </w:trPr>
        <w:tc>
          <w:tcPr>
            <w:tcW w:w="3071" w:type="dxa"/>
          </w:tcPr>
          <w:p>
            <w:pPr>
              <w:rPr>
                <w:rFonts w:eastAsia="SimSun"/>
                <w:noProof/>
                <w:color w:val="000000"/>
                <w:szCs w:val="24"/>
              </w:rPr>
            </w:pPr>
            <w:r>
              <w:rPr>
                <w:noProof/>
                <w:color w:val="000000"/>
                <w:szCs w:val="24"/>
              </w:rPr>
              <w:t>Svensk Vodka / Swedish Vodka</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瑞典伏特加</w:t>
            </w:r>
          </w:p>
        </w:tc>
        <w:tc>
          <w:tcPr>
            <w:tcW w:w="3072" w:type="dxa"/>
          </w:tcPr>
          <w:p>
            <w:pPr>
              <w:rPr>
                <w:rFonts w:eastAsia="SimSun"/>
                <w:noProof/>
                <w:color w:val="000000"/>
                <w:szCs w:val="24"/>
              </w:rPr>
            </w:pPr>
            <w:r>
              <w:rPr>
                <w:noProof/>
                <w:color w:val="000000"/>
                <w:szCs w:val="24"/>
              </w:rPr>
              <w:t>Spirituose</w:t>
            </w:r>
          </w:p>
        </w:tc>
      </w:tr>
      <w:tr>
        <w:trPr>
          <w:cantSplit/>
          <w:trHeight w:val="199"/>
          <w:tblHeader/>
        </w:trPr>
        <w:tc>
          <w:tcPr>
            <w:tcW w:w="9214" w:type="dxa"/>
            <w:gridSpan w:val="3"/>
          </w:tcPr>
          <w:p>
            <w:pPr>
              <w:rPr>
                <w:rFonts w:eastAsia="SimSun"/>
                <w:noProof/>
                <w:color w:val="000000"/>
                <w:szCs w:val="24"/>
              </w:rPr>
            </w:pPr>
            <w:r>
              <w:rPr>
                <w:noProof/>
                <w:color w:val="000000"/>
                <w:szCs w:val="24"/>
              </w:rPr>
              <w:t>Vereinigtes Königreich</w:t>
            </w:r>
          </w:p>
        </w:tc>
      </w:tr>
      <w:tr>
        <w:trPr>
          <w:cantSplit/>
          <w:trHeight w:val="199"/>
          <w:tblHeader/>
        </w:trPr>
        <w:tc>
          <w:tcPr>
            <w:tcW w:w="3071" w:type="dxa"/>
          </w:tcPr>
          <w:p>
            <w:pPr>
              <w:rPr>
                <w:rFonts w:eastAsia="SimSun"/>
                <w:noProof/>
                <w:color w:val="000000"/>
                <w:szCs w:val="24"/>
              </w:rPr>
            </w:pPr>
            <w:r>
              <w:rPr>
                <w:noProof/>
                <w:color w:val="000000"/>
                <w:szCs w:val="24"/>
              </w:rPr>
              <w:t>Scotch Whisky</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苏格兰威士忌</w:t>
            </w:r>
          </w:p>
        </w:tc>
        <w:tc>
          <w:tcPr>
            <w:tcW w:w="3072" w:type="dxa"/>
          </w:tcPr>
          <w:p>
            <w:pPr>
              <w:rPr>
                <w:rFonts w:eastAsia="SimSun"/>
                <w:noProof/>
                <w:color w:val="000000"/>
                <w:szCs w:val="24"/>
              </w:rPr>
            </w:pPr>
            <w:r>
              <w:rPr>
                <w:noProof/>
                <w:color w:val="000000"/>
                <w:szCs w:val="24"/>
              </w:rPr>
              <w:t>Spirituose</w:t>
            </w:r>
          </w:p>
        </w:tc>
      </w:tr>
      <w:tr>
        <w:trPr>
          <w:cantSplit/>
          <w:trHeight w:val="199"/>
          <w:tblHeader/>
        </w:trPr>
        <w:tc>
          <w:tcPr>
            <w:tcW w:w="3071" w:type="dxa"/>
          </w:tcPr>
          <w:p>
            <w:pPr>
              <w:rPr>
                <w:rFonts w:eastAsia="SimSun"/>
                <w:noProof/>
                <w:color w:val="000000"/>
                <w:szCs w:val="24"/>
              </w:rPr>
            </w:pPr>
            <w:r>
              <w:rPr>
                <w:noProof/>
                <w:color w:val="000000"/>
                <w:szCs w:val="24"/>
              </w:rPr>
              <w:t>Scottish farmed salmon</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苏格兰养殖三文鱼</w:t>
            </w:r>
          </w:p>
        </w:tc>
        <w:tc>
          <w:tcPr>
            <w:tcW w:w="3072" w:type="dxa"/>
          </w:tcPr>
          <w:p>
            <w:pPr>
              <w:rPr>
                <w:rFonts w:eastAsia="SimSun"/>
                <w:noProof/>
                <w:color w:val="000000"/>
                <w:szCs w:val="24"/>
              </w:rPr>
            </w:pPr>
            <w:r>
              <w:rPr>
                <w:noProof/>
                <w:color w:val="000000"/>
                <w:szCs w:val="24"/>
              </w:rPr>
              <w:t>Fisch</w:t>
            </w:r>
          </w:p>
        </w:tc>
      </w:tr>
      <w:tr>
        <w:trPr>
          <w:cantSplit/>
          <w:trHeight w:val="199"/>
          <w:tblHeader/>
        </w:trPr>
        <w:tc>
          <w:tcPr>
            <w:tcW w:w="3071" w:type="dxa"/>
          </w:tcPr>
          <w:p>
            <w:pPr>
              <w:rPr>
                <w:rFonts w:eastAsia="SimSun"/>
                <w:noProof/>
                <w:color w:val="000000"/>
                <w:szCs w:val="24"/>
              </w:rPr>
            </w:pPr>
            <w:r>
              <w:rPr>
                <w:noProof/>
                <w:color w:val="000000"/>
                <w:szCs w:val="24"/>
              </w:rPr>
              <w:t>West Country Farmhouse Cheddar</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西乡农场切德（奶酪）</w:t>
            </w:r>
          </w:p>
        </w:tc>
        <w:tc>
          <w:tcPr>
            <w:tcW w:w="3072" w:type="dxa"/>
          </w:tcPr>
          <w:p>
            <w:pPr>
              <w:rPr>
                <w:rFonts w:eastAsia="SimSun"/>
                <w:noProof/>
                <w:color w:val="000000"/>
                <w:szCs w:val="24"/>
              </w:rPr>
            </w:pPr>
            <w:r>
              <w:rPr>
                <w:noProof/>
                <w:color w:val="000000"/>
                <w:szCs w:val="24"/>
              </w:rPr>
              <w:t>Käse</w:t>
            </w:r>
          </w:p>
        </w:tc>
      </w:tr>
      <w:tr>
        <w:trPr>
          <w:cantSplit/>
          <w:trHeight w:val="199"/>
          <w:tblHeader/>
        </w:trPr>
        <w:tc>
          <w:tcPr>
            <w:tcW w:w="3071" w:type="dxa"/>
          </w:tcPr>
          <w:p>
            <w:pPr>
              <w:rPr>
                <w:rFonts w:eastAsia="SimSun"/>
                <w:noProof/>
                <w:color w:val="000000"/>
                <w:szCs w:val="24"/>
                <w:lang w:val="en-US"/>
              </w:rPr>
            </w:pPr>
            <w:r>
              <w:rPr>
                <w:noProof/>
                <w:color w:val="000000"/>
                <w:szCs w:val="24"/>
                <w:lang w:val="en-US"/>
              </w:rPr>
              <w:t>White Stilton cheese / Blue Stilton cheese</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斯提尔顿白奶酪/斯提尔顿蓝奶酪</w:t>
            </w:r>
          </w:p>
        </w:tc>
        <w:tc>
          <w:tcPr>
            <w:tcW w:w="3072" w:type="dxa"/>
          </w:tcPr>
          <w:p>
            <w:pPr>
              <w:rPr>
                <w:rFonts w:eastAsia="SimSun"/>
                <w:noProof/>
                <w:color w:val="000000"/>
                <w:szCs w:val="24"/>
              </w:rPr>
            </w:pPr>
            <w:r>
              <w:rPr>
                <w:noProof/>
                <w:color w:val="000000"/>
                <w:szCs w:val="24"/>
              </w:rPr>
              <w:t>Käse</w:t>
            </w:r>
          </w:p>
        </w:tc>
      </w:tr>
      <w:tr>
        <w:trPr>
          <w:cantSplit/>
          <w:trHeight w:val="199"/>
          <w:tblHeader/>
        </w:trPr>
        <w:tc>
          <w:tcPr>
            <w:tcW w:w="9214" w:type="dxa"/>
            <w:gridSpan w:val="3"/>
          </w:tcPr>
          <w:p>
            <w:pPr>
              <w:rPr>
                <w:rFonts w:eastAsia="SimSun"/>
                <w:noProof/>
                <w:color w:val="000000"/>
                <w:szCs w:val="24"/>
              </w:rPr>
            </w:pPr>
            <w:r>
              <w:rPr>
                <w:noProof/>
                <w:color w:val="000000"/>
                <w:szCs w:val="24"/>
              </w:rPr>
              <w:t>Belgien, Deutschland, Frankreich, Niederlande</w:t>
            </w:r>
          </w:p>
        </w:tc>
      </w:tr>
      <w:tr>
        <w:trPr>
          <w:cantSplit/>
          <w:trHeight w:val="199"/>
          <w:tblHeader/>
        </w:trPr>
        <w:tc>
          <w:tcPr>
            <w:tcW w:w="3071" w:type="dxa"/>
          </w:tcPr>
          <w:p>
            <w:pPr>
              <w:rPr>
                <w:rFonts w:eastAsia="SimSun"/>
                <w:noProof/>
                <w:color w:val="000000"/>
                <w:szCs w:val="24"/>
              </w:rPr>
            </w:pPr>
            <w:r>
              <w:rPr>
                <w:noProof/>
                <w:color w:val="000000"/>
                <w:szCs w:val="24"/>
              </w:rPr>
              <w:t>Genièvre / Jenever / Genever</w:t>
            </w:r>
          </w:p>
        </w:tc>
        <w:tc>
          <w:tcPr>
            <w:tcW w:w="3071" w:type="dxa"/>
            <w:shd w:val="clear" w:color="auto" w:fill="auto"/>
          </w:tcPr>
          <w:p>
            <w:pPr>
              <w:adjustRightInd w:val="0"/>
              <w:snapToGrid w:val="0"/>
              <w:spacing w:before="0" w:after="0" w:line="360" w:lineRule="auto"/>
              <w:jc w:val="left"/>
              <w:rPr>
                <w:rFonts w:ascii="SimSun" w:eastAsia="SimSun" w:hAnsi="SimSun" w:cs="SimSun"/>
                <w:noProof/>
                <w:szCs w:val="20"/>
              </w:rPr>
            </w:pPr>
            <w:r>
              <w:rPr>
                <w:rFonts w:ascii="SimSun" w:eastAsia="SimSun" w:hAnsi="SimSun"/>
                <w:noProof/>
                <w:szCs w:val="20"/>
              </w:rPr>
              <w:t>仁内华</w:t>
            </w:r>
          </w:p>
        </w:tc>
        <w:tc>
          <w:tcPr>
            <w:tcW w:w="3072" w:type="dxa"/>
          </w:tcPr>
          <w:p>
            <w:pPr>
              <w:rPr>
                <w:rFonts w:eastAsia="SimSun"/>
                <w:noProof/>
                <w:color w:val="000000"/>
                <w:szCs w:val="24"/>
              </w:rPr>
            </w:pPr>
            <w:r>
              <w:rPr>
                <w:noProof/>
                <w:color w:val="000000"/>
                <w:szCs w:val="24"/>
              </w:rPr>
              <w:t>Spirituose</w:t>
            </w:r>
          </w:p>
        </w:tc>
      </w:tr>
      <w:tr>
        <w:trPr>
          <w:cantSplit/>
          <w:trHeight w:val="199"/>
          <w:tblHeader/>
        </w:trPr>
        <w:tc>
          <w:tcPr>
            <w:tcW w:w="9214" w:type="dxa"/>
            <w:gridSpan w:val="3"/>
          </w:tcPr>
          <w:p>
            <w:pPr>
              <w:rPr>
                <w:rFonts w:eastAsia="SimSun"/>
                <w:noProof/>
                <w:color w:val="000000"/>
                <w:szCs w:val="24"/>
              </w:rPr>
            </w:pPr>
            <w:r>
              <w:rPr>
                <w:noProof/>
              </w:rPr>
              <w:t>Zypern, Griechenland</w:t>
            </w:r>
          </w:p>
        </w:tc>
      </w:tr>
      <w:tr>
        <w:trPr>
          <w:cantSplit/>
          <w:trHeight w:val="199"/>
          <w:tblHeader/>
        </w:trPr>
        <w:tc>
          <w:tcPr>
            <w:tcW w:w="3071" w:type="dxa"/>
          </w:tcPr>
          <w:p>
            <w:pPr>
              <w:rPr>
                <w:rFonts w:eastAsia="SimSun"/>
                <w:noProof/>
                <w:color w:val="000000"/>
                <w:szCs w:val="24"/>
              </w:rPr>
            </w:pPr>
            <w:r>
              <w:rPr>
                <w:noProof/>
                <w:color w:val="000000"/>
                <w:szCs w:val="24"/>
              </w:rPr>
              <w:t>Ούζο / Ouzo</w:t>
            </w:r>
          </w:p>
        </w:tc>
        <w:tc>
          <w:tcPr>
            <w:tcW w:w="3071" w:type="dxa"/>
          </w:tcPr>
          <w:p>
            <w:pPr>
              <w:adjustRightInd w:val="0"/>
              <w:snapToGrid w:val="0"/>
              <w:spacing w:before="0" w:after="0" w:line="360" w:lineRule="auto"/>
              <w:jc w:val="left"/>
              <w:rPr>
                <w:rFonts w:ascii="SimSun" w:eastAsia="SimSun" w:hAnsi="SimSun" w:cs="SimSun"/>
                <w:noProof/>
                <w:color w:val="000000"/>
                <w:szCs w:val="20"/>
              </w:rPr>
            </w:pPr>
            <w:r>
              <w:rPr>
                <w:rFonts w:ascii="SimSun" w:eastAsia="SimSun" w:hAnsi="SimSun"/>
                <w:noProof/>
                <w:color w:val="000000"/>
                <w:szCs w:val="20"/>
              </w:rPr>
              <w:t>乌佐茴香酒</w:t>
            </w:r>
          </w:p>
        </w:tc>
        <w:tc>
          <w:tcPr>
            <w:tcW w:w="3072" w:type="dxa"/>
          </w:tcPr>
          <w:p>
            <w:pPr>
              <w:rPr>
                <w:rFonts w:eastAsia="SimSun"/>
                <w:noProof/>
                <w:color w:val="000000"/>
                <w:szCs w:val="24"/>
              </w:rPr>
            </w:pPr>
            <w:r>
              <w:rPr>
                <w:noProof/>
                <w:color w:val="000000"/>
                <w:szCs w:val="24"/>
              </w:rPr>
              <w:t>Spirituose</w:t>
            </w:r>
          </w:p>
        </w:tc>
      </w:tr>
    </w:tbl>
    <w:p>
      <w:pPr>
        <w:adjustRightInd w:val="0"/>
        <w:snapToGrid w:val="0"/>
        <w:spacing w:before="0" w:afterLines="100" w:after="240" w:line="360" w:lineRule="auto"/>
        <w:ind w:right="98"/>
        <w:jc w:val="center"/>
        <w:rPr>
          <w:rFonts w:eastAsia="SimSun"/>
          <w:b/>
          <w:noProof/>
          <w:snapToGrid w:val="0"/>
          <w:szCs w:val="24"/>
          <w:lang w:eastAsia="zh-CN"/>
        </w:rPr>
      </w:pPr>
    </w:p>
    <w:p>
      <w:pPr>
        <w:jc w:val="center"/>
        <w:rPr>
          <w:b/>
          <w:noProof/>
          <w:snapToGrid w:val="0"/>
        </w:rPr>
      </w:pPr>
      <w:r>
        <w:rPr>
          <w:noProof/>
        </w:rPr>
        <w:br w:type="page"/>
      </w:r>
      <w:r>
        <w:rPr>
          <w:b/>
          <w:noProof/>
          <w:snapToGrid w:val="0"/>
        </w:rPr>
        <w:t>ANHANG V</w:t>
      </w:r>
      <w:r>
        <w:rPr>
          <w:noProof/>
        </w:rPr>
        <w:t xml:space="preserve"> </w:t>
      </w:r>
      <w:r>
        <w:rPr>
          <w:noProof/>
        </w:rPr>
        <w:br/>
      </w:r>
      <w:r>
        <w:rPr>
          <w:b/>
          <w:noProof/>
          <w:snapToGrid w:val="0"/>
        </w:rPr>
        <w:t>Geografische Angaben für Erzeugnisse mit Ursprung in der Volksrepublik China gemäß Artikel 3 Absatz 1</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61"/>
        <w:gridCol w:w="2162"/>
        <w:gridCol w:w="2162"/>
        <w:gridCol w:w="2162"/>
      </w:tblGrid>
      <w:tr>
        <w:trPr>
          <w:cantSplit/>
          <w:trHeight w:val="309"/>
          <w:tblHeader/>
        </w:trPr>
        <w:tc>
          <w:tcPr>
            <w:tcW w:w="567" w:type="dxa"/>
            <w:tcBorders>
              <w:bottom w:val="nil"/>
            </w:tcBorders>
          </w:tcPr>
          <w:p>
            <w:pPr>
              <w:jc w:val="center"/>
              <w:rPr>
                <w:noProof/>
                <w:snapToGrid w:val="0"/>
                <w:lang w:eastAsia="zh-CN"/>
              </w:rPr>
            </w:pPr>
          </w:p>
        </w:tc>
        <w:tc>
          <w:tcPr>
            <w:tcW w:w="2161" w:type="dxa"/>
            <w:tcBorders>
              <w:bottom w:val="nil"/>
            </w:tcBorders>
          </w:tcPr>
          <w:p>
            <w:pPr>
              <w:jc w:val="center"/>
              <w:rPr>
                <w:rFonts w:eastAsia="SimSun"/>
                <w:noProof/>
                <w:snapToGrid w:val="0"/>
                <w:szCs w:val="24"/>
              </w:rPr>
            </w:pPr>
            <w:r>
              <w:rPr>
                <w:rFonts w:eastAsia="SimSun"/>
                <w:noProof/>
                <w:snapToGrid w:val="0"/>
                <w:szCs w:val="24"/>
              </w:rPr>
              <w:t>Eingetragener Name in der Volksrepublik China</w:t>
            </w:r>
          </w:p>
          <w:p>
            <w:pPr>
              <w:jc w:val="center"/>
              <w:rPr>
                <w:rFonts w:ascii="SimSun" w:eastAsia="SimSun" w:hAnsi="SimSun"/>
                <w:noProof/>
                <w:snapToGrid w:val="0"/>
                <w:szCs w:val="24"/>
                <w:lang w:eastAsia="zh-CN"/>
              </w:rPr>
            </w:pPr>
          </w:p>
        </w:tc>
        <w:tc>
          <w:tcPr>
            <w:tcW w:w="2162" w:type="dxa"/>
            <w:tcBorders>
              <w:bottom w:val="nil"/>
            </w:tcBorders>
          </w:tcPr>
          <w:p>
            <w:pPr>
              <w:rPr>
                <w:noProof/>
                <w:snapToGrid w:val="0"/>
              </w:rPr>
            </w:pPr>
            <w:r>
              <w:rPr>
                <w:noProof/>
                <w:snapToGrid w:val="0"/>
              </w:rPr>
              <w:t>Transkription in lateinische Buchstaben</w:t>
            </w:r>
          </w:p>
          <w:p>
            <w:pPr>
              <w:rPr>
                <w:noProof/>
                <w:snapToGrid w:val="0"/>
                <w:lang w:eastAsia="zh-CN"/>
              </w:rPr>
            </w:pPr>
          </w:p>
        </w:tc>
        <w:tc>
          <w:tcPr>
            <w:tcW w:w="2162" w:type="dxa"/>
            <w:tcBorders>
              <w:bottom w:val="nil"/>
            </w:tcBorders>
          </w:tcPr>
          <w:p>
            <w:pPr>
              <w:rPr>
                <w:noProof/>
                <w:snapToGrid w:val="0"/>
              </w:rPr>
            </w:pPr>
            <w:r>
              <w:rPr>
                <w:noProof/>
                <w:snapToGrid w:val="0"/>
              </w:rPr>
              <w:t>Art des Erzeugnisses</w:t>
            </w:r>
          </w:p>
          <w:p>
            <w:pPr>
              <w:rPr>
                <w:noProof/>
                <w:snapToGrid w:val="0"/>
                <w:lang w:eastAsia="zh-CN"/>
              </w:rPr>
            </w:pPr>
          </w:p>
        </w:tc>
        <w:tc>
          <w:tcPr>
            <w:tcW w:w="2162" w:type="dxa"/>
            <w:tcBorders>
              <w:bottom w:val="nil"/>
            </w:tcBorders>
          </w:tcPr>
          <w:p>
            <w:pPr>
              <w:rPr>
                <w:noProof/>
                <w:snapToGrid w:val="0"/>
              </w:rPr>
            </w:pPr>
            <w:r>
              <w:rPr>
                <w:noProof/>
                <w:snapToGrid w:val="0"/>
              </w:rPr>
              <w:t>Übersetzung zu Informationszwecken</w:t>
            </w:r>
          </w:p>
          <w:p>
            <w:pPr>
              <w:rPr>
                <w:noProof/>
                <w:snapToGrid w:val="0"/>
                <w:lang w:eastAsia="zh-CN"/>
              </w:rPr>
            </w:pP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rPr>
            </w:pPr>
            <w:r>
              <w:rPr>
                <w:noProof/>
                <w:snapToGrid w:val="0"/>
                <w:sz w:val="20"/>
                <w:szCs w:val="20"/>
              </w:rPr>
              <w:t>1</w:t>
            </w: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临沧坚果</w:t>
            </w:r>
          </w:p>
        </w:tc>
        <w:tc>
          <w:tcPr>
            <w:tcW w:w="2162" w:type="dxa"/>
          </w:tcPr>
          <w:p>
            <w:pPr>
              <w:rPr>
                <w:rFonts w:eastAsia="SimSun"/>
                <w:noProof/>
                <w:color w:val="000000"/>
              </w:rPr>
            </w:pPr>
            <w:r>
              <w:rPr>
                <w:noProof/>
                <w:color w:val="000000"/>
              </w:rPr>
              <w:t>Lincang Jian Guo</w:t>
            </w:r>
          </w:p>
        </w:tc>
        <w:tc>
          <w:tcPr>
            <w:tcW w:w="2162" w:type="dxa"/>
          </w:tcPr>
          <w:p>
            <w:pPr>
              <w:rPr>
                <w:rFonts w:eastAsia="SimSun"/>
                <w:noProof/>
              </w:rPr>
            </w:pPr>
            <w:r>
              <w:rPr>
                <w:noProof/>
                <w:sz w:val="22"/>
                <w:szCs w:val="20"/>
              </w:rPr>
              <w:t>Obst, Gemüse und Getreide, unverarbeitet oder verarbeitet – Nüsse</w:t>
            </w:r>
          </w:p>
        </w:tc>
        <w:tc>
          <w:tcPr>
            <w:tcW w:w="2162" w:type="dxa"/>
          </w:tcPr>
          <w:p>
            <w:pPr>
              <w:rPr>
                <w:rFonts w:eastAsia="SimSun"/>
                <w:noProof/>
                <w:color w:val="000000"/>
              </w:rPr>
            </w:pPr>
            <w:r>
              <w:rPr>
                <w:noProof/>
                <w:color w:val="000000"/>
              </w:rPr>
              <w:t>Lincang Macadamia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rPr>
            </w:pPr>
            <w:r>
              <w:rPr>
                <w:noProof/>
                <w:snapToGrid w:val="0"/>
                <w:sz w:val="20"/>
                <w:szCs w:val="20"/>
              </w:rPr>
              <w:t>2</w:t>
            </w: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曹县芦笋</w:t>
            </w:r>
          </w:p>
        </w:tc>
        <w:tc>
          <w:tcPr>
            <w:tcW w:w="2162" w:type="dxa"/>
          </w:tcPr>
          <w:p>
            <w:pPr>
              <w:rPr>
                <w:rFonts w:eastAsia="SimSun"/>
                <w:noProof/>
              </w:rPr>
            </w:pPr>
            <w:r>
              <w:rPr>
                <w:noProof/>
              </w:rPr>
              <w:t>Caoxian Lu Sun</w:t>
            </w:r>
          </w:p>
        </w:tc>
        <w:tc>
          <w:tcPr>
            <w:tcW w:w="2162" w:type="dxa"/>
          </w:tcPr>
          <w:p>
            <w:pPr>
              <w:rPr>
                <w:rFonts w:eastAsia="SimSun"/>
                <w:noProof/>
              </w:rPr>
            </w:pPr>
            <w:r>
              <w:rPr>
                <w:noProof/>
                <w:sz w:val="22"/>
                <w:szCs w:val="20"/>
              </w:rPr>
              <w:t>Obst, Gemüse und Getreide, unverarbeitet und verarbeitet – Gemüse</w:t>
            </w:r>
          </w:p>
        </w:tc>
        <w:tc>
          <w:tcPr>
            <w:tcW w:w="2162" w:type="dxa"/>
          </w:tcPr>
          <w:p>
            <w:pPr>
              <w:rPr>
                <w:rFonts w:eastAsia="SimSun"/>
                <w:noProof/>
              </w:rPr>
            </w:pPr>
            <w:r>
              <w:rPr>
                <w:noProof/>
              </w:rPr>
              <w:t>Caoxian Asparagus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莱芜生姜</w:t>
            </w:r>
          </w:p>
        </w:tc>
        <w:tc>
          <w:tcPr>
            <w:tcW w:w="2162" w:type="dxa"/>
          </w:tcPr>
          <w:p>
            <w:pPr>
              <w:rPr>
                <w:rFonts w:eastAsia="SimSun"/>
                <w:noProof/>
              </w:rPr>
            </w:pPr>
            <w:r>
              <w:rPr>
                <w:noProof/>
              </w:rPr>
              <w:t>Laiwu Sheng Jiang</w:t>
            </w:r>
          </w:p>
        </w:tc>
        <w:tc>
          <w:tcPr>
            <w:tcW w:w="2162" w:type="dxa"/>
          </w:tcPr>
          <w:p>
            <w:pPr>
              <w:rPr>
                <w:rFonts w:eastAsia="SimSun"/>
                <w:noProof/>
              </w:rPr>
            </w:pPr>
            <w:r>
              <w:rPr>
                <w:noProof/>
                <w:sz w:val="22"/>
                <w:szCs w:val="20"/>
              </w:rPr>
              <w:t>Obst, Gemüse und Getreide, unverarbeitet und verarbeitet – Gemüse</w:t>
            </w:r>
            <w:r>
              <w:rPr>
                <w:noProof/>
              </w:rPr>
              <w:t xml:space="preserve"> </w:t>
            </w:r>
          </w:p>
        </w:tc>
        <w:tc>
          <w:tcPr>
            <w:tcW w:w="2162" w:type="dxa"/>
          </w:tcPr>
          <w:p>
            <w:pPr>
              <w:rPr>
                <w:rFonts w:eastAsia="SimSun"/>
                <w:noProof/>
              </w:rPr>
            </w:pPr>
            <w:r>
              <w:rPr>
                <w:noProof/>
              </w:rPr>
              <w:t xml:space="preserve">Laiwu Ginger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桂林罗汉果</w:t>
            </w:r>
          </w:p>
        </w:tc>
        <w:tc>
          <w:tcPr>
            <w:tcW w:w="2162" w:type="dxa"/>
          </w:tcPr>
          <w:p>
            <w:pPr>
              <w:rPr>
                <w:rFonts w:eastAsia="SimSun"/>
                <w:noProof/>
                <w:color w:val="000000"/>
              </w:rPr>
            </w:pPr>
            <w:r>
              <w:rPr>
                <w:noProof/>
                <w:color w:val="000000"/>
              </w:rPr>
              <w:t>Guilin Luo Han Guo</w:t>
            </w:r>
          </w:p>
        </w:tc>
        <w:tc>
          <w:tcPr>
            <w:tcW w:w="2162" w:type="dxa"/>
          </w:tcPr>
          <w:p>
            <w:pPr>
              <w:rPr>
                <w:rFonts w:eastAsia="SimSun"/>
                <w:noProof/>
              </w:rPr>
            </w:pPr>
            <w:r>
              <w:rPr>
                <w:noProof/>
                <w:sz w:val="22"/>
                <w:szCs w:val="20"/>
              </w:rPr>
              <w:t>Obst, Gemüse und Getreide, unverarbeitet und verarbeitet – Obst</w:t>
            </w:r>
          </w:p>
        </w:tc>
        <w:tc>
          <w:tcPr>
            <w:tcW w:w="2162" w:type="dxa"/>
          </w:tcPr>
          <w:p>
            <w:pPr>
              <w:rPr>
                <w:rFonts w:eastAsia="SimSun"/>
                <w:noProof/>
                <w:color w:val="000000"/>
              </w:rPr>
            </w:pPr>
            <w:r>
              <w:rPr>
                <w:noProof/>
                <w:color w:val="000000"/>
              </w:rPr>
              <w:t>Guilin Momordica Grosvenori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杞县大蒜</w:t>
            </w:r>
          </w:p>
        </w:tc>
        <w:tc>
          <w:tcPr>
            <w:tcW w:w="2162" w:type="dxa"/>
          </w:tcPr>
          <w:p>
            <w:pPr>
              <w:rPr>
                <w:rFonts w:eastAsia="SimSun"/>
                <w:noProof/>
                <w:color w:val="000000"/>
              </w:rPr>
            </w:pPr>
            <w:r>
              <w:rPr>
                <w:noProof/>
                <w:color w:val="000000"/>
              </w:rPr>
              <w:t>Qixian Da Suan</w:t>
            </w:r>
          </w:p>
        </w:tc>
        <w:tc>
          <w:tcPr>
            <w:tcW w:w="2162" w:type="dxa"/>
          </w:tcPr>
          <w:p>
            <w:pPr>
              <w:rPr>
                <w:rFonts w:eastAsia="SimSun"/>
                <w:noProof/>
              </w:rPr>
            </w:pPr>
            <w:r>
              <w:rPr>
                <w:noProof/>
                <w:sz w:val="22"/>
                <w:szCs w:val="20"/>
              </w:rPr>
              <w:t>Obst, Gemüse und Getreide, unverarbeitet und verarbeitet – Gemüse</w:t>
            </w:r>
          </w:p>
        </w:tc>
        <w:tc>
          <w:tcPr>
            <w:tcW w:w="2162" w:type="dxa"/>
          </w:tcPr>
          <w:p>
            <w:pPr>
              <w:rPr>
                <w:rFonts w:eastAsia="SimSun"/>
                <w:noProof/>
              </w:rPr>
            </w:pPr>
            <w:r>
              <w:rPr>
                <w:noProof/>
              </w:rPr>
              <w:t xml:space="preserve">Qixian Garlic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伍家台贡茶</w:t>
            </w:r>
          </w:p>
        </w:tc>
        <w:tc>
          <w:tcPr>
            <w:tcW w:w="2162" w:type="dxa"/>
          </w:tcPr>
          <w:p>
            <w:pPr>
              <w:rPr>
                <w:rFonts w:eastAsia="SimSun"/>
                <w:noProof/>
              </w:rPr>
            </w:pPr>
            <w:r>
              <w:rPr>
                <w:noProof/>
              </w:rPr>
              <w:t>Wujiatai Gong Cha</w:t>
            </w:r>
          </w:p>
        </w:tc>
        <w:tc>
          <w:tcPr>
            <w:tcW w:w="2162" w:type="dxa"/>
          </w:tcPr>
          <w:p>
            <w:pPr>
              <w:rPr>
                <w:rFonts w:eastAsia="SimSun"/>
                <w:noProof/>
              </w:rPr>
            </w:pPr>
            <w:r>
              <w:rPr>
                <w:noProof/>
              </w:rPr>
              <w:t xml:space="preserve">Andere unter Anhang I des Vertrags über die Arbeitsweise der Europäischen Union (der „Vertrag“) fallende Erzeugnisse (Gewürze usw.) </w:t>
            </w:r>
          </w:p>
        </w:tc>
        <w:tc>
          <w:tcPr>
            <w:tcW w:w="2162" w:type="dxa"/>
          </w:tcPr>
          <w:p>
            <w:pPr>
              <w:rPr>
                <w:rFonts w:eastAsia="SimSun"/>
                <w:noProof/>
              </w:rPr>
            </w:pPr>
            <w:r>
              <w:rPr>
                <w:noProof/>
              </w:rPr>
              <w:t>Wujiatai Tribute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贵州绿茶</w:t>
            </w:r>
          </w:p>
        </w:tc>
        <w:tc>
          <w:tcPr>
            <w:tcW w:w="2162" w:type="dxa"/>
          </w:tcPr>
          <w:p>
            <w:pPr>
              <w:rPr>
                <w:rFonts w:eastAsia="SimSun"/>
                <w:noProof/>
              </w:rPr>
            </w:pPr>
            <w:r>
              <w:rPr>
                <w:noProof/>
              </w:rPr>
              <w:t>Guizhou Lü Cha</w:t>
            </w:r>
          </w:p>
        </w:tc>
        <w:tc>
          <w:tcPr>
            <w:tcW w:w="2162" w:type="dxa"/>
          </w:tcPr>
          <w:p>
            <w:pPr>
              <w:rPr>
                <w:rFonts w:eastAsia="SimSun"/>
                <w:noProof/>
              </w:rPr>
            </w:pPr>
            <w:r>
              <w:rPr>
                <w:noProof/>
                <w:sz w:val="22"/>
                <w:szCs w:val="20"/>
              </w:rPr>
              <w:t>Andere unter Anhang I des Vertrags fallende Erzeugnisse (Gewürze usw.) – Tee</w:t>
            </w:r>
          </w:p>
        </w:tc>
        <w:tc>
          <w:tcPr>
            <w:tcW w:w="2162" w:type="dxa"/>
          </w:tcPr>
          <w:p>
            <w:pPr>
              <w:rPr>
                <w:rFonts w:eastAsia="SimSun"/>
                <w:noProof/>
              </w:rPr>
            </w:pPr>
            <w:r>
              <w:rPr>
                <w:noProof/>
              </w:rPr>
              <w:t>Guizhou Green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金塔番茄</w:t>
            </w:r>
          </w:p>
        </w:tc>
        <w:tc>
          <w:tcPr>
            <w:tcW w:w="2162" w:type="dxa"/>
          </w:tcPr>
          <w:p>
            <w:pPr>
              <w:rPr>
                <w:rFonts w:eastAsia="SimSun"/>
                <w:noProof/>
                <w:color w:val="000000"/>
              </w:rPr>
            </w:pPr>
            <w:r>
              <w:rPr>
                <w:noProof/>
                <w:color w:val="000000"/>
              </w:rPr>
              <w:t>Jinta Fan Qie</w:t>
            </w:r>
          </w:p>
        </w:tc>
        <w:tc>
          <w:tcPr>
            <w:tcW w:w="2162" w:type="dxa"/>
          </w:tcPr>
          <w:p>
            <w:pPr>
              <w:rPr>
                <w:rFonts w:eastAsia="SimSun"/>
                <w:noProof/>
              </w:rPr>
            </w:pPr>
            <w:r>
              <w:rPr>
                <w:noProof/>
                <w:sz w:val="22"/>
                <w:szCs w:val="20"/>
              </w:rPr>
              <w:t>Obst, Gemüse und Getreide, unverarbeitet und verarbeitet – Gemüse</w:t>
            </w:r>
          </w:p>
        </w:tc>
        <w:tc>
          <w:tcPr>
            <w:tcW w:w="2162" w:type="dxa"/>
          </w:tcPr>
          <w:p>
            <w:pPr>
              <w:rPr>
                <w:rFonts w:eastAsia="SimSun"/>
                <w:noProof/>
                <w:color w:val="000000"/>
              </w:rPr>
            </w:pPr>
            <w:r>
              <w:rPr>
                <w:noProof/>
                <w:color w:val="000000"/>
              </w:rPr>
              <w:t>Jinta Tomato</w:t>
            </w:r>
          </w:p>
        </w:tc>
      </w:tr>
      <w:tr>
        <w:trPr>
          <w:cantSplit/>
          <w:trHeight w:val="199"/>
          <w:tblHeader/>
        </w:trPr>
        <w:tc>
          <w:tcPr>
            <w:tcW w:w="567" w:type="dxa"/>
            <w:shd w:val="clear" w:color="auto" w:fill="auto"/>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shd w:val="clear" w:color="auto" w:fill="auto"/>
          </w:tcPr>
          <w:p>
            <w:pPr>
              <w:spacing w:before="0" w:after="0" w:line="360" w:lineRule="auto"/>
              <w:jc w:val="left"/>
              <w:rPr>
                <w:rFonts w:ascii="SimSun" w:eastAsia="SimSun" w:hAnsi="SimSun"/>
                <w:noProof/>
                <w:szCs w:val="24"/>
              </w:rPr>
            </w:pPr>
            <w:r>
              <w:rPr>
                <w:rFonts w:ascii="SimSun" w:eastAsia="SimSun" w:hAnsi="SimSun"/>
                <w:noProof/>
                <w:szCs w:val="24"/>
              </w:rPr>
              <w:t>阿拉善白绒山羊</w:t>
            </w:r>
          </w:p>
        </w:tc>
        <w:tc>
          <w:tcPr>
            <w:tcW w:w="2162" w:type="dxa"/>
            <w:shd w:val="clear" w:color="auto" w:fill="auto"/>
          </w:tcPr>
          <w:p>
            <w:pPr>
              <w:rPr>
                <w:rFonts w:eastAsia="SimSun"/>
                <w:noProof/>
                <w:lang w:val="en-US"/>
              </w:rPr>
            </w:pPr>
            <w:r>
              <w:rPr>
                <w:noProof/>
                <w:lang w:val="en-US"/>
              </w:rPr>
              <w:t>Alashan Bai Rong Shan Yang</w:t>
            </w:r>
          </w:p>
        </w:tc>
        <w:tc>
          <w:tcPr>
            <w:tcW w:w="2162" w:type="dxa"/>
            <w:shd w:val="clear" w:color="auto" w:fill="auto"/>
          </w:tcPr>
          <w:p>
            <w:pPr>
              <w:rPr>
                <w:rFonts w:eastAsia="SimSun"/>
                <w:noProof/>
              </w:rPr>
            </w:pPr>
            <w:r>
              <w:rPr>
                <w:noProof/>
              </w:rPr>
              <w:t>Andere Erzeugnisse tierischen Ursprungs – Kaschmir</w:t>
            </w:r>
          </w:p>
        </w:tc>
        <w:tc>
          <w:tcPr>
            <w:tcW w:w="2162" w:type="dxa"/>
            <w:shd w:val="clear" w:color="auto" w:fill="auto"/>
          </w:tcPr>
          <w:p>
            <w:pPr>
              <w:rPr>
                <w:rFonts w:eastAsia="SimSun"/>
                <w:noProof/>
              </w:rPr>
            </w:pPr>
            <w:r>
              <w:rPr>
                <w:noProof/>
              </w:rPr>
              <w:t>Alxa Cashmere Goats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径山茶</w:t>
            </w:r>
          </w:p>
        </w:tc>
        <w:tc>
          <w:tcPr>
            <w:tcW w:w="2162" w:type="dxa"/>
          </w:tcPr>
          <w:p>
            <w:pPr>
              <w:rPr>
                <w:rFonts w:eastAsia="SimSun"/>
                <w:noProof/>
              </w:rPr>
            </w:pPr>
            <w:r>
              <w:rPr>
                <w:noProof/>
              </w:rPr>
              <w:t>Jingshan Cha</w:t>
            </w:r>
          </w:p>
        </w:tc>
        <w:tc>
          <w:tcPr>
            <w:tcW w:w="2162" w:type="dxa"/>
          </w:tcPr>
          <w:p>
            <w:pPr>
              <w:rPr>
                <w:rFonts w:eastAsia="SimSun"/>
                <w:noProof/>
              </w:rPr>
            </w:pPr>
            <w:r>
              <w:rPr>
                <w:noProof/>
                <w:sz w:val="22"/>
                <w:szCs w:val="20"/>
              </w:rPr>
              <w:t>Andere unter Anhang I des Vertrags fallende Erzeugnisse (Gewürze usw.) – Tee</w:t>
            </w:r>
          </w:p>
        </w:tc>
        <w:tc>
          <w:tcPr>
            <w:tcW w:w="2162" w:type="dxa"/>
          </w:tcPr>
          <w:p>
            <w:pPr>
              <w:rPr>
                <w:rFonts w:eastAsia="SimSun"/>
                <w:noProof/>
              </w:rPr>
            </w:pPr>
            <w:r>
              <w:rPr>
                <w:noProof/>
              </w:rPr>
              <w:t>Jingshan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霍城薰衣草</w:t>
            </w:r>
          </w:p>
        </w:tc>
        <w:tc>
          <w:tcPr>
            <w:tcW w:w="2162" w:type="dxa"/>
          </w:tcPr>
          <w:p>
            <w:pPr>
              <w:rPr>
                <w:rFonts w:eastAsia="SimSun"/>
                <w:noProof/>
                <w:color w:val="000000"/>
              </w:rPr>
            </w:pPr>
            <w:r>
              <w:rPr>
                <w:noProof/>
                <w:color w:val="000000"/>
              </w:rPr>
              <w:t>Huocheng Xun Yi Cao</w:t>
            </w:r>
          </w:p>
        </w:tc>
        <w:tc>
          <w:tcPr>
            <w:tcW w:w="2162" w:type="dxa"/>
          </w:tcPr>
          <w:p>
            <w:pPr>
              <w:rPr>
                <w:rFonts w:eastAsia="SimSun"/>
                <w:noProof/>
              </w:rPr>
            </w:pPr>
            <w:r>
              <w:rPr>
                <w:noProof/>
                <w:sz w:val="22"/>
                <w:szCs w:val="20"/>
              </w:rPr>
              <w:t>Blumen und andere Zierpflanzen – Lavendel</w:t>
            </w:r>
          </w:p>
        </w:tc>
        <w:tc>
          <w:tcPr>
            <w:tcW w:w="2162" w:type="dxa"/>
          </w:tcPr>
          <w:p>
            <w:pPr>
              <w:rPr>
                <w:rFonts w:eastAsia="SimSun"/>
                <w:noProof/>
                <w:color w:val="000000"/>
              </w:rPr>
            </w:pPr>
            <w:r>
              <w:rPr>
                <w:noProof/>
                <w:color w:val="000000"/>
              </w:rPr>
              <w:t>Huocheng Lavender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勃利红松籽</w:t>
            </w:r>
          </w:p>
        </w:tc>
        <w:tc>
          <w:tcPr>
            <w:tcW w:w="2162" w:type="dxa"/>
          </w:tcPr>
          <w:p>
            <w:pPr>
              <w:rPr>
                <w:rFonts w:eastAsia="SimSun"/>
                <w:noProof/>
              </w:rPr>
            </w:pPr>
            <w:r>
              <w:rPr>
                <w:noProof/>
              </w:rPr>
              <w:t>Boli Hong Song Zi</w:t>
            </w:r>
          </w:p>
        </w:tc>
        <w:tc>
          <w:tcPr>
            <w:tcW w:w="2162" w:type="dxa"/>
          </w:tcPr>
          <w:p>
            <w:pPr>
              <w:rPr>
                <w:rFonts w:eastAsia="SimSun"/>
                <w:noProof/>
              </w:rPr>
            </w:pPr>
            <w:r>
              <w:rPr>
                <w:noProof/>
                <w:sz w:val="22"/>
                <w:szCs w:val="20"/>
              </w:rPr>
              <w:t>Obst, Gemüse und Getreide, unverarbeitet oder verarbeitet – Nüsse</w:t>
            </w:r>
          </w:p>
        </w:tc>
        <w:tc>
          <w:tcPr>
            <w:tcW w:w="2162" w:type="dxa"/>
          </w:tcPr>
          <w:p>
            <w:pPr>
              <w:rPr>
                <w:rFonts w:eastAsia="SimSun"/>
                <w:noProof/>
              </w:rPr>
            </w:pPr>
            <w:r>
              <w:rPr>
                <w:noProof/>
              </w:rPr>
              <w:t>Boli Pinenut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周至猕猴桃</w:t>
            </w:r>
          </w:p>
        </w:tc>
        <w:tc>
          <w:tcPr>
            <w:tcW w:w="2162" w:type="dxa"/>
          </w:tcPr>
          <w:p>
            <w:pPr>
              <w:rPr>
                <w:rFonts w:eastAsia="SimSun"/>
                <w:noProof/>
              </w:rPr>
            </w:pPr>
            <w:r>
              <w:rPr>
                <w:noProof/>
              </w:rPr>
              <w:t>Zhouzhi Mi Hou Tao</w:t>
            </w:r>
          </w:p>
        </w:tc>
        <w:tc>
          <w:tcPr>
            <w:tcW w:w="2162" w:type="dxa"/>
          </w:tcPr>
          <w:p>
            <w:pPr>
              <w:rPr>
                <w:rFonts w:eastAsia="SimSun"/>
                <w:noProof/>
              </w:rPr>
            </w:pPr>
            <w:r>
              <w:rPr>
                <w:noProof/>
                <w:sz w:val="22"/>
                <w:szCs w:val="20"/>
              </w:rPr>
              <w:t>Obst, Gemüse und Getreide, unverarbeitet und verarbeitet – Obst</w:t>
            </w:r>
          </w:p>
        </w:tc>
        <w:tc>
          <w:tcPr>
            <w:tcW w:w="2162" w:type="dxa"/>
          </w:tcPr>
          <w:p>
            <w:pPr>
              <w:rPr>
                <w:rFonts w:eastAsia="SimSun"/>
                <w:noProof/>
              </w:rPr>
            </w:pPr>
            <w:r>
              <w:rPr>
                <w:noProof/>
              </w:rPr>
              <w:t>Zhouzhi Kiwi Fruit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内黄花生</w:t>
            </w:r>
          </w:p>
        </w:tc>
        <w:tc>
          <w:tcPr>
            <w:tcW w:w="2162" w:type="dxa"/>
          </w:tcPr>
          <w:p>
            <w:pPr>
              <w:rPr>
                <w:rFonts w:eastAsia="SimSun"/>
                <w:noProof/>
              </w:rPr>
            </w:pPr>
            <w:r>
              <w:rPr>
                <w:noProof/>
              </w:rPr>
              <w:t>Neihuang Hua Sheng</w:t>
            </w:r>
          </w:p>
        </w:tc>
        <w:tc>
          <w:tcPr>
            <w:tcW w:w="2162" w:type="dxa"/>
          </w:tcPr>
          <w:p>
            <w:pPr>
              <w:rPr>
                <w:rFonts w:eastAsia="SimSun"/>
                <w:noProof/>
              </w:rPr>
            </w:pPr>
            <w:r>
              <w:rPr>
                <w:noProof/>
                <w:sz w:val="22"/>
                <w:szCs w:val="20"/>
              </w:rPr>
              <w:t>Obst, Gemüse und Getreide, unverarbeitet und verarbeitet – Erdnüsse</w:t>
            </w:r>
          </w:p>
        </w:tc>
        <w:tc>
          <w:tcPr>
            <w:tcW w:w="2162" w:type="dxa"/>
          </w:tcPr>
          <w:p>
            <w:pPr>
              <w:rPr>
                <w:rFonts w:eastAsia="SimSun"/>
                <w:noProof/>
              </w:rPr>
            </w:pPr>
            <w:r>
              <w:rPr>
                <w:noProof/>
              </w:rPr>
              <w:t>Neihuang Peanut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北票荆条蜜</w:t>
            </w:r>
          </w:p>
        </w:tc>
        <w:tc>
          <w:tcPr>
            <w:tcW w:w="2162" w:type="dxa"/>
          </w:tcPr>
          <w:p>
            <w:pPr>
              <w:rPr>
                <w:rFonts w:eastAsia="SimSun"/>
                <w:noProof/>
              </w:rPr>
            </w:pPr>
            <w:r>
              <w:rPr>
                <w:noProof/>
              </w:rPr>
              <w:t>Beipiao Jing Tiao Mi</w:t>
            </w:r>
          </w:p>
        </w:tc>
        <w:tc>
          <w:tcPr>
            <w:tcW w:w="2162" w:type="dxa"/>
          </w:tcPr>
          <w:p>
            <w:pPr>
              <w:rPr>
                <w:rFonts w:eastAsia="SimSun"/>
                <w:noProof/>
              </w:rPr>
            </w:pPr>
            <w:r>
              <w:rPr>
                <w:noProof/>
                <w:sz w:val="22"/>
                <w:szCs w:val="20"/>
              </w:rPr>
              <w:t>Sonstige Erzeugnisse tierischen Ursprungs (Eier, Honig, verschiedene Milcherzeugnisse außer Butter usw.) – Honig</w:t>
            </w:r>
          </w:p>
        </w:tc>
        <w:tc>
          <w:tcPr>
            <w:tcW w:w="2162" w:type="dxa"/>
          </w:tcPr>
          <w:p>
            <w:pPr>
              <w:rPr>
                <w:rFonts w:eastAsia="SimSun"/>
                <w:noProof/>
              </w:rPr>
            </w:pPr>
            <w:r>
              <w:rPr>
                <w:noProof/>
              </w:rPr>
              <w:t>Beipiao Chaste Honey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彭州莴笋</w:t>
            </w:r>
          </w:p>
        </w:tc>
        <w:tc>
          <w:tcPr>
            <w:tcW w:w="2162" w:type="dxa"/>
          </w:tcPr>
          <w:p>
            <w:pPr>
              <w:rPr>
                <w:rFonts w:eastAsia="SimSun"/>
                <w:noProof/>
                <w:color w:val="000000"/>
              </w:rPr>
            </w:pPr>
            <w:r>
              <w:rPr>
                <w:noProof/>
                <w:color w:val="000000"/>
              </w:rPr>
              <w:t>Pengzhou Wo Sun</w:t>
            </w:r>
          </w:p>
        </w:tc>
        <w:tc>
          <w:tcPr>
            <w:tcW w:w="2162" w:type="dxa"/>
          </w:tcPr>
          <w:p>
            <w:pPr>
              <w:rPr>
                <w:rFonts w:eastAsia="SimSun"/>
                <w:noProof/>
              </w:rPr>
            </w:pPr>
            <w:r>
              <w:rPr>
                <w:noProof/>
                <w:sz w:val="22"/>
                <w:szCs w:val="20"/>
              </w:rPr>
              <w:t>Obst, Gemüse und Getreide, unverarbeitet und verarbeitet – Gemüse</w:t>
            </w:r>
          </w:p>
        </w:tc>
        <w:tc>
          <w:tcPr>
            <w:tcW w:w="2162" w:type="dxa"/>
          </w:tcPr>
          <w:p>
            <w:pPr>
              <w:rPr>
                <w:rFonts w:eastAsia="SimSun"/>
                <w:noProof/>
                <w:color w:val="000000"/>
              </w:rPr>
            </w:pPr>
            <w:r>
              <w:rPr>
                <w:noProof/>
                <w:color w:val="000000"/>
              </w:rPr>
              <w:t>Pengzhou Asparagus Lettuce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阿拉善双峰驼</w:t>
            </w:r>
          </w:p>
        </w:tc>
        <w:tc>
          <w:tcPr>
            <w:tcW w:w="2162" w:type="dxa"/>
          </w:tcPr>
          <w:p>
            <w:pPr>
              <w:rPr>
                <w:rFonts w:eastAsia="SimSun"/>
                <w:noProof/>
              </w:rPr>
            </w:pPr>
            <w:r>
              <w:rPr>
                <w:noProof/>
              </w:rPr>
              <w:t>Alashan Shuang Feng Tuo</w:t>
            </w:r>
          </w:p>
        </w:tc>
        <w:tc>
          <w:tcPr>
            <w:tcW w:w="2162" w:type="dxa"/>
          </w:tcPr>
          <w:p>
            <w:pPr>
              <w:rPr>
                <w:rFonts w:eastAsia="SimSun"/>
                <w:noProof/>
              </w:rPr>
            </w:pPr>
            <w:r>
              <w:rPr>
                <w:noProof/>
              </w:rPr>
              <w:t>Fleisch (und Schlachtnebenerzeugnisse), frisch – Kamelfleisch</w:t>
            </w:r>
          </w:p>
        </w:tc>
        <w:tc>
          <w:tcPr>
            <w:tcW w:w="2162" w:type="dxa"/>
          </w:tcPr>
          <w:p>
            <w:pPr>
              <w:rPr>
                <w:rFonts w:eastAsia="SimSun"/>
                <w:noProof/>
              </w:rPr>
            </w:pPr>
            <w:r>
              <w:rPr>
                <w:noProof/>
              </w:rPr>
              <w:t>Alxa Bactrian Camel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穆棱大豆</w:t>
            </w:r>
          </w:p>
        </w:tc>
        <w:tc>
          <w:tcPr>
            <w:tcW w:w="2162" w:type="dxa"/>
          </w:tcPr>
          <w:p>
            <w:pPr>
              <w:rPr>
                <w:rFonts w:eastAsia="SimSun"/>
                <w:noProof/>
              </w:rPr>
            </w:pPr>
            <w:r>
              <w:rPr>
                <w:noProof/>
              </w:rPr>
              <w:t>Muling Da Dou</w:t>
            </w:r>
          </w:p>
        </w:tc>
        <w:tc>
          <w:tcPr>
            <w:tcW w:w="2162" w:type="dxa"/>
          </w:tcPr>
          <w:p>
            <w:pPr>
              <w:rPr>
                <w:rFonts w:eastAsia="SimSun"/>
                <w:noProof/>
              </w:rPr>
            </w:pPr>
            <w:r>
              <w:rPr>
                <w:noProof/>
                <w:sz w:val="22"/>
                <w:szCs w:val="20"/>
              </w:rPr>
              <w:t>Obst, Gemüse und Getreide, unverarbeitet und verarbeitet – Gemüse</w:t>
            </w:r>
          </w:p>
        </w:tc>
        <w:tc>
          <w:tcPr>
            <w:tcW w:w="2162" w:type="dxa"/>
          </w:tcPr>
          <w:p>
            <w:pPr>
              <w:rPr>
                <w:rFonts w:eastAsia="SimSun"/>
                <w:noProof/>
              </w:rPr>
            </w:pPr>
            <w:r>
              <w:rPr>
                <w:noProof/>
              </w:rPr>
              <w:t>MuLing Soy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鄂托克螺旋藻</w:t>
            </w:r>
          </w:p>
        </w:tc>
        <w:tc>
          <w:tcPr>
            <w:tcW w:w="2162" w:type="dxa"/>
          </w:tcPr>
          <w:p>
            <w:pPr>
              <w:rPr>
                <w:rFonts w:eastAsia="SimSun"/>
                <w:noProof/>
              </w:rPr>
            </w:pPr>
            <w:r>
              <w:rPr>
                <w:noProof/>
              </w:rPr>
              <w:t>Etuoke Luo Xuan Zao</w:t>
            </w:r>
          </w:p>
        </w:tc>
        <w:tc>
          <w:tcPr>
            <w:tcW w:w="2162" w:type="dxa"/>
          </w:tcPr>
          <w:p>
            <w:pPr>
              <w:rPr>
                <w:rFonts w:eastAsia="SimSun"/>
                <w:noProof/>
              </w:rPr>
            </w:pPr>
            <w:r>
              <w:rPr>
                <w:noProof/>
              </w:rPr>
              <w:t>Wasserpflanzen – Spirulina</w:t>
            </w:r>
          </w:p>
        </w:tc>
        <w:tc>
          <w:tcPr>
            <w:tcW w:w="2162" w:type="dxa"/>
          </w:tcPr>
          <w:p>
            <w:pPr>
              <w:rPr>
                <w:rFonts w:eastAsia="SimSun"/>
                <w:noProof/>
              </w:rPr>
            </w:pPr>
            <w:r>
              <w:rPr>
                <w:noProof/>
              </w:rPr>
              <w:t>Otog Spirulina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广昌白莲</w:t>
            </w:r>
          </w:p>
        </w:tc>
        <w:tc>
          <w:tcPr>
            <w:tcW w:w="2162" w:type="dxa"/>
          </w:tcPr>
          <w:p>
            <w:pPr>
              <w:rPr>
                <w:rFonts w:eastAsia="SimSun"/>
                <w:noProof/>
                <w:color w:val="000000"/>
              </w:rPr>
            </w:pPr>
            <w:r>
              <w:rPr>
                <w:noProof/>
                <w:color w:val="000000"/>
              </w:rPr>
              <w:t>Guangchang Bai Lian</w:t>
            </w:r>
          </w:p>
        </w:tc>
        <w:tc>
          <w:tcPr>
            <w:tcW w:w="2162" w:type="dxa"/>
          </w:tcPr>
          <w:p>
            <w:pPr>
              <w:rPr>
                <w:rFonts w:eastAsia="SimSun"/>
                <w:noProof/>
              </w:rPr>
            </w:pPr>
            <w:r>
              <w:rPr>
                <w:noProof/>
                <w:sz w:val="22"/>
                <w:szCs w:val="20"/>
              </w:rPr>
              <w:t>Obst, Gemüse und Getreide, unverarbeitet und verarbeitet – Gemüse</w:t>
            </w:r>
            <w:r>
              <w:rPr>
                <w:noProof/>
              </w:rPr>
              <w:t xml:space="preserve"> </w:t>
            </w:r>
          </w:p>
        </w:tc>
        <w:tc>
          <w:tcPr>
            <w:tcW w:w="2162" w:type="dxa"/>
          </w:tcPr>
          <w:p>
            <w:pPr>
              <w:rPr>
                <w:rFonts w:eastAsia="SimSun"/>
                <w:noProof/>
              </w:rPr>
            </w:pPr>
            <w:r>
              <w:rPr>
                <w:noProof/>
              </w:rPr>
              <w:t>Guangchang White Lotus Seed</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小金苹果</w:t>
            </w:r>
          </w:p>
        </w:tc>
        <w:tc>
          <w:tcPr>
            <w:tcW w:w="2162" w:type="dxa"/>
          </w:tcPr>
          <w:p>
            <w:pPr>
              <w:rPr>
                <w:rFonts w:eastAsia="SimSun"/>
                <w:noProof/>
                <w:color w:val="000000"/>
              </w:rPr>
            </w:pPr>
            <w:r>
              <w:rPr>
                <w:noProof/>
                <w:color w:val="000000"/>
              </w:rPr>
              <w:t>Xiaojin Ping Guo</w:t>
            </w:r>
          </w:p>
        </w:tc>
        <w:tc>
          <w:tcPr>
            <w:tcW w:w="2162" w:type="dxa"/>
          </w:tcPr>
          <w:p>
            <w:pPr>
              <w:rPr>
                <w:rFonts w:eastAsia="SimSun"/>
                <w:noProof/>
              </w:rPr>
            </w:pPr>
            <w:r>
              <w:rPr>
                <w:noProof/>
                <w:sz w:val="22"/>
                <w:szCs w:val="20"/>
              </w:rPr>
              <w:t>Obst, Gemüse und Getreide, unverarbeitet und verarbeitet – Obst</w:t>
            </w:r>
          </w:p>
        </w:tc>
        <w:tc>
          <w:tcPr>
            <w:tcW w:w="2162" w:type="dxa"/>
          </w:tcPr>
          <w:p>
            <w:pPr>
              <w:rPr>
                <w:rFonts w:eastAsia="SimSun"/>
                <w:noProof/>
                <w:color w:val="000000"/>
              </w:rPr>
            </w:pPr>
            <w:r>
              <w:rPr>
                <w:noProof/>
              </w:rPr>
              <w:t>Xiaojin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九寨沟蜂蜜</w:t>
            </w:r>
          </w:p>
        </w:tc>
        <w:tc>
          <w:tcPr>
            <w:tcW w:w="2162" w:type="dxa"/>
          </w:tcPr>
          <w:p>
            <w:pPr>
              <w:rPr>
                <w:rFonts w:eastAsia="SimSun"/>
                <w:noProof/>
                <w:color w:val="000000"/>
              </w:rPr>
            </w:pPr>
            <w:r>
              <w:rPr>
                <w:noProof/>
                <w:color w:val="000000"/>
              </w:rPr>
              <w:t>Jiuzhaigou Feng Mi</w:t>
            </w:r>
          </w:p>
        </w:tc>
        <w:tc>
          <w:tcPr>
            <w:tcW w:w="2162" w:type="dxa"/>
          </w:tcPr>
          <w:p>
            <w:pPr>
              <w:rPr>
                <w:rFonts w:eastAsia="SimSun"/>
                <w:noProof/>
              </w:rPr>
            </w:pPr>
            <w:r>
              <w:rPr>
                <w:noProof/>
                <w:sz w:val="22"/>
                <w:szCs w:val="20"/>
              </w:rPr>
              <w:t>Sonstige Erzeugnisse tierischen Ursprungs (Eier, Honig, verschiedene Milcherzeugnisse außer Butter usw.) – Honig</w:t>
            </w:r>
          </w:p>
        </w:tc>
        <w:tc>
          <w:tcPr>
            <w:tcW w:w="2162" w:type="dxa"/>
          </w:tcPr>
          <w:p>
            <w:pPr>
              <w:rPr>
                <w:rFonts w:eastAsia="SimSun"/>
                <w:noProof/>
                <w:color w:val="000000"/>
              </w:rPr>
            </w:pPr>
            <w:r>
              <w:rPr>
                <w:noProof/>
                <w:color w:val="000000"/>
              </w:rPr>
              <w:t>Jiuzhaigou Honey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三亚芒果</w:t>
            </w:r>
          </w:p>
        </w:tc>
        <w:tc>
          <w:tcPr>
            <w:tcW w:w="2162" w:type="dxa"/>
          </w:tcPr>
          <w:p>
            <w:pPr>
              <w:rPr>
                <w:rFonts w:eastAsia="SimSun"/>
                <w:noProof/>
              </w:rPr>
            </w:pPr>
            <w:r>
              <w:rPr>
                <w:noProof/>
              </w:rPr>
              <w:t>Sanya Mang Guo</w:t>
            </w:r>
          </w:p>
        </w:tc>
        <w:tc>
          <w:tcPr>
            <w:tcW w:w="2162" w:type="dxa"/>
          </w:tcPr>
          <w:p>
            <w:pPr>
              <w:rPr>
                <w:rFonts w:eastAsia="SimSun"/>
                <w:noProof/>
              </w:rPr>
            </w:pPr>
            <w:r>
              <w:rPr>
                <w:noProof/>
                <w:sz w:val="22"/>
                <w:szCs w:val="20"/>
              </w:rPr>
              <w:t>Obst, Gemüse und Getreide, unverarbeitet und verarbeitet – Obst</w:t>
            </w:r>
          </w:p>
        </w:tc>
        <w:tc>
          <w:tcPr>
            <w:tcW w:w="2162" w:type="dxa"/>
          </w:tcPr>
          <w:p>
            <w:pPr>
              <w:rPr>
                <w:rFonts w:eastAsia="SimSun"/>
                <w:noProof/>
              </w:rPr>
            </w:pPr>
            <w:r>
              <w:rPr>
                <w:noProof/>
              </w:rPr>
              <w:t>Sanya Mango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黑水中蜂蜜</w:t>
            </w:r>
          </w:p>
        </w:tc>
        <w:tc>
          <w:tcPr>
            <w:tcW w:w="2162" w:type="dxa"/>
          </w:tcPr>
          <w:p>
            <w:pPr>
              <w:rPr>
                <w:rFonts w:eastAsia="SimSun"/>
                <w:noProof/>
                <w:color w:val="000000"/>
              </w:rPr>
            </w:pPr>
            <w:r>
              <w:rPr>
                <w:noProof/>
                <w:color w:val="000000"/>
              </w:rPr>
              <w:t>Heishui Zhong Feng Mi</w:t>
            </w:r>
          </w:p>
        </w:tc>
        <w:tc>
          <w:tcPr>
            <w:tcW w:w="2162" w:type="dxa"/>
          </w:tcPr>
          <w:p>
            <w:pPr>
              <w:rPr>
                <w:rFonts w:eastAsia="SimSun"/>
                <w:noProof/>
              </w:rPr>
            </w:pPr>
            <w:r>
              <w:rPr>
                <w:noProof/>
                <w:sz w:val="22"/>
                <w:szCs w:val="20"/>
              </w:rPr>
              <w:t>Sonstige Erzeugnisse tierischen Ursprungs (Eier, Honig, verschiedene Milcherzeugnisse außer Butter usw.) – Honig</w:t>
            </w:r>
          </w:p>
        </w:tc>
        <w:tc>
          <w:tcPr>
            <w:tcW w:w="2162" w:type="dxa"/>
          </w:tcPr>
          <w:p>
            <w:pPr>
              <w:rPr>
                <w:rFonts w:eastAsia="SimSun"/>
                <w:noProof/>
                <w:color w:val="000000"/>
              </w:rPr>
            </w:pPr>
            <w:r>
              <w:rPr>
                <w:noProof/>
              </w:rPr>
              <w:t>Heishui Chinese Honey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覃塘毛尖</w:t>
            </w:r>
          </w:p>
        </w:tc>
        <w:tc>
          <w:tcPr>
            <w:tcW w:w="2162" w:type="dxa"/>
          </w:tcPr>
          <w:p>
            <w:pPr>
              <w:rPr>
                <w:rFonts w:eastAsia="SimSun"/>
                <w:noProof/>
                <w:color w:val="000000"/>
              </w:rPr>
            </w:pPr>
            <w:r>
              <w:rPr>
                <w:noProof/>
                <w:color w:val="000000"/>
              </w:rPr>
              <w:t>Qintang Mao Jian</w:t>
            </w:r>
          </w:p>
        </w:tc>
        <w:tc>
          <w:tcPr>
            <w:tcW w:w="2162" w:type="dxa"/>
          </w:tcPr>
          <w:p>
            <w:pPr>
              <w:rPr>
                <w:rFonts w:eastAsia="SimSun"/>
                <w:noProof/>
              </w:rPr>
            </w:pPr>
            <w:r>
              <w:rPr>
                <w:noProof/>
                <w:sz w:val="22"/>
                <w:szCs w:val="20"/>
              </w:rPr>
              <w:t>Andere unter Anhang I des Vertrags fallende Erzeugnisse (Gewürze usw.) – Tee</w:t>
            </w:r>
          </w:p>
        </w:tc>
        <w:tc>
          <w:tcPr>
            <w:tcW w:w="2162" w:type="dxa"/>
          </w:tcPr>
          <w:p>
            <w:pPr>
              <w:rPr>
                <w:rFonts w:eastAsia="SimSun"/>
                <w:noProof/>
                <w:color w:val="000000"/>
              </w:rPr>
            </w:pPr>
            <w:r>
              <w:rPr>
                <w:noProof/>
                <w:color w:val="000000"/>
              </w:rPr>
              <w:t>Qintang Mao Jian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滕州马铃薯</w:t>
            </w:r>
          </w:p>
        </w:tc>
        <w:tc>
          <w:tcPr>
            <w:tcW w:w="2162" w:type="dxa"/>
          </w:tcPr>
          <w:p>
            <w:pPr>
              <w:rPr>
                <w:rFonts w:eastAsia="SimSun"/>
                <w:noProof/>
              </w:rPr>
            </w:pPr>
            <w:r>
              <w:rPr>
                <w:noProof/>
              </w:rPr>
              <w:t>Tengzhou Ma Ling Shu</w:t>
            </w:r>
          </w:p>
        </w:tc>
        <w:tc>
          <w:tcPr>
            <w:tcW w:w="2162" w:type="dxa"/>
          </w:tcPr>
          <w:p>
            <w:pPr>
              <w:rPr>
                <w:rFonts w:eastAsia="SimSun"/>
                <w:noProof/>
              </w:rPr>
            </w:pPr>
            <w:r>
              <w:rPr>
                <w:noProof/>
                <w:sz w:val="22"/>
                <w:szCs w:val="20"/>
              </w:rPr>
              <w:t>Obst, Gemüse und Getreide, unverarbeitet und verarbeitet – Kartoffeln</w:t>
            </w:r>
          </w:p>
        </w:tc>
        <w:tc>
          <w:tcPr>
            <w:tcW w:w="2162" w:type="dxa"/>
          </w:tcPr>
          <w:p>
            <w:pPr>
              <w:rPr>
                <w:rFonts w:eastAsia="SimSun"/>
                <w:noProof/>
              </w:rPr>
            </w:pPr>
            <w:r>
              <w:rPr>
                <w:noProof/>
              </w:rPr>
              <w:t>Tengzhou Potato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普陀佛茶</w:t>
            </w:r>
          </w:p>
        </w:tc>
        <w:tc>
          <w:tcPr>
            <w:tcW w:w="2162" w:type="dxa"/>
          </w:tcPr>
          <w:p>
            <w:pPr>
              <w:rPr>
                <w:rFonts w:eastAsia="SimSun"/>
                <w:noProof/>
              </w:rPr>
            </w:pPr>
            <w:r>
              <w:rPr>
                <w:noProof/>
              </w:rPr>
              <w:t>Putuo Fo Cha</w:t>
            </w:r>
          </w:p>
        </w:tc>
        <w:tc>
          <w:tcPr>
            <w:tcW w:w="2162" w:type="dxa"/>
          </w:tcPr>
          <w:p>
            <w:pPr>
              <w:rPr>
                <w:rFonts w:eastAsia="SimSun"/>
                <w:noProof/>
              </w:rPr>
            </w:pPr>
            <w:r>
              <w:rPr>
                <w:noProof/>
                <w:sz w:val="22"/>
                <w:szCs w:val="20"/>
              </w:rPr>
              <w:t>Andere unter Anhang I des Vertrags fallende Erzeugnisse (Gewürze usw.) – Tee</w:t>
            </w:r>
          </w:p>
        </w:tc>
        <w:tc>
          <w:tcPr>
            <w:tcW w:w="2162" w:type="dxa"/>
          </w:tcPr>
          <w:p>
            <w:pPr>
              <w:rPr>
                <w:rFonts w:eastAsia="SimSun"/>
                <w:noProof/>
              </w:rPr>
            </w:pPr>
            <w:r>
              <w:rPr>
                <w:noProof/>
              </w:rPr>
              <w:t>Putuo Buddha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江津花椒</w:t>
            </w:r>
          </w:p>
        </w:tc>
        <w:tc>
          <w:tcPr>
            <w:tcW w:w="2162" w:type="dxa"/>
          </w:tcPr>
          <w:p>
            <w:pPr>
              <w:rPr>
                <w:rFonts w:eastAsia="SimSun"/>
                <w:noProof/>
                <w:color w:val="000000"/>
              </w:rPr>
            </w:pPr>
            <w:r>
              <w:rPr>
                <w:noProof/>
                <w:color w:val="000000"/>
              </w:rPr>
              <w:t>Jiangjin Hua Jiao</w:t>
            </w:r>
          </w:p>
        </w:tc>
        <w:tc>
          <w:tcPr>
            <w:tcW w:w="2162" w:type="dxa"/>
          </w:tcPr>
          <w:p>
            <w:pPr>
              <w:rPr>
                <w:rFonts w:eastAsia="SimSun"/>
                <w:noProof/>
              </w:rPr>
            </w:pPr>
            <w:r>
              <w:rPr>
                <w:noProof/>
              </w:rPr>
              <w:t>Obst, Gemüse und Getreide, unverarbeitet oder verarbeitet – Zanthoxylum bungeanum</w:t>
            </w:r>
          </w:p>
        </w:tc>
        <w:tc>
          <w:tcPr>
            <w:tcW w:w="2162" w:type="dxa"/>
          </w:tcPr>
          <w:p>
            <w:pPr>
              <w:rPr>
                <w:rFonts w:eastAsia="SimSun"/>
                <w:noProof/>
              </w:rPr>
            </w:pPr>
            <w:r>
              <w:rPr>
                <w:noProof/>
              </w:rPr>
              <w:t>JiangjinZanthoxylum bungeanum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中宁枸杞</w:t>
            </w:r>
          </w:p>
        </w:tc>
        <w:tc>
          <w:tcPr>
            <w:tcW w:w="2162" w:type="dxa"/>
          </w:tcPr>
          <w:p>
            <w:pPr>
              <w:rPr>
                <w:rFonts w:eastAsia="SimSun"/>
                <w:noProof/>
              </w:rPr>
            </w:pPr>
            <w:r>
              <w:rPr>
                <w:noProof/>
              </w:rPr>
              <w:t>Zhongning Gou Qi</w:t>
            </w:r>
          </w:p>
        </w:tc>
        <w:tc>
          <w:tcPr>
            <w:tcW w:w="2162" w:type="dxa"/>
          </w:tcPr>
          <w:p>
            <w:pPr>
              <w:rPr>
                <w:rFonts w:eastAsia="SimSun"/>
                <w:noProof/>
              </w:rPr>
            </w:pPr>
            <w:r>
              <w:rPr>
                <w:noProof/>
                <w:sz w:val="22"/>
                <w:szCs w:val="20"/>
              </w:rPr>
              <w:t>Obst, Gemüse und Getreide, unverarbeitet und verarbeitet – Gojibeeren</w:t>
            </w:r>
          </w:p>
        </w:tc>
        <w:tc>
          <w:tcPr>
            <w:tcW w:w="2162" w:type="dxa"/>
          </w:tcPr>
          <w:p>
            <w:pPr>
              <w:rPr>
                <w:rFonts w:eastAsia="SimSun"/>
                <w:noProof/>
              </w:rPr>
            </w:pPr>
            <w:r>
              <w:rPr>
                <w:noProof/>
              </w:rPr>
              <w:t>Zhongning Goji Berry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三亚甜瓜</w:t>
            </w:r>
          </w:p>
        </w:tc>
        <w:tc>
          <w:tcPr>
            <w:tcW w:w="2162" w:type="dxa"/>
          </w:tcPr>
          <w:p>
            <w:pPr>
              <w:rPr>
                <w:rFonts w:eastAsia="SimSun"/>
                <w:noProof/>
              </w:rPr>
            </w:pPr>
            <w:r>
              <w:rPr>
                <w:noProof/>
              </w:rPr>
              <w:t>Sanya Tian Gua</w:t>
            </w:r>
          </w:p>
        </w:tc>
        <w:tc>
          <w:tcPr>
            <w:tcW w:w="2162" w:type="dxa"/>
          </w:tcPr>
          <w:p>
            <w:pPr>
              <w:rPr>
                <w:rFonts w:eastAsia="SimSun"/>
                <w:noProof/>
              </w:rPr>
            </w:pPr>
            <w:r>
              <w:rPr>
                <w:noProof/>
                <w:sz w:val="22"/>
                <w:szCs w:val="20"/>
              </w:rPr>
              <w:t>Obst, Gemüse und Getreide, unverarbeitet und verarbeitet – Obst</w:t>
            </w:r>
          </w:p>
        </w:tc>
        <w:tc>
          <w:tcPr>
            <w:tcW w:w="2162" w:type="dxa"/>
          </w:tcPr>
          <w:p>
            <w:pPr>
              <w:rPr>
                <w:rFonts w:eastAsia="SimSun"/>
                <w:noProof/>
              </w:rPr>
            </w:pPr>
            <w:r>
              <w:rPr>
                <w:noProof/>
              </w:rPr>
              <w:t>Sanya Melon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临海西兰花</w:t>
            </w:r>
          </w:p>
        </w:tc>
        <w:tc>
          <w:tcPr>
            <w:tcW w:w="2162" w:type="dxa"/>
          </w:tcPr>
          <w:p>
            <w:pPr>
              <w:rPr>
                <w:rFonts w:eastAsia="SimSun"/>
                <w:noProof/>
              </w:rPr>
            </w:pPr>
            <w:r>
              <w:rPr>
                <w:noProof/>
              </w:rPr>
              <w:t>Linhai Xi Lan Hua</w:t>
            </w:r>
          </w:p>
        </w:tc>
        <w:tc>
          <w:tcPr>
            <w:tcW w:w="2162" w:type="dxa"/>
          </w:tcPr>
          <w:p>
            <w:pPr>
              <w:rPr>
                <w:rFonts w:eastAsia="SimSun"/>
                <w:noProof/>
              </w:rPr>
            </w:pPr>
            <w:r>
              <w:rPr>
                <w:noProof/>
                <w:sz w:val="22"/>
                <w:szCs w:val="20"/>
              </w:rPr>
              <w:t>Obst, Gemüse und Getreide, unverarbeitet und verarbeitet – Gemüse</w:t>
            </w:r>
          </w:p>
        </w:tc>
        <w:tc>
          <w:tcPr>
            <w:tcW w:w="2162" w:type="dxa"/>
          </w:tcPr>
          <w:p>
            <w:pPr>
              <w:rPr>
                <w:rFonts w:eastAsia="SimSun"/>
                <w:noProof/>
              </w:rPr>
            </w:pPr>
            <w:r>
              <w:rPr>
                <w:noProof/>
              </w:rPr>
              <w:t>Linhai Broccoli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大连苹果</w:t>
            </w:r>
          </w:p>
        </w:tc>
        <w:tc>
          <w:tcPr>
            <w:tcW w:w="2162" w:type="dxa"/>
          </w:tcPr>
          <w:p>
            <w:pPr>
              <w:rPr>
                <w:rFonts w:eastAsia="SimSun"/>
                <w:noProof/>
                <w:color w:val="000000"/>
              </w:rPr>
            </w:pPr>
            <w:r>
              <w:rPr>
                <w:noProof/>
                <w:color w:val="000000"/>
              </w:rPr>
              <w:t>Dalian Ping Guo</w:t>
            </w:r>
          </w:p>
        </w:tc>
        <w:tc>
          <w:tcPr>
            <w:tcW w:w="2162" w:type="dxa"/>
          </w:tcPr>
          <w:p>
            <w:pPr>
              <w:rPr>
                <w:rFonts w:eastAsia="SimSun"/>
                <w:noProof/>
              </w:rPr>
            </w:pPr>
            <w:r>
              <w:rPr>
                <w:noProof/>
                <w:sz w:val="22"/>
                <w:szCs w:val="20"/>
              </w:rPr>
              <w:t>Obst, Gemüse und Getreide, unverarbeitet und verarbeitet – Obst</w:t>
            </w:r>
          </w:p>
        </w:tc>
        <w:tc>
          <w:tcPr>
            <w:tcW w:w="2162" w:type="dxa"/>
          </w:tcPr>
          <w:p>
            <w:pPr>
              <w:rPr>
                <w:rFonts w:eastAsia="SimSun"/>
                <w:noProof/>
                <w:color w:val="000000"/>
              </w:rPr>
            </w:pPr>
            <w:r>
              <w:rPr>
                <w:noProof/>
                <w:color w:val="000000"/>
              </w:rPr>
              <w:t>Dalian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榆林马铃薯</w:t>
            </w:r>
          </w:p>
        </w:tc>
        <w:tc>
          <w:tcPr>
            <w:tcW w:w="2162" w:type="dxa"/>
          </w:tcPr>
          <w:p>
            <w:pPr>
              <w:rPr>
                <w:rFonts w:eastAsia="SimSun"/>
                <w:noProof/>
              </w:rPr>
            </w:pPr>
            <w:r>
              <w:rPr>
                <w:noProof/>
              </w:rPr>
              <w:t>Yulin Ma Ling Shu</w:t>
            </w:r>
          </w:p>
        </w:tc>
        <w:tc>
          <w:tcPr>
            <w:tcW w:w="2162" w:type="dxa"/>
          </w:tcPr>
          <w:p>
            <w:pPr>
              <w:rPr>
                <w:rFonts w:eastAsia="SimSun"/>
                <w:noProof/>
              </w:rPr>
            </w:pPr>
            <w:r>
              <w:rPr>
                <w:noProof/>
                <w:sz w:val="22"/>
                <w:szCs w:val="20"/>
              </w:rPr>
              <w:t>Obst, Gemüse und Getreide, unverarbeitet und verarbeitet – Kartoffeln</w:t>
            </w:r>
          </w:p>
        </w:tc>
        <w:tc>
          <w:tcPr>
            <w:tcW w:w="2162" w:type="dxa"/>
          </w:tcPr>
          <w:p>
            <w:pPr>
              <w:rPr>
                <w:rFonts w:eastAsia="SimSun"/>
                <w:noProof/>
              </w:rPr>
            </w:pPr>
            <w:r>
              <w:rPr>
                <w:noProof/>
              </w:rPr>
              <w:t>Yulin Potato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攀枝花芒果</w:t>
            </w:r>
          </w:p>
        </w:tc>
        <w:tc>
          <w:tcPr>
            <w:tcW w:w="2162" w:type="dxa"/>
          </w:tcPr>
          <w:p>
            <w:pPr>
              <w:rPr>
                <w:rFonts w:eastAsia="SimSun"/>
                <w:noProof/>
                <w:color w:val="000000"/>
              </w:rPr>
            </w:pPr>
            <w:r>
              <w:rPr>
                <w:noProof/>
                <w:color w:val="000000"/>
              </w:rPr>
              <w:t>Panzhihua Mang Guo</w:t>
            </w:r>
          </w:p>
        </w:tc>
        <w:tc>
          <w:tcPr>
            <w:tcW w:w="2162" w:type="dxa"/>
          </w:tcPr>
          <w:p>
            <w:pPr>
              <w:rPr>
                <w:rFonts w:eastAsia="SimSun"/>
                <w:noProof/>
              </w:rPr>
            </w:pPr>
            <w:r>
              <w:rPr>
                <w:noProof/>
                <w:sz w:val="22"/>
                <w:szCs w:val="20"/>
              </w:rPr>
              <w:t>Obst, Gemüse und Getreide, unverarbeitet und verarbeitet – Obst</w:t>
            </w:r>
          </w:p>
        </w:tc>
        <w:tc>
          <w:tcPr>
            <w:tcW w:w="2162" w:type="dxa"/>
          </w:tcPr>
          <w:p>
            <w:pPr>
              <w:rPr>
                <w:rFonts w:eastAsia="SimSun"/>
                <w:noProof/>
                <w:color w:val="000000"/>
              </w:rPr>
            </w:pPr>
            <w:r>
              <w:rPr>
                <w:noProof/>
                <w:color w:val="000000"/>
              </w:rPr>
              <w:t>Panzhihua Mango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水城猕猴桃</w:t>
            </w:r>
          </w:p>
        </w:tc>
        <w:tc>
          <w:tcPr>
            <w:tcW w:w="2162" w:type="dxa"/>
          </w:tcPr>
          <w:p>
            <w:pPr>
              <w:rPr>
                <w:rFonts w:eastAsia="SimSun"/>
                <w:noProof/>
              </w:rPr>
            </w:pPr>
            <w:r>
              <w:rPr>
                <w:noProof/>
              </w:rPr>
              <w:t>Shuicheng Mi Hou Tao</w:t>
            </w:r>
          </w:p>
        </w:tc>
        <w:tc>
          <w:tcPr>
            <w:tcW w:w="2162" w:type="dxa"/>
          </w:tcPr>
          <w:p>
            <w:pPr>
              <w:rPr>
                <w:rFonts w:eastAsia="SimSun"/>
                <w:noProof/>
              </w:rPr>
            </w:pPr>
            <w:r>
              <w:rPr>
                <w:noProof/>
                <w:sz w:val="22"/>
                <w:szCs w:val="20"/>
              </w:rPr>
              <w:t>Obst, Gemüse und Getreide, unverarbeitet und verarbeitet – Obst</w:t>
            </w:r>
          </w:p>
        </w:tc>
        <w:tc>
          <w:tcPr>
            <w:tcW w:w="2162" w:type="dxa"/>
          </w:tcPr>
          <w:p>
            <w:pPr>
              <w:rPr>
                <w:rFonts w:eastAsia="SimSun"/>
                <w:noProof/>
                <w:color w:val="FF0000"/>
              </w:rPr>
            </w:pPr>
            <w:r>
              <w:rPr>
                <w:noProof/>
                <w:color w:val="000000"/>
              </w:rPr>
              <w:t xml:space="preserve">Shuicheng </w:t>
            </w:r>
            <w:r>
              <w:rPr>
                <w:noProof/>
              </w:rPr>
              <w:t>Kiwi Fruit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宜昌蜜桔</w:t>
            </w:r>
          </w:p>
        </w:tc>
        <w:tc>
          <w:tcPr>
            <w:tcW w:w="2162" w:type="dxa"/>
          </w:tcPr>
          <w:p>
            <w:pPr>
              <w:rPr>
                <w:rFonts w:eastAsia="SimSun"/>
                <w:noProof/>
              </w:rPr>
            </w:pPr>
            <w:r>
              <w:rPr>
                <w:noProof/>
              </w:rPr>
              <w:t>Yichang Mi Ju</w:t>
            </w:r>
          </w:p>
        </w:tc>
        <w:tc>
          <w:tcPr>
            <w:tcW w:w="2162" w:type="dxa"/>
          </w:tcPr>
          <w:p>
            <w:pPr>
              <w:rPr>
                <w:rFonts w:eastAsia="SimSun"/>
                <w:noProof/>
              </w:rPr>
            </w:pPr>
            <w:r>
              <w:rPr>
                <w:noProof/>
                <w:sz w:val="22"/>
                <w:szCs w:val="20"/>
              </w:rPr>
              <w:t>Obst, Gemüse und Getreide, unverarbeitet und verarbeitet – Obst</w:t>
            </w:r>
          </w:p>
        </w:tc>
        <w:tc>
          <w:tcPr>
            <w:tcW w:w="2162" w:type="dxa"/>
          </w:tcPr>
          <w:p>
            <w:pPr>
              <w:rPr>
                <w:rFonts w:eastAsia="SimSun"/>
                <w:noProof/>
              </w:rPr>
            </w:pPr>
            <w:r>
              <w:rPr>
                <w:noProof/>
              </w:rPr>
              <w:t>Yichang Sweet Orange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湟中燕麦</w:t>
            </w:r>
          </w:p>
        </w:tc>
        <w:tc>
          <w:tcPr>
            <w:tcW w:w="2162" w:type="dxa"/>
          </w:tcPr>
          <w:p>
            <w:pPr>
              <w:rPr>
                <w:rFonts w:eastAsia="SimSun"/>
                <w:noProof/>
              </w:rPr>
            </w:pPr>
            <w:r>
              <w:rPr>
                <w:noProof/>
              </w:rPr>
              <w:t>Huangzhong Yan Mai</w:t>
            </w:r>
          </w:p>
        </w:tc>
        <w:tc>
          <w:tcPr>
            <w:tcW w:w="2162" w:type="dxa"/>
          </w:tcPr>
          <w:p>
            <w:pPr>
              <w:rPr>
                <w:rFonts w:eastAsia="SimSun"/>
                <w:noProof/>
              </w:rPr>
            </w:pPr>
            <w:r>
              <w:rPr>
                <w:noProof/>
              </w:rPr>
              <w:t>Obst, Gemüse und Getreide, unverarbeitet oder verarbeitet – Hafer</w:t>
            </w:r>
          </w:p>
        </w:tc>
        <w:tc>
          <w:tcPr>
            <w:tcW w:w="2162" w:type="dxa"/>
          </w:tcPr>
          <w:p>
            <w:pPr>
              <w:rPr>
                <w:rFonts w:eastAsia="SimSun"/>
                <w:noProof/>
              </w:rPr>
            </w:pPr>
            <w:r>
              <w:rPr>
                <w:noProof/>
              </w:rPr>
              <w:t>Huangzhong Oats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博湖辣椒</w:t>
            </w:r>
          </w:p>
        </w:tc>
        <w:tc>
          <w:tcPr>
            <w:tcW w:w="2162" w:type="dxa"/>
          </w:tcPr>
          <w:p>
            <w:pPr>
              <w:rPr>
                <w:rFonts w:eastAsia="SimSun"/>
                <w:noProof/>
                <w:color w:val="000000"/>
              </w:rPr>
            </w:pPr>
            <w:r>
              <w:rPr>
                <w:noProof/>
                <w:color w:val="000000"/>
              </w:rPr>
              <w:t>Bohu La Jiao</w:t>
            </w:r>
          </w:p>
        </w:tc>
        <w:tc>
          <w:tcPr>
            <w:tcW w:w="2162" w:type="dxa"/>
          </w:tcPr>
          <w:p>
            <w:pPr>
              <w:rPr>
                <w:rFonts w:eastAsia="SimSun"/>
                <w:noProof/>
              </w:rPr>
            </w:pPr>
            <w:r>
              <w:rPr>
                <w:noProof/>
                <w:sz w:val="22"/>
                <w:szCs w:val="20"/>
              </w:rPr>
              <w:t>Obst, Gemüse und Getreide, unverarbeitet und verarbeitet – Gemüse</w:t>
            </w:r>
          </w:p>
        </w:tc>
        <w:tc>
          <w:tcPr>
            <w:tcW w:w="2162" w:type="dxa"/>
          </w:tcPr>
          <w:p>
            <w:pPr>
              <w:rPr>
                <w:rFonts w:eastAsia="SimSun"/>
                <w:noProof/>
                <w:color w:val="000000"/>
              </w:rPr>
            </w:pPr>
            <w:r>
              <w:rPr>
                <w:noProof/>
                <w:color w:val="000000"/>
              </w:rPr>
              <w:t>Bohu Chilli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平和白芽奇兰</w:t>
            </w:r>
          </w:p>
        </w:tc>
        <w:tc>
          <w:tcPr>
            <w:tcW w:w="2162" w:type="dxa"/>
          </w:tcPr>
          <w:p>
            <w:pPr>
              <w:rPr>
                <w:rFonts w:eastAsia="SimSun"/>
                <w:noProof/>
                <w:lang w:val="en-US"/>
              </w:rPr>
            </w:pPr>
            <w:r>
              <w:rPr>
                <w:noProof/>
                <w:lang w:val="en-US"/>
              </w:rPr>
              <w:t>Pinghe Bai Ya Qi Lan</w:t>
            </w:r>
          </w:p>
        </w:tc>
        <w:tc>
          <w:tcPr>
            <w:tcW w:w="2162" w:type="dxa"/>
          </w:tcPr>
          <w:p>
            <w:pPr>
              <w:rPr>
                <w:rFonts w:eastAsia="SimSun"/>
                <w:noProof/>
              </w:rPr>
            </w:pPr>
            <w:r>
              <w:rPr>
                <w:noProof/>
                <w:sz w:val="22"/>
                <w:szCs w:val="20"/>
              </w:rPr>
              <w:t>Andere unter Anhang I des Vertrags fallende Erzeugnisse (Gewürze usw.) – Tee</w:t>
            </w:r>
          </w:p>
        </w:tc>
        <w:tc>
          <w:tcPr>
            <w:tcW w:w="2162" w:type="dxa"/>
          </w:tcPr>
          <w:p>
            <w:pPr>
              <w:rPr>
                <w:rFonts w:eastAsia="SimSun"/>
                <w:noProof/>
                <w:lang w:val="en-US"/>
              </w:rPr>
            </w:pPr>
            <w:r>
              <w:rPr>
                <w:noProof/>
                <w:lang w:val="en-US"/>
              </w:rPr>
              <w:t>Pinghe Bai Ya Qi Lan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白莲鹅</w:t>
            </w:r>
          </w:p>
        </w:tc>
        <w:tc>
          <w:tcPr>
            <w:tcW w:w="2162" w:type="dxa"/>
          </w:tcPr>
          <w:p>
            <w:pPr>
              <w:rPr>
                <w:rFonts w:eastAsia="SimSun"/>
                <w:noProof/>
              </w:rPr>
            </w:pPr>
            <w:r>
              <w:rPr>
                <w:noProof/>
              </w:rPr>
              <w:t>Bailian E</w:t>
            </w:r>
          </w:p>
        </w:tc>
        <w:tc>
          <w:tcPr>
            <w:tcW w:w="2162" w:type="dxa"/>
          </w:tcPr>
          <w:p>
            <w:pPr>
              <w:rPr>
                <w:rFonts w:eastAsia="SimSun"/>
                <w:noProof/>
              </w:rPr>
            </w:pPr>
            <w:r>
              <w:rPr>
                <w:noProof/>
                <w:sz w:val="22"/>
                <w:szCs w:val="20"/>
              </w:rPr>
              <w:t>Fleisch (und Schlachtnebenerzeugnisse), frisch – Gans</w:t>
            </w:r>
          </w:p>
        </w:tc>
        <w:tc>
          <w:tcPr>
            <w:tcW w:w="2162" w:type="dxa"/>
          </w:tcPr>
          <w:p>
            <w:pPr>
              <w:rPr>
                <w:rFonts w:eastAsia="SimSun"/>
                <w:noProof/>
              </w:rPr>
            </w:pPr>
            <w:r>
              <w:rPr>
                <w:noProof/>
              </w:rPr>
              <w:t>Bailian Goose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广汉缠丝兔</w:t>
            </w:r>
          </w:p>
        </w:tc>
        <w:tc>
          <w:tcPr>
            <w:tcW w:w="2162" w:type="dxa"/>
          </w:tcPr>
          <w:p>
            <w:pPr>
              <w:rPr>
                <w:rFonts w:eastAsia="SimSun"/>
                <w:noProof/>
                <w:color w:val="000000"/>
              </w:rPr>
            </w:pPr>
            <w:r>
              <w:rPr>
                <w:noProof/>
                <w:color w:val="000000"/>
              </w:rPr>
              <w:t>Guanghan Chan Si Tu</w:t>
            </w:r>
          </w:p>
        </w:tc>
        <w:tc>
          <w:tcPr>
            <w:tcW w:w="2162" w:type="dxa"/>
          </w:tcPr>
          <w:p>
            <w:pPr>
              <w:rPr>
                <w:rFonts w:eastAsia="SimSun"/>
                <w:noProof/>
              </w:rPr>
            </w:pPr>
            <w:r>
              <w:rPr>
                <w:noProof/>
                <w:sz w:val="22"/>
                <w:szCs w:val="20"/>
              </w:rPr>
              <w:t xml:space="preserve">Fleischerzeugnisse (gekocht, gepökelt, geräuchert usw.) </w:t>
            </w:r>
            <w:r>
              <w:rPr>
                <w:noProof/>
              </w:rPr>
              <w:t>– Kaninchenfleisch</w:t>
            </w:r>
          </w:p>
        </w:tc>
        <w:tc>
          <w:tcPr>
            <w:tcW w:w="2162" w:type="dxa"/>
          </w:tcPr>
          <w:p>
            <w:pPr>
              <w:rPr>
                <w:rFonts w:eastAsia="SimSun"/>
                <w:noProof/>
                <w:color w:val="000000"/>
              </w:rPr>
            </w:pPr>
            <w:r>
              <w:rPr>
                <w:noProof/>
                <w:color w:val="000000"/>
              </w:rPr>
              <w:t>Guanghan Bunny Rabbit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茶淀玫瑰香葡萄</w:t>
            </w:r>
          </w:p>
        </w:tc>
        <w:tc>
          <w:tcPr>
            <w:tcW w:w="2162" w:type="dxa"/>
          </w:tcPr>
          <w:p>
            <w:pPr>
              <w:rPr>
                <w:rFonts w:eastAsia="SimSun"/>
                <w:noProof/>
                <w:lang w:val="fr-BE"/>
              </w:rPr>
            </w:pPr>
            <w:r>
              <w:rPr>
                <w:noProof/>
                <w:lang w:val="fr-BE"/>
              </w:rPr>
              <w:t>Chadian Mei Gui Xiang Pu Tao</w:t>
            </w:r>
          </w:p>
        </w:tc>
        <w:tc>
          <w:tcPr>
            <w:tcW w:w="2162" w:type="dxa"/>
          </w:tcPr>
          <w:p>
            <w:pPr>
              <w:rPr>
                <w:rFonts w:eastAsia="SimSun"/>
                <w:noProof/>
              </w:rPr>
            </w:pPr>
            <w:r>
              <w:rPr>
                <w:noProof/>
                <w:sz w:val="22"/>
                <w:szCs w:val="20"/>
              </w:rPr>
              <w:t>Obst, Gemüse und Getreide, unverarbeitet und verarbeitet – Obst</w:t>
            </w:r>
          </w:p>
        </w:tc>
        <w:tc>
          <w:tcPr>
            <w:tcW w:w="2162" w:type="dxa"/>
          </w:tcPr>
          <w:p>
            <w:pPr>
              <w:rPr>
                <w:rFonts w:eastAsia="SimSun"/>
                <w:noProof/>
              </w:rPr>
            </w:pPr>
            <w:r>
              <w:rPr>
                <w:noProof/>
              </w:rPr>
              <w:t>Chadian Muscat Humberg Grape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策勒红枣</w:t>
            </w:r>
          </w:p>
        </w:tc>
        <w:tc>
          <w:tcPr>
            <w:tcW w:w="2162" w:type="dxa"/>
          </w:tcPr>
          <w:p>
            <w:pPr>
              <w:rPr>
                <w:rFonts w:eastAsia="SimSun"/>
                <w:noProof/>
                <w:color w:val="000000"/>
              </w:rPr>
            </w:pPr>
            <w:r>
              <w:rPr>
                <w:noProof/>
                <w:color w:val="000000"/>
              </w:rPr>
              <w:t>Cele Hong Zao</w:t>
            </w:r>
          </w:p>
        </w:tc>
        <w:tc>
          <w:tcPr>
            <w:tcW w:w="2162" w:type="dxa"/>
          </w:tcPr>
          <w:p>
            <w:pPr>
              <w:rPr>
                <w:rFonts w:eastAsia="SimSun"/>
                <w:noProof/>
              </w:rPr>
            </w:pPr>
            <w:r>
              <w:rPr>
                <w:noProof/>
                <w:sz w:val="22"/>
                <w:szCs w:val="20"/>
              </w:rPr>
              <w:t>Obst, Gemüse und Getreide, unverarbeitet und verarbeitet – Obst</w:t>
            </w:r>
          </w:p>
        </w:tc>
        <w:tc>
          <w:tcPr>
            <w:tcW w:w="2162" w:type="dxa"/>
          </w:tcPr>
          <w:p>
            <w:pPr>
              <w:rPr>
                <w:rFonts w:eastAsia="SimSun"/>
                <w:noProof/>
              </w:rPr>
            </w:pPr>
            <w:r>
              <w:rPr>
                <w:noProof/>
              </w:rPr>
              <w:t>Cele Red dates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隆化小米</w:t>
            </w:r>
          </w:p>
        </w:tc>
        <w:tc>
          <w:tcPr>
            <w:tcW w:w="2162" w:type="dxa"/>
          </w:tcPr>
          <w:p>
            <w:pPr>
              <w:rPr>
                <w:rFonts w:eastAsia="SimSun"/>
                <w:noProof/>
              </w:rPr>
            </w:pPr>
            <w:r>
              <w:rPr>
                <w:noProof/>
              </w:rPr>
              <w:t>Longhua Xiao Mi</w:t>
            </w:r>
          </w:p>
        </w:tc>
        <w:tc>
          <w:tcPr>
            <w:tcW w:w="2162" w:type="dxa"/>
          </w:tcPr>
          <w:p>
            <w:pPr>
              <w:rPr>
                <w:rFonts w:eastAsia="SimSun"/>
                <w:noProof/>
              </w:rPr>
            </w:pPr>
            <w:r>
              <w:rPr>
                <w:noProof/>
              </w:rPr>
              <w:t>Obst, Gemüse und Getreide, unverarbeitet oder verarbeitet – Hirse</w:t>
            </w:r>
          </w:p>
        </w:tc>
        <w:tc>
          <w:tcPr>
            <w:tcW w:w="2162" w:type="dxa"/>
          </w:tcPr>
          <w:p>
            <w:pPr>
              <w:rPr>
                <w:rFonts w:eastAsia="SimSun"/>
                <w:noProof/>
              </w:rPr>
            </w:pPr>
            <w:r>
              <w:rPr>
                <w:noProof/>
              </w:rPr>
              <w:t>Longhua Millet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保靖黄金茶</w:t>
            </w:r>
          </w:p>
        </w:tc>
        <w:tc>
          <w:tcPr>
            <w:tcW w:w="2162" w:type="dxa"/>
          </w:tcPr>
          <w:p>
            <w:pPr>
              <w:rPr>
                <w:rFonts w:eastAsia="SimSun"/>
                <w:noProof/>
              </w:rPr>
            </w:pPr>
            <w:r>
              <w:rPr>
                <w:noProof/>
              </w:rPr>
              <w:t>Baojing Huang Jin Cha</w:t>
            </w:r>
          </w:p>
        </w:tc>
        <w:tc>
          <w:tcPr>
            <w:tcW w:w="2162" w:type="dxa"/>
          </w:tcPr>
          <w:p>
            <w:pPr>
              <w:rPr>
                <w:rFonts w:eastAsia="SimSun"/>
                <w:noProof/>
              </w:rPr>
            </w:pPr>
            <w:r>
              <w:rPr>
                <w:noProof/>
                <w:sz w:val="22"/>
                <w:szCs w:val="20"/>
              </w:rPr>
              <w:t>Andere unter Anhang I des Vertrags fallende Erzeugnisse (Gewürze usw.) – Tee</w:t>
            </w:r>
          </w:p>
        </w:tc>
        <w:tc>
          <w:tcPr>
            <w:tcW w:w="2162" w:type="dxa"/>
          </w:tcPr>
          <w:p>
            <w:pPr>
              <w:rPr>
                <w:rFonts w:eastAsia="SimSun"/>
                <w:noProof/>
              </w:rPr>
            </w:pPr>
            <w:r>
              <w:rPr>
                <w:noProof/>
              </w:rPr>
              <w:t>Baojing Golden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五指山红茶</w:t>
            </w:r>
          </w:p>
        </w:tc>
        <w:tc>
          <w:tcPr>
            <w:tcW w:w="2162" w:type="dxa"/>
          </w:tcPr>
          <w:p>
            <w:pPr>
              <w:rPr>
                <w:rFonts w:eastAsia="SimSun"/>
                <w:noProof/>
              </w:rPr>
            </w:pPr>
            <w:r>
              <w:rPr>
                <w:noProof/>
              </w:rPr>
              <w:t>Wuzhishan Hong Cha</w:t>
            </w:r>
          </w:p>
        </w:tc>
        <w:tc>
          <w:tcPr>
            <w:tcW w:w="2162" w:type="dxa"/>
          </w:tcPr>
          <w:p>
            <w:pPr>
              <w:rPr>
                <w:rFonts w:eastAsia="SimSun"/>
                <w:noProof/>
              </w:rPr>
            </w:pPr>
            <w:r>
              <w:rPr>
                <w:noProof/>
                <w:sz w:val="22"/>
                <w:szCs w:val="20"/>
              </w:rPr>
              <w:t>Andere unter Anhang I des Vertrags fallende Erzeugnisse (Gewürze usw.) – Tee</w:t>
            </w:r>
          </w:p>
        </w:tc>
        <w:tc>
          <w:tcPr>
            <w:tcW w:w="2162" w:type="dxa"/>
          </w:tcPr>
          <w:p>
            <w:pPr>
              <w:rPr>
                <w:rFonts w:eastAsia="SimSun"/>
                <w:noProof/>
              </w:rPr>
            </w:pPr>
            <w:r>
              <w:rPr>
                <w:noProof/>
              </w:rPr>
              <w:t>Wuzhishan Black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张北马铃薯</w:t>
            </w:r>
          </w:p>
        </w:tc>
        <w:tc>
          <w:tcPr>
            <w:tcW w:w="2162" w:type="dxa"/>
          </w:tcPr>
          <w:p>
            <w:pPr>
              <w:rPr>
                <w:rFonts w:eastAsia="SimSun"/>
                <w:noProof/>
              </w:rPr>
            </w:pPr>
            <w:r>
              <w:rPr>
                <w:noProof/>
              </w:rPr>
              <w:t>Zhangbei Ma Ling Shu</w:t>
            </w:r>
          </w:p>
        </w:tc>
        <w:tc>
          <w:tcPr>
            <w:tcW w:w="2162" w:type="dxa"/>
          </w:tcPr>
          <w:p>
            <w:pPr>
              <w:rPr>
                <w:rFonts w:eastAsia="SimSun"/>
                <w:noProof/>
              </w:rPr>
            </w:pPr>
            <w:r>
              <w:rPr>
                <w:noProof/>
                <w:sz w:val="22"/>
                <w:szCs w:val="20"/>
              </w:rPr>
              <w:t>Obst, Gemüse und Getreide, unverarbeitet und verarbeitet – Kartoffeln</w:t>
            </w:r>
          </w:p>
        </w:tc>
        <w:tc>
          <w:tcPr>
            <w:tcW w:w="2162" w:type="dxa"/>
          </w:tcPr>
          <w:p>
            <w:pPr>
              <w:rPr>
                <w:rFonts w:eastAsia="SimSun"/>
                <w:noProof/>
              </w:rPr>
            </w:pPr>
            <w:r>
              <w:rPr>
                <w:noProof/>
              </w:rPr>
              <w:t>Zhangbei Potato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都江堰方竹笋</w:t>
            </w:r>
          </w:p>
        </w:tc>
        <w:tc>
          <w:tcPr>
            <w:tcW w:w="2162" w:type="dxa"/>
          </w:tcPr>
          <w:p>
            <w:pPr>
              <w:rPr>
                <w:rFonts w:eastAsia="SimSun"/>
                <w:noProof/>
                <w:color w:val="000000"/>
              </w:rPr>
            </w:pPr>
            <w:r>
              <w:rPr>
                <w:noProof/>
                <w:color w:val="000000"/>
              </w:rPr>
              <w:t>Dujiangyan Fang Zhu Sun</w:t>
            </w:r>
          </w:p>
        </w:tc>
        <w:tc>
          <w:tcPr>
            <w:tcW w:w="2162" w:type="dxa"/>
          </w:tcPr>
          <w:p>
            <w:pPr>
              <w:rPr>
                <w:rFonts w:eastAsia="SimSun"/>
                <w:noProof/>
              </w:rPr>
            </w:pPr>
            <w:r>
              <w:rPr>
                <w:noProof/>
                <w:sz w:val="22"/>
                <w:szCs w:val="20"/>
              </w:rPr>
              <w:t>Obst, Gemüse und Getreide, unverarbeitet und verarbeitet – Gemüse</w:t>
            </w:r>
          </w:p>
        </w:tc>
        <w:tc>
          <w:tcPr>
            <w:tcW w:w="2162" w:type="dxa"/>
          </w:tcPr>
          <w:p>
            <w:pPr>
              <w:rPr>
                <w:rFonts w:eastAsia="SimSun"/>
                <w:noProof/>
                <w:color w:val="000000"/>
              </w:rPr>
            </w:pPr>
            <w:r>
              <w:rPr>
                <w:noProof/>
                <w:color w:val="000000"/>
              </w:rPr>
              <w:t>Dujiangyan Square Bamboo Shoots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安顺山药</w:t>
            </w:r>
          </w:p>
        </w:tc>
        <w:tc>
          <w:tcPr>
            <w:tcW w:w="2162" w:type="dxa"/>
          </w:tcPr>
          <w:p>
            <w:pPr>
              <w:rPr>
                <w:rFonts w:eastAsia="SimSun"/>
                <w:noProof/>
                <w:color w:val="000000"/>
              </w:rPr>
            </w:pPr>
            <w:r>
              <w:rPr>
                <w:noProof/>
                <w:color w:val="000000"/>
              </w:rPr>
              <w:t>Anshun ShanYao</w:t>
            </w:r>
          </w:p>
        </w:tc>
        <w:tc>
          <w:tcPr>
            <w:tcW w:w="2162" w:type="dxa"/>
          </w:tcPr>
          <w:p>
            <w:pPr>
              <w:rPr>
                <w:rFonts w:eastAsia="SimSun"/>
                <w:noProof/>
              </w:rPr>
            </w:pPr>
            <w:r>
              <w:rPr>
                <w:noProof/>
                <w:sz w:val="22"/>
                <w:szCs w:val="20"/>
              </w:rPr>
              <w:t>Obst, Gemüse und Getreide, unverarbeitet und verarbeitet – Gemüse</w:t>
            </w:r>
          </w:p>
        </w:tc>
        <w:tc>
          <w:tcPr>
            <w:tcW w:w="2162" w:type="dxa"/>
          </w:tcPr>
          <w:p>
            <w:pPr>
              <w:rPr>
                <w:rFonts w:eastAsia="SimSun"/>
                <w:noProof/>
                <w:color w:val="000000"/>
              </w:rPr>
            </w:pPr>
            <w:r>
              <w:rPr>
                <w:noProof/>
                <w:color w:val="000000"/>
              </w:rPr>
              <w:t>Anshun Chinese Yam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color w:val="000000"/>
                <w:szCs w:val="24"/>
              </w:rPr>
            </w:pPr>
            <w:r>
              <w:rPr>
                <w:rFonts w:ascii="SimSun" w:eastAsia="SimSun" w:hAnsi="SimSun"/>
                <w:noProof/>
                <w:color w:val="000000"/>
                <w:szCs w:val="24"/>
              </w:rPr>
              <w:t>嘉峪关洋葱</w:t>
            </w:r>
          </w:p>
        </w:tc>
        <w:tc>
          <w:tcPr>
            <w:tcW w:w="2162" w:type="dxa"/>
          </w:tcPr>
          <w:p>
            <w:pPr>
              <w:rPr>
                <w:rFonts w:eastAsia="SimSun"/>
                <w:noProof/>
                <w:color w:val="000000"/>
              </w:rPr>
            </w:pPr>
            <w:r>
              <w:rPr>
                <w:noProof/>
                <w:color w:val="000000"/>
              </w:rPr>
              <w:t>Jiayuguan Yang Cong</w:t>
            </w:r>
          </w:p>
        </w:tc>
        <w:tc>
          <w:tcPr>
            <w:tcW w:w="2162" w:type="dxa"/>
          </w:tcPr>
          <w:p>
            <w:pPr>
              <w:rPr>
                <w:rFonts w:eastAsia="SimSun"/>
                <w:noProof/>
              </w:rPr>
            </w:pPr>
            <w:r>
              <w:rPr>
                <w:noProof/>
                <w:sz w:val="22"/>
                <w:szCs w:val="20"/>
              </w:rPr>
              <w:t>Obst, Gemüse und Getreide, unverarbeitet und verarbeitet – Gemüse</w:t>
            </w:r>
          </w:p>
        </w:tc>
        <w:tc>
          <w:tcPr>
            <w:tcW w:w="2162" w:type="dxa"/>
          </w:tcPr>
          <w:p>
            <w:pPr>
              <w:rPr>
                <w:rFonts w:eastAsia="SimSun"/>
                <w:noProof/>
                <w:color w:val="000000"/>
              </w:rPr>
            </w:pPr>
            <w:r>
              <w:rPr>
                <w:noProof/>
                <w:color w:val="000000"/>
              </w:rPr>
              <w:t>Jiayuguan Onion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北京鸭</w:t>
            </w:r>
          </w:p>
        </w:tc>
        <w:tc>
          <w:tcPr>
            <w:tcW w:w="2162" w:type="dxa"/>
          </w:tcPr>
          <w:p>
            <w:pPr>
              <w:rPr>
                <w:rFonts w:eastAsia="SimSun"/>
                <w:noProof/>
              </w:rPr>
            </w:pPr>
            <w:r>
              <w:rPr>
                <w:noProof/>
              </w:rPr>
              <w:t>Beijing Ya</w:t>
            </w:r>
          </w:p>
        </w:tc>
        <w:tc>
          <w:tcPr>
            <w:tcW w:w="2162" w:type="dxa"/>
          </w:tcPr>
          <w:p>
            <w:pPr>
              <w:rPr>
                <w:rFonts w:eastAsia="SimSun"/>
                <w:noProof/>
              </w:rPr>
            </w:pPr>
            <w:r>
              <w:rPr>
                <w:noProof/>
                <w:sz w:val="22"/>
                <w:szCs w:val="20"/>
              </w:rPr>
              <w:t>Fleisch (und Schlachtnebenerzeugnisse), frisch – Ente</w:t>
            </w:r>
          </w:p>
        </w:tc>
        <w:tc>
          <w:tcPr>
            <w:tcW w:w="2162" w:type="dxa"/>
          </w:tcPr>
          <w:p>
            <w:pPr>
              <w:rPr>
                <w:rFonts w:eastAsia="SimSun"/>
                <w:noProof/>
              </w:rPr>
            </w:pPr>
            <w:r>
              <w:rPr>
                <w:noProof/>
              </w:rPr>
              <w:t>Peking Duck</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从江香禾糯</w:t>
            </w:r>
          </w:p>
        </w:tc>
        <w:tc>
          <w:tcPr>
            <w:tcW w:w="2162" w:type="dxa"/>
          </w:tcPr>
          <w:p>
            <w:pPr>
              <w:rPr>
                <w:rFonts w:eastAsia="SimSun"/>
                <w:noProof/>
              </w:rPr>
            </w:pPr>
            <w:r>
              <w:rPr>
                <w:noProof/>
              </w:rPr>
              <w:t>Congjiang Xiang He Nuo</w:t>
            </w:r>
          </w:p>
        </w:tc>
        <w:tc>
          <w:tcPr>
            <w:tcW w:w="2162" w:type="dxa"/>
          </w:tcPr>
          <w:p>
            <w:pPr>
              <w:rPr>
                <w:rFonts w:eastAsia="SimSun"/>
                <w:noProof/>
              </w:rPr>
            </w:pPr>
            <w:r>
              <w:rPr>
                <w:noProof/>
                <w:sz w:val="22"/>
                <w:szCs w:val="20"/>
              </w:rPr>
              <w:t>Obst, Gemüse und Getreide, unverarbeitet und verarbeitet – Reis</w:t>
            </w:r>
          </w:p>
        </w:tc>
        <w:tc>
          <w:tcPr>
            <w:tcW w:w="2162" w:type="dxa"/>
          </w:tcPr>
          <w:p>
            <w:pPr>
              <w:rPr>
                <w:rFonts w:eastAsia="SimSun"/>
                <w:noProof/>
              </w:rPr>
            </w:pPr>
            <w:r>
              <w:rPr>
                <w:noProof/>
              </w:rPr>
              <w:t>Congjiang Fragrant Glutinous Rice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rPr>
                <w:rFonts w:ascii="SimSun" w:eastAsia="SimSun" w:hAnsi="SimSun"/>
                <w:noProof/>
                <w:szCs w:val="24"/>
              </w:rPr>
            </w:pPr>
            <w:r>
              <w:rPr>
                <w:rFonts w:ascii="SimSun" w:eastAsia="SimSun" w:hAnsi="SimSun"/>
                <w:noProof/>
                <w:szCs w:val="24"/>
              </w:rPr>
              <w:t>北苑贡茶</w:t>
            </w:r>
          </w:p>
        </w:tc>
        <w:tc>
          <w:tcPr>
            <w:tcW w:w="2162" w:type="dxa"/>
          </w:tcPr>
          <w:p>
            <w:pPr>
              <w:rPr>
                <w:rFonts w:eastAsia="SimSun"/>
                <w:noProof/>
              </w:rPr>
            </w:pPr>
            <w:r>
              <w:rPr>
                <w:noProof/>
              </w:rPr>
              <w:t>Beiyuan Gong Cha</w:t>
            </w:r>
          </w:p>
        </w:tc>
        <w:tc>
          <w:tcPr>
            <w:tcW w:w="2162" w:type="dxa"/>
          </w:tcPr>
          <w:p>
            <w:pPr>
              <w:rPr>
                <w:rFonts w:eastAsia="SimSun"/>
                <w:noProof/>
              </w:rPr>
            </w:pPr>
            <w:r>
              <w:rPr>
                <w:noProof/>
                <w:sz w:val="22"/>
                <w:szCs w:val="20"/>
              </w:rPr>
              <w:t>Andere unter Anhang I des Vertrags fallende Erzeugnisse (Gewürze usw.) – Tee</w:t>
            </w:r>
          </w:p>
        </w:tc>
        <w:tc>
          <w:tcPr>
            <w:tcW w:w="2162" w:type="dxa"/>
          </w:tcPr>
          <w:p>
            <w:pPr>
              <w:rPr>
                <w:rFonts w:eastAsia="SimSun"/>
                <w:noProof/>
              </w:rPr>
            </w:pPr>
            <w:r>
              <w:rPr>
                <w:noProof/>
              </w:rPr>
              <w:t>Beiyuan Tribute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肃宁裘皮</w:t>
            </w:r>
          </w:p>
        </w:tc>
        <w:tc>
          <w:tcPr>
            <w:tcW w:w="2162" w:type="dxa"/>
          </w:tcPr>
          <w:p>
            <w:pPr>
              <w:rPr>
                <w:rFonts w:eastAsia="SimSun"/>
                <w:noProof/>
              </w:rPr>
            </w:pPr>
            <w:r>
              <w:rPr>
                <w:noProof/>
              </w:rPr>
              <w:t>Suning Qiu Pi</w:t>
            </w:r>
          </w:p>
        </w:tc>
        <w:tc>
          <w:tcPr>
            <w:tcW w:w="2162" w:type="dxa"/>
          </w:tcPr>
          <w:p>
            <w:pPr>
              <w:rPr>
                <w:rFonts w:eastAsia="SimSun"/>
                <w:noProof/>
              </w:rPr>
            </w:pPr>
            <w:r>
              <w:rPr>
                <w:noProof/>
              </w:rPr>
              <w:t>Andere unter Anhang I des Vertrags fallende Erzeugnisse (Gewürze usw.) – Pelze</w:t>
            </w:r>
          </w:p>
        </w:tc>
        <w:tc>
          <w:tcPr>
            <w:tcW w:w="2162" w:type="dxa"/>
          </w:tcPr>
          <w:p>
            <w:pPr>
              <w:rPr>
                <w:rFonts w:eastAsia="SimSun"/>
                <w:noProof/>
              </w:rPr>
            </w:pPr>
            <w:r>
              <w:rPr>
                <w:noProof/>
              </w:rPr>
              <w:t>Suning Fur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color w:val="000000"/>
                <w:szCs w:val="24"/>
              </w:rPr>
              <w:t>宜州桑蚕茧</w:t>
            </w:r>
          </w:p>
        </w:tc>
        <w:tc>
          <w:tcPr>
            <w:tcW w:w="2162" w:type="dxa"/>
          </w:tcPr>
          <w:p>
            <w:pPr>
              <w:rPr>
                <w:rFonts w:eastAsia="SimSun"/>
                <w:noProof/>
              </w:rPr>
            </w:pPr>
            <w:r>
              <w:rPr>
                <w:noProof/>
                <w:color w:val="000000"/>
              </w:rPr>
              <w:t>Yizhou Sang Can Jian</w:t>
            </w:r>
          </w:p>
        </w:tc>
        <w:tc>
          <w:tcPr>
            <w:tcW w:w="2162" w:type="dxa"/>
          </w:tcPr>
          <w:p>
            <w:pPr>
              <w:rPr>
                <w:rFonts w:eastAsia="SimSun"/>
                <w:noProof/>
              </w:rPr>
            </w:pPr>
            <w:r>
              <w:rPr>
                <w:noProof/>
              </w:rPr>
              <w:t>Sonstige tierische Erzeugnisse – Seide</w:t>
            </w:r>
          </w:p>
        </w:tc>
        <w:tc>
          <w:tcPr>
            <w:tcW w:w="2162" w:type="dxa"/>
          </w:tcPr>
          <w:p>
            <w:pPr>
              <w:rPr>
                <w:rFonts w:eastAsia="SimSun"/>
                <w:noProof/>
              </w:rPr>
            </w:pPr>
            <w:r>
              <w:rPr>
                <w:noProof/>
                <w:color w:val="000000"/>
              </w:rPr>
              <w:t>Yizhou Silkworm Cocoon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镇湖刺绣</w:t>
            </w:r>
          </w:p>
        </w:tc>
        <w:tc>
          <w:tcPr>
            <w:tcW w:w="2162" w:type="dxa"/>
          </w:tcPr>
          <w:p>
            <w:pPr>
              <w:rPr>
                <w:rFonts w:eastAsia="SimSun"/>
                <w:noProof/>
              </w:rPr>
            </w:pPr>
            <w:r>
              <w:rPr>
                <w:noProof/>
              </w:rPr>
              <w:t>Zhenhu Ci Xiu</w:t>
            </w:r>
          </w:p>
        </w:tc>
        <w:tc>
          <w:tcPr>
            <w:tcW w:w="2162" w:type="dxa"/>
          </w:tcPr>
          <w:p>
            <w:pPr>
              <w:rPr>
                <w:rFonts w:eastAsia="SimSun"/>
                <w:noProof/>
              </w:rPr>
            </w:pPr>
            <w:r>
              <w:rPr>
                <w:noProof/>
              </w:rPr>
              <w:t>Sonstige Erzeugnisse tierischen Ursprungs (Eier, Honig, verschiedene Milcherzeugnisse außer Butter usw.) – Seide</w:t>
            </w:r>
          </w:p>
        </w:tc>
        <w:tc>
          <w:tcPr>
            <w:tcW w:w="2162" w:type="dxa"/>
          </w:tcPr>
          <w:p>
            <w:pPr>
              <w:rPr>
                <w:rFonts w:eastAsia="SimSun"/>
                <w:noProof/>
              </w:rPr>
            </w:pPr>
            <w:r>
              <w:rPr>
                <w:noProof/>
              </w:rPr>
              <w:t xml:space="preserve">Zhenhu Embroidery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舒席</w:t>
            </w:r>
          </w:p>
        </w:tc>
        <w:tc>
          <w:tcPr>
            <w:tcW w:w="2162" w:type="dxa"/>
          </w:tcPr>
          <w:p>
            <w:pPr>
              <w:rPr>
                <w:rFonts w:eastAsia="SimSun"/>
                <w:noProof/>
              </w:rPr>
            </w:pPr>
            <w:r>
              <w:rPr>
                <w:noProof/>
              </w:rPr>
              <w:t>Shu Xi</w:t>
            </w:r>
          </w:p>
        </w:tc>
        <w:tc>
          <w:tcPr>
            <w:tcW w:w="2162" w:type="dxa"/>
          </w:tcPr>
          <w:p>
            <w:pPr>
              <w:rPr>
                <w:rFonts w:eastAsia="SimSun"/>
                <w:noProof/>
              </w:rPr>
            </w:pPr>
            <w:r>
              <w:rPr>
                <w:noProof/>
              </w:rPr>
              <w:t>Flechtwaren</w:t>
            </w:r>
          </w:p>
        </w:tc>
        <w:tc>
          <w:tcPr>
            <w:tcW w:w="2162" w:type="dxa"/>
          </w:tcPr>
          <w:p>
            <w:pPr>
              <w:rPr>
                <w:rFonts w:eastAsia="SimSun"/>
                <w:noProof/>
              </w:rPr>
            </w:pPr>
            <w:r>
              <w:rPr>
                <w:noProof/>
              </w:rPr>
              <w:t>Shu Mat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霍邱柳编</w:t>
            </w:r>
          </w:p>
        </w:tc>
        <w:tc>
          <w:tcPr>
            <w:tcW w:w="2162" w:type="dxa"/>
          </w:tcPr>
          <w:p>
            <w:pPr>
              <w:rPr>
                <w:rFonts w:eastAsia="SimSun"/>
                <w:noProof/>
              </w:rPr>
            </w:pPr>
            <w:r>
              <w:rPr>
                <w:noProof/>
              </w:rPr>
              <w:t>Huoqiu Liu Bian</w:t>
            </w:r>
          </w:p>
        </w:tc>
        <w:tc>
          <w:tcPr>
            <w:tcW w:w="2162" w:type="dxa"/>
          </w:tcPr>
          <w:p>
            <w:pPr>
              <w:rPr>
                <w:rFonts w:eastAsia="SimSun"/>
                <w:noProof/>
              </w:rPr>
            </w:pPr>
            <w:r>
              <w:rPr>
                <w:noProof/>
              </w:rPr>
              <w:t>Flechtwaren</w:t>
            </w:r>
          </w:p>
        </w:tc>
        <w:tc>
          <w:tcPr>
            <w:tcW w:w="2162" w:type="dxa"/>
          </w:tcPr>
          <w:p>
            <w:pPr>
              <w:rPr>
                <w:rFonts w:eastAsia="SimSun"/>
                <w:noProof/>
              </w:rPr>
            </w:pPr>
            <w:r>
              <w:rPr>
                <w:noProof/>
              </w:rPr>
              <w:t>Huoqiu Wickerwork</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宣纸</w:t>
            </w:r>
          </w:p>
        </w:tc>
        <w:tc>
          <w:tcPr>
            <w:tcW w:w="2162" w:type="dxa"/>
          </w:tcPr>
          <w:p>
            <w:pPr>
              <w:rPr>
                <w:rFonts w:eastAsia="SimSun"/>
                <w:noProof/>
              </w:rPr>
            </w:pPr>
            <w:r>
              <w:rPr>
                <w:noProof/>
              </w:rPr>
              <w:t>Xuan Zhi</w:t>
            </w:r>
          </w:p>
        </w:tc>
        <w:tc>
          <w:tcPr>
            <w:tcW w:w="2162" w:type="dxa"/>
          </w:tcPr>
          <w:p>
            <w:pPr>
              <w:rPr>
                <w:rFonts w:eastAsia="SimSun"/>
                <w:noProof/>
              </w:rPr>
            </w:pPr>
            <w:r>
              <w:rPr>
                <w:noProof/>
              </w:rPr>
              <w:t>Heu</w:t>
            </w:r>
          </w:p>
        </w:tc>
        <w:tc>
          <w:tcPr>
            <w:tcW w:w="2162" w:type="dxa"/>
          </w:tcPr>
          <w:p>
            <w:pPr>
              <w:rPr>
                <w:rFonts w:eastAsia="SimSun"/>
                <w:noProof/>
              </w:rPr>
            </w:pPr>
            <w:r>
              <w:rPr>
                <w:noProof/>
              </w:rPr>
              <w:t>Xuan Paper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连史纸</w:t>
            </w:r>
          </w:p>
        </w:tc>
        <w:tc>
          <w:tcPr>
            <w:tcW w:w="2162" w:type="dxa"/>
          </w:tcPr>
          <w:p>
            <w:pPr>
              <w:rPr>
                <w:rFonts w:eastAsia="SimSun"/>
                <w:noProof/>
              </w:rPr>
            </w:pPr>
            <w:r>
              <w:rPr>
                <w:noProof/>
              </w:rPr>
              <w:t>Lian-shi Zhi</w:t>
            </w:r>
          </w:p>
        </w:tc>
        <w:tc>
          <w:tcPr>
            <w:tcW w:w="2162" w:type="dxa"/>
          </w:tcPr>
          <w:p>
            <w:pPr>
              <w:rPr>
                <w:rFonts w:eastAsia="SimSun"/>
                <w:noProof/>
              </w:rPr>
            </w:pPr>
            <w:r>
              <w:rPr>
                <w:noProof/>
              </w:rPr>
              <w:t>Bambus</w:t>
            </w:r>
          </w:p>
        </w:tc>
        <w:tc>
          <w:tcPr>
            <w:tcW w:w="2162" w:type="dxa"/>
          </w:tcPr>
          <w:p>
            <w:pPr>
              <w:rPr>
                <w:rFonts w:eastAsia="SimSun"/>
                <w:noProof/>
              </w:rPr>
            </w:pPr>
            <w:r>
              <w:rPr>
                <w:noProof/>
              </w:rPr>
              <w:t>Lian-shi Paper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黄梅挑花</w:t>
            </w:r>
          </w:p>
        </w:tc>
        <w:tc>
          <w:tcPr>
            <w:tcW w:w="2162" w:type="dxa"/>
          </w:tcPr>
          <w:p>
            <w:pPr>
              <w:rPr>
                <w:rFonts w:eastAsia="SimSun"/>
                <w:noProof/>
              </w:rPr>
            </w:pPr>
            <w:r>
              <w:rPr>
                <w:noProof/>
              </w:rPr>
              <w:t>Huangmei Tiao Hua</w:t>
            </w:r>
          </w:p>
        </w:tc>
        <w:tc>
          <w:tcPr>
            <w:tcW w:w="2162" w:type="dxa"/>
          </w:tcPr>
          <w:p>
            <w:pPr>
              <w:rPr>
                <w:rFonts w:eastAsia="SimSun"/>
                <w:noProof/>
              </w:rPr>
            </w:pPr>
            <w:r>
              <w:rPr>
                <w:noProof/>
              </w:rPr>
              <w:t>Baumwolle</w:t>
            </w:r>
          </w:p>
        </w:tc>
        <w:tc>
          <w:tcPr>
            <w:tcW w:w="2162" w:type="dxa"/>
          </w:tcPr>
          <w:p>
            <w:pPr>
              <w:rPr>
                <w:rFonts w:eastAsia="SimSun"/>
                <w:noProof/>
              </w:rPr>
            </w:pPr>
            <w:r>
              <w:rPr>
                <w:noProof/>
              </w:rPr>
              <w:t>Huangmei Cross-stitch</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香云纱</w:t>
            </w:r>
          </w:p>
        </w:tc>
        <w:tc>
          <w:tcPr>
            <w:tcW w:w="2162" w:type="dxa"/>
          </w:tcPr>
          <w:p>
            <w:pPr>
              <w:rPr>
                <w:rFonts w:eastAsia="SimSun"/>
                <w:noProof/>
              </w:rPr>
            </w:pPr>
            <w:r>
              <w:rPr>
                <w:noProof/>
              </w:rPr>
              <w:t>Xiangyun Sha</w:t>
            </w:r>
          </w:p>
        </w:tc>
        <w:tc>
          <w:tcPr>
            <w:tcW w:w="2162" w:type="dxa"/>
          </w:tcPr>
          <w:p>
            <w:pPr>
              <w:rPr>
                <w:rFonts w:eastAsia="SimSun"/>
                <w:noProof/>
              </w:rPr>
            </w:pPr>
            <w:r>
              <w:rPr>
                <w:noProof/>
              </w:rPr>
              <w:t>Sonstige Erzeugnisse tierischen Ursprungs (Eier, Honig, verschiedene Milcherzeugnisse außer Butter usw.) – Seide</w:t>
            </w:r>
          </w:p>
        </w:tc>
        <w:tc>
          <w:tcPr>
            <w:tcW w:w="2162" w:type="dxa"/>
          </w:tcPr>
          <w:p>
            <w:pPr>
              <w:rPr>
                <w:rFonts w:eastAsia="SimSun"/>
                <w:noProof/>
              </w:rPr>
            </w:pPr>
            <w:r>
              <w:rPr>
                <w:noProof/>
              </w:rPr>
              <w:t>Xiangyun Gambiered Gauze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蜀锦</w:t>
            </w:r>
          </w:p>
        </w:tc>
        <w:tc>
          <w:tcPr>
            <w:tcW w:w="2162" w:type="dxa"/>
          </w:tcPr>
          <w:p>
            <w:pPr>
              <w:rPr>
                <w:rFonts w:eastAsia="SimSun"/>
                <w:noProof/>
              </w:rPr>
            </w:pPr>
            <w:r>
              <w:rPr>
                <w:noProof/>
              </w:rPr>
              <w:t>Shu Jin</w:t>
            </w:r>
          </w:p>
        </w:tc>
        <w:tc>
          <w:tcPr>
            <w:tcW w:w="2162" w:type="dxa"/>
          </w:tcPr>
          <w:p>
            <w:pPr>
              <w:rPr>
                <w:rFonts w:eastAsia="SimSun"/>
                <w:noProof/>
              </w:rPr>
            </w:pPr>
            <w:r>
              <w:rPr>
                <w:noProof/>
              </w:rPr>
              <w:t>Sonstige Erzeugnisse tierischen Ursprungs (Eier, Honig, verschiedene Milcherzeugnisse außer Butter usw.) – Seide</w:t>
            </w:r>
          </w:p>
        </w:tc>
        <w:tc>
          <w:tcPr>
            <w:tcW w:w="2162" w:type="dxa"/>
          </w:tcPr>
          <w:p>
            <w:pPr>
              <w:rPr>
                <w:rFonts w:eastAsia="SimSun"/>
                <w:noProof/>
              </w:rPr>
            </w:pPr>
            <w:r>
              <w:rPr>
                <w:noProof/>
              </w:rPr>
              <w:t>Shu Brocade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蜀绣</w:t>
            </w:r>
          </w:p>
        </w:tc>
        <w:tc>
          <w:tcPr>
            <w:tcW w:w="2162" w:type="dxa"/>
          </w:tcPr>
          <w:p>
            <w:pPr>
              <w:rPr>
                <w:rFonts w:eastAsia="SimSun"/>
                <w:noProof/>
              </w:rPr>
            </w:pPr>
            <w:r>
              <w:rPr>
                <w:noProof/>
              </w:rPr>
              <w:t>Shu Xiu</w:t>
            </w:r>
          </w:p>
        </w:tc>
        <w:tc>
          <w:tcPr>
            <w:tcW w:w="2162" w:type="dxa"/>
          </w:tcPr>
          <w:p>
            <w:pPr>
              <w:rPr>
                <w:rFonts w:eastAsia="SimSun"/>
                <w:noProof/>
              </w:rPr>
            </w:pPr>
            <w:r>
              <w:rPr>
                <w:noProof/>
              </w:rPr>
              <w:t>Sonstige Erzeugnisse tierischen Ursprungs (Eier, Honig, verschiedene Milcherzeugnisse außer Butter usw.) – Seide</w:t>
            </w:r>
          </w:p>
        </w:tc>
        <w:tc>
          <w:tcPr>
            <w:tcW w:w="2162" w:type="dxa"/>
          </w:tcPr>
          <w:p>
            <w:pPr>
              <w:rPr>
                <w:rFonts w:eastAsia="SimSun"/>
                <w:noProof/>
              </w:rPr>
            </w:pPr>
            <w:r>
              <w:rPr>
                <w:noProof/>
              </w:rPr>
              <w:t>Shu Embroider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青神竹编</w:t>
            </w:r>
          </w:p>
        </w:tc>
        <w:tc>
          <w:tcPr>
            <w:tcW w:w="2162" w:type="dxa"/>
          </w:tcPr>
          <w:p>
            <w:pPr>
              <w:rPr>
                <w:rFonts w:eastAsia="SimSun"/>
                <w:noProof/>
              </w:rPr>
            </w:pPr>
            <w:r>
              <w:rPr>
                <w:noProof/>
              </w:rPr>
              <w:t>Qingshen Zhu Bian</w:t>
            </w:r>
          </w:p>
        </w:tc>
        <w:tc>
          <w:tcPr>
            <w:tcW w:w="2162" w:type="dxa"/>
          </w:tcPr>
          <w:p>
            <w:pPr>
              <w:rPr>
                <w:rFonts w:eastAsia="SimSun"/>
                <w:noProof/>
              </w:rPr>
            </w:pPr>
            <w:r>
              <w:rPr>
                <w:noProof/>
              </w:rPr>
              <w:t>Flechtwaren</w:t>
            </w:r>
          </w:p>
        </w:tc>
        <w:tc>
          <w:tcPr>
            <w:tcW w:w="2162" w:type="dxa"/>
          </w:tcPr>
          <w:p>
            <w:pPr>
              <w:rPr>
                <w:rFonts w:eastAsia="SimSun"/>
                <w:noProof/>
              </w:rPr>
            </w:pPr>
            <w:r>
              <w:rPr>
                <w:noProof/>
              </w:rPr>
              <w:t>Qingshen Bamboo Weaving</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石泉蚕丝</w:t>
            </w:r>
          </w:p>
        </w:tc>
        <w:tc>
          <w:tcPr>
            <w:tcW w:w="2162" w:type="dxa"/>
          </w:tcPr>
          <w:p>
            <w:pPr>
              <w:rPr>
                <w:rFonts w:eastAsia="SimSun"/>
                <w:noProof/>
              </w:rPr>
            </w:pPr>
            <w:r>
              <w:rPr>
                <w:noProof/>
              </w:rPr>
              <w:t>Shiquan Can Si</w:t>
            </w:r>
          </w:p>
        </w:tc>
        <w:tc>
          <w:tcPr>
            <w:tcW w:w="2162" w:type="dxa"/>
          </w:tcPr>
          <w:p>
            <w:pPr>
              <w:rPr>
                <w:rFonts w:eastAsia="SimSun"/>
                <w:noProof/>
              </w:rPr>
            </w:pPr>
            <w:r>
              <w:rPr>
                <w:noProof/>
              </w:rPr>
              <w:t>Sonstige Erzeugnisse tierischen Ursprungs (Eier, Honig, verschiedene Milcherzeugnisse außer Butter usw.) – Seide</w:t>
            </w:r>
          </w:p>
        </w:tc>
        <w:tc>
          <w:tcPr>
            <w:tcW w:w="2162" w:type="dxa"/>
          </w:tcPr>
          <w:p>
            <w:pPr>
              <w:rPr>
                <w:rFonts w:eastAsia="SimSun"/>
                <w:noProof/>
              </w:rPr>
            </w:pPr>
            <w:r>
              <w:rPr>
                <w:noProof/>
              </w:rPr>
              <w:t>Shiquan Silk</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黄岗柳编</w:t>
            </w:r>
          </w:p>
        </w:tc>
        <w:tc>
          <w:tcPr>
            <w:tcW w:w="2162" w:type="dxa"/>
          </w:tcPr>
          <w:p>
            <w:pPr>
              <w:rPr>
                <w:rFonts w:eastAsia="SimSun"/>
                <w:noProof/>
              </w:rPr>
            </w:pPr>
            <w:r>
              <w:rPr>
                <w:noProof/>
              </w:rPr>
              <w:t>Huanggang Liu Bian</w:t>
            </w:r>
          </w:p>
        </w:tc>
        <w:tc>
          <w:tcPr>
            <w:tcW w:w="2162" w:type="dxa"/>
          </w:tcPr>
          <w:p>
            <w:pPr>
              <w:rPr>
                <w:rFonts w:eastAsia="SimSun"/>
                <w:noProof/>
              </w:rPr>
            </w:pPr>
            <w:r>
              <w:rPr>
                <w:noProof/>
              </w:rPr>
              <w:t>Flechtwaren</w:t>
            </w:r>
          </w:p>
        </w:tc>
        <w:tc>
          <w:tcPr>
            <w:tcW w:w="2162" w:type="dxa"/>
          </w:tcPr>
          <w:p>
            <w:pPr>
              <w:rPr>
                <w:rFonts w:eastAsia="SimSun"/>
                <w:noProof/>
              </w:rPr>
            </w:pPr>
            <w:r>
              <w:rPr>
                <w:noProof/>
              </w:rPr>
              <w:t>Huanggang Wicker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遂昌竹炭</w:t>
            </w:r>
          </w:p>
        </w:tc>
        <w:tc>
          <w:tcPr>
            <w:tcW w:w="2162" w:type="dxa"/>
          </w:tcPr>
          <w:p>
            <w:pPr>
              <w:rPr>
                <w:rFonts w:eastAsia="SimSun"/>
                <w:noProof/>
              </w:rPr>
            </w:pPr>
            <w:r>
              <w:rPr>
                <w:noProof/>
              </w:rPr>
              <w:t>Suichang Zhu Tan</w:t>
            </w:r>
          </w:p>
        </w:tc>
        <w:tc>
          <w:tcPr>
            <w:tcW w:w="2162" w:type="dxa"/>
          </w:tcPr>
          <w:p>
            <w:pPr>
              <w:rPr>
                <w:rFonts w:eastAsia="SimSun"/>
                <w:noProof/>
              </w:rPr>
            </w:pPr>
            <w:r>
              <w:rPr>
                <w:noProof/>
              </w:rPr>
              <w:t>Bambus</w:t>
            </w:r>
          </w:p>
        </w:tc>
        <w:tc>
          <w:tcPr>
            <w:tcW w:w="2162" w:type="dxa"/>
          </w:tcPr>
          <w:p>
            <w:pPr>
              <w:rPr>
                <w:rFonts w:eastAsia="SimSun"/>
                <w:noProof/>
              </w:rPr>
            </w:pPr>
            <w:r>
              <w:rPr>
                <w:noProof/>
              </w:rPr>
              <w:t>Suichang Bamboo Charcoal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牛栏山二锅头</w:t>
            </w:r>
          </w:p>
        </w:tc>
        <w:tc>
          <w:tcPr>
            <w:tcW w:w="2162" w:type="dxa"/>
          </w:tcPr>
          <w:p>
            <w:pPr>
              <w:rPr>
                <w:rFonts w:eastAsia="SimSun"/>
                <w:noProof/>
              </w:rPr>
            </w:pPr>
            <w:r>
              <w:rPr>
                <w:noProof/>
              </w:rPr>
              <w:t>Niulanshan Er Guo Tou</w:t>
            </w:r>
          </w:p>
        </w:tc>
        <w:tc>
          <w:tcPr>
            <w:tcW w:w="2162" w:type="dxa"/>
          </w:tcPr>
          <w:p>
            <w:pPr>
              <w:rPr>
                <w:rFonts w:eastAsia="SimSun"/>
                <w:noProof/>
              </w:rPr>
            </w:pPr>
            <w:r>
              <w:rPr>
                <w:noProof/>
              </w:rPr>
              <w:t>Spirituose</w:t>
            </w:r>
          </w:p>
        </w:tc>
        <w:tc>
          <w:tcPr>
            <w:tcW w:w="2162" w:type="dxa"/>
          </w:tcPr>
          <w:p>
            <w:pPr>
              <w:rPr>
                <w:rFonts w:eastAsia="SimSun"/>
                <w:noProof/>
              </w:rPr>
            </w:pPr>
            <w:r>
              <w:rPr>
                <w:noProof/>
              </w:rPr>
              <w:t>Niulanshan Erguotou Liquor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涉县柴胡</w:t>
            </w:r>
          </w:p>
        </w:tc>
        <w:tc>
          <w:tcPr>
            <w:tcW w:w="2162" w:type="dxa"/>
          </w:tcPr>
          <w:p>
            <w:pPr>
              <w:rPr>
                <w:rFonts w:eastAsia="SimSun"/>
                <w:noProof/>
              </w:rPr>
            </w:pPr>
            <w:r>
              <w:rPr>
                <w:noProof/>
              </w:rPr>
              <w:t>Shexian Chai Hu</w:t>
            </w:r>
          </w:p>
        </w:tc>
        <w:tc>
          <w:tcPr>
            <w:tcW w:w="2162" w:type="dxa"/>
          </w:tcPr>
          <w:p>
            <w:pPr>
              <w:rPr>
                <w:rFonts w:eastAsia="SimSun"/>
                <w:noProof/>
              </w:rPr>
            </w:pPr>
            <w:r>
              <w:rPr>
                <w:noProof/>
              </w:rPr>
              <w:t>Obst, Gemüse und Getreide, unverarbeitet und verarbeitet – Wurzeln</w:t>
            </w:r>
          </w:p>
        </w:tc>
        <w:tc>
          <w:tcPr>
            <w:tcW w:w="2162" w:type="dxa"/>
          </w:tcPr>
          <w:p>
            <w:pPr>
              <w:rPr>
                <w:rFonts w:eastAsia="SimSun"/>
                <w:noProof/>
              </w:rPr>
            </w:pPr>
            <w:r>
              <w:rPr>
                <w:noProof/>
              </w:rPr>
              <w:t>Shexian Bupleurum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泊头鸭梨</w:t>
            </w:r>
          </w:p>
        </w:tc>
        <w:tc>
          <w:tcPr>
            <w:tcW w:w="2162" w:type="dxa"/>
          </w:tcPr>
          <w:p>
            <w:pPr>
              <w:rPr>
                <w:rFonts w:eastAsia="SimSun"/>
                <w:noProof/>
              </w:rPr>
            </w:pPr>
            <w:r>
              <w:rPr>
                <w:noProof/>
              </w:rPr>
              <w:t>Botou Ya Li</w:t>
            </w:r>
          </w:p>
        </w:tc>
        <w:tc>
          <w:tcPr>
            <w:tcW w:w="2162" w:type="dxa"/>
          </w:tcPr>
          <w:p>
            <w:pPr>
              <w:rPr>
                <w:rFonts w:eastAsia="SimSun"/>
                <w:noProof/>
              </w:rPr>
            </w:pPr>
            <w:r>
              <w:rPr>
                <w:noProof/>
              </w:rPr>
              <w:t>Obst, Gemüse und Getreide, unverarbeitet und verarbeitet – Birnen</w:t>
            </w:r>
          </w:p>
        </w:tc>
        <w:tc>
          <w:tcPr>
            <w:tcW w:w="2162" w:type="dxa"/>
          </w:tcPr>
          <w:p>
            <w:pPr>
              <w:rPr>
                <w:rFonts w:eastAsia="SimSun"/>
                <w:noProof/>
              </w:rPr>
            </w:pPr>
            <w:r>
              <w:rPr>
                <w:noProof/>
              </w:rPr>
              <w:t>Botou Ya Pear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戎子酒庄葡萄酒</w:t>
            </w:r>
          </w:p>
        </w:tc>
        <w:tc>
          <w:tcPr>
            <w:tcW w:w="2162" w:type="dxa"/>
          </w:tcPr>
          <w:p>
            <w:pPr>
              <w:rPr>
                <w:rFonts w:eastAsia="SimSun"/>
                <w:noProof/>
                <w:lang w:val="fr-BE"/>
              </w:rPr>
            </w:pPr>
            <w:r>
              <w:rPr>
                <w:noProof/>
                <w:lang w:val="fr-BE"/>
              </w:rPr>
              <w:t>Rongzi Wine Pu Tao Jiu</w:t>
            </w:r>
          </w:p>
        </w:tc>
        <w:tc>
          <w:tcPr>
            <w:tcW w:w="2162" w:type="dxa"/>
          </w:tcPr>
          <w:p>
            <w:pPr>
              <w:rPr>
                <w:rFonts w:eastAsia="SimSun"/>
                <w:noProof/>
              </w:rPr>
            </w:pPr>
            <w:r>
              <w:rPr>
                <w:noProof/>
              </w:rPr>
              <w:t>Wein</w:t>
            </w:r>
          </w:p>
        </w:tc>
        <w:tc>
          <w:tcPr>
            <w:tcW w:w="2162" w:type="dxa"/>
          </w:tcPr>
          <w:p>
            <w:pPr>
              <w:rPr>
                <w:rFonts w:eastAsia="SimSun"/>
                <w:noProof/>
              </w:rPr>
            </w:pPr>
            <w:r>
              <w:rPr>
                <w:noProof/>
              </w:rPr>
              <w:t>Chateau Rongzi wine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老龙口白酒</w:t>
            </w:r>
          </w:p>
        </w:tc>
        <w:tc>
          <w:tcPr>
            <w:tcW w:w="2162" w:type="dxa"/>
          </w:tcPr>
          <w:p>
            <w:pPr>
              <w:rPr>
                <w:rFonts w:eastAsia="SimSun"/>
                <w:noProof/>
              </w:rPr>
            </w:pPr>
            <w:r>
              <w:rPr>
                <w:noProof/>
              </w:rPr>
              <w:t>Laolongkou Bai Jiu</w:t>
            </w:r>
          </w:p>
        </w:tc>
        <w:tc>
          <w:tcPr>
            <w:tcW w:w="2162" w:type="dxa"/>
          </w:tcPr>
          <w:p>
            <w:pPr>
              <w:rPr>
                <w:rFonts w:eastAsia="SimSun"/>
                <w:noProof/>
              </w:rPr>
            </w:pPr>
            <w:r>
              <w:rPr>
                <w:noProof/>
              </w:rPr>
              <w:t>Spirituose</w:t>
            </w:r>
          </w:p>
        </w:tc>
        <w:tc>
          <w:tcPr>
            <w:tcW w:w="2162" w:type="dxa"/>
          </w:tcPr>
          <w:p>
            <w:pPr>
              <w:rPr>
                <w:rFonts w:eastAsia="SimSun"/>
                <w:noProof/>
              </w:rPr>
            </w:pPr>
            <w:r>
              <w:rPr>
                <w:noProof/>
              </w:rPr>
              <w:t xml:space="preserve">Laolongkou Liquor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新农寒富苹果</w:t>
            </w:r>
          </w:p>
        </w:tc>
        <w:tc>
          <w:tcPr>
            <w:tcW w:w="2162" w:type="dxa"/>
          </w:tcPr>
          <w:p>
            <w:pPr>
              <w:rPr>
                <w:rFonts w:eastAsia="SimSun"/>
                <w:noProof/>
                <w:lang w:val="en-US"/>
              </w:rPr>
            </w:pPr>
            <w:r>
              <w:rPr>
                <w:noProof/>
                <w:lang w:val="en-US"/>
              </w:rPr>
              <w:t>Xinnong Han Fu Ping Guo</w:t>
            </w:r>
          </w:p>
        </w:tc>
        <w:tc>
          <w:tcPr>
            <w:tcW w:w="2162" w:type="dxa"/>
          </w:tcPr>
          <w:p>
            <w:pPr>
              <w:rPr>
                <w:rFonts w:eastAsia="SimSun"/>
                <w:noProof/>
              </w:rPr>
            </w:pPr>
            <w:r>
              <w:rPr>
                <w:noProof/>
              </w:rPr>
              <w:t>Obst, Gemüse und Getreide, unverarbeitet und verarbeitet – Äpfel</w:t>
            </w:r>
          </w:p>
        </w:tc>
        <w:tc>
          <w:tcPr>
            <w:tcW w:w="2162" w:type="dxa"/>
          </w:tcPr>
          <w:p>
            <w:pPr>
              <w:rPr>
                <w:rFonts w:eastAsia="SimSun"/>
                <w:noProof/>
              </w:rPr>
            </w:pPr>
            <w:r>
              <w:rPr>
                <w:noProof/>
              </w:rPr>
              <w:t>Xinnong Hanfu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吉林长白山人参</w:t>
            </w:r>
          </w:p>
        </w:tc>
        <w:tc>
          <w:tcPr>
            <w:tcW w:w="2162" w:type="dxa"/>
          </w:tcPr>
          <w:p>
            <w:pPr>
              <w:rPr>
                <w:rFonts w:eastAsia="SimSun"/>
                <w:noProof/>
              </w:rPr>
            </w:pPr>
            <w:r>
              <w:rPr>
                <w:noProof/>
              </w:rPr>
              <w:t>Jilin Changbaishan Ren Shen</w:t>
            </w:r>
          </w:p>
        </w:tc>
        <w:tc>
          <w:tcPr>
            <w:tcW w:w="2162" w:type="dxa"/>
          </w:tcPr>
          <w:p>
            <w:pPr>
              <w:rPr>
                <w:rFonts w:eastAsia="SimSun"/>
                <w:noProof/>
              </w:rPr>
            </w:pPr>
            <w:r>
              <w:rPr>
                <w:noProof/>
              </w:rPr>
              <w:t>Obst, Gemüse und Getreide, unverarbeitet und verarbeitet – Knollen</w:t>
            </w:r>
          </w:p>
        </w:tc>
        <w:tc>
          <w:tcPr>
            <w:tcW w:w="2162" w:type="dxa"/>
          </w:tcPr>
          <w:p>
            <w:pPr>
              <w:rPr>
                <w:rFonts w:eastAsia="SimSun"/>
                <w:noProof/>
              </w:rPr>
            </w:pPr>
            <w:r>
              <w:rPr>
                <w:noProof/>
              </w:rPr>
              <w:t>Jilin Changbai Mountain Ginseng</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露水河红松母林籽仁</w:t>
            </w:r>
          </w:p>
        </w:tc>
        <w:tc>
          <w:tcPr>
            <w:tcW w:w="2162" w:type="dxa"/>
          </w:tcPr>
          <w:p>
            <w:pPr>
              <w:rPr>
                <w:rFonts w:eastAsia="SimSun"/>
                <w:noProof/>
              </w:rPr>
            </w:pPr>
            <w:r>
              <w:rPr>
                <w:noProof/>
              </w:rPr>
              <w:t>Lushuihe Hong Song Mu Lin Zi Ren</w:t>
            </w:r>
          </w:p>
        </w:tc>
        <w:tc>
          <w:tcPr>
            <w:tcW w:w="2162" w:type="dxa"/>
          </w:tcPr>
          <w:p>
            <w:pPr>
              <w:rPr>
                <w:rFonts w:eastAsia="SimSun"/>
                <w:noProof/>
              </w:rPr>
            </w:pPr>
            <w:r>
              <w:rPr>
                <w:noProof/>
              </w:rPr>
              <w:t>Obst, Gemüse und Getreide, unverarbeitet und verarbeitet – Samen</w:t>
            </w:r>
          </w:p>
        </w:tc>
        <w:tc>
          <w:tcPr>
            <w:tcW w:w="2162" w:type="dxa"/>
          </w:tcPr>
          <w:p>
            <w:pPr>
              <w:rPr>
                <w:rFonts w:eastAsia="SimSun"/>
                <w:noProof/>
                <w:lang w:val="en-US"/>
              </w:rPr>
            </w:pPr>
            <w:r>
              <w:rPr>
                <w:noProof/>
                <w:lang w:val="en-US"/>
              </w:rPr>
              <w:t>Lushuihe pine seeds and kernel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太保胡萝卜</w:t>
            </w:r>
          </w:p>
        </w:tc>
        <w:tc>
          <w:tcPr>
            <w:tcW w:w="2162" w:type="dxa"/>
          </w:tcPr>
          <w:p>
            <w:pPr>
              <w:rPr>
                <w:rFonts w:eastAsia="SimSun"/>
                <w:noProof/>
              </w:rPr>
            </w:pPr>
            <w:r>
              <w:rPr>
                <w:noProof/>
              </w:rPr>
              <w:t>Taibao Hu Luo Bo</w:t>
            </w:r>
          </w:p>
        </w:tc>
        <w:tc>
          <w:tcPr>
            <w:tcW w:w="2162" w:type="dxa"/>
          </w:tcPr>
          <w:p>
            <w:pPr>
              <w:rPr>
                <w:rFonts w:eastAsia="SimSun"/>
                <w:noProof/>
              </w:rPr>
            </w:pPr>
            <w:r>
              <w:rPr>
                <w:noProof/>
              </w:rPr>
              <w:t>Obst, Gemüse und Getreide, unverarbeitet und verarbeitet – Karotten</w:t>
            </w:r>
          </w:p>
        </w:tc>
        <w:tc>
          <w:tcPr>
            <w:tcW w:w="2162" w:type="dxa"/>
          </w:tcPr>
          <w:p>
            <w:pPr>
              <w:rPr>
                <w:rFonts w:eastAsia="SimSun"/>
                <w:noProof/>
              </w:rPr>
            </w:pPr>
            <w:r>
              <w:rPr>
                <w:noProof/>
              </w:rPr>
              <w:t>Taibao Carrot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佳木斯大米</w:t>
            </w:r>
          </w:p>
        </w:tc>
        <w:tc>
          <w:tcPr>
            <w:tcW w:w="2162" w:type="dxa"/>
          </w:tcPr>
          <w:p>
            <w:pPr>
              <w:rPr>
                <w:rFonts w:eastAsia="SimSun"/>
                <w:noProof/>
              </w:rPr>
            </w:pPr>
            <w:r>
              <w:rPr>
                <w:noProof/>
              </w:rPr>
              <w:t>Jiamusi Da Mi</w:t>
            </w:r>
          </w:p>
        </w:tc>
        <w:tc>
          <w:tcPr>
            <w:tcW w:w="2162" w:type="dxa"/>
          </w:tcPr>
          <w:p>
            <w:pPr>
              <w:rPr>
                <w:rFonts w:eastAsia="SimSun"/>
                <w:noProof/>
              </w:rPr>
            </w:pPr>
            <w:r>
              <w:rPr>
                <w:noProof/>
              </w:rPr>
              <w:t>Obst, Gemüse und Getreide, unverarbeitet und verarbeitet – Reis</w:t>
            </w:r>
          </w:p>
        </w:tc>
        <w:tc>
          <w:tcPr>
            <w:tcW w:w="2162" w:type="dxa"/>
          </w:tcPr>
          <w:p>
            <w:pPr>
              <w:rPr>
                <w:rFonts w:eastAsia="SimSun"/>
                <w:noProof/>
              </w:rPr>
            </w:pPr>
            <w:r>
              <w:rPr>
                <w:noProof/>
              </w:rPr>
              <w:t>Kiamusze Rice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饶河东北黑蜂蜂蜜</w:t>
            </w:r>
          </w:p>
        </w:tc>
        <w:tc>
          <w:tcPr>
            <w:tcW w:w="2162" w:type="dxa"/>
          </w:tcPr>
          <w:p>
            <w:pPr>
              <w:rPr>
                <w:rFonts w:eastAsia="SimSun"/>
                <w:noProof/>
              </w:rPr>
            </w:pPr>
            <w:r>
              <w:rPr>
                <w:noProof/>
              </w:rPr>
              <w:t>Raohe Dong Bei Hei Feng Feng Mi</w:t>
            </w:r>
          </w:p>
        </w:tc>
        <w:tc>
          <w:tcPr>
            <w:tcW w:w="2162" w:type="dxa"/>
          </w:tcPr>
          <w:p>
            <w:pPr>
              <w:rPr>
                <w:rFonts w:eastAsia="SimSun"/>
                <w:noProof/>
              </w:rPr>
            </w:pPr>
            <w:r>
              <w:rPr>
                <w:noProof/>
              </w:rPr>
              <w:t>Sonstige Erzeugnisse tierischen Ursprungs (Eier, Honig, verschiedene Milcherzeugnisse außer Butter usw.) – Honig</w:t>
            </w:r>
          </w:p>
        </w:tc>
        <w:tc>
          <w:tcPr>
            <w:tcW w:w="2162" w:type="dxa"/>
          </w:tcPr>
          <w:p>
            <w:pPr>
              <w:rPr>
                <w:rFonts w:eastAsia="SimSun"/>
                <w:noProof/>
                <w:lang w:val="en-US"/>
              </w:rPr>
            </w:pPr>
            <w:r>
              <w:rPr>
                <w:noProof/>
                <w:lang w:val="en-US"/>
              </w:rPr>
              <w:t>Honey of Raohe Northeast Black Bees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雨花茶</w:t>
            </w:r>
          </w:p>
        </w:tc>
        <w:tc>
          <w:tcPr>
            <w:tcW w:w="2162" w:type="dxa"/>
          </w:tcPr>
          <w:p>
            <w:pPr>
              <w:rPr>
                <w:rFonts w:eastAsia="SimSun"/>
                <w:noProof/>
              </w:rPr>
            </w:pPr>
            <w:r>
              <w:rPr>
                <w:noProof/>
              </w:rPr>
              <w:t>Yu Hua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Yuhua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洞庭（山）碧螺春茶</w:t>
            </w:r>
          </w:p>
        </w:tc>
        <w:tc>
          <w:tcPr>
            <w:tcW w:w="2162" w:type="dxa"/>
          </w:tcPr>
          <w:p>
            <w:pPr>
              <w:rPr>
                <w:rFonts w:eastAsia="SimSun"/>
                <w:noProof/>
              </w:rPr>
            </w:pPr>
            <w:r>
              <w:rPr>
                <w:noProof/>
              </w:rPr>
              <w:t>Dongtingshan Bi Luo Chun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Dongting Mountain Biluochun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阳澄湖大闸蟹</w:t>
            </w:r>
          </w:p>
        </w:tc>
        <w:tc>
          <w:tcPr>
            <w:tcW w:w="2162" w:type="dxa"/>
          </w:tcPr>
          <w:p>
            <w:pPr>
              <w:rPr>
                <w:rFonts w:eastAsia="SimSun"/>
                <w:noProof/>
              </w:rPr>
            </w:pPr>
            <w:r>
              <w:rPr>
                <w:noProof/>
              </w:rPr>
              <w:t>Yangchenghu Da Zha Xie</w:t>
            </w:r>
          </w:p>
        </w:tc>
        <w:tc>
          <w:tcPr>
            <w:tcW w:w="2162" w:type="dxa"/>
          </w:tcPr>
          <w:p>
            <w:pPr>
              <w:rPr>
                <w:rFonts w:eastAsia="SimSun"/>
                <w:noProof/>
              </w:rPr>
            </w:pPr>
            <w:r>
              <w:rPr>
                <w:noProof/>
              </w:rPr>
              <w:t>Fisch, Schalentiere und Muscheln, frisch und Erzeugnisse daraus – Krebse</w:t>
            </w:r>
          </w:p>
        </w:tc>
        <w:tc>
          <w:tcPr>
            <w:tcW w:w="2162" w:type="dxa"/>
          </w:tcPr>
          <w:p>
            <w:pPr>
              <w:rPr>
                <w:rFonts w:eastAsia="SimSun"/>
                <w:noProof/>
              </w:rPr>
            </w:pPr>
            <w:r>
              <w:rPr>
                <w:noProof/>
              </w:rPr>
              <w:t>Yangcheng Lake Crab</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盱眙龙虾</w:t>
            </w:r>
          </w:p>
        </w:tc>
        <w:tc>
          <w:tcPr>
            <w:tcW w:w="2162" w:type="dxa"/>
          </w:tcPr>
          <w:p>
            <w:pPr>
              <w:rPr>
                <w:rFonts w:eastAsia="SimSun"/>
                <w:noProof/>
              </w:rPr>
            </w:pPr>
            <w:r>
              <w:rPr>
                <w:noProof/>
              </w:rPr>
              <w:t>Xuyi Long Xia</w:t>
            </w:r>
          </w:p>
        </w:tc>
        <w:tc>
          <w:tcPr>
            <w:tcW w:w="2162" w:type="dxa"/>
          </w:tcPr>
          <w:p>
            <w:pPr>
              <w:rPr>
                <w:rFonts w:eastAsia="SimSun"/>
                <w:noProof/>
              </w:rPr>
            </w:pPr>
            <w:r>
              <w:rPr>
                <w:noProof/>
              </w:rPr>
              <w:t>Fisch, Schalentiere und Muscheln, frisch und Erzeugnisse daraus – Süßwasserkrebse</w:t>
            </w:r>
          </w:p>
        </w:tc>
        <w:tc>
          <w:tcPr>
            <w:tcW w:w="2162" w:type="dxa"/>
          </w:tcPr>
          <w:p>
            <w:pPr>
              <w:rPr>
                <w:rFonts w:eastAsia="SimSun"/>
                <w:noProof/>
              </w:rPr>
            </w:pPr>
            <w:r>
              <w:rPr>
                <w:noProof/>
              </w:rPr>
              <w:t>Xuyi Crawfish</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洋河大曲</w:t>
            </w:r>
          </w:p>
        </w:tc>
        <w:tc>
          <w:tcPr>
            <w:tcW w:w="2162" w:type="dxa"/>
          </w:tcPr>
          <w:p>
            <w:pPr>
              <w:rPr>
                <w:rFonts w:eastAsia="SimSun"/>
                <w:noProof/>
              </w:rPr>
            </w:pPr>
            <w:r>
              <w:rPr>
                <w:noProof/>
              </w:rPr>
              <w:t>Yanghe Da Qu</w:t>
            </w:r>
          </w:p>
        </w:tc>
        <w:tc>
          <w:tcPr>
            <w:tcW w:w="2162" w:type="dxa"/>
          </w:tcPr>
          <w:p>
            <w:pPr>
              <w:rPr>
                <w:rFonts w:eastAsia="SimSun"/>
                <w:noProof/>
              </w:rPr>
            </w:pPr>
            <w:r>
              <w:rPr>
                <w:noProof/>
              </w:rPr>
              <w:t>Spirituose</w:t>
            </w:r>
          </w:p>
        </w:tc>
        <w:tc>
          <w:tcPr>
            <w:tcW w:w="2162" w:type="dxa"/>
          </w:tcPr>
          <w:p>
            <w:pPr>
              <w:rPr>
                <w:rFonts w:eastAsia="SimSun"/>
                <w:noProof/>
              </w:rPr>
            </w:pPr>
            <w:r>
              <w:rPr>
                <w:noProof/>
              </w:rPr>
              <w:t>Yanghe Daqu Liquor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舟山三疣梭子蟹</w:t>
            </w:r>
          </w:p>
        </w:tc>
        <w:tc>
          <w:tcPr>
            <w:tcW w:w="2162" w:type="dxa"/>
          </w:tcPr>
          <w:p>
            <w:pPr>
              <w:rPr>
                <w:rFonts w:eastAsia="SimSun"/>
                <w:noProof/>
                <w:lang w:val="en-US"/>
              </w:rPr>
            </w:pPr>
            <w:r>
              <w:rPr>
                <w:noProof/>
                <w:lang w:val="en-US"/>
              </w:rPr>
              <w:t>Zhoushan San You Suo Zi Xie</w:t>
            </w:r>
          </w:p>
        </w:tc>
        <w:tc>
          <w:tcPr>
            <w:tcW w:w="2162" w:type="dxa"/>
          </w:tcPr>
          <w:p>
            <w:pPr>
              <w:rPr>
                <w:rFonts w:eastAsia="SimSun"/>
                <w:noProof/>
              </w:rPr>
            </w:pPr>
            <w:r>
              <w:rPr>
                <w:noProof/>
              </w:rPr>
              <w:t>Fisch, Schalentiere und Muscheln, frisch und Erzeugnisse daraus – Trituberculatus</w:t>
            </w:r>
          </w:p>
        </w:tc>
        <w:tc>
          <w:tcPr>
            <w:tcW w:w="2162" w:type="dxa"/>
          </w:tcPr>
          <w:p>
            <w:pPr>
              <w:rPr>
                <w:rFonts w:eastAsia="SimSun"/>
                <w:noProof/>
              </w:rPr>
            </w:pPr>
            <w:r>
              <w:rPr>
                <w:noProof/>
              </w:rPr>
              <w:t xml:space="preserve">Zhoushan Portunus trituberculatus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舟山带鱼</w:t>
            </w:r>
          </w:p>
        </w:tc>
        <w:tc>
          <w:tcPr>
            <w:tcW w:w="2162" w:type="dxa"/>
          </w:tcPr>
          <w:p>
            <w:pPr>
              <w:rPr>
                <w:rFonts w:eastAsia="SimSun"/>
                <w:noProof/>
              </w:rPr>
            </w:pPr>
            <w:r>
              <w:rPr>
                <w:noProof/>
              </w:rPr>
              <w:t>Zhou Shan Dai Yu</w:t>
            </w:r>
          </w:p>
        </w:tc>
        <w:tc>
          <w:tcPr>
            <w:tcW w:w="2162" w:type="dxa"/>
          </w:tcPr>
          <w:p>
            <w:pPr>
              <w:rPr>
                <w:rFonts w:eastAsia="SimSun"/>
                <w:noProof/>
              </w:rPr>
            </w:pPr>
            <w:r>
              <w:rPr>
                <w:noProof/>
              </w:rPr>
              <w:t>Fisch, Schalentiere und Muscheln, frisch und Erzeugnisse daraus – Haarschwänze</w:t>
            </w:r>
          </w:p>
        </w:tc>
        <w:tc>
          <w:tcPr>
            <w:tcW w:w="2162" w:type="dxa"/>
          </w:tcPr>
          <w:p>
            <w:pPr>
              <w:rPr>
                <w:rFonts w:eastAsia="SimSun"/>
                <w:noProof/>
              </w:rPr>
            </w:pPr>
            <w:r>
              <w:rPr>
                <w:noProof/>
              </w:rPr>
              <w:t>Zhoushan Hairtail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金华火腿</w:t>
            </w:r>
          </w:p>
        </w:tc>
        <w:tc>
          <w:tcPr>
            <w:tcW w:w="2162" w:type="dxa"/>
          </w:tcPr>
          <w:p>
            <w:pPr>
              <w:rPr>
                <w:rFonts w:eastAsia="SimSun"/>
                <w:noProof/>
              </w:rPr>
            </w:pPr>
            <w:r>
              <w:rPr>
                <w:noProof/>
              </w:rPr>
              <w:t>Jinhua Huo Tui</w:t>
            </w:r>
          </w:p>
        </w:tc>
        <w:tc>
          <w:tcPr>
            <w:tcW w:w="2162" w:type="dxa"/>
          </w:tcPr>
          <w:p>
            <w:pPr>
              <w:rPr>
                <w:rFonts w:eastAsia="SimSun"/>
                <w:noProof/>
              </w:rPr>
            </w:pPr>
            <w:r>
              <w:rPr>
                <w:noProof/>
              </w:rPr>
              <w:t>Fleischerzeugnisse (gekocht, gepökelt, geräuchert usw.) – Schinken</w:t>
            </w:r>
          </w:p>
        </w:tc>
        <w:tc>
          <w:tcPr>
            <w:tcW w:w="2162" w:type="dxa"/>
          </w:tcPr>
          <w:p>
            <w:pPr>
              <w:rPr>
                <w:rFonts w:eastAsia="SimSun"/>
                <w:noProof/>
              </w:rPr>
            </w:pPr>
            <w:r>
              <w:rPr>
                <w:noProof/>
              </w:rPr>
              <w:t>Jinhua Ham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文成粉丝</w:t>
            </w:r>
          </w:p>
        </w:tc>
        <w:tc>
          <w:tcPr>
            <w:tcW w:w="2162" w:type="dxa"/>
          </w:tcPr>
          <w:p>
            <w:pPr>
              <w:rPr>
                <w:rFonts w:eastAsia="SimSun"/>
                <w:noProof/>
              </w:rPr>
            </w:pPr>
            <w:r>
              <w:rPr>
                <w:noProof/>
              </w:rPr>
              <w:t>Wencheng Fen Si</w:t>
            </w:r>
          </w:p>
        </w:tc>
        <w:tc>
          <w:tcPr>
            <w:tcW w:w="2162" w:type="dxa"/>
          </w:tcPr>
          <w:p>
            <w:pPr>
              <w:rPr>
                <w:rFonts w:eastAsia="SimSun"/>
                <w:noProof/>
              </w:rPr>
            </w:pPr>
            <w:r>
              <w:rPr>
                <w:noProof/>
              </w:rPr>
              <w:t>Obst, Gemüse und Getreide, unverarbeitet und verarbeitet – Vermicelli</w:t>
            </w:r>
          </w:p>
        </w:tc>
        <w:tc>
          <w:tcPr>
            <w:tcW w:w="2162" w:type="dxa"/>
          </w:tcPr>
          <w:p>
            <w:pPr>
              <w:rPr>
                <w:rFonts w:eastAsia="SimSun"/>
                <w:noProof/>
              </w:rPr>
            </w:pPr>
            <w:r>
              <w:rPr>
                <w:noProof/>
              </w:rPr>
              <w:t>Wencheng Vermicelli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常山胡柚</w:t>
            </w:r>
          </w:p>
        </w:tc>
        <w:tc>
          <w:tcPr>
            <w:tcW w:w="2162" w:type="dxa"/>
          </w:tcPr>
          <w:p>
            <w:pPr>
              <w:rPr>
                <w:rFonts w:eastAsia="SimSun"/>
                <w:noProof/>
              </w:rPr>
            </w:pPr>
            <w:r>
              <w:rPr>
                <w:noProof/>
              </w:rPr>
              <w:t>Changshan Hu You</w:t>
            </w:r>
          </w:p>
        </w:tc>
        <w:tc>
          <w:tcPr>
            <w:tcW w:w="2162" w:type="dxa"/>
          </w:tcPr>
          <w:p>
            <w:pPr>
              <w:rPr>
                <w:rFonts w:eastAsia="SimSun"/>
                <w:noProof/>
              </w:rPr>
            </w:pPr>
            <w:r>
              <w:rPr>
                <w:noProof/>
              </w:rPr>
              <w:t>Obst, Gemüse und Getreide, unverarbeitet und verarbeitet – Pampelmusen</w:t>
            </w:r>
          </w:p>
        </w:tc>
        <w:tc>
          <w:tcPr>
            <w:tcW w:w="2162" w:type="dxa"/>
          </w:tcPr>
          <w:p>
            <w:pPr>
              <w:rPr>
                <w:rFonts w:eastAsia="SimSun"/>
                <w:noProof/>
              </w:rPr>
            </w:pPr>
            <w:r>
              <w:rPr>
                <w:noProof/>
              </w:rPr>
              <w:t>Changshan Pomelo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文成杨梅</w:t>
            </w:r>
          </w:p>
        </w:tc>
        <w:tc>
          <w:tcPr>
            <w:tcW w:w="2162" w:type="dxa"/>
          </w:tcPr>
          <w:p>
            <w:pPr>
              <w:rPr>
                <w:rFonts w:eastAsia="SimSun"/>
                <w:noProof/>
              </w:rPr>
            </w:pPr>
            <w:r>
              <w:rPr>
                <w:noProof/>
              </w:rPr>
              <w:t>Wencheng Yang Mei</w:t>
            </w:r>
          </w:p>
        </w:tc>
        <w:tc>
          <w:tcPr>
            <w:tcW w:w="2162" w:type="dxa"/>
          </w:tcPr>
          <w:p>
            <w:pPr>
              <w:rPr>
                <w:rFonts w:eastAsia="SimSun"/>
                <w:noProof/>
              </w:rPr>
            </w:pPr>
            <w:r>
              <w:rPr>
                <w:noProof/>
              </w:rPr>
              <w:t>Obst, Gemüse und Getreide, unverarbeitet und verarbeitet – Pappelpflaumen</w:t>
            </w:r>
          </w:p>
        </w:tc>
        <w:tc>
          <w:tcPr>
            <w:tcW w:w="2162" w:type="dxa"/>
          </w:tcPr>
          <w:p>
            <w:pPr>
              <w:rPr>
                <w:rFonts w:eastAsia="SimSun"/>
                <w:noProof/>
              </w:rPr>
            </w:pPr>
            <w:r>
              <w:rPr>
                <w:noProof/>
              </w:rPr>
              <w:t>Wencheng Waxberry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太平猴魁茶</w:t>
            </w:r>
          </w:p>
        </w:tc>
        <w:tc>
          <w:tcPr>
            <w:tcW w:w="2162" w:type="dxa"/>
          </w:tcPr>
          <w:p>
            <w:pPr>
              <w:rPr>
                <w:rFonts w:eastAsia="SimSun"/>
                <w:noProof/>
              </w:rPr>
            </w:pPr>
            <w:r>
              <w:rPr>
                <w:noProof/>
              </w:rPr>
              <w:t>Taiping Hou Kui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Taiping Hou Kui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黄山毛峰茶</w:t>
            </w:r>
          </w:p>
        </w:tc>
        <w:tc>
          <w:tcPr>
            <w:tcW w:w="2162" w:type="dxa"/>
          </w:tcPr>
          <w:p>
            <w:pPr>
              <w:rPr>
                <w:rFonts w:eastAsia="SimSun"/>
                <w:noProof/>
              </w:rPr>
            </w:pPr>
            <w:r>
              <w:rPr>
                <w:noProof/>
              </w:rPr>
              <w:t>Huangshan Mao Feng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Huangshan Maofeng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霍山石斛</w:t>
            </w:r>
          </w:p>
        </w:tc>
        <w:tc>
          <w:tcPr>
            <w:tcW w:w="2162" w:type="dxa"/>
          </w:tcPr>
          <w:p>
            <w:pPr>
              <w:rPr>
                <w:rFonts w:eastAsia="SimSun"/>
                <w:noProof/>
              </w:rPr>
            </w:pPr>
            <w:r>
              <w:rPr>
                <w:noProof/>
              </w:rPr>
              <w:t>Huoshan Shi Hu</w:t>
            </w:r>
          </w:p>
        </w:tc>
        <w:tc>
          <w:tcPr>
            <w:tcW w:w="2162" w:type="dxa"/>
          </w:tcPr>
          <w:p>
            <w:pPr>
              <w:rPr>
                <w:rFonts w:eastAsia="SimSun"/>
                <w:noProof/>
              </w:rPr>
            </w:pPr>
            <w:r>
              <w:rPr>
                <w:noProof/>
              </w:rPr>
              <w:t>Obst, Gemüse und Getreide, unverarbeitet oder verarbeitet – Stängel</w:t>
            </w:r>
          </w:p>
        </w:tc>
        <w:tc>
          <w:tcPr>
            <w:tcW w:w="2162" w:type="dxa"/>
          </w:tcPr>
          <w:p>
            <w:pPr>
              <w:rPr>
                <w:rFonts w:eastAsia="SimSun"/>
                <w:noProof/>
              </w:rPr>
            </w:pPr>
            <w:r>
              <w:rPr>
                <w:noProof/>
              </w:rPr>
              <w:t>Huoshan Dendrobe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岳西翠兰</w:t>
            </w:r>
          </w:p>
        </w:tc>
        <w:tc>
          <w:tcPr>
            <w:tcW w:w="2162" w:type="dxa"/>
          </w:tcPr>
          <w:p>
            <w:pPr>
              <w:rPr>
                <w:rFonts w:eastAsia="SimSun"/>
                <w:noProof/>
              </w:rPr>
            </w:pPr>
            <w:r>
              <w:rPr>
                <w:noProof/>
              </w:rPr>
              <w:t>Yuexi Cui Lan</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Yuexi Cuilan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古井贡酒</w:t>
            </w:r>
          </w:p>
        </w:tc>
        <w:tc>
          <w:tcPr>
            <w:tcW w:w="2162" w:type="dxa"/>
          </w:tcPr>
          <w:p>
            <w:pPr>
              <w:rPr>
                <w:rFonts w:eastAsia="SimSun"/>
                <w:noProof/>
              </w:rPr>
            </w:pPr>
            <w:r>
              <w:rPr>
                <w:noProof/>
              </w:rPr>
              <w:t>Gujing Gong Jiu</w:t>
            </w:r>
          </w:p>
        </w:tc>
        <w:tc>
          <w:tcPr>
            <w:tcW w:w="2162" w:type="dxa"/>
          </w:tcPr>
          <w:p>
            <w:pPr>
              <w:rPr>
                <w:rFonts w:eastAsia="SimSun"/>
                <w:noProof/>
              </w:rPr>
            </w:pPr>
            <w:r>
              <w:rPr>
                <w:noProof/>
              </w:rPr>
              <w:t>Spirituose</w:t>
            </w:r>
          </w:p>
        </w:tc>
        <w:tc>
          <w:tcPr>
            <w:tcW w:w="2162" w:type="dxa"/>
          </w:tcPr>
          <w:p>
            <w:pPr>
              <w:rPr>
                <w:rFonts w:eastAsia="SimSun"/>
                <w:noProof/>
              </w:rPr>
            </w:pPr>
            <w:r>
              <w:rPr>
                <w:noProof/>
              </w:rPr>
              <w:t xml:space="preserve">Gujing Gongjiu Liquor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涡阳苔干</w:t>
            </w:r>
          </w:p>
        </w:tc>
        <w:tc>
          <w:tcPr>
            <w:tcW w:w="2162" w:type="dxa"/>
          </w:tcPr>
          <w:p>
            <w:pPr>
              <w:rPr>
                <w:rFonts w:eastAsia="SimSun"/>
                <w:noProof/>
              </w:rPr>
            </w:pPr>
            <w:r>
              <w:rPr>
                <w:noProof/>
              </w:rPr>
              <w:t>Guoyang Tai Gan</w:t>
            </w:r>
          </w:p>
        </w:tc>
        <w:tc>
          <w:tcPr>
            <w:tcW w:w="2162" w:type="dxa"/>
          </w:tcPr>
          <w:p>
            <w:pPr>
              <w:rPr>
                <w:rFonts w:eastAsia="SimSun"/>
                <w:noProof/>
              </w:rPr>
            </w:pPr>
            <w:r>
              <w:rPr>
                <w:noProof/>
              </w:rPr>
              <w:t>Obst, Gemüse und Getreide, unverarbeitet oder verarbeitet – Tai Gan</w:t>
            </w:r>
          </w:p>
        </w:tc>
        <w:tc>
          <w:tcPr>
            <w:tcW w:w="2162" w:type="dxa"/>
          </w:tcPr>
          <w:p>
            <w:pPr>
              <w:rPr>
                <w:rFonts w:eastAsia="SimSun"/>
                <w:noProof/>
              </w:rPr>
            </w:pPr>
            <w:r>
              <w:rPr>
                <w:noProof/>
              </w:rPr>
              <w:t>GuoYang Tai Gan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政和白茶</w:t>
            </w:r>
          </w:p>
        </w:tc>
        <w:tc>
          <w:tcPr>
            <w:tcW w:w="2162" w:type="dxa"/>
          </w:tcPr>
          <w:p>
            <w:pPr>
              <w:rPr>
                <w:rFonts w:eastAsia="SimSun"/>
                <w:noProof/>
              </w:rPr>
            </w:pPr>
            <w:r>
              <w:rPr>
                <w:noProof/>
              </w:rPr>
              <w:t>Zhenghe Bai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Zhenghe White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松溪红茶</w:t>
            </w:r>
          </w:p>
        </w:tc>
        <w:tc>
          <w:tcPr>
            <w:tcW w:w="2162" w:type="dxa"/>
          </w:tcPr>
          <w:p>
            <w:pPr>
              <w:rPr>
                <w:rFonts w:eastAsia="SimSun"/>
                <w:noProof/>
              </w:rPr>
            </w:pPr>
            <w:r>
              <w:rPr>
                <w:noProof/>
              </w:rPr>
              <w:t>Songxi Hong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Songxi Black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南日鲍</w:t>
            </w:r>
          </w:p>
        </w:tc>
        <w:tc>
          <w:tcPr>
            <w:tcW w:w="2162" w:type="dxa"/>
          </w:tcPr>
          <w:p>
            <w:pPr>
              <w:rPr>
                <w:rFonts w:eastAsia="SimSun"/>
                <w:noProof/>
              </w:rPr>
            </w:pPr>
            <w:r>
              <w:rPr>
                <w:noProof/>
              </w:rPr>
              <w:t>Nanri Bao</w:t>
            </w:r>
          </w:p>
        </w:tc>
        <w:tc>
          <w:tcPr>
            <w:tcW w:w="2162" w:type="dxa"/>
          </w:tcPr>
          <w:p>
            <w:pPr>
              <w:rPr>
                <w:rFonts w:eastAsia="SimSun"/>
                <w:noProof/>
              </w:rPr>
            </w:pPr>
            <w:r>
              <w:rPr>
                <w:noProof/>
              </w:rPr>
              <w:t>Fisch, Schalentiere und Muscheln, frisch und Erzeugnisse daraus – Seeohren</w:t>
            </w:r>
          </w:p>
        </w:tc>
        <w:tc>
          <w:tcPr>
            <w:tcW w:w="2162" w:type="dxa"/>
          </w:tcPr>
          <w:p>
            <w:pPr>
              <w:rPr>
                <w:rFonts w:eastAsia="SimSun"/>
                <w:noProof/>
              </w:rPr>
            </w:pPr>
            <w:r>
              <w:rPr>
                <w:noProof/>
              </w:rPr>
              <w:t>Nanri Abalone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云霄枇杷</w:t>
            </w:r>
          </w:p>
        </w:tc>
        <w:tc>
          <w:tcPr>
            <w:tcW w:w="2162" w:type="dxa"/>
          </w:tcPr>
          <w:p>
            <w:pPr>
              <w:rPr>
                <w:rFonts w:eastAsia="SimSun"/>
                <w:noProof/>
              </w:rPr>
            </w:pPr>
            <w:r>
              <w:rPr>
                <w:noProof/>
              </w:rPr>
              <w:t>Yunxiao Pi Pa</w:t>
            </w:r>
          </w:p>
        </w:tc>
        <w:tc>
          <w:tcPr>
            <w:tcW w:w="2162" w:type="dxa"/>
          </w:tcPr>
          <w:p>
            <w:pPr>
              <w:rPr>
                <w:rFonts w:eastAsia="SimSun"/>
                <w:noProof/>
              </w:rPr>
            </w:pPr>
            <w:r>
              <w:rPr>
                <w:noProof/>
              </w:rPr>
              <w:t>Obst, Gemüse und Getreide, unverarbeitet und verarbeitet – Loquats</w:t>
            </w:r>
          </w:p>
        </w:tc>
        <w:tc>
          <w:tcPr>
            <w:tcW w:w="2162" w:type="dxa"/>
          </w:tcPr>
          <w:p>
            <w:pPr>
              <w:rPr>
                <w:rFonts w:eastAsia="SimSun"/>
                <w:noProof/>
              </w:rPr>
            </w:pPr>
            <w:r>
              <w:rPr>
                <w:noProof/>
              </w:rPr>
              <w:t>Yunxiao Loquat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宁德大黄鱼</w:t>
            </w:r>
          </w:p>
        </w:tc>
        <w:tc>
          <w:tcPr>
            <w:tcW w:w="2162" w:type="dxa"/>
          </w:tcPr>
          <w:p>
            <w:pPr>
              <w:rPr>
                <w:rFonts w:eastAsia="SimSun"/>
                <w:noProof/>
              </w:rPr>
            </w:pPr>
            <w:r>
              <w:rPr>
                <w:noProof/>
              </w:rPr>
              <w:t>Ningde Da Huang Yu</w:t>
            </w:r>
          </w:p>
        </w:tc>
        <w:tc>
          <w:tcPr>
            <w:tcW w:w="2162" w:type="dxa"/>
          </w:tcPr>
          <w:p>
            <w:pPr>
              <w:rPr>
                <w:rFonts w:eastAsia="SimSun"/>
                <w:noProof/>
              </w:rPr>
            </w:pPr>
            <w:r>
              <w:rPr>
                <w:noProof/>
              </w:rPr>
              <w:t>Fisch, Schalentiere und Muscheln, frisch und Erzeugnisse daraus – Asiatischer Gelber Umberfisch</w:t>
            </w:r>
          </w:p>
        </w:tc>
        <w:tc>
          <w:tcPr>
            <w:tcW w:w="2162" w:type="dxa"/>
          </w:tcPr>
          <w:p>
            <w:pPr>
              <w:rPr>
                <w:rFonts w:eastAsia="SimSun"/>
                <w:noProof/>
              </w:rPr>
            </w:pPr>
            <w:r>
              <w:rPr>
                <w:noProof/>
              </w:rPr>
              <w:t>Ningde Large Yellow Croaker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河龙贡米</w:t>
            </w:r>
          </w:p>
        </w:tc>
        <w:tc>
          <w:tcPr>
            <w:tcW w:w="2162" w:type="dxa"/>
          </w:tcPr>
          <w:p>
            <w:pPr>
              <w:rPr>
                <w:rFonts w:eastAsia="SimSun"/>
                <w:noProof/>
              </w:rPr>
            </w:pPr>
            <w:r>
              <w:rPr>
                <w:noProof/>
              </w:rPr>
              <w:t>Helong Gong Mi</w:t>
            </w:r>
          </w:p>
        </w:tc>
        <w:tc>
          <w:tcPr>
            <w:tcW w:w="2162" w:type="dxa"/>
          </w:tcPr>
          <w:p>
            <w:pPr>
              <w:rPr>
                <w:rFonts w:eastAsia="SimSun"/>
                <w:noProof/>
              </w:rPr>
            </w:pPr>
            <w:r>
              <w:rPr>
                <w:noProof/>
              </w:rPr>
              <w:t>Obst, Gemüse und Getreide, unverarbeitet und verarbeitet – Reis</w:t>
            </w:r>
          </w:p>
        </w:tc>
        <w:tc>
          <w:tcPr>
            <w:tcW w:w="2162" w:type="dxa"/>
          </w:tcPr>
          <w:p>
            <w:pPr>
              <w:rPr>
                <w:rFonts w:eastAsia="SimSun"/>
                <w:noProof/>
              </w:rPr>
            </w:pPr>
            <w:r>
              <w:rPr>
                <w:noProof/>
              </w:rPr>
              <w:t>Helong Rice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会昌米粉</w:t>
            </w:r>
          </w:p>
        </w:tc>
        <w:tc>
          <w:tcPr>
            <w:tcW w:w="2162" w:type="dxa"/>
          </w:tcPr>
          <w:p>
            <w:pPr>
              <w:rPr>
                <w:rFonts w:eastAsia="SimSun"/>
                <w:noProof/>
              </w:rPr>
            </w:pPr>
            <w:r>
              <w:rPr>
                <w:noProof/>
              </w:rPr>
              <w:t>Huichang Mi Fen</w:t>
            </w:r>
          </w:p>
        </w:tc>
        <w:tc>
          <w:tcPr>
            <w:tcW w:w="2162" w:type="dxa"/>
          </w:tcPr>
          <w:p>
            <w:pPr>
              <w:rPr>
                <w:rFonts w:eastAsia="SimSun"/>
                <w:noProof/>
              </w:rPr>
            </w:pPr>
            <w:r>
              <w:rPr>
                <w:noProof/>
              </w:rPr>
              <w:t>Obst, Gemüse und Getreide, unverarbeitet und verarbeitet – Reisnudeln</w:t>
            </w:r>
          </w:p>
        </w:tc>
        <w:tc>
          <w:tcPr>
            <w:tcW w:w="2162" w:type="dxa"/>
          </w:tcPr>
          <w:p>
            <w:pPr>
              <w:rPr>
                <w:rFonts w:eastAsia="SimSun"/>
                <w:noProof/>
              </w:rPr>
            </w:pPr>
            <w:r>
              <w:rPr>
                <w:noProof/>
              </w:rPr>
              <w:t>Huichang Rice Noodle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赣南茶油</w:t>
            </w:r>
          </w:p>
        </w:tc>
        <w:tc>
          <w:tcPr>
            <w:tcW w:w="2162" w:type="dxa"/>
          </w:tcPr>
          <w:p>
            <w:pPr>
              <w:rPr>
                <w:rFonts w:eastAsia="SimSun"/>
                <w:noProof/>
              </w:rPr>
            </w:pPr>
            <w:r>
              <w:rPr>
                <w:noProof/>
              </w:rPr>
              <w:t>Gannan Cha You</w:t>
            </w:r>
          </w:p>
        </w:tc>
        <w:tc>
          <w:tcPr>
            <w:tcW w:w="2162" w:type="dxa"/>
          </w:tcPr>
          <w:p>
            <w:pPr>
              <w:rPr>
                <w:rFonts w:eastAsia="SimSun"/>
                <w:noProof/>
              </w:rPr>
            </w:pPr>
            <w:r>
              <w:rPr>
                <w:noProof/>
              </w:rPr>
              <w:t>Fette (Butter, Margarine, Öle usw.) – Öl</w:t>
            </w:r>
          </w:p>
        </w:tc>
        <w:tc>
          <w:tcPr>
            <w:tcW w:w="2162" w:type="dxa"/>
          </w:tcPr>
          <w:p>
            <w:pPr>
              <w:rPr>
                <w:rFonts w:eastAsia="SimSun"/>
                <w:noProof/>
              </w:rPr>
            </w:pPr>
            <w:r>
              <w:rPr>
                <w:noProof/>
              </w:rPr>
              <w:t>Gannan Camellia Oil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泰和乌鸡</w:t>
            </w:r>
          </w:p>
        </w:tc>
        <w:tc>
          <w:tcPr>
            <w:tcW w:w="2162" w:type="dxa"/>
          </w:tcPr>
          <w:p>
            <w:pPr>
              <w:rPr>
                <w:rFonts w:eastAsia="SimSun"/>
                <w:noProof/>
              </w:rPr>
            </w:pPr>
            <w:r>
              <w:rPr>
                <w:noProof/>
              </w:rPr>
              <w:t>Taihe Wu Ji</w:t>
            </w:r>
          </w:p>
        </w:tc>
        <w:tc>
          <w:tcPr>
            <w:tcW w:w="2162" w:type="dxa"/>
          </w:tcPr>
          <w:p>
            <w:pPr>
              <w:rPr>
                <w:rFonts w:eastAsia="SimSun"/>
                <w:noProof/>
              </w:rPr>
            </w:pPr>
            <w:r>
              <w:rPr>
                <w:noProof/>
              </w:rPr>
              <w:t>Fleisch (und Schlachtnebenerzeugnisse), frisch – Huhn</w:t>
            </w:r>
          </w:p>
        </w:tc>
        <w:tc>
          <w:tcPr>
            <w:tcW w:w="2162" w:type="dxa"/>
          </w:tcPr>
          <w:p>
            <w:pPr>
              <w:rPr>
                <w:rFonts w:eastAsia="SimSun"/>
                <w:noProof/>
              </w:rPr>
            </w:pPr>
            <w:r>
              <w:rPr>
                <w:noProof/>
              </w:rPr>
              <w:t>Tai he Silk Chicken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浮梁茶</w:t>
            </w:r>
          </w:p>
        </w:tc>
        <w:tc>
          <w:tcPr>
            <w:tcW w:w="2162" w:type="dxa"/>
          </w:tcPr>
          <w:p>
            <w:pPr>
              <w:rPr>
                <w:rFonts w:eastAsia="SimSun"/>
                <w:noProof/>
              </w:rPr>
            </w:pPr>
            <w:r>
              <w:rPr>
                <w:noProof/>
              </w:rPr>
              <w:t>Fuliang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Fuliang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信丰红瓜子</w:t>
            </w:r>
          </w:p>
        </w:tc>
        <w:tc>
          <w:tcPr>
            <w:tcW w:w="2162" w:type="dxa"/>
          </w:tcPr>
          <w:p>
            <w:pPr>
              <w:rPr>
                <w:rFonts w:eastAsia="SimSun"/>
                <w:noProof/>
              </w:rPr>
            </w:pPr>
            <w:r>
              <w:rPr>
                <w:noProof/>
              </w:rPr>
              <w:t>Xinfeng Hong Gua Zi</w:t>
            </w:r>
          </w:p>
        </w:tc>
        <w:tc>
          <w:tcPr>
            <w:tcW w:w="2162" w:type="dxa"/>
          </w:tcPr>
          <w:p>
            <w:pPr>
              <w:rPr>
                <w:rFonts w:eastAsia="SimSun"/>
                <w:noProof/>
              </w:rPr>
            </w:pPr>
            <w:r>
              <w:rPr>
                <w:noProof/>
              </w:rPr>
              <w:t>Obst, Gemüse und Getreide, unverarbeitet und verarbeitet – Melonenkerne</w:t>
            </w:r>
          </w:p>
        </w:tc>
        <w:tc>
          <w:tcPr>
            <w:tcW w:w="2162" w:type="dxa"/>
          </w:tcPr>
          <w:p>
            <w:pPr>
              <w:rPr>
                <w:rFonts w:eastAsia="SimSun"/>
                <w:noProof/>
              </w:rPr>
            </w:pPr>
            <w:r>
              <w:rPr>
                <w:noProof/>
              </w:rPr>
              <w:t>Xinfeng red Melonseed</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寻乌蜜桔</w:t>
            </w:r>
          </w:p>
        </w:tc>
        <w:tc>
          <w:tcPr>
            <w:tcW w:w="2162" w:type="dxa"/>
          </w:tcPr>
          <w:p>
            <w:pPr>
              <w:rPr>
                <w:rFonts w:eastAsia="SimSun"/>
                <w:noProof/>
              </w:rPr>
            </w:pPr>
            <w:r>
              <w:rPr>
                <w:noProof/>
              </w:rPr>
              <w:t>Xunwu Mi Ju</w:t>
            </w:r>
          </w:p>
        </w:tc>
        <w:tc>
          <w:tcPr>
            <w:tcW w:w="2162" w:type="dxa"/>
          </w:tcPr>
          <w:p>
            <w:pPr>
              <w:rPr>
                <w:rFonts w:eastAsia="SimSun"/>
                <w:noProof/>
              </w:rPr>
            </w:pPr>
            <w:r>
              <w:rPr>
                <w:noProof/>
              </w:rPr>
              <w:t>Obst, Gemüse und Getreide, unverarbeitet und verarbeitet – Orangen</w:t>
            </w:r>
          </w:p>
        </w:tc>
        <w:tc>
          <w:tcPr>
            <w:tcW w:w="2162" w:type="dxa"/>
          </w:tcPr>
          <w:p>
            <w:pPr>
              <w:rPr>
                <w:rFonts w:eastAsia="SimSun"/>
                <w:noProof/>
              </w:rPr>
            </w:pPr>
            <w:r>
              <w:rPr>
                <w:noProof/>
              </w:rPr>
              <w:t>Xunwu Orange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日照绿茶</w:t>
            </w:r>
          </w:p>
        </w:tc>
        <w:tc>
          <w:tcPr>
            <w:tcW w:w="2162" w:type="dxa"/>
          </w:tcPr>
          <w:p>
            <w:pPr>
              <w:rPr>
                <w:rFonts w:eastAsia="SimSun"/>
                <w:noProof/>
              </w:rPr>
            </w:pPr>
            <w:r>
              <w:rPr>
                <w:noProof/>
              </w:rPr>
              <w:t>Rizhao Lv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Rizhao Green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沾化冬枣</w:t>
            </w:r>
          </w:p>
        </w:tc>
        <w:tc>
          <w:tcPr>
            <w:tcW w:w="2162" w:type="dxa"/>
          </w:tcPr>
          <w:p>
            <w:pPr>
              <w:rPr>
                <w:rFonts w:eastAsia="SimSun"/>
                <w:noProof/>
              </w:rPr>
            </w:pPr>
            <w:r>
              <w:rPr>
                <w:noProof/>
              </w:rPr>
              <w:t>Zhanhua Dong Zao</w:t>
            </w:r>
          </w:p>
        </w:tc>
        <w:tc>
          <w:tcPr>
            <w:tcW w:w="2162" w:type="dxa"/>
          </w:tcPr>
          <w:p>
            <w:pPr>
              <w:rPr>
                <w:rFonts w:eastAsia="SimSun"/>
                <w:noProof/>
              </w:rPr>
            </w:pPr>
            <w:r>
              <w:rPr>
                <w:noProof/>
              </w:rPr>
              <w:t>Obst, Gemüse und Getreide, unverarbeitet oder verarbeitet – Jujube</w:t>
            </w:r>
          </w:p>
        </w:tc>
        <w:tc>
          <w:tcPr>
            <w:tcW w:w="2162" w:type="dxa"/>
          </w:tcPr>
          <w:p>
            <w:pPr>
              <w:rPr>
                <w:rFonts w:eastAsia="SimSun"/>
                <w:noProof/>
              </w:rPr>
            </w:pPr>
            <w:r>
              <w:rPr>
                <w:noProof/>
              </w:rPr>
              <w:t>Zhanhua Winter Jujube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沂水苹果</w:t>
            </w:r>
          </w:p>
        </w:tc>
        <w:tc>
          <w:tcPr>
            <w:tcW w:w="2162" w:type="dxa"/>
          </w:tcPr>
          <w:p>
            <w:pPr>
              <w:rPr>
                <w:rFonts w:eastAsia="SimSun"/>
                <w:noProof/>
              </w:rPr>
            </w:pPr>
            <w:r>
              <w:rPr>
                <w:noProof/>
              </w:rPr>
              <w:t>Yishui Ping Guo</w:t>
            </w:r>
          </w:p>
        </w:tc>
        <w:tc>
          <w:tcPr>
            <w:tcW w:w="2162" w:type="dxa"/>
          </w:tcPr>
          <w:p>
            <w:pPr>
              <w:rPr>
                <w:rFonts w:eastAsia="SimSun"/>
                <w:noProof/>
              </w:rPr>
            </w:pPr>
            <w:r>
              <w:rPr>
                <w:noProof/>
              </w:rPr>
              <w:t>Obst, Gemüse und Getreide, unverarbeitet und verarbeitet – Äpfel</w:t>
            </w:r>
          </w:p>
        </w:tc>
        <w:tc>
          <w:tcPr>
            <w:tcW w:w="2162" w:type="dxa"/>
          </w:tcPr>
          <w:p>
            <w:pPr>
              <w:rPr>
                <w:rFonts w:eastAsia="SimSun"/>
                <w:noProof/>
              </w:rPr>
            </w:pPr>
            <w:r>
              <w:rPr>
                <w:noProof/>
              </w:rPr>
              <w:t>Yishui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平阴玫瑰</w:t>
            </w:r>
          </w:p>
        </w:tc>
        <w:tc>
          <w:tcPr>
            <w:tcW w:w="2162" w:type="dxa"/>
          </w:tcPr>
          <w:p>
            <w:pPr>
              <w:rPr>
                <w:rFonts w:eastAsia="SimSun"/>
                <w:noProof/>
              </w:rPr>
            </w:pPr>
            <w:r>
              <w:rPr>
                <w:noProof/>
              </w:rPr>
              <w:t>Pingyin Mei Gui</w:t>
            </w:r>
          </w:p>
        </w:tc>
        <w:tc>
          <w:tcPr>
            <w:tcW w:w="2162" w:type="dxa"/>
          </w:tcPr>
          <w:p>
            <w:pPr>
              <w:rPr>
                <w:rFonts w:eastAsia="SimSun"/>
                <w:noProof/>
              </w:rPr>
            </w:pPr>
            <w:r>
              <w:rPr>
                <w:noProof/>
              </w:rPr>
              <w:t>Blumen und andere Zierpflanzen – Blumen</w:t>
            </w:r>
          </w:p>
        </w:tc>
        <w:tc>
          <w:tcPr>
            <w:tcW w:w="2162" w:type="dxa"/>
          </w:tcPr>
          <w:p>
            <w:pPr>
              <w:rPr>
                <w:rFonts w:eastAsia="SimSun"/>
                <w:noProof/>
              </w:rPr>
            </w:pPr>
            <w:r>
              <w:rPr>
                <w:noProof/>
              </w:rPr>
              <w:t>Pingyin Rose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菏泽牡丹籽油</w:t>
            </w:r>
          </w:p>
        </w:tc>
        <w:tc>
          <w:tcPr>
            <w:tcW w:w="2162" w:type="dxa"/>
          </w:tcPr>
          <w:p>
            <w:pPr>
              <w:rPr>
                <w:rFonts w:eastAsia="SimSun"/>
                <w:noProof/>
              </w:rPr>
            </w:pPr>
            <w:r>
              <w:rPr>
                <w:noProof/>
              </w:rPr>
              <w:t>Heze Mu Dan Zi You</w:t>
            </w:r>
          </w:p>
        </w:tc>
        <w:tc>
          <w:tcPr>
            <w:tcW w:w="2162" w:type="dxa"/>
          </w:tcPr>
          <w:p>
            <w:pPr>
              <w:rPr>
                <w:rFonts w:eastAsia="SimSun"/>
                <w:noProof/>
              </w:rPr>
            </w:pPr>
            <w:r>
              <w:rPr>
                <w:noProof/>
              </w:rPr>
              <w:t>Fette (Butter, Margarine, Öle usw.) – Öl</w:t>
            </w:r>
          </w:p>
        </w:tc>
        <w:tc>
          <w:tcPr>
            <w:tcW w:w="2162" w:type="dxa"/>
          </w:tcPr>
          <w:p>
            <w:pPr>
              <w:rPr>
                <w:rFonts w:eastAsia="SimSun"/>
                <w:noProof/>
              </w:rPr>
            </w:pPr>
            <w:r>
              <w:rPr>
                <w:noProof/>
              </w:rPr>
              <w:t>Heze Peony Seed Oil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陈集山药</w:t>
            </w:r>
          </w:p>
        </w:tc>
        <w:tc>
          <w:tcPr>
            <w:tcW w:w="2162" w:type="dxa"/>
          </w:tcPr>
          <w:p>
            <w:pPr>
              <w:rPr>
                <w:rFonts w:eastAsia="SimSun"/>
                <w:noProof/>
              </w:rPr>
            </w:pPr>
            <w:r>
              <w:rPr>
                <w:noProof/>
              </w:rPr>
              <w:t>Chenji Shan Yao</w:t>
            </w:r>
          </w:p>
        </w:tc>
        <w:tc>
          <w:tcPr>
            <w:tcW w:w="2162" w:type="dxa"/>
          </w:tcPr>
          <w:p>
            <w:pPr>
              <w:rPr>
                <w:rFonts w:eastAsia="SimSun"/>
                <w:noProof/>
              </w:rPr>
            </w:pPr>
            <w:r>
              <w:rPr>
                <w:noProof/>
              </w:rPr>
              <w:t>Obst, Gemüse und Getreide, unverarbeitet und verarbeitet – Yamswurzeln</w:t>
            </w:r>
          </w:p>
        </w:tc>
        <w:tc>
          <w:tcPr>
            <w:tcW w:w="2162" w:type="dxa"/>
          </w:tcPr>
          <w:p>
            <w:pPr>
              <w:rPr>
                <w:rFonts w:eastAsia="SimSun"/>
                <w:noProof/>
              </w:rPr>
            </w:pPr>
            <w:r>
              <w:rPr>
                <w:noProof/>
              </w:rPr>
              <w:t>Chenji Yam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水沟庙大蒜</w:t>
            </w:r>
          </w:p>
        </w:tc>
        <w:tc>
          <w:tcPr>
            <w:tcW w:w="2162" w:type="dxa"/>
          </w:tcPr>
          <w:p>
            <w:pPr>
              <w:rPr>
                <w:rFonts w:eastAsia="SimSun"/>
                <w:noProof/>
              </w:rPr>
            </w:pPr>
            <w:r>
              <w:rPr>
                <w:noProof/>
              </w:rPr>
              <w:t>Shuigoumiao Da Suan</w:t>
            </w:r>
          </w:p>
        </w:tc>
        <w:tc>
          <w:tcPr>
            <w:tcW w:w="2162" w:type="dxa"/>
          </w:tcPr>
          <w:p>
            <w:pPr>
              <w:rPr>
                <w:rFonts w:eastAsia="SimSun"/>
                <w:noProof/>
              </w:rPr>
            </w:pPr>
            <w:r>
              <w:rPr>
                <w:noProof/>
              </w:rPr>
              <w:t>Obst, Gemüse und Getreide, unverarbeitet und verarbeitet – Knoblauch</w:t>
            </w:r>
          </w:p>
        </w:tc>
        <w:tc>
          <w:tcPr>
            <w:tcW w:w="2162" w:type="dxa"/>
          </w:tcPr>
          <w:p>
            <w:pPr>
              <w:rPr>
                <w:rFonts w:eastAsia="SimSun"/>
                <w:noProof/>
              </w:rPr>
            </w:pPr>
            <w:r>
              <w:rPr>
                <w:noProof/>
              </w:rPr>
              <w:t>Shuigoumiao Garlic</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灵宝苹果</w:t>
            </w:r>
          </w:p>
        </w:tc>
        <w:tc>
          <w:tcPr>
            <w:tcW w:w="2162" w:type="dxa"/>
          </w:tcPr>
          <w:p>
            <w:pPr>
              <w:rPr>
                <w:rFonts w:eastAsia="SimSun"/>
                <w:noProof/>
              </w:rPr>
            </w:pPr>
            <w:r>
              <w:rPr>
                <w:noProof/>
              </w:rPr>
              <w:t>Lingbao Ping Guo</w:t>
            </w:r>
          </w:p>
        </w:tc>
        <w:tc>
          <w:tcPr>
            <w:tcW w:w="2162" w:type="dxa"/>
          </w:tcPr>
          <w:p>
            <w:pPr>
              <w:rPr>
                <w:rFonts w:eastAsia="SimSun"/>
                <w:noProof/>
              </w:rPr>
            </w:pPr>
            <w:r>
              <w:rPr>
                <w:noProof/>
              </w:rPr>
              <w:t>Obst, Gemüse und Getreide, unverarbeitet und verarbeitet – Äpfel</w:t>
            </w:r>
          </w:p>
        </w:tc>
        <w:tc>
          <w:tcPr>
            <w:tcW w:w="2162" w:type="dxa"/>
          </w:tcPr>
          <w:p>
            <w:pPr>
              <w:rPr>
                <w:rFonts w:eastAsia="SimSun"/>
                <w:noProof/>
              </w:rPr>
            </w:pPr>
            <w:r>
              <w:rPr>
                <w:noProof/>
              </w:rPr>
              <w:t>Lingbao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正阳花生</w:t>
            </w:r>
          </w:p>
        </w:tc>
        <w:tc>
          <w:tcPr>
            <w:tcW w:w="2162" w:type="dxa"/>
          </w:tcPr>
          <w:p>
            <w:pPr>
              <w:rPr>
                <w:rFonts w:eastAsia="SimSun"/>
                <w:noProof/>
              </w:rPr>
            </w:pPr>
            <w:r>
              <w:rPr>
                <w:noProof/>
              </w:rPr>
              <w:t>Zhengyang Hua Sheng</w:t>
            </w:r>
          </w:p>
        </w:tc>
        <w:tc>
          <w:tcPr>
            <w:tcW w:w="2162" w:type="dxa"/>
          </w:tcPr>
          <w:p>
            <w:pPr>
              <w:rPr>
                <w:rFonts w:eastAsia="SimSun"/>
                <w:noProof/>
              </w:rPr>
            </w:pPr>
            <w:r>
              <w:rPr>
                <w:noProof/>
              </w:rPr>
              <w:t>Obst, Gemüse und Getreide, unverarbeitet und verarbeitet – Erdnüsse</w:t>
            </w:r>
          </w:p>
        </w:tc>
        <w:tc>
          <w:tcPr>
            <w:tcW w:w="2162" w:type="dxa"/>
          </w:tcPr>
          <w:p>
            <w:pPr>
              <w:rPr>
                <w:rFonts w:eastAsia="SimSun"/>
                <w:noProof/>
              </w:rPr>
            </w:pPr>
            <w:r>
              <w:rPr>
                <w:noProof/>
              </w:rPr>
              <w:t>Zhengyang Peanut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柘城辣椒</w:t>
            </w:r>
          </w:p>
        </w:tc>
        <w:tc>
          <w:tcPr>
            <w:tcW w:w="2162" w:type="dxa"/>
          </w:tcPr>
          <w:p>
            <w:pPr>
              <w:rPr>
                <w:rFonts w:eastAsia="SimSun"/>
                <w:noProof/>
              </w:rPr>
            </w:pPr>
            <w:r>
              <w:rPr>
                <w:noProof/>
              </w:rPr>
              <w:t>Zhecheng La Jiao</w:t>
            </w:r>
          </w:p>
        </w:tc>
        <w:tc>
          <w:tcPr>
            <w:tcW w:w="2162" w:type="dxa"/>
          </w:tcPr>
          <w:p>
            <w:pPr>
              <w:rPr>
                <w:rFonts w:eastAsia="SimSun"/>
                <w:noProof/>
              </w:rPr>
            </w:pPr>
            <w:r>
              <w:rPr>
                <w:noProof/>
              </w:rPr>
              <w:t>Obst, Gemüse und Getreide, unverarbeitet und verarbeitet – Chili</w:t>
            </w:r>
          </w:p>
        </w:tc>
        <w:tc>
          <w:tcPr>
            <w:tcW w:w="2162" w:type="dxa"/>
          </w:tcPr>
          <w:p>
            <w:pPr>
              <w:rPr>
                <w:rFonts w:eastAsia="SimSun"/>
                <w:noProof/>
              </w:rPr>
            </w:pPr>
            <w:r>
              <w:rPr>
                <w:noProof/>
              </w:rPr>
              <w:t>Zhecheng Chili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240" w:line="259" w:lineRule="auto"/>
              <w:rPr>
                <w:rFonts w:ascii="SimSun" w:eastAsia="SimSun" w:hAnsi="SimSun"/>
                <w:noProof/>
                <w:color w:val="000000"/>
                <w:sz w:val="22"/>
                <w:szCs w:val="20"/>
              </w:rPr>
            </w:pPr>
            <w:r>
              <w:rPr>
                <w:rFonts w:ascii="SimSun" w:eastAsia="SimSun" w:hAnsi="SimSun"/>
                <w:noProof/>
                <w:color w:val="000000"/>
                <w:szCs w:val="20"/>
              </w:rPr>
              <w:t>泸州老窖酒</w:t>
            </w:r>
          </w:p>
          <w:p>
            <w:pPr>
              <w:spacing w:before="0" w:after="0" w:line="360" w:lineRule="auto"/>
              <w:jc w:val="left"/>
              <w:textAlignment w:val="center"/>
              <w:rPr>
                <w:rFonts w:ascii="SimSun" w:eastAsia="SimSun" w:hAnsi="SimSun"/>
                <w:noProof/>
                <w:szCs w:val="24"/>
              </w:rPr>
            </w:pPr>
          </w:p>
        </w:tc>
        <w:tc>
          <w:tcPr>
            <w:tcW w:w="2162" w:type="dxa"/>
          </w:tcPr>
          <w:p>
            <w:pPr>
              <w:rPr>
                <w:rFonts w:eastAsia="SimSun"/>
                <w:noProof/>
                <w:color w:val="000000"/>
                <w:sz w:val="22"/>
                <w:szCs w:val="20"/>
              </w:rPr>
            </w:pPr>
            <w:r>
              <w:rPr>
                <w:noProof/>
                <w:color w:val="000000"/>
                <w:szCs w:val="20"/>
              </w:rPr>
              <w:t>Luzhou Laojiao Jiu</w:t>
            </w:r>
          </w:p>
          <w:p>
            <w:pPr>
              <w:rPr>
                <w:rFonts w:eastAsia="SimSun"/>
                <w:noProof/>
              </w:rPr>
            </w:pPr>
          </w:p>
        </w:tc>
        <w:tc>
          <w:tcPr>
            <w:tcW w:w="2162" w:type="dxa"/>
          </w:tcPr>
          <w:p>
            <w:pPr>
              <w:rPr>
                <w:rFonts w:eastAsia="SimSun"/>
                <w:noProof/>
              </w:rPr>
            </w:pPr>
            <w:r>
              <w:rPr>
                <w:noProof/>
              </w:rPr>
              <w:t>Spirituose</w:t>
            </w:r>
          </w:p>
        </w:tc>
        <w:tc>
          <w:tcPr>
            <w:tcW w:w="2162" w:type="dxa"/>
          </w:tcPr>
          <w:p>
            <w:pPr>
              <w:rPr>
                <w:rFonts w:ascii="Arial" w:eastAsia="SimSun" w:hAnsi="Arial" w:cs="Arial"/>
                <w:noProof/>
                <w:sz w:val="22"/>
                <w:szCs w:val="20"/>
              </w:rPr>
            </w:pPr>
            <w:r>
              <w:rPr>
                <w:noProof/>
                <w:color w:val="000000"/>
                <w:szCs w:val="20"/>
              </w:rPr>
              <w:t>Luzhou Laojiao Liquor</w:t>
            </w:r>
          </w:p>
          <w:p>
            <w:pPr>
              <w:rPr>
                <w:rFonts w:eastAsia="SimSun"/>
                <w:noProof/>
              </w:rPr>
            </w:pP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赤壁青砖茶</w:t>
            </w:r>
          </w:p>
        </w:tc>
        <w:tc>
          <w:tcPr>
            <w:tcW w:w="2162" w:type="dxa"/>
          </w:tcPr>
          <w:p>
            <w:pPr>
              <w:rPr>
                <w:rFonts w:eastAsia="SimSun"/>
                <w:noProof/>
              </w:rPr>
            </w:pPr>
            <w:r>
              <w:rPr>
                <w:noProof/>
              </w:rPr>
              <w:t>Chibi QIng Zhuan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Chibi Qing Brick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英山云雾茶</w:t>
            </w:r>
          </w:p>
        </w:tc>
        <w:tc>
          <w:tcPr>
            <w:tcW w:w="2162" w:type="dxa"/>
          </w:tcPr>
          <w:p>
            <w:pPr>
              <w:rPr>
                <w:rFonts w:eastAsia="SimSun"/>
                <w:noProof/>
              </w:rPr>
            </w:pPr>
            <w:r>
              <w:rPr>
                <w:noProof/>
              </w:rPr>
              <w:t>Yingshang Yun Wu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lang w:val="en-US"/>
              </w:rPr>
            </w:pPr>
            <w:r>
              <w:rPr>
                <w:noProof/>
                <w:lang w:val="en-US"/>
              </w:rPr>
              <w:t>Yingshan cloud and mist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襄阳高香茶</w:t>
            </w:r>
          </w:p>
        </w:tc>
        <w:tc>
          <w:tcPr>
            <w:tcW w:w="2162" w:type="dxa"/>
          </w:tcPr>
          <w:p>
            <w:pPr>
              <w:rPr>
                <w:rFonts w:eastAsia="SimSun"/>
                <w:noProof/>
              </w:rPr>
            </w:pPr>
            <w:r>
              <w:rPr>
                <w:noProof/>
              </w:rPr>
              <w:t>Xiangyang Gao Xiang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Xiangyang high-aroma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五峰五倍子</w:t>
            </w:r>
          </w:p>
        </w:tc>
        <w:tc>
          <w:tcPr>
            <w:tcW w:w="2162" w:type="dxa"/>
          </w:tcPr>
          <w:p>
            <w:pPr>
              <w:rPr>
                <w:rFonts w:eastAsia="SimSun"/>
                <w:noProof/>
              </w:rPr>
            </w:pPr>
            <w:r>
              <w:rPr>
                <w:noProof/>
              </w:rPr>
              <w:t>Wufeng Wu Bei Zi</w:t>
            </w:r>
          </w:p>
        </w:tc>
        <w:tc>
          <w:tcPr>
            <w:tcW w:w="2162" w:type="dxa"/>
          </w:tcPr>
          <w:p>
            <w:pPr>
              <w:rPr>
                <w:rFonts w:eastAsia="SimSun"/>
                <w:noProof/>
              </w:rPr>
            </w:pPr>
            <w:r>
              <w:rPr>
                <w:noProof/>
              </w:rPr>
              <w:t>Obst, Gemüse und Getreide, unverarbeitet und verarbeitet – Obst</w:t>
            </w:r>
          </w:p>
        </w:tc>
        <w:tc>
          <w:tcPr>
            <w:tcW w:w="2162" w:type="dxa"/>
          </w:tcPr>
          <w:p>
            <w:pPr>
              <w:rPr>
                <w:rFonts w:eastAsia="SimSun"/>
                <w:noProof/>
              </w:rPr>
            </w:pPr>
            <w:r>
              <w:rPr>
                <w:noProof/>
              </w:rPr>
              <w:t>Wufeng Gallnuts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孝感米酒</w:t>
            </w:r>
          </w:p>
        </w:tc>
        <w:tc>
          <w:tcPr>
            <w:tcW w:w="2162" w:type="dxa"/>
          </w:tcPr>
          <w:p>
            <w:pPr>
              <w:rPr>
                <w:rFonts w:eastAsia="SimSun"/>
                <w:noProof/>
              </w:rPr>
            </w:pPr>
            <w:r>
              <w:rPr>
                <w:noProof/>
              </w:rPr>
              <w:t>Xiaogan Mi Jiu</w:t>
            </w:r>
          </w:p>
        </w:tc>
        <w:tc>
          <w:tcPr>
            <w:tcW w:w="2162" w:type="dxa"/>
          </w:tcPr>
          <w:p>
            <w:pPr>
              <w:rPr>
                <w:rFonts w:eastAsia="SimSun"/>
                <w:noProof/>
              </w:rPr>
            </w:pPr>
            <w:r>
              <w:rPr>
                <w:noProof/>
              </w:rPr>
              <w:t>Alkoholisches Reisgetränk</w:t>
            </w:r>
          </w:p>
        </w:tc>
        <w:tc>
          <w:tcPr>
            <w:tcW w:w="2162" w:type="dxa"/>
          </w:tcPr>
          <w:p>
            <w:pPr>
              <w:rPr>
                <w:rFonts w:eastAsia="SimSun"/>
                <w:noProof/>
              </w:rPr>
            </w:pPr>
            <w:r>
              <w:rPr>
                <w:noProof/>
              </w:rPr>
              <w:t>Xiaogan Rice Wine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酒鬼酒</w:t>
            </w:r>
          </w:p>
        </w:tc>
        <w:tc>
          <w:tcPr>
            <w:tcW w:w="2162" w:type="dxa"/>
          </w:tcPr>
          <w:p>
            <w:pPr>
              <w:rPr>
                <w:rFonts w:eastAsia="SimSun"/>
                <w:noProof/>
              </w:rPr>
            </w:pPr>
            <w:r>
              <w:rPr>
                <w:noProof/>
              </w:rPr>
              <w:t>Jiu Gui Jiu</w:t>
            </w:r>
          </w:p>
        </w:tc>
        <w:tc>
          <w:tcPr>
            <w:tcW w:w="2162" w:type="dxa"/>
          </w:tcPr>
          <w:p>
            <w:pPr>
              <w:rPr>
                <w:rFonts w:eastAsia="SimSun"/>
                <w:noProof/>
              </w:rPr>
            </w:pPr>
            <w:r>
              <w:rPr>
                <w:noProof/>
              </w:rPr>
              <w:t>Spirituose</w:t>
            </w:r>
          </w:p>
        </w:tc>
        <w:tc>
          <w:tcPr>
            <w:tcW w:w="2162" w:type="dxa"/>
          </w:tcPr>
          <w:p>
            <w:pPr>
              <w:rPr>
                <w:rFonts w:eastAsia="SimSun"/>
                <w:noProof/>
              </w:rPr>
            </w:pPr>
            <w:r>
              <w:rPr>
                <w:noProof/>
              </w:rPr>
              <w:t>Jiu Gui Liquor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古丈毛尖</w:t>
            </w:r>
          </w:p>
        </w:tc>
        <w:tc>
          <w:tcPr>
            <w:tcW w:w="2162" w:type="dxa"/>
          </w:tcPr>
          <w:p>
            <w:pPr>
              <w:rPr>
                <w:rFonts w:eastAsia="SimSun"/>
                <w:noProof/>
              </w:rPr>
            </w:pPr>
            <w:r>
              <w:rPr>
                <w:noProof/>
              </w:rPr>
              <w:t xml:space="preserve">Guzhang Mao Jian </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Guzhang Maojian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永丰辣酱</w:t>
            </w:r>
          </w:p>
        </w:tc>
        <w:tc>
          <w:tcPr>
            <w:tcW w:w="2162" w:type="dxa"/>
          </w:tcPr>
          <w:p>
            <w:pPr>
              <w:rPr>
                <w:rFonts w:eastAsia="SimSun"/>
                <w:noProof/>
              </w:rPr>
            </w:pPr>
            <w:r>
              <w:rPr>
                <w:noProof/>
              </w:rPr>
              <w:t>Yongfeng La Jiang</w:t>
            </w:r>
          </w:p>
        </w:tc>
        <w:tc>
          <w:tcPr>
            <w:tcW w:w="2162" w:type="dxa"/>
          </w:tcPr>
          <w:p>
            <w:pPr>
              <w:rPr>
                <w:rFonts w:eastAsia="SimSun"/>
                <w:noProof/>
              </w:rPr>
            </w:pPr>
            <w:r>
              <w:rPr>
                <w:noProof/>
              </w:rPr>
              <w:t>Obst, Gemüse und Getreide, unverarbeitet und verarbeitet – Würzsoßen</w:t>
            </w:r>
          </w:p>
        </w:tc>
        <w:tc>
          <w:tcPr>
            <w:tcW w:w="2162" w:type="dxa"/>
          </w:tcPr>
          <w:p>
            <w:pPr>
              <w:rPr>
                <w:rFonts w:eastAsia="SimSun"/>
                <w:noProof/>
              </w:rPr>
            </w:pPr>
            <w:r>
              <w:rPr>
                <w:noProof/>
              </w:rPr>
              <w:t>Yongfeng Chili Sauce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新会陈皮</w:t>
            </w:r>
          </w:p>
        </w:tc>
        <w:tc>
          <w:tcPr>
            <w:tcW w:w="2162" w:type="dxa"/>
          </w:tcPr>
          <w:p>
            <w:pPr>
              <w:rPr>
                <w:rFonts w:eastAsia="SimSun"/>
                <w:noProof/>
              </w:rPr>
            </w:pPr>
            <w:r>
              <w:rPr>
                <w:noProof/>
              </w:rPr>
              <w:t>Xinhui Chen Pi</w:t>
            </w:r>
          </w:p>
        </w:tc>
        <w:tc>
          <w:tcPr>
            <w:tcW w:w="2162" w:type="dxa"/>
          </w:tcPr>
          <w:p>
            <w:pPr>
              <w:rPr>
                <w:rFonts w:eastAsia="SimSun"/>
                <w:noProof/>
              </w:rPr>
            </w:pPr>
            <w:r>
              <w:rPr>
                <w:noProof/>
              </w:rPr>
              <w:t>Obst, Gemüse und Getreide, unverarbeitet und verarbeitet – Obst</w:t>
            </w:r>
          </w:p>
        </w:tc>
        <w:tc>
          <w:tcPr>
            <w:tcW w:w="2162" w:type="dxa"/>
          </w:tcPr>
          <w:p>
            <w:pPr>
              <w:rPr>
                <w:rFonts w:eastAsia="SimSun"/>
                <w:noProof/>
              </w:rPr>
            </w:pPr>
            <w:r>
              <w:rPr>
                <w:noProof/>
              </w:rPr>
              <w:t>Xinhui Orange Peel</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化橘红</w:t>
            </w:r>
          </w:p>
        </w:tc>
        <w:tc>
          <w:tcPr>
            <w:tcW w:w="2162" w:type="dxa"/>
          </w:tcPr>
          <w:p>
            <w:pPr>
              <w:rPr>
                <w:rFonts w:eastAsia="SimSun"/>
                <w:noProof/>
              </w:rPr>
            </w:pPr>
            <w:r>
              <w:rPr>
                <w:noProof/>
              </w:rPr>
              <w:t>Hua Ju Hong</w:t>
            </w:r>
          </w:p>
        </w:tc>
        <w:tc>
          <w:tcPr>
            <w:tcW w:w="2162" w:type="dxa"/>
          </w:tcPr>
          <w:p>
            <w:pPr>
              <w:rPr>
                <w:rFonts w:eastAsia="SimSun"/>
                <w:noProof/>
              </w:rPr>
            </w:pPr>
            <w:r>
              <w:rPr>
                <w:noProof/>
              </w:rPr>
              <w:t>Obst, Gemüse und Getreide, unverarbeitet und verarbeitet – Obst</w:t>
            </w:r>
          </w:p>
        </w:tc>
        <w:tc>
          <w:tcPr>
            <w:tcW w:w="2162" w:type="dxa"/>
          </w:tcPr>
          <w:p>
            <w:pPr>
              <w:rPr>
                <w:rFonts w:eastAsia="SimSun"/>
                <w:noProof/>
              </w:rPr>
            </w:pPr>
            <w:r>
              <w:rPr>
                <w:noProof/>
              </w:rPr>
              <w:t>Hua Reddish Orange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高州桂圆肉</w:t>
            </w:r>
          </w:p>
        </w:tc>
        <w:tc>
          <w:tcPr>
            <w:tcW w:w="2162" w:type="dxa"/>
          </w:tcPr>
          <w:p>
            <w:pPr>
              <w:rPr>
                <w:rFonts w:eastAsia="SimSun"/>
                <w:noProof/>
              </w:rPr>
            </w:pPr>
            <w:r>
              <w:rPr>
                <w:noProof/>
              </w:rPr>
              <w:t xml:space="preserve">Gaozhou Gui Yuan Rou </w:t>
            </w:r>
          </w:p>
        </w:tc>
        <w:tc>
          <w:tcPr>
            <w:tcW w:w="2162" w:type="dxa"/>
          </w:tcPr>
          <w:p>
            <w:pPr>
              <w:rPr>
                <w:rFonts w:eastAsia="SimSun"/>
                <w:noProof/>
              </w:rPr>
            </w:pPr>
            <w:r>
              <w:rPr>
                <w:noProof/>
              </w:rPr>
              <w:t>Obst, Gemüse und Getreide, unverarbeitet und verarbeitet – Longanfrüchte</w:t>
            </w:r>
          </w:p>
        </w:tc>
        <w:tc>
          <w:tcPr>
            <w:tcW w:w="2162" w:type="dxa"/>
          </w:tcPr>
          <w:p>
            <w:pPr>
              <w:rPr>
                <w:rFonts w:eastAsia="SimSun"/>
                <w:noProof/>
              </w:rPr>
            </w:pPr>
            <w:r>
              <w:rPr>
                <w:noProof/>
              </w:rPr>
              <w:t>Gao Zhou Longan Pulp</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增城荔枝</w:t>
            </w:r>
          </w:p>
        </w:tc>
        <w:tc>
          <w:tcPr>
            <w:tcW w:w="2162" w:type="dxa"/>
          </w:tcPr>
          <w:p>
            <w:pPr>
              <w:rPr>
                <w:rFonts w:eastAsia="SimSun"/>
                <w:noProof/>
              </w:rPr>
            </w:pPr>
            <w:r>
              <w:rPr>
                <w:noProof/>
              </w:rPr>
              <w:t>Zengcheng Li Zhi</w:t>
            </w:r>
          </w:p>
        </w:tc>
        <w:tc>
          <w:tcPr>
            <w:tcW w:w="2162" w:type="dxa"/>
          </w:tcPr>
          <w:p>
            <w:pPr>
              <w:rPr>
                <w:rFonts w:eastAsia="SimSun"/>
                <w:noProof/>
              </w:rPr>
            </w:pPr>
            <w:r>
              <w:rPr>
                <w:noProof/>
              </w:rPr>
              <w:t>Obst, Gemüse und Getreide, unverarbeitet und verarbeitet – Litschis</w:t>
            </w:r>
          </w:p>
        </w:tc>
        <w:tc>
          <w:tcPr>
            <w:tcW w:w="2162" w:type="dxa"/>
          </w:tcPr>
          <w:p>
            <w:pPr>
              <w:rPr>
                <w:rFonts w:eastAsia="SimSun"/>
                <w:noProof/>
              </w:rPr>
            </w:pPr>
            <w:r>
              <w:rPr>
                <w:noProof/>
              </w:rPr>
              <w:t>Zengcheng Litchi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梅州金柚</w:t>
            </w:r>
          </w:p>
        </w:tc>
        <w:tc>
          <w:tcPr>
            <w:tcW w:w="2162" w:type="dxa"/>
          </w:tcPr>
          <w:p>
            <w:pPr>
              <w:rPr>
                <w:rFonts w:eastAsia="SimSun"/>
                <w:noProof/>
              </w:rPr>
            </w:pPr>
            <w:r>
              <w:rPr>
                <w:noProof/>
              </w:rPr>
              <w:t>Meizhou Jin You</w:t>
            </w:r>
          </w:p>
        </w:tc>
        <w:tc>
          <w:tcPr>
            <w:tcW w:w="2162" w:type="dxa"/>
          </w:tcPr>
          <w:p>
            <w:pPr>
              <w:rPr>
                <w:rFonts w:eastAsia="SimSun"/>
                <w:noProof/>
              </w:rPr>
            </w:pPr>
            <w:r>
              <w:rPr>
                <w:noProof/>
              </w:rPr>
              <w:t>Obst, Gemüse und Getreide, unverarbeitet und verarbeitet – Pampelmusen</w:t>
            </w:r>
          </w:p>
        </w:tc>
        <w:tc>
          <w:tcPr>
            <w:tcW w:w="2162" w:type="dxa"/>
          </w:tcPr>
          <w:p>
            <w:pPr>
              <w:rPr>
                <w:rFonts w:eastAsia="SimSun"/>
                <w:noProof/>
              </w:rPr>
            </w:pPr>
            <w:r>
              <w:rPr>
                <w:noProof/>
              </w:rPr>
              <w:t>Meizhou Golden Pomelo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六堡茶</w:t>
            </w:r>
          </w:p>
        </w:tc>
        <w:tc>
          <w:tcPr>
            <w:tcW w:w="2162" w:type="dxa"/>
          </w:tcPr>
          <w:p>
            <w:pPr>
              <w:rPr>
                <w:rFonts w:eastAsia="SimSun"/>
                <w:noProof/>
              </w:rPr>
            </w:pPr>
            <w:r>
              <w:rPr>
                <w:noProof/>
              </w:rPr>
              <w:t>Liu Pao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Liu Pao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凌云白毫</w:t>
            </w:r>
          </w:p>
        </w:tc>
        <w:tc>
          <w:tcPr>
            <w:tcW w:w="2162" w:type="dxa"/>
          </w:tcPr>
          <w:p>
            <w:pPr>
              <w:rPr>
                <w:rFonts w:eastAsia="SimSun"/>
                <w:noProof/>
              </w:rPr>
            </w:pPr>
            <w:r>
              <w:rPr>
                <w:noProof/>
              </w:rPr>
              <w:t>Lingyun Bai Hao</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Lingyun Pekoe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姑辽茶</w:t>
            </w:r>
          </w:p>
        </w:tc>
        <w:tc>
          <w:tcPr>
            <w:tcW w:w="2162" w:type="dxa"/>
          </w:tcPr>
          <w:p>
            <w:pPr>
              <w:rPr>
                <w:rFonts w:eastAsia="SimSun"/>
                <w:noProof/>
              </w:rPr>
            </w:pPr>
            <w:r>
              <w:rPr>
                <w:noProof/>
              </w:rPr>
              <w:t>Guliao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Guliao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融安金桔</w:t>
            </w:r>
          </w:p>
        </w:tc>
        <w:tc>
          <w:tcPr>
            <w:tcW w:w="2162" w:type="dxa"/>
          </w:tcPr>
          <w:p>
            <w:pPr>
              <w:rPr>
                <w:rFonts w:eastAsia="SimSun"/>
                <w:noProof/>
              </w:rPr>
            </w:pPr>
            <w:r>
              <w:rPr>
                <w:noProof/>
              </w:rPr>
              <w:t>Rong'an Jin Ju</w:t>
            </w:r>
          </w:p>
        </w:tc>
        <w:tc>
          <w:tcPr>
            <w:tcW w:w="2162" w:type="dxa"/>
          </w:tcPr>
          <w:p>
            <w:pPr>
              <w:rPr>
                <w:rFonts w:eastAsia="SimSun"/>
                <w:noProof/>
              </w:rPr>
            </w:pPr>
            <w:r>
              <w:rPr>
                <w:noProof/>
              </w:rPr>
              <w:t>Obst, Gemüse und Getreide, unverarbeitet und verarbeitet – Kumquats</w:t>
            </w:r>
          </w:p>
        </w:tc>
        <w:tc>
          <w:tcPr>
            <w:tcW w:w="2162" w:type="dxa"/>
          </w:tcPr>
          <w:p>
            <w:pPr>
              <w:rPr>
                <w:rFonts w:eastAsia="SimSun"/>
                <w:noProof/>
              </w:rPr>
            </w:pPr>
            <w:r>
              <w:rPr>
                <w:noProof/>
              </w:rPr>
              <w:t>Rong'an Kumquat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北海生蚝</w:t>
            </w:r>
          </w:p>
        </w:tc>
        <w:tc>
          <w:tcPr>
            <w:tcW w:w="2162" w:type="dxa"/>
          </w:tcPr>
          <w:p>
            <w:pPr>
              <w:rPr>
                <w:rFonts w:eastAsia="SimSun"/>
                <w:noProof/>
              </w:rPr>
            </w:pPr>
            <w:r>
              <w:rPr>
                <w:noProof/>
              </w:rPr>
              <w:t>Beihai Sheng Hao</w:t>
            </w:r>
          </w:p>
        </w:tc>
        <w:tc>
          <w:tcPr>
            <w:tcW w:w="2162" w:type="dxa"/>
          </w:tcPr>
          <w:p>
            <w:pPr>
              <w:rPr>
                <w:rFonts w:eastAsia="SimSun"/>
                <w:noProof/>
              </w:rPr>
            </w:pPr>
            <w:r>
              <w:rPr>
                <w:noProof/>
              </w:rPr>
              <w:t>Fisch, Schalentiere und Muscheln, frisch und Erzeugnisse daraus – Austern</w:t>
            </w:r>
          </w:p>
        </w:tc>
        <w:tc>
          <w:tcPr>
            <w:tcW w:w="2162" w:type="dxa"/>
          </w:tcPr>
          <w:p>
            <w:pPr>
              <w:rPr>
                <w:rFonts w:eastAsia="SimSun"/>
                <w:noProof/>
              </w:rPr>
            </w:pPr>
            <w:r>
              <w:rPr>
                <w:noProof/>
              </w:rPr>
              <w:t>Beihai Oyster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博白桂圆</w:t>
            </w:r>
          </w:p>
        </w:tc>
        <w:tc>
          <w:tcPr>
            <w:tcW w:w="2162" w:type="dxa"/>
          </w:tcPr>
          <w:p>
            <w:pPr>
              <w:rPr>
                <w:rFonts w:eastAsia="SimSun"/>
                <w:noProof/>
              </w:rPr>
            </w:pPr>
            <w:r>
              <w:rPr>
                <w:noProof/>
              </w:rPr>
              <w:t>Bobai Gui Yuan</w:t>
            </w:r>
          </w:p>
        </w:tc>
        <w:tc>
          <w:tcPr>
            <w:tcW w:w="2162" w:type="dxa"/>
          </w:tcPr>
          <w:p>
            <w:pPr>
              <w:rPr>
                <w:rFonts w:eastAsia="SimSun"/>
                <w:noProof/>
              </w:rPr>
            </w:pPr>
            <w:r>
              <w:rPr>
                <w:noProof/>
              </w:rPr>
              <w:t>Obst, Gemüse und Getreide, unverarbeitet und verarbeitet – Longanfrüchte</w:t>
            </w:r>
          </w:p>
        </w:tc>
        <w:tc>
          <w:tcPr>
            <w:tcW w:w="2162" w:type="dxa"/>
          </w:tcPr>
          <w:p>
            <w:pPr>
              <w:rPr>
                <w:rFonts w:eastAsia="SimSun"/>
                <w:noProof/>
              </w:rPr>
            </w:pPr>
            <w:r>
              <w:rPr>
                <w:noProof/>
              </w:rPr>
              <w:t>Bobai Longan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澄迈桥头地瓜</w:t>
            </w:r>
          </w:p>
        </w:tc>
        <w:tc>
          <w:tcPr>
            <w:tcW w:w="2162" w:type="dxa"/>
          </w:tcPr>
          <w:p>
            <w:pPr>
              <w:rPr>
                <w:rFonts w:eastAsia="SimSun"/>
                <w:noProof/>
                <w:lang w:val="fr-BE"/>
              </w:rPr>
            </w:pPr>
            <w:r>
              <w:rPr>
                <w:noProof/>
                <w:lang w:val="fr-BE"/>
              </w:rPr>
              <w:t>Chengmai Qiao Tou Di Gua</w:t>
            </w:r>
          </w:p>
        </w:tc>
        <w:tc>
          <w:tcPr>
            <w:tcW w:w="2162" w:type="dxa"/>
          </w:tcPr>
          <w:p>
            <w:pPr>
              <w:rPr>
                <w:rFonts w:eastAsia="SimSun"/>
                <w:noProof/>
              </w:rPr>
            </w:pPr>
            <w:r>
              <w:rPr>
                <w:noProof/>
              </w:rPr>
              <w:t>Obst, Gemüse und Getreide, unverarbeitet und verarbeitet – Kartoffeln</w:t>
            </w:r>
          </w:p>
        </w:tc>
        <w:tc>
          <w:tcPr>
            <w:tcW w:w="2162" w:type="dxa"/>
          </w:tcPr>
          <w:p>
            <w:pPr>
              <w:rPr>
                <w:rFonts w:eastAsia="SimSun"/>
                <w:noProof/>
                <w:lang w:val="en-US"/>
              </w:rPr>
            </w:pPr>
            <w:r>
              <w:rPr>
                <w:noProof/>
                <w:lang w:val="en-US"/>
              </w:rPr>
              <w:t>Chengmai bridge head sweet Potato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涪陵榨菜</w:t>
            </w:r>
          </w:p>
        </w:tc>
        <w:tc>
          <w:tcPr>
            <w:tcW w:w="2162" w:type="dxa"/>
          </w:tcPr>
          <w:p>
            <w:pPr>
              <w:rPr>
                <w:rFonts w:eastAsia="SimSun"/>
                <w:noProof/>
              </w:rPr>
            </w:pPr>
            <w:r>
              <w:rPr>
                <w:noProof/>
              </w:rPr>
              <w:t>Fuling Zha Cai</w:t>
            </w:r>
          </w:p>
        </w:tc>
        <w:tc>
          <w:tcPr>
            <w:tcW w:w="2162" w:type="dxa"/>
          </w:tcPr>
          <w:p>
            <w:pPr>
              <w:rPr>
                <w:rFonts w:eastAsia="SimSun"/>
                <w:noProof/>
              </w:rPr>
            </w:pPr>
            <w:r>
              <w:rPr>
                <w:noProof/>
              </w:rPr>
              <w:t>Obst, Gemüse und Getreide, unverarbeitet und verarbeitet – Knollen</w:t>
            </w:r>
          </w:p>
        </w:tc>
        <w:tc>
          <w:tcPr>
            <w:tcW w:w="2162" w:type="dxa"/>
          </w:tcPr>
          <w:p>
            <w:pPr>
              <w:rPr>
                <w:rFonts w:eastAsia="SimSun"/>
                <w:noProof/>
                <w:lang w:val="en-US"/>
              </w:rPr>
            </w:pPr>
            <w:r>
              <w:rPr>
                <w:noProof/>
                <w:lang w:val="en-US"/>
              </w:rPr>
              <w:t>Fuling Hot Pickled Mustard Tuber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val="en-US"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丰都牛肉</w:t>
            </w:r>
          </w:p>
        </w:tc>
        <w:tc>
          <w:tcPr>
            <w:tcW w:w="2162" w:type="dxa"/>
          </w:tcPr>
          <w:p>
            <w:pPr>
              <w:rPr>
                <w:rFonts w:eastAsia="SimSun"/>
                <w:noProof/>
              </w:rPr>
            </w:pPr>
            <w:r>
              <w:rPr>
                <w:noProof/>
              </w:rPr>
              <w:t>Fengdu Niu Rou</w:t>
            </w:r>
          </w:p>
        </w:tc>
        <w:tc>
          <w:tcPr>
            <w:tcW w:w="2162" w:type="dxa"/>
          </w:tcPr>
          <w:p>
            <w:pPr>
              <w:rPr>
                <w:rFonts w:eastAsia="SimSun"/>
                <w:noProof/>
              </w:rPr>
            </w:pPr>
            <w:r>
              <w:rPr>
                <w:noProof/>
              </w:rPr>
              <w:t>Fleisch (und Schlachtnebenerzeugnisse), frisch – Rindfleisch</w:t>
            </w:r>
          </w:p>
        </w:tc>
        <w:tc>
          <w:tcPr>
            <w:tcW w:w="2162" w:type="dxa"/>
          </w:tcPr>
          <w:p>
            <w:pPr>
              <w:rPr>
                <w:rFonts w:eastAsia="SimSun"/>
                <w:noProof/>
              </w:rPr>
            </w:pPr>
            <w:r>
              <w:rPr>
                <w:noProof/>
              </w:rPr>
              <w:t>Fengdu Beef</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奉节脐橙</w:t>
            </w:r>
          </w:p>
        </w:tc>
        <w:tc>
          <w:tcPr>
            <w:tcW w:w="2162" w:type="dxa"/>
          </w:tcPr>
          <w:p>
            <w:pPr>
              <w:rPr>
                <w:rFonts w:eastAsia="SimSun"/>
                <w:noProof/>
              </w:rPr>
            </w:pPr>
            <w:r>
              <w:rPr>
                <w:noProof/>
              </w:rPr>
              <w:t>Feng Jie Qi Cheng</w:t>
            </w:r>
          </w:p>
        </w:tc>
        <w:tc>
          <w:tcPr>
            <w:tcW w:w="2162" w:type="dxa"/>
          </w:tcPr>
          <w:p>
            <w:pPr>
              <w:rPr>
                <w:rFonts w:eastAsia="SimSun"/>
                <w:noProof/>
              </w:rPr>
            </w:pPr>
            <w:r>
              <w:rPr>
                <w:noProof/>
              </w:rPr>
              <w:t>Obst, Gemüse und Getreide, unverarbeitet und verarbeitet – Orangen</w:t>
            </w:r>
          </w:p>
        </w:tc>
        <w:tc>
          <w:tcPr>
            <w:tcW w:w="2162" w:type="dxa"/>
          </w:tcPr>
          <w:p>
            <w:pPr>
              <w:rPr>
                <w:rFonts w:eastAsia="SimSun"/>
                <w:noProof/>
              </w:rPr>
            </w:pPr>
            <w:r>
              <w:rPr>
                <w:noProof/>
              </w:rPr>
              <w:t>Fengjie Navel Orange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合川桃片</w:t>
            </w:r>
          </w:p>
        </w:tc>
        <w:tc>
          <w:tcPr>
            <w:tcW w:w="2162" w:type="dxa"/>
          </w:tcPr>
          <w:p>
            <w:pPr>
              <w:rPr>
                <w:rFonts w:eastAsia="SimSun"/>
                <w:noProof/>
              </w:rPr>
            </w:pPr>
            <w:r>
              <w:rPr>
                <w:noProof/>
              </w:rPr>
              <w:t>Hechuan Tao Pian</w:t>
            </w:r>
          </w:p>
        </w:tc>
        <w:tc>
          <w:tcPr>
            <w:tcW w:w="2162" w:type="dxa"/>
          </w:tcPr>
          <w:p>
            <w:pPr>
              <w:rPr>
                <w:rFonts w:eastAsia="SimSun"/>
                <w:noProof/>
              </w:rPr>
            </w:pPr>
            <w:r>
              <w:rPr>
                <w:noProof/>
              </w:rPr>
              <w:t>Backwaren, feine Backwaren, Süßwaren und Kleingebäck – Gebäck</w:t>
            </w:r>
          </w:p>
        </w:tc>
        <w:tc>
          <w:tcPr>
            <w:tcW w:w="2162" w:type="dxa"/>
          </w:tcPr>
          <w:p>
            <w:pPr>
              <w:rPr>
                <w:rFonts w:eastAsia="SimSun"/>
                <w:noProof/>
              </w:rPr>
            </w:pPr>
            <w:r>
              <w:rPr>
                <w:noProof/>
              </w:rPr>
              <w:t>Hechuan Peach Slices</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忠州豆腐乳</w:t>
            </w:r>
          </w:p>
        </w:tc>
        <w:tc>
          <w:tcPr>
            <w:tcW w:w="2162" w:type="dxa"/>
          </w:tcPr>
          <w:p>
            <w:pPr>
              <w:rPr>
                <w:rFonts w:eastAsia="SimSun"/>
                <w:noProof/>
              </w:rPr>
            </w:pPr>
            <w:r>
              <w:rPr>
                <w:noProof/>
              </w:rPr>
              <w:t>Zhongzhou Dou Fu Ru</w:t>
            </w:r>
          </w:p>
        </w:tc>
        <w:tc>
          <w:tcPr>
            <w:tcW w:w="2162" w:type="dxa"/>
          </w:tcPr>
          <w:p>
            <w:pPr>
              <w:rPr>
                <w:rFonts w:eastAsia="SimSun"/>
                <w:noProof/>
              </w:rPr>
            </w:pPr>
            <w:r>
              <w:rPr>
                <w:noProof/>
              </w:rPr>
              <w:t>Obst, Gemüse und Getreide, unverarbeitet und verarbeitet – Tofu</w:t>
            </w:r>
          </w:p>
        </w:tc>
        <w:tc>
          <w:tcPr>
            <w:tcW w:w="2162" w:type="dxa"/>
          </w:tcPr>
          <w:p>
            <w:pPr>
              <w:rPr>
                <w:rFonts w:eastAsia="SimSun"/>
                <w:noProof/>
              </w:rPr>
            </w:pPr>
            <w:r>
              <w:rPr>
                <w:noProof/>
              </w:rPr>
              <w:t>Zhongzhou Fermented Bean Curd</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石柱黄连</w:t>
            </w:r>
          </w:p>
        </w:tc>
        <w:tc>
          <w:tcPr>
            <w:tcW w:w="2162" w:type="dxa"/>
          </w:tcPr>
          <w:p>
            <w:pPr>
              <w:rPr>
                <w:rFonts w:eastAsia="SimSun"/>
                <w:noProof/>
              </w:rPr>
            </w:pPr>
            <w:r>
              <w:rPr>
                <w:noProof/>
              </w:rPr>
              <w:t>Shizhu Huang Lian</w:t>
            </w:r>
          </w:p>
        </w:tc>
        <w:tc>
          <w:tcPr>
            <w:tcW w:w="2162" w:type="dxa"/>
          </w:tcPr>
          <w:p>
            <w:pPr>
              <w:rPr>
                <w:rFonts w:eastAsia="SimSun"/>
                <w:noProof/>
              </w:rPr>
            </w:pPr>
            <w:r>
              <w:rPr>
                <w:noProof/>
              </w:rPr>
              <w:t>Obst, Gemüse und Getreide, unverarbeitet und verarbeitet – Wurzeln</w:t>
            </w:r>
          </w:p>
        </w:tc>
        <w:tc>
          <w:tcPr>
            <w:tcW w:w="2162" w:type="dxa"/>
          </w:tcPr>
          <w:p>
            <w:pPr>
              <w:rPr>
                <w:rFonts w:eastAsia="SimSun"/>
                <w:noProof/>
              </w:rPr>
            </w:pPr>
            <w:r>
              <w:rPr>
                <w:noProof/>
              </w:rPr>
              <w:t>Shizhu Coptis Root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汉源花椒</w:t>
            </w:r>
          </w:p>
        </w:tc>
        <w:tc>
          <w:tcPr>
            <w:tcW w:w="2162" w:type="dxa"/>
          </w:tcPr>
          <w:p>
            <w:pPr>
              <w:rPr>
                <w:rFonts w:eastAsia="SimSun"/>
                <w:noProof/>
              </w:rPr>
            </w:pPr>
            <w:r>
              <w:rPr>
                <w:noProof/>
              </w:rPr>
              <w:t>Hanyuan Hua Jiao</w:t>
            </w:r>
          </w:p>
        </w:tc>
        <w:tc>
          <w:tcPr>
            <w:tcW w:w="2162" w:type="dxa"/>
          </w:tcPr>
          <w:p>
            <w:pPr>
              <w:rPr>
                <w:rFonts w:eastAsia="SimSun"/>
                <w:noProof/>
              </w:rPr>
            </w:pPr>
            <w:r>
              <w:rPr>
                <w:noProof/>
              </w:rPr>
              <w:t>Obst, Gemüse und Getreide, unverarbeitet und verarbeitet – Paprika</w:t>
            </w:r>
          </w:p>
        </w:tc>
        <w:tc>
          <w:tcPr>
            <w:tcW w:w="2162" w:type="dxa"/>
          </w:tcPr>
          <w:p>
            <w:pPr>
              <w:rPr>
                <w:rFonts w:eastAsia="SimSun"/>
                <w:noProof/>
              </w:rPr>
            </w:pPr>
            <w:r>
              <w:rPr>
                <w:noProof/>
              </w:rPr>
              <w:t>Hanyuan red pepper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攀枝花块菌</w:t>
            </w:r>
          </w:p>
        </w:tc>
        <w:tc>
          <w:tcPr>
            <w:tcW w:w="2162" w:type="dxa"/>
          </w:tcPr>
          <w:p>
            <w:pPr>
              <w:rPr>
                <w:rFonts w:eastAsia="SimSun"/>
                <w:noProof/>
              </w:rPr>
            </w:pPr>
            <w:r>
              <w:rPr>
                <w:noProof/>
              </w:rPr>
              <w:t>Panzhihua Kuai Jun</w:t>
            </w:r>
          </w:p>
        </w:tc>
        <w:tc>
          <w:tcPr>
            <w:tcW w:w="2162" w:type="dxa"/>
          </w:tcPr>
          <w:p>
            <w:pPr>
              <w:rPr>
                <w:rFonts w:eastAsia="SimSun"/>
                <w:noProof/>
              </w:rPr>
            </w:pPr>
            <w:r>
              <w:rPr>
                <w:noProof/>
              </w:rPr>
              <w:t>Obst, Gemüse und Getreide, unverarbeitet und verarbeitet – Trüffel</w:t>
            </w:r>
          </w:p>
        </w:tc>
        <w:tc>
          <w:tcPr>
            <w:tcW w:w="2162" w:type="dxa"/>
          </w:tcPr>
          <w:p>
            <w:pPr>
              <w:rPr>
                <w:rFonts w:eastAsia="SimSun"/>
                <w:noProof/>
              </w:rPr>
            </w:pPr>
            <w:r>
              <w:rPr>
                <w:noProof/>
              </w:rPr>
              <w:t>Panzhihua Truffle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蒙顶山茶</w:t>
            </w:r>
          </w:p>
        </w:tc>
        <w:tc>
          <w:tcPr>
            <w:tcW w:w="2162" w:type="dxa"/>
          </w:tcPr>
          <w:p>
            <w:pPr>
              <w:rPr>
                <w:rFonts w:eastAsia="SimSun"/>
                <w:noProof/>
              </w:rPr>
            </w:pPr>
            <w:r>
              <w:rPr>
                <w:noProof/>
              </w:rPr>
              <w:t>Mingdingshan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Mingding Mountain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遂宁矮晚柚</w:t>
            </w:r>
          </w:p>
        </w:tc>
        <w:tc>
          <w:tcPr>
            <w:tcW w:w="2162" w:type="dxa"/>
          </w:tcPr>
          <w:p>
            <w:pPr>
              <w:rPr>
                <w:rFonts w:eastAsia="SimSun"/>
                <w:noProof/>
              </w:rPr>
            </w:pPr>
            <w:r>
              <w:rPr>
                <w:noProof/>
              </w:rPr>
              <w:t>Suining Ai Wan You</w:t>
            </w:r>
          </w:p>
        </w:tc>
        <w:tc>
          <w:tcPr>
            <w:tcW w:w="2162" w:type="dxa"/>
          </w:tcPr>
          <w:p>
            <w:pPr>
              <w:rPr>
                <w:rFonts w:eastAsia="SimSun"/>
                <w:noProof/>
              </w:rPr>
            </w:pPr>
            <w:r>
              <w:rPr>
                <w:noProof/>
              </w:rPr>
              <w:t>Obst, Gemüse und Getreide, unverarbeitet und verarbeitet – Pampelmusen</w:t>
            </w:r>
          </w:p>
        </w:tc>
        <w:tc>
          <w:tcPr>
            <w:tcW w:w="2162" w:type="dxa"/>
          </w:tcPr>
          <w:p>
            <w:pPr>
              <w:rPr>
                <w:rFonts w:eastAsia="SimSun"/>
                <w:noProof/>
              </w:rPr>
            </w:pPr>
            <w:r>
              <w:rPr>
                <w:noProof/>
              </w:rPr>
              <w:t>Suining Dwarf-Late Pomelo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峨眉山藤椒油</w:t>
            </w:r>
          </w:p>
        </w:tc>
        <w:tc>
          <w:tcPr>
            <w:tcW w:w="2162" w:type="dxa"/>
          </w:tcPr>
          <w:p>
            <w:pPr>
              <w:rPr>
                <w:rFonts w:eastAsia="SimSun"/>
                <w:noProof/>
              </w:rPr>
            </w:pPr>
            <w:r>
              <w:rPr>
                <w:noProof/>
              </w:rPr>
              <w:t>Emeishan Teng Jiao You</w:t>
            </w:r>
          </w:p>
        </w:tc>
        <w:tc>
          <w:tcPr>
            <w:tcW w:w="2162" w:type="dxa"/>
          </w:tcPr>
          <w:p>
            <w:pPr>
              <w:rPr>
                <w:rFonts w:eastAsia="SimSun"/>
                <w:noProof/>
                <w:lang w:val="en-US"/>
              </w:rPr>
            </w:pPr>
            <w:r>
              <w:rPr>
                <w:noProof/>
                <w:lang w:val="en-US"/>
              </w:rPr>
              <w:t>Fette (Butter, Margarine, Öle usw.)</w:t>
            </w:r>
          </w:p>
        </w:tc>
        <w:tc>
          <w:tcPr>
            <w:tcW w:w="2162" w:type="dxa"/>
          </w:tcPr>
          <w:p>
            <w:pPr>
              <w:rPr>
                <w:rFonts w:eastAsia="SimSun"/>
                <w:noProof/>
              </w:rPr>
            </w:pPr>
            <w:r>
              <w:rPr>
                <w:noProof/>
              </w:rPr>
              <w:t xml:space="preserve">Mount Emei Pepper oil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米易枇杷</w:t>
            </w:r>
          </w:p>
        </w:tc>
        <w:tc>
          <w:tcPr>
            <w:tcW w:w="2162" w:type="dxa"/>
          </w:tcPr>
          <w:p>
            <w:pPr>
              <w:rPr>
                <w:rFonts w:eastAsia="SimSun"/>
                <w:noProof/>
              </w:rPr>
            </w:pPr>
            <w:r>
              <w:rPr>
                <w:noProof/>
              </w:rPr>
              <w:t>Miyi Pi Pa</w:t>
            </w:r>
          </w:p>
        </w:tc>
        <w:tc>
          <w:tcPr>
            <w:tcW w:w="2162" w:type="dxa"/>
          </w:tcPr>
          <w:p>
            <w:pPr>
              <w:rPr>
                <w:rFonts w:eastAsia="SimSun"/>
                <w:noProof/>
              </w:rPr>
            </w:pPr>
            <w:r>
              <w:rPr>
                <w:noProof/>
              </w:rPr>
              <w:t>Obst, Gemüse und Getreide, unverarbeitet und verarbeitet – Loquats</w:t>
            </w:r>
          </w:p>
        </w:tc>
        <w:tc>
          <w:tcPr>
            <w:tcW w:w="2162" w:type="dxa"/>
          </w:tcPr>
          <w:p>
            <w:pPr>
              <w:rPr>
                <w:rFonts w:eastAsia="SimSun"/>
                <w:noProof/>
              </w:rPr>
            </w:pPr>
            <w:r>
              <w:rPr>
                <w:noProof/>
              </w:rPr>
              <w:t>Miyi Loquat</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修文猕猴桃</w:t>
            </w:r>
          </w:p>
        </w:tc>
        <w:tc>
          <w:tcPr>
            <w:tcW w:w="2162" w:type="dxa"/>
          </w:tcPr>
          <w:p>
            <w:pPr>
              <w:rPr>
                <w:rFonts w:eastAsia="SimSun"/>
                <w:noProof/>
              </w:rPr>
            </w:pPr>
            <w:r>
              <w:rPr>
                <w:noProof/>
              </w:rPr>
              <w:t>Xiuwen Mi Hou Tao</w:t>
            </w:r>
          </w:p>
        </w:tc>
        <w:tc>
          <w:tcPr>
            <w:tcW w:w="2162" w:type="dxa"/>
          </w:tcPr>
          <w:p>
            <w:pPr>
              <w:rPr>
                <w:rFonts w:eastAsia="SimSun"/>
                <w:noProof/>
              </w:rPr>
            </w:pPr>
            <w:r>
              <w:rPr>
                <w:noProof/>
              </w:rPr>
              <w:t>Obst, Gemüse und Getreide, unverarbeitet und verarbeitet – Kiwis</w:t>
            </w:r>
          </w:p>
        </w:tc>
        <w:tc>
          <w:tcPr>
            <w:tcW w:w="2162" w:type="dxa"/>
          </w:tcPr>
          <w:p>
            <w:pPr>
              <w:rPr>
                <w:rFonts w:eastAsia="SimSun"/>
                <w:noProof/>
              </w:rPr>
            </w:pPr>
            <w:r>
              <w:rPr>
                <w:noProof/>
              </w:rPr>
              <w:t>Xiuwen Kiwi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织金竹荪</w:t>
            </w:r>
          </w:p>
        </w:tc>
        <w:tc>
          <w:tcPr>
            <w:tcW w:w="2162" w:type="dxa"/>
          </w:tcPr>
          <w:p>
            <w:pPr>
              <w:rPr>
                <w:rFonts w:eastAsia="SimSun"/>
                <w:noProof/>
              </w:rPr>
            </w:pPr>
            <w:r>
              <w:rPr>
                <w:noProof/>
              </w:rPr>
              <w:t>Zhijin Zhu Sun</w:t>
            </w:r>
          </w:p>
        </w:tc>
        <w:tc>
          <w:tcPr>
            <w:tcW w:w="2162" w:type="dxa"/>
          </w:tcPr>
          <w:p>
            <w:pPr>
              <w:rPr>
                <w:rFonts w:eastAsia="SimSun"/>
                <w:noProof/>
              </w:rPr>
            </w:pPr>
            <w:r>
              <w:rPr>
                <w:noProof/>
              </w:rPr>
              <w:t>Obst, Gemüse und Getreide, unverarbeitet und verarbeitet – Dictyophora indusiata</w:t>
            </w:r>
          </w:p>
        </w:tc>
        <w:tc>
          <w:tcPr>
            <w:tcW w:w="2162" w:type="dxa"/>
          </w:tcPr>
          <w:p>
            <w:pPr>
              <w:rPr>
                <w:rFonts w:eastAsia="SimSun"/>
                <w:noProof/>
              </w:rPr>
            </w:pPr>
            <w:r>
              <w:rPr>
                <w:noProof/>
              </w:rPr>
              <w:t>Zhijin Dictyophora indusiata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兴仁薏仁米</w:t>
            </w:r>
          </w:p>
        </w:tc>
        <w:tc>
          <w:tcPr>
            <w:tcW w:w="2162" w:type="dxa"/>
          </w:tcPr>
          <w:p>
            <w:pPr>
              <w:rPr>
                <w:rFonts w:eastAsia="SimSun"/>
                <w:noProof/>
              </w:rPr>
            </w:pPr>
            <w:r>
              <w:rPr>
                <w:noProof/>
              </w:rPr>
              <w:t>Xingren Yi Ren Mi</w:t>
            </w:r>
          </w:p>
        </w:tc>
        <w:tc>
          <w:tcPr>
            <w:tcW w:w="2162" w:type="dxa"/>
          </w:tcPr>
          <w:p>
            <w:pPr>
              <w:rPr>
                <w:rFonts w:eastAsia="SimSun"/>
                <w:noProof/>
              </w:rPr>
            </w:pPr>
            <w:r>
              <w:rPr>
                <w:noProof/>
              </w:rPr>
              <w:t>Obst, Gemüse und Getreide, unverarbeitet und verarbeitet – Hiobstränensamen</w:t>
            </w:r>
          </w:p>
        </w:tc>
        <w:tc>
          <w:tcPr>
            <w:tcW w:w="2162" w:type="dxa"/>
          </w:tcPr>
          <w:p>
            <w:pPr>
              <w:rPr>
                <w:rFonts w:eastAsia="SimSun"/>
                <w:noProof/>
              </w:rPr>
            </w:pPr>
            <w:r>
              <w:rPr>
                <w:noProof/>
              </w:rPr>
              <w:t>Xinren Coix Seed</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盘县火腿</w:t>
            </w:r>
          </w:p>
        </w:tc>
        <w:tc>
          <w:tcPr>
            <w:tcW w:w="2162" w:type="dxa"/>
          </w:tcPr>
          <w:p>
            <w:pPr>
              <w:rPr>
                <w:rFonts w:eastAsia="SimSun"/>
                <w:noProof/>
              </w:rPr>
            </w:pPr>
            <w:r>
              <w:rPr>
                <w:noProof/>
              </w:rPr>
              <w:t>Panxian Huo Tui</w:t>
            </w:r>
          </w:p>
        </w:tc>
        <w:tc>
          <w:tcPr>
            <w:tcW w:w="2162" w:type="dxa"/>
          </w:tcPr>
          <w:p>
            <w:pPr>
              <w:rPr>
                <w:rFonts w:eastAsia="SimSun"/>
                <w:noProof/>
              </w:rPr>
            </w:pPr>
            <w:r>
              <w:rPr>
                <w:noProof/>
              </w:rPr>
              <w:t>Fleischerzeugnisse (gekocht, gepökelt, geräuchert usw.)</w:t>
            </w:r>
          </w:p>
        </w:tc>
        <w:tc>
          <w:tcPr>
            <w:tcW w:w="2162" w:type="dxa"/>
          </w:tcPr>
          <w:p>
            <w:pPr>
              <w:rPr>
                <w:rFonts w:eastAsia="SimSun"/>
                <w:noProof/>
              </w:rPr>
            </w:pPr>
            <w:r>
              <w:rPr>
                <w:noProof/>
              </w:rPr>
              <w:t>Panxian Ham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都匀毛尖茶</w:t>
            </w:r>
          </w:p>
        </w:tc>
        <w:tc>
          <w:tcPr>
            <w:tcW w:w="2162" w:type="dxa"/>
          </w:tcPr>
          <w:p>
            <w:pPr>
              <w:rPr>
                <w:rFonts w:eastAsia="SimSun"/>
                <w:noProof/>
              </w:rPr>
            </w:pPr>
            <w:r>
              <w:rPr>
                <w:noProof/>
              </w:rPr>
              <w:t>Duyun Mao Jian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Duyun Maojian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麻江蓝莓</w:t>
            </w:r>
          </w:p>
        </w:tc>
        <w:tc>
          <w:tcPr>
            <w:tcW w:w="2162" w:type="dxa"/>
          </w:tcPr>
          <w:p>
            <w:pPr>
              <w:rPr>
                <w:rFonts w:eastAsia="SimSun"/>
                <w:noProof/>
              </w:rPr>
            </w:pPr>
            <w:r>
              <w:rPr>
                <w:noProof/>
              </w:rPr>
              <w:t>Majiang Lan Mei</w:t>
            </w:r>
          </w:p>
        </w:tc>
        <w:tc>
          <w:tcPr>
            <w:tcW w:w="2162" w:type="dxa"/>
          </w:tcPr>
          <w:p>
            <w:pPr>
              <w:rPr>
                <w:rFonts w:eastAsia="SimSun"/>
                <w:noProof/>
              </w:rPr>
            </w:pPr>
            <w:r>
              <w:rPr>
                <w:noProof/>
              </w:rPr>
              <w:t>Obst, Gemüse und Getreide, unverarbeitet und verarbeitet – Heidelbeeren</w:t>
            </w:r>
          </w:p>
        </w:tc>
        <w:tc>
          <w:tcPr>
            <w:tcW w:w="2162" w:type="dxa"/>
          </w:tcPr>
          <w:p>
            <w:pPr>
              <w:rPr>
                <w:rFonts w:eastAsia="SimSun"/>
                <w:noProof/>
              </w:rPr>
            </w:pPr>
            <w:r>
              <w:rPr>
                <w:noProof/>
              </w:rPr>
              <w:t>Majiang Blueberry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宣威火腿</w:t>
            </w:r>
          </w:p>
        </w:tc>
        <w:tc>
          <w:tcPr>
            <w:tcW w:w="2162" w:type="dxa"/>
          </w:tcPr>
          <w:p>
            <w:pPr>
              <w:rPr>
                <w:rFonts w:eastAsia="SimSun"/>
                <w:noProof/>
              </w:rPr>
            </w:pPr>
            <w:r>
              <w:rPr>
                <w:noProof/>
              </w:rPr>
              <w:t>Xuanwei Huo Tui</w:t>
            </w:r>
          </w:p>
        </w:tc>
        <w:tc>
          <w:tcPr>
            <w:tcW w:w="2162" w:type="dxa"/>
          </w:tcPr>
          <w:p>
            <w:pPr>
              <w:rPr>
                <w:rFonts w:eastAsia="SimSun"/>
                <w:noProof/>
              </w:rPr>
            </w:pPr>
            <w:r>
              <w:rPr>
                <w:noProof/>
              </w:rPr>
              <w:t>Fleischerzeugnisse (gekocht, gepökelt, geräuchert usw.) – Schinken</w:t>
            </w:r>
          </w:p>
        </w:tc>
        <w:tc>
          <w:tcPr>
            <w:tcW w:w="2162" w:type="dxa"/>
          </w:tcPr>
          <w:p>
            <w:pPr>
              <w:rPr>
                <w:rFonts w:eastAsia="SimSun"/>
                <w:noProof/>
              </w:rPr>
            </w:pPr>
            <w:r>
              <w:rPr>
                <w:noProof/>
              </w:rPr>
              <w:t>Xuanwei Ham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文山三七</w:t>
            </w:r>
          </w:p>
        </w:tc>
        <w:tc>
          <w:tcPr>
            <w:tcW w:w="2162" w:type="dxa"/>
          </w:tcPr>
          <w:p>
            <w:pPr>
              <w:rPr>
                <w:rFonts w:eastAsia="SimSun"/>
                <w:noProof/>
              </w:rPr>
            </w:pPr>
            <w:r>
              <w:rPr>
                <w:noProof/>
              </w:rPr>
              <w:t>Wenshan San Qi</w:t>
            </w:r>
          </w:p>
        </w:tc>
        <w:tc>
          <w:tcPr>
            <w:tcW w:w="2162" w:type="dxa"/>
          </w:tcPr>
          <w:p>
            <w:pPr>
              <w:rPr>
                <w:rFonts w:eastAsia="SimSun"/>
                <w:noProof/>
              </w:rPr>
            </w:pPr>
            <w:r>
              <w:rPr>
                <w:noProof/>
              </w:rPr>
              <w:t>Obst, Gemüse und Getreide, unverarbeitet und verarbeitet – Notoginseng</w:t>
            </w:r>
          </w:p>
        </w:tc>
        <w:tc>
          <w:tcPr>
            <w:tcW w:w="2162" w:type="dxa"/>
          </w:tcPr>
          <w:p>
            <w:pPr>
              <w:rPr>
                <w:rFonts w:eastAsia="SimSun"/>
                <w:noProof/>
              </w:rPr>
            </w:pPr>
            <w:r>
              <w:rPr>
                <w:noProof/>
              </w:rPr>
              <w:t>Wenshan Notoginseng</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勐海茶</w:t>
            </w:r>
          </w:p>
        </w:tc>
        <w:tc>
          <w:tcPr>
            <w:tcW w:w="2162" w:type="dxa"/>
          </w:tcPr>
          <w:p>
            <w:pPr>
              <w:rPr>
                <w:rFonts w:eastAsia="SimSun"/>
                <w:noProof/>
              </w:rPr>
            </w:pPr>
            <w:r>
              <w:rPr>
                <w:noProof/>
              </w:rPr>
              <w:t>Menghai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Menghai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朱苦拉咖啡</w:t>
            </w:r>
          </w:p>
        </w:tc>
        <w:tc>
          <w:tcPr>
            <w:tcW w:w="2162" w:type="dxa"/>
          </w:tcPr>
          <w:p>
            <w:pPr>
              <w:rPr>
                <w:rFonts w:eastAsia="SimSun"/>
                <w:noProof/>
              </w:rPr>
            </w:pPr>
            <w:r>
              <w:rPr>
                <w:noProof/>
              </w:rPr>
              <w:t>Chucola Ka Fei</w:t>
            </w:r>
          </w:p>
        </w:tc>
        <w:tc>
          <w:tcPr>
            <w:tcW w:w="2162" w:type="dxa"/>
          </w:tcPr>
          <w:p>
            <w:pPr>
              <w:rPr>
                <w:rFonts w:eastAsia="SimSun"/>
                <w:noProof/>
              </w:rPr>
            </w:pPr>
            <w:r>
              <w:rPr>
                <w:noProof/>
              </w:rPr>
              <w:t>Andere unter Anhang I des Vertrags fallende Erzeugnisse (Gewürze usw.) – Kaffee</w:t>
            </w:r>
          </w:p>
        </w:tc>
        <w:tc>
          <w:tcPr>
            <w:tcW w:w="2162" w:type="dxa"/>
          </w:tcPr>
          <w:p>
            <w:pPr>
              <w:rPr>
                <w:rFonts w:eastAsia="SimSun"/>
                <w:noProof/>
              </w:rPr>
            </w:pPr>
            <w:r>
              <w:rPr>
                <w:noProof/>
              </w:rPr>
              <w:t xml:space="preserve">Chucola Coffee </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撒坝火腿</w:t>
            </w:r>
          </w:p>
        </w:tc>
        <w:tc>
          <w:tcPr>
            <w:tcW w:w="2162" w:type="dxa"/>
          </w:tcPr>
          <w:p>
            <w:pPr>
              <w:rPr>
                <w:rFonts w:eastAsia="SimSun"/>
                <w:noProof/>
              </w:rPr>
            </w:pPr>
            <w:r>
              <w:rPr>
                <w:noProof/>
              </w:rPr>
              <w:t>Saba Huo Tui</w:t>
            </w:r>
          </w:p>
        </w:tc>
        <w:tc>
          <w:tcPr>
            <w:tcW w:w="2162" w:type="dxa"/>
          </w:tcPr>
          <w:p>
            <w:pPr>
              <w:rPr>
                <w:rFonts w:eastAsia="SimSun"/>
                <w:noProof/>
              </w:rPr>
            </w:pPr>
            <w:r>
              <w:rPr>
                <w:noProof/>
              </w:rPr>
              <w:t>Fleischerzeugnisse (gekocht, gepökelt, geräuchert usw.) – Schinken</w:t>
            </w:r>
          </w:p>
        </w:tc>
        <w:tc>
          <w:tcPr>
            <w:tcW w:w="2162" w:type="dxa"/>
          </w:tcPr>
          <w:p>
            <w:pPr>
              <w:rPr>
                <w:rFonts w:eastAsia="SimSun"/>
                <w:noProof/>
              </w:rPr>
            </w:pPr>
            <w:r>
              <w:rPr>
                <w:noProof/>
              </w:rPr>
              <w:t>Saba Ham</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紫阳富硒茶</w:t>
            </w:r>
          </w:p>
        </w:tc>
        <w:tc>
          <w:tcPr>
            <w:tcW w:w="2162" w:type="dxa"/>
          </w:tcPr>
          <w:p>
            <w:pPr>
              <w:rPr>
                <w:rFonts w:eastAsia="SimSun"/>
                <w:noProof/>
              </w:rPr>
            </w:pPr>
            <w:r>
              <w:rPr>
                <w:noProof/>
              </w:rPr>
              <w:t>Ziyang Fu Xi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Ziyang Se-enriched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泾阳茯砖茶</w:t>
            </w:r>
          </w:p>
        </w:tc>
        <w:tc>
          <w:tcPr>
            <w:tcW w:w="2162" w:type="dxa"/>
          </w:tcPr>
          <w:p>
            <w:pPr>
              <w:rPr>
                <w:rFonts w:eastAsia="SimSun"/>
                <w:noProof/>
              </w:rPr>
            </w:pPr>
            <w:r>
              <w:rPr>
                <w:noProof/>
              </w:rPr>
              <w:t>Jingyang Fu Zhuan Cha</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Jingyang Brick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汉中仙毫</w:t>
            </w:r>
          </w:p>
        </w:tc>
        <w:tc>
          <w:tcPr>
            <w:tcW w:w="2162" w:type="dxa"/>
          </w:tcPr>
          <w:p>
            <w:pPr>
              <w:rPr>
                <w:rFonts w:eastAsia="SimSun"/>
                <w:noProof/>
              </w:rPr>
            </w:pPr>
            <w:r>
              <w:rPr>
                <w:noProof/>
              </w:rPr>
              <w:t>Hanzhong Xian Hao</w:t>
            </w:r>
          </w:p>
        </w:tc>
        <w:tc>
          <w:tcPr>
            <w:tcW w:w="2162" w:type="dxa"/>
          </w:tcPr>
          <w:p>
            <w:pPr>
              <w:rPr>
                <w:rFonts w:eastAsia="SimSun"/>
                <w:noProof/>
              </w:rPr>
            </w:pPr>
            <w:r>
              <w:rPr>
                <w:noProof/>
              </w:rPr>
              <w:t>Andere unter Anhang I des Vertrags fallende Erzeugnisse (Gewürze usw.) – Tee</w:t>
            </w:r>
          </w:p>
        </w:tc>
        <w:tc>
          <w:tcPr>
            <w:tcW w:w="2162" w:type="dxa"/>
          </w:tcPr>
          <w:p>
            <w:pPr>
              <w:rPr>
                <w:rFonts w:eastAsia="SimSun"/>
                <w:noProof/>
              </w:rPr>
            </w:pPr>
            <w:r>
              <w:rPr>
                <w:noProof/>
              </w:rPr>
              <w:t>Hanzhong Xianhao Tea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铜川苹果</w:t>
            </w:r>
          </w:p>
        </w:tc>
        <w:tc>
          <w:tcPr>
            <w:tcW w:w="2162" w:type="dxa"/>
          </w:tcPr>
          <w:p>
            <w:pPr>
              <w:rPr>
                <w:rFonts w:eastAsia="SimSun"/>
                <w:noProof/>
              </w:rPr>
            </w:pPr>
            <w:r>
              <w:rPr>
                <w:noProof/>
              </w:rPr>
              <w:t>Tongchuan Ping Guo</w:t>
            </w:r>
          </w:p>
        </w:tc>
        <w:tc>
          <w:tcPr>
            <w:tcW w:w="2162" w:type="dxa"/>
          </w:tcPr>
          <w:p>
            <w:pPr>
              <w:rPr>
                <w:rFonts w:eastAsia="SimSun"/>
                <w:noProof/>
              </w:rPr>
            </w:pPr>
            <w:r>
              <w:rPr>
                <w:noProof/>
              </w:rPr>
              <w:t>Obst, Gemüse und Getreide, unverarbeitet und verarbeitet – Äpfel</w:t>
            </w:r>
          </w:p>
        </w:tc>
        <w:tc>
          <w:tcPr>
            <w:tcW w:w="2162" w:type="dxa"/>
          </w:tcPr>
          <w:p>
            <w:pPr>
              <w:rPr>
                <w:rFonts w:eastAsia="SimSun"/>
                <w:noProof/>
              </w:rPr>
            </w:pPr>
            <w:r>
              <w:rPr>
                <w:noProof/>
              </w:rPr>
              <w:t>Tongchuan Apple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韩城大红袍花椒</w:t>
            </w:r>
          </w:p>
        </w:tc>
        <w:tc>
          <w:tcPr>
            <w:tcW w:w="2162" w:type="dxa"/>
          </w:tcPr>
          <w:p>
            <w:pPr>
              <w:rPr>
                <w:rFonts w:eastAsia="SimSun"/>
                <w:noProof/>
              </w:rPr>
            </w:pPr>
            <w:r>
              <w:rPr>
                <w:noProof/>
              </w:rPr>
              <w:t>Hancheng Da Hong Pao Hua Jiao</w:t>
            </w:r>
          </w:p>
        </w:tc>
        <w:tc>
          <w:tcPr>
            <w:tcW w:w="2162" w:type="dxa"/>
          </w:tcPr>
          <w:p>
            <w:pPr>
              <w:rPr>
                <w:rFonts w:eastAsia="SimSun"/>
                <w:noProof/>
              </w:rPr>
            </w:pPr>
            <w:r>
              <w:rPr>
                <w:noProof/>
              </w:rPr>
              <w:t>Obst, Gemüse und Getreide, unverarbeitet und verarbeitet – Paprika</w:t>
            </w:r>
          </w:p>
        </w:tc>
        <w:tc>
          <w:tcPr>
            <w:tcW w:w="2162" w:type="dxa"/>
          </w:tcPr>
          <w:p>
            <w:pPr>
              <w:rPr>
                <w:rFonts w:eastAsia="SimSun"/>
                <w:noProof/>
              </w:rPr>
            </w:pPr>
            <w:r>
              <w:rPr>
                <w:noProof/>
              </w:rPr>
              <w:t>Hancheng Da Hong Pao Red Pepper</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富平柿饼</w:t>
            </w:r>
          </w:p>
        </w:tc>
        <w:tc>
          <w:tcPr>
            <w:tcW w:w="2162" w:type="dxa"/>
          </w:tcPr>
          <w:p>
            <w:pPr>
              <w:rPr>
                <w:rFonts w:eastAsia="SimSun"/>
                <w:noProof/>
              </w:rPr>
            </w:pPr>
            <w:r>
              <w:rPr>
                <w:noProof/>
              </w:rPr>
              <w:t>Fuping Shi Bing</w:t>
            </w:r>
          </w:p>
        </w:tc>
        <w:tc>
          <w:tcPr>
            <w:tcW w:w="2162" w:type="dxa"/>
          </w:tcPr>
          <w:p>
            <w:pPr>
              <w:rPr>
                <w:rFonts w:eastAsia="SimSun"/>
                <w:noProof/>
              </w:rPr>
            </w:pPr>
            <w:r>
              <w:rPr>
                <w:noProof/>
              </w:rPr>
              <w:t>Obst, Gemüse und Getreide, unverarbeitet oder verarbeitet – Kakifrüchte</w:t>
            </w:r>
          </w:p>
        </w:tc>
        <w:tc>
          <w:tcPr>
            <w:tcW w:w="2162" w:type="dxa"/>
          </w:tcPr>
          <w:p>
            <w:pPr>
              <w:rPr>
                <w:rFonts w:eastAsia="SimSun"/>
                <w:noProof/>
              </w:rPr>
            </w:pPr>
            <w:r>
              <w:rPr>
                <w:noProof/>
              </w:rPr>
              <w:t>Fuping Dried Persimmon</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兰州百合</w:t>
            </w:r>
          </w:p>
        </w:tc>
        <w:tc>
          <w:tcPr>
            <w:tcW w:w="2162" w:type="dxa"/>
          </w:tcPr>
          <w:p>
            <w:pPr>
              <w:rPr>
                <w:rFonts w:eastAsia="SimSun"/>
                <w:noProof/>
              </w:rPr>
            </w:pPr>
            <w:r>
              <w:rPr>
                <w:noProof/>
              </w:rPr>
              <w:t>Lanzhou Bai He</w:t>
            </w:r>
          </w:p>
        </w:tc>
        <w:tc>
          <w:tcPr>
            <w:tcW w:w="2162" w:type="dxa"/>
          </w:tcPr>
          <w:p>
            <w:pPr>
              <w:rPr>
                <w:rFonts w:eastAsia="SimSun"/>
                <w:noProof/>
              </w:rPr>
            </w:pPr>
            <w:r>
              <w:rPr>
                <w:noProof/>
              </w:rPr>
              <w:t>Obst, Gemüse und Getreide, unverarbeitet und verarbeitet – Lilienpilze</w:t>
            </w:r>
          </w:p>
        </w:tc>
        <w:tc>
          <w:tcPr>
            <w:tcW w:w="2162" w:type="dxa"/>
          </w:tcPr>
          <w:p>
            <w:pPr>
              <w:rPr>
                <w:rFonts w:eastAsia="SimSun"/>
                <w:noProof/>
              </w:rPr>
            </w:pPr>
            <w:r>
              <w:rPr>
                <w:noProof/>
              </w:rPr>
              <w:t>Lanzhou Lily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武都油橄榄</w:t>
            </w:r>
          </w:p>
        </w:tc>
        <w:tc>
          <w:tcPr>
            <w:tcW w:w="2162" w:type="dxa"/>
          </w:tcPr>
          <w:p>
            <w:pPr>
              <w:rPr>
                <w:rFonts w:eastAsia="SimSun"/>
                <w:noProof/>
              </w:rPr>
            </w:pPr>
            <w:r>
              <w:rPr>
                <w:noProof/>
              </w:rPr>
              <w:t>Wudu You Gan Lan</w:t>
            </w:r>
          </w:p>
        </w:tc>
        <w:tc>
          <w:tcPr>
            <w:tcW w:w="2162" w:type="dxa"/>
          </w:tcPr>
          <w:p>
            <w:pPr>
              <w:rPr>
                <w:rFonts w:eastAsia="SimSun"/>
                <w:noProof/>
              </w:rPr>
            </w:pPr>
            <w:r>
              <w:rPr>
                <w:noProof/>
              </w:rPr>
              <w:t>Obst, Gemüse und Getreide, unverarbeitet und verarbeitet – Oliven</w:t>
            </w:r>
          </w:p>
        </w:tc>
        <w:tc>
          <w:tcPr>
            <w:tcW w:w="2162" w:type="dxa"/>
          </w:tcPr>
          <w:p>
            <w:pPr>
              <w:rPr>
                <w:rFonts w:eastAsia="SimSun"/>
                <w:noProof/>
              </w:rPr>
            </w:pPr>
            <w:r>
              <w:rPr>
                <w:noProof/>
              </w:rPr>
              <w:t>Wudu Olive</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甘南羊肚菌</w:t>
            </w:r>
          </w:p>
        </w:tc>
        <w:tc>
          <w:tcPr>
            <w:tcW w:w="2162" w:type="dxa"/>
          </w:tcPr>
          <w:p>
            <w:pPr>
              <w:rPr>
                <w:rFonts w:eastAsia="SimSun"/>
                <w:noProof/>
              </w:rPr>
            </w:pPr>
            <w:r>
              <w:rPr>
                <w:noProof/>
              </w:rPr>
              <w:t>Gannan Yang Du Jun</w:t>
            </w:r>
          </w:p>
        </w:tc>
        <w:tc>
          <w:tcPr>
            <w:tcW w:w="2162" w:type="dxa"/>
          </w:tcPr>
          <w:p>
            <w:pPr>
              <w:rPr>
                <w:rFonts w:eastAsia="SimSun"/>
                <w:noProof/>
              </w:rPr>
            </w:pPr>
            <w:r>
              <w:rPr>
                <w:noProof/>
              </w:rPr>
              <w:t>Obst, Gemüse und Getreide, unverarbeitet und verarbeitet – Morcheln</w:t>
            </w:r>
          </w:p>
        </w:tc>
        <w:tc>
          <w:tcPr>
            <w:tcW w:w="2162" w:type="dxa"/>
          </w:tcPr>
          <w:p>
            <w:pPr>
              <w:rPr>
                <w:rFonts w:eastAsia="SimSun"/>
                <w:noProof/>
              </w:rPr>
            </w:pPr>
            <w:r>
              <w:rPr>
                <w:noProof/>
              </w:rPr>
              <w:t>Gannan Morchella fungi</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定西马铃薯</w:t>
            </w:r>
          </w:p>
        </w:tc>
        <w:tc>
          <w:tcPr>
            <w:tcW w:w="2162" w:type="dxa"/>
          </w:tcPr>
          <w:p>
            <w:pPr>
              <w:rPr>
                <w:rFonts w:eastAsia="SimSun"/>
                <w:noProof/>
              </w:rPr>
            </w:pPr>
            <w:r>
              <w:rPr>
                <w:noProof/>
              </w:rPr>
              <w:t>Dingxi Ma Ling Shu</w:t>
            </w:r>
          </w:p>
        </w:tc>
        <w:tc>
          <w:tcPr>
            <w:tcW w:w="2162" w:type="dxa"/>
          </w:tcPr>
          <w:p>
            <w:pPr>
              <w:rPr>
                <w:rFonts w:eastAsia="SimSun"/>
                <w:noProof/>
              </w:rPr>
            </w:pPr>
            <w:r>
              <w:rPr>
                <w:noProof/>
              </w:rPr>
              <w:t>Obst, Gemüse und Getreide, unverarbeitet und verarbeitet – Kartoffeln</w:t>
            </w:r>
          </w:p>
        </w:tc>
        <w:tc>
          <w:tcPr>
            <w:tcW w:w="2162" w:type="dxa"/>
          </w:tcPr>
          <w:p>
            <w:pPr>
              <w:rPr>
                <w:rFonts w:eastAsia="SimSun"/>
                <w:noProof/>
              </w:rPr>
            </w:pPr>
            <w:r>
              <w:rPr>
                <w:noProof/>
              </w:rPr>
              <w:t>Dingxi Potato</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岷县当归</w:t>
            </w:r>
          </w:p>
        </w:tc>
        <w:tc>
          <w:tcPr>
            <w:tcW w:w="2162" w:type="dxa"/>
          </w:tcPr>
          <w:p>
            <w:pPr>
              <w:rPr>
                <w:rFonts w:eastAsia="SimSun"/>
                <w:noProof/>
              </w:rPr>
            </w:pPr>
            <w:r>
              <w:rPr>
                <w:noProof/>
              </w:rPr>
              <w:t>Minxian Dang Gui</w:t>
            </w:r>
          </w:p>
        </w:tc>
        <w:tc>
          <w:tcPr>
            <w:tcW w:w="2162" w:type="dxa"/>
          </w:tcPr>
          <w:p>
            <w:pPr>
              <w:rPr>
                <w:rFonts w:eastAsia="SimSun"/>
                <w:noProof/>
              </w:rPr>
            </w:pPr>
            <w:r>
              <w:rPr>
                <w:noProof/>
              </w:rPr>
              <w:t>Obst, Gemüse und Getreide, unverarbeitet und verarbeitet – Wurzeln</w:t>
            </w:r>
          </w:p>
        </w:tc>
        <w:tc>
          <w:tcPr>
            <w:tcW w:w="2162" w:type="dxa"/>
          </w:tcPr>
          <w:p>
            <w:pPr>
              <w:rPr>
                <w:rFonts w:eastAsia="SimSun"/>
                <w:noProof/>
              </w:rPr>
            </w:pPr>
            <w:r>
              <w:rPr>
                <w:noProof/>
              </w:rPr>
              <w:t>Minxian Angelica</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宁夏枸杞</w:t>
            </w:r>
          </w:p>
        </w:tc>
        <w:tc>
          <w:tcPr>
            <w:tcW w:w="2162" w:type="dxa"/>
          </w:tcPr>
          <w:p>
            <w:pPr>
              <w:rPr>
                <w:rFonts w:eastAsia="SimSun"/>
                <w:noProof/>
              </w:rPr>
            </w:pPr>
            <w:r>
              <w:rPr>
                <w:noProof/>
              </w:rPr>
              <w:t>Ningxia Gou Qi</w:t>
            </w:r>
          </w:p>
        </w:tc>
        <w:tc>
          <w:tcPr>
            <w:tcW w:w="2162" w:type="dxa"/>
          </w:tcPr>
          <w:p>
            <w:pPr>
              <w:rPr>
                <w:rFonts w:eastAsia="SimSun"/>
                <w:noProof/>
              </w:rPr>
            </w:pPr>
            <w:r>
              <w:rPr>
                <w:noProof/>
              </w:rPr>
              <w:t>Obst, Gemüse und Getreide, unverarbeitet und verarbeitet – Gojibeeren</w:t>
            </w:r>
          </w:p>
        </w:tc>
        <w:tc>
          <w:tcPr>
            <w:tcW w:w="2162" w:type="dxa"/>
          </w:tcPr>
          <w:p>
            <w:pPr>
              <w:rPr>
                <w:rFonts w:eastAsia="SimSun"/>
                <w:noProof/>
              </w:rPr>
            </w:pPr>
            <w:r>
              <w:rPr>
                <w:noProof/>
              </w:rPr>
              <w:t>Ningxia Goji Berry</w:t>
            </w:r>
          </w:p>
        </w:tc>
      </w:tr>
      <w:tr>
        <w:trPr>
          <w:cantSplit/>
          <w:trHeight w:val="199"/>
          <w:tblHeader/>
        </w:trPr>
        <w:tc>
          <w:tcPr>
            <w:tcW w:w="567" w:type="dxa"/>
          </w:tcPr>
          <w:p>
            <w:pPr>
              <w:numPr>
                <w:ilvl w:val="0"/>
                <w:numId w:val="19"/>
              </w:numPr>
              <w:adjustRightInd w:val="0"/>
              <w:snapToGrid w:val="0"/>
              <w:spacing w:before="0" w:after="0" w:line="360" w:lineRule="auto"/>
              <w:ind w:left="30" w:right="98" w:hanging="30"/>
              <w:jc w:val="left"/>
              <w:rPr>
                <w:rFonts w:eastAsia="SimSun"/>
                <w:noProof/>
                <w:snapToGrid w:val="0"/>
                <w:sz w:val="20"/>
                <w:szCs w:val="20"/>
                <w:lang w:eastAsia="zh-CN"/>
              </w:rPr>
            </w:pPr>
          </w:p>
        </w:tc>
        <w:tc>
          <w:tcPr>
            <w:tcW w:w="2161" w:type="dxa"/>
          </w:tcPr>
          <w:p>
            <w:pPr>
              <w:spacing w:before="0" w:after="0" w:line="360" w:lineRule="auto"/>
              <w:jc w:val="left"/>
              <w:textAlignment w:val="center"/>
              <w:rPr>
                <w:rFonts w:ascii="SimSun" w:eastAsia="SimSun" w:hAnsi="SimSun"/>
                <w:noProof/>
                <w:szCs w:val="24"/>
              </w:rPr>
            </w:pPr>
            <w:r>
              <w:rPr>
                <w:rFonts w:ascii="SimSun" w:eastAsia="SimSun" w:hAnsi="SimSun"/>
                <w:noProof/>
                <w:szCs w:val="24"/>
              </w:rPr>
              <w:t>阿克苏苹果</w:t>
            </w:r>
          </w:p>
        </w:tc>
        <w:tc>
          <w:tcPr>
            <w:tcW w:w="2162" w:type="dxa"/>
          </w:tcPr>
          <w:p>
            <w:pPr>
              <w:rPr>
                <w:rFonts w:eastAsia="SimSun"/>
                <w:noProof/>
              </w:rPr>
            </w:pPr>
            <w:r>
              <w:rPr>
                <w:noProof/>
              </w:rPr>
              <w:t>Aksu Ping Guo</w:t>
            </w:r>
          </w:p>
        </w:tc>
        <w:tc>
          <w:tcPr>
            <w:tcW w:w="2162" w:type="dxa"/>
          </w:tcPr>
          <w:p>
            <w:pPr>
              <w:rPr>
                <w:rFonts w:eastAsia="SimSun"/>
                <w:noProof/>
              </w:rPr>
            </w:pPr>
            <w:r>
              <w:rPr>
                <w:noProof/>
              </w:rPr>
              <w:t>Obst, Gemüse und Getreide, unverarbeitet und verarbeitet – Äpfel</w:t>
            </w:r>
          </w:p>
        </w:tc>
        <w:tc>
          <w:tcPr>
            <w:tcW w:w="2162" w:type="dxa"/>
          </w:tcPr>
          <w:p>
            <w:pPr>
              <w:rPr>
                <w:rFonts w:eastAsia="SimSun"/>
                <w:noProof/>
              </w:rPr>
            </w:pPr>
            <w:r>
              <w:rPr>
                <w:noProof/>
              </w:rPr>
              <w:t>Aksu Apple</w:t>
            </w:r>
          </w:p>
        </w:tc>
      </w:tr>
    </w:tbl>
    <w:p>
      <w:pPr>
        <w:spacing w:before="0" w:after="240" w:line="259" w:lineRule="auto"/>
        <w:rPr>
          <w:rFonts w:eastAsia="SimSun"/>
          <w:noProof/>
          <w:snapToGrid w:val="0"/>
          <w:szCs w:val="20"/>
        </w:rPr>
      </w:pPr>
    </w:p>
    <w:p>
      <w:pPr>
        <w:jc w:val="center"/>
        <w:rPr>
          <w:b/>
          <w:noProof/>
          <w:snapToGrid w:val="0"/>
        </w:rPr>
      </w:pPr>
      <w:r>
        <w:rPr>
          <w:noProof/>
        </w:rPr>
        <w:br w:type="page"/>
      </w:r>
      <w:r>
        <w:rPr>
          <w:b/>
          <w:noProof/>
          <w:snapToGrid w:val="0"/>
        </w:rPr>
        <w:t>ANHANG VI</w:t>
      </w:r>
      <w:r>
        <w:rPr>
          <w:noProof/>
        </w:rPr>
        <w:t xml:space="preserve"> </w:t>
      </w:r>
      <w:r>
        <w:rPr>
          <w:noProof/>
        </w:rPr>
        <w:br/>
      </w:r>
      <w:r>
        <w:rPr>
          <w:b/>
          <w:noProof/>
          <w:snapToGrid w:val="0"/>
        </w:rPr>
        <w:t>Geografische Angaben für Erzeugnisse mit Ursprung in der Union gemäß Artikel 3 Absatz 1</w:t>
      </w:r>
      <w:r>
        <w:rPr>
          <w:noProof/>
        </w:rPr>
        <w:t xml:space="preserve"> </w:t>
      </w:r>
      <w:r>
        <w:rPr>
          <w:noProof/>
        </w:rPr>
        <w:br/>
      </w:r>
    </w:p>
    <w:p>
      <w:pPr>
        <w:jc w:val="center"/>
        <w:rPr>
          <w:rFonts w:ascii="Arial" w:hAnsi="SimHei" w:cs="Arial"/>
          <w:b/>
          <w:noProof/>
          <w:snapToGrid w:val="0"/>
        </w:rPr>
      </w:pPr>
      <w:r>
        <w:rPr>
          <w:b/>
          <w:noProof/>
          <w:snapToGrid w:val="0"/>
        </w:rPr>
        <w:t>[Anmerkung der EU: Die endgültige Liste ist insbesondere im Hinblick auf die Transkription bestimmter geografischer Angaben ins Chinesische zu aktualisieren.]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835"/>
        <w:gridCol w:w="2835"/>
      </w:tblGrid>
      <w:tr>
        <w:trPr>
          <w:cantSplit/>
          <w:trHeight w:val="309"/>
          <w:tblHeader/>
        </w:trPr>
        <w:tc>
          <w:tcPr>
            <w:tcW w:w="567" w:type="dxa"/>
          </w:tcPr>
          <w:p>
            <w:pPr>
              <w:pStyle w:val="NormalCentered"/>
              <w:rPr>
                <w:noProof/>
                <w:snapToGrid w:val="0"/>
                <w:lang w:eastAsia="zh-CN"/>
              </w:rPr>
            </w:pPr>
          </w:p>
        </w:tc>
        <w:tc>
          <w:tcPr>
            <w:tcW w:w="2835" w:type="dxa"/>
          </w:tcPr>
          <w:p>
            <w:pPr>
              <w:jc w:val="center"/>
              <w:rPr>
                <w:noProof/>
                <w:snapToGrid w:val="0"/>
              </w:rPr>
            </w:pPr>
            <w:r>
              <w:rPr>
                <w:noProof/>
                <w:snapToGrid w:val="0"/>
              </w:rPr>
              <w:t>Eingetragener Name in der Europäischen Union</w:t>
            </w:r>
          </w:p>
          <w:p>
            <w:pPr>
              <w:jc w:val="center"/>
              <w:rPr>
                <w:noProof/>
                <w:snapToGrid w:val="0"/>
                <w:lang w:eastAsia="zh-CN"/>
              </w:rPr>
            </w:pPr>
          </w:p>
        </w:tc>
        <w:tc>
          <w:tcPr>
            <w:tcW w:w="2835" w:type="dxa"/>
          </w:tcPr>
          <w:p>
            <w:pPr>
              <w:pStyle w:val="NormalCentered"/>
              <w:rPr>
                <w:noProof/>
                <w:snapToGrid w:val="0"/>
                <w:szCs w:val="24"/>
              </w:rPr>
            </w:pPr>
            <w:r>
              <w:rPr>
                <w:noProof/>
                <w:snapToGrid w:val="0"/>
                <w:szCs w:val="24"/>
              </w:rPr>
              <w:t>Transkription in chinesische Schriftzeichen</w:t>
            </w:r>
          </w:p>
          <w:p>
            <w:pPr>
              <w:pStyle w:val="NormalCentered"/>
              <w:rPr>
                <w:noProof/>
                <w:snapToGrid w:val="0"/>
                <w:szCs w:val="24"/>
                <w:lang w:eastAsia="zh-CN"/>
              </w:rPr>
            </w:pPr>
          </w:p>
        </w:tc>
        <w:tc>
          <w:tcPr>
            <w:tcW w:w="2835" w:type="dxa"/>
          </w:tcPr>
          <w:p>
            <w:pPr>
              <w:jc w:val="center"/>
              <w:rPr>
                <w:noProof/>
                <w:snapToGrid w:val="0"/>
              </w:rPr>
            </w:pPr>
            <w:r>
              <w:rPr>
                <w:noProof/>
                <w:snapToGrid w:val="0"/>
              </w:rPr>
              <w:t>Art des Erzeugnisses</w:t>
            </w:r>
          </w:p>
          <w:p>
            <w:pPr>
              <w:jc w:val="center"/>
              <w:rPr>
                <w:noProof/>
                <w:snapToGrid w:val="0"/>
                <w:lang w:eastAsia="zh-CN"/>
              </w:rPr>
            </w:pPr>
          </w:p>
        </w:tc>
      </w:tr>
      <w:tr>
        <w:trPr>
          <w:cantSplit/>
          <w:trHeight w:val="199"/>
          <w:tblHeader/>
        </w:trPr>
        <w:tc>
          <w:tcPr>
            <w:tcW w:w="567" w:type="dxa"/>
          </w:tcPr>
          <w:p>
            <w:pPr>
              <w:adjustRightInd w:val="0"/>
              <w:snapToGrid w:val="0"/>
              <w:spacing w:before="0" w:after="0" w:line="360" w:lineRule="auto"/>
              <w:ind w:left="360"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Österreich</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SimSun"/>
                <w:noProof/>
                <w:snapToGrid w:val="0"/>
                <w:u w:val="single"/>
              </w:rPr>
            </w:pPr>
            <w:r>
              <w:rPr>
                <w:noProof/>
                <w:color w:val="000000"/>
              </w:rPr>
              <w:t>Inländerrum</w:t>
            </w:r>
          </w:p>
        </w:tc>
        <w:tc>
          <w:tcPr>
            <w:tcW w:w="2835" w:type="dxa"/>
          </w:tcPr>
          <w:p>
            <w:pPr>
              <w:adjustRightInd w:val="0"/>
              <w:snapToGrid w:val="0"/>
              <w:spacing w:before="0" w:after="0" w:line="360" w:lineRule="auto"/>
              <w:ind w:left="23" w:right="-72"/>
              <w:jc w:val="left"/>
              <w:rPr>
                <w:rFonts w:ascii="SimSun" w:eastAsia="SimSun" w:hAnsi="SimSun"/>
                <w:b/>
                <w:noProof/>
                <w:snapToGrid w:val="0"/>
                <w:szCs w:val="24"/>
              </w:rPr>
            </w:pPr>
            <w:r>
              <w:rPr>
                <w:rFonts w:ascii="SimSun" w:eastAsia="SimSun" w:hAnsi="SimSun"/>
                <w:noProof/>
                <w:sz w:val="20"/>
                <w:szCs w:val="20"/>
              </w:rPr>
              <w:t>茵蓝朗姆酒</w:t>
            </w:r>
          </w:p>
        </w:tc>
        <w:tc>
          <w:tcPr>
            <w:tcW w:w="2835" w:type="dxa"/>
          </w:tcPr>
          <w:p>
            <w:pPr>
              <w:rPr>
                <w:rFonts w:eastAsia="SimSun"/>
                <w:b/>
                <w:noProof/>
                <w:snapToGrid w:val="0"/>
              </w:rPr>
            </w:pPr>
            <w:r>
              <w:rPr>
                <w:noProof/>
                <w:color w:val="000000"/>
              </w:rPr>
              <w:t>Spirituose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Jägertee / Jagertee / Jagatee</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sz w:val="20"/>
                <w:szCs w:val="20"/>
              </w:rPr>
              <w:t>猎人茶</w:t>
            </w:r>
          </w:p>
        </w:tc>
        <w:tc>
          <w:tcPr>
            <w:tcW w:w="2835" w:type="dxa"/>
          </w:tcPr>
          <w:p>
            <w:pPr>
              <w:rPr>
                <w:rFonts w:eastAsia="Times New Roman"/>
                <w:noProof/>
                <w:color w:val="000000"/>
              </w:rPr>
            </w:pPr>
            <w:r>
              <w:rPr>
                <w:noProof/>
                <w:color w:val="000000"/>
              </w:rPr>
              <w:t>Spirituose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Tiroler Bergkäse</w:t>
            </w:r>
          </w:p>
        </w:tc>
        <w:tc>
          <w:tcPr>
            <w:tcW w:w="2835" w:type="dxa"/>
          </w:tcPr>
          <w:p>
            <w:pPr>
              <w:adjustRightInd w:val="0"/>
              <w:snapToGrid w:val="0"/>
              <w:spacing w:before="0" w:after="0" w:line="360" w:lineRule="auto"/>
              <w:ind w:left="23" w:right="-72"/>
              <w:jc w:val="left"/>
              <w:rPr>
                <w:rFonts w:ascii="SimSun" w:eastAsia="SimSun" w:hAnsi="SimSun" w:cs="MS Mincho"/>
                <w:b/>
                <w:bCs/>
                <w:noProof/>
                <w:color w:val="000000"/>
                <w:szCs w:val="24"/>
              </w:rPr>
            </w:pPr>
            <w:r>
              <w:rPr>
                <w:rFonts w:ascii="SimSun" w:eastAsia="SimSun" w:hAnsi="SimSun"/>
                <w:noProof/>
                <w:sz w:val="20"/>
                <w:szCs w:val="20"/>
              </w:rPr>
              <w:t>蒂罗尔高山奶酪</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Tiroler Speck</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sz w:val="20"/>
                <w:szCs w:val="20"/>
              </w:rPr>
              <w:t>蒂罗尔熏肉</w:t>
            </w:r>
          </w:p>
        </w:tc>
        <w:tc>
          <w:tcPr>
            <w:tcW w:w="2835" w:type="dxa"/>
          </w:tcPr>
          <w:p>
            <w:pPr>
              <w:rPr>
                <w:rFonts w:eastAsia="Times New Roman"/>
                <w:noProof/>
                <w:color w:val="000000"/>
              </w:rPr>
            </w:pPr>
            <w:r>
              <w:rPr>
                <w:noProof/>
                <w:color w:val="000000"/>
              </w:rPr>
              <w:t>Fleischerzeugnisse (gekocht, gepökelt, geräuchert usw.) – Schinken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Vorarlberger Bergkäse</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sz w:val="20"/>
                <w:szCs w:val="20"/>
              </w:rPr>
              <w:t>福拉尔贝格高山奶酪</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Bulgarien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Българско розово масло (Bulgarsko rozovo maslo)</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保加利亚玫瑰精油</w:t>
            </w:r>
          </w:p>
        </w:tc>
        <w:tc>
          <w:tcPr>
            <w:tcW w:w="2835" w:type="dxa"/>
          </w:tcPr>
          <w:p>
            <w:pPr>
              <w:rPr>
                <w:rFonts w:eastAsia="Times New Roman"/>
                <w:noProof/>
                <w:color w:val="000000"/>
              </w:rPr>
            </w:pPr>
            <w:r>
              <w:rPr>
                <w:noProof/>
                <w:color w:val="000000"/>
              </w:rPr>
              <w:t>Ätherische Öle – ätherisches Rosenöl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Дунавска равнина (Dunavska ravnina)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多瑙河平原</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Тракийска низина (Trakiiska nizina)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色雷斯平原</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Kroatien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222222"/>
                <w:sz w:val="20"/>
                <w:szCs w:val="20"/>
                <w:lang w:eastAsia="en-GB"/>
              </w:rPr>
            </w:pPr>
          </w:p>
        </w:tc>
        <w:tc>
          <w:tcPr>
            <w:tcW w:w="2835" w:type="dxa"/>
          </w:tcPr>
          <w:p>
            <w:pPr>
              <w:rPr>
                <w:rFonts w:eastAsia="Times New Roman"/>
                <w:noProof/>
                <w:color w:val="000000"/>
              </w:rPr>
            </w:pPr>
            <w:r>
              <w:rPr>
                <w:noProof/>
                <w:color w:val="222222"/>
              </w:rPr>
              <w:t>Baranjski kulen</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巴拉尼亚库兰腊肠</w:t>
            </w:r>
          </w:p>
        </w:tc>
        <w:tc>
          <w:tcPr>
            <w:tcW w:w="2835" w:type="dxa"/>
          </w:tcPr>
          <w:p>
            <w:pPr>
              <w:rPr>
                <w:rFonts w:eastAsia="Times New Roman"/>
                <w:noProof/>
                <w:color w:val="000000"/>
              </w:rPr>
            </w:pPr>
            <w:r>
              <w:rPr>
                <w:noProof/>
                <w:color w:val="000000"/>
              </w:rPr>
              <w:t xml:space="preserve">Fleischerzeugnisse (gekocht, gepökelt, geräuchert usw.)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222222"/>
                <w:sz w:val="20"/>
                <w:szCs w:val="20"/>
                <w:lang w:eastAsia="en-GB"/>
              </w:rPr>
            </w:pPr>
          </w:p>
        </w:tc>
        <w:tc>
          <w:tcPr>
            <w:tcW w:w="2835" w:type="dxa"/>
          </w:tcPr>
          <w:p>
            <w:pPr>
              <w:rPr>
                <w:rFonts w:eastAsia="Times New Roman"/>
                <w:noProof/>
                <w:color w:val="222222"/>
              </w:rPr>
            </w:pPr>
            <w:r>
              <w:rPr>
                <w:noProof/>
                <w:color w:val="222222"/>
              </w:rPr>
              <w:t>Dalmatinski pršut</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达尔马提亚熏火腿</w:t>
            </w:r>
          </w:p>
        </w:tc>
        <w:tc>
          <w:tcPr>
            <w:tcW w:w="2835" w:type="dxa"/>
          </w:tcPr>
          <w:p>
            <w:pPr>
              <w:rPr>
                <w:rFonts w:eastAsia="Times New Roman"/>
                <w:noProof/>
                <w:color w:val="000000"/>
              </w:rPr>
            </w:pPr>
            <w:r>
              <w:rPr>
                <w:noProof/>
                <w:color w:val="000000"/>
              </w:rPr>
              <w:t>Fleischerzeugnisse (gekocht, gepökelt, geräuchert usw.) – Schinken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222222"/>
              </w:rPr>
            </w:pPr>
            <w:r>
              <w:rPr>
                <w:noProof/>
                <w:color w:val="000000"/>
              </w:rPr>
              <w:t>Dingač</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 xml:space="preserve">丁嘎池葡萄酒 </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222222"/>
                <w:sz w:val="20"/>
                <w:szCs w:val="20"/>
                <w:lang w:eastAsia="en-GB"/>
              </w:rPr>
            </w:pPr>
          </w:p>
        </w:tc>
        <w:tc>
          <w:tcPr>
            <w:tcW w:w="2835" w:type="dxa"/>
          </w:tcPr>
          <w:p>
            <w:pPr>
              <w:rPr>
                <w:rFonts w:eastAsia="Times New Roman"/>
                <w:noProof/>
                <w:color w:val="000000"/>
              </w:rPr>
            </w:pPr>
            <w:r>
              <w:rPr>
                <w:noProof/>
                <w:color w:val="222222"/>
              </w:rPr>
              <w:t>Drniški pršut</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达尼斯熏火腿</w:t>
            </w:r>
          </w:p>
        </w:tc>
        <w:tc>
          <w:tcPr>
            <w:tcW w:w="2835" w:type="dxa"/>
          </w:tcPr>
          <w:p>
            <w:pPr>
              <w:rPr>
                <w:rFonts w:eastAsia="Times New Roman"/>
                <w:noProof/>
                <w:color w:val="000000"/>
              </w:rPr>
            </w:pPr>
            <w:r>
              <w:rPr>
                <w:noProof/>
                <w:color w:val="000000"/>
              </w:rPr>
              <w:t>Fleischerzeugnisse (gekocht, gepökelt, geräuchert usw.) – Schinken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222222"/>
                <w:sz w:val="20"/>
                <w:szCs w:val="20"/>
                <w:lang w:eastAsia="en-GB"/>
              </w:rPr>
            </w:pPr>
          </w:p>
        </w:tc>
        <w:tc>
          <w:tcPr>
            <w:tcW w:w="2835" w:type="dxa"/>
          </w:tcPr>
          <w:p>
            <w:pPr>
              <w:rPr>
                <w:rFonts w:eastAsia="Times New Roman"/>
                <w:noProof/>
                <w:color w:val="222222"/>
              </w:rPr>
            </w:pPr>
            <w:r>
              <w:rPr>
                <w:noProof/>
                <w:color w:val="222222"/>
              </w:rPr>
              <w:t>Lički krumpir</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利卡土豆</w:t>
            </w:r>
          </w:p>
        </w:tc>
        <w:tc>
          <w:tcPr>
            <w:tcW w:w="2835" w:type="dxa"/>
          </w:tcPr>
          <w:p>
            <w:pPr>
              <w:rPr>
                <w:rFonts w:eastAsia="Times New Roman"/>
                <w:noProof/>
                <w:color w:val="000000"/>
              </w:rPr>
            </w:pPr>
            <w:r>
              <w:rPr>
                <w:noProof/>
                <w:color w:val="000000"/>
              </w:rPr>
              <w:t>Obst, Gemüse und Getreide, unverarbeitet und verarbeitet – Kartoffeln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222222"/>
                <w:sz w:val="20"/>
                <w:szCs w:val="20"/>
                <w:lang w:eastAsia="en-GB"/>
              </w:rPr>
            </w:pPr>
          </w:p>
        </w:tc>
        <w:tc>
          <w:tcPr>
            <w:tcW w:w="2835" w:type="dxa"/>
          </w:tcPr>
          <w:p>
            <w:pPr>
              <w:rPr>
                <w:rFonts w:eastAsia="Times New Roman"/>
                <w:noProof/>
                <w:color w:val="222222"/>
              </w:rPr>
            </w:pPr>
            <w:r>
              <w:rPr>
                <w:noProof/>
                <w:color w:val="222222"/>
              </w:rPr>
              <w:t>Neretvanska mandarina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内雷特瓦橘子</w:t>
            </w:r>
          </w:p>
        </w:tc>
        <w:tc>
          <w:tcPr>
            <w:tcW w:w="2835" w:type="dxa"/>
          </w:tcPr>
          <w:p>
            <w:pPr>
              <w:rPr>
                <w:rFonts w:eastAsia="Times New Roman"/>
                <w:noProof/>
                <w:color w:val="000000"/>
              </w:rPr>
            </w:pPr>
            <w:r>
              <w:rPr>
                <w:noProof/>
                <w:color w:val="000000"/>
              </w:rPr>
              <w:t>Obst, Gemüse und Getreide, unverarbeitet und verarbeitet – Tangerinen</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222222"/>
                <w:sz w:val="20"/>
                <w:szCs w:val="20"/>
                <w:lang w:eastAsia="en-GB"/>
              </w:rPr>
            </w:pPr>
          </w:p>
        </w:tc>
        <w:tc>
          <w:tcPr>
            <w:tcW w:w="8505" w:type="dxa"/>
            <w:gridSpan w:val="3"/>
          </w:tcPr>
          <w:p>
            <w:pPr>
              <w:rPr>
                <w:rFonts w:eastAsia="SimSun"/>
                <w:b/>
                <w:noProof/>
                <w:snapToGrid w:val="0"/>
              </w:rPr>
            </w:pPr>
            <w:r>
              <w:rPr>
                <w:noProof/>
                <w:color w:val="222222"/>
              </w:rPr>
              <w:t>Zypern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222222"/>
              </w:rPr>
            </w:pPr>
            <w:r>
              <w:rPr>
                <w:noProof/>
                <w:color w:val="000000"/>
              </w:rPr>
              <w:t>Κουμανδαρία (Commandaria)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古曼达力亚</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Λουκούμι Γεροσκήπου (Loukoumi Geroskipou)</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rPr>
              <w:t>圣花园糖</w:t>
            </w:r>
            <w:r>
              <w:rPr>
                <w:rFonts w:ascii="SimSun" w:eastAsia="SimSun" w:hAnsi="SimSun"/>
                <w:noProof/>
                <w:szCs w:val="24"/>
              </w:rPr>
              <w:t>膏</w:t>
            </w:r>
          </w:p>
        </w:tc>
        <w:tc>
          <w:tcPr>
            <w:tcW w:w="2835" w:type="dxa"/>
          </w:tcPr>
          <w:p>
            <w:pPr>
              <w:rPr>
                <w:rFonts w:eastAsia="Times New Roman"/>
                <w:noProof/>
                <w:color w:val="000000"/>
              </w:rPr>
            </w:pPr>
            <w:r>
              <w:rPr>
                <w:noProof/>
                <w:color w:val="000000"/>
              </w:rPr>
              <w:t>Süßwaren – Zucker</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Tschechien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Budějovické pivo</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布杰约维采啤酒</w:t>
            </w:r>
          </w:p>
        </w:tc>
        <w:tc>
          <w:tcPr>
            <w:tcW w:w="2835" w:type="dxa"/>
          </w:tcPr>
          <w:p>
            <w:pPr>
              <w:rPr>
                <w:rFonts w:eastAsia="Times New Roman"/>
                <w:noProof/>
                <w:color w:val="000000"/>
              </w:rPr>
            </w:pPr>
            <w:r>
              <w:rPr>
                <w:noProof/>
                <w:color w:val="000000"/>
              </w:rPr>
              <w:t>Bier</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Budějovický měšt'anský var</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布杰约维采市民啤酒</w:t>
            </w:r>
          </w:p>
        </w:tc>
        <w:tc>
          <w:tcPr>
            <w:tcW w:w="2835" w:type="dxa"/>
          </w:tcPr>
          <w:p>
            <w:pPr>
              <w:rPr>
                <w:rFonts w:eastAsia="Times New Roman"/>
                <w:noProof/>
                <w:color w:val="000000"/>
              </w:rPr>
            </w:pPr>
            <w:r>
              <w:rPr>
                <w:noProof/>
                <w:color w:val="000000"/>
              </w:rPr>
              <w:t>Bier</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České pivo</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捷克啤酒</w:t>
            </w:r>
          </w:p>
        </w:tc>
        <w:tc>
          <w:tcPr>
            <w:tcW w:w="2835" w:type="dxa"/>
          </w:tcPr>
          <w:p>
            <w:pPr>
              <w:rPr>
                <w:rFonts w:eastAsia="Times New Roman"/>
                <w:noProof/>
                <w:color w:val="000000"/>
              </w:rPr>
            </w:pPr>
            <w:r>
              <w:rPr>
                <w:noProof/>
                <w:color w:val="000000"/>
              </w:rPr>
              <w:t>Bier</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Estland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Estonian Wodka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爱沙尼亚伏特加</w:t>
            </w:r>
          </w:p>
        </w:tc>
        <w:tc>
          <w:tcPr>
            <w:tcW w:w="2835" w:type="dxa"/>
          </w:tcPr>
          <w:p>
            <w:pPr>
              <w:rPr>
                <w:rFonts w:eastAsia="Times New Roman"/>
                <w:noProof/>
                <w:color w:val="000000"/>
              </w:rPr>
            </w:pPr>
            <w:r>
              <w:rPr>
                <w:noProof/>
                <w:color w:val="000000"/>
              </w:rPr>
              <w:t>Spirituose</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Finnland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Suomalainen Marjalikööri / Suomalainen Hedelmälikööri / Finsk Bärlikör / Finsk Fruktlikör / Finnish berry liqueur / Finnish fruit liqueur</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芬兰浆果利口酒 / 芬兰水果利口酒</w:t>
            </w:r>
          </w:p>
        </w:tc>
        <w:tc>
          <w:tcPr>
            <w:tcW w:w="2835" w:type="dxa"/>
          </w:tcPr>
          <w:p>
            <w:pPr>
              <w:rPr>
                <w:rFonts w:eastAsia="Times New Roman"/>
                <w:noProof/>
                <w:color w:val="000000"/>
              </w:rPr>
            </w:pPr>
            <w:r>
              <w:rPr>
                <w:noProof/>
                <w:color w:val="000000"/>
              </w:rPr>
              <w:t>Spirituose</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Frankreich</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Anjou</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 xml:space="preserve">安茹 </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Bergerac</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 xml:space="preserve">贝尔热拉克 </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Brie de Meaux</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莫城布里</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Camembert de Normandie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诺曼底卡门培尔</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val="fr-BE"/>
              </w:rPr>
            </w:pPr>
            <w:r>
              <w:rPr>
                <w:noProof/>
                <w:color w:val="000000"/>
                <w:lang w:val="fr-BE"/>
              </w:rPr>
              <w:t>Canard à foie gras du Sud-Ouest (Chalosse, Gascogne, Gers, Landes, Périgord, Quercy)</w:t>
            </w:r>
          </w:p>
        </w:tc>
        <w:tc>
          <w:tcPr>
            <w:tcW w:w="2835" w:type="dxa"/>
          </w:tcPr>
          <w:p>
            <w:pPr>
              <w:autoSpaceDE w:val="0"/>
              <w:autoSpaceDN w:val="0"/>
              <w:adjustRightInd w:val="0"/>
              <w:spacing w:before="0" w:after="0" w:line="259" w:lineRule="auto"/>
              <w:jc w:val="left"/>
              <w:rPr>
                <w:rFonts w:ascii="SimSun" w:eastAsia="SimSun" w:hAnsi="SimSun" w:cs="SimSun"/>
                <w:noProof/>
                <w:color w:val="000000"/>
                <w:szCs w:val="24"/>
                <w:lang w:val="fr-BE" w:eastAsia="en-GB"/>
              </w:rPr>
            </w:pPr>
          </w:p>
          <w:tbl>
            <w:tblPr>
              <w:tblW w:w="0" w:type="auto"/>
              <w:tblLayout w:type="fixed"/>
              <w:tblLook w:val="04A0" w:firstRow="1" w:lastRow="0" w:firstColumn="1" w:lastColumn="0" w:noHBand="0" w:noVBand="1"/>
            </w:tblPr>
            <w:tblGrid>
              <w:gridCol w:w="2801"/>
            </w:tblGrid>
            <w:tr>
              <w:trPr>
                <w:trHeight w:val="539"/>
              </w:trPr>
              <w:tc>
                <w:tcPr>
                  <w:tcW w:w="2801" w:type="dxa"/>
                </w:tcPr>
                <w:p>
                  <w:pPr>
                    <w:autoSpaceDE w:val="0"/>
                    <w:autoSpaceDN w:val="0"/>
                    <w:adjustRightInd w:val="0"/>
                    <w:spacing w:before="0" w:after="0" w:line="259" w:lineRule="auto"/>
                    <w:jc w:val="left"/>
                    <w:rPr>
                      <w:rFonts w:ascii="SimSun" w:eastAsia="SimSun" w:hAnsi="SimSun" w:cs="SimSun"/>
                      <w:noProof/>
                      <w:color w:val="000000"/>
                      <w:sz w:val="22"/>
                      <w:lang w:val="fr-BE"/>
                    </w:rPr>
                  </w:pPr>
                  <w:r>
                    <w:rPr>
                      <w:rFonts w:ascii="SimSun" w:eastAsia="SimSun" w:hAnsi="SimSun"/>
                      <w:noProof/>
                      <w:color w:val="000000"/>
                      <w:sz w:val="22"/>
                    </w:rPr>
                    <w:t>西南地区用于制鸭肝的鸭</w:t>
                  </w:r>
                  <w:r>
                    <w:rPr>
                      <w:rFonts w:ascii="SimSun" w:eastAsia="SimSun" w:hAnsi="SimSun"/>
                      <w:noProof/>
                      <w:color w:val="000000"/>
                      <w:sz w:val="22"/>
                      <w:lang w:val="fr-BE"/>
                    </w:rPr>
                    <w:t>（</w:t>
                  </w:r>
                  <w:r>
                    <w:rPr>
                      <w:rFonts w:ascii="SimSun" w:eastAsia="SimSun" w:hAnsi="SimSun"/>
                      <w:noProof/>
                      <w:color w:val="000000"/>
                      <w:sz w:val="22"/>
                    </w:rPr>
                    <w:t>沙洛斯</w:t>
                  </w:r>
                  <w:r>
                    <w:rPr>
                      <w:rFonts w:ascii="SimSun" w:eastAsia="SimSun" w:hAnsi="SimSun"/>
                      <w:noProof/>
                      <w:color w:val="000000"/>
                      <w:sz w:val="22"/>
                      <w:lang w:val="fr-BE"/>
                    </w:rPr>
                    <w:t>，</w:t>
                  </w:r>
                  <w:r>
                    <w:rPr>
                      <w:rFonts w:ascii="SimSun" w:eastAsia="SimSun" w:hAnsi="SimSun"/>
                      <w:noProof/>
                      <w:color w:val="000000"/>
                      <w:sz w:val="22"/>
                    </w:rPr>
                    <w:t>加斯科涅</w:t>
                  </w:r>
                  <w:r>
                    <w:rPr>
                      <w:rFonts w:ascii="SimSun" w:eastAsia="SimSun" w:hAnsi="SimSun"/>
                      <w:noProof/>
                      <w:color w:val="000000"/>
                      <w:sz w:val="22"/>
                      <w:lang w:val="fr-BE"/>
                    </w:rPr>
                    <w:t>，</w:t>
                  </w:r>
                  <w:r>
                    <w:rPr>
                      <w:rFonts w:ascii="SimSun" w:eastAsia="SimSun" w:hAnsi="SimSun"/>
                      <w:noProof/>
                      <w:color w:val="000000"/>
                      <w:sz w:val="22"/>
                    </w:rPr>
                    <w:t>热尔</w:t>
                  </w:r>
                  <w:r>
                    <w:rPr>
                      <w:rFonts w:ascii="SimSun" w:eastAsia="SimSun" w:hAnsi="SimSun"/>
                      <w:noProof/>
                      <w:color w:val="000000"/>
                      <w:sz w:val="22"/>
                      <w:lang w:val="fr-BE"/>
                    </w:rPr>
                    <w:t>，</w:t>
                  </w:r>
                  <w:r>
                    <w:rPr>
                      <w:rFonts w:ascii="SimSun" w:eastAsia="SimSun" w:hAnsi="SimSun"/>
                      <w:noProof/>
                      <w:color w:val="000000"/>
                      <w:sz w:val="22"/>
                    </w:rPr>
                    <w:t>朗德</w:t>
                  </w:r>
                  <w:r>
                    <w:rPr>
                      <w:rFonts w:ascii="SimSun" w:eastAsia="SimSun" w:hAnsi="SimSun"/>
                      <w:noProof/>
                      <w:color w:val="000000"/>
                      <w:sz w:val="22"/>
                      <w:lang w:val="fr-BE"/>
                    </w:rPr>
                    <w:t>，</w:t>
                  </w:r>
                  <w:r>
                    <w:rPr>
                      <w:rFonts w:ascii="SimSun" w:eastAsia="SimSun" w:hAnsi="SimSun"/>
                      <w:noProof/>
                      <w:color w:val="000000"/>
                      <w:sz w:val="22"/>
                    </w:rPr>
                    <w:t>佩里戈尔</w:t>
                  </w:r>
                  <w:r>
                    <w:rPr>
                      <w:rFonts w:ascii="SimSun" w:eastAsia="SimSun" w:hAnsi="SimSun"/>
                      <w:noProof/>
                      <w:color w:val="000000"/>
                      <w:sz w:val="22"/>
                      <w:lang w:val="fr-BE"/>
                    </w:rPr>
                    <w:t>，</w:t>
                  </w:r>
                  <w:r>
                    <w:rPr>
                      <w:rFonts w:ascii="SimSun" w:eastAsia="SimSun" w:hAnsi="SimSun"/>
                      <w:noProof/>
                      <w:color w:val="000000"/>
                      <w:sz w:val="22"/>
                    </w:rPr>
                    <w:t>凯尔西</w:t>
                  </w:r>
                  <w:r>
                    <w:rPr>
                      <w:rFonts w:ascii="SimSun" w:eastAsia="SimSun" w:hAnsi="SimSun"/>
                      <w:noProof/>
                      <w:color w:val="000000"/>
                      <w:sz w:val="22"/>
                      <w:lang w:val="fr-BE"/>
                    </w:rPr>
                    <w:t>-</w:t>
                  </w:r>
                  <w:r>
                    <w:rPr>
                      <w:rFonts w:ascii="SimSun" w:eastAsia="SimSun" w:hAnsi="SimSun"/>
                      <w:noProof/>
                      <w:color w:val="000000"/>
                      <w:sz w:val="22"/>
                    </w:rPr>
                    <w:t>省</w:t>
                  </w:r>
                  <w:r>
                    <w:rPr>
                      <w:rFonts w:ascii="SimSun" w:eastAsia="SimSun" w:hAnsi="SimSun"/>
                      <w:noProof/>
                      <w:color w:val="000000"/>
                      <w:sz w:val="22"/>
                      <w:lang w:val="fr-BE"/>
                    </w:rPr>
                    <w:t>)</w:t>
                  </w:r>
                </w:p>
              </w:tc>
            </w:tr>
          </w:tbl>
          <w:p>
            <w:pPr>
              <w:adjustRightInd w:val="0"/>
              <w:snapToGrid w:val="0"/>
              <w:spacing w:before="0" w:after="0" w:line="360" w:lineRule="auto"/>
              <w:ind w:left="23" w:right="-72"/>
              <w:jc w:val="left"/>
              <w:rPr>
                <w:rFonts w:ascii="SimSun" w:eastAsia="SimSun" w:hAnsi="SimSun" w:cs="Microsoft JhengHei"/>
                <w:noProof/>
                <w:color w:val="000000"/>
                <w:szCs w:val="24"/>
                <w:lang w:val="fr-BE" w:eastAsia="zh-CN"/>
              </w:rPr>
            </w:pPr>
          </w:p>
        </w:tc>
        <w:tc>
          <w:tcPr>
            <w:tcW w:w="2835" w:type="dxa"/>
          </w:tcPr>
          <w:p>
            <w:pPr>
              <w:rPr>
                <w:rFonts w:eastAsia="Times New Roman"/>
                <w:noProof/>
                <w:color w:val="000000"/>
              </w:rPr>
            </w:pPr>
            <w:r>
              <w:rPr>
                <w:noProof/>
                <w:color w:val="000000"/>
              </w:rPr>
              <w:t xml:space="preserve">Fleischerzeugnisse (erhitzt, gepökelt, geräuchert usw.) – Frischfleisch – Ente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Clos de Vougeot</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 xml:space="preserve">武若园 </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Corbières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 xml:space="preserve">科比埃 </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Costières de Nîmes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龙姆丘</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Côte de Beaune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博纳山坡</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Echezeaux</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 xml:space="preserve">埃雪索 </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Emmental de Savoie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萨瓦安文达</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Faugères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 xml:space="preserve">福热尔 </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Fitou</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 xml:space="preserve">菲图 </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Haut-Médoc</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 xml:space="preserve">上梅多克 </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val="fr-BE"/>
              </w:rPr>
            </w:pPr>
            <w:r>
              <w:rPr>
                <w:noProof/>
                <w:color w:val="000000"/>
                <w:lang w:val="fr-BE"/>
              </w:rPr>
              <w:t>Huile d'olive de Haute-Provence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上普罗旺斯橄榄油</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lang w:val="fr-BE"/>
              </w:rPr>
            </w:pPr>
            <w:r>
              <w:rPr>
                <w:noProof/>
                <w:color w:val="000000"/>
                <w:lang w:val="fr-BE"/>
              </w:rPr>
              <w:t>Huile essentielle de lavande de Haute-Provence / Essence de lavande de Haute-Provence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上普罗旺斯薰衣草精油</w:t>
            </w:r>
          </w:p>
        </w:tc>
        <w:tc>
          <w:tcPr>
            <w:tcW w:w="2835" w:type="dxa"/>
          </w:tcPr>
          <w:p>
            <w:pPr>
              <w:rPr>
                <w:rFonts w:eastAsia="Times New Roman"/>
                <w:noProof/>
                <w:color w:val="000000"/>
              </w:rPr>
            </w:pPr>
            <w:r>
              <w:rPr>
                <w:noProof/>
                <w:color w:val="000000"/>
              </w:rPr>
              <w:t>Ätherisches Öl – Lavendel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Huîtres Marennes Oléron</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马雷讷奥莱龙牡蛎</w:t>
            </w:r>
          </w:p>
        </w:tc>
        <w:tc>
          <w:tcPr>
            <w:tcW w:w="2835" w:type="dxa"/>
          </w:tcPr>
          <w:p>
            <w:pPr>
              <w:rPr>
                <w:rFonts w:eastAsia="Times New Roman"/>
                <w:noProof/>
                <w:color w:val="000000"/>
              </w:rPr>
            </w:pPr>
            <w:r>
              <w:rPr>
                <w:noProof/>
                <w:color w:val="000000"/>
              </w:rPr>
              <w:t>Fisch, Schalentiere und Muscheln, frisch und Erzeugnisse daraus – Austern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Jambon de Bayonne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巴约纳火腿</w:t>
            </w:r>
          </w:p>
        </w:tc>
        <w:tc>
          <w:tcPr>
            <w:tcW w:w="2835" w:type="dxa"/>
          </w:tcPr>
          <w:p>
            <w:pPr>
              <w:rPr>
                <w:rFonts w:eastAsia="Times New Roman"/>
                <w:noProof/>
                <w:color w:val="000000"/>
              </w:rPr>
            </w:pPr>
            <w:r>
              <w:rPr>
                <w:noProof/>
                <w:color w:val="000000"/>
              </w:rPr>
              <w:t>Fleischerzeugnisse (gekocht, gepökelt, geräuchert usw.) – Schinken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La Tâche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拉塔西</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Montravel</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 xml:space="preserve">蒙哈维尔 </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Moselle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摩泽尔</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Musigny</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蜜思妮</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Pineau des Charentes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夏朗德皮诺酒</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Reblochon / Reblochon de Savoie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雷布洛 / 萨瓦雷布洛</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Romanée-Conti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罗曼尼－康帝</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Saint-Estèphe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圣爱斯泰夫</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Saint-Nectaire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圣</w:t>
            </w:r>
            <w:r>
              <w:rPr>
                <w:rFonts w:ascii="MS Gothic" w:eastAsia="MS Gothic" w:hAnsi="MS Gothic"/>
                <w:noProof/>
                <w:color w:val="000000"/>
                <w:szCs w:val="24"/>
              </w:rPr>
              <w:t>∙</w:t>
            </w:r>
            <w:r>
              <w:rPr>
                <w:rFonts w:ascii="SimSun" w:eastAsia="SimSun" w:hAnsi="SimSun"/>
                <w:noProof/>
                <w:color w:val="000000"/>
                <w:szCs w:val="24"/>
              </w:rPr>
              <w:t>耐克泰尔</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Sauternes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苏玳/索泰尔讷</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Selles-sur-Cher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谢尔河畔塞勒</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Touraine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都兰</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Vacqueyras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瓦给拉斯</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Val de Loire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卢瓦尔河谷</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Ventoux</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旺度</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Deutschland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Aachener Printen</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亚琛烤饼</w:t>
            </w:r>
          </w:p>
        </w:tc>
        <w:tc>
          <w:tcPr>
            <w:tcW w:w="2835" w:type="dxa"/>
          </w:tcPr>
          <w:p>
            <w:pPr>
              <w:rPr>
                <w:rFonts w:eastAsia="Times New Roman"/>
                <w:noProof/>
                <w:color w:val="000000"/>
              </w:rPr>
            </w:pPr>
            <w:r>
              <w:rPr>
                <w:noProof/>
                <w:color w:val="000000"/>
              </w:rPr>
              <w:t xml:space="preserve">Backwaren, feine Backwaren, Süßwaren, Kleingebäck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Bremer Klaben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不来梅克拉本蛋糕</w:t>
            </w:r>
          </w:p>
        </w:tc>
        <w:tc>
          <w:tcPr>
            <w:tcW w:w="2835" w:type="dxa"/>
          </w:tcPr>
          <w:p>
            <w:pPr>
              <w:rPr>
                <w:rFonts w:eastAsia="Times New Roman"/>
                <w:noProof/>
                <w:color w:val="000000"/>
              </w:rPr>
            </w:pPr>
            <w:r>
              <w:rPr>
                <w:noProof/>
                <w:color w:val="000000"/>
              </w:rPr>
              <w:t xml:space="preserve">Backwaren, feine Backwaren, Süßwaren, Kleingebäck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Hopfen aus der Hallertau</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sz w:val="28"/>
                <w:szCs w:val="28"/>
              </w:rPr>
              <w:t>哈勒陶啤酒花</w:t>
            </w:r>
          </w:p>
        </w:tc>
        <w:tc>
          <w:tcPr>
            <w:tcW w:w="2835" w:type="dxa"/>
          </w:tcPr>
          <w:p>
            <w:pPr>
              <w:rPr>
                <w:rFonts w:eastAsia="Times New Roman"/>
                <w:noProof/>
                <w:color w:val="000000"/>
              </w:rPr>
            </w:pPr>
            <w:r>
              <w:rPr>
                <w:noProof/>
                <w:color w:val="000000"/>
              </w:rPr>
              <w:t>Andere unter Anhang I des Vertrags über die Arbeitsweise der Europäischen Union (der „Vertrag“) fallende Erzeugnisse (Gewürze usw.) – Hopfen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Lübecker Marzipan </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szCs w:val="20"/>
              </w:rPr>
              <w:t>吕贝克杏仁膏</w:t>
            </w:r>
          </w:p>
        </w:tc>
        <w:tc>
          <w:tcPr>
            <w:tcW w:w="2835" w:type="dxa"/>
          </w:tcPr>
          <w:p>
            <w:pPr>
              <w:rPr>
                <w:rFonts w:eastAsia="Times New Roman"/>
                <w:noProof/>
                <w:color w:val="000000"/>
              </w:rPr>
            </w:pPr>
            <w:r>
              <w:rPr>
                <w:noProof/>
                <w:color w:val="000000"/>
              </w:rPr>
              <w:t>Backwaren, feine Backwaren, Süßwaren und Kleingebäck – Marzipan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Mittelrhein</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中莱茵</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Nürnberger Bratwürste / Nürnberger Rostbratwürste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szCs w:val="20"/>
              </w:rPr>
              <w:t>纽伦堡香肠 / 纽伦堡烤香肠</w:t>
            </w:r>
          </w:p>
        </w:tc>
        <w:tc>
          <w:tcPr>
            <w:tcW w:w="2835" w:type="dxa"/>
          </w:tcPr>
          <w:p>
            <w:pPr>
              <w:rPr>
                <w:rFonts w:eastAsia="Times New Roman"/>
                <w:noProof/>
                <w:color w:val="000000"/>
              </w:rPr>
            </w:pPr>
            <w:r>
              <w:rPr>
                <w:noProof/>
                <w:color w:val="000000"/>
              </w:rPr>
              <w:t>Fleischerzeugnisse (gekocht, gepökelt, geräuchert usw.) – Wurst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Nürnberger Lebkuchen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纽伦堡姜饼</w:t>
            </w:r>
          </w:p>
        </w:tc>
        <w:tc>
          <w:tcPr>
            <w:tcW w:w="2835" w:type="dxa"/>
          </w:tcPr>
          <w:p>
            <w:pPr>
              <w:rPr>
                <w:rFonts w:eastAsia="Times New Roman"/>
                <w:noProof/>
                <w:color w:val="000000"/>
              </w:rPr>
            </w:pPr>
            <w:r>
              <w:rPr>
                <w:noProof/>
                <w:color w:val="000000"/>
              </w:rPr>
              <w:t>Backwaren, feine Backwaren, Süßwaren und Kleingebäck – Lebkuchen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Rheingau</w:t>
            </w:r>
          </w:p>
        </w:tc>
        <w:tc>
          <w:tcPr>
            <w:tcW w:w="2835" w:type="dxa"/>
          </w:tcPr>
          <w:p>
            <w:pPr>
              <w:adjustRightInd w:val="0"/>
              <w:snapToGrid w:val="0"/>
              <w:spacing w:before="0" w:after="0" w:line="360" w:lineRule="auto"/>
              <w:ind w:left="23" w:right="-72"/>
              <w:jc w:val="left"/>
              <w:rPr>
                <w:rFonts w:ascii="SimSun" w:eastAsia="SimSun" w:hAnsi="SimSun" w:cs="PMingLiU"/>
                <w:noProof/>
                <w:color w:val="000000"/>
                <w:szCs w:val="24"/>
              </w:rPr>
            </w:pPr>
            <w:r>
              <w:rPr>
                <w:rFonts w:ascii="SimSun" w:eastAsia="SimSun" w:hAnsi="SimSun"/>
                <w:noProof/>
                <w:color w:val="000000"/>
                <w:szCs w:val="24"/>
              </w:rPr>
              <w:t>莱茵高</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Schwarzwälder Schinken</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szCs w:val="20"/>
              </w:rPr>
              <w:t>黑森林德火腿</w:t>
            </w:r>
          </w:p>
        </w:tc>
        <w:tc>
          <w:tcPr>
            <w:tcW w:w="2835" w:type="dxa"/>
          </w:tcPr>
          <w:p>
            <w:pPr>
              <w:rPr>
                <w:rFonts w:eastAsia="Times New Roman"/>
                <w:noProof/>
                <w:color w:val="000000"/>
              </w:rPr>
            </w:pPr>
            <w:r>
              <w:rPr>
                <w:noProof/>
                <w:color w:val="000000"/>
              </w:rPr>
              <w:t xml:space="preserve">Fleischerzeugnisse (gekocht, gepökelt, geräuchert usw.)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Tettnanger Hopfen</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泰特南啤酒花</w:t>
            </w:r>
          </w:p>
        </w:tc>
        <w:tc>
          <w:tcPr>
            <w:tcW w:w="2835" w:type="dxa"/>
          </w:tcPr>
          <w:p>
            <w:pPr>
              <w:rPr>
                <w:rFonts w:eastAsia="Times New Roman"/>
                <w:noProof/>
                <w:color w:val="000000"/>
              </w:rPr>
            </w:pPr>
            <w:r>
              <w:rPr>
                <w:noProof/>
                <w:color w:val="000000"/>
              </w:rPr>
              <w:t>Andere unter Anhang I des Vertrags fallende Erzeugnisse (Gewürze usw.) – Hopfen</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Griechenland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Βόρειος Μυλοπόταμος Ρεθύμνης Κρήτης (Vorios Mylopotamos Rethymnis Kritis)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米洛普塔莫斯</w:t>
            </w:r>
            <w:r>
              <w:rPr>
                <w:rFonts w:ascii="SimSun" w:eastAsia="SimSun" w:hAnsi="SimSun"/>
                <w:noProof/>
              </w:rPr>
              <w:t xml:space="preserve">油 </w:t>
            </w:r>
            <w:r>
              <w:rPr>
                <w:rFonts w:ascii="SimSun" w:eastAsia="SimSun" w:hAnsi="SimSun"/>
                <w:noProof/>
                <w:szCs w:val="20"/>
              </w:rPr>
              <w:t>油</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Γραβιέρα Κρήτης (Graviera Kritis)</w:t>
            </w:r>
          </w:p>
        </w:tc>
        <w:tc>
          <w:tcPr>
            <w:tcW w:w="2835" w:type="dxa"/>
          </w:tcPr>
          <w:p>
            <w:pPr>
              <w:autoSpaceDE w:val="0"/>
              <w:autoSpaceDN w:val="0"/>
              <w:adjustRightInd w:val="0"/>
              <w:spacing w:before="0" w:after="0" w:line="259" w:lineRule="auto"/>
              <w:jc w:val="left"/>
              <w:rPr>
                <w:rFonts w:ascii="SimSun" w:eastAsia="SimSun" w:hAnsi="SimSun" w:cs="ArialUnicodeMS-WinCharSetFFFF-H"/>
                <w:noProof/>
                <w:szCs w:val="24"/>
              </w:rPr>
            </w:pPr>
            <w:r>
              <w:rPr>
                <w:rFonts w:ascii="SimSun" w:eastAsia="SimSun" w:hAnsi="SimSun"/>
                <w:noProof/>
                <w:szCs w:val="24"/>
              </w:rPr>
              <w:t>克里特格雷维拉</w:t>
            </w:r>
          </w:p>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szCs w:val="24"/>
              </w:rPr>
              <w:t>芝士</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Καλαμάτα (Kalamata)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卡拉马塔</w:t>
            </w:r>
            <w:r>
              <w:rPr>
                <w:rFonts w:ascii="SimSun" w:eastAsia="SimSun" w:hAnsi="SimSun"/>
                <w:noProof/>
              </w:rPr>
              <w:t xml:space="preserve">油 </w:t>
            </w:r>
            <w:r>
              <w:rPr>
                <w:rFonts w:ascii="SimSun" w:eastAsia="SimSun" w:hAnsi="SimSun"/>
                <w:noProof/>
                <w:szCs w:val="20"/>
              </w:rPr>
              <w:t>油</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Κεφαλογραβιέρα (Kefalograviera)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克法罗格拉维拉</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Κολυμβάρι Χανίων Κρήτης (Kolimvari Chanion Kritis) </w:t>
            </w:r>
          </w:p>
        </w:tc>
        <w:tc>
          <w:tcPr>
            <w:tcW w:w="2835" w:type="dxa"/>
            <w:shd w:val="clear" w:color="auto" w:fill="auto"/>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szCs w:val="24"/>
              </w:rPr>
              <w:t>克里瓦瑞哈尼亚克里提斯</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Κρόκος Κοζάνης (Krokos Kozanis)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szCs w:val="24"/>
              </w:rPr>
              <w:t>科扎尼西红花</w:t>
            </w:r>
          </w:p>
        </w:tc>
        <w:tc>
          <w:tcPr>
            <w:tcW w:w="2835" w:type="dxa"/>
          </w:tcPr>
          <w:p>
            <w:pPr>
              <w:rPr>
                <w:rFonts w:eastAsia="Times New Roman"/>
                <w:noProof/>
                <w:color w:val="000000"/>
              </w:rPr>
            </w:pPr>
            <w:r>
              <w:rPr>
                <w:noProof/>
                <w:color w:val="000000"/>
              </w:rPr>
              <w:t>Andere unter Anhang I des Vertrags fallende Erzeugnisse (Gewürze usw.) – Safran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Λακωνία (Lakonia)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 拉蔻尼亚</w:t>
            </w:r>
            <w:r>
              <w:rPr>
                <w:rFonts w:ascii="SimSun" w:eastAsia="SimSun" w:hAnsi="SimSun"/>
                <w:noProof/>
              </w:rPr>
              <w:t xml:space="preserve">油 </w:t>
            </w:r>
            <w:r>
              <w:rPr>
                <w:rFonts w:ascii="SimSun" w:eastAsia="SimSun" w:hAnsi="SimSun"/>
                <w:noProof/>
                <w:szCs w:val="20"/>
              </w:rPr>
              <w:t>油</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lang w:val="en-US"/>
              </w:rPr>
            </w:pPr>
            <w:r>
              <w:rPr>
                <w:noProof/>
                <w:color w:val="000000"/>
              </w:rPr>
              <w:t>Πεζά</w:t>
            </w:r>
            <w:r>
              <w:rPr>
                <w:noProof/>
                <w:color w:val="000000"/>
                <w:lang w:val="en-US"/>
              </w:rPr>
              <w:t xml:space="preserve"> </w:t>
            </w:r>
            <w:r>
              <w:rPr>
                <w:noProof/>
                <w:color w:val="000000"/>
              </w:rPr>
              <w:t>Ηρακλείου</w:t>
            </w:r>
            <w:r>
              <w:rPr>
                <w:noProof/>
                <w:color w:val="000000"/>
                <w:lang w:val="en-US"/>
              </w:rPr>
              <w:t xml:space="preserve"> </w:t>
            </w:r>
            <w:r>
              <w:rPr>
                <w:noProof/>
                <w:color w:val="000000"/>
              </w:rPr>
              <w:t>Κρήτης</w:t>
            </w:r>
            <w:r>
              <w:rPr>
                <w:noProof/>
                <w:color w:val="000000"/>
                <w:lang w:val="en-US"/>
              </w:rPr>
              <w:t xml:space="preserve"> (Peza Irakliou Kritis)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派撒伊拉克利翁克里特</w:t>
            </w:r>
            <w:r>
              <w:rPr>
                <w:rFonts w:ascii="SimSun" w:eastAsia="SimSun" w:hAnsi="SimSun"/>
                <w:noProof/>
              </w:rPr>
              <w:t xml:space="preserve">油 </w:t>
            </w:r>
            <w:r>
              <w:rPr>
                <w:rFonts w:ascii="SimSun" w:eastAsia="SimSun" w:hAnsi="SimSun"/>
                <w:noProof/>
                <w:szCs w:val="20"/>
              </w:rPr>
              <w:t>油</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Ρετσίνα Αττικής (Retsina Attikes)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szCs w:val="20"/>
              </w:rPr>
              <w:t>阿提卡的松香葡萄酒</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Τσίπουρο / Tsipouro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其普罗</w:t>
            </w:r>
          </w:p>
        </w:tc>
        <w:tc>
          <w:tcPr>
            <w:tcW w:w="2835" w:type="dxa"/>
          </w:tcPr>
          <w:p>
            <w:pPr>
              <w:rPr>
                <w:rFonts w:eastAsia="Times New Roman"/>
                <w:noProof/>
                <w:color w:val="000000"/>
              </w:rPr>
            </w:pPr>
            <w:r>
              <w:rPr>
                <w:noProof/>
                <w:color w:val="000000"/>
              </w:rPr>
              <w:t>Spirituose</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Ungarn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Szegedi szalámi / Szegedi téliszalámi</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塞格德泰利萨拉米  / 塞格德萨拉米</w:t>
            </w:r>
          </w:p>
        </w:tc>
        <w:tc>
          <w:tcPr>
            <w:tcW w:w="2835" w:type="dxa"/>
          </w:tcPr>
          <w:p>
            <w:pPr>
              <w:rPr>
                <w:rFonts w:eastAsia="Times New Roman"/>
                <w:noProof/>
                <w:color w:val="000000"/>
              </w:rPr>
            </w:pPr>
            <w:r>
              <w:rPr>
                <w:noProof/>
                <w:color w:val="000000"/>
              </w:rPr>
              <w:t>Fleischerzeugnisse (gekocht, gepökelt, geräuchert usw.)</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Törkölypálinka</w:t>
            </w:r>
          </w:p>
        </w:tc>
        <w:tc>
          <w:tcPr>
            <w:tcW w:w="2835" w:type="dxa"/>
          </w:tcPr>
          <w:p>
            <w:pPr>
              <w:spacing w:before="0" w:after="240" w:line="259" w:lineRule="auto"/>
              <w:rPr>
                <w:rFonts w:ascii="SimSun" w:eastAsia="SimSun" w:hAnsi="SimSun"/>
                <w:b/>
                <w:bCs/>
                <w:noProof/>
                <w:color w:val="002060"/>
                <w:sz w:val="25"/>
                <w:szCs w:val="25"/>
              </w:rPr>
            </w:pPr>
            <w:r>
              <w:rPr>
                <w:rFonts w:ascii="SimSun" w:eastAsia="SimSun" w:hAnsi="SimSun"/>
                <w:noProof/>
                <w:color w:val="000000"/>
                <w:szCs w:val="24"/>
              </w:rPr>
              <w:t>特颗帕林卡</w:t>
            </w:r>
          </w:p>
        </w:tc>
        <w:tc>
          <w:tcPr>
            <w:tcW w:w="2835" w:type="dxa"/>
          </w:tcPr>
          <w:p>
            <w:pPr>
              <w:rPr>
                <w:rFonts w:eastAsia="Times New Roman"/>
                <w:noProof/>
                <w:color w:val="000000"/>
              </w:rPr>
            </w:pPr>
            <w:r>
              <w:rPr>
                <w:noProof/>
                <w:color w:val="000000"/>
              </w:rPr>
              <w:t>Spirituose</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Italien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Aceto balsamico tradizionale di Modena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摩德纳传统香醋</w:t>
            </w:r>
          </w:p>
        </w:tc>
        <w:tc>
          <w:tcPr>
            <w:tcW w:w="2835" w:type="dxa"/>
          </w:tcPr>
          <w:p>
            <w:pPr>
              <w:rPr>
                <w:rFonts w:eastAsia="Times New Roman"/>
                <w:noProof/>
                <w:color w:val="000000"/>
              </w:rPr>
            </w:pPr>
            <w:r>
              <w:rPr>
                <w:noProof/>
                <w:color w:val="000000"/>
              </w:rPr>
              <w:t>Andere unter Anhang I des Vertrags fallende Erzeugnisse (Gewürze usw.) – Würzsoßen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Aprutino Pescarese</w:t>
            </w:r>
          </w:p>
        </w:tc>
        <w:tc>
          <w:tcPr>
            <w:tcW w:w="2835" w:type="dxa"/>
          </w:tcPr>
          <w:p>
            <w:pPr>
              <w:spacing w:before="0" w:after="0" w:line="259" w:lineRule="auto"/>
              <w:jc w:val="left"/>
              <w:rPr>
                <w:rFonts w:ascii="SimSun" w:eastAsia="SimSun" w:hAnsi="SimSun"/>
                <w:noProof/>
                <w:szCs w:val="20"/>
              </w:rPr>
            </w:pPr>
            <w:r>
              <w:rPr>
                <w:rFonts w:ascii="SimSun" w:eastAsia="SimSun" w:hAnsi="SimSun"/>
                <w:noProof/>
                <w:szCs w:val="20"/>
              </w:rPr>
              <w:t>佩斯卡拉阿普鲁蒂诺榄油</w:t>
            </w:r>
          </w:p>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p>
        </w:tc>
        <w:tc>
          <w:tcPr>
            <w:tcW w:w="2835" w:type="dxa"/>
          </w:tcPr>
          <w:p>
            <w:pPr>
              <w:rPr>
                <w:rFonts w:eastAsia="Times New Roman"/>
                <w:noProof/>
                <w:color w:val="000000"/>
                <w:lang w:val="en-US"/>
              </w:rPr>
            </w:pPr>
            <w:r>
              <w:rPr>
                <w:noProof/>
                <w:color w:val="000000"/>
                <w:lang w:val="en-US"/>
              </w:rPr>
              <w:t>Fette (Butter, Margarine, Öle usw.) –</w:t>
            </w:r>
            <w:r>
              <w:rPr>
                <w:noProof/>
                <w:lang w:val="en-US"/>
              </w:rPr>
              <w:t xml:space="preserve"> </w:t>
            </w:r>
            <w:r>
              <w:rPr>
                <w:noProof/>
                <w:lang w:val="en-US"/>
              </w:rPr>
              <w:br/>
            </w:r>
            <w:r>
              <w:rPr>
                <w:noProof/>
                <w:color w:val="000000"/>
                <w:lang w:val="en-US"/>
              </w:rPr>
              <w:t>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Arancia Rossa di Sicilia</w:t>
            </w:r>
          </w:p>
        </w:tc>
        <w:tc>
          <w:tcPr>
            <w:tcW w:w="2835" w:type="dxa"/>
          </w:tcPr>
          <w:p>
            <w:pPr>
              <w:spacing w:before="0" w:after="0" w:line="259" w:lineRule="auto"/>
              <w:jc w:val="left"/>
              <w:rPr>
                <w:rFonts w:ascii="SimSun" w:eastAsia="SimSun" w:hAnsi="SimSun"/>
                <w:noProof/>
                <w:sz w:val="32"/>
                <w:szCs w:val="20"/>
              </w:rPr>
            </w:pPr>
            <w:r>
              <w:rPr>
                <w:rFonts w:ascii="SimSun" w:eastAsia="SimSun" w:hAnsi="SimSun"/>
                <w:noProof/>
                <w:szCs w:val="24"/>
              </w:rPr>
              <w:t>西西里岛血橙</w:t>
            </w:r>
          </w:p>
          <w:p>
            <w:pPr>
              <w:adjustRightInd w:val="0"/>
              <w:snapToGrid w:val="0"/>
              <w:spacing w:before="0" w:after="0" w:line="360" w:lineRule="auto"/>
              <w:ind w:left="23" w:right="-72"/>
              <w:jc w:val="left"/>
              <w:rPr>
                <w:rFonts w:ascii="SimSun" w:eastAsia="SimSun" w:hAnsi="SimSun" w:cs="Microsoft JhengHei"/>
                <w:noProof/>
                <w:color w:val="000000"/>
                <w:szCs w:val="24"/>
                <w:lang w:eastAsia="en-GB"/>
              </w:rPr>
            </w:pPr>
          </w:p>
        </w:tc>
        <w:tc>
          <w:tcPr>
            <w:tcW w:w="2835" w:type="dxa"/>
          </w:tcPr>
          <w:p>
            <w:pPr>
              <w:rPr>
                <w:rFonts w:eastAsia="Times New Roman"/>
                <w:noProof/>
                <w:color w:val="000000"/>
              </w:rPr>
            </w:pPr>
            <w:r>
              <w:rPr>
                <w:noProof/>
                <w:color w:val="000000"/>
              </w:rPr>
              <w:t>Obst, Gemüse und Getreide, unverarbeitet und verarbeitet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Bolgheri Sassicaia</w:t>
            </w:r>
          </w:p>
        </w:tc>
        <w:tc>
          <w:tcPr>
            <w:tcW w:w="2835" w:type="dxa"/>
          </w:tcPr>
          <w:p>
            <w:pPr>
              <w:spacing w:before="0" w:after="0" w:line="259" w:lineRule="auto"/>
              <w:jc w:val="left"/>
              <w:rPr>
                <w:rFonts w:ascii="SimSun" w:eastAsia="SimSun" w:hAnsi="SimSun" w:cs="SimSun"/>
                <w:noProof/>
                <w:szCs w:val="24"/>
              </w:rPr>
            </w:pPr>
            <w:r>
              <w:rPr>
                <w:rFonts w:ascii="SimSun" w:eastAsia="SimSun" w:hAnsi="SimSun"/>
                <w:noProof/>
                <w:szCs w:val="24"/>
              </w:rPr>
              <w:t>博格利西施佳雅</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Campania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坎帕尼亚</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Chianti Classico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szCs w:val="24"/>
              </w:rPr>
              <w:t>古典基安蒂油</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Chianti classico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古 典 基 安 蒂</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Cotechino Modena</w:t>
            </w:r>
          </w:p>
        </w:tc>
        <w:tc>
          <w:tcPr>
            <w:tcW w:w="2835" w:type="dxa"/>
          </w:tcPr>
          <w:p>
            <w:pPr>
              <w:spacing w:before="0" w:after="0" w:line="259" w:lineRule="auto"/>
              <w:jc w:val="left"/>
              <w:rPr>
                <w:rFonts w:ascii="SimSun" w:eastAsia="SimSun" w:hAnsi="SimSun"/>
                <w:noProof/>
                <w:sz w:val="28"/>
                <w:szCs w:val="28"/>
              </w:rPr>
            </w:pPr>
            <w:r>
              <w:rPr>
                <w:rFonts w:ascii="SimSun" w:eastAsia="SimSun" w:hAnsi="SimSun"/>
                <w:noProof/>
                <w:sz w:val="28"/>
                <w:szCs w:val="28"/>
              </w:rPr>
              <w:t>摩德納哥齊諾香腸</w:t>
            </w:r>
          </w:p>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p>
        </w:tc>
        <w:tc>
          <w:tcPr>
            <w:tcW w:w="2835" w:type="dxa"/>
          </w:tcPr>
          <w:p>
            <w:pPr>
              <w:rPr>
                <w:rFonts w:eastAsia="Times New Roman"/>
                <w:noProof/>
                <w:color w:val="000000"/>
              </w:rPr>
            </w:pPr>
            <w:r>
              <w:rPr>
                <w:noProof/>
                <w:color w:val="000000"/>
              </w:rPr>
              <w:t>Fleischerzeugnisse (gekocht, gepökelt, geräuchert usw.)</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Culatello di Zibello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szCs w:val="24"/>
              </w:rPr>
              <w:t>齐贝洛的库拉泰洛</w:t>
            </w:r>
          </w:p>
        </w:tc>
        <w:tc>
          <w:tcPr>
            <w:tcW w:w="2835" w:type="dxa"/>
          </w:tcPr>
          <w:p>
            <w:pPr>
              <w:rPr>
                <w:rFonts w:eastAsia="Times New Roman"/>
                <w:noProof/>
                <w:color w:val="000000"/>
              </w:rPr>
            </w:pPr>
            <w:r>
              <w:rPr>
                <w:noProof/>
                <w:color w:val="000000"/>
              </w:rPr>
              <w:t>Fleischerzeugnisse (gekocht, gepökelt, geräuchert usw.)</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Fontina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芳媞娜</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Kiwi Latina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拉蒂纳猕猴桃</w:t>
            </w:r>
          </w:p>
        </w:tc>
        <w:tc>
          <w:tcPr>
            <w:tcW w:w="2835" w:type="dxa"/>
          </w:tcPr>
          <w:p>
            <w:pPr>
              <w:rPr>
                <w:rFonts w:eastAsia="Times New Roman"/>
                <w:noProof/>
                <w:color w:val="000000"/>
              </w:rPr>
            </w:pPr>
            <w:r>
              <w:rPr>
                <w:noProof/>
                <w:color w:val="000000"/>
              </w:rPr>
              <w:t>Obst, Gemüse und Getreide, unverarbeitet und verarbeitet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Lambrusco di Sorbara</w:t>
            </w:r>
          </w:p>
        </w:tc>
        <w:tc>
          <w:tcPr>
            <w:tcW w:w="2835" w:type="dxa"/>
          </w:tcPr>
          <w:p>
            <w:pPr>
              <w:adjustRightInd w:val="0"/>
              <w:snapToGrid w:val="0"/>
              <w:spacing w:before="0" w:after="0" w:line="360" w:lineRule="auto"/>
              <w:ind w:left="23" w:right="-72"/>
              <w:jc w:val="left"/>
              <w:rPr>
                <w:rFonts w:ascii="SimSun" w:eastAsia="SimSun" w:hAnsi="SimSun" w:cs="PMingLiU"/>
                <w:noProof/>
                <w:szCs w:val="24"/>
              </w:rPr>
            </w:pPr>
            <w:r>
              <w:rPr>
                <w:rFonts w:ascii="SimSun" w:eastAsia="SimSun" w:hAnsi="SimSun"/>
                <w:noProof/>
                <w:szCs w:val="24"/>
              </w:rPr>
              <w:t>索巴拉蓝布鲁斯科红葡萄</w:t>
            </w:r>
          </w:p>
          <w:p>
            <w:pPr>
              <w:spacing w:before="0" w:after="0" w:line="259" w:lineRule="auto"/>
              <w:jc w:val="left"/>
              <w:rPr>
                <w:rFonts w:ascii="SimSun" w:eastAsia="SimSun" w:hAnsi="SimSun" w:cs="PMingLiU"/>
                <w:noProof/>
                <w:szCs w:val="24"/>
              </w:rPr>
            </w:pPr>
            <w:r>
              <w:rPr>
                <w:rFonts w:ascii="SimSun" w:eastAsia="SimSun" w:hAnsi="SimSun"/>
                <w:noProof/>
                <w:szCs w:val="24"/>
              </w:rPr>
              <w:t>酒/索巴拉蓝布鲁斯科桃红葡萄酒</w:t>
            </w:r>
          </w:p>
          <w:p>
            <w:pPr>
              <w:adjustRightInd w:val="0"/>
              <w:snapToGrid w:val="0"/>
              <w:spacing w:before="0" w:after="0" w:line="360" w:lineRule="auto"/>
              <w:ind w:left="23" w:right="-72"/>
              <w:jc w:val="left"/>
              <w:rPr>
                <w:rFonts w:ascii="SimSun" w:eastAsia="SimSun" w:hAnsi="SimSun" w:cs="Microsoft JhengHei"/>
                <w:noProof/>
                <w:color w:val="000000"/>
                <w:szCs w:val="24"/>
                <w:lang w:eastAsia="zh-CN"/>
              </w:rPr>
            </w:pP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Lambrusco Grasparossa di Castelvetro</w:t>
            </w:r>
          </w:p>
        </w:tc>
        <w:tc>
          <w:tcPr>
            <w:tcW w:w="2835" w:type="dxa"/>
          </w:tcPr>
          <w:p>
            <w:pPr>
              <w:spacing w:before="0" w:after="240" w:line="259" w:lineRule="auto"/>
              <w:rPr>
                <w:rFonts w:ascii="SimSun" w:eastAsia="SimSun" w:hAnsi="SimSun" w:cs="MS Gothic"/>
                <w:noProof/>
                <w:szCs w:val="20"/>
              </w:rPr>
            </w:pPr>
            <w:r>
              <w:rPr>
                <w:rFonts w:ascii="SimSun" w:eastAsia="SimSun" w:hAnsi="SimSun"/>
                <w:noProof/>
                <w:szCs w:val="24"/>
              </w:rPr>
              <w:t>格拉斯帕罗萨</w:t>
            </w:r>
            <w:r>
              <w:rPr>
                <w:rFonts w:ascii="SimSun" w:eastAsia="SimSun" w:hAnsi="SimSun"/>
                <w:noProof/>
              </w:rPr>
              <w:t>•迪•</w:t>
            </w:r>
            <w:r>
              <w:rPr>
                <w:rFonts w:ascii="SimSun" w:eastAsia="SimSun" w:hAnsi="SimSun"/>
                <w:noProof/>
                <w:szCs w:val="24"/>
              </w:rPr>
              <w:t>卡斯特韦特罗蓝布鲁斯科红酒 / 格拉斯帕罗萨·迪·卡斯特韦特罗蓝布鲁斯科桃红葡萄酒</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Marsala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马莎拉</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Mela Alto Adige / Südtiroler Apfel</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szCs w:val="24"/>
              </w:rPr>
              <w:t>南蒂罗尔苹果</w:t>
            </w:r>
          </w:p>
        </w:tc>
        <w:tc>
          <w:tcPr>
            <w:tcW w:w="2835" w:type="dxa"/>
          </w:tcPr>
          <w:p>
            <w:pPr>
              <w:rPr>
                <w:rFonts w:eastAsia="Times New Roman"/>
                <w:noProof/>
                <w:color w:val="000000"/>
              </w:rPr>
            </w:pPr>
            <w:r>
              <w:rPr>
                <w:noProof/>
                <w:color w:val="000000"/>
              </w:rPr>
              <w:t>Obst, Gemüse und Getreide, unverarbeitet und verarbeitet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Mortadella Bologna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222222"/>
                <w:szCs w:val="24"/>
              </w:rPr>
              <w:t>博洛尼亚源自波洛尼亚的莫塔德拉大红肠摩泰台拉香肚</w:t>
            </w:r>
          </w:p>
        </w:tc>
        <w:tc>
          <w:tcPr>
            <w:tcW w:w="2835" w:type="dxa"/>
          </w:tcPr>
          <w:p>
            <w:pPr>
              <w:rPr>
                <w:rFonts w:eastAsia="Times New Roman"/>
                <w:noProof/>
                <w:color w:val="000000"/>
              </w:rPr>
            </w:pPr>
            <w:r>
              <w:rPr>
                <w:noProof/>
                <w:color w:val="000000"/>
              </w:rPr>
              <w:t xml:space="preserve">Fleischerzeugnisse (gekocht, gepökelt, geräuchert usw.) </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Pecorino Sardo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0"/>
              </w:rPr>
              <w:t>佩克利诺</w:t>
            </w:r>
            <w:r>
              <w:rPr>
                <w:rFonts w:ascii="SimSun" w:eastAsia="SimSun" w:hAnsi="SimSun"/>
                <w:noProof/>
              </w:rPr>
              <w:t xml:space="preserve"> </w:t>
            </w:r>
            <w:r>
              <w:rPr>
                <w:rFonts w:ascii="SimSun" w:eastAsia="SimSun" w:hAnsi="SimSun"/>
                <w:noProof/>
                <w:szCs w:val="24"/>
              </w:rPr>
              <w:t>撒德干酪</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Pecorino Toscano</w:t>
            </w:r>
          </w:p>
        </w:tc>
        <w:tc>
          <w:tcPr>
            <w:tcW w:w="2835" w:type="dxa"/>
          </w:tcPr>
          <w:p>
            <w:pPr>
              <w:spacing w:before="0" w:after="240" w:line="259" w:lineRule="auto"/>
              <w:rPr>
                <w:rFonts w:ascii="SimSun" w:eastAsia="SimSun" w:hAnsi="SimSun" w:cs="SimSun"/>
                <w:noProof/>
                <w:szCs w:val="24"/>
              </w:rPr>
            </w:pPr>
            <w:r>
              <w:rPr>
                <w:rFonts w:ascii="SimSun" w:eastAsia="SimSun" w:hAnsi="SimSun"/>
                <w:noProof/>
                <w:szCs w:val="24"/>
              </w:rPr>
              <w:t>托斯卡纳羊奶酪</w:t>
            </w:r>
          </w:p>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0"/>
              </w:rPr>
              <w:t>佩克利诺</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Pomodoro di Pachino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szCs w:val="24"/>
              </w:rPr>
              <w:t>帕基诺蕃茄</w:t>
            </w:r>
          </w:p>
        </w:tc>
        <w:tc>
          <w:tcPr>
            <w:tcW w:w="2835" w:type="dxa"/>
          </w:tcPr>
          <w:p>
            <w:pPr>
              <w:rPr>
                <w:rFonts w:eastAsia="Times New Roman"/>
                <w:noProof/>
                <w:color w:val="000000"/>
              </w:rPr>
            </w:pPr>
            <w:r>
              <w:rPr>
                <w:noProof/>
                <w:color w:val="000000"/>
              </w:rPr>
              <w:t>Obst, Gemüse und Getreide, unverarbeitet und verarbeitet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val="en-US"/>
              </w:rPr>
            </w:pPr>
            <w:r>
              <w:rPr>
                <w:noProof/>
                <w:color w:val="000000"/>
                <w:lang w:val="en-US"/>
              </w:rPr>
              <w:t>Pomodoro San Marzano dell'Agro Sarnese-Nocerino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szCs w:val="24"/>
              </w:rPr>
              <w:t>阿格洛</w:t>
            </w:r>
            <w:r>
              <w:rPr>
                <w:rFonts w:ascii="SimSun" w:eastAsia="SimSun" w:hAnsi="SimSun"/>
                <w:noProof/>
              </w:rPr>
              <w:t xml:space="preserve"> - </w:t>
            </w:r>
            <w:r>
              <w:rPr>
                <w:rFonts w:ascii="SimSun" w:eastAsia="SimSun" w:hAnsi="SimSun"/>
                <w:noProof/>
                <w:szCs w:val="24"/>
              </w:rPr>
              <w:t>萨尔内斯</w:t>
            </w:r>
            <w:r>
              <w:rPr>
                <w:rFonts w:ascii="SimSun" w:eastAsia="SimSun" w:hAnsi="SimSun"/>
                <w:noProof/>
              </w:rPr>
              <w:t xml:space="preserve"> – </w:t>
            </w:r>
            <w:r>
              <w:rPr>
                <w:rFonts w:ascii="SimSun" w:eastAsia="SimSun" w:hAnsi="SimSun"/>
                <w:noProof/>
                <w:szCs w:val="24"/>
              </w:rPr>
              <w:t>诺切利诺地区圣马尔扎诺番茄</w:t>
            </w:r>
          </w:p>
        </w:tc>
        <w:tc>
          <w:tcPr>
            <w:tcW w:w="2835" w:type="dxa"/>
          </w:tcPr>
          <w:p>
            <w:pPr>
              <w:rPr>
                <w:rFonts w:eastAsia="Times New Roman"/>
                <w:noProof/>
                <w:color w:val="000000"/>
              </w:rPr>
            </w:pPr>
            <w:r>
              <w:rPr>
                <w:noProof/>
                <w:color w:val="000000"/>
              </w:rPr>
              <w:t>Obst, Gemüse und Getreide, unverarbeitet und verarbeitet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Prosciutto di Modena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莫德纳火腿</w:t>
            </w:r>
          </w:p>
        </w:tc>
        <w:tc>
          <w:tcPr>
            <w:tcW w:w="2835" w:type="dxa"/>
          </w:tcPr>
          <w:p>
            <w:pPr>
              <w:rPr>
                <w:rFonts w:eastAsia="Times New Roman"/>
                <w:noProof/>
                <w:color w:val="000000"/>
              </w:rPr>
            </w:pPr>
            <w:r>
              <w:rPr>
                <w:noProof/>
                <w:color w:val="000000"/>
              </w:rPr>
              <w:t>Fleischerzeugnisse (gekocht, gepökelt, geräuchert usw.)</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Prosciutto Toscano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托斯卡纳火腿</w:t>
            </w:r>
          </w:p>
        </w:tc>
        <w:tc>
          <w:tcPr>
            <w:tcW w:w="2835" w:type="dxa"/>
          </w:tcPr>
          <w:p>
            <w:pPr>
              <w:rPr>
                <w:rFonts w:eastAsia="Times New Roman"/>
                <w:noProof/>
                <w:color w:val="000000"/>
              </w:rPr>
            </w:pPr>
            <w:r>
              <w:rPr>
                <w:noProof/>
                <w:color w:val="000000"/>
              </w:rPr>
              <w:t>Fleischerzeugnisse (gekocht, gepökelt, geräuchert usw.) – Schinken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Prosecco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普罗塞克</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Provolone Valpadana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瓦尔帕达纳硬奶酪</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Salamini italiani alla cacciatora</w:t>
            </w:r>
          </w:p>
        </w:tc>
        <w:tc>
          <w:tcPr>
            <w:tcW w:w="2835" w:type="dxa"/>
          </w:tcPr>
          <w:p>
            <w:pPr>
              <w:spacing w:before="0" w:after="0" w:line="259" w:lineRule="auto"/>
              <w:jc w:val="left"/>
              <w:rPr>
                <w:rFonts w:ascii="SimSun" w:eastAsia="SimSun" w:hAnsi="SimSun"/>
                <w:noProof/>
                <w:szCs w:val="20"/>
              </w:rPr>
            </w:pPr>
            <w:r>
              <w:rPr>
                <w:rFonts w:ascii="SimSun" w:eastAsia="SimSun" w:hAnsi="SimSun"/>
                <w:noProof/>
                <w:szCs w:val="20"/>
              </w:rPr>
              <w:t>意大利佳诗雅托乐萨拉米香肠</w:t>
            </w:r>
          </w:p>
        </w:tc>
        <w:tc>
          <w:tcPr>
            <w:tcW w:w="2835" w:type="dxa"/>
          </w:tcPr>
          <w:p>
            <w:pPr>
              <w:rPr>
                <w:rFonts w:eastAsia="Times New Roman"/>
                <w:noProof/>
                <w:color w:val="000000"/>
              </w:rPr>
            </w:pPr>
            <w:r>
              <w:rPr>
                <w:noProof/>
                <w:color w:val="000000"/>
              </w:rPr>
              <w:t>Fleischerzeugnisse (gekocht, gepökelt, geräuchert usw.)</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Sicilia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西西里</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val="en-US"/>
              </w:rPr>
            </w:pPr>
            <w:r>
              <w:rPr>
                <w:noProof/>
                <w:color w:val="000000"/>
                <w:lang w:val="en-US"/>
              </w:rPr>
              <w:t>Speck Alto Adige / Südtiroler Markenspeck / Südtiroler Speck</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上阿迪杰烟熏风干火腿</w:t>
            </w:r>
          </w:p>
        </w:tc>
        <w:tc>
          <w:tcPr>
            <w:tcW w:w="2835" w:type="dxa"/>
          </w:tcPr>
          <w:p>
            <w:pPr>
              <w:rPr>
                <w:rFonts w:eastAsia="Times New Roman"/>
                <w:noProof/>
                <w:color w:val="000000"/>
              </w:rPr>
            </w:pPr>
            <w:r>
              <w:rPr>
                <w:noProof/>
                <w:color w:val="000000"/>
              </w:rPr>
              <w:t>Fleischerzeugnisse (gekocht, gepökelt, geräuchert usw.)</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Toscano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托斯卡纳橄榄油</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Veneto Valpolicella, Veneto Euganei e Berici, Veneto del Grappa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威尼托瓦柏里切拉/威尼托艾卡内依以及柏里齐/ 威尼托德尔格拉帕</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Polen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Herbal Wodka from the North Podlasie Lowland aromatised with an extract of bison grass / Wódka ziołowa z Niziny Północnopodlaskiej aromatyzowana ekstraktem z trawy żubrowej</w:t>
            </w:r>
          </w:p>
        </w:tc>
        <w:tc>
          <w:tcPr>
            <w:tcW w:w="2835" w:type="dxa"/>
          </w:tcPr>
          <w:p>
            <w:pPr>
              <w:spacing w:before="0" w:after="240" w:line="259" w:lineRule="auto"/>
              <w:jc w:val="left"/>
              <w:rPr>
                <w:rFonts w:ascii="SimSun" w:eastAsia="SimSun" w:hAnsi="SimSun"/>
                <w:noProof/>
                <w:szCs w:val="20"/>
              </w:rPr>
            </w:pPr>
            <w:r>
              <w:rPr>
                <w:rFonts w:ascii="SimSun" w:eastAsia="SimSun" w:hAnsi="SimSun"/>
                <w:noProof/>
                <w:szCs w:val="20"/>
              </w:rPr>
              <w:t>北波德拉谢低地区野牛草香味伏特加</w:t>
            </w:r>
          </w:p>
          <w:p>
            <w:pPr>
              <w:adjustRightInd w:val="0"/>
              <w:snapToGrid w:val="0"/>
              <w:spacing w:before="0" w:after="0" w:line="360" w:lineRule="auto"/>
              <w:ind w:left="23" w:right="-72"/>
              <w:jc w:val="left"/>
              <w:rPr>
                <w:rFonts w:ascii="MS Mincho" w:eastAsia="MS Mincho" w:hAnsi="MS Mincho" w:cs="MS Mincho"/>
                <w:noProof/>
                <w:color w:val="000000"/>
                <w:szCs w:val="24"/>
                <w:lang w:eastAsia="zh-CN"/>
              </w:rPr>
            </w:pPr>
          </w:p>
        </w:tc>
        <w:tc>
          <w:tcPr>
            <w:tcW w:w="2835" w:type="dxa"/>
          </w:tcPr>
          <w:p>
            <w:pPr>
              <w:rPr>
                <w:rFonts w:eastAsia="Times New Roman"/>
                <w:noProof/>
                <w:color w:val="000000"/>
              </w:rPr>
            </w:pPr>
            <w:r>
              <w:rPr>
                <w:noProof/>
                <w:color w:val="000000"/>
              </w:rPr>
              <w:t>Spirituose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Jabłka grójecke</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szCs w:val="20"/>
              </w:rPr>
              <w:t>格鲁耶茨苹果</w:t>
            </w:r>
          </w:p>
        </w:tc>
        <w:tc>
          <w:tcPr>
            <w:tcW w:w="2835" w:type="dxa"/>
          </w:tcPr>
          <w:p>
            <w:pPr>
              <w:rPr>
                <w:rFonts w:eastAsia="Times New Roman"/>
                <w:noProof/>
                <w:color w:val="000000"/>
              </w:rPr>
            </w:pPr>
            <w:r>
              <w:rPr>
                <w:noProof/>
                <w:color w:val="000000"/>
              </w:rPr>
              <w:t>Obst, Gemüse und Getreide, unverarbeitet und verarbeitet – Äpfel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Jabłka łąckie</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szCs w:val="20"/>
              </w:rPr>
              <w:t>翁茨科苹果</w:t>
            </w:r>
          </w:p>
        </w:tc>
        <w:tc>
          <w:tcPr>
            <w:tcW w:w="2835" w:type="dxa"/>
          </w:tcPr>
          <w:p>
            <w:pPr>
              <w:rPr>
                <w:rFonts w:eastAsia="Times New Roman"/>
                <w:noProof/>
                <w:color w:val="000000"/>
              </w:rPr>
            </w:pPr>
            <w:r>
              <w:rPr>
                <w:noProof/>
                <w:color w:val="000000"/>
              </w:rPr>
              <w:t>Obst, Gemüse und Getreide, unverarbeitet und verarbeitet – Äpfel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Wielkopolski ser smażony</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szCs w:val="20"/>
              </w:rPr>
              <w:t>大波兰油炸奶酪</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Wiśnia nadwiślanka</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维斯瓦樱桃</w:t>
            </w:r>
          </w:p>
        </w:tc>
        <w:tc>
          <w:tcPr>
            <w:tcW w:w="2835" w:type="dxa"/>
          </w:tcPr>
          <w:p>
            <w:pPr>
              <w:rPr>
                <w:rFonts w:eastAsia="Times New Roman"/>
                <w:noProof/>
                <w:color w:val="000000"/>
              </w:rPr>
            </w:pPr>
            <w:r>
              <w:rPr>
                <w:noProof/>
                <w:color w:val="000000"/>
              </w:rPr>
              <w:t>Obst, Gemüse und Getreide, unverarbeitet und verarbeitet</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Portugal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 xml:space="preserve">Azeite de Moura </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摩尔橄榄油</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Azeite do Alentejo Interior</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内阿连特茹橄榄油</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lang w:val="fr-BE"/>
              </w:rPr>
            </w:pPr>
            <w:r>
              <w:rPr>
                <w:noProof/>
                <w:color w:val="000000"/>
                <w:lang w:val="fr-BE"/>
              </w:rPr>
              <w:t>Azeite de Trás-os-Montes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szCs w:val="20"/>
              </w:rPr>
              <w:t>山后省橄榄油</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Bairrada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拜拉达</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Vin de Madère / Madère / Madera / Madeira Wijn / Vino di Madera / Madeira Wein / Madeira Wine / Madeira / Vinho da Madeira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马德拉</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val="fr-BE"/>
              </w:rPr>
            </w:pPr>
            <w:r>
              <w:rPr>
                <w:noProof/>
                <w:color w:val="000000"/>
                <w:lang w:val="fr-BE"/>
              </w:rPr>
              <w:t>Presunto de Barrancos / Paleta de Barrancos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巴兰科斯火腿</w:t>
            </w:r>
          </w:p>
        </w:tc>
        <w:tc>
          <w:tcPr>
            <w:tcW w:w="2835" w:type="dxa"/>
          </w:tcPr>
          <w:p>
            <w:pPr>
              <w:rPr>
                <w:rFonts w:eastAsia="Times New Roman"/>
                <w:noProof/>
                <w:color w:val="000000"/>
              </w:rPr>
            </w:pPr>
            <w:r>
              <w:rPr>
                <w:noProof/>
                <w:color w:val="000000"/>
              </w:rPr>
              <w:t>Fleischerzeugnisse (gekocht, gepökelt, geräuchert usw.) – Schinken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Queijo S. Jorge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圣若热奶酪</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Rumänien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Dealu Mare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马雷丘陵</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Murfatlar</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穆法特拉</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Pălincă</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巴林卡</w:t>
            </w:r>
          </w:p>
        </w:tc>
        <w:tc>
          <w:tcPr>
            <w:tcW w:w="2835" w:type="dxa"/>
          </w:tcPr>
          <w:p>
            <w:pPr>
              <w:rPr>
                <w:rFonts w:eastAsia="Times New Roman"/>
                <w:noProof/>
                <w:color w:val="000000"/>
              </w:rPr>
            </w:pPr>
            <w:r>
              <w:rPr>
                <w:noProof/>
                <w:color w:val="000000"/>
              </w:rPr>
              <w:t>Spirituose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Recaş</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雷卡什</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Salam de Sibiu</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西比鸟腊肠</w:t>
            </w:r>
          </w:p>
        </w:tc>
        <w:tc>
          <w:tcPr>
            <w:tcW w:w="2835" w:type="dxa"/>
          </w:tcPr>
          <w:p>
            <w:pPr>
              <w:rPr>
                <w:rFonts w:eastAsia="Times New Roman"/>
                <w:noProof/>
                <w:color w:val="000000"/>
              </w:rPr>
            </w:pPr>
            <w:r>
              <w:rPr>
                <w:noProof/>
                <w:color w:val="000000"/>
              </w:rPr>
              <w:t>Fleischerzeugnisse (gekocht, gepökelt, geräuchert usw.)</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Târnave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塔尔纳瓦</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lang w:val="fr-BE"/>
              </w:rPr>
            </w:pPr>
            <w:r>
              <w:rPr>
                <w:noProof/>
                <w:color w:val="000000"/>
                <w:lang w:val="fr-BE"/>
              </w:rPr>
              <w:t>Ţuică Zetea de Medieşu Aurit</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rPr>
              <w:t>泽泰亚</w:t>
            </w:r>
            <w:r>
              <w:rPr>
                <w:rFonts w:ascii="SimSun" w:eastAsia="SimSun" w:hAnsi="SimSun"/>
                <w:noProof/>
                <w:color w:val="000000"/>
                <w:szCs w:val="20"/>
              </w:rPr>
              <w:t>梅迪耶舒奥里特 栗子酒</w:t>
            </w:r>
          </w:p>
        </w:tc>
        <w:tc>
          <w:tcPr>
            <w:tcW w:w="2835" w:type="dxa"/>
          </w:tcPr>
          <w:p>
            <w:pPr>
              <w:rPr>
                <w:rFonts w:eastAsia="Times New Roman"/>
                <w:noProof/>
                <w:color w:val="000000"/>
              </w:rPr>
            </w:pPr>
            <w:r>
              <w:rPr>
                <w:noProof/>
                <w:color w:val="000000"/>
              </w:rPr>
              <w:t>Spirituose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Vinars Murfatlar</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rPr>
              <w:t>穆法特拉烧酒</w:t>
            </w:r>
          </w:p>
        </w:tc>
        <w:tc>
          <w:tcPr>
            <w:tcW w:w="2835" w:type="dxa"/>
          </w:tcPr>
          <w:p>
            <w:pPr>
              <w:rPr>
                <w:rFonts w:eastAsia="Times New Roman"/>
                <w:noProof/>
                <w:color w:val="000000"/>
              </w:rPr>
            </w:pPr>
            <w:r>
              <w:rPr>
                <w:noProof/>
                <w:color w:val="000000"/>
              </w:rPr>
              <w:t>Spirituose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Vinars Târnave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rPr>
              <w:t>塔尔纳瓦烧酒</w:t>
            </w:r>
          </w:p>
        </w:tc>
        <w:tc>
          <w:tcPr>
            <w:tcW w:w="2835" w:type="dxa"/>
          </w:tcPr>
          <w:p>
            <w:pPr>
              <w:rPr>
                <w:rFonts w:eastAsia="Times New Roman"/>
                <w:noProof/>
                <w:color w:val="000000"/>
              </w:rPr>
            </w:pPr>
            <w:r>
              <w:rPr>
                <w:noProof/>
                <w:color w:val="000000"/>
              </w:rPr>
              <w:t>Spirituose</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Slowenien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Goriška Brda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szCs w:val="20"/>
              </w:rPr>
              <w:t>戈里察巴尔达</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Slovenski med</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斯洛文尼亚蜂蜜</w:t>
            </w:r>
          </w:p>
        </w:tc>
        <w:tc>
          <w:tcPr>
            <w:tcW w:w="2835" w:type="dxa"/>
          </w:tcPr>
          <w:p>
            <w:pPr>
              <w:rPr>
                <w:rFonts w:eastAsia="Times New Roman"/>
                <w:noProof/>
                <w:color w:val="000000"/>
              </w:rPr>
            </w:pPr>
            <w:r>
              <w:rPr>
                <w:noProof/>
                <w:color w:val="000000"/>
              </w:rPr>
              <w:t>Honig</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Štajerska Slovenija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施塔依尔斯洛文尼亚</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Štajersko prekmursko bučno olje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施塔依尔穆拉南瓜籽油</w:t>
            </w:r>
          </w:p>
        </w:tc>
        <w:tc>
          <w:tcPr>
            <w:tcW w:w="2835" w:type="dxa"/>
          </w:tcPr>
          <w:p>
            <w:pPr>
              <w:rPr>
                <w:rFonts w:eastAsia="Times New Roman"/>
                <w:noProof/>
                <w:color w:val="000000"/>
              </w:rPr>
            </w:pPr>
            <w:r>
              <w:rPr>
                <w:noProof/>
                <w:color w:val="000000"/>
              </w:rPr>
              <w:t>Andere Speiseöle – Kürbiskernöl</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Spanien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Aceite del Bajo Aragón</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下阿拉贡橄榄油</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Alicante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阿利坎特</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Antequera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安特戈拉</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Azafrán de la Mancha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 xml:space="preserve">拉曼恰番红花 </w:t>
            </w:r>
          </w:p>
        </w:tc>
        <w:tc>
          <w:tcPr>
            <w:tcW w:w="2835" w:type="dxa"/>
          </w:tcPr>
          <w:p>
            <w:pPr>
              <w:rPr>
                <w:rFonts w:eastAsia="Times New Roman"/>
                <w:noProof/>
                <w:color w:val="000000"/>
              </w:rPr>
            </w:pPr>
            <w:r>
              <w:rPr>
                <w:noProof/>
                <w:color w:val="000000"/>
              </w:rPr>
              <w:t>Andere unter Anhang I des Vertrags fallende Erzeugnisse (Gewürze usw.) – Safran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Baena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巴埃纳</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Bierzo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比埃尔索</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Cítricos Valencianos / Cîtrics Valencians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瓦伦西亚柑橘</w:t>
            </w:r>
          </w:p>
        </w:tc>
        <w:tc>
          <w:tcPr>
            <w:tcW w:w="2835" w:type="dxa"/>
          </w:tcPr>
          <w:p>
            <w:pPr>
              <w:rPr>
                <w:rFonts w:eastAsia="Times New Roman"/>
                <w:noProof/>
                <w:color w:val="000000"/>
              </w:rPr>
            </w:pPr>
            <w:r>
              <w:rPr>
                <w:noProof/>
                <w:color w:val="000000"/>
              </w:rPr>
              <w:t>Obst, Gemüse und Getreide, unverarbeitet oder verarbeitet – Zitrusfrüchte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Dehesa de Extremadura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埃斯特雷马图拉</w:t>
            </w:r>
          </w:p>
        </w:tc>
        <w:tc>
          <w:tcPr>
            <w:tcW w:w="2835" w:type="dxa"/>
          </w:tcPr>
          <w:p>
            <w:pPr>
              <w:rPr>
                <w:rFonts w:eastAsia="Times New Roman"/>
                <w:noProof/>
                <w:color w:val="000000"/>
              </w:rPr>
            </w:pPr>
            <w:r>
              <w:rPr>
                <w:noProof/>
                <w:color w:val="000000"/>
              </w:rPr>
              <w:t>Fleischerzeugnisse (gekocht, gepökelt, geräuchert usw.) – Wurst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Empordà</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恩波尔达</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Estepa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埃斯特巴</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Guijuelo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基胡埃罗</w:t>
            </w:r>
          </w:p>
        </w:tc>
        <w:tc>
          <w:tcPr>
            <w:tcW w:w="2835" w:type="dxa"/>
          </w:tcPr>
          <w:p>
            <w:pPr>
              <w:rPr>
                <w:rFonts w:eastAsia="Times New Roman"/>
                <w:noProof/>
                <w:color w:val="000000"/>
              </w:rPr>
            </w:pPr>
            <w:r>
              <w:rPr>
                <w:noProof/>
                <w:color w:val="000000"/>
              </w:rPr>
              <w:t>Fleischerzeugnisse (gekocht, gepökelt, geräuchert usw.) – Schinken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sz w:val="20"/>
                <w:szCs w:val="20"/>
                <w:lang w:eastAsia="en-GB"/>
              </w:rPr>
            </w:pPr>
          </w:p>
        </w:tc>
        <w:tc>
          <w:tcPr>
            <w:tcW w:w="2835" w:type="dxa"/>
          </w:tcPr>
          <w:p>
            <w:pPr>
              <w:rPr>
                <w:rFonts w:eastAsia="Times New Roman"/>
                <w:noProof/>
                <w:color w:val="000000"/>
              </w:rPr>
            </w:pPr>
            <w:r>
              <w:rPr>
                <w:noProof/>
              </w:rPr>
              <w:t>Jabugo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哈布戈</w:t>
            </w:r>
          </w:p>
        </w:tc>
        <w:tc>
          <w:tcPr>
            <w:tcW w:w="2835" w:type="dxa"/>
          </w:tcPr>
          <w:p>
            <w:pPr>
              <w:rPr>
                <w:rFonts w:eastAsia="Times New Roman"/>
                <w:noProof/>
                <w:color w:val="000000"/>
              </w:rPr>
            </w:pPr>
            <w:r>
              <w:rPr>
                <w:noProof/>
              </w:rPr>
              <w:t>Fleischerzeugnisse (gekocht, gepökelt, geräuchert usw.) – Schinken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lang w:val="fr-BE"/>
              </w:rPr>
            </w:pPr>
            <w:r>
              <w:rPr>
                <w:noProof/>
                <w:color w:val="000000"/>
                <w:lang w:val="fr-BE"/>
              </w:rPr>
              <w:t>Jamón de Teruel / Paleta de Teruel</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特鲁埃尔火腿/ 特鲁埃尔前腿</w:t>
            </w:r>
          </w:p>
        </w:tc>
        <w:tc>
          <w:tcPr>
            <w:tcW w:w="2835" w:type="dxa"/>
          </w:tcPr>
          <w:p>
            <w:pPr>
              <w:rPr>
                <w:rFonts w:eastAsia="Times New Roman"/>
                <w:noProof/>
              </w:rPr>
            </w:pPr>
            <w:r>
              <w:rPr>
                <w:noProof/>
                <w:color w:val="000000"/>
              </w:rPr>
              <w:t>Fleischerzeugnisse (gekocht, gepökelt, geräuchert usw.) – Schinken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Jijona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基霍纳</w:t>
            </w:r>
          </w:p>
        </w:tc>
        <w:tc>
          <w:tcPr>
            <w:tcW w:w="2835" w:type="dxa"/>
          </w:tcPr>
          <w:p>
            <w:pPr>
              <w:rPr>
                <w:rFonts w:eastAsia="Times New Roman"/>
                <w:noProof/>
                <w:color w:val="000000"/>
              </w:rPr>
            </w:pPr>
            <w:r>
              <w:rPr>
                <w:noProof/>
                <w:color w:val="000000"/>
              </w:rPr>
              <w:t>Backwaren, feine Backwaren, Süßwaren und Kleingebäck – Nugat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Jumilla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胡米亚</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Mahón-Menorca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马宏-梅诺卡</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Málaga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马拉加</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Manzanilla – Sanlúcar de Barrameda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szCs w:val="24"/>
              </w:rPr>
              <w:t>圣卢卡尔</w:t>
            </w:r>
            <w:r>
              <w:rPr>
                <w:rFonts w:ascii="SimSun" w:eastAsia="SimSun" w:hAnsi="SimSun"/>
                <w:noProof/>
              </w:rPr>
              <w:t>-德-</w:t>
            </w:r>
            <w:r>
              <w:rPr>
                <w:rFonts w:ascii="SimSun" w:eastAsia="SimSun" w:hAnsi="SimSun"/>
                <w:noProof/>
                <w:szCs w:val="24"/>
              </w:rPr>
              <w:t>巴拉梅达曼萨尼亚</w:t>
            </w:r>
            <w:r>
              <w:rPr>
                <w:rFonts w:ascii="SimSun" w:eastAsia="SimSun" w:hAnsi="SimSun"/>
                <w:noProof/>
                <w:sz w:val="23"/>
                <w:szCs w:val="23"/>
              </w:rPr>
              <w:t>葡萄酒</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Pacharán navarro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纳瓦拉李子酒</w:t>
            </w:r>
          </w:p>
        </w:tc>
        <w:tc>
          <w:tcPr>
            <w:tcW w:w="2835" w:type="dxa"/>
          </w:tcPr>
          <w:p>
            <w:pPr>
              <w:rPr>
                <w:rFonts w:eastAsia="Times New Roman"/>
                <w:noProof/>
                <w:color w:val="000000"/>
              </w:rPr>
            </w:pPr>
            <w:r>
              <w:rPr>
                <w:noProof/>
                <w:color w:val="000000"/>
              </w:rPr>
              <w:t>Spirituose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Penedès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佩内德斯</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Priorat</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普里奥拉托</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Rías Baixas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下海湾地区</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Ribera del Duero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杜埃罗河岸</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Rueda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卢埃达</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Sierra de Cazorla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卡索尔拉山区</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Sierra de Segura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塞古拉山区</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Siurana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西乌拉纳</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Somontano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索蒙塔诺</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Toro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托罗</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Turrón de Alicante</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阿利坎特杏仁糖</w:t>
            </w:r>
          </w:p>
        </w:tc>
        <w:tc>
          <w:tcPr>
            <w:tcW w:w="2835" w:type="dxa"/>
          </w:tcPr>
          <w:p>
            <w:pPr>
              <w:rPr>
                <w:rFonts w:eastAsia="Times New Roman"/>
                <w:noProof/>
                <w:color w:val="000000"/>
              </w:rPr>
            </w:pPr>
            <w:r>
              <w:rPr>
                <w:noProof/>
                <w:color w:val="000000"/>
              </w:rPr>
              <w:t>Backwaren, feine Backwaren, Süßwaren und Kleingebäck – Nugat</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Utiel-Requena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乌迭尔-雷格纳</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Cariñena</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卡利涅纳</w:t>
            </w:r>
          </w:p>
        </w:tc>
        <w:tc>
          <w:tcPr>
            <w:tcW w:w="2835" w:type="dxa"/>
          </w:tcPr>
          <w:p>
            <w:pPr>
              <w:rPr>
                <w:rFonts w:eastAsia="Times New Roman"/>
                <w:noProof/>
                <w:color w:val="000000"/>
              </w:rPr>
            </w:pPr>
            <w:r>
              <w:rPr>
                <w:noProof/>
                <w:color w:val="000000"/>
              </w:rPr>
              <w:t>Wein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Montes de Toledo</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托雷多山区</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Aceite Campo de Montiel</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szCs w:val="24"/>
              </w:rPr>
              <w:t>蒙蒂尔地区橄榄油</w:t>
            </w:r>
          </w:p>
        </w:tc>
        <w:tc>
          <w:tcPr>
            <w:tcW w:w="2835" w:type="dxa"/>
          </w:tcPr>
          <w:p>
            <w:pPr>
              <w:rPr>
                <w:rFonts w:eastAsia="Times New Roman"/>
                <w:noProof/>
                <w:color w:val="000000"/>
                <w:lang w:val="en-US"/>
              </w:rPr>
            </w:pPr>
            <w:r>
              <w:rPr>
                <w:noProof/>
                <w:color w:val="000000"/>
                <w:lang w:val="en-US"/>
              </w:rPr>
              <w:t>Fette (Butter, Margarine, Öle usw.) – Olivenöl</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val="en-US" w:eastAsia="en-GB"/>
              </w:rPr>
            </w:pPr>
          </w:p>
        </w:tc>
        <w:tc>
          <w:tcPr>
            <w:tcW w:w="2835" w:type="dxa"/>
          </w:tcPr>
          <w:p>
            <w:pPr>
              <w:rPr>
                <w:rFonts w:eastAsia="Times New Roman"/>
                <w:noProof/>
                <w:color w:val="000000"/>
              </w:rPr>
            </w:pPr>
            <w:r>
              <w:rPr>
                <w:noProof/>
                <w:color w:val="000000"/>
              </w:rPr>
              <w:t>Los Pedroches</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洛斯佩德罗切斯</w:t>
            </w:r>
          </w:p>
        </w:tc>
        <w:tc>
          <w:tcPr>
            <w:tcW w:w="2835" w:type="dxa"/>
          </w:tcPr>
          <w:p>
            <w:pPr>
              <w:rPr>
                <w:rFonts w:eastAsia="Times New Roman"/>
                <w:noProof/>
                <w:color w:val="000000"/>
              </w:rPr>
            </w:pPr>
            <w:r>
              <w:rPr>
                <w:noProof/>
                <w:color w:val="000000"/>
              </w:rPr>
              <w:t>Fleischerzeugnisse (gekocht, gepökelt, geräuchert usw.)</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Vinagre de Jerez</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雪利醋</w:t>
            </w:r>
          </w:p>
        </w:tc>
        <w:tc>
          <w:tcPr>
            <w:tcW w:w="2835" w:type="dxa"/>
          </w:tcPr>
          <w:p>
            <w:pPr>
              <w:rPr>
                <w:rFonts w:eastAsia="Times New Roman"/>
                <w:noProof/>
                <w:color w:val="000000"/>
              </w:rPr>
            </w:pPr>
            <w:r>
              <w:rPr>
                <w:noProof/>
                <w:color w:val="000000"/>
              </w:rPr>
              <w:t>Andere unter Anhang I des Vertrags fallende Erzeugnisse</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Niederlande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Edam Holland</w:t>
            </w:r>
          </w:p>
        </w:tc>
        <w:tc>
          <w:tcPr>
            <w:tcW w:w="2835" w:type="dxa"/>
          </w:tcPr>
          <w:p>
            <w:pPr>
              <w:spacing w:before="0" w:after="240" w:line="259" w:lineRule="auto"/>
              <w:rPr>
                <w:rFonts w:ascii="SimSun" w:eastAsia="SimSun" w:hAnsi="SimSun"/>
                <w:noProof/>
                <w:sz w:val="28"/>
                <w:szCs w:val="28"/>
              </w:rPr>
            </w:pPr>
            <w:r>
              <w:rPr>
                <w:rFonts w:ascii="SimSun" w:eastAsia="SimSun" w:hAnsi="SimSun"/>
                <w:noProof/>
                <w:sz w:val="28"/>
                <w:szCs w:val="28"/>
              </w:rPr>
              <w:t>荷兰伊丹奶酪</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Gouda Holland</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sz w:val="28"/>
                <w:szCs w:val="28"/>
              </w:rPr>
              <w:t>荷兰豪达奶酪</w:t>
            </w:r>
          </w:p>
        </w:tc>
        <w:tc>
          <w:tcPr>
            <w:tcW w:w="2835" w:type="dxa"/>
          </w:tcPr>
          <w:p>
            <w:pPr>
              <w:rPr>
                <w:rFonts w:eastAsia="Times New Roman"/>
                <w:noProof/>
                <w:color w:val="000000"/>
              </w:rPr>
            </w:pPr>
            <w:r>
              <w:rPr>
                <w:noProof/>
                <w:color w:val="000000"/>
              </w:rPr>
              <w:t>Käse</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Vereinigtes Königreich</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Scotch Beef</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苏格兰牛肉</w:t>
            </w:r>
          </w:p>
        </w:tc>
        <w:tc>
          <w:tcPr>
            <w:tcW w:w="2835" w:type="dxa"/>
          </w:tcPr>
          <w:p>
            <w:pPr>
              <w:rPr>
                <w:rFonts w:eastAsia="Times New Roman"/>
                <w:noProof/>
                <w:color w:val="000000"/>
              </w:rPr>
            </w:pPr>
            <w:r>
              <w:rPr>
                <w:noProof/>
                <w:color w:val="000000"/>
              </w:rPr>
              <w:t>Frischfleisch</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Scotch Lamb</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苏格兰羔羊肉</w:t>
            </w:r>
          </w:p>
        </w:tc>
        <w:tc>
          <w:tcPr>
            <w:tcW w:w="2835" w:type="dxa"/>
          </w:tcPr>
          <w:p>
            <w:pPr>
              <w:rPr>
                <w:rFonts w:eastAsia="Times New Roman"/>
                <w:noProof/>
                <w:color w:val="000000"/>
              </w:rPr>
            </w:pPr>
            <w:r>
              <w:rPr>
                <w:noProof/>
                <w:color w:val="000000"/>
              </w:rPr>
              <w:t>Frischfleisch</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Welsh Beef</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威尔士牛肉</w:t>
            </w:r>
          </w:p>
        </w:tc>
        <w:tc>
          <w:tcPr>
            <w:tcW w:w="2835" w:type="dxa"/>
          </w:tcPr>
          <w:p>
            <w:pPr>
              <w:rPr>
                <w:rFonts w:eastAsia="Times New Roman"/>
                <w:noProof/>
                <w:color w:val="000000"/>
              </w:rPr>
            </w:pPr>
            <w:r>
              <w:rPr>
                <w:noProof/>
                <w:color w:val="000000"/>
              </w:rPr>
              <w:t>Frischfleisch</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Welsh Lamb</w:t>
            </w:r>
          </w:p>
        </w:tc>
        <w:tc>
          <w:tcPr>
            <w:tcW w:w="2835" w:type="dxa"/>
          </w:tcPr>
          <w:p>
            <w:pPr>
              <w:adjustRightInd w:val="0"/>
              <w:snapToGrid w:val="0"/>
              <w:spacing w:before="0" w:after="0" w:line="360" w:lineRule="auto"/>
              <w:ind w:left="23" w:right="-72"/>
              <w:jc w:val="left"/>
              <w:rPr>
                <w:rFonts w:ascii="SimSun" w:eastAsia="SimSun" w:hAnsi="SimSun" w:cs="Microsoft JhengHei"/>
                <w:noProof/>
                <w:color w:val="000000"/>
                <w:szCs w:val="24"/>
              </w:rPr>
            </w:pPr>
            <w:r>
              <w:rPr>
                <w:rFonts w:ascii="SimSun" w:eastAsia="SimSun" w:hAnsi="SimSun"/>
                <w:noProof/>
                <w:color w:val="000000"/>
                <w:szCs w:val="24"/>
              </w:rPr>
              <w:t>威尔士羊肉</w:t>
            </w:r>
          </w:p>
        </w:tc>
        <w:tc>
          <w:tcPr>
            <w:tcW w:w="2835" w:type="dxa"/>
          </w:tcPr>
          <w:p>
            <w:pPr>
              <w:rPr>
                <w:rFonts w:eastAsia="Times New Roman"/>
                <w:noProof/>
                <w:color w:val="000000"/>
              </w:rPr>
            </w:pPr>
            <w:r>
              <w:rPr>
                <w:noProof/>
                <w:color w:val="000000"/>
              </w:rPr>
              <w:t>Frischfleisch</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Österreich, Belgien, Deutschland</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Korn / Kornbrand</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科恩酒/ 科恩烧酒</w:t>
            </w:r>
          </w:p>
        </w:tc>
        <w:tc>
          <w:tcPr>
            <w:tcW w:w="2835" w:type="dxa"/>
          </w:tcPr>
          <w:p>
            <w:pPr>
              <w:rPr>
                <w:rFonts w:eastAsia="Times New Roman"/>
                <w:noProof/>
                <w:color w:val="000000"/>
              </w:rPr>
            </w:pPr>
            <w:r>
              <w:rPr>
                <w:noProof/>
                <w:color w:val="000000"/>
              </w:rPr>
              <w:t>Spirituose</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b/>
                <w:noProof/>
                <w:snapToGrid w:val="0"/>
              </w:rPr>
            </w:pPr>
            <w:r>
              <w:rPr>
                <w:noProof/>
                <w:color w:val="000000"/>
              </w:rPr>
              <w:t>Österreich, Ungarn</w:t>
            </w:r>
          </w:p>
        </w:tc>
      </w:tr>
      <w:tr>
        <w:trPr>
          <w:cantSplit/>
          <w:trHeight w:val="199"/>
          <w:tblHeader/>
        </w:trPr>
        <w:tc>
          <w:tcPr>
            <w:tcW w:w="567" w:type="dxa"/>
          </w:tcPr>
          <w:p>
            <w:pPr>
              <w:numPr>
                <w:ilvl w:val="0"/>
                <w:numId w:val="20"/>
              </w:numPr>
              <w:adjustRightInd w:val="0"/>
              <w:snapToGrid w:val="0"/>
              <w:spacing w:before="0" w:after="0" w:line="360" w:lineRule="auto"/>
              <w:ind w:left="34" w:right="176" w:firstLine="0"/>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Pálinka</w:t>
            </w:r>
          </w:p>
        </w:tc>
        <w:tc>
          <w:tcPr>
            <w:tcW w:w="2835" w:type="dxa"/>
          </w:tcPr>
          <w:p>
            <w:pPr>
              <w:adjustRightInd w:val="0"/>
              <w:snapToGrid w:val="0"/>
              <w:spacing w:before="0" w:after="0" w:line="360" w:lineRule="auto"/>
              <w:ind w:left="23" w:right="-72"/>
              <w:jc w:val="left"/>
              <w:rPr>
                <w:rFonts w:ascii="SimSun" w:eastAsia="SimSun" w:hAnsi="SimSun"/>
                <w:b/>
                <w:bCs/>
                <w:noProof/>
                <w:color w:val="002060"/>
                <w:sz w:val="25"/>
                <w:szCs w:val="25"/>
              </w:rPr>
            </w:pPr>
            <w:r>
              <w:rPr>
                <w:rFonts w:ascii="SimSun" w:eastAsia="SimSun" w:hAnsi="SimSun"/>
                <w:noProof/>
                <w:color w:val="000000"/>
                <w:szCs w:val="24"/>
              </w:rPr>
              <w:t>帕林卡</w:t>
            </w:r>
          </w:p>
        </w:tc>
        <w:tc>
          <w:tcPr>
            <w:tcW w:w="2835" w:type="dxa"/>
          </w:tcPr>
          <w:p>
            <w:pPr>
              <w:rPr>
                <w:rFonts w:eastAsia="Times New Roman"/>
                <w:noProof/>
                <w:color w:val="000000"/>
              </w:rPr>
            </w:pPr>
            <w:r>
              <w:rPr>
                <w:noProof/>
                <w:color w:val="000000"/>
              </w:rPr>
              <w:t>Spirituose</w:t>
            </w:r>
          </w:p>
        </w:tc>
      </w:tr>
      <w:tr>
        <w:trPr>
          <w:cantSplit/>
          <w:trHeight w:val="199"/>
          <w:tblHeader/>
        </w:trPr>
        <w:tc>
          <w:tcPr>
            <w:tcW w:w="567" w:type="dxa"/>
          </w:tcPr>
          <w:p>
            <w:pPr>
              <w:adjustRightInd w:val="0"/>
              <w:snapToGrid w:val="0"/>
              <w:spacing w:before="0" w:after="0" w:line="360" w:lineRule="auto"/>
              <w:ind w:left="34" w:right="176"/>
              <w:jc w:val="left"/>
              <w:rPr>
                <w:rFonts w:eastAsia="Times New Roman"/>
                <w:noProof/>
                <w:color w:val="000000"/>
                <w:sz w:val="20"/>
                <w:szCs w:val="20"/>
                <w:lang w:eastAsia="en-GB"/>
              </w:rPr>
            </w:pPr>
          </w:p>
        </w:tc>
        <w:tc>
          <w:tcPr>
            <w:tcW w:w="8505" w:type="dxa"/>
            <w:gridSpan w:val="3"/>
          </w:tcPr>
          <w:p>
            <w:pPr>
              <w:rPr>
                <w:rFonts w:eastAsia="SimSun"/>
                <w:noProof/>
                <w:snapToGrid w:val="0"/>
              </w:rPr>
            </w:pPr>
            <w:r>
              <w:rPr>
                <w:noProof/>
                <w:color w:val="000000"/>
              </w:rPr>
              <w:t>Kroatien, Slowenien</w:t>
            </w:r>
          </w:p>
        </w:tc>
      </w:tr>
      <w:tr>
        <w:trPr>
          <w:cantSplit/>
          <w:trHeight w:val="199"/>
          <w:tblHeader/>
        </w:trPr>
        <w:tc>
          <w:tcPr>
            <w:tcW w:w="567" w:type="dxa"/>
          </w:tcPr>
          <w:p>
            <w:pPr>
              <w:numPr>
                <w:ilvl w:val="0"/>
                <w:numId w:val="20"/>
              </w:numPr>
              <w:adjustRightInd w:val="0"/>
              <w:snapToGrid w:val="0"/>
              <w:spacing w:before="0" w:after="0" w:line="360" w:lineRule="auto"/>
              <w:ind w:left="460" w:right="176" w:hanging="425"/>
              <w:jc w:val="left"/>
              <w:rPr>
                <w:rFonts w:eastAsia="Times New Roman"/>
                <w:noProof/>
                <w:color w:val="000000"/>
                <w:sz w:val="20"/>
                <w:szCs w:val="20"/>
                <w:lang w:eastAsia="en-GB"/>
              </w:rPr>
            </w:pPr>
          </w:p>
        </w:tc>
        <w:tc>
          <w:tcPr>
            <w:tcW w:w="2835" w:type="dxa"/>
          </w:tcPr>
          <w:p>
            <w:pPr>
              <w:rPr>
                <w:rFonts w:eastAsia="Times New Roman"/>
                <w:noProof/>
                <w:color w:val="000000"/>
              </w:rPr>
            </w:pPr>
            <w:r>
              <w:rPr>
                <w:noProof/>
                <w:color w:val="000000"/>
              </w:rPr>
              <w:t>Istarski pršut / Istrski pršut</w:t>
            </w:r>
          </w:p>
        </w:tc>
        <w:tc>
          <w:tcPr>
            <w:tcW w:w="2835" w:type="dxa"/>
          </w:tcPr>
          <w:p>
            <w:pPr>
              <w:adjustRightInd w:val="0"/>
              <w:snapToGrid w:val="0"/>
              <w:spacing w:before="0" w:after="0" w:line="360" w:lineRule="auto"/>
              <w:ind w:left="23" w:right="-72"/>
              <w:jc w:val="left"/>
              <w:rPr>
                <w:rFonts w:ascii="SimSun" w:eastAsia="SimSun" w:hAnsi="SimSun" w:cs="MS Mincho"/>
                <w:noProof/>
                <w:color w:val="000000"/>
                <w:szCs w:val="24"/>
              </w:rPr>
            </w:pPr>
            <w:r>
              <w:rPr>
                <w:rFonts w:ascii="SimSun" w:eastAsia="SimSun" w:hAnsi="SimSun"/>
                <w:noProof/>
                <w:color w:val="000000"/>
                <w:szCs w:val="24"/>
              </w:rPr>
              <w:t>伊斯特拉熏火腿</w:t>
            </w:r>
          </w:p>
        </w:tc>
        <w:tc>
          <w:tcPr>
            <w:tcW w:w="2835" w:type="dxa"/>
          </w:tcPr>
          <w:p>
            <w:pPr>
              <w:rPr>
                <w:rFonts w:eastAsia="Times New Roman"/>
                <w:noProof/>
                <w:color w:val="000000"/>
              </w:rPr>
            </w:pPr>
            <w:r>
              <w:rPr>
                <w:noProof/>
                <w:color w:val="000000"/>
              </w:rPr>
              <w:t>Fleischerzeugnisse (gekocht, gepökelt, geräuchert usw.) – Schinken</w:t>
            </w:r>
          </w:p>
        </w:tc>
      </w:tr>
    </w:tbl>
    <w:p>
      <w:pPr>
        <w:jc w:val="center"/>
        <w:rPr>
          <w:b/>
          <w:noProof/>
          <w:snapToGrid w:val="0"/>
        </w:rPr>
      </w:pPr>
      <w:r>
        <w:rPr>
          <w:noProof/>
        </w:rPr>
        <w:br w:type="page"/>
      </w:r>
      <w:r>
        <w:rPr>
          <w:b/>
          <w:noProof/>
          <w:snapToGrid w:val="0"/>
        </w:rPr>
        <w:t>ANHANG VII</w:t>
      </w:r>
      <w:r>
        <w:rPr>
          <w:noProof/>
        </w:rPr>
        <w:t xml:space="preserve"> </w:t>
      </w:r>
      <w:r>
        <w:rPr>
          <w:noProof/>
        </w:rPr>
        <w:br/>
      </w:r>
      <w:r>
        <w:rPr>
          <w:b/>
          <w:noProof/>
          <w:snapToGrid w:val="0"/>
        </w:rPr>
        <w:t>Geografische Angaben für Erzeugnisse mit Ursprung in China gemäß Artikel 1 Absatz 2</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1"/>
        <w:gridCol w:w="3072"/>
      </w:tblGrid>
      <w:tr>
        <w:trPr>
          <w:cantSplit/>
          <w:trHeight w:val="309"/>
          <w:tblHeader/>
        </w:trPr>
        <w:tc>
          <w:tcPr>
            <w:tcW w:w="3071" w:type="dxa"/>
            <w:tcBorders>
              <w:bottom w:val="nil"/>
            </w:tcBorders>
          </w:tcPr>
          <w:p>
            <w:pPr>
              <w:pStyle w:val="NormalCentered"/>
              <w:rPr>
                <w:rFonts w:eastAsia="SimSun"/>
                <w:noProof/>
                <w:snapToGrid w:val="0"/>
              </w:rPr>
            </w:pPr>
            <w:r>
              <w:rPr>
                <w:rFonts w:eastAsia="SimSun"/>
                <w:noProof/>
                <w:snapToGrid w:val="0"/>
              </w:rPr>
              <w:t>Eingetragener Name in China</w:t>
            </w:r>
          </w:p>
          <w:p>
            <w:pPr>
              <w:pStyle w:val="NormalCentered"/>
              <w:rPr>
                <w:rFonts w:ascii="SimSun" w:eastAsia="SimSun" w:hAnsi="SimSun"/>
                <w:noProof/>
                <w:snapToGrid w:val="0"/>
                <w:lang w:eastAsia="zh-CN"/>
              </w:rPr>
            </w:pPr>
          </w:p>
        </w:tc>
        <w:tc>
          <w:tcPr>
            <w:tcW w:w="3071" w:type="dxa"/>
            <w:tcBorders>
              <w:bottom w:val="nil"/>
            </w:tcBorders>
          </w:tcPr>
          <w:p>
            <w:pPr>
              <w:jc w:val="center"/>
              <w:rPr>
                <w:noProof/>
                <w:snapToGrid w:val="0"/>
              </w:rPr>
            </w:pPr>
            <w:r>
              <w:rPr>
                <w:noProof/>
                <w:snapToGrid w:val="0"/>
              </w:rPr>
              <w:t>Transkription in lateinische Buchstaben</w:t>
            </w:r>
          </w:p>
          <w:p>
            <w:pPr>
              <w:jc w:val="center"/>
              <w:rPr>
                <w:noProof/>
                <w:snapToGrid w:val="0"/>
                <w:lang w:eastAsia="zh-CN"/>
              </w:rPr>
            </w:pPr>
          </w:p>
        </w:tc>
        <w:tc>
          <w:tcPr>
            <w:tcW w:w="3072" w:type="dxa"/>
            <w:tcBorders>
              <w:bottom w:val="nil"/>
            </w:tcBorders>
          </w:tcPr>
          <w:p>
            <w:pPr>
              <w:jc w:val="center"/>
              <w:rPr>
                <w:noProof/>
                <w:snapToGrid w:val="0"/>
              </w:rPr>
            </w:pPr>
            <w:r>
              <w:rPr>
                <w:noProof/>
                <w:snapToGrid w:val="0"/>
              </w:rPr>
              <w:t>Übersetzung zu Informationszwecken</w:t>
            </w:r>
          </w:p>
          <w:p>
            <w:pPr>
              <w:jc w:val="center"/>
              <w:rPr>
                <w:noProof/>
                <w:snapToGrid w:val="0"/>
                <w:lang w:eastAsia="zh-CN"/>
              </w:rPr>
            </w:pP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noProof/>
                <w:szCs w:val="20"/>
              </w:rPr>
              <w:t>宜兴紫砂</w:t>
            </w:r>
          </w:p>
        </w:tc>
        <w:tc>
          <w:tcPr>
            <w:tcW w:w="3071" w:type="dxa"/>
          </w:tcPr>
          <w:p>
            <w:pPr>
              <w:rPr>
                <w:rFonts w:eastAsia="SimSun"/>
                <w:noProof/>
                <w:szCs w:val="20"/>
              </w:rPr>
            </w:pPr>
            <w:r>
              <w:rPr>
                <w:noProof/>
              </w:rPr>
              <w:t>Yixing Zi Sha</w:t>
            </w:r>
          </w:p>
        </w:tc>
        <w:tc>
          <w:tcPr>
            <w:tcW w:w="3072" w:type="dxa"/>
          </w:tcPr>
          <w:p>
            <w:pPr>
              <w:rPr>
                <w:rFonts w:eastAsia="SimSun"/>
                <w:noProof/>
                <w:snapToGrid w:val="0"/>
                <w:szCs w:val="24"/>
                <w:u w:val="single"/>
              </w:rPr>
            </w:pPr>
            <w:r>
              <w:rPr>
                <w:noProof/>
                <w:color w:val="000000"/>
                <w:szCs w:val="24"/>
              </w:rPr>
              <w:t>Yixing Purple Clay Ware</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noProof/>
                <w:szCs w:val="20"/>
              </w:rPr>
              <w:t>扬州漆器</w:t>
            </w:r>
          </w:p>
        </w:tc>
        <w:tc>
          <w:tcPr>
            <w:tcW w:w="3071" w:type="dxa"/>
          </w:tcPr>
          <w:p>
            <w:pPr>
              <w:rPr>
                <w:rFonts w:eastAsia="SimSun"/>
                <w:noProof/>
                <w:szCs w:val="20"/>
              </w:rPr>
            </w:pPr>
            <w:r>
              <w:rPr>
                <w:noProof/>
              </w:rPr>
              <w:t>Yangzhou Qi Qi</w:t>
            </w:r>
          </w:p>
        </w:tc>
        <w:tc>
          <w:tcPr>
            <w:tcW w:w="3072" w:type="dxa"/>
          </w:tcPr>
          <w:p>
            <w:pPr>
              <w:rPr>
                <w:rFonts w:eastAsia="SimSun"/>
                <w:noProof/>
                <w:snapToGrid w:val="0"/>
                <w:szCs w:val="24"/>
                <w:u w:val="single"/>
              </w:rPr>
            </w:pPr>
            <w:r>
              <w:rPr>
                <w:noProof/>
                <w:color w:val="000000"/>
                <w:szCs w:val="24"/>
              </w:rPr>
              <w:t xml:space="preserve">Yangzhou Lacquerware </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noProof/>
                <w:szCs w:val="20"/>
              </w:rPr>
              <w:t>东海水晶</w:t>
            </w:r>
          </w:p>
        </w:tc>
        <w:tc>
          <w:tcPr>
            <w:tcW w:w="3071" w:type="dxa"/>
          </w:tcPr>
          <w:p>
            <w:pPr>
              <w:rPr>
                <w:rFonts w:eastAsia="SimSun"/>
                <w:noProof/>
                <w:szCs w:val="20"/>
              </w:rPr>
            </w:pPr>
            <w:r>
              <w:rPr>
                <w:noProof/>
              </w:rPr>
              <w:t>Donghai Shui Jing</w:t>
            </w:r>
          </w:p>
        </w:tc>
        <w:tc>
          <w:tcPr>
            <w:tcW w:w="3072" w:type="dxa"/>
          </w:tcPr>
          <w:p>
            <w:pPr>
              <w:rPr>
                <w:rFonts w:eastAsia="SimSun"/>
                <w:noProof/>
                <w:snapToGrid w:val="0"/>
                <w:szCs w:val="24"/>
                <w:u w:val="single"/>
              </w:rPr>
            </w:pPr>
            <w:r>
              <w:rPr>
                <w:noProof/>
                <w:color w:val="000000"/>
                <w:szCs w:val="24"/>
              </w:rPr>
              <w:t>Donghai Crystal</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noProof/>
                <w:szCs w:val="20"/>
              </w:rPr>
              <w:t>龙泉青瓷</w:t>
            </w:r>
          </w:p>
        </w:tc>
        <w:tc>
          <w:tcPr>
            <w:tcW w:w="3071" w:type="dxa"/>
          </w:tcPr>
          <w:p>
            <w:pPr>
              <w:rPr>
                <w:rFonts w:eastAsia="SimSun"/>
                <w:noProof/>
                <w:szCs w:val="20"/>
              </w:rPr>
            </w:pPr>
            <w:r>
              <w:rPr>
                <w:noProof/>
              </w:rPr>
              <w:t>Longquan Qing Ci</w:t>
            </w:r>
          </w:p>
        </w:tc>
        <w:tc>
          <w:tcPr>
            <w:tcW w:w="3072" w:type="dxa"/>
          </w:tcPr>
          <w:p>
            <w:pPr>
              <w:rPr>
                <w:rFonts w:eastAsia="SimSun"/>
                <w:noProof/>
                <w:snapToGrid w:val="0"/>
                <w:szCs w:val="24"/>
                <w:u w:val="single"/>
              </w:rPr>
            </w:pPr>
            <w:r>
              <w:rPr>
                <w:noProof/>
                <w:color w:val="000000"/>
                <w:szCs w:val="24"/>
              </w:rPr>
              <w:t>Longquan Celadon</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noProof/>
                <w:szCs w:val="20"/>
              </w:rPr>
              <w:t>建盏</w:t>
            </w:r>
          </w:p>
        </w:tc>
        <w:tc>
          <w:tcPr>
            <w:tcW w:w="3071" w:type="dxa"/>
          </w:tcPr>
          <w:p>
            <w:pPr>
              <w:rPr>
                <w:rFonts w:eastAsia="SimSun"/>
                <w:noProof/>
                <w:szCs w:val="20"/>
              </w:rPr>
            </w:pPr>
            <w:r>
              <w:rPr>
                <w:noProof/>
              </w:rPr>
              <w:t>Jian Zhan</w:t>
            </w:r>
          </w:p>
        </w:tc>
        <w:tc>
          <w:tcPr>
            <w:tcW w:w="3072" w:type="dxa"/>
          </w:tcPr>
          <w:p>
            <w:pPr>
              <w:rPr>
                <w:rFonts w:eastAsia="SimSun"/>
                <w:noProof/>
                <w:snapToGrid w:val="0"/>
                <w:szCs w:val="24"/>
                <w:u w:val="single"/>
              </w:rPr>
            </w:pPr>
            <w:r>
              <w:rPr>
                <w:noProof/>
                <w:color w:val="000000"/>
                <w:szCs w:val="24"/>
              </w:rPr>
              <w:t>Jian Bowl</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noProof/>
                <w:szCs w:val="20"/>
              </w:rPr>
              <w:t>德化白瓷</w:t>
            </w:r>
          </w:p>
        </w:tc>
        <w:tc>
          <w:tcPr>
            <w:tcW w:w="3071" w:type="dxa"/>
          </w:tcPr>
          <w:p>
            <w:pPr>
              <w:rPr>
                <w:rFonts w:eastAsia="SimSun"/>
                <w:noProof/>
                <w:szCs w:val="20"/>
              </w:rPr>
            </w:pPr>
            <w:r>
              <w:rPr>
                <w:noProof/>
              </w:rPr>
              <w:t>Dehua Bai Ci</w:t>
            </w:r>
          </w:p>
        </w:tc>
        <w:tc>
          <w:tcPr>
            <w:tcW w:w="3072" w:type="dxa"/>
          </w:tcPr>
          <w:p>
            <w:pPr>
              <w:rPr>
                <w:rFonts w:eastAsia="SimSun"/>
                <w:noProof/>
                <w:snapToGrid w:val="0"/>
                <w:szCs w:val="24"/>
                <w:u w:val="single"/>
              </w:rPr>
            </w:pPr>
            <w:r>
              <w:rPr>
                <w:noProof/>
                <w:color w:val="000000"/>
                <w:szCs w:val="24"/>
              </w:rPr>
              <w:t>White Porcelains of Dehua</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noProof/>
                <w:szCs w:val="20"/>
              </w:rPr>
              <w:t>景德镇瓷器</w:t>
            </w:r>
          </w:p>
        </w:tc>
        <w:tc>
          <w:tcPr>
            <w:tcW w:w="3071" w:type="dxa"/>
          </w:tcPr>
          <w:p>
            <w:pPr>
              <w:rPr>
                <w:rFonts w:eastAsia="SimSun"/>
                <w:noProof/>
                <w:szCs w:val="20"/>
              </w:rPr>
            </w:pPr>
            <w:r>
              <w:rPr>
                <w:noProof/>
              </w:rPr>
              <w:t>Jingdezhen Ci Qi</w:t>
            </w:r>
          </w:p>
        </w:tc>
        <w:tc>
          <w:tcPr>
            <w:tcW w:w="3072" w:type="dxa"/>
          </w:tcPr>
          <w:p>
            <w:pPr>
              <w:rPr>
                <w:rFonts w:eastAsia="SimSun"/>
                <w:noProof/>
                <w:snapToGrid w:val="0"/>
                <w:szCs w:val="24"/>
                <w:u w:val="single"/>
              </w:rPr>
            </w:pPr>
            <w:r>
              <w:rPr>
                <w:noProof/>
                <w:color w:val="000000"/>
                <w:szCs w:val="24"/>
              </w:rPr>
              <w:t>Jingdezhen Porcelain</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noProof/>
                <w:szCs w:val="20"/>
              </w:rPr>
              <w:t>当阳峪绞胎瓷</w:t>
            </w:r>
          </w:p>
        </w:tc>
        <w:tc>
          <w:tcPr>
            <w:tcW w:w="3071" w:type="dxa"/>
          </w:tcPr>
          <w:p>
            <w:pPr>
              <w:rPr>
                <w:rFonts w:eastAsia="SimSun"/>
                <w:noProof/>
                <w:szCs w:val="20"/>
              </w:rPr>
            </w:pPr>
            <w:r>
              <w:rPr>
                <w:noProof/>
              </w:rPr>
              <w:t>Dangyangyu Jiao Tai Ci</w:t>
            </w:r>
          </w:p>
        </w:tc>
        <w:tc>
          <w:tcPr>
            <w:tcW w:w="3072" w:type="dxa"/>
          </w:tcPr>
          <w:p>
            <w:pPr>
              <w:rPr>
                <w:rFonts w:eastAsia="SimSun"/>
                <w:noProof/>
                <w:snapToGrid w:val="0"/>
                <w:szCs w:val="24"/>
                <w:u w:val="single"/>
              </w:rPr>
            </w:pPr>
            <w:r>
              <w:rPr>
                <w:noProof/>
                <w:color w:val="000000"/>
                <w:szCs w:val="24"/>
              </w:rPr>
              <w:t>Dangyangyu Jiaotai Porcelain</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noProof/>
                <w:szCs w:val="20"/>
              </w:rPr>
              <w:t>汝瓷</w:t>
            </w:r>
          </w:p>
        </w:tc>
        <w:tc>
          <w:tcPr>
            <w:tcW w:w="3071" w:type="dxa"/>
          </w:tcPr>
          <w:p>
            <w:pPr>
              <w:rPr>
                <w:rFonts w:eastAsia="SimSun"/>
                <w:noProof/>
                <w:szCs w:val="20"/>
              </w:rPr>
            </w:pPr>
            <w:r>
              <w:rPr>
                <w:noProof/>
              </w:rPr>
              <w:t>Ru Ci</w:t>
            </w:r>
          </w:p>
        </w:tc>
        <w:tc>
          <w:tcPr>
            <w:tcW w:w="3072" w:type="dxa"/>
          </w:tcPr>
          <w:p>
            <w:pPr>
              <w:rPr>
                <w:rFonts w:eastAsia="SimSun"/>
                <w:noProof/>
                <w:snapToGrid w:val="0"/>
                <w:szCs w:val="24"/>
                <w:u w:val="single"/>
              </w:rPr>
            </w:pPr>
            <w:r>
              <w:rPr>
                <w:noProof/>
                <w:color w:val="000000"/>
                <w:szCs w:val="24"/>
              </w:rPr>
              <w:t>Ru Ceramic</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noProof/>
                <w:szCs w:val="20"/>
              </w:rPr>
              <w:t>枝江布鞋</w:t>
            </w:r>
          </w:p>
        </w:tc>
        <w:tc>
          <w:tcPr>
            <w:tcW w:w="3071" w:type="dxa"/>
          </w:tcPr>
          <w:p>
            <w:pPr>
              <w:rPr>
                <w:rFonts w:eastAsia="SimSun"/>
                <w:noProof/>
                <w:szCs w:val="20"/>
              </w:rPr>
            </w:pPr>
            <w:r>
              <w:rPr>
                <w:noProof/>
              </w:rPr>
              <w:t>Zhijiang Bu Xie</w:t>
            </w:r>
          </w:p>
        </w:tc>
        <w:tc>
          <w:tcPr>
            <w:tcW w:w="3072" w:type="dxa"/>
          </w:tcPr>
          <w:p>
            <w:pPr>
              <w:rPr>
                <w:rFonts w:eastAsia="SimSun"/>
                <w:noProof/>
                <w:snapToGrid w:val="0"/>
                <w:szCs w:val="24"/>
                <w:u w:val="single"/>
              </w:rPr>
            </w:pPr>
            <w:r>
              <w:rPr>
                <w:noProof/>
                <w:color w:val="000000"/>
                <w:szCs w:val="24"/>
              </w:rPr>
              <w:t>ZhiJiang Cloth Shoes</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noProof/>
                <w:szCs w:val="20"/>
              </w:rPr>
              <w:t>浏阳花炮</w:t>
            </w:r>
          </w:p>
        </w:tc>
        <w:tc>
          <w:tcPr>
            <w:tcW w:w="3071" w:type="dxa"/>
          </w:tcPr>
          <w:p>
            <w:pPr>
              <w:rPr>
                <w:rFonts w:eastAsia="SimSun"/>
                <w:noProof/>
                <w:szCs w:val="20"/>
              </w:rPr>
            </w:pPr>
            <w:r>
              <w:rPr>
                <w:noProof/>
              </w:rPr>
              <w:t>Liuyang Hua Pao</w:t>
            </w:r>
          </w:p>
        </w:tc>
        <w:tc>
          <w:tcPr>
            <w:tcW w:w="3072" w:type="dxa"/>
          </w:tcPr>
          <w:p>
            <w:pPr>
              <w:rPr>
                <w:rFonts w:eastAsia="SimSun"/>
                <w:noProof/>
                <w:snapToGrid w:val="0"/>
                <w:szCs w:val="24"/>
                <w:u w:val="single"/>
              </w:rPr>
            </w:pPr>
            <w:r>
              <w:rPr>
                <w:noProof/>
                <w:color w:val="000000"/>
                <w:szCs w:val="24"/>
              </w:rPr>
              <w:t>Liuyang Fireworks</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noProof/>
                <w:szCs w:val="20"/>
              </w:rPr>
              <w:t>醴陵瓷器</w:t>
            </w:r>
          </w:p>
        </w:tc>
        <w:tc>
          <w:tcPr>
            <w:tcW w:w="3071" w:type="dxa"/>
          </w:tcPr>
          <w:p>
            <w:pPr>
              <w:rPr>
                <w:rFonts w:eastAsia="SimSun"/>
                <w:noProof/>
                <w:szCs w:val="20"/>
              </w:rPr>
            </w:pPr>
            <w:r>
              <w:rPr>
                <w:noProof/>
              </w:rPr>
              <w:t>Liling Ci Qi</w:t>
            </w:r>
          </w:p>
        </w:tc>
        <w:tc>
          <w:tcPr>
            <w:tcW w:w="3072" w:type="dxa"/>
          </w:tcPr>
          <w:p>
            <w:pPr>
              <w:rPr>
                <w:rFonts w:eastAsia="SimSun"/>
                <w:noProof/>
                <w:snapToGrid w:val="0"/>
                <w:szCs w:val="24"/>
                <w:u w:val="single"/>
              </w:rPr>
            </w:pPr>
            <w:r>
              <w:rPr>
                <w:noProof/>
                <w:color w:val="000000"/>
                <w:szCs w:val="24"/>
              </w:rPr>
              <w:t>Liling Ceramic</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noProof/>
                <w:szCs w:val="20"/>
              </w:rPr>
              <w:t>端砚</w:t>
            </w:r>
          </w:p>
        </w:tc>
        <w:tc>
          <w:tcPr>
            <w:tcW w:w="3071" w:type="dxa"/>
          </w:tcPr>
          <w:p>
            <w:pPr>
              <w:rPr>
                <w:rFonts w:eastAsia="SimSun"/>
                <w:noProof/>
                <w:szCs w:val="20"/>
              </w:rPr>
            </w:pPr>
            <w:r>
              <w:rPr>
                <w:noProof/>
              </w:rPr>
              <w:t>Duan Yan</w:t>
            </w:r>
          </w:p>
        </w:tc>
        <w:tc>
          <w:tcPr>
            <w:tcW w:w="3072" w:type="dxa"/>
          </w:tcPr>
          <w:p>
            <w:pPr>
              <w:rPr>
                <w:rFonts w:eastAsia="SimSun"/>
                <w:noProof/>
                <w:snapToGrid w:val="0"/>
                <w:szCs w:val="24"/>
                <w:u w:val="single"/>
              </w:rPr>
            </w:pPr>
            <w:r>
              <w:rPr>
                <w:noProof/>
                <w:color w:val="000000"/>
                <w:szCs w:val="24"/>
              </w:rPr>
              <w:t>Duan Inkstone</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noProof/>
                <w:szCs w:val="20"/>
              </w:rPr>
              <w:t>坭兴陶</w:t>
            </w:r>
          </w:p>
        </w:tc>
        <w:tc>
          <w:tcPr>
            <w:tcW w:w="3071" w:type="dxa"/>
          </w:tcPr>
          <w:p>
            <w:pPr>
              <w:rPr>
                <w:rFonts w:eastAsia="SimSun"/>
                <w:noProof/>
                <w:szCs w:val="20"/>
              </w:rPr>
            </w:pPr>
            <w:r>
              <w:rPr>
                <w:noProof/>
              </w:rPr>
              <w:t>Nixing Tao</w:t>
            </w:r>
          </w:p>
        </w:tc>
        <w:tc>
          <w:tcPr>
            <w:tcW w:w="3072" w:type="dxa"/>
          </w:tcPr>
          <w:p>
            <w:pPr>
              <w:rPr>
                <w:rFonts w:eastAsia="SimSun"/>
                <w:noProof/>
                <w:snapToGrid w:val="0"/>
                <w:szCs w:val="24"/>
                <w:u w:val="single"/>
              </w:rPr>
            </w:pPr>
            <w:r>
              <w:rPr>
                <w:noProof/>
                <w:color w:val="000000"/>
                <w:szCs w:val="24"/>
              </w:rPr>
              <w:t>Nixing Pottery</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noProof/>
                <w:szCs w:val="20"/>
              </w:rPr>
              <w:t>大足石雕</w:t>
            </w:r>
          </w:p>
        </w:tc>
        <w:tc>
          <w:tcPr>
            <w:tcW w:w="3071" w:type="dxa"/>
          </w:tcPr>
          <w:p>
            <w:pPr>
              <w:rPr>
                <w:rFonts w:eastAsia="SimSun"/>
                <w:noProof/>
                <w:szCs w:val="20"/>
              </w:rPr>
            </w:pPr>
            <w:r>
              <w:rPr>
                <w:noProof/>
              </w:rPr>
              <w:t>Dazu Shi Diao</w:t>
            </w:r>
          </w:p>
        </w:tc>
        <w:tc>
          <w:tcPr>
            <w:tcW w:w="3072" w:type="dxa"/>
          </w:tcPr>
          <w:p>
            <w:pPr>
              <w:rPr>
                <w:rFonts w:eastAsia="SimSun"/>
                <w:noProof/>
                <w:snapToGrid w:val="0"/>
                <w:szCs w:val="24"/>
                <w:u w:val="single"/>
              </w:rPr>
            </w:pPr>
            <w:r>
              <w:rPr>
                <w:noProof/>
                <w:color w:val="000000"/>
                <w:szCs w:val="24"/>
              </w:rPr>
              <w:t>Dazu Stone Carving</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noProof/>
                <w:szCs w:val="20"/>
              </w:rPr>
              <w:t>大方漆器</w:t>
            </w:r>
          </w:p>
        </w:tc>
        <w:tc>
          <w:tcPr>
            <w:tcW w:w="3071" w:type="dxa"/>
          </w:tcPr>
          <w:p>
            <w:pPr>
              <w:rPr>
                <w:rFonts w:eastAsia="SimSun"/>
                <w:noProof/>
                <w:szCs w:val="20"/>
              </w:rPr>
            </w:pPr>
            <w:r>
              <w:rPr>
                <w:noProof/>
              </w:rPr>
              <w:t>Dafang Qi Qi</w:t>
            </w:r>
          </w:p>
        </w:tc>
        <w:tc>
          <w:tcPr>
            <w:tcW w:w="3072" w:type="dxa"/>
          </w:tcPr>
          <w:p>
            <w:pPr>
              <w:rPr>
                <w:rFonts w:eastAsia="SimSun"/>
                <w:noProof/>
                <w:snapToGrid w:val="0"/>
                <w:szCs w:val="24"/>
                <w:u w:val="single"/>
              </w:rPr>
            </w:pPr>
            <w:r>
              <w:rPr>
                <w:noProof/>
                <w:color w:val="000000"/>
                <w:szCs w:val="24"/>
              </w:rPr>
              <w:t>Dafang Lacquerware</w:t>
            </w:r>
          </w:p>
        </w:tc>
      </w:tr>
      <w:tr>
        <w:trPr>
          <w:cantSplit/>
          <w:trHeight w:val="199"/>
          <w:tblHeader/>
        </w:trPr>
        <w:tc>
          <w:tcPr>
            <w:tcW w:w="3071" w:type="dxa"/>
          </w:tcPr>
          <w:p>
            <w:pPr>
              <w:spacing w:before="0" w:after="0" w:line="360" w:lineRule="auto"/>
              <w:rPr>
                <w:rFonts w:ascii="SimSun" w:eastAsia="SimSun" w:hAnsi="SimSun"/>
                <w:noProof/>
                <w:szCs w:val="20"/>
              </w:rPr>
            </w:pPr>
            <w:r>
              <w:rPr>
                <w:rFonts w:ascii="SimSun" w:eastAsia="SimSun" w:hAnsi="SimSun"/>
                <w:noProof/>
                <w:szCs w:val="20"/>
              </w:rPr>
              <w:t>建水紫陶</w:t>
            </w:r>
          </w:p>
        </w:tc>
        <w:tc>
          <w:tcPr>
            <w:tcW w:w="3071" w:type="dxa"/>
          </w:tcPr>
          <w:p>
            <w:pPr>
              <w:rPr>
                <w:rFonts w:eastAsia="SimSun"/>
                <w:noProof/>
                <w:szCs w:val="20"/>
              </w:rPr>
            </w:pPr>
            <w:r>
              <w:rPr>
                <w:noProof/>
              </w:rPr>
              <w:t>Jianshui Zi Tao</w:t>
            </w:r>
          </w:p>
        </w:tc>
        <w:tc>
          <w:tcPr>
            <w:tcW w:w="3072" w:type="dxa"/>
          </w:tcPr>
          <w:p>
            <w:pPr>
              <w:rPr>
                <w:rFonts w:eastAsia="SimSun"/>
                <w:noProof/>
                <w:snapToGrid w:val="0"/>
                <w:szCs w:val="24"/>
                <w:u w:val="single"/>
              </w:rPr>
            </w:pPr>
            <w:r>
              <w:rPr>
                <w:noProof/>
                <w:color w:val="000000"/>
                <w:szCs w:val="24"/>
              </w:rPr>
              <w:t>Jianshui Purple Pottery</w:t>
            </w:r>
          </w:p>
        </w:tc>
      </w:tr>
    </w:tbl>
    <w:p>
      <w:pPr>
        <w:rPr>
          <w:noProof/>
        </w:rPr>
      </w:pP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charset w:val="86"/>
    <w:family w:val="auto"/>
    <w:pitch w:val="default"/>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STFangsong">
    <w:altName w:val="SimSun"/>
    <w:charset w:val="86"/>
    <w:family w:val="auto"/>
    <w:pitch w:val="default"/>
    <w:sig w:usb0="00000000" w:usb1="00000000" w:usb2="00000010" w:usb3="00000000" w:csb0="0004009F" w:csb1="00000000"/>
  </w:font>
  <w:font w:name="SimHei">
    <w:altName w:val="黑体"/>
    <w:panose1 w:val="02010609060101010101"/>
    <w:charset w:val="86"/>
    <w:family w:val="modern"/>
    <w:notTrueType/>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20500000000000000"/>
    <w:charset w:val="88"/>
    <w:family w:val="auto"/>
    <w:notTrueType/>
    <w:pitch w:val="variable"/>
    <w:sig w:usb0="00000001" w:usb1="08080000" w:usb2="00000010" w:usb3="00000000" w:csb0="00100000" w:csb1="00000000"/>
  </w:font>
  <w:font w:name="ArialUnicodeMS-WinCharSetFFFF-H">
    <w:altName w:val="Malgun Gothic Semilight"/>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Die Vertragsparteien kommen überein, dass – außer in außergewöhnlichen oder besonders komplexen Fällen – geografische Angaben als bearbeitet gelten, wenn</w:t>
      </w:r>
      <w:bookmarkStart w:id="1" w:name="OLE_LINK6"/>
      <w:r>
        <w:t xml:space="preserve"> alle </w:t>
      </w:r>
      <w:bookmarkEnd w:id="1"/>
      <w:r>
        <w:t>Prüfungs-, Veröffentlichungs-, Einspruchs- und Beschwerdeverfahren oder sonstigen für den Schutz dieser Angaben festgelegten Verfahren durchlaufen wurden und der Verwaltungsakt zur Ablehnung oder zum Schutz der betreffenden geografischen Angabe erlassen wurde.</w:t>
      </w:r>
    </w:p>
  </w:footnote>
  <w:footnote w:id="2">
    <w:p>
      <w:pPr>
        <w:pStyle w:val="FootnoteText"/>
      </w:pPr>
      <w:r>
        <w:rPr>
          <w:rStyle w:val="FootnoteReference"/>
        </w:rPr>
        <w:footnoteRef/>
      </w:r>
      <w:r>
        <w:tab/>
        <w:t>Die Vertragsparteien kommen überein, dass die zum Zeitpunkt des Inkrafttretens dieses Abkommens in Anhang V und Anhang VI aufgeführten geografischen Angaben denselben Verfahren des Artikels 10 Absatz 3 unterliegen.</w:t>
      </w:r>
    </w:p>
  </w:footnote>
  <w:footnote w:id="3">
    <w:p>
      <w:pPr>
        <w:pStyle w:val="FootnoteText"/>
      </w:pPr>
      <w:r>
        <w:rPr>
          <w:rStyle w:val="FootnoteReference"/>
        </w:rPr>
        <w:footnoteRef/>
      </w:r>
      <w:r>
        <w:tab/>
        <w:t>Die Vertragsparteien bestätigen, dass sie ihren Verpflichtungen aus diesem Abkommen mittels Durchsetzung der in Anhang I aufgeführten Rechtsvorschriften nachkommen werden. Die Vertragsparteien nehmen zur Kenntnis, dass sie bei der Umsetzung des nach diesem Abkommen den geografischen Angaben der anderen Vertragspartei gewährten Schutzes ihre eigenen Systeme ganz oder teilweise nutzen können. Keine der Vertragsparteien wird die Bestimmungen ihres jeweiligen Markenrechts dazu verwenden, die geografischen Angaben der anderen Vertragspartei zu veröffentlichen oder den in den Anhängen dieses Abkommens aufgeführten Namen den Status einer geografischen Angabe zuzuerkennen. Der Umfang, in dem die Vertragsparteien ihre Markenrechtsvorschriften zur Umsetzung dieses Artikels anwenden, ist in Artikel 6 festgelegt.</w:t>
      </w:r>
    </w:p>
  </w:footnote>
  <w:footnote w:id="4">
    <w:p>
      <w:pPr>
        <w:pStyle w:val="FootnoteText"/>
      </w:pPr>
      <w:r>
        <w:rPr>
          <w:rStyle w:val="FootnoteReference"/>
        </w:rPr>
        <w:footnoteRef/>
      </w:r>
      <w:r>
        <w:tab/>
        <w:t>Für die Zwecke dieses Artikels und soweit dies nicht im Widerspruch zu den Bestimmungen von Teil II Abschnitt 3 des TRIPS-Übereinkommens steht, kommen die Vertragsparteien überein, dass die Begriffe „jede Verwendung“ oder „Verwendung jedes Mittels“ jede unmittelbare oder mittelbare kommerzielle Verwendung eines geschützten Namens, einschließlich Nachahmung, oder eine Verwendung umfassen können, die einen Zusammenhang oder eine Verbindung zwischen dem betreffenden Erzeugnis und dem geschützten Namen nahelegen oder angeben würde. Der Begriff „Bezeichnung oder Aufmachung einer Ware“ kann jede sonstige falsche oder irreführende Angabe zu Herkunft, Ursprung, Natur oder wesentlichen Eigenschaften des Erzeugnisses auf der inneren oder äußeren Verpackung, in der Werbung oder in Unterlagen zu dem betreffenden Erzeugnis sowie die Verwendung von Behältnissen umfassen, die geeignet sind, einen falschen Eindruck hinsichtlich des Ursprungs des Erzeugnisses zu erwecken.</w:t>
      </w:r>
    </w:p>
  </w:footnote>
  <w:footnote w:id="5">
    <w:p>
      <w:pPr>
        <w:pStyle w:val="FootnoteText"/>
        <w:adjustRightInd w:val="0"/>
        <w:snapToGrid w:val="0"/>
      </w:pPr>
      <w:r>
        <w:rPr>
          <w:rStyle w:val="FootnoteReference"/>
        </w:rPr>
        <w:footnoteRef/>
      </w:r>
      <w:r>
        <w:tab/>
        <w:t>Der Begriff „Transkription“ umfasst zum einen die Transkription der nach diesem Abkommen geschützten geografischen Angaben in lateinischen oder nichtlateinischen Buchstaben in Schriftzeichen der Volksrepublik China und zum anderen die Transkription der nach diesem Abkommen geschützten geografischen Angaben in Schriftzeichen der Volksrepublik China in lateinische oder nichtlateinische Buchstaben, die in der Europäischen Union verwendet werden. In den Anhängen III, IV, V und VI sind der Originalname und seine Transkription, die durch dieses Abkommen geschützt werden, sowie zu Informationszwecken dessen Übersetzung angegeben.</w:t>
      </w:r>
    </w:p>
    <w:p>
      <w:pPr>
        <w:pStyle w:val="FootnoteText"/>
        <w:adjustRightInd w:val="0"/>
        <w:snapToGrid w:val="0"/>
        <w:spacing w:afterLines="50" w:after="120" w:line="360" w:lineRule="auto"/>
        <w:ind w:left="0" w:firstLine="0"/>
        <w:rPr>
          <w:sz w:val="18"/>
          <w:szCs w:val="18"/>
          <w:lang w:eastAsia="zh-CN"/>
        </w:rPr>
      </w:pPr>
    </w:p>
  </w:footnote>
  <w:footnote w:id="6">
    <w:p>
      <w:pPr>
        <w:pStyle w:val="FootnoteText"/>
      </w:pPr>
      <w:r>
        <w:rPr>
          <w:rStyle w:val="FootnoteReference"/>
        </w:rPr>
        <w:footnoteRef/>
      </w:r>
      <w:r>
        <w:tab/>
        <w:t>Die geografischen Angaben mit den Nummern 55 bis 68 in Anhang V genießen denselben Schutz wie alle anderen geografischen Angaben im Rahmen dieses Abkommens, einschließlich derselben Rechte, im Gebiet der Union das europäische Zeichen zu tragen, das einer geschützten Ursprungsbezeichnung oder einer geschützten geografischen Angabe entspricht, wie in diesem Artikel vorgesehen; sie können in das Register eingetragen werden, sobald die EU-Rechtsvorschriften auf sie ausgeweitet werden.</w:t>
      </w:r>
    </w:p>
  </w:footnote>
  <w:footnote w:id="7">
    <w:p>
      <w:pPr>
        <w:pStyle w:val="FootnoteText"/>
        <w:snapToGrid w:val="0"/>
      </w:pPr>
      <w:r>
        <w:rPr>
          <w:rStyle w:val="FootnoteReference"/>
        </w:rPr>
        <w:footnoteRef/>
      </w:r>
      <w:r>
        <w:tab/>
        <w:t>Für die Zwecke dieses Artikels gilt der Begriff „bestehend aus“ in Bezug auf den Schutz von geografischen Angaben als gleichbedeutend mit „identisch oder nahezu identisch mit“.</w:t>
      </w:r>
    </w:p>
  </w:footnote>
  <w:footnote w:id="8">
    <w:p>
      <w:pPr>
        <w:pStyle w:val="FootnoteText"/>
        <w:snapToGrid w:val="0"/>
        <w:rPr>
          <w:strike/>
        </w:rPr>
      </w:pPr>
      <w:r>
        <w:rPr>
          <w:rStyle w:val="FootnoteReference"/>
        </w:rPr>
        <w:footnoteRef/>
      </w:r>
      <w:r>
        <w:tab/>
        <w:t>Artikel 6 Absatz 1 findet keine Anwendung, wenn ein Antragsteller eine Marke anmeldet, die mit der in seinem Besitz befindlichen eingetragenen Marke für das identische Erzeugnis identisch ist.</w:t>
      </w:r>
    </w:p>
    <w:p>
      <w:pPr>
        <w:pStyle w:val="FootnoteText"/>
        <w:snapToGrid w:val="0"/>
        <w:rPr>
          <w:lang w:eastAsia="zh-CN"/>
        </w:rPr>
      </w:pPr>
    </w:p>
  </w:footnote>
  <w:footnote w:id="9">
    <w:p>
      <w:pPr>
        <w:pStyle w:val="FootnoteText"/>
      </w:pPr>
      <w:r>
        <w:rPr>
          <w:rStyle w:val="FootnoteReference"/>
        </w:rPr>
        <w:footnoteRef/>
      </w:r>
      <w:r>
        <w:tab/>
        <w:t>Während eines Übergangszeitraums von fünf Jahren nach Inkrafttreten dieses Abkommens steht der Schutz der geografischen Angabe „</w:t>
      </w:r>
      <w:r>
        <w:rPr>
          <w:rFonts w:ascii="SimSun" w:eastAsia="SimSun" w:hAnsi="SimSun"/>
          <w:color w:val="000000"/>
          <w:sz w:val="24"/>
          <w:szCs w:val="24"/>
        </w:rPr>
        <w:t>正山小种</w:t>
      </w:r>
      <w:r>
        <w:t>“ der Verwendung des Begriffs „Lapsang Souchong“ im Gebiet der Europäischen Union für Tee nicht entgegen, sofern</w:t>
      </w:r>
    </w:p>
    <w:p>
      <w:pPr>
        <w:pStyle w:val="FootnoteText"/>
        <w:ind w:left="709"/>
      </w:pPr>
      <w:r>
        <w:t>-</w:t>
      </w:r>
      <w:r>
        <w:tab/>
        <w:t>nachgewiesen werden kann, dass das betreffende Erzeugnis vor dem 3. Juni 2017 in der Europäischen Union in Verkehr gebracht wurde und</w:t>
      </w:r>
    </w:p>
    <w:p>
      <w:pPr>
        <w:pStyle w:val="FootnoteText"/>
      </w:pPr>
      <w:r>
        <w:t>-</w:t>
      </w:r>
      <w:r>
        <w:tab/>
        <w:t>das betreffende Erzeugnis den europäischen Verbraucher nicht irreführt; sein tatsächlicher geografischer Ursprung muss deutlich lesbar und sichtbar angegeben werden.</w:t>
      </w:r>
    </w:p>
  </w:footnote>
  <w:footnote w:id="10">
    <w:p>
      <w:pPr>
        <w:pStyle w:val="FootnoteText"/>
      </w:pPr>
      <w:r>
        <w:rPr>
          <w:rStyle w:val="FootnoteReference"/>
        </w:rPr>
        <w:footnoteRef/>
      </w:r>
      <w:r>
        <w:tab/>
        <w:t>Während eines Übergangszeitraums von acht Jahren nach Inkrafttreten dieses Abkommens steht der Schutz der geografischen Angabe „Feta“ der Verwendung des Begriffs „Feta“ im Hoheitsgebiet der Volksrepublik China für Käse nicht entgegen, sofern</w:t>
      </w:r>
    </w:p>
    <w:p>
      <w:pPr>
        <w:pStyle w:val="FootnoteText"/>
        <w:ind w:left="709"/>
      </w:pPr>
      <w:r>
        <w:t>-</w:t>
      </w:r>
      <w:r>
        <w:tab/>
        <w:t>nachgewiesen werden kann, dass das betreffende Erzeugnis vor dem 3. Juni 2017 in der Volksrepublik China in Verkehr gebracht wurde und</w:t>
      </w:r>
    </w:p>
    <w:p>
      <w:pPr>
        <w:pStyle w:val="FootnoteText"/>
      </w:pPr>
      <w:r>
        <w:t>-</w:t>
      </w:r>
      <w:r>
        <w:tab/>
        <w:t>das betreffende Erzeugnis den chinesischen Verbraucher nicht irreführt; sein tatsächlicher geografischer Ursprung muss deutlich lesbar und sichtbar angegeben werden.</w:t>
      </w:r>
    </w:p>
  </w:footnote>
  <w:footnote w:id="11">
    <w:p>
      <w:pPr>
        <w:pStyle w:val="FootnoteText"/>
      </w:pPr>
      <w:r>
        <w:rPr>
          <w:rStyle w:val="FootnoteReference"/>
        </w:rPr>
        <w:footnoteRef/>
      </w:r>
      <w:r>
        <w:tab/>
        <w:t>Der Schutz des Begriffs „queso“ wird nicht angestrebt.</w:t>
      </w:r>
    </w:p>
  </w:footnote>
  <w:footnote w:id="12">
    <w:p>
      <w:pPr>
        <w:pStyle w:val="FootnoteText"/>
      </w:pPr>
      <w:r>
        <w:rPr>
          <w:rStyle w:val="FootnoteReference"/>
        </w:rPr>
        <w:footnoteRef/>
      </w:r>
      <w:r>
        <w:tab/>
        <w:t>Während eines Übergangszeitraums von sechs Jahren nach Inkrafttreten dieses Abkommens steht der Schutz der geografischen Angabe „Asiago“ der Verwendung des Begriffs „Asiago“ im Hoheitsgebiet der Volksrepublik China für Käse nicht entgegen, sofern</w:t>
      </w:r>
    </w:p>
    <w:p>
      <w:pPr>
        <w:pStyle w:val="FootnoteText"/>
        <w:ind w:left="709" w:hanging="709"/>
      </w:pPr>
      <w:r>
        <w:t>-</w:t>
      </w:r>
      <w:r>
        <w:tab/>
        <w:t>nachgewiesen werden kann, dass das betreffende Erzeugnis vor dem 3. Juni 2017 in der Volksrepublik China in Verkehr gebracht wurde und</w:t>
      </w:r>
    </w:p>
    <w:p>
      <w:pPr>
        <w:pStyle w:val="FootnoteText"/>
      </w:pPr>
      <w:r>
        <w:t>-</w:t>
      </w:r>
      <w:r>
        <w:tab/>
        <w:t>das betreffende Erzeugnis den chinesischen Verbraucher nicht irreführt; sein tatsächlicher geografischer Ursprung muss deutlich lesbar und sichtbar angegeben werden.</w:t>
      </w:r>
    </w:p>
  </w:footnote>
  <w:footnote w:id="13">
    <w:p>
      <w:pPr>
        <w:pStyle w:val="FootnoteText"/>
      </w:pPr>
      <w:r>
        <w:rPr>
          <w:rStyle w:val="FootnoteReference"/>
        </w:rPr>
        <w:footnoteRef/>
      </w:r>
      <w:r>
        <w:tab/>
        <w:t>Der Schutz des Begriffs „Mozzarella“ wird nicht angestrebt.</w:t>
      </w:r>
    </w:p>
  </w:footnote>
  <w:footnote w:id="14">
    <w:p>
      <w:pPr>
        <w:pStyle w:val="FootnoteText"/>
      </w:pPr>
      <w:r>
        <w:rPr>
          <w:rStyle w:val="FootnoteReference"/>
        </w:rPr>
        <w:footnoteRef/>
      </w:r>
      <w:r>
        <w:tab/>
        <w:t>Der in diesem Abkommen vorgesehene Schutz erstreckt sich nicht auf den Begriff „Parmesan“.</w:t>
      </w:r>
    </w:p>
  </w:footnote>
  <w:footnote w:id="15">
    <w:p>
      <w:pPr>
        <w:pStyle w:val="FootnoteText"/>
      </w:pPr>
      <w:r>
        <w:rPr>
          <w:rStyle w:val="FootnoteReference"/>
        </w:rPr>
        <w:footnoteRef/>
      </w:r>
      <w:r>
        <w:tab/>
        <w:t>Der Schutz des Begriffs „Pecorino“ wird nicht angestrebt.</w:t>
      </w:r>
    </w:p>
    <w:p>
      <w:pPr>
        <w:pStyle w:val="FootnoteText"/>
      </w:pPr>
      <w:r>
        <w:tab/>
        <w:t>Der Schutz der geografischen Angabe „Pecorino Romano“ steht der Verwendung des Begriffs „Romano“ im Hoheitsgebiet Chinas für andere Erzeugnisse als Käse nicht entgegen. Während eines Übergangszeitraums von drei Jahren nach Inkrafttreten dieses Abkommens steht der Schutz der geografischen Angabe „Pecorino Romano“ der Verwendung des Begriffs „Romano“ im Hoheitsgebiet der Volksrepublik China für Käse nicht entgegen, sofern</w:t>
      </w:r>
    </w:p>
    <w:p>
      <w:pPr>
        <w:pStyle w:val="FootnoteText"/>
        <w:ind w:left="709"/>
      </w:pPr>
      <w:r>
        <w:rPr>
          <w:color w:val="0070C0"/>
        </w:rPr>
        <w:t>-</w:t>
      </w:r>
      <w:r>
        <w:tab/>
        <w:t>nachgewiesen werden kann, dass das betreffende Erzeugnis vor dem 3. Juni 2017 in der Volksrepublik China in Verkehr gebracht wurde und</w:t>
      </w:r>
    </w:p>
    <w:p>
      <w:pPr>
        <w:pStyle w:val="FootnoteText"/>
      </w:pPr>
      <w:r>
        <w:t>-</w:t>
      </w:r>
      <w:r>
        <w:tab/>
        <w:t>sein tatsächlicher geografischer Ursprung muss deutlich lesbar und sichtbar angegeben werden.</w:t>
      </w:r>
    </w:p>
  </w:footnote>
  <w:footnote w:id="16">
    <w:p>
      <w:pPr>
        <w:pStyle w:val="FootnoteText"/>
      </w:pPr>
      <w:r>
        <w:rPr>
          <w:rStyle w:val="FootnoteReference"/>
        </w:rPr>
        <w:footnoteRef/>
      </w:r>
      <w:r>
        <w:tab/>
        <w:t>Der Schutz des Begriffs „Prosciutto“ wird nicht angestrebt.</w:t>
      </w:r>
    </w:p>
  </w:footnote>
  <w:footnote w:id="17">
    <w:p>
      <w:pPr>
        <w:pStyle w:val="FootnoteText"/>
      </w:pPr>
      <w:r>
        <w:rPr>
          <w:rStyle w:val="FootnoteReference"/>
        </w:rPr>
        <w:footnoteRef/>
      </w:r>
      <w:r>
        <w:tab/>
        <w:t>Der Schutz des Begriffs „Vino nobile di“ wird nicht angestrebt.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2">
    <w:nsid w:val="055652B5"/>
    <w:multiLevelType w:val="multilevel"/>
    <w:tmpl w:val="055652B5"/>
    <w:lvl w:ilvl="0">
      <w:start w:val="1"/>
      <w:numFmt w:val="decimal"/>
      <w:pStyle w:val="ListNumber3"/>
      <w:lvlText w:val="(%1)"/>
      <w:lvlJc w:val="left"/>
      <w:pPr>
        <w:tabs>
          <w:tab w:val="left" w:pos="2625"/>
        </w:tabs>
        <w:ind w:left="2625" w:hanging="709"/>
      </w:pPr>
    </w:lvl>
    <w:lvl w:ilvl="1">
      <w:start w:val="1"/>
      <w:numFmt w:val="lowerLetter"/>
      <w:pStyle w:val="ListNumber3Level2"/>
      <w:lvlText w:val="(%2)"/>
      <w:lvlJc w:val="left"/>
      <w:pPr>
        <w:tabs>
          <w:tab w:val="left" w:pos="3333"/>
        </w:tabs>
        <w:ind w:left="3333" w:hanging="708"/>
      </w:pPr>
    </w:lvl>
    <w:lvl w:ilvl="2">
      <w:start w:val="1"/>
      <w:numFmt w:val="bullet"/>
      <w:pStyle w:val="ListNumber3Level3"/>
      <w:lvlText w:val="–"/>
      <w:lvlJc w:val="left"/>
      <w:pPr>
        <w:tabs>
          <w:tab w:val="left" w:pos="4042"/>
        </w:tabs>
        <w:ind w:left="4042" w:hanging="709"/>
      </w:pPr>
      <w:rPr>
        <w:rFonts w:ascii="Times New Roman" w:hAnsi="Times New Roman"/>
      </w:rPr>
    </w:lvl>
    <w:lvl w:ilvl="3">
      <w:start w:val="1"/>
      <w:numFmt w:val="bullet"/>
      <w:pStyle w:val="ListNumber3Level4"/>
      <w:lvlText w:val=""/>
      <w:lvlJc w:val="left"/>
      <w:pPr>
        <w:tabs>
          <w:tab w:val="left" w:pos="4751"/>
        </w:tabs>
        <w:ind w:left="4751"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
    <w:nsid w:val="1262685D"/>
    <w:multiLevelType w:val="singleLevel"/>
    <w:tmpl w:val="1262685D"/>
    <w:lvl w:ilvl="0">
      <w:start w:val="1"/>
      <w:numFmt w:val="bullet"/>
      <w:pStyle w:val="ListBullet4"/>
      <w:lvlText w:val=""/>
      <w:lvlJc w:val="left"/>
      <w:pPr>
        <w:tabs>
          <w:tab w:val="left" w:pos="3163"/>
        </w:tabs>
        <w:ind w:left="3163" w:hanging="283"/>
      </w:pPr>
      <w:rPr>
        <w:rFonts w:ascii="Symbol" w:hAnsi="Symbol"/>
      </w:rPr>
    </w:lvl>
  </w:abstractNum>
  <w:abstractNum w:abstractNumId="4">
    <w:nsid w:val="143D0A16"/>
    <w:multiLevelType w:val="singleLevel"/>
    <w:tmpl w:val="143D0A16"/>
    <w:lvl w:ilvl="0">
      <w:start w:val="1"/>
      <w:numFmt w:val="bullet"/>
      <w:pStyle w:val="ListBullet3"/>
      <w:lvlText w:val=""/>
      <w:lvlJc w:val="left"/>
      <w:pPr>
        <w:tabs>
          <w:tab w:val="left" w:pos="2199"/>
        </w:tabs>
        <w:ind w:left="2199" w:hanging="283"/>
      </w:pPr>
      <w:rPr>
        <w:rFonts w:ascii="Symbol" w:hAnsi="Symbol"/>
      </w:rPr>
    </w:lvl>
  </w:abstractNum>
  <w:abstractNum w:abstractNumId="5">
    <w:nsid w:val="168F2EED"/>
    <w:multiLevelType w:val="multilevel"/>
    <w:tmpl w:val="168F2E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4225E59"/>
    <w:multiLevelType w:val="singleLevel"/>
    <w:tmpl w:val="24225E59"/>
    <w:lvl w:ilvl="0">
      <w:start w:val="1"/>
      <w:numFmt w:val="bullet"/>
      <w:pStyle w:val="ListDash4"/>
      <w:lvlText w:val="–"/>
      <w:lvlJc w:val="left"/>
      <w:pPr>
        <w:tabs>
          <w:tab w:val="left" w:pos="3163"/>
        </w:tabs>
        <w:ind w:left="3163" w:hanging="283"/>
      </w:pPr>
      <w:rPr>
        <w:rFonts w:ascii="Times New Roman" w:hAnsi="Times New Roman"/>
      </w:rPr>
    </w:lvl>
  </w:abstractNum>
  <w:abstractNum w:abstractNumId="9">
    <w:nsid w:val="2C8D5AD3"/>
    <w:multiLevelType w:val="singleLevel"/>
    <w:tmpl w:val="2C8D5AD3"/>
    <w:lvl w:ilvl="0">
      <w:start w:val="1"/>
      <w:numFmt w:val="bullet"/>
      <w:pStyle w:val="ListBullet2"/>
      <w:lvlText w:val=""/>
      <w:lvlJc w:val="left"/>
      <w:pPr>
        <w:tabs>
          <w:tab w:val="left" w:pos="1360"/>
        </w:tabs>
        <w:ind w:left="1360" w:hanging="283"/>
      </w:pPr>
      <w:rPr>
        <w:rFonts w:ascii="Symbol" w:hAnsi="Symbol"/>
      </w:r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2D293CE3"/>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A7730C4"/>
    <w:multiLevelType w:val="singleLevel"/>
    <w:tmpl w:val="3A7730C4"/>
    <w:lvl w:ilvl="0">
      <w:start w:val="1"/>
      <w:numFmt w:val="bullet"/>
      <w:pStyle w:val="ListBullet1"/>
      <w:lvlText w:val=""/>
      <w:lvlJc w:val="left"/>
      <w:pPr>
        <w:tabs>
          <w:tab w:val="left" w:pos="765"/>
        </w:tabs>
        <w:ind w:left="765" w:hanging="283"/>
      </w:pPr>
      <w:rPr>
        <w:rFonts w:ascii="Symbol" w:hAnsi="Symbol"/>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8415E7"/>
    <w:multiLevelType w:val="multilevel"/>
    <w:tmpl w:val="428415E7"/>
    <w:lvl w:ilvl="0">
      <w:start w:val="1"/>
      <w:numFmt w:val="decimal"/>
      <w:pStyle w:val="ListNumber"/>
      <w:lvlText w:val="(%1)"/>
      <w:lvlJc w:val="left"/>
      <w:pPr>
        <w:tabs>
          <w:tab w:val="left" w:pos="709"/>
        </w:tabs>
        <w:ind w:left="709" w:hanging="709"/>
      </w:pPr>
    </w:lvl>
    <w:lvl w:ilvl="1">
      <w:start w:val="1"/>
      <w:numFmt w:val="lowerLetter"/>
      <w:pStyle w:val="ListNumberLevel2"/>
      <w:lvlText w:val="(%2)"/>
      <w:lvlJc w:val="left"/>
      <w:pPr>
        <w:tabs>
          <w:tab w:val="left" w:pos="1417"/>
        </w:tabs>
        <w:ind w:left="1417" w:hanging="708"/>
      </w:pPr>
    </w:lvl>
    <w:lvl w:ilvl="2">
      <w:start w:val="1"/>
      <w:numFmt w:val="bullet"/>
      <w:pStyle w:val="ListNumberLevel3"/>
      <w:lvlText w:val="–"/>
      <w:lvlJc w:val="left"/>
      <w:pPr>
        <w:tabs>
          <w:tab w:val="left" w:pos="2126"/>
        </w:tabs>
        <w:ind w:left="2126" w:hanging="709"/>
      </w:pPr>
      <w:rPr>
        <w:rFonts w:ascii="Times New Roman" w:hAnsi="Times New Roman"/>
      </w:rPr>
    </w:lvl>
    <w:lvl w:ilvl="3">
      <w:start w:val="1"/>
      <w:numFmt w:val="bullet"/>
      <w:pStyle w:val="ListNumberLevel4"/>
      <w:lvlText w:val=""/>
      <w:lvlJc w:val="left"/>
      <w:pPr>
        <w:tabs>
          <w:tab w:val="left" w:pos="2835"/>
        </w:tabs>
        <w:ind w:left="2835"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481EA4"/>
    <w:multiLevelType w:val="multilevel"/>
    <w:tmpl w:val="45481EA4"/>
    <w:lvl w:ilvl="0">
      <w:start w:val="1"/>
      <w:numFmt w:val="decimal"/>
      <w:pStyle w:val="ListNumber2"/>
      <w:lvlText w:val="(%1)"/>
      <w:lvlJc w:val="left"/>
      <w:pPr>
        <w:tabs>
          <w:tab w:val="left" w:pos="1786"/>
        </w:tabs>
        <w:ind w:left="1786" w:hanging="709"/>
      </w:pPr>
    </w:lvl>
    <w:lvl w:ilvl="1">
      <w:start w:val="1"/>
      <w:numFmt w:val="lowerLetter"/>
      <w:pStyle w:val="ListNumber2Level2"/>
      <w:lvlText w:val="(%2)"/>
      <w:lvlJc w:val="left"/>
      <w:pPr>
        <w:tabs>
          <w:tab w:val="left" w:pos="2494"/>
        </w:tabs>
        <w:ind w:left="2494" w:hanging="708"/>
      </w:pPr>
    </w:lvl>
    <w:lvl w:ilvl="2">
      <w:start w:val="1"/>
      <w:numFmt w:val="bullet"/>
      <w:pStyle w:val="ListNumber2Level3"/>
      <w:lvlText w:val="–"/>
      <w:lvlJc w:val="left"/>
      <w:pPr>
        <w:tabs>
          <w:tab w:val="left" w:pos="3203"/>
        </w:tabs>
        <w:ind w:left="3203" w:hanging="709"/>
      </w:pPr>
      <w:rPr>
        <w:rFonts w:ascii="Times New Roman" w:hAnsi="Times New Roman"/>
      </w:rPr>
    </w:lvl>
    <w:lvl w:ilvl="3">
      <w:start w:val="1"/>
      <w:numFmt w:val="bullet"/>
      <w:pStyle w:val="ListNumber2Level4"/>
      <w:lvlText w:val=""/>
      <w:lvlJc w:val="left"/>
      <w:pPr>
        <w:tabs>
          <w:tab w:val="left" w:pos="3912"/>
        </w:tabs>
        <w:ind w:left="3912"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65D172F"/>
    <w:multiLevelType w:val="multilevel"/>
    <w:tmpl w:val="465D172F"/>
    <w:lvl w:ilvl="0">
      <w:start w:val="1"/>
      <w:numFmt w:val="decimal"/>
      <w:pStyle w:val="ListNumber1"/>
      <w:lvlText w:val="(%1)"/>
      <w:lvlJc w:val="left"/>
      <w:pPr>
        <w:tabs>
          <w:tab w:val="left" w:pos="1191"/>
        </w:tabs>
        <w:ind w:left="1191" w:hanging="709"/>
      </w:pPr>
    </w:lvl>
    <w:lvl w:ilvl="1">
      <w:start w:val="1"/>
      <w:numFmt w:val="lowerLetter"/>
      <w:pStyle w:val="ListNumber1Level2"/>
      <w:lvlText w:val="(%2)"/>
      <w:lvlJc w:val="left"/>
      <w:pPr>
        <w:tabs>
          <w:tab w:val="left" w:pos="1899"/>
        </w:tabs>
        <w:ind w:left="1899" w:hanging="708"/>
      </w:pPr>
    </w:lvl>
    <w:lvl w:ilvl="2">
      <w:start w:val="1"/>
      <w:numFmt w:val="bullet"/>
      <w:pStyle w:val="ListNumber1Level3"/>
      <w:lvlText w:val="–"/>
      <w:lvlJc w:val="left"/>
      <w:pPr>
        <w:tabs>
          <w:tab w:val="left" w:pos="2608"/>
        </w:tabs>
        <w:ind w:left="2608" w:hanging="709"/>
      </w:pPr>
      <w:rPr>
        <w:rFonts w:ascii="Times New Roman" w:hAnsi="Times New Roman"/>
      </w:rPr>
    </w:lvl>
    <w:lvl w:ilvl="3">
      <w:start w:val="1"/>
      <w:numFmt w:val="bullet"/>
      <w:pStyle w:val="ListNumber1Level4"/>
      <w:lvlText w:val=""/>
      <w:lvlJc w:val="left"/>
      <w:pPr>
        <w:tabs>
          <w:tab w:val="left" w:pos="3317"/>
        </w:tabs>
        <w:ind w:left="331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0">
    <w:nsid w:val="48860AAB"/>
    <w:multiLevelType w:val="multilevel"/>
    <w:tmpl w:val="48860AAB"/>
    <w:lvl w:ilvl="0">
      <w:start w:val="1"/>
      <w:numFmt w:val="decimal"/>
      <w:pStyle w:val="ListNumber4"/>
      <w:lvlText w:val="(%1)"/>
      <w:lvlJc w:val="left"/>
      <w:pPr>
        <w:tabs>
          <w:tab w:val="left" w:pos="3589"/>
        </w:tabs>
        <w:ind w:left="3589" w:hanging="709"/>
      </w:pPr>
    </w:lvl>
    <w:lvl w:ilvl="1">
      <w:start w:val="1"/>
      <w:numFmt w:val="lowerLetter"/>
      <w:pStyle w:val="ListNumber4Level2"/>
      <w:lvlText w:val="(%2)"/>
      <w:lvlJc w:val="left"/>
      <w:pPr>
        <w:tabs>
          <w:tab w:val="left" w:pos="4297"/>
        </w:tabs>
        <w:ind w:left="4297" w:hanging="708"/>
      </w:pPr>
    </w:lvl>
    <w:lvl w:ilvl="2">
      <w:start w:val="1"/>
      <w:numFmt w:val="bullet"/>
      <w:pStyle w:val="ListNumber4Level3"/>
      <w:lvlText w:val="–"/>
      <w:lvlJc w:val="left"/>
      <w:pPr>
        <w:tabs>
          <w:tab w:val="left" w:pos="5006"/>
        </w:tabs>
        <w:ind w:left="5006" w:hanging="709"/>
      </w:pPr>
      <w:rPr>
        <w:rFonts w:ascii="Times New Roman" w:hAnsi="Times New Roman"/>
      </w:rPr>
    </w:lvl>
    <w:lvl w:ilvl="3">
      <w:start w:val="1"/>
      <w:numFmt w:val="bullet"/>
      <w:pStyle w:val="ListNumber4Level4"/>
      <w:lvlText w:val=""/>
      <w:lvlJc w:val="left"/>
      <w:pPr>
        <w:tabs>
          <w:tab w:val="left" w:pos="5715"/>
        </w:tabs>
        <w:ind w:left="5715"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1">
    <w:nsid w:val="54BD0BEC"/>
    <w:multiLevelType w:val="singleLevel"/>
    <w:tmpl w:val="54BD0BEC"/>
    <w:lvl w:ilvl="0">
      <w:start w:val="1"/>
      <w:numFmt w:val="bullet"/>
      <w:pStyle w:val="ListBullet"/>
      <w:lvlText w:val=""/>
      <w:lvlJc w:val="left"/>
      <w:pPr>
        <w:tabs>
          <w:tab w:val="left" w:pos="283"/>
        </w:tabs>
        <w:ind w:left="283" w:hanging="283"/>
      </w:pPr>
      <w:rPr>
        <w:rFonts w:ascii="Symbol" w:hAnsi="Symbol"/>
      </w:rPr>
    </w:lvl>
  </w:abstractNum>
  <w:abstractNum w:abstractNumId="2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62B5C67"/>
    <w:multiLevelType w:val="singleLevel"/>
    <w:tmpl w:val="662B5C67"/>
    <w:lvl w:ilvl="0">
      <w:start w:val="1"/>
      <w:numFmt w:val="bullet"/>
      <w:pStyle w:val="ListDash"/>
      <w:lvlText w:val="–"/>
      <w:lvlJc w:val="left"/>
      <w:pPr>
        <w:tabs>
          <w:tab w:val="left" w:pos="283"/>
        </w:tabs>
        <w:ind w:left="283" w:hanging="283"/>
      </w:pPr>
      <w:rPr>
        <w:rFonts w:ascii="Times New Roman" w:hAnsi="Times New Roman"/>
      </w:rPr>
    </w:lvl>
  </w:abstractNum>
  <w:abstractNum w:abstractNumId="28">
    <w:nsid w:val="668A10F7"/>
    <w:multiLevelType w:val="singleLevel"/>
    <w:tmpl w:val="668A10F7"/>
    <w:lvl w:ilvl="0">
      <w:start w:val="1"/>
      <w:numFmt w:val="bullet"/>
      <w:pStyle w:val="ListDash2"/>
      <w:lvlText w:val="–"/>
      <w:lvlJc w:val="left"/>
      <w:pPr>
        <w:tabs>
          <w:tab w:val="left" w:pos="1360"/>
        </w:tabs>
        <w:ind w:left="1360" w:hanging="283"/>
      </w:pPr>
      <w:rPr>
        <w:rFonts w:ascii="Times New Roman" w:hAnsi="Times New Roman"/>
      </w:rPr>
    </w:lvl>
  </w:abstractNum>
  <w:abstractNum w:abstractNumId="29">
    <w:nsid w:val="67671EEF"/>
    <w:multiLevelType w:val="singleLevel"/>
    <w:tmpl w:val="67671EEF"/>
    <w:lvl w:ilvl="0">
      <w:start w:val="1"/>
      <w:numFmt w:val="bullet"/>
      <w:pStyle w:val="ListDash1"/>
      <w:lvlText w:val="–"/>
      <w:lvlJc w:val="left"/>
      <w:pPr>
        <w:tabs>
          <w:tab w:val="left" w:pos="765"/>
        </w:tabs>
        <w:ind w:left="765" w:hanging="283"/>
      </w:pPr>
      <w:rPr>
        <w:rFonts w:ascii="Times New Roman" w:hAnsi="Times New Roman"/>
      </w:rPr>
    </w:lvl>
  </w:abstractNum>
  <w:abstractNum w:abstractNumId="3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1">
    <w:nsid w:val="6E5C21E3"/>
    <w:multiLevelType w:val="singleLevel"/>
    <w:tmpl w:val="6E5C21E3"/>
    <w:lvl w:ilvl="0">
      <w:start w:val="1"/>
      <w:numFmt w:val="bullet"/>
      <w:pStyle w:val="ListDash3"/>
      <w:lvlText w:val="–"/>
      <w:lvlJc w:val="left"/>
      <w:pPr>
        <w:tabs>
          <w:tab w:val="left" w:pos="2199"/>
        </w:tabs>
        <w:ind w:left="2199" w:hanging="283"/>
      </w:pPr>
      <w:rPr>
        <w:rFonts w:ascii="Times New Roman" w:hAnsi="Times New Roman"/>
      </w:rPr>
    </w:lvl>
  </w:abstractNum>
  <w:abstractNum w:abstractNumId="32">
    <w:nsid w:val="78FF1A2F"/>
    <w:multiLevelType w:val="multilevel"/>
    <w:tmpl w:val="78FF1A2F"/>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7"/>
  </w:num>
  <w:num w:numId="2">
    <w:abstractNumId w:val="3"/>
  </w:num>
  <w:num w:numId="3">
    <w:abstractNumId w:val="15"/>
  </w:num>
  <w:num w:numId="4">
    <w:abstractNumId w:val="21"/>
  </w:num>
  <w:num w:numId="5">
    <w:abstractNumId w:val="4"/>
  </w:num>
  <w:num w:numId="6">
    <w:abstractNumId w:val="2"/>
  </w:num>
  <w:num w:numId="7">
    <w:abstractNumId w:val="9"/>
  </w:num>
  <w:num w:numId="8">
    <w:abstractNumId w:val="1"/>
  </w:num>
  <w:num w:numId="9">
    <w:abstractNumId w:val="20"/>
  </w:num>
  <w:num w:numId="10">
    <w:abstractNumId w:val="0"/>
  </w:num>
  <w:num w:numId="11">
    <w:abstractNumId w:val="19"/>
  </w:num>
  <w:num w:numId="12">
    <w:abstractNumId w:val="27"/>
  </w:num>
  <w:num w:numId="13">
    <w:abstractNumId w:val="28"/>
  </w:num>
  <w:num w:numId="14">
    <w:abstractNumId w:val="29"/>
  </w:num>
  <w:num w:numId="15">
    <w:abstractNumId w:val="8"/>
  </w:num>
  <w:num w:numId="16">
    <w:abstractNumId w:val="13"/>
  </w:num>
  <w:num w:numId="17">
    <w:abstractNumId w:val="31"/>
  </w:num>
  <w:num w:numId="18">
    <w:abstractNumId w:val="12"/>
  </w:num>
  <w:num w:numId="19">
    <w:abstractNumId w:val="32"/>
  </w:num>
  <w:num w:numId="20">
    <w:abstractNumId w:val="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num>
  <w:num w:numId="36">
    <w:abstractNumId w:val="25"/>
  </w:num>
  <w:num w:numId="37">
    <w:abstractNumId w:val="14"/>
  </w:num>
  <w:num w:numId="38">
    <w:abstractNumId w:val="30"/>
  </w:num>
  <w:num w:numId="39">
    <w:abstractNumId w:val="11"/>
  </w:num>
  <w:num w:numId="40">
    <w:abstractNumId w:val="16"/>
  </w:num>
  <w:num w:numId="41">
    <w:abstractNumId w:val="7"/>
  </w:num>
  <w:num w:numId="42">
    <w:abstractNumId w:val="26"/>
  </w:num>
  <w:num w:numId="43">
    <w:abstractNumId w:val="6"/>
  </w:num>
  <w:num w:numId="44">
    <w:abstractNumId w:val="18"/>
  </w:num>
  <w:num w:numId="45">
    <w:abstractNumId w:val="23"/>
  </w:num>
  <w:num w:numId="46">
    <w:abstractNumId w:val="24"/>
  </w:num>
  <w:num w:numId="47">
    <w:abstractNumId w:val="10"/>
  </w:num>
  <w:num w:numId="48">
    <w:abstractNumId w:val="22"/>
  </w:num>
  <w:num w:numId="49">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hideGrammaticalErrors/>
  <w:attachedTemplate r:id="rId1"/>
  <w:revisionView w:markup="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13 08:08:1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8"/>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1;0"/>
    <w:docVar w:name="DQCResult_UnknownStyles" w:val="0;0"/>
    <w:docVar w:name="DQCStatus" w:val="Red"/>
    <w:docVar w:name="DQCVersion" w:val="3"/>
    <w:docVar w:name="DQCWithWarnings" w:val="0"/>
    <w:docVar w:name="LW_ACCOMPAGNANT" w:val="des"/>
    <w:docVar w:name="LW_ACCOMPAGNANT.CP" w:val="des"/>
    <w:docVar w:name="LW_ANNEX_NBR_FIRST" w:val="1"/>
    <w:docVar w:name="LW_ANNEX_NBR_LAST" w:val="1"/>
    <w:docVar w:name="LW_ANNEX_UNIQUE" w:val="1"/>
    <w:docVar w:name="LW_CORRIGENDUM" w:val="&lt;UNUSED&gt;"/>
    <w:docVar w:name="LW_COVERPAGE_EXISTS" w:val="True"/>
    <w:docVar w:name="LW_COVERPAGE_GUID" w:val="46E1A3F7-B9B3-4A3A-9AAD-B82C128B787D"/>
    <w:docVar w:name="LW_COVERPAGE_TYPE" w:val="1"/>
    <w:docVar w:name="LW_CROSSREFERENCE" w:val="&lt;UNUSED&gt;"/>
    <w:docVar w:name="LW_DocType" w:val="ANNEX"/>
    <w:docVar w:name="LW_EMISSION" w:val="27.5.2020"/>
    <w:docVar w:name="LW_EMISSION_ISODATE" w:val="2020-05-27"/>
    <w:docVar w:name="LW_EMISSION_LOCATION" w:val="BRX"/>
    <w:docVar w:name="LW_EMISSION_PREFIX" w:val="Brüssel, den "/>
    <w:docVar w:name="LW_EMISSION_SUFFIX" w:val=" "/>
    <w:docVar w:name="LW_ID_DOCSTRUCTURE" w:val="COM/ANNEX"/>
    <w:docVar w:name="LW_ID_DOCTYPE" w:val="SG-017"/>
    <w:docVar w:name="LW_LANGUE" w:val="DE"/>
    <w:docVar w:name="LW_LEVEL_OF_SENSITIVITY" w:val="Standard treatment"/>
    <w:docVar w:name="LW_NOM.INST" w:val="EUROPÄISCHE KOMMISSION"/>
    <w:docVar w:name="LW_NOM.INST_JOINTDOC" w:val="&lt;EMPTY&gt;"/>
    <w:docVar w:name="LW_OBJETACTEPRINCIPAL" w:val="über die Unterzeichnung \u8211? im Namen der Europäischen Union \u8211? des Abkommens zwischen der Europäischen Union und der Regierung der Volksrepublik China über die Zusammenarbeit im Bereich der geografischen Angaben und deren Schutz"/>
    <w:docVar w:name="LW_OBJETACTEPRINCIPAL.CP" w:val="über die Unterzeichnung \u8211? im Namen der Europäischen Union \u8211? des Abkommens zwischen der Europäischen Union und der Regierung der Volksrepublik China über die Zusammenarbeit im Bereich der geografischen Angaben und deren Schutz"/>
    <w:docVar w:name="LW_PART_NBR" w:val="1"/>
    <w:docVar w:name="LW_PART_NBR_TOTAL" w:val="1"/>
    <w:docVar w:name="LW_REF.INST.NEW" w:val="COM"/>
    <w:docVar w:name="LW_REF.INST.NEW_ADOPTED" w:val="final"/>
    <w:docVar w:name="LW_REF.INST.NEW_TEXT" w:val="(2020) 21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HANG"/>
    <w:docVar w:name="LW_TYPE.DOC.CP" w:val="ANHANG"/>
    <w:docVar w:name="LW_TYPEACTEPRINCIPAL" w:val="Vorschlags für einen _x000b__x000b_BESCHLUSS DES RATES"/>
    <w:docVar w:name="LW_TYPEACTEPRINCIPAL.CP" w:val="Vorschlags für einen _x000b__x000b_BESCHLUSS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uiPriority="99"/>
    <w:lsdException w:name="page number" w:uiPriority="99"/>
    <w:lsdException w:name="endnote reference" w:uiPriority="99"/>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uiPriority="99"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qFormat="1"/>
    <w:lsdException w:name="Date" w:uiPriority="99"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nhideWhenUsed="0" w:qFormat="1"/>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Normal"/>
    <w:link w:val="Heading5Char"/>
    <w:qFormat/>
    <w:pPr>
      <w:spacing w:before="240" w:after="60" w:line="259" w:lineRule="auto"/>
      <w:ind w:left="3332" w:hanging="708"/>
      <w:outlineLvl w:val="4"/>
    </w:pPr>
    <w:rPr>
      <w:rFonts w:ascii="Arial" w:eastAsia="SimSun" w:hAnsi="Arial"/>
      <w:sz w:val="22"/>
      <w:szCs w:val="20"/>
    </w:rPr>
  </w:style>
  <w:style w:type="paragraph" w:styleId="Heading6">
    <w:name w:val="heading 6"/>
    <w:basedOn w:val="Normal"/>
    <w:next w:val="Normal"/>
    <w:link w:val="Heading6Char"/>
    <w:qFormat/>
    <w:pPr>
      <w:spacing w:before="240" w:after="60" w:line="259" w:lineRule="auto"/>
      <w:ind w:left="4040" w:hanging="708"/>
      <w:outlineLvl w:val="5"/>
    </w:pPr>
    <w:rPr>
      <w:rFonts w:ascii="Arial" w:eastAsia="SimSun" w:hAnsi="Arial"/>
      <w:i/>
      <w:sz w:val="22"/>
      <w:szCs w:val="20"/>
    </w:rPr>
  </w:style>
  <w:style w:type="paragraph" w:styleId="Heading7">
    <w:name w:val="heading 7"/>
    <w:basedOn w:val="Normal"/>
    <w:next w:val="Normal"/>
    <w:link w:val="Heading7Char"/>
    <w:qFormat/>
    <w:pPr>
      <w:spacing w:before="240" w:after="60" w:line="259" w:lineRule="auto"/>
      <w:ind w:left="4748" w:hanging="708"/>
      <w:outlineLvl w:val="6"/>
    </w:pPr>
    <w:rPr>
      <w:rFonts w:ascii="Arial" w:eastAsia="SimSun" w:hAnsi="Arial"/>
      <w:sz w:val="20"/>
      <w:szCs w:val="20"/>
    </w:rPr>
  </w:style>
  <w:style w:type="paragraph" w:styleId="Heading8">
    <w:name w:val="heading 8"/>
    <w:basedOn w:val="Normal"/>
    <w:next w:val="Normal"/>
    <w:link w:val="Heading8Char"/>
    <w:qFormat/>
    <w:pPr>
      <w:spacing w:before="240" w:after="60" w:line="259" w:lineRule="auto"/>
      <w:ind w:left="5456" w:hanging="708"/>
      <w:outlineLvl w:val="7"/>
    </w:pPr>
    <w:rPr>
      <w:rFonts w:ascii="Arial" w:eastAsia="SimSun" w:hAnsi="Arial"/>
      <w:i/>
      <w:sz w:val="20"/>
      <w:szCs w:val="20"/>
    </w:rPr>
  </w:style>
  <w:style w:type="paragraph" w:styleId="Heading9">
    <w:name w:val="heading 9"/>
    <w:basedOn w:val="Normal"/>
    <w:next w:val="Normal"/>
    <w:link w:val="Heading9Char"/>
    <w:qFormat/>
    <w:pPr>
      <w:spacing w:before="240" w:after="60" w:line="259" w:lineRule="auto"/>
      <w:ind w:left="6164" w:hanging="708"/>
      <w:outlineLvl w:val="8"/>
    </w:pPr>
    <w:rPr>
      <w:rFonts w:ascii="Arial" w:eastAsia="SimSu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SimSun" w:hAnsi="Arial" w:cs="Times New Roman"/>
      <w:szCs w:val="20"/>
      <w:lang w:val="de-DE"/>
    </w:rPr>
  </w:style>
  <w:style w:type="character" w:customStyle="1" w:styleId="Heading6Char">
    <w:name w:val="Heading 6 Char"/>
    <w:basedOn w:val="DefaultParagraphFont"/>
    <w:link w:val="Heading6"/>
    <w:rPr>
      <w:rFonts w:ascii="Arial" w:eastAsia="SimSun" w:hAnsi="Arial" w:cs="Times New Roman"/>
      <w:i/>
      <w:szCs w:val="20"/>
      <w:lang w:val="de-DE"/>
    </w:rPr>
  </w:style>
  <w:style w:type="character" w:customStyle="1" w:styleId="Heading7Char">
    <w:name w:val="Heading 7 Char"/>
    <w:basedOn w:val="DefaultParagraphFont"/>
    <w:link w:val="Heading7"/>
    <w:rPr>
      <w:rFonts w:ascii="Arial" w:eastAsia="SimSun" w:hAnsi="Arial" w:cs="Times New Roman"/>
      <w:sz w:val="20"/>
      <w:szCs w:val="20"/>
      <w:lang w:val="de-DE"/>
    </w:rPr>
  </w:style>
  <w:style w:type="character" w:customStyle="1" w:styleId="Heading8Char">
    <w:name w:val="Heading 8 Char"/>
    <w:basedOn w:val="DefaultParagraphFont"/>
    <w:link w:val="Heading8"/>
    <w:rPr>
      <w:rFonts w:ascii="Arial" w:eastAsia="SimSun" w:hAnsi="Arial" w:cs="Times New Roman"/>
      <w:i/>
      <w:sz w:val="20"/>
      <w:szCs w:val="20"/>
      <w:lang w:val="de-DE"/>
    </w:rPr>
  </w:style>
  <w:style w:type="character" w:customStyle="1" w:styleId="Heading9Char">
    <w:name w:val="Heading 9 Char"/>
    <w:basedOn w:val="DefaultParagraphFont"/>
    <w:link w:val="Heading9"/>
    <w:rPr>
      <w:rFonts w:ascii="Arial" w:eastAsia="SimSun" w:hAnsi="Arial" w:cs="Times New Roman"/>
      <w:i/>
      <w:sz w:val="18"/>
      <w:szCs w:val="20"/>
      <w:lang w:val="de-DE"/>
    </w:r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after="240" w:line="259" w:lineRule="auto"/>
      <w:jc w:val="both"/>
    </w:pPr>
    <w:rPr>
      <w:rFonts w:ascii="Courier New" w:eastAsia="SimSun" w:hAnsi="Courier New" w:cs="Times New Roman"/>
      <w:sz w:val="20"/>
      <w:szCs w:val="20"/>
    </w:rPr>
  </w:style>
  <w:style w:type="character" w:customStyle="1" w:styleId="MacroTextChar">
    <w:name w:val="Macro Text Char"/>
    <w:basedOn w:val="DefaultParagraphFont"/>
    <w:link w:val="MacroText"/>
    <w:semiHidden/>
    <w:rPr>
      <w:rFonts w:ascii="Courier New" w:eastAsia="SimSun" w:hAnsi="Courier New" w:cs="Times New Roman"/>
      <w:sz w:val="20"/>
      <w:szCs w:val="20"/>
      <w:lang w:val="de-DE"/>
    </w:rPr>
  </w:style>
  <w:style w:type="paragraph" w:styleId="List3">
    <w:name w:val="List 3"/>
    <w:basedOn w:val="Normal"/>
    <w:qFormat/>
    <w:pPr>
      <w:spacing w:before="0" w:after="240" w:line="259" w:lineRule="auto"/>
      <w:ind w:left="849" w:hanging="283"/>
    </w:pPr>
    <w:rPr>
      <w:rFonts w:eastAsia="SimSun"/>
      <w:szCs w:val="20"/>
    </w:rPr>
  </w:style>
  <w:style w:type="paragraph" w:styleId="ListNumber2">
    <w:name w:val="List Number 2"/>
    <w:basedOn w:val="Text2"/>
    <w:qFormat/>
    <w:pPr>
      <w:numPr>
        <w:numId w:val="1"/>
      </w:numPr>
      <w:spacing w:before="0" w:after="240" w:line="259" w:lineRule="auto"/>
    </w:pPr>
    <w:rPr>
      <w:rFonts w:eastAsia="SimSun"/>
      <w:szCs w:val="20"/>
    </w:rPr>
  </w:style>
  <w:style w:type="paragraph" w:styleId="TableofAuthorities">
    <w:name w:val="table of authorities"/>
    <w:basedOn w:val="Normal"/>
    <w:next w:val="Normal"/>
    <w:semiHidden/>
    <w:qFormat/>
    <w:pPr>
      <w:spacing w:before="0" w:after="240" w:line="259" w:lineRule="auto"/>
      <w:ind w:left="240" w:hanging="240"/>
    </w:pPr>
    <w:rPr>
      <w:rFonts w:eastAsia="SimSun"/>
      <w:szCs w:val="20"/>
    </w:rPr>
  </w:style>
  <w:style w:type="paragraph" w:styleId="NoteHeading">
    <w:name w:val="Note Heading"/>
    <w:basedOn w:val="Normal"/>
    <w:next w:val="Normal"/>
    <w:link w:val="NoteHeadingChar"/>
    <w:qFormat/>
    <w:pPr>
      <w:spacing w:before="0" w:after="240" w:line="259" w:lineRule="auto"/>
    </w:pPr>
    <w:rPr>
      <w:rFonts w:eastAsia="SimSun"/>
      <w:szCs w:val="20"/>
    </w:rPr>
  </w:style>
  <w:style w:type="character" w:customStyle="1" w:styleId="NoteHeadingChar">
    <w:name w:val="Note Heading Char"/>
    <w:basedOn w:val="DefaultParagraphFont"/>
    <w:link w:val="NoteHeading"/>
    <w:rPr>
      <w:rFonts w:ascii="Times New Roman" w:eastAsia="SimSun" w:hAnsi="Times New Roman" w:cs="Times New Roman"/>
      <w:sz w:val="24"/>
      <w:szCs w:val="20"/>
      <w:lang w:val="de-DE"/>
    </w:rPr>
  </w:style>
  <w:style w:type="paragraph" w:styleId="ListBullet4">
    <w:name w:val="List Bullet 4"/>
    <w:basedOn w:val="Text4"/>
    <w:qFormat/>
    <w:pPr>
      <w:numPr>
        <w:numId w:val="2"/>
      </w:numPr>
      <w:spacing w:before="0" w:after="240" w:line="259" w:lineRule="auto"/>
    </w:pPr>
    <w:rPr>
      <w:rFonts w:eastAsia="SimSun"/>
      <w:szCs w:val="20"/>
    </w:rPr>
  </w:style>
  <w:style w:type="paragraph" w:styleId="Index8">
    <w:name w:val="index 8"/>
    <w:basedOn w:val="Normal"/>
    <w:next w:val="Normal"/>
    <w:semiHidden/>
    <w:qFormat/>
    <w:pPr>
      <w:spacing w:before="0" w:after="240" w:line="259" w:lineRule="auto"/>
      <w:ind w:left="1920" w:hanging="240"/>
    </w:pPr>
    <w:rPr>
      <w:rFonts w:eastAsia="SimSun"/>
      <w:szCs w:val="20"/>
    </w:rPr>
  </w:style>
  <w:style w:type="paragraph" w:styleId="ListNumber">
    <w:name w:val="List Number"/>
    <w:basedOn w:val="Normal"/>
    <w:qFormat/>
    <w:pPr>
      <w:numPr>
        <w:numId w:val="3"/>
      </w:numPr>
      <w:spacing w:before="0" w:after="240" w:line="259" w:lineRule="auto"/>
    </w:pPr>
    <w:rPr>
      <w:rFonts w:eastAsia="SimSun"/>
      <w:szCs w:val="20"/>
    </w:rPr>
  </w:style>
  <w:style w:type="paragraph" w:styleId="NormalIndent">
    <w:name w:val="Normal Indent"/>
    <w:basedOn w:val="Normal"/>
    <w:qFormat/>
    <w:pPr>
      <w:spacing w:before="0" w:after="240" w:line="259" w:lineRule="auto"/>
      <w:ind w:left="720"/>
    </w:pPr>
    <w:rPr>
      <w:rFonts w:eastAsia="SimSun"/>
      <w:szCs w:val="20"/>
    </w:rPr>
  </w:style>
  <w:style w:type="paragraph" w:styleId="Caption">
    <w:name w:val="caption"/>
    <w:basedOn w:val="Normal"/>
    <w:next w:val="Normal"/>
    <w:qFormat/>
    <w:pPr>
      <w:spacing w:line="259" w:lineRule="auto"/>
    </w:pPr>
    <w:rPr>
      <w:rFonts w:eastAsia="SimSun"/>
      <w:b/>
      <w:szCs w:val="20"/>
    </w:rPr>
  </w:style>
  <w:style w:type="paragraph" w:styleId="Index5">
    <w:name w:val="index 5"/>
    <w:basedOn w:val="Normal"/>
    <w:next w:val="Normal"/>
    <w:semiHidden/>
    <w:qFormat/>
    <w:pPr>
      <w:spacing w:before="0" w:after="240" w:line="259" w:lineRule="auto"/>
      <w:ind w:left="1200" w:hanging="240"/>
    </w:pPr>
    <w:rPr>
      <w:rFonts w:eastAsia="SimSun"/>
      <w:szCs w:val="20"/>
    </w:rPr>
  </w:style>
  <w:style w:type="paragraph" w:styleId="ListBullet">
    <w:name w:val="List Bullet"/>
    <w:basedOn w:val="Normal"/>
    <w:qFormat/>
    <w:pPr>
      <w:numPr>
        <w:numId w:val="4"/>
      </w:numPr>
      <w:spacing w:before="0" w:after="240" w:line="259" w:lineRule="auto"/>
    </w:pPr>
    <w:rPr>
      <w:rFonts w:eastAsia="SimSun"/>
      <w:szCs w:val="20"/>
    </w:rPr>
  </w:style>
  <w:style w:type="paragraph" w:styleId="EnvelopeAddress">
    <w:name w:val="envelope address"/>
    <w:basedOn w:val="Normal"/>
    <w:qFormat/>
    <w:pPr>
      <w:framePr w:w="7920" w:h="1980" w:hRule="exact" w:hSpace="180" w:wrap="around" w:hAnchor="page" w:xAlign="center" w:yAlign="bottom"/>
      <w:spacing w:before="0" w:after="0" w:line="259" w:lineRule="auto"/>
    </w:pPr>
    <w:rPr>
      <w:rFonts w:eastAsia="SimSun"/>
      <w:szCs w:val="20"/>
    </w:rPr>
  </w:style>
  <w:style w:type="paragraph" w:styleId="DocumentMap">
    <w:name w:val="Document Map"/>
    <w:basedOn w:val="Normal"/>
    <w:link w:val="DocumentMapChar"/>
    <w:semiHidden/>
    <w:qFormat/>
    <w:pPr>
      <w:shd w:val="clear" w:color="auto" w:fill="000080"/>
      <w:spacing w:before="0" w:after="240" w:line="259" w:lineRule="auto"/>
    </w:pPr>
    <w:rPr>
      <w:rFonts w:ascii="Tahoma" w:eastAsia="SimSun" w:hAnsi="Tahoma"/>
      <w:szCs w:val="20"/>
    </w:rPr>
  </w:style>
  <w:style w:type="character" w:customStyle="1" w:styleId="DocumentMapChar">
    <w:name w:val="Document Map Char"/>
    <w:basedOn w:val="DefaultParagraphFont"/>
    <w:link w:val="DocumentMap"/>
    <w:semiHidden/>
    <w:rPr>
      <w:rFonts w:ascii="Tahoma" w:eastAsia="SimSun" w:hAnsi="Tahoma" w:cs="Times New Roman"/>
      <w:sz w:val="24"/>
      <w:szCs w:val="20"/>
      <w:shd w:val="clear" w:color="auto" w:fill="000080"/>
      <w:lang w:val="de-DE"/>
    </w:rPr>
  </w:style>
  <w:style w:type="paragraph" w:styleId="TOAHeading">
    <w:name w:val="toa heading"/>
    <w:basedOn w:val="Normal"/>
    <w:next w:val="Normal"/>
    <w:semiHidden/>
    <w:qFormat/>
    <w:pPr>
      <w:spacing w:after="240" w:line="259" w:lineRule="auto"/>
    </w:pPr>
    <w:rPr>
      <w:rFonts w:ascii="Arial" w:eastAsia="SimSun" w:hAnsi="Arial"/>
      <w:b/>
      <w:szCs w:val="20"/>
    </w:rPr>
  </w:style>
  <w:style w:type="paragraph" w:styleId="CommentText">
    <w:name w:val="annotation text"/>
    <w:basedOn w:val="Normal"/>
    <w:link w:val="CommentTextChar"/>
    <w:semiHidden/>
    <w:qFormat/>
    <w:pPr>
      <w:spacing w:before="0" w:after="240" w:line="259" w:lineRule="auto"/>
    </w:pPr>
    <w:rPr>
      <w:rFonts w:eastAsia="SimSun"/>
      <w:sz w:val="20"/>
      <w:szCs w:val="20"/>
    </w:rPr>
  </w:style>
  <w:style w:type="character" w:customStyle="1" w:styleId="CommentTextChar">
    <w:name w:val="Comment Text Char"/>
    <w:basedOn w:val="DefaultParagraphFont"/>
    <w:link w:val="CommentText"/>
    <w:semiHidden/>
    <w:qFormat/>
    <w:rPr>
      <w:rFonts w:ascii="Times New Roman" w:eastAsia="SimSun" w:hAnsi="Times New Roman" w:cs="Times New Roman"/>
      <w:sz w:val="20"/>
      <w:szCs w:val="20"/>
      <w:lang w:val="de-DE"/>
    </w:rPr>
  </w:style>
  <w:style w:type="paragraph" w:styleId="Index6">
    <w:name w:val="index 6"/>
    <w:basedOn w:val="Normal"/>
    <w:next w:val="Normal"/>
    <w:semiHidden/>
    <w:qFormat/>
    <w:pPr>
      <w:spacing w:before="0" w:after="240" w:line="259" w:lineRule="auto"/>
      <w:ind w:left="1440" w:hanging="240"/>
    </w:pPr>
    <w:rPr>
      <w:rFonts w:eastAsia="SimSun"/>
      <w:szCs w:val="20"/>
    </w:rPr>
  </w:style>
  <w:style w:type="paragraph" w:styleId="Salutation">
    <w:name w:val="Salutation"/>
    <w:basedOn w:val="Normal"/>
    <w:next w:val="Normal"/>
    <w:link w:val="SalutationChar"/>
    <w:qFormat/>
    <w:pPr>
      <w:spacing w:before="0" w:after="240" w:line="259" w:lineRule="auto"/>
    </w:pPr>
    <w:rPr>
      <w:rFonts w:eastAsia="SimSun"/>
      <w:szCs w:val="20"/>
    </w:rPr>
  </w:style>
  <w:style w:type="character" w:customStyle="1" w:styleId="SalutationChar">
    <w:name w:val="Salutation Char"/>
    <w:basedOn w:val="DefaultParagraphFont"/>
    <w:link w:val="Salutation"/>
    <w:rPr>
      <w:rFonts w:ascii="Times New Roman" w:eastAsia="SimSun" w:hAnsi="Times New Roman" w:cs="Times New Roman"/>
      <w:sz w:val="24"/>
      <w:szCs w:val="20"/>
      <w:lang w:val="de-DE"/>
    </w:rPr>
  </w:style>
  <w:style w:type="paragraph" w:styleId="BodyText3">
    <w:name w:val="Body Text 3"/>
    <w:basedOn w:val="Normal"/>
    <w:link w:val="BodyText3Char"/>
    <w:qFormat/>
    <w:pPr>
      <w:spacing w:before="0" w:line="259" w:lineRule="auto"/>
    </w:pPr>
    <w:rPr>
      <w:rFonts w:eastAsia="SimSun"/>
      <w:sz w:val="16"/>
      <w:szCs w:val="20"/>
    </w:rPr>
  </w:style>
  <w:style w:type="character" w:customStyle="1" w:styleId="BodyText3Char">
    <w:name w:val="Body Text 3 Char"/>
    <w:basedOn w:val="DefaultParagraphFont"/>
    <w:link w:val="BodyText3"/>
    <w:rPr>
      <w:rFonts w:ascii="Times New Roman" w:eastAsia="SimSun" w:hAnsi="Times New Roman" w:cs="Times New Roman"/>
      <w:sz w:val="16"/>
      <w:szCs w:val="20"/>
      <w:lang w:val="de-DE"/>
    </w:rPr>
  </w:style>
  <w:style w:type="paragraph" w:styleId="Closing">
    <w:name w:val="Closing"/>
    <w:basedOn w:val="Normal"/>
    <w:next w:val="Signature"/>
    <w:link w:val="ClosingChar"/>
    <w:qFormat/>
    <w:pPr>
      <w:tabs>
        <w:tab w:val="left" w:pos="5103"/>
      </w:tabs>
      <w:spacing w:before="240" w:after="240" w:line="259" w:lineRule="auto"/>
      <w:ind w:left="5103"/>
      <w:jc w:val="left"/>
    </w:pPr>
    <w:rPr>
      <w:rFonts w:eastAsia="SimSun"/>
      <w:szCs w:val="20"/>
    </w:rPr>
  </w:style>
  <w:style w:type="character" w:customStyle="1" w:styleId="ClosingChar">
    <w:name w:val="Closing Char"/>
    <w:basedOn w:val="DefaultParagraphFont"/>
    <w:link w:val="Closing"/>
    <w:rPr>
      <w:rFonts w:ascii="Times New Roman" w:eastAsia="SimSun" w:hAnsi="Times New Roman" w:cs="Times New Roman"/>
      <w:sz w:val="24"/>
      <w:szCs w:val="20"/>
      <w:lang w:val="de-DE"/>
    </w:rPr>
  </w:style>
  <w:style w:type="paragraph" w:styleId="Signature">
    <w:name w:val="Signature"/>
    <w:basedOn w:val="Normal"/>
    <w:next w:val="Contact"/>
    <w:link w:val="SignatureChar"/>
    <w:uiPriority w:val="99"/>
    <w:qFormat/>
    <w:pPr>
      <w:tabs>
        <w:tab w:val="left" w:pos="5103"/>
      </w:tabs>
      <w:spacing w:before="1200" w:after="0" w:line="259" w:lineRule="auto"/>
      <w:ind w:left="5103"/>
      <w:jc w:val="center"/>
    </w:pPr>
    <w:rPr>
      <w:rFonts w:eastAsia="SimSun"/>
      <w:szCs w:val="20"/>
    </w:rPr>
  </w:style>
  <w:style w:type="character" w:customStyle="1" w:styleId="SignatureChar">
    <w:name w:val="Signature Char"/>
    <w:basedOn w:val="DefaultParagraphFont"/>
    <w:link w:val="Signature"/>
    <w:uiPriority w:val="99"/>
    <w:rPr>
      <w:rFonts w:ascii="Times New Roman" w:eastAsia="SimSun" w:hAnsi="Times New Roman" w:cs="Times New Roman"/>
      <w:sz w:val="24"/>
      <w:szCs w:val="20"/>
      <w:lang w:val="de-DE"/>
    </w:rPr>
  </w:style>
  <w:style w:type="paragraph" w:customStyle="1" w:styleId="Contact">
    <w:name w:val="Contact"/>
    <w:basedOn w:val="Normal"/>
    <w:next w:val="Enclosures"/>
    <w:uiPriority w:val="99"/>
    <w:qFormat/>
    <w:pPr>
      <w:spacing w:before="480" w:after="0" w:line="259" w:lineRule="auto"/>
      <w:ind w:left="567" w:hanging="567"/>
      <w:jc w:val="left"/>
    </w:pPr>
    <w:rPr>
      <w:rFonts w:eastAsia="SimSun"/>
      <w:szCs w:val="20"/>
    </w:rPr>
  </w:style>
  <w:style w:type="paragraph" w:customStyle="1" w:styleId="Enclosures">
    <w:name w:val="Enclosures"/>
    <w:basedOn w:val="Normal"/>
    <w:next w:val="Participants"/>
    <w:qFormat/>
    <w:pPr>
      <w:keepNext/>
      <w:keepLines/>
      <w:tabs>
        <w:tab w:val="left" w:pos="5670"/>
      </w:tabs>
      <w:spacing w:before="480" w:after="0" w:line="259" w:lineRule="auto"/>
      <w:ind w:left="1985" w:hanging="1985"/>
      <w:jc w:val="left"/>
    </w:pPr>
    <w:rPr>
      <w:rFonts w:eastAsia="SimSun"/>
      <w:szCs w:val="20"/>
    </w:rPr>
  </w:style>
  <w:style w:type="paragraph" w:customStyle="1" w:styleId="Participants">
    <w:name w:val="Participants"/>
    <w:basedOn w:val="Normal"/>
    <w:next w:val="Copies"/>
    <w:qFormat/>
    <w:pPr>
      <w:tabs>
        <w:tab w:val="left" w:pos="2552"/>
        <w:tab w:val="left" w:pos="2835"/>
        <w:tab w:val="left" w:pos="5670"/>
        <w:tab w:val="left" w:pos="6379"/>
        <w:tab w:val="left" w:pos="6804"/>
      </w:tabs>
      <w:spacing w:before="480" w:after="0" w:line="259" w:lineRule="auto"/>
      <w:ind w:left="1985" w:hanging="1985"/>
      <w:jc w:val="left"/>
    </w:pPr>
    <w:rPr>
      <w:rFonts w:eastAsia="SimSun"/>
      <w:szCs w:val="20"/>
    </w:rPr>
  </w:style>
  <w:style w:type="paragraph" w:customStyle="1" w:styleId="Copies">
    <w:name w:val="Copies"/>
    <w:basedOn w:val="Normal"/>
    <w:next w:val="Normal"/>
    <w:qFormat/>
    <w:pPr>
      <w:tabs>
        <w:tab w:val="left" w:pos="2552"/>
        <w:tab w:val="left" w:pos="2835"/>
        <w:tab w:val="left" w:pos="5670"/>
        <w:tab w:val="left" w:pos="6379"/>
        <w:tab w:val="left" w:pos="6804"/>
      </w:tabs>
      <w:spacing w:before="480" w:after="0" w:line="259" w:lineRule="auto"/>
      <w:ind w:left="1985" w:hanging="1985"/>
      <w:jc w:val="left"/>
    </w:pPr>
    <w:rPr>
      <w:rFonts w:eastAsia="SimSun"/>
      <w:szCs w:val="20"/>
    </w:rPr>
  </w:style>
  <w:style w:type="paragraph" w:styleId="ListBullet3">
    <w:name w:val="List Bullet 3"/>
    <w:basedOn w:val="Text3"/>
    <w:qFormat/>
    <w:pPr>
      <w:numPr>
        <w:numId w:val="5"/>
      </w:numPr>
      <w:spacing w:before="0" w:after="240" w:line="259" w:lineRule="auto"/>
    </w:pPr>
    <w:rPr>
      <w:rFonts w:eastAsia="SimSun"/>
      <w:szCs w:val="20"/>
    </w:rPr>
  </w:style>
  <w:style w:type="paragraph" w:styleId="BodyText">
    <w:name w:val="Body Text"/>
    <w:basedOn w:val="Normal"/>
    <w:link w:val="BodyTextChar"/>
    <w:qFormat/>
    <w:pPr>
      <w:spacing w:before="0" w:line="259" w:lineRule="auto"/>
    </w:pPr>
    <w:rPr>
      <w:rFonts w:eastAsia="SimSun"/>
      <w:szCs w:val="20"/>
    </w:rPr>
  </w:style>
  <w:style w:type="character" w:customStyle="1" w:styleId="BodyTextChar">
    <w:name w:val="Body Text Char"/>
    <w:basedOn w:val="DefaultParagraphFont"/>
    <w:link w:val="BodyText"/>
    <w:rPr>
      <w:rFonts w:ascii="Times New Roman" w:eastAsia="SimSun" w:hAnsi="Times New Roman" w:cs="Times New Roman"/>
      <w:sz w:val="24"/>
      <w:szCs w:val="20"/>
      <w:lang w:val="de-DE"/>
    </w:rPr>
  </w:style>
  <w:style w:type="paragraph" w:styleId="BodyTextIndent">
    <w:name w:val="Body Text Indent"/>
    <w:basedOn w:val="Normal"/>
    <w:link w:val="BodyTextIndentChar"/>
    <w:qFormat/>
    <w:pPr>
      <w:spacing w:before="0" w:line="259" w:lineRule="auto"/>
      <w:ind w:left="283"/>
    </w:pPr>
    <w:rPr>
      <w:rFonts w:eastAsia="SimSun"/>
      <w:szCs w:val="20"/>
    </w:rPr>
  </w:style>
  <w:style w:type="character" w:customStyle="1" w:styleId="BodyTextIndentChar">
    <w:name w:val="Body Text Indent Char"/>
    <w:basedOn w:val="DefaultParagraphFont"/>
    <w:link w:val="BodyTextIndent"/>
    <w:rPr>
      <w:rFonts w:ascii="Times New Roman" w:eastAsia="SimSun" w:hAnsi="Times New Roman" w:cs="Times New Roman"/>
      <w:sz w:val="24"/>
      <w:szCs w:val="20"/>
      <w:lang w:val="de-DE"/>
    </w:rPr>
  </w:style>
  <w:style w:type="paragraph" w:styleId="ListNumber3">
    <w:name w:val="List Number 3"/>
    <w:basedOn w:val="Text3"/>
    <w:qFormat/>
    <w:pPr>
      <w:numPr>
        <w:numId w:val="6"/>
      </w:numPr>
      <w:spacing w:before="0" w:after="240" w:line="259" w:lineRule="auto"/>
    </w:pPr>
    <w:rPr>
      <w:rFonts w:eastAsia="SimSun"/>
      <w:szCs w:val="20"/>
    </w:rPr>
  </w:style>
  <w:style w:type="paragraph" w:styleId="List2">
    <w:name w:val="List 2"/>
    <w:basedOn w:val="Normal"/>
    <w:qFormat/>
    <w:pPr>
      <w:spacing w:before="0" w:after="240" w:line="259" w:lineRule="auto"/>
      <w:ind w:left="566" w:hanging="283"/>
    </w:pPr>
    <w:rPr>
      <w:rFonts w:eastAsia="SimSun"/>
      <w:szCs w:val="20"/>
    </w:rPr>
  </w:style>
  <w:style w:type="paragraph" w:styleId="ListContinue">
    <w:name w:val="List Continue"/>
    <w:basedOn w:val="Normal"/>
    <w:qFormat/>
    <w:pPr>
      <w:spacing w:before="0" w:line="259" w:lineRule="auto"/>
      <w:ind w:left="283"/>
    </w:pPr>
    <w:rPr>
      <w:rFonts w:eastAsia="SimSun"/>
      <w:szCs w:val="20"/>
    </w:rPr>
  </w:style>
  <w:style w:type="paragraph" w:styleId="BlockText">
    <w:name w:val="Block Text"/>
    <w:basedOn w:val="Normal"/>
    <w:qFormat/>
    <w:pPr>
      <w:spacing w:before="0" w:line="259" w:lineRule="auto"/>
      <w:ind w:left="1440" w:right="1440"/>
    </w:pPr>
    <w:rPr>
      <w:rFonts w:eastAsia="SimSun"/>
      <w:szCs w:val="20"/>
    </w:rPr>
  </w:style>
  <w:style w:type="paragraph" w:styleId="ListBullet2">
    <w:name w:val="List Bullet 2"/>
    <w:basedOn w:val="Text2"/>
    <w:qFormat/>
    <w:pPr>
      <w:numPr>
        <w:numId w:val="7"/>
      </w:numPr>
      <w:spacing w:before="0" w:after="240" w:line="259" w:lineRule="auto"/>
    </w:pPr>
    <w:rPr>
      <w:rFonts w:eastAsia="SimSun"/>
      <w:szCs w:val="20"/>
    </w:rPr>
  </w:style>
  <w:style w:type="paragraph" w:styleId="Index4">
    <w:name w:val="index 4"/>
    <w:basedOn w:val="Normal"/>
    <w:next w:val="Normal"/>
    <w:semiHidden/>
    <w:qFormat/>
    <w:pPr>
      <w:spacing w:before="0" w:after="240" w:line="259" w:lineRule="auto"/>
      <w:ind w:left="960" w:hanging="240"/>
    </w:pPr>
    <w:rPr>
      <w:rFonts w:eastAsia="SimSun"/>
      <w:szCs w:val="20"/>
    </w:rPr>
  </w:style>
  <w:style w:type="paragraph" w:styleId="PlainText">
    <w:name w:val="Plain Text"/>
    <w:basedOn w:val="Normal"/>
    <w:link w:val="PlainTextChar"/>
    <w:qFormat/>
    <w:pPr>
      <w:spacing w:before="0" w:after="240" w:line="259" w:lineRule="auto"/>
    </w:pPr>
    <w:rPr>
      <w:rFonts w:ascii="Courier New" w:eastAsia="SimSun" w:hAnsi="Courier New"/>
      <w:sz w:val="20"/>
      <w:szCs w:val="20"/>
    </w:rPr>
  </w:style>
  <w:style w:type="character" w:customStyle="1" w:styleId="PlainTextChar">
    <w:name w:val="Plain Text Char"/>
    <w:basedOn w:val="DefaultParagraphFont"/>
    <w:link w:val="PlainText"/>
    <w:rPr>
      <w:rFonts w:ascii="Courier New" w:eastAsia="SimSun" w:hAnsi="Courier New" w:cs="Times New Roman"/>
      <w:sz w:val="20"/>
      <w:szCs w:val="20"/>
      <w:lang w:val="de-DE"/>
    </w:rPr>
  </w:style>
  <w:style w:type="paragraph" w:styleId="ListBullet5">
    <w:name w:val="List Bullet 5"/>
    <w:basedOn w:val="Normal"/>
    <w:qFormat/>
    <w:pPr>
      <w:numPr>
        <w:numId w:val="8"/>
      </w:numPr>
      <w:spacing w:before="0" w:after="240" w:line="259" w:lineRule="auto"/>
    </w:pPr>
    <w:rPr>
      <w:rFonts w:eastAsia="SimSun"/>
      <w:szCs w:val="20"/>
    </w:rPr>
  </w:style>
  <w:style w:type="paragraph" w:styleId="ListNumber4">
    <w:name w:val="List Number 4"/>
    <w:basedOn w:val="Text4"/>
    <w:qFormat/>
    <w:pPr>
      <w:numPr>
        <w:numId w:val="9"/>
      </w:numPr>
      <w:spacing w:before="0" w:after="240" w:line="259" w:lineRule="auto"/>
    </w:pPr>
    <w:rPr>
      <w:rFonts w:eastAsia="SimSun"/>
      <w:szCs w:val="20"/>
    </w:rPr>
  </w:style>
  <w:style w:type="paragraph" w:styleId="Index3">
    <w:name w:val="index 3"/>
    <w:basedOn w:val="Normal"/>
    <w:next w:val="Normal"/>
    <w:semiHidden/>
    <w:pPr>
      <w:spacing w:before="0" w:after="240" w:line="259" w:lineRule="auto"/>
      <w:ind w:left="720" w:hanging="240"/>
    </w:pPr>
    <w:rPr>
      <w:rFonts w:eastAsia="SimSun"/>
      <w:szCs w:val="20"/>
    </w:rPr>
  </w:style>
  <w:style w:type="paragraph" w:styleId="Date">
    <w:name w:val="Date"/>
    <w:basedOn w:val="Normal"/>
    <w:next w:val="References"/>
    <w:link w:val="DateChar"/>
    <w:uiPriority w:val="99"/>
    <w:qFormat/>
    <w:pPr>
      <w:spacing w:before="0" w:after="0" w:line="259" w:lineRule="auto"/>
      <w:ind w:left="5103" w:right="-567"/>
      <w:jc w:val="left"/>
    </w:pPr>
    <w:rPr>
      <w:rFonts w:eastAsia="SimSun"/>
      <w:szCs w:val="20"/>
    </w:rPr>
  </w:style>
  <w:style w:type="character" w:customStyle="1" w:styleId="DateChar">
    <w:name w:val="Date Char"/>
    <w:basedOn w:val="DefaultParagraphFont"/>
    <w:link w:val="Date"/>
    <w:uiPriority w:val="99"/>
    <w:qFormat/>
    <w:rPr>
      <w:rFonts w:ascii="Times New Roman" w:eastAsia="SimSun" w:hAnsi="Times New Roman" w:cs="Times New Roman"/>
      <w:sz w:val="24"/>
      <w:szCs w:val="20"/>
      <w:lang w:val="de-DE"/>
    </w:rPr>
  </w:style>
  <w:style w:type="paragraph" w:customStyle="1" w:styleId="References">
    <w:name w:val="References"/>
    <w:basedOn w:val="Normal"/>
    <w:next w:val="AddressTR"/>
    <w:uiPriority w:val="99"/>
    <w:pPr>
      <w:spacing w:before="0" w:after="240" w:line="259" w:lineRule="auto"/>
      <w:ind w:left="5103"/>
      <w:jc w:val="left"/>
    </w:pPr>
    <w:rPr>
      <w:rFonts w:eastAsia="SimSun"/>
      <w:sz w:val="20"/>
      <w:szCs w:val="20"/>
    </w:rPr>
  </w:style>
  <w:style w:type="paragraph" w:customStyle="1" w:styleId="AddressTR">
    <w:name w:val="AddressTR"/>
    <w:basedOn w:val="Normal"/>
    <w:next w:val="Normal"/>
    <w:qFormat/>
    <w:pPr>
      <w:spacing w:before="0" w:after="720" w:line="259" w:lineRule="auto"/>
      <w:ind w:left="5103"/>
      <w:jc w:val="left"/>
    </w:pPr>
    <w:rPr>
      <w:rFonts w:eastAsia="SimSun"/>
      <w:szCs w:val="20"/>
    </w:rPr>
  </w:style>
  <w:style w:type="paragraph" w:styleId="BodyTextIndent2">
    <w:name w:val="Body Text Indent 2"/>
    <w:basedOn w:val="Normal"/>
    <w:link w:val="BodyTextIndent2Char"/>
    <w:qFormat/>
    <w:pPr>
      <w:spacing w:before="0" w:line="480" w:lineRule="auto"/>
      <w:ind w:left="283"/>
    </w:pPr>
    <w:rPr>
      <w:rFonts w:eastAsia="SimSun"/>
      <w:szCs w:val="20"/>
    </w:rPr>
  </w:style>
  <w:style w:type="character" w:customStyle="1" w:styleId="BodyTextIndent2Char">
    <w:name w:val="Body Text Indent 2 Char"/>
    <w:basedOn w:val="DefaultParagraphFont"/>
    <w:link w:val="BodyTextIndent2"/>
    <w:rPr>
      <w:rFonts w:ascii="Times New Roman" w:eastAsia="SimSun" w:hAnsi="Times New Roman" w:cs="Times New Roman"/>
      <w:sz w:val="24"/>
      <w:szCs w:val="20"/>
      <w:lang w:val="de-DE"/>
    </w:rPr>
  </w:style>
  <w:style w:type="paragraph" w:styleId="EndnoteText">
    <w:name w:val="endnote text"/>
    <w:basedOn w:val="Normal"/>
    <w:link w:val="EndnoteTextChar"/>
    <w:semiHidden/>
    <w:qFormat/>
    <w:pPr>
      <w:spacing w:before="0" w:after="240" w:line="259" w:lineRule="auto"/>
    </w:pPr>
    <w:rPr>
      <w:rFonts w:eastAsia="SimSun"/>
      <w:sz w:val="20"/>
      <w:szCs w:val="20"/>
    </w:rPr>
  </w:style>
  <w:style w:type="character" w:customStyle="1" w:styleId="EndnoteTextChar">
    <w:name w:val="Endnote Text Char"/>
    <w:basedOn w:val="DefaultParagraphFont"/>
    <w:link w:val="EndnoteText"/>
    <w:semiHidden/>
    <w:rPr>
      <w:rFonts w:ascii="Times New Roman" w:eastAsia="SimSun" w:hAnsi="Times New Roman" w:cs="Times New Roman"/>
      <w:sz w:val="20"/>
      <w:szCs w:val="20"/>
      <w:lang w:val="de-DE"/>
    </w:rPr>
  </w:style>
  <w:style w:type="paragraph" w:styleId="ListContinue5">
    <w:name w:val="List Continue 5"/>
    <w:basedOn w:val="Normal"/>
    <w:qFormat/>
    <w:pPr>
      <w:spacing w:before="0" w:line="259" w:lineRule="auto"/>
      <w:ind w:left="1415"/>
    </w:pPr>
    <w:rPr>
      <w:rFonts w:eastAsia="SimSun"/>
      <w:szCs w:val="20"/>
    </w:rPr>
  </w:style>
  <w:style w:type="paragraph" w:styleId="BalloonText">
    <w:name w:val="Balloon Text"/>
    <w:basedOn w:val="Normal"/>
    <w:link w:val="BalloonTextChar"/>
    <w:unhideWhenUsed/>
    <w:qFormat/>
    <w:pPr>
      <w:spacing w:before="0" w:after="0" w:line="259" w:lineRule="auto"/>
    </w:pPr>
    <w:rPr>
      <w:rFonts w:eastAsia="SimSun"/>
      <w:sz w:val="18"/>
      <w:szCs w:val="18"/>
    </w:rPr>
  </w:style>
  <w:style w:type="character" w:customStyle="1" w:styleId="BalloonTextChar">
    <w:name w:val="Balloon Text Char"/>
    <w:basedOn w:val="DefaultParagraphFont"/>
    <w:link w:val="BalloonText"/>
    <w:qFormat/>
    <w:rPr>
      <w:rFonts w:ascii="Times New Roman" w:eastAsia="SimSun" w:hAnsi="Times New Roman" w:cs="Times New Roman"/>
      <w:sz w:val="18"/>
      <w:szCs w:val="18"/>
      <w:lang w:val="de-DE"/>
    </w:rPr>
  </w:style>
  <w:style w:type="paragraph" w:styleId="EnvelopeReturn">
    <w:name w:val="envelope return"/>
    <w:basedOn w:val="Normal"/>
    <w:qFormat/>
    <w:pPr>
      <w:spacing w:before="0" w:after="0" w:line="259" w:lineRule="auto"/>
    </w:pPr>
    <w:rPr>
      <w:rFonts w:eastAsia="SimSun"/>
      <w:sz w:val="20"/>
      <w:szCs w:val="20"/>
    </w:rPr>
  </w:style>
  <w:style w:type="paragraph" w:styleId="ListContinue4">
    <w:name w:val="List Continue 4"/>
    <w:basedOn w:val="Normal"/>
    <w:qFormat/>
    <w:pPr>
      <w:spacing w:before="0" w:line="259" w:lineRule="auto"/>
      <w:ind w:left="1132"/>
    </w:pPr>
    <w:rPr>
      <w:rFonts w:eastAsia="SimSun"/>
      <w:szCs w:val="20"/>
    </w:rPr>
  </w:style>
  <w:style w:type="paragraph" w:styleId="Index1">
    <w:name w:val="index 1"/>
    <w:basedOn w:val="Normal"/>
    <w:next w:val="Normal"/>
    <w:autoRedefine/>
    <w:semiHidden/>
    <w:unhideWhenUsed/>
    <w:qFormat/>
    <w:pPr>
      <w:spacing w:before="0" w:after="0"/>
      <w:ind w:left="240" w:hanging="240"/>
    </w:pPr>
  </w:style>
  <w:style w:type="paragraph" w:styleId="IndexHeading">
    <w:name w:val="index heading"/>
    <w:basedOn w:val="Normal"/>
    <w:next w:val="Index1"/>
    <w:semiHidden/>
    <w:qFormat/>
    <w:pPr>
      <w:spacing w:before="0" w:after="240" w:line="259" w:lineRule="auto"/>
    </w:pPr>
    <w:rPr>
      <w:rFonts w:ascii="Arial" w:eastAsia="SimSun" w:hAnsi="Arial"/>
      <w:b/>
      <w:szCs w:val="20"/>
    </w:rPr>
  </w:style>
  <w:style w:type="paragraph" w:styleId="Subtitle">
    <w:name w:val="Subtitle"/>
    <w:basedOn w:val="Normal"/>
    <w:link w:val="SubtitleChar"/>
    <w:qFormat/>
    <w:pPr>
      <w:spacing w:before="0" w:after="60" w:line="259" w:lineRule="auto"/>
      <w:jc w:val="center"/>
      <w:outlineLvl w:val="1"/>
    </w:pPr>
    <w:rPr>
      <w:rFonts w:ascii="Arial" w:eastAsia="SimSun" w:hAnsi="Arial"/>
      <w:szCs w:val="20"/>
    </w:rPr>
  </w:style>
  <w:style w:type="character" w:customStyle="1" w:styleId="SubtitleChar">
    <w:name w:val="Subtitle Char"/>
    <w:basedOn w:val="DefaultParagraphFont"/>
    <w:link w:val="Subtitle"/>
    <w:rPr>
      <w:rFonts w:ascii="Arial" w:eastAsia="SimSun" w:hAnsi="Arial" w:cs="Times New Roman"/>
      <w:sz w:val="24"/>
      <w:szCs w:val="20"/>
      <w:lang w:val="de-DE"/>
    </w:rPr>
  </w:style>
  <w:style w:type="paragraph" w:styleId="ListNumber5">
    <w:name w:val="List Number 5"/>
    <w:basedOn w:val="Normal"/>
    <w:qFormat/>
    <w:pPr>
      <w:numPr>
        <w:numId w:val="10"/>
      </w:numPr>
      <w:spacing w:before="0" w:after="240" w:line="259" w:lineRule="auto"/>
    </w:pPr>
    <w:rPr>
      <w:rFonts w:eastAsia="SimSun"/>
      <w:szCs w:val="20"/>
    </w:rPr>
  </w:style>
  <w:style w:type="paragraph" w:styleId="List">
    <w:name w:val="List"/>
    <w:basedOn w:val="Normal"/>
    <w:qFormat/>
    <w:pPr>
      <w:spacing w:before="0" w:after="240" w:line="259" w:lineRule="auto"/>
      <w:ind w:left="283" w:hanging="283"/>
    </w:pPr>
    <w:rPr>
      <w:rFonts w:eastAsia="SimSun"/>
      <w:szCs w:val="20"/>
    </w:rPr>
  </w:style>
  <w:style w:type="paragraph" w:styleId="List5">
    <w:name w:val="List 5"/>
    <w:basedOn w:val="Normal"/>
    <w:qFormat/>
    <w:pPr>
      <w:spacing w:before="0" w:after="240" w:line="259" w:lineRule="auto"/>
      <w:ind w:left="1415" w:hanging="283"/>
    </w:pPr>
    <w:rPr>
      <w:rFonts w:eastAsia="SimSun"/>
      <w:szCs w:val="20"/>
    </w:rPr>
  </w:style>
  <w:style w:type="paragraph" w:styleId="BodyTextIndent3">
    <w:name w:val="Body Text Indent 3"/>
    <w:basedOn w:val="Normal"/>
    <w:link w:val="BodyTextIndent3Char"/>
    <w:qFormat/>
    <w:pPr>
      <w:spacing w:before="0" w:line="259" w:lineRule="auto"/>
      <w:ind w:left="283"/>
    </w:pPr>
    <w:rPr>
      <w:rFonts w:eastAsia="SimSun"/>
      <w:sz w:val="16"/>
      <w:szCs w:val="20"/>
    </w:rPr>
  </w:style>
  <w:style w:type="character" w:customStyle="1" w:styleId="BodyTextIndent3Char">
    <w:name w:val="Body Text Indent 3 Char"/>
    <w:basedOn w:val="DefaultParagraphFont"/>
    <w:link w:val="BodyTextIndent3"/>
    <w:rPr>
      <w:rFonts w:ascii="Times New Roman" w:eastAsia="SimSun" w:hAnsi="Times New Roman" w:cs="Times New Roman"/>
      <w:sz w:val="16"/>
      <w:szCs w:val="20"/>
      <w:lang w:val="de-DE"/>
    </w:rPr>
  </w:style>
  <w:style w:type="paragraph" w:styleId="Index7">
    <w:name w:val="index 7"/>
    <w:basedOn w:val="Normal"/>
    <w:next w:val="Normal"/>
    <w:semiHidden/>
    <w:qFormat/>
    <w:pPr>
      <w:spacing w:before="0" w:after="240" w:line="259" w:lineRule="auto"/>
      <w:ind w:left="1680" w:hanging="240"/>
    </w:pPr>
    <w:rPr>
      <w:rFonts w:eastAsia="SimSun"/>
      <w:szCs w:val="20"/>
    </w:rPr>
  </w:style>
  <w:style w:type="paragraph" w:styleId="Index9">
    <w:name w:val="index 9"/>
    <w:basedOn w:val="Normal"/>
    <w:next w:val="Normal"/>
    <w:semiHidden/>
    <w:qFormat/>
    <w:pPr>
      <w:spacing w:before="0" w:after="240" w:line="259" w:lineRule="auto"/>
      <w:ind w:left="2160" w:hanging="240"/>
    </w:pPr>
    <w:rPr>
      <w:rFonts w:eastAsia="SimSun"/>
      <w:szCs w:val="20"/>
    </w:rPr>
  </w:style>
  <w:style w:type="paragraph" w:styleId="TableofFigures">
    <w:name w:val="table of figures"/>
    <w:basedOn w:val="Normal"/>
    <w:next w:val="Normal"/>
    <w:semiHidden/>
    <w:qFormat/>
    <w:pPr>
      <w:spacing w:before="0" w:after="240" w:line="259" w:lineRule="auto"/>
      <w:ind w:left="480" w:hanging="480"/>
    </w:pPr>
    <w:rPr>
      <w:rFonts w:eastAsia="SimSun"/>
      <w:szCs w:val="20"/>
    </w:rPr>
  </w:style>
  <w:style w:type="paragraph" w:styleId="BodyText2">
    <w:name w:val="Body Text 2"/>
    <w:basedOn w:val="Normal"/>
    <w:link w:val="BodyText2Char"/>
    <w:qFormat/>
    <w:pPr>
      <w:spacing w:before="0" w:line="480" w:lineRule="auto"/>
    </w:pPr>
    <w:rPr>
      <w:rFonts w:eastAsia="SimSun"/>
      <w:szCs w:val="20"/>
    </w:rPr>
  </w:style>
  <w:style w:type="character" w:customStyle="1" w:styleId="BodyText2Char">
    <w:name w:val="Body Text 2 Char"/>
    <w:basedOn w:val="DefaultParagraphFont"/>
    <w:link w:val="BodyText2"/>
    <w:rPr>
      <w:rFonts w:ascii="Times New Roman" w:eastAsia="SimSun" w:hAnsi="Times New Roman" w:cs="Times New Roman"/>
      <w:sz w:val="24"/>
      <w:szCs w:val="20"/>
      <w:lang w:val="de-DE"/>
    </w:rPr>
  </w:style>
  <w:style w:type="paragraph" w:styleId="List4">
    <w:name w:val="List 4"/>
    <w:basedOn w:val="Normal"/>
    <w:qFormat/>
    <w:pPr>
      <w:spacing w:before="0" w:after="240" w:line="259" w:lineRule="auto"/>
      <w:ind w:left="1132" w:hanging="283"/>
    </w:pPr>
    <w:rPr>
      <w:rFonts w:eastAsia="SimSun"/>
      <w:szCs w:val="20"/>
    </w:rPr>
  </w:style>
  <w:style w:type="paragraph" w:styleId="ListContinue2">
    <w:name w:val="List Continue 2"/>
    <w:basedOn w:val="Normal"/>
    <w:qFormat/>
    <w:pPr>
      <w:spacing w:before="0" w:line="259" w:lineRule="auto"/>
      <w:ind w:left="566"/>
    </w:pPr>
    <w:rPr>
      <w:rFonts w:eastAsia="SimSun"/>
      <w:szCs w:val="20"/>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before="0" w:after="240" w:line="259" w:lineRule="auto"/>
      <w:ind w:left="1134" w:hanging="1134"/>
    </w:pPr>
    <w:rPr>
      <w:rFonts w:ascii="Arial" w:eastAsia="SimSun" w:hAnsi="Arial"/>
      <w:szCs w:val="20"/>
    </w:rPr>
  </w:style>
  <w:style w:type="character" w:customStyle="1" w:styleId="MessageHeaderChar">
    <w:name w:val="Message Header Char"/>
    <w:basedOn w:val="DefaultParagraphFont"/>
    <w:link w:val="MessageHeader"/>
    <w:rPr>
      <w:rFonts w:ascii="Arial" w:eastAsia="SimSun" w:hAnsi="Arial" w:cs="Times New Roman"/>
      <w:sz w:val="24"/>
      <w:szCs w:val="20"/>
      <w:shd w:val="pct20" w:color="auto" w:fill="auto"/>
      <w:lang w:val="de-DE"/>
    </w:rPr>
  </w:style>
  <w:style w:type="paragraph" w:styleId="ListContinue3">
    <w:name w:val="List Continue 3"/>
    <w:basedOn w:val="Normal"/>
    <w:qFormat/>
    <w:pPr>
      <w:spacing w:before="0" w:line="259" w:lineRule="auto"/>
      <w:ind w:left="849"/>
    </w:pPr>
    <w:rPr>
      <w:rFonts w:eastAsia="SimSun"/>
      <w:szCs w:val="20"/>
    </w:rPr>
  </w:style>
  <w:style w:type="paragraph" w:styleId="Index2">
    <w:name w:val="index 2"/>
    <w:basedOn w:val="Normal"/>
    <w:next w:val="Normal"/>
    <w:semiHidden/>
    <w:qFormat/>
    <w:pPr>
      <w:spacing w:before="0" w:after="240" w:line="259" w:lineRule="auto"/>
      <w:ind w:left="480" w:hanging="240"/>
    </w:pPr>
    <w:rPr>
      <w:rFonts w:eastAsia="SimSun"/>
      <w:szCs w:val="20"/>
    </w:rPr>
  </w:style>
  <w:style w:type="paragraph" w:styleId="Title">
    <w:name w:val="Title"/>
    <w:basedOn w:val="Normal"/>
    <w:link w:val="TitleChar"/>
    <w:qFormat/>
    <w:pPr>
      <w:spacing w:before="240" w:after="60" w:line="259" w:lineRule="auto"/>
      <w:jc w:val="center"/>
      <w:outlineLvl w:val="0"/>
    </w:pPr>
    <w:rPr>
      <w:rFonts w:ascii="Arial" w:eastAsia="SimSun" w:hAnsi="Arial"/>
      <w:b/>
      <w:kern w:val="28"/>
      <w:sz w:val="32"/>
      <w:szCs w:val="20"/>
    </w:rPr>
  </w:style>
  <w:style w:type="character" w:customStyle="1" w:styleId="TitleChar">
    <w:name w:val="Title Char"/>
    <w:basedOn w:val="DefaultParagraphFont"/>
    <w:link w:val="Title"/>
    <w:rPr>
      <w:rFonts w:ascii="Arial" w:eastAsia="SimSun" w:hAnsi="Arial" w:cs="Times New Roman"/>
      <w:b/>
      <w:kern w:val="28"/>
      <w:sz w:val="32"/>
      <w:szCs w:val="20"/>
      <w:lang w:val="de-DE"/>
    </w:rPr>
  </w:style>
  <w:style w:type="paragraph" w:styleId="CommentSubject">
    <w:name w:val="annotation subject"/>
    <w:basedOn w:val="CommentText"/>
    <w:next w:val="CommentText"/>
    <w:link w:val="CommentSubjectChar"/>
    <w:uiPriority w:val="99"/>
    <w:unhideWhenUsed/>
    <w:qFormat/>
    <w:pPr>
      <w:jc w:val="left"/>
    </w:pPr>
    <w:rPr>
      <w:b/>
      <w:bCs/>
      <w:sz w:val="24"/>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4"/>
      <w:szCs w:val="20"/>
      <w:lang w:val="de-DE"/>
    </w:rPr>
  </w:style>
  <w:style w:type="paragraph" w:styleId="BodyTextFirstIndent">
    <w:name w:val="Body Text First Indent"/>
    <w:basedOn w:val="BodyText"/>
    <w:link w:val="BodyTextFirstIndentChar"/>
    <w:qFormat/>
    <w:pPr>
      <w:ind w:firstLine="210"/>
    </w:pPr>
  </w:style>
  <w:style w:type="character" w:customStyle="1" w:styleId="BodyTextFirstIndentChar">
    <w:name w:val="Body Text First Indent Char"/>
    <w:basedOn w:val="BodyTextChar"/>
    <w:link w:val="BodyTextFirstIndent"/>
    <w:rPr>
      <w:rFonts w:ascii="Times New Roman" w:eastAsia="SimSun" w:hAnsi="Times New Roman" w:cs="Times New Roman"/>
      <w:sz w:val="24"/>
      <w:szCs w:val="20"/>
      <w:lang w:val="de-DE"/>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SimSun" w:hAnsi="Times New Roman" w:cs="Times New Roman"/>
      <w:sz w:val="24"/>
      <w:szCs w:val="20"/>
      <w:lang w:val="de-DE"/>
    </w:rPr>
  </w:style>
  <w:style w:type="table" w:styleId="TableGrid">
    <w:name w:val="Table Grid"/>
    <w:basedOn w:val="TableNormal"/>
    <w:qFormat/>
    <w:pPr>
      <w:spacing w:after="240" w:line="259" w:lineRule="auto"/>
      <w:jc w:val="both"/>
    </w:pPr>
    <w:rPr>
      <w:rFonts w:eastAsiaTheme="minorEastAsia"/>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rPr>
      <w:color w:val="800080"/>
      <w:u w:val="single"/>
    </w:rPr>
  </w:style>
  <w:style w:type="character" w:styleId="LineNumber">
    <w:name w:val="line number"/>
    <w:uiPriority w:val="99"/>
    <w:semiHidden/>
    <w:unhideWhenUsed/>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21"/>
      <w:szCs w:val="21"/>
    </w:rPr>
  </w:style>
  <w:style w:type="character" w:customStyle="1" w:styleId="1">
    <w:name w:val="访问过的超链接1"/>
    <w:qFormat/>
    <w:rPr>
      <w:color w:val="800080"/>
      <w:u w:val="single"/>
    </w:rPr>
  </w:style>
  <w:style w:type="character" w:customStyle="1" w:styleId="ManualNumPar1Char">
    <w:name w:val="Manual NumPar 1 Char"/>
    <w:rPr>
      <w:rFonts w:ascii="Times New Roman" w:hAnsi="Times New Roman" w:cs="Times New Roman"/>
      <w:sz w:val="24"/>
      <w:lang w:val="de-DE"/>
    </w:rPr>
  </w:style>
  <w:style w:type="paragraph" w:customStyle="1" w:styleId="ListNumber1Level2">
    <w:name w:val="List Number 1 (Level 2)"/>
    <w:basedOn w:val="Text1"/>
    <w:pPr>
      <w:numPr>
        <w:ilvl w:val="1"/>
        <w:numId w:val="11"/>
      </w:numPr>
      <w:spacing w:before="0" w:after="240" w:line="259" w:lineRule="auto"/>
    </w:pPr>
    <w:rPr>
      <w:rFonts w:eastAsia="SimSun"/>
      <w:szCs w:val="20"/>
    </w:rPr>
  </w:style>
  <w:style w:type="paragraph" w:customStyle="1" w:styleId="ListDash">
    <w:name w:val="List Dash"/>
    <w:basedOn w:val="Normal"/>
    <w:pPr>
      <w:numPr>
        <w:numId w:val="12"/>
      </w:numPr>
      <w:spacing w:before="0" w:after="240" w:line="259" w:lineRule="auto"/>
    </w:pPr>
    <w:rPr>
      <w:rFonts w:eastAsia="SimSun"/>
      <w:szCs w:val="20"/>
    </w:rPr>
  </w:style>
  <w:style w:type="paragraph" w:customStyle="1" w:styleId="ListNumberLevel3">
    <w:name w:val="List Number (Level 3)"/>
    <w:basedOn w:val="Normal"/>
    <w:pPr>
      <w:numPr>
        <w:ilvl w:val="2"/>
        <w:numId w:val="3"/>
      </w:numPr>
      <w:spacing w:before="0" w:after="240" w:line="259" w:lineRule="auto"/>
    </w:pPr>
    <w:rPr>
      <w:rFonts w:eastAsia="SimSun"/>
      <w:szCs w:val="20"/>
    </w:rPr>
  </w:style>
  <w:style w:type="paragraph" w:customStyle="1" w:styleId="DisclaimerSJ">
    <w:name w:val="Disclaimer_SJ"/>
    <w:basedOn w:val="Normal"/>
    <w:next w:val="Normal"/>
    <w:pPr>
      <w:spacing w:before="0" w:after="0" w:line="259" w:lineRule="auto"/>
    </w:pPr>
    <w:rPr>
      <w:rFonts w:ascii="Arial" w:eastAsia="SimSun" w:hAnsi="Arial"/>
      <w:b/>
      <w:sz w:val="16"/>
      <w:szCs w:val="20"/>
    </w:rPr>
  </w:style>
  <w:style w:type="paragraph" w:customStyle="1" w:styleId="ListNumber1Level4">
    <w:name w:val="List Number 1 (Level 4)"/>
    <w:basedOn w:val="Text1"/>
    <w:pPr>
      <w:numPr>
        <w:ilvl w:val="3"/>
        <w:numId w:val="11"/>
      </w:numPr>
      <w:spacing w:before="0" w:after="240" w:line="259" w:lineRule="auto"/>
    </w:pPr>
    <w:rPr>
      <w:rFonts w:eastAsia="SimSun"/>
      <w:szCs w:val="20"/>
    </w:rPr>
  </w:style>
  <w:style w:type="paragraph" w:customStyle="1" w:styleId="ConfidentialUE">
    <w:name w:val="Confidential UE"/>
    <w:basedOn w:val="Normal"/>
    <w:pPr>
      <w:spacing w:before="0" w:after="0" w:line="259" w:lineRule="auto"/>
      <w:jc w:val="center"/>
    </w:pPr>
    <w:rPr>
      <w:rFonts w:eastAsia="SimSun"/>
      <w:b/>
      <w:caps/>
      <w:sz w:val="32"/>
      <w:szCs w:val="20"/>
      <w:bdr w:val="single" w:sz="18" w:space="0" w:color="auto"/>
    </w:rPr>
  </w:style>
  <w:style w:type="paragraph" w:customStyle="1" w:styleId="ListDash2">
    <w:name w:val="List Dash 2"/>
    <w:basedOn w:val="Text2"/>
    <w:pPr>
      <w:numPr>
        <w:numId w:val="13"/>
      </w:numPr>
      <w:spacing w:before="0" w:after="240" w:line="259" w:lineRule="auto"/>
    </w:pPr>
    <w:rPr>
      <w:rFonts w:eastAsia="SimSun"/>
      <w:szCs w:val="20"/>
    </w:rPr>
  </w:style>
  <w:style w:type="paragraph" w:customStyle="1" w:styleId="AddressTL">
    <w:name w:val="AddressTL"/>
    <w:basedOn w:val="Normal"/>
    <w:next w:val="Normal"/>
    <w:pPr>
      <w:spacing w:before="0" w:after="720" w:line="259" w:lineRule="auto"/>
      <w:jc w:val="left"/>
    </w:pPr>
    <w:rPr>
      <w:rFonts w:eastAsia="SimSun"/>
      <w:szCs w:val="20"/>
    </w:rPr>
  </w:style>
  <w:style w:type="paragraph" w:customStyle="1" w:styleId="ListNumber1Level3">
    <w:name w:val="List Number 1 (Level 3)"/>
    <w:basedOn w:val="Text1"/>
    <w:pPr>
      <w:numPr>
        <w:ilvl w:val="2"/>
        <w:numId w:val="11"/>
      </w:numPr>
      <w:spacing w:before="0" w:after="240" w:line="259" w:lineRule="auto"/>
    </w:pPr>
    <w:rPr>
      <w:rFonts w:eastAsia="SimSun"/>
      <w:szCs w:val="20"/>
    </w:rPr>
  </w:style>
  <w:style w:type="paragraph" w:customStyle="1" w:styleId="Subject">
    <w:name w:val="Subject"/>
    <w:basedOn w:val="Normal"/>
    <w:next w:val="Normal"/>
    <w:pPr>
      <w:spacing w:before="0" w:after="480" w:line="259" w:lineRule="auto"/>
      <w:ind w:left="1531" w:hanging="1531"/>
      <w:jc w:val="left"/>
    </w:pPr>
    <w:rPr>
      <w:rFonts w:eastAsia="SimSun"/>
      <w:b/>
      <w:szCs w:val="20"/>
    </w:rPr>
  </w:style>
  <w:style w:type="paragraph" w:customStyle="1" w:styleId="RUE">
    <w:name w:val="RUE"/>
    <w:basedOn w:val="Normal"/>
    <w:pPr>
      <w:spacing w:before="0" w:after="0" w:line="259" w:lineRule="auto"/>
      <w:jc w:val="center"/>
    </w:pPr>
    <w:rPr>
      <w:rFonts w:eastAsia="SimSun"/>
      <w:b/>
      <w:caps/>
      <w:sz w:val="32"/>
      <w:szCs w:val="20"/>
      <w:bdr w:val="single" w:sz="18" w:space="0" w:color="auto"/>
    </w:rPr>
  </w:style>
  <w:style w:type="paragraph" w:customStyle="1" w:styleId="ListNumberLevel4">
    <w:name w:val="List Number (Level 4)"/>
    <w:basedOn w:val="Normal"/>
    <w:pPr>
      <w:numPr>
        <w:ilvl w:val="3"/>
        <w:numId w:val="3"/>
      </w:numPr>
      <w:spacing w:before="0" w:after="240" w:line="259" w:lineRule="auto"/>
    </w:pPr>
    <w:rPr>
      <w:rFonts w:eastAsia="SimSun"/>
      <w:szCs w:val="20"/>
    </w:rPr>
  </w:style>
  <w:style w:type="paragraph" w:customStyle="1" w:styleId="DoubSign">
    <w:name w:val="DoubSign"/>
    <w:basedOn w:val="Normal"/>
    <w:next w:val="Contact"/>
    <w:pPr>
      <w:tabs>
        <w:tab w:val="left" w:pos="5103"/>
      </w:tabs>
      <w:spacing w:before="1200" w:after="0" w:line="259" w:lineRule="auto"/>
      <w:jc w:val="left"/>
    </w:pPr>
    <w:rPr>
      <w:rFonts w:eastAsia="SimSun"/>
      <w:szCs w:val="20"/>
    </w:rPr>
  </w:style>
  <w:style w:type="paragraph" w:customStyle="1" w:styleId="ListNumber1">
    <w:name w:val="List Number 1"/>
    <w:basedOn w:val="Text1"/>
    <w:pPr>
      <w:numPr>
        <w:numId w:val="11"/>
      </w:numPr>
      <w:spacing w:before="0" w:after="240" w:line="259" w:lineRule="auto"/>
    </w:pPr>
    <w:rPr>
      <w:rFonts w:eastAsia="SimSun"/>
      <w:szCs w:val="20"/>
    </w:rPr>
  </w:style>
  <w:style w:type="paragraph" w:customStyle="1" w:styleId="NoteHead">
    <w:name w:val="NoteHead"/>
    <w:basedOn w:val="Normal"/>
    <w:next w:val="Subject"/>
    <w:pPr>
      <w:spacing w:before="720" w:after="720" w:line="259" w:lineRule="auto"/>
      <w:jc w:val="center"/>
    </w:pPr>
    <w:rPr>
      <w:rFonts w:eastAsia="SimSun"/>
      <w:b/>
      <w:smallCaps/>
      <w:szCs w:val="20"/>
    </w:rPr>
  </w:style>
  <w:style w:type="paragraph" w:customStyle="1" w:styleId="ListDash1">
    <w:name w:val="List Dash 1"/>
    <w:basedOn w:val="Text1"/>
    <w:pPr>
      <w:numPr>
        <w:numId w:val="14"/>
      </w:numPr>
      <w:spacing w:before="0" w:after="240" w:line="259" w:lineRule="auto"/>
    </w:pPr>
    <w:rPr>
      <w:rFonts w:eastAsia="SimSun"/>
      <w:szCs w:val="20"/>
    </w:rPr>
  </w:style>
  <w:style w:type="paragraph" w:customStyle="1" w:styleId="NoteList">
    <w:name w:val="NoteList"/>
    <w:basedOn w:val="Normal"/>
    <w:next w:val="Subject"/>
    <w:pPr>
      <w:tabs>
        <w:tab w:val="left" w:pos="5823"/>
      </w:tabs>
      <w:spacing w:before="720" w:after="720" w:line="259" w:lineRule="auto"/>
      <w:ind w:left="5104" w:hanging="3119"/>
      <w:jc w:val="left"/>
    </w:pPr>
    <w:rPr>
      <w:rFonts w:eastAsia="SimSun"/>
      <w:b/>
      <w:smallCaps/>
      <w:szCs w:val="20"/>
    </w:rPr>
  </w:style>
  <w:style w:type="paragraph" w:customStyle="1" w:styleId="DisclaimerNotice">
    <w:name w:val="Disclaimer Notice"/>
    <w:basedOn w:val="Normal"/>
    <w:next w:val="AddressTR"/>
    <w:pPr>
      <w:spacing w:before="0" w:after="240" w:line="259" w:lineRule="auto"/>
      <w:ind w:left="5103"/>
      <w:jc w:val="left"/>
    </w:pPr>
    <w:rPr>
      <w:rFonts w:eastAsia="SimSun"/>
      <w:i/>
      <w:sz w:val="20"/>
      <w:szCs w:val="20"/>
    </w:rPr>
  </w:style>
  <w:style w:type="paragraph" w:customStyle="1" w:styleId="ListNumber4Level3">
    <w:name w:val="List Number 4 (Level 3)"/>
    <w:basedOn w:val="Text4"/>
    <w:pPr>
      <w:numPr>
        <w:ilvl w:val="2"/>
        <w:numId w:val="9"/>
      </w:numPr>
      <w:spacing w:before="0" w:after="240" w:line="259" w:lineRule="auto"/>
    </w:pPr>
    <w:rPr>
      <w:rFonts w:eastAsia="SimSun"/>
      <w:szCs w:val="20"/>
    </w:rPr>
  </w:style>
  <w:style w:type="paragraph" w:customStyle="1" w:styleId="ZDGName">
    <w:name w:val="Z_DGName"/>
    <w:basedOn w:val="Normal"/>
    <w:uiPriority w:val="99"/>
    <w:pPr>
      <w:widowControl w:val="0"/>
      <w:autoSpaceDE w:val="0"/>
      <w:autoSpaceDN w:val="0"/>
      <w:spacing w:before="0" w:after="0" w:line="259" w:lineRule="auto"/>
      <w:ind w:right="85"/>
      <w:jc w:val="left"/>
    </w:pPr>
    <w:rPr>
      <w:rFonts w:ascii="Arial" w:eastAsia="Times New Roman" w:hAnsi="Arial" w:cs="Arial"/>
      <w:sz w:val="16"/>
      <w:szCs w:val="16"/>
      <w:lang w:eastAsia="en-GB"/>
    </w:rPr>
  </w:style>
  <w:style w:type="paragraph" w:customStyle="1" w:styleId="ListDash4">
    <w:name w:val="List Dash 4"/>
    <w:basedOn w:val="Text4"/>
    <w:pPr>
      <w:numPr>
        <w:numId w:val="15"/>
      </w:numPr>
      <w:spacing w:before="0" w:after="240" w:line="259" w:lineRule="auto"/>
    </w:pPr>
    <w:rPr>
      <w:rFonts w:eastAsia="SimSun"/>
      <w:szCs w:val="20"/>
    </w:rPr>
  </w:style>
  <w:style w:type="paragraph" w:customStyle="1" w:styleId="ZCom">
    <w:name w:val="Z_Com"/>
    <w:basedOn w:val="Normal"/>
    <w:next w:val="ZDGName"/>
    <w:uiPriority w:val="99"/>
    <w:pPr>
      <w:widowControl w:val="0"/>
      <w:autoSpaceDE w:val="0"/>
      <w:autoSpaceDN w:val="0"/>
      <w:spacing w:before="0" w:after="0" w:line="259" w:lineRule="auto"/>
      <w:ind w:right="85"/>
    </w:pPr>
    <w:rPr>
      <w:rFonts w:ascii="Arial" w:eastAsia="Times New Roman" w:hAnsi="Arial" w:cs="Arial"/>
      <w:szCs w:val="24"/>
      <w:lang w:eastAsia="en-GB"/>
    </w:rPr>
  </w:style>
  <w:style w:type="paragraph" w:customStyle="1" w:styleId="YReferences">
    <w:name w:val="YReferences"/>
    <w:basedOn w:val="Normal"/>
    <w:next w:val="Normal"/>
    <w:pPr>
      <w:spacing w:before="0" w:after="480" w:line="259" w:lineRule="auto"/>
      <w:ind w:left="1531" w:hanging="1531"/>
    </w:pPr>
    <w:rPr>
      <w:rFonts w:eastAsia="SimSun"/>
      <w:szCs w:val="20"/>
    </w:rPr>
  </w:style>
  <w:style w:type="paragraph" w:customStyle="1" w:styleId="ListBullet1">
    <w:name w:val="List Bullet 1"/>
    <w:basedOn w:val="Text1"/>
    <w:pPr>
      <w:numPr>
        <w:numId w:val="16"/>
      </w:numPr>
      <w:spacing w:before="0" w:after="240" w:line="259" w:lineRule="auto"/>
    </w:pPr>
    <w:rPr>
      <w:rFonts w:eastAsia="SimSun"/>
      <w:szCs w:val="20"/>
    </w:rPr>
  </w:style>
  <w:style w:type="paragraph" w:customStyle="1" w:styleId="Releasable">
    <w:name w:val="Releasable"/>
    <w:basedOn w:val="Normal"/>
    <w:qFormat/>
    <w:pPr>
      <w:spacing w:before="0" w:after="0" w:line="259" w:lineRule="auto"/>
      <w:jc w:val="center"/>
    </w:pPr>
    <w:rPr>
      <w:rFonts w:eastAsia="SimSun"/>
      <w:b/>
      <w:caps/>
      <w:sz w:val="32"/>
      <w:szCs w:val="20"/>
    </w:rPr>
  </w:style>
  <w:style w:type="paragraph" w:customStyle="1" w:styleId="ListDash3">
    <w:name w:val="List Dash 3"/>
    <w:basedOn w:val="Text3"/>
    <w:pPr>
      <w:numPr>
        <w:numId w:val="17"/>
      </w:numPr>
      <w:spacing w:before="0" w:after="240" w:line="259" w:lineRule="auto"/>
    </w:pPr>
    <w:rPr>
      <w:rFonts w:eastAsia="SimSun"/>
      <w:szCs w:val="20"/>
    </w:rPr>
  </w:style>
  <w:style w:type="paragraph" w:customStyle="1" w:styleId="ListNumber4Level2">
    <w:name w:val="List Number 4 (Level 2)"/>
    <w:basedOn w:val="Text4"/>
    <w:pPr>
      <w:numPr>
        <w:ilvl w:val="1"/>
        <w:numId w:val="9"/>
      </w:numPr>
      <w:spacing w:before="0" w:after="240" w:line="259" w:lineRule="auto"/>
    </w:pPr>
    <w:rPr>
      <w:rFonts w:eastAsia="SimSun"/>
      <w:szCs w:val="20"/>
    </w:rPr>
  </w:style>
  <w:style w:type="paragraph" w:customStyle="1" w:styleId="ListNumberLevel2">
    <w:name w:val="List Number (Level 2)"/>
    <w:basedOn w:val="Normal"/>
    <w:pPr>
      <w:numPr>
        <w:ilvl w:val="1"/>
        <w:numId w:val="3"/>
      </w:numPr>
      <w:spacing w:before="0" w:after="240" w:line="259" w:lineRule="auto"/>
    </w:pPr>
    <w:rPr>
      <w:rFonts w:eastAsia="SimSun"/>
      <w:szCs w:val="20"/>
    </w:rPr>
  </w:style>
  <w:style w:type="paragraph" w:customStyle="1" w:styleId="ListNumber2Level2">
    <w:name w:val="List Number 2 (Level 2)"/>
    <w:basedOn w:val="Text2"/>
    <w:pPr>
      <w:numPr>
        <w:ilvl w:val="1"/>
        <w:numId w:val="1"/>
      </w:numPr>
      <w:spacing w:before="0" w:after="240" w:line="259" w:lineRule="auto"/>
    </w:pPr>
    <w:rPr>
      <w:rFonts w:eastAsia="SimSun"/>
      <w:szCs w:val="20"/>
    </w:rPr>
  </w:style>
  <w:style w:type="paragraph" w:customStyle="1" w:styleId="ListNumber2Level3">
    <w:name w:val="List Number 2 (Level 3)"/>
    <w:basedOn w:val="Text2"/>
    <w:pPr>
      <w:numPr>
        <w:ilvl w:val="2"/>
        <w:numId w:val="1"/>
      </w:numPr>
      <w:spacing w:before="0" w:after="240" w:line="259" w:lineRule="auto"/>
    </w:pPr>
    <w:rPr>
      <w:rFonts w:eastAsia="SimSun"/>
      <w:szCs w:val="20"/>
    </w:rPr>
  </w:style>
  <w:style w:type="paragraph" w:customStyle="1" w:styleId="ListNumber2Level4">
    <w:name w:val="List Number 2 (Level 4)"/>
    <w:basedOn w:val="Text2"/>
    <w:pPr>
      <w:numPr>
        <w:ilvl w:val="3"/>
        <w:numId w:val="1"/>
      </w:numPr>
      <w:spacing w:before="0" w:after="240" w:line="259" w:lineRule="auto"/>
      <w:ind w:left="3901" w:hanging="703"/>
    </w:pPr>
    <w:rPr>
      <w:rFonts w:eastAsia="SimSun"/>
      <w:szCs w:val="20"/>
    </w:rPr>
  </w:style>
  <w:style w:type="paragraph" w:customStyle="1" w:styleId="ListNumber3Level2">
    <w:name w:val="List Number 3 (Level 2)"/>
    <w:basedOn w:val="Text3"/>
    <w:pPr>
      <w:numPr>
        <w:ilvl w:val="1"/>
        <w:numId w:val="6"/>
      </w:numPr>
      <w:spacing w:before="0" w:after="240" w:line="259" w:lineRule="auto"/>
    </w:pPr>
    <w:rPr>
      <w:rFonts w:eastAsia="SimSun"/>
      <w:szCs w:val="20"/>
    </w:rPr>
  </w:style>
  <w:style w:type="paragraph" w:customStyle="1" w:styleId="ListNumber3Level3">
    <w:name w:val="List Number 3 (Level 3)"/>
    <w:basedOn w:val="Text3"/>
    <w:pPr>
      <w:numPr>
        <w:ilvl w:val="2"/>
        <w:numId w:val="6"/>
      </w:numPr>
      <w:spacing w:before="0" w:after="240" w:line="259" w:lineRule="auto"/>
    </w:pPr>
    <w:rPr>
      <w:rFonts w:eastAsia="SimSun"/>
      <w:szCs w:val="20"/>
    </w:rPr>
  </w:style>
  <w:style w:type="paragraph" w:customStyle="1" w:styleId="ListNumber3Level4">
    <w:name w:val="List Number 3 (Level 4)"/>
    <w:basedOn w:val="Text3"/>
    <w:pPr>
      <w:numPr>
        <w:ilvl w:val="3"/>
        <w:numId w:val="6"/>
      </w:numPr>
      <w:spacing w:before="0" w:after="240" w:line="259" w:lineRule="auto"/>
    </w:pPr>
    <w:rPr>
      <w:rFonts w:eastAsia="SimSun"/>
      <w:szCs w:val="20"/>
    </w:rPr>
  </w:style>
  <w:style w:type="paragraph" w:customStyle="1" w:styleId="ListNumber4Level4">
    <w:name w:val="List Number 4 (Level 4)"/>
    <w:basedOn w:val="Text4"/>
    <w:pPr>
      <w:numPr>
        <w:ilvl w:val="3"/>
        <w:numId w:val="9"/>
      </w:numPr>
      <w:spacing w:before="0" w:after="240" w:line="259" w:lineRule="auto"/>
    </w:pPr>
    <w:rPr>
      <w:rFonts w:eastAsia="SimSun"/>
      <w:szCs w:val="20"/>
    </w:rPr>
  </w:style>
  <w:style w:type="paragraph" w:styleId="ListParagraph">
    <w:name w:val="List Paragraph"/>
    <w:basedOn w:val="Normal"/>
    <w:uiPriority w:val="99"/>
    <w:qFormat/>
    <w:pPr>
      <w:widowControl w:val="0"/>
      <w:spacing w:before="0" w:after="0" w:line="259" w:lineRule="auto"/>
      <w:ind w:firstLineChars="200" w:firstLine="420"/>
    </w:pPr>
    <w:rPr>
      <w:rFonts w:ascii="Calibri" w:eastAsia="SimSun" w:hAnsi="Calibri"/>
      <w:kern w:val="2"/>
      <w:sz w:val="21"/>
      <w:lang w:eastAsia="zh-CN"/>
    </w:rPr>
  </w:style>
  <w:style w:type="paragraph" w:customStyle="1" w:styleId="Designator">
    <w:name w:val="Designator"/>
    <w:basedOn w:val="Normal"/>
    <w:pPr>
      <w:spacing w:before="0" w:after="0" w:line="259" w:lineRule="auto"/>
      <w:jc w:val="center"/>
    </w:pPr>
    <w:rPr>
      <w:rFonts w:eastAsia="SimSun"/>
      <w:b/>
      <w:caps/>
      <w:sz w:val="32"/>
      <w:szCs w:val="20"/>
    </w:rPr>
  </w:style>
  <w:style w:type="paragraph" w:customStyle="1" w:styleId="TrsSecretUE">
    <w:name w:val="Très Secret UE"/>
    <w:basedOn w:val="Normal"/>
    <w:pPr>
      <w:spacing w:before="0" w:after="0" w:line="259" w:lineRule="auto"/>
      <w:jc w:val="center"/>
    </w:pPr>
    <w:rPr>
      <w:rFonts w:eastAsia="SimSun"/>
      <w:b/>
      <w:caps/>
      <w:color w:val="FF0000"/>
      <w:sz w:val="32"/>
      <w:szCs w:val="20"/>
      <w:bdr w:val="single" w:sz="18" w:space="0" w:color="FF0000"/>
    </w:rPr>
  </w:style>
  <w:style w:type="paragraph" w:customStyle="1" w:styleId="SecretUE">
    <w:name w:val="Secret UE"/>
    <w:basedOn w:val="Normal"/>
    <w:pPr>
      <w:spacing w:before="0" w:after="0" w:line="259" w:lineRule="auto"/>
      <w:jc w:val="center"/>
    </w:pPr>
    <w:rPr>
      <w:rFonts w:eastAsia="SimSun"/>
      <w:b/>
      <w:caps/>
      <w:color w:val="FF0000"/>
      <w:sz w:val="32"/>
      <w:szCs w:val="20"/>
      <w:bdr w:val="single" w:sz="18" w:space="0" w:color="FF0000"/>
    </w:rPr>
  </w:style>
  <w:style w:type="paragraph" w:customStyle="1" w:styleId="10">
    <w:name w:val="修订1"/>
    <w:uiPriority w:val="99"/>
    <w:semiHidden/>
    <w:pPr>
      <w:spacing w:after="160" w:line="259" w:lineRule="auto"/>
    </w:pPr>
    <w:rPr>
      <w:rFonts w:ascii="Times New Roman" w:eastAsia="SimSun" w:hAnsi="Times New Roman" w:cs="Times New Roman"/>
      <w:sz w:val="24"/>
      <w:szCs w:val="20"/>
    </w:rPr>
  </w:style>
  <w:style w:type="paragraph" w:customStyle="1" w:styleId="Normal1">
    <w:name w:val="Normal1"/>
    <w:basedOn w:val="Normal"/>
    <w:pPr>
      <w:spacing w:before="100" w:beforeAutospacing="1" w:after="100" w:afterAutospacing="1" w:line="259" w:lineRule="auto"/>
      <w:jc w:val="left"/>
    </w:pPr>
    <w:rPr>
      <w:rFonts w:eastAsia="Times New Roman"/>
      <w:szCs w:val="24"/>
      <w:lang w:eastAsia="en-GB"/>
    </w:rPr>
  </w:style>
  <w:style w:type="paragraph" w:customStyle="1" w:styleId="LegalNumPar">
    <w:name w:val="LegalNumPar"/>
    <w:basedOn w:val="Normal"/>
    <w:pPr>
      <w:widowControl w:val="0"/>
      <w:numPr>
        <w:numId w:val="18"/>
      </w:numPr>
      <w:tabs>
        <w:tab w:val="left" w:pos="1786"/>
      </w:tabs>
      <w:spacing w:before="0" w:after="0" w:line="360" w:lineRule="auto"/>
      <w:ind w:left="1786" w:hanging="709"/>
    </w:pPr>
    <w:rPr>
      <w:rFonts w:ascii="Calibri" w:eastAsia="SimSun" w:hAnsi="Calibri"/>
      <w:kern w:val="2"/>
      <w:lang w:eastAsia="zh-CN"/>
    </w:rPr>
  </w:style>
  <w:style w:type="paragraph" w:customStyle="1" w:styleId="LegalNumPar2">
    <w:name w:val="LegalNumPar2"/>
    <w:basedOn w:val="Normal"/>
    <w:pPr>
      <w:widowControl w:val="0"/>
      <w:numPr>
        <w:ilvl w:val="1"/>
        <w:numId w:val="18"/>
      </w:numPr>
      <w:tabs>
        <w:tab w:val="left" w:pos="2494"/>
      </w:tabs>
      <w:spacing w:before="0" w:after="0" w:line="360" w:lineRule="auto"/>
      <w:ind w:left="2494" w:hanging="708"/>
    </w:pPr>
    <w:rPr>
      <w:rFonts w:ascii="Calibri" w:eastAsia="SimSun" w:hAnsi="Calibri"/>
      <w:kern w:val="2"/>
      <w:lang w:eastAsia="zh-CN"/>
    </w:rPr>
  </w:style>
  <w:style w:type="paragraph" w:customStyle="1" w:styleId="LegalNumPar3">
    <w:name w:val="LegalNumPar3"/>
    <w:basedOn w:val="Normal"/>
    <w:pPr>
      <w:widowControl w:val="0"/>
      <w:numPr>
        <w:ilvl w:val="2"/>
        <w:numId w:val="18"/>
      </w:numPr>
      <w:tabs>
        <w:tab w:val="left" w:pos="3203"/>
      </w:tabs>
      <w:spacing w:before="0" w:after="0" w:line="360" w:lineRule="auto"/>
      <w:ind w:left="3203" w:hanging="709"/>
    </w:pPr>
    <w:rPr>
      <w:rFonts w:ascii="Calibri" w:eastAsia="SimSun" w:hAnsi="Calibri"/>
      <w:kern w:val="2"/>
      <w:lang w:eastAsia="zh-CN"/>
    </w:rPr>
  </w:style>
  <w:style w:type="paragraph" w:customStyle="1" w:styleId="Default">
    <w:name w:val="Default"/>
    <w:pPr>
      <w:autoSpaceDE w:val="0"/>
      <w:autoSpaceDN w:val="0"/>
      <w:adjustRightInd w:val="0"/>
      <w:spacing w:after="160" w:line="259" w:lineRule="auto"/>
    </w:pPr>
    <w:rPr>
      <w:rFonts w:ascii="MS Gothic" w:eastAsia="MS Gothic" w:hAnsi="Times New Roman" w:cs="MS Gothic"/>
      <w:color w:val="000000"/>
      <w:sz w:val="24"/>
      <w:szCs w:val="24"/>
      <w:lang w:eastAsia="en-GB"/>
    </w:rPr>
  </w:style>
  <w:style w:type="character" w:customStyle="1" w:styleId="tlid-translation">
    <w:name w:val="tlid-translation"/>
    <w:basedOn w:val="DefaultParagraphFont"/>
  </w:style>
  <w:style w:type="paragraph" w:customStyle="1" w:styleId="ManualNnumPar1">
    <w:name w:val="Manual NnumPar 1"/>
    <w:basedOn w:val="ManualNumPar1"/>
    <w:pPr>
      <w:adjustRightInd w:val="0"/>
      <w:snapToGrid w:val="0"/>
      <w:spacing w:before="0" w:afterLines="50" w:line="360" w:lineRule="auto"/>
      <w:ind w:left="0" w:firstLine="0"/>
      <w:jc w:val="center"/>
    </w:pPr>
    <w:rPr>
      <w:snapToGrid w:val="0"/>
    </w:rPr>
  </w:style>
  <w:style w:type="numbering" w:customStyle="1" w:styleId="NoList1">
    <w:name w:val="No List1"/>
    <w:next w:val="NoList"/>
    <w:uiPriority w:val="99"/>
    <w:semiHidden/>
    <w:unhideWhenUsed/>
  </w:style>
  <w:style w:type="table" w:customStyle="1" w:styleId="TableGrid1">
    <w:name w:val="Table Grid1"/>
    <w:basedOn w:val="TableNormal"/>
    <w:next w:val="TableGrid"/>
    <w:qFormat/>
    <w:pPr>
      <w:spacing w:after="240" w:line="259" w:lineRule="auto"/>
      <w:jc w:val="both"/>
    </w:pPr>
    <w:rPr>
      <w:rFonts w:eastAsia="DengXi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uiPriority="99"/>
    <w:lsdException w:name="page number" w:uiPriority="99"/>
    <w:lsdException w:name="endnote reference" w:uiPriority="99"/>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uiPriority="99"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qFormat="1"/>
    <w:lsdException w:name="Date" w:uiPriority="99"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nhideWhenUsed="0" w:qFormat="1"/>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Normal"/>
    <w:link w:val="Heading5Char"/>
    <w:qFormat/>
    <w:pPr>
      <w:spacing w:before="240" w:after="60" w:line="259" w:lineRule="auto"/>
      <w:ind w:left="3332" w:hanging="708"/>
      <w:outlineLvl w:val="4"/>
    </w:pPr>
    <w:rPr>
      <w:rFonts w:ascii="Arial" w:eastAsia="SimSun" w:hAnsi="Arial"/>
      <w:sz w:val="22"/>
      <w:szCs w:val="20"/>
    </w:rPr>
  </w:style>
  <w:style w:type="paragraph" w:styleId="Heading6">
    <w:name w:val="heading 6"/>
    <w:basedOn w:val="Normal"/>
    <w:next w:val="Normal"/>
    <w:link w:val="Heading6Char"/>
    <w:qFormat/>
    <w:pPr>
      <w:spacing w:before="240" w:after="60" w:line="259" w:lineRule="auto"/>
      <w:ind w:left="4040" w:hanging="708"/>
      <w:outlineLvl w:val="5"/>
    </w:pPr>
    <w:rPr>
      <w:rFonts w:ascii="Arial" w:eastAsia="SimSun" w:hAnsi="Arial"/>
      <w:i/>
      <w:sz w:val="22"/>
      <w:szCs w:val="20"/>
    </w:rPr>
  </w:style>
  <w:style w:type="paragraph" w:styleId="Heading7">
    <w:name w:val="heading 7"/>
    <w:basedOn w:val="Normal"/>
    <w:next w:val="Normal"/>
    <w:link w:val="Heading7Char"/>
    <w:qFormat/>
    <w:pPr>
      <w:spacing w:before="240" w:after="60" w:line="259" w:lineRule="auto"/>
      <w:ind w:left="4748" w:hanging="708"/>
      <w:outlineLvl w:val="6"/>
    </w:pPr>
    <w:rPr>
      <w:rFonts w:ascii="Arial" w:eastAsia="SimSun" w:hAnsi="Arial"/>
      <w:sz w:val="20"/>
      <w:szCs w:val="20"/>
    </w:rPr>
  </w:style>
  <w:style w:type="paragraph" w:styleId="Heading8">
    <w:name w:val="heading 8"/>
    <w:basedOn w:val="Normal"/>
    <w:next w:val="Normal"/>
    <w:link w:val="Heading8Char"/>
    <w:qFormat/>
    <w:pPr>
      <w:spacing w:before="240" w:after="60" w:line="259" w:lineRule="auto"/>
      <w:ind w:left="5456" w:hanging="708"/>
      <w:outlineLvl w:val="7"/>
    </w:pPr>
    <w:rPr>
      <w:rFonts w:ascii="Arial" w:eastAsia="SimSun" w:hAnsi="Arial"/>
      <w:i/>
      <w:sz w:val="20"/>
      <w:szCs w:val="20"/>
    </w:rPr>
  </w:style>
  <w:style w:type="paragraph" w:styleId="Heading9">
    <w:name w:val="heading 9"/>
    <w:basedOn w:val="Normal"/>
    <w:next w:val="Normal"/>
    <w:link w:val="Heading9Char"/>
    <w:qFormat/>
    <w:pPr>
      <w:spacing w:before="240" w:after="60" w:line="259" w:lineRule="auto"/>
      <w:ind w:left="6164" w:hanging="708"/>
      <w:outlineLvl w:val="8"/>
    </w:pPr>
    <w:rPr>
      <w:rFonts w:ascii="Arial" w:eastAsia="SimSu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SimSun" w:hAnsi="Arial" w:cs="Times New Roman"/>
      <w:szCs w:val="20"/>
      <w:lang w:val="de-DE"/>
    </w:rPr>
  </w:style>
  <w:style w:type="character" w:customStyle="1" w:styleId="Heading6Char">
    <w:name w:val="Heading 6 Char"/>
    <w:basedOn w:val="DefaultParagraphFont"/>
    <w:link w:val="Heading6"/>
    <w:rPr>
      <w:rFonts w:ascii="Arial" w:eastAsia="SimSun" w:hAnsi="Arial" w:cs="Times New Roman"/>
      <w:i/>
      <w:szCs w:val="20"/>
      <w:lang w:val="de-DE"/>
    </w:rPr>
  </w:style>
  <w:style w:type="character" w:customStyle="1" w:styleId="Heading7Char">
    <w:name w:val="Heading 7 Char"/>
    <w:basedOn w:val="DefaultParagraphFont"/>
    <w:link w:val="Heading7"/>
    <w:rPr>
      <w:rFonts w:ascii="Arial" w:eastAsia="SimSun" w:hAnsi="Arial" w:cs="Times New Roman"/>
      <w:sz w:val="20"/>
      <w:szCs w:val="20"/>
      <w:lang w:val="de-DE"/>
    </w:rPr>
  </w:style>
  <w:style w:type="character" w:customStyle="1" w:styleId="Heading8Char">
    <w:name w:val="Heading 8 Char"/>
    <w:basedOn w:val="DefaultParagraphFont"/>
    <w:link w:val="Heading8"/>
    <w:rPr>
      <w:rFonts w:ascii="Arial" w:eastAsia="SimSun" w:hAnsi="Arial" w:cs="Times New Roman"/>
      <w:i/>
      <w:sz w:val="20"/>
      <w:szCs w:val="20"/>
      <w:lang w:val="de-DE"/>
    </w:rPr>
  </w:style>
  <w:style w:type="character" w:customStyle="1" w:styleId="Heading9Char">
    <w:name w:val="Heading 9 Char"/>
    <w:basedOn w:val="DefaultParagraphFont"/>
    <w:link w:val="Heading9"/>
    <w:rPr>
      <w:rFonts w:ascii="Arial" w:eastAsia="SimSun" w:hAnsi="Arial" w:cs="Times New Roman"/>
      <w:i/>
      <w:sz w:val="18"/>
      <w:szCs w:val="20"/>
      <w:lang w:val="de-DE"/>
    </w:r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after="240" w:line="259" w:lineRule="auto"/>
      <w:jc w:val="both"/>
    </w:pPr>
    <w:rPr>
      <w:rFonts w:ascii="Courier New" w:eastAsia="SimSun" w:hAnsi="Courier New" w:cs="Times New Roman"/>
      <w:sz w:val="20"/>
      <w:szCs w:val="20"/>
    </w:rPr>
  </w:style>
  <w:style w:type="character" w:customStyle="1" w:styleId="MacroTextChar">
    <w:name w:val="Macro Text Char"/>
    <w:basedOn w:val="DefaultParagraphFont"/>
    <w:link w:val="MacroText"/>
    <w:semiHidden/>
    <w:rPr>
      <w:rFonts w:ascii="Courier New" w:eastAsia="SimSun" w:hAnsi="Courier New" w:cs="Times New Roman"/>
      <w:sz w:val="20"/>
      <w:szCs w:val="20"/>
      <w:lang w:val="de-DE"/>
    </w:rPr>
  </w:style>
  <w:style w:type="paragraph" w:styleId="List3">
    <w:name w:val="List 3"/>
    <w:basedOn w:val="Normal"/>
    <w:qFormat/>
    <w:pPr>
      <w:spacing w:before="0" w:after="240" w:line="259" w:lineRule="auto"/>
      <w:ind w:left="849" w:hanging="283"/>
    </w:pPr>
    <w:rPr>
      <w:rFonts w:eastAsia="SimSun"/>
      <w:szCs w:val="20"/>
    </w:rPr>
  </w:style>
  <w:style w:type="paragraph" w:styleId="ListNumber2">
    <w:name w:val="List Number 2"/>
    <w:basedOn w:val="Text2"/>
    <w:qFormat/>
    <w:pPr>
      <w:numPr>
        <w:numId w:val="1"/>
      </w:numPr>
      <w:spacing w:before="0" w:after="240" w:line="259" w:lineRule="auto"/>
    </w:pPr>
    <w:rPr>
      <w:rFonts w:eastAsia="SimSun"/>
      <w:szCs w:val="20"/>
    </w:rPr>
  </w:style>
  <w:style w:type="paragraph" w:styleId="TableofAuthorities">
    <w:name w:val="table of authorities"/>
    <w:basedOn w:val="Normal"/>
    <w:next w:val="Normal"/>
    <w:semiHidden/>
    <w:qFormat/>
    <w:pPr>
      <w:spacing w:before="0" w:after="240" w:line="259" w:lineRule="auto"/>
      <w:ind w:left="240" w:hanging="240"/>
    </w:pPr>
    <w:rPr>
      <w:rFonts w:eastAsia="SimSun"/>
      <w:szCs w:val="20"/>
    </w:rPr>
  </w:style>
  <w:style w:type="paragraph" w:styleId="NoteHeading">
    <w:name w:val="Note Heading"/>
    <w:basedOn w:val="Normal"/>
    <w:next w:val="Normal"/>
    <w:link w:val="NoteHeadingChar"/>
    <w:qFormat/>
    <w:pPr>
      <w:spacing w:before="0" w:after="240" w:line="259" w:lineRule="auto"/>
    </w:pPr>
    <w:rPr>
      <w:rFonts w:eastAsia="SimSun"/>
      <w:szCs w:val="20"/>
    </w:rPr>
  </w:style>
  <w:style w:type="character" w:customStyle="1" w:styleId="NoteHeadingChar">
    <w:name w:val="Note Heading Char"/>
    <w:basedOn w:val="DefaultParagraphFont"/>
    <w:link w:val="NoteHeading"/>
    <w:rPr>
      <w:rFonts w:ascii="Times New Roman" w:eastAsia="SimSun" w:hAnsi="Times New Roman" w:cs="Times New Roman"/>
      <w:sz w:val="24"/>
      <w:szCs w:val="20"/>
      <w:lang w:val="de-DE"/>
    </w:rPr>
  </w:style>
  <w:style w:type="paragraph" w:styleId="ListBullet4">
    <w:name w:val="List Bullet 4"/>
    <w:basedOn w:val="Text4"/>
    <w:qFormat/>
    <w:pPr>
      <w:numPr>
        <w:numId w:val="2"/>
      </w:numPr>
      <w:spacing w:before="0" w:after="240" w:line="259" w:lineRule="auto"/>
    </w:pPr>
    <w:rPr>
      <w:rFonts w:eastAsia="SimSun"/>
      <w:szCs w:val="20"/>
    </w:rPr>
  </w:style>
  <w:style w:type="paragraph" w:styleId="Index8">
    <w:name w:val="index 8"/>
    <w:basedOn w:val="Normal"/>
    <w:next w:val="Normal"/>
    <w:semiHidden/>
    <w:qFormat/>
    <w:pPr>
      <w:spacing w:before="0" w:after="240" w:line="259" w:lineRule="auto"/>
      <w:ind w:left="1920" w:hanging="240"/>
    </w:pPr>
    <w:rPr>
      <w:rFonts w:eastAsia="SimSun"/>
      <w:szCs w:val="20"/>
    </w:rPr>
  </w:style>
  <w:style w:type="paragraph" w:styleId="ListNumber">
    <w:name w:val="List Number"/>
    <w:basedOn w:val="Normal"/>
    <w:qFormat/>
    <w:pPr>
      <w:numPr>
        <w:numId w:val="3"/>
      </w:numPr>
      <w:spacing w:before="0" w:after="240" w:line="259" w:lineRule="auto"/>
    </w:pPr>
    <w:rPr>
      <w:rFonts w:eastAsia="SimSun"/>
      <w:szCs w:val="20"/>
    </w:rPr>
  </w:style>
  <w:style w:type="paragraph" w:styleId="NormalIndent">
    <w:name w:val="Normal Indent"/>
    <w:basedOn w:val="Normal"/>
    <w:qFormat/>
    <w:pPr>
      <w:spacing w:before="0" w:after="240" w:line="259" w:lineRule="auto"/>
      <w:ind w:left="720"/>
    </w:pPr>
    <w:rPr>
      <w:rFonts w:eastAsia="SimSun"/>
      <w:szCs w:val="20"/>
    </w:rPr>
  </w:style>
  <w:style w:type="paragraph" w:styleId="Caption">
    <w:name w:val="caption"/>
    <w:basedOn w:val="Normal"/>
    <w:next w:val="Normal"/>
    <w:qFormat/>
    <w:pPr>
      <w:spacing w:line="259" w:lineRule="auto"/>
    </w:pPr>
    <w:rPr>
      <w:rFonts w:eastAsia="SimSun"/>
      <w:b/>
      <w:szCs w:val="20"/>
    </w:rPr>
  </w:style>
  <w:style w:type="paragraph" w:styleId="Index5">
    <w:name w:val="index 5"/>
    <w:basedOn w:val="Normal"/>
    <w:next w:val="Normal"/>
    <w:semiHidden/>
    <w:qFormat/>
    <w:pPr>
      <w:spacing w:before="0" w:after="240" w:line="259" w:lineRule="auto"/>
      <w:ind w:left="1200" w:hanging="240"/>
    </w:pPr>
    <w:rPr>
      <w:rFonts w:eastAsia="SimSun"/>
      <w:szCs w:val="20"/>
    </w:rPr>
  </w:style>
  <w:style w:type="paragraph" w:styleId="ListBullet">
    <w:name w:val="List Bullet"/>
    <w:basedOn w:val="Normal"/>
    <w:qFormat/>
    <w:pPr>
      <w:numPr>
        <w:numId w:val="4"/>
      </w:numPr>
      <w:spacing w:before="0" w:after="240" w:line="259" w:lineRule="auto"/>
    </w:pPr>
    <w:rPr>
      <w:rFonts w:eastAsia="SimSun"/>
      <w:szCs w:val="20"/>
    </w:rPr>
  </w:style>
  <w:style w:type="paragraph" w:styleId="EnvelopeAddress">
    <w:name w:val="envelope address"/>
    <w:basedOn w:val="Normal"/>
    <w:qFormat/>
    <w:pPr>
      <w:framePr w:w="7920" w:h="1980" w:hRule="exact" w:hSpace="180" w:wrap="around" w:hAnchor="page" w:xAlign="center" w:yAlign="bottom"/>
      <w:spacing w:before="0" w:after="0" w:line="259" w:lineRule="auto"/>
    </w:pPr>
    <w:rPr>
      <w:rFonts w:eastAsia="SimSun"/>
      <w:szCs w:val="20"/>
    </w:rPr>
  </w:style>
  <w:style w:type="paragraph" w:styleId="DocumentMap">
    <w:name w:val="Document Map"/>
    <w:basedOn w:val="Normal"/>
    <w:link w:val="DocumentMapChar"/>
    <w:semiHidden/>
    <w:qFormat/>
    <w:pPr>
      <w:shd w:val="clear" w:color="auto" w:fill="000080"/>
      <w:spacing w:before="0" w:after="240" w:line="259" w:lineRule="auto"/>
    </w:pPr>
    <w:rPr>
      <w:rFonts w:ascii="Tahoma" w:eastAsia="SimSun" w:hAnsi="Tahoma"/>
      <w:szCs w:val="20"/>
    </w:rPr>
  </w:style>
  <w:style w:type="character" w:customStyle="1" w:styleId="DocumentMapChar">
    <w:name w:val="Document Map Char"/>
    <w:basedOn w:val="DefaultParagraphFont"/>
    <w:link w:val="DocumentMap"/>
    <w:semiHidden/>
    <w:rPr>
      <w:rFonts w:ascii="Tahoma" w:eastAsia="SimSun" w:hAnsi="Tahoma" w:cs="Times New Roman"/>
      <w:sz w:val="24"/>
      <w:szCs w:val="20"/>
      <w:shd w:val="clear" w:color="auto" w:fill="000080"/>
      <w:lang w:val="de-DE"/>
    </w:rPr>
  </w:style>
  <w:style w:type="paragraph" w:styleId="TOAHeading">
    <w:name w:val="toa heading"/>
    <w:basedOn w:val="Normal"/>
    <w:next w:val="Normal"/>
    <w:semiHidden/>
    <w:qFormat/>
    <w:pPr>
      <w:spacing w:after="240" w:line="259" w:lineRule="auto"/>
    </w:pPr>
    <w:rPr>
      <w:rFonts w:ascii="Arial" w:eastAsia="SimSun" w:hAnsi="Arial"/>
      <w:b/>
      <w:szCs w:val="20"/>
    </w:rPr>
  </w:style>
  <w:style w:type="paragraph" w:styleId="CommentText">
    <w:name w:val="annotation text"/>
    <w:basedOn w:val="Normal"/>
    <w:link w:val="CommentTextChar"/>
    <w:semiHidden/>
    <w:qFormat/>
    <w:pPr>
      <w:spacing w:before="0" w:after="240" w:line="259" w:lineRule="auto"/>
    </w:pPr>
    <w:rPr>
      <w:rFonts w:eastAsia="SimSun"/>
      <w:sz w:val="20"/>
      <w:szCs w:val="20"/>
    </w:rPr>
  </w:style>
  <w:style w:type="character" w:customStyle="1" w:styleId="CommentTextChar">
    <w:name w:val="Comment Text Char"/>
    <w:basedOn w:val="DefaultParagraphFont"/>
    <w:link w:val="CommentText"/>
    <w:semiHidden/>
    <w:qFormat/>
    <w:rPr>
      <w:rFonts w:ascii="Times New Roman" w:eastAsia="SimSun" w:hAnsi="Times New Roman" w:cs="Times New Roman"/>
      <w:sz w:val="20"/>
      <w:szCs w:val="20"/>
      <w:lang w:val="de-DE"/>
    </w:rPr>
  </w:style>
  <w:style w:type="paragraph" w:styleId="Index6">
    <w:name w:val="index 6"/>
    <w:basedOn w:val="Normal"/>
    <w:next w:val="Normal"/>
    <w:semiHidden/>
    <w:qFormat/>
    <w:pPr>
      <w:spacing w:before="0" w:after="240" w:line="259" w:lineRule="auto"/>
      <w:ind w:left="1440" w:hanging="240"/>
    </w:pPr>
    <w:rPr>
      <w:rFonts w:eastAsia="SimSun"/>
      <w:szCs w:val="20"/>
    </w:rPr>
  </w:style>
  <w:style w:type="paragraph" w:styleId="Salutation">
    <w:name w:val="Salutation"/>
    <w:basedOn w:val="Normal"/>
    <w:next w:val="Normal"/>
    <w:link w:val="SalutationChar"/>
    <w:qFormat/>
    <w:pPr>
      <w:spacing w:before="0" w:after="240" w:line="259" w:lineRule="auto"/>
    </w:pPr>
    <w:rPr>
      <w:rFonts w:eastAsia="SimSun"/>
      <w:szCs w:val="20"/>
    </w:rPr>
  </w:style>
  <w:style w:type="character" w:customStyle="1" w:styleId="SalutationChar">
    <w:name w:val="Salutation Char"/>
    <w:basedOn w:val="DefaultParagraphFont"/>
    <w:link w:val="Salutation"/>
    <w:rPr>
      <w:rFonts w:ascii="Times New Roman" w:eastAsia="SimSun" w:hAnsi="Times New Roman" w:cs="Times New Roman"/>
      <w:sz w:val="24"/>
      <w:szCs w:val="20"/>
      <w:lang w:val="de-DE"/>
    </w:rPr>
  </w:style>
  <w:style w:type="paragraph" w:styleId="BodyText3">
    <w:name w:val="Body Text 3"/>
    <w:basedOn w:val="Normal"/>
    <w:link w:val="BodyText3Char"/>
    <w:qFormat/>
    <w:pPr>
      <w:spacing w:before="0" w:line="259" w:lineRule="auto"/>
    </w:pPr>
    <w:rPr>
      <w:rFonts w:eastAsia="SimSun"/>
      <w:sz w:val="16"/>
      <w:szCs w:val="20"/>
    </w:rPr>
  </w:style>
  <w:style w:type="character" w:customStyle="1" w:styleId="BodyText3Char">
    <w:name w:val="Body Text 3 Char"/>
    <w:basedOn w:val="DefaultParagraphFont"/>
    <w:link w:val="BodyText3"/>
    <w:rPr>
      <w:rFonts w:ascii="Times New Roman" w:eastAsia="SimSun" w:hAnsi="Times New Roman" w:cs="Times New Roman"/>
      <w:sz w:val="16"/>
      <w:szCs w:val="20"/>
      <w:lang w:val="de-DE"/>
    </w:rPr>
  </w:style>
  <w:style w:type="paragraph" w:styleId="Closing">
    <w:name w:val="Closing"/>
    <w:basedOn w:val="Normal"/>
    <w:next w:val="Signature"/>
    <w:link w:val="ClosingChar"/>
    <w:qFormat/>
    <w:pPr>
      <w:tabs>
        <w:tab w:val="left" w:pos="5103"/>
      </w:tabs>
      <w:spacing w:before="240" w:after="240" w:line="259" w:lineRule="auto"/>
      <w:ind w:left="5103"/>
      <w:jc w:val="left"/>
    </w:pPr>
    <w:rPr>
      <w:rFonts w:eastAsia="SimSun"/>
      <w:szCs w:val="20"/>
    </w:rPr>
  </w:style>
  <w:style w:type="character" w:customStyle="1" w:styleId="ClosingChar">
    <w:name w:val="Closing Char"/>
    <w:basedOn w:val="DefaultParagraphFont"/>
    <w:link w:val="Closing"/>
    <w:rPr>
      <w:rFonts w:ascii="Times New Roman" w:eastAsia="SimSun" w:hAnsi="Times New Roman" w:cs="Times New Roman"/>
      <w:sz w:val="24"/>
      <w:szCs w:val="20"/>
      <w:lang w:val="de-DE"/>
    </w:rPr>
  </w:style>
  <w:style w:type="paragraph" w:styleId="Signature">
    <w:name w:val="Signature"/>
    <w:basedOn w:val="Normal"/>
    <w:next w:val="Contact"/>
    <w:link w:val="SignatureChar"/>
    <w:uiPriority w:val="99"/>
    <w:qFormat/>
    <w:pPr>
      <w:tabs>
        <w:tab w:val="left" w:pos="5103"/>
      </w:tabs>
      <w:spacing w:before="1200" w:after="0" w:line="259" w:lineRule="auto"/>
      <w:ind w:left="5103"/>
      <w:jc w:val="center"/>
    </w:pPr>
    <w:rPr>
      <w:rFonts w:eastAsia="SimSun"/>
      <w:szCs w:val="20"/>
    </w:rPr>
  </w:style>
  <w:style w:type="character" w:customStyle="1" w:styleId="SignatureChar">
    <w:name w:val="Signature Char"/>
    <w:basedOn w:val="DefaultParagraphFont"/>
    <w:link w:val="Signature"/>
    <w:uiPriority w:val="99"/>
    <w:rPr>
      <w:rFonts w:ascii="Times New Roman" w:eastAsia="SimSun" w:hAnsi="Times New Roman" w:cs="Times New Roman"/>
      <w:sz w:val="24"/>
      <w:szCs w:val="20"/>
      <w:lang w:val="de-DE"/>
    </w:rPr>
  </w:style>
  <w:style w:type="paragraph" w:customStyle="1" w:styleId="Contact">
    <w:name w:val="Contact"/>
    <w:basedOn w:val="Normal"/>
    <w:next w:val="Enclosures"/>
    <w:uiPriority w:val="99"/>
    <w:qFormat/>
    <w:pPr>
      <w:spacing w:before="480" w:after="0" w:line="259" w:lineRule="auto"/>
      <w:ind w:left="567" w:hanging="567"/>
      <w:jc w:val="left"/>
    </w:pPr>
    <w:rPr>
      <w:rFonts w:eastAsia="SimSun"/>
      <w:szCs w:val="20"/>
    </w:rPr>
  </w:style>
  <w:style w:type="paragraph" w:customStyle="1" w:styleId="Enclosures">
    <w:name w:val="Enclosures"/>
    <w:basedOn w:val="Normal"/>
    <w:next w:val="Participants"/>
    <w:qFormat/>
    <w:pPr>
      <w:keepNext/>
      <w:keepLines/>
      <w:tabs>
        <w:tab w:val="left" w:pos="5670"/>
      </w:tabs>
      <w:spacing w:before="480" w:after="0" w:line="259" w:lineRule="auto"/>
      <w:ind w:left="1985" w:hanging="1985"/>
      <w:jc w:val="left"/>
    </w:pPr>
    <w:rPr>
      <w:rFonts w:eastAsia="SimSun"/>
      <w:szCs w:val="20"/>
    </w:rPr>
  </w:style>
  <w:style w:type="paragraph" w:customStyle="1" w:styleId="Participants">
    <w:name w:val="Participants"/>
    <w:basedOn w:val="Normal"/>
    <w:next w:val="Copies"/>
    <w:qFormat/>
    <w:pPr>
      <w:tabs>
        <w:tab w:val="left" w:pos="2552"/>
        <w:tab w:val="left" w:pos="2835"/>
        <w:tab w:val="left" w:pos="5670"/>
        <w:tab w:val="left" w:pos="6379"/>
        <w:tab w:val="left" w:pos="6804"/>
      </w:tabs>
      <w:spacing w:before="480" w:after="0" w:line="259" w:lineRule="auto"/>
      <w:ind w:left="1985" w:hanging="1985"/>
      <w:jc w:val="left"/>
    </w:pPr>
    <w:rPr>
      <w:rFonts w:eastAsia="SimSun"/>
      <w:szCs w:val="20"/>
    </w:rPr>
  </w:style>
  <w:style w:type="paragraph" w:customStyle="1" w:styleId="Copies">
    <w:name w:val="Copies"/>
    <w:basedOn w:val="Normal"/>
    <w:next w:val="Normal"/>
    <w:qFormat/>
    <w:pPr>
      <w:tabs>
        <w:tab w:val="left" w:pos="2552"/>
        <w:tab w:val="left" w:pos="2835"/>
        <w:tab w:val="left" w:pos="5670"/>
        <w:tab w:val="left" w:pos="6379"/>
        <w:tab w:val="left" w:pos="6804"/>
      </w:tabs>
      <w:spacing w:before="480" w:after="0" w:line="259" w:lineRule="auto"/>
      <w:ind w:left="1985" w:hanging="1985"/>
      <w:jc w:val="left"/>
    </w:pPr>
    <w:rPr>
      <w:rFonts w:eastAsia="SimSun"/>
      <w:szCs w:val="20"/>
    </w:rPr>
  </w:style>
  <w:style w:type="paragraph" w:styleId="ListBullet3">
    <w:name w:val="List Bullet 3"/>
    <w:basedOn w:val="Text3"/>
    <w:qFormat/>
    <w:pPr>
      <w:numPr>
        <w:numId w:val="5"/>
      </w:numPr>
      <w:spacing w:before="0" w:after="240" w:line="259" w:lineRule="auto"/>
    </w:pPr>
    <w:rPr>
      <w:rFonts w:eastAsia="SimSun"/>
      <w:szCs w:val="20"/>
    </w:rPr>
  </w:style>
  <w:style w:type="paragraph" w:styleId="BodyText">
    <w:name w:val="Body Text"/>
    <w:basedOn w:val="Normal"/>
    <w:link w:val="BodyTextChar"/>
    <w:qFormat/>
    <w:pPr>
      <w:spacing w:before="0" w:line="259" w:lineRule="auto"/>
    </w:pPr>
    <w:rPr>
      <w:rFonts w:eastAsia="SimSun"/>
      <w:szCs w:val="20"/>
    </w:rPr>
  </w:style>
  <w:style w:type="character" w:customStyle="1" w:styleId="BodyTextChar">
    <w:name w:val="Body Text Char"/>
    <w:basedOn w:val="DefaultParagraphFont"/>
    <w:link w:val="BodyText"/>
    <w:rPr>
      <w:rFonts w:ascii="Times New Roman" w:eastAsia="SimSun" w:hAnsi="Times New Roman" w:cs="Times New Roman"/>
      <w:sz w:val="24"/>
      <w:szCs w:val="20"/>
      <w:lang w:val="de-DE"/>
    </w:rPr>
  </w:style>
  <w:style w:type="paragraph" w:styleId="BodyTextIndent">
    <w:name w:val="Body Text Indent"/>
    <w:basedOn w:val="Normal"/>
    <w:link w:val="BodyTextIndentChar"/>
    <w:qFormat/>
    <w:pPr>
      <w:spacing w:before="0" w:line="259" w:lineRule="auto"/>
      <w:ind w:left="283"/>
    </w:pPr>
    <w:rPr>
      <w:rFonts w:eastAsia="SimSun"/>
      <w:szCs w:val="20"/>
    </w:rPr>
  </w:style>
  <w:style w:type="character" w:customStyle="1" w:styleId="BodyTextIndentChar">
    <w:name w:val="Body Text Indent Char"/>
    <w:basedOn w:val="DefaultParagraphFont"/>
    <w:link w:val="BodyTextIndent"/>
    <w:rPr>
      <w:rFonts w:ascii="Times New Roman" w:eastAsia="SimSun" w:hAnsi="Times New Roman" w:cs="Times New Roman"/>
      <w:sz w:val="24"/>
      <w:szCs w:val="20"/>
      <w:lang w:val="de-DE"/>
    </w:rPr>
  </w:style>
  <w:style w:type="paragraph" w:styleId="ListNumber3">
    <w:name w:val="List Number 3"/>
    <w:basedOn w:val="Text3"/>
    <w:qFormat/>
    <w:pPr>
      <w:numPr>
        <w:numId w:val="6"/>
      </w:numPr>
      <w:spacing w:before="0" w:after="240" w:line="259" w:lineRule="auto"/>
    </w:pPr>
    <w:rPr>
      <w:rFonts w:eastAsia="SimSun"/>
      <w:szCs w:val="20"/>
    </w:rPr>
  </w:style>
  <w:style w:type="paragraph" w:styleId="List2">
    <w:name w:val="List 2"/>
    <w:basedOn w:val="Normal"/>
    <w:qFormat/>
    <w:pPr>
      <w:spacing w:before="0" w:after="240" w:line="259" w:lineRule="auto"/>
      <w:ind w:left="566" w:hanging="283"/>
    </w:pPr>
    <w:rPr>
      <w:rFonts w:eastAsia="SimSun"/>
      <w:szCs w:val="20"/>
    </w:rPr>
  </w:style>
  <w:style w:type="paragraph" w:styleId="ListContinue">
    <w:name w:val="List Continue"/>
    <w:basedOn w:val="Normal"/>
    <w:qFormat/>
    <w:pPr>
      <w:spacing w:before="0" w:line="259" w:lineRule="auto"/>
      <w:ind w:left="283"/>
    </w:pPr>
    <w:rPr>
      <w:rFonts w:eastAsia="SimSun"/>
      <w:szCs w:val="20"/>
    </w:rPr>
  </w:style>
  <w:style w:type="paragraph" w:styleId="BlockText">
    <w:name w:val="Block Text"/>
    <w:basedOn w:val="Normal"/>
    <w:qFormat/>
    <w:pPr>
      <w:spacing w:before="0" w:line="259" w:lineRule="auto"/>
      <w:ind w:left="1440" w:right="1440"/>
    </w:pPr>
    <w:rPr>
      <w:rFonts w:eastAsia="SimSun"/>
      <w:szCs w:val="20"/>
    </w:rPr>
  </w:style>
  <w:style w:type="paragraph" w:styleId="ListBullet2">
    <w:name w:val="List Bullet 2"/>
    <w:basedOn w:val="Text2"/>
    <w:qFormat/>
    <w:pPr>
      <w:numPr>
        <w:numId w:val="7"/>
      </w:numPr>
      <w:spacing w:before="0" w:after="240" w:line="259" w:lineRule="auto"/>
    </w:pPr>
    <w:rPr>
      <w:rFonts w:eastAsia="SimSun"/>
      <w:szCs w:val="20"/>
    </w:rPr>
  </w:style>
  <w:style w:type="paragraph" w:styleId="Index4">
    <w:name w:val="index 4"/>
    <w:basedOn w:val="Normal"/>
    <w:next w:val="Normal"/>
    <w:semiHidden/>
    <w:qFormat/>
    <w:pPr>
      <w:spacing w:before="0" w:after="240" w:line="259" w:lineRule="auto"/>
      <w:ind w:left="960" w:hanging="240"/>
    </w:pPr>
    <w:rPr>
      <w:rFonts w:eastAsia="SimSun"/>
      <w:szCs w:val="20"/>
    </w:rPr>
  </w:style>
  <w:style w:type="paragraph" w:styleId="PlainText">
    <w:name w:val="Plain Text"/>
    <w:basedOn w:val="Normal"/>
    <w:link w:val="PlainTextChar"/>
    <w:qFormat/>
    <w:pPr>
      <w:spacing w:before="0" w:after="240" w:line="259" w:lineRule="auto"/>
    </w:pPr>
    <w:rPr>
      <w:rFonts w:ascii="Courier New" w:eastAsia="SimSun" w:hAnsi="Courier New"/>
      <w:sz w:val="20"/>
      <w:szCs w:val="20"/>
    </w:rPr>
  </w:style>
  <w:style w:type="character" w:customStyle="1" w:styleId="PlainTextChar">
    <w:name w:val="Plain Text Char"/>
    <w:basedOn w:val="DefaultParagraphFont"/>
    <w:link w:val="PlainText"/>
    <w:rPr>
      <w:rFonts w:ascii="Courier New" w:eastAsia="SimSun" w:hAnsi="Courier New" w:cs="Times New Roman"/>
      <w:sz w:val="20"/>
      <w:szCs w:val="20"/>
      <w:lang w:val="de-DE"/>
    </w:rPr>
  </w:style>
  <w:style w:type="paragraph" w:styleId="ListBullet5">
    <w:name w:val="List Bullet 5"/>
    <w:basedOn w:val="Normal"/>
    <w:qFormat/>
    <w:pPr>
      <w:numPr>
        <w:numId w:val="8"/>
      </w:numPr>
      <w:spacing w:before="0" w:after="240" w:line="259" w:lineRule="auto"/>
    </w:pPr>
    <w:rPr>
      <w:rFonts w:eastAsia="SimSun"/>
      <w:szCs w:val="20"/>
    </w:rPr>
  </w:style>
  <w:style w:type="paragraph" w:styleId="ListNumber4">
    <w:name w:val="List Number 4"/>
    <w:basedOn w:val="Text4"/>
    <w:qFormat/>
    <w:pPr>
      <w:numPr>
        <w:numId w:val="9"/>
      </w:numPr>
      <w:spacing w:before="0" w:after="240" w:line="259" w:lineRule="auto"/>
    </w:pPr>
    <w:rPr>
      <w:rFonts w:eastAsia="SimSun"/>
      <w:szCs w:val="20"/>
    </w:rPr>
  </w:style>
  <w:style w:type="paragraph" w:styleId="Index3">
    <w:name w:val="index 3"/>
    <w:basedOn w:val="Normal"/>
    <w:next w:val="Normal"/>
    <w:semiHidden/>
    <w:pPr>
      <w:spacing w:before="0" w:after="240" w:line="259" w:lineRule="auto"/>
      <w:ind w:left="720" w:hanging="240"/>
    </w:pPr>
    <w:rPr>
      <w:rFonts w:eastAsia="SimSun"/>
      <w:szCs w:val="20"/>
    </w:rPr>
  </w:style>
  <w:style w:type="paragraph" w:styleId="Date">
    <w:name w:val="Date"/>
    <w:basedOn w:val="Normal"/>
    <w:next w:val="References"/>
    <w:link w:val="DateChar"/>
    <w:uiPriority w:val="99"/>
    <w:qFormat/>
    <w:pPr>
      <w:spacing w:before="0" w:after="0" w:line="259" w:lineRule="auto"/>
      <w:ind w:left="5103" w:right="-567"/>
      <w:jc w:val="left"/>
    </w:pPr>
    <w:rPr>
      <w:rFonts w:eastAsia="SimSun"/>
      <w:szCs w:val="20"/>
    </w:rPr>
  </w:style>
  <w:style w:type="character" w:customStyle="1" w:styleId="DateChar">
    <w:name w:val="Date Char"/>
    <w:basedOn w:val="DefaultParagraphFont"/>
    <w:link w:val="Date"/>
    <w:uiPriority w:val="99"/>
    <w:qFormat/>
    <w:rPr>
      <w:rFonts w:ascii="Times New Roman" w:eastAsia="SimSun" w:hAnsi="Times New Roman" w:cs="Times New Roman"/>
      <w:sz w:val="24"/>
      <w:szCs w:val="20"/>
      <w:lang w:val="de-DE"/>
    </w:rPr>
  </w:style>
  <w:style w:type="paragraph" w:customStyle="1" w:styleId="References">
    <w:name w:val="References"/>
    <w:basedOn w:val="Normal"/>
    <w:next w:val="AddressTR"/>
    <w:uiPriority w:val="99"/>
    <w:pPr>
      <w:spacing w:before="0" w:after="240" w:line="259" w:lineRule="auto"/>
      <w:ind w:left="5103"/>
      <w:jc w:val="left"/>
    </w:pPr>
    <w:rPr>
      <w:rFonts w:eastAsia="SimSun"/>
      <w:sz w:val="20"/>
      <w:szCs w:val="20"/>
    </w:rPr>
  </w:style>
  <w:style w:type="paragraph" w:customStyle="1" w:styleId="AddressTR">
    <w:name w:val="AddressTR"/>
    <w:basedOn w:val="Normal"/>
    <w:next w:val="Normal"/>
    <w:qFormat/>
    <w:pPr>
      <w:spacing w:before="0" w:after="720" w:line="259" w:lineRule="auto"/>
      <w:ind w:left="5103"/>
      <w:jc w:val="left"/>
    </w:pPr>
    <w:rPr>
      <w:rFonts w:eastAsia="SimSun"/>
      <w:szCs w:val="20"/>
    </w:rPr>
  </w:style>
  <w:style w:type="paragraph" w:styleId="BodyTextIndent2">
    <w:name w:val="Body Text Indent 2"/>
    <w:basedOn w:val="Normal"/>
    <w:link w:val="BodyTextIndent2Char"/>
    <w:qFormat/>
    <w:pPr>
      <w:spacing w:before="0" w:line="480" w:lineRule="auto"/>
      <w:ind w:left="283"/>
    </w:pPr>
    <w:rPr>
      <w:rFonts w:eastAsia="SimSun"/>
      <w:szCs w:val="20"/>
    </w:rPr>
  </w:style>
  <w:style w:type="character" w:customStyle="1" w:styleId="BodyTextIndent2Char">
    <w:name w:val="Body Text Indent 2 Char"/>
    <w:basedOn w:val="DefaultParagraphFont"/>
    <w:link w:val="BodyTextIndent2"/>
    <w:rPr>
      <w:rFonts w:ascii="Times New Roman" w:eastAsia="SimSun" w:hAnsi="Times New Roman" w:cs="Times New Roman"/>
      <w:sz w:val="24"/>
      <w:szCs w:val="20"/>
      <w:lang w:val="de-DE"/>
    </w:rPr>
  </w:style>
  <w:style w:type="paragraph" w:styleId="EndnoteText">
    <w:name w:val="endnote text"/>
    <w:basedOn w:val="Normal"/>
    <w:link w:val="EndnoteTextChar"/>
    <w:semiHidden/>
    <w:qFormat/>
    <w:pPr>
      <w:spacing w:before="0" w:after="240" w:line="259" w:lineRule="auto"/>
    </w:pPr>
    <w:rPr>
      <w:rFonts w:eastAsia="SimSun"/>
      <w:sz w:val="20"/>
      <w:szCs w:val="20"/>
    </w:rPr>
  </w:style>
  <w:style w:type="character" w:customStyle="1" w:styleId="EndnoteTextChar">
    <w:name w:val="Endnote Text Char"/>
    <w:basedOn w:val="DefaultParagraphFont"/>
    <w:link w:val="EndnoteText"/>
    <w:semiHidden/>
    <w:rPr>
      <w:rFonts w:ascii="Times New Roman" w:eastAsia="SimSun" w:hAnsi="Times New Roman" w:cs="Times New Roman"/>
      <w:sz w:val="20"/>
      <w:szCs w:val="20"/>
      <w:lang w:val="de-DE"/>
    </w:rPr>
  </w:style>
  <w:style w:type="paragraph" w:styleId="ListContinue5">
    <w:name w:val="List Continue 5"/>
    <w:basedOn w:val="Normal"/>
    <w:qFormat/>
    <w:pPr>
      <w:spacing w:before="0" w:line="259" w:lineRule="auto"/>
      <w:ind w:left="1415"/>
    </w:pPr>
    <w:rPr>
      <w:rFonts w:eastAsia="SimSun"/>
      <w:szCs w:val="20"/>
    </w:rPr>
  </w:style>
  <w:style w:type="paragraph" w:styleId="BalloonText">
    <w:name w:val="Balloon Text"/>
    <w:basedOn w:val="Normal"/>
    <w:link w:val="BalloonTextChar"/>
    <w:unhideWhenUsed/>
    <w:qFormat/>
    <w:pPr>
      <w:spacing w:before="0" w:after="0" w:line="259" w:lineRule="auto"/>
    </w:pPr>
    <w:rPr>
      <w:rFonts w:eastAsia="SimSun"/>
      <w:sz w:val="18"/>
      <w:szCs w:val="18"/>
    </w:rPr>
  </w:style>
  <w:style w:type="character" w:customStyle="1" w:styleId="BalloonTextChar">
    <w:name w:val="Balloon Text Char"/>
    <w:basedOn w:val="DefaultParagraphFont"/>
    <w:link w:val="BalloonText"/>
    <w:qFormat/>
    <w:rPr>
      <w:rFonts w:ascii="Times New Roman" w:eastAsia="SimSun" w:hAnsi="Times New Roman" w:cs="Times New Roman"/>
      <w:sz w:val="18"/>
      <w:szCs w:val="18"/>
      <w:lang w:val="de-DE"/>
    </w:rPr>
  </w:style>
  <w:style w:type="paragraph" w:styleId="EnvelopeReturn">
    <w:name w:val="envelope return"/>
    <w:basedOn w:val="Normal"/>
    <w:qFormat/>
    <w:pPr>
      <w:spacing w:before="0" w:after="0" w:line="259" w:lineRule="auto"/>
    </w:pPr>
    <w:rPr>
      <w:rFonts w:eastAsia="SimSun"/>
      <w:sz w:val="20"/>
      <w:szCs w:val="20"/>
    </w:rPr>
  </w:style>
  <w:style w:type="paragraph" w:styleId="ListContinue4">
    <w:name w:val="List Continue 4"/>
    <w:basedOn w:val="Normal"/>
    <w:qFormat/>
    <w:pPr>
      <w:spacing w:before="0" w:line="259" w:lineRule="auto"/>
      <w:ind w:left="1132"/>
    </w:pPr>
    <w:rPr>
      <w:rFonts w:eastAsia="SimSun"/>
      <w:szCs w:val="20"/>
    </w:rPr>
  </w:style>
  <w:style w:type="paragraph" w:styleId="Index1">
    <w:name w:val="index 1"/>
    <w:basedOn w:val="Normal"/>
    <w:next w:val="Normal"/>
    <w:autoRedefine/>
    <w:semiHidden/>
    <w:unhideWhenUsed/>
    <w:qFormat/>
    <w:pPr>
      <w:spacing w:before="0" w:after="0"/>
      <w:ind w:left="240" w:hanging="240"/>
    </w:pPr>
  </w:style>
  <w:style w:type="paragraph" w:styleId="IndexHeading">
    <w:name w:val="index heading"/>
    <w:basedOn w:val="Normal"/>
    <w:next w:val="Index1"/>
    <w:semiHidden/>
    <w:qFormat/>
    <w:pPr>
      <w:spacing w:before="0" w:after="240" w:line="259" w:lineRule="auto"/>
    </w:pPr>
    <w:rPr>
      <w:rFonts w:ascii="Arial" w:eastAsia="SimSun" w:hAnsi="Arial"/>
      <w:b/>
      <w:szCs w:val="20"/>
    </w:rPr>
  </w:style>
  <w:style w:type="paragraph" w:styleId="Subtitle">
    <w:name w:val="Subtitle"/>
    <w:basedOn w:val="Normal"/>
    <w:link w:val="SubtitleChar"/>
    <w:qFormat/>
    <w:pPr>
      <w:spacing w:before="0" w:after="60" w:line="259" w:lineRule="auto"/>
      <w:jc w:val="center"/>
      <w:outlineLvl w:val="1"/>
    </w:pPr>
    <w:rPr>
      <w:rFonts w:ascii="Arial" w:eastAsia="SimSun" w:hAnsi="Arial"/>
      <w:szCs w:val="20"/>
    </w:rPr>
  </w:style>
  <w:style w:type="character" w:customStyle="1" w:styleId="SubtitleChar">
    <w:name w:val="Subtitle Char"/>
    <w:basedOn w:val="DefaultParagraphFont"/>
    <w:link w:val="Subtitle"/>
    <w:rPr>
      <w:rFonts w:ascii="Arial" w:eastAsia="SimSun" w:hAnsi="Arial" w:cs="Times New Roman"/>
      <w:sz w:val="24"/>
      <w:szCs w:val="20"/>
      <w:lang w:val="de-DE"/>
    </w:rPr>
  </w:style>
  <w:style w:type="paragraph" w:styleId="ListNumber5">
    <w:name w:val="List Number 5"/>
    <w:basedOn w:val="Normal"/>
    <w:qFormat/>
    <w:pPr>
      <w:numPr>
        <w:numId w:val="10"/>
      </w:numPr>
      <w:spacing w:before="0" w:after="240" w:line="259" w:lineRule="auto"/>
    </w:pPr>
    <w:rPr>
      <w:rFonts w:eastAsia="SimSun"/>
      <w:szCs w:val="20"/>
    </w:rPr>
  </w:style>
  <w:style w:type="paragraph" w:styleId="List">
    <w:name w:val="List"/>
    <w:basedOn w:val="Normal"/>
    <w:qFormat/>
    <w:pPr>
      <w:spacing w:before="0" w:after="240" w:line="259" w:lineRule="auto"/>
      <w:ind w:left="283" w:hanging="283"/>
    </w:pPr>
    <w:rPr>
      <w:rFonts w:eastAsia="SimSun"/>
      <w:szCs w:val="20"/>
    </w:rPr>
  </w:style>
  <w:style w:type="paragraph" w:styleId="List5">
    <w:name w:val="List 5"/>
    <w:basedOn w:val="Normal"/>
    <w:qFormat/>
    <w:pPr>
      <w:spacing w:before="0" w:after="240" w:line="259" w:lineRule="auto"/>
      <w:ind w:left="1415" w:hanging="283"/>
    </w:pPr>
    <w:rPr>
      <w:rFonts w:eastAsia="SimSun"/>
      <w:szCs w:val="20"/>
    </w:rPr>
  </w:style>
  <w:style w:type="paragraph" w:styleId="BodyTextIndent3">
    <w:name w:val="Body Text Indent 3"/>
    <w:basedOn w:val="Normal"/>
    <w:link w:val="BodyTextIndent3Char"/>
    <w:qFormat/>
    <w:pPr>
      <w:spacing w:before="0" w:line="259" w:lineRule="auto"/>
      <w:ind w:left="283"/>
    </w:pPr>
    <w:rPr>
      <w:rFonts w:eastAsia="SimSun"/>
      <w:sz w:val="16"/>
      <w:szCs w:val="20"/>
    </w:rPr>
  </w:style>
  <w:style w:type="character" w:customStyle="1" w:styleId="BodyTextIndent3Char">
    <w:name w:val="Body Text Indent 3 Char"/>
    <w:basedOn w:val="DefaultParagraphFont"/>
    <w:link w:val="BodyTextIndent3"/>
    <w:rPr>
      <w:rFonts w:ascii="Times New Roman" w:eastAsia="SimSun" w:hAnsi="Times New Roman" w:cs="Times New Roman"/>
      <w:sz w:val="16"/>
      <w:szCs w:val="20"/>
      <w:lang w:val="de-DE"/>
    </w:rPr>
  </w:style>
  <w:style w:type="paragraph" w:styleId="Index7">
    <w:name w:val="index 7"/>
    <w:basedOn w:val="Normal"/>
    <w:next w:val="Normal"/>
    <w:semiHidden/>
    <w:qFormat/>
    <w:pPr>
      <w:spacing w:before="0" w:after="240" w:line="259" w:lineRule="auto"/>
      <w:ind w:left="1680" w:hanging="240"/>
    </w:pPr>
    <w:rPr>
      <w:rFonts w:eastAsia="SimSun"/>
      <w:szCs w:val="20"/>
    </w:rPr>
  </w:style>
  <w:style w:type="paragraph" w:styleId="Index9">
    <w:name w:val="index 9"/>
    <w:basedOn w:val="Normal"/>
    <w:next w:val="Normal"/>
    <w:semiHidden/>
    <w:qFormat/>
    <w:pPr>
      <w:spacing w:before="0" w:after="240" w:line="259" w:lineRule="auto"/>
      <w:ind w:left="2160" w:hanging="240"/>
    </w:pPr>
    <w:rPr>
      <w:rFonts w:eastAsia="SimSun"/>
      <w:szCs w:val="20"/>
    </w:rPr>
  </w:style>
  <w:style w:type="paragraph" w:styleId="TableofFigures">
    <w:name w:val="table of figures"/>
    <w:basedOn w:val="Normal"/>
    <w:next w:val="Normal"/>
    <w:semiHidden/>
    <w:qFormat/>
    <w:pPr>
      <w:spacing w:before="0" w:after="240" w:line="259" w:lineRule="auto"/>
      <w:ind w:left="480" w:hanging="480"/>
    </w:pPr>
    <w:rPr>
      <w:rFonts w:eastAsia="SimSun"/>
      <w:szCs w:val="20"/>
    </w:rPr>
  </w:style>
  <w:style w:type="paragraph" w:styleId="BodyText2">
    <w:name w:val="Body Text 2"/>
    <w:basedOn w:val="Normal"/>
    <w:link w:val="BodyText2Char"/>
    <w:qFormat/>
    <w:pPr>
      <w:spacing w:before="0" w:line="480" w:lineRule="auto"/>
    </w:pPr>
    <w:rPr>
      <w:rFonts w:eastAsia="SimSun"/>
      <w:szCs w:val="20"/>
    </w:rPr>
  </w:style>
  <w:style w:type="character" w:customStyle="1" w:styleId="BodyText2Char">
    <w:name w:val="Body Text 2 Char"/>
    <w:basedOn w:val="DefaultParagraphFont"/>
    <w:link w:val="BodyText2"/>
    <w:rPr>
      <w:rFonts w:ascii="Times New Roman" w:eastAsia="SimSun" w:hAnsi="Times New Roman" w:cs="Times New Roman"/>
      <w:sz w:val="24"/>
      <w:szCs w:val="20"/>
      <w:lang w:val="de-DE"/>
    </w:rPr>
  </w:style>
  <w:style w:type="paragraph" w:styleId="List4">
    <w:name w:val="List 4"/>
    <w:basedOn w:val="Normal"/>
    <w:qFormat/>
    <w:pPr>
      <w:spacing w:before="0" w:after="240" w:line="259" w:lineRule="auto"/>
      <w:ind w:left="1132" w:hanging="283"/>
    </w:pPr>
    <w:rPr>
      <w:rFonts w:eastAsia="SimSun"/>
      <w:szCs w:val="20"/>
    </w:rPr>
  </w:style>
  <w:style w:type="paragraph" w:styleId="ListContinue2">
    <w:name w:val="List Continue 2"/>
    <w:basedOn w:val="Normal"/>
    <w:qFormat/>
    <w:pPr>
      <w:spacing w:before="0" w:line="259" w:lineRule="auto"/>
      <w:ind w:left="566"/>
    </w:pPr>
    <w:rPr>
      <w:rFonts w:eastAsia="SimSun"/>
      <w:szCs w:val="20"/>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before="0" w:after="240" w:line="259" w:lineRule="auto"/>
      <w:ind w:left="1134" w:hanging="1134"/>
    </w:pPr>
    <w:rPr>
      <w:rFonts w:ascii="Arial" w:eastAsia="SimSun" w:hAnsi="Arial"/>
      <w:szCs w:val="20"/>
    </w:rPr>
  </w:style>
  <w:style w:type="character" w:customStyle="1" w:styleId="MessageHeaderChar">
    <w:name w:val="Message Header Char"/>
    <w:basedOn w:val="DefaultParagraphFont"/>
    <w:link w:val="MessageHeader"/>
    <w:rPr>
      <w:rFonts w:ascii="Arial" w:eastAsia="SimSun" w:hAnsi="Arial" w:cs="Times New Roman"/>
      <w:sz w:val="24"/>
      <w:szCs w:val="20"/>
      <w:shd w:val="pct20" w:color="auto" w:fill="auto"/>
      <w:lang w:val="de-DE"/>
    </w:rPr>
  </w:style>
  <w:style w:type="paragraph" w:styleId="ListContinue3">
    <w:name w:val="List Continue 3"/>
    <w:basedOn w:val="Normal"/>
    <w:qFormat/>
    <w:pPr>
      <w:spacing w:before="0" w:line="259" w:lineRule="auto"/>
      <w:ind w:left="849"/>
    </w:pPr>
    <w:rPr>
      <w:rFonts w:eastAsia="SimSun"/>
      <w:szCs w:val="20"/>
    </w:rPr>
  </w:style>
  <w:style w:type="paragraph" w:styleId="Index2">
    <w:name w:val="index 2"/>
    <w:basedOn w:val="Normal"/>
    <w:next w:val="Normal"/>
    <w:semiHidden/>
    <w:qFormat/>
    <w:pPr>
      <w:spacing w:before="0" w:after="240" w:line="259" w:lineRule="auto"/>
      <w:ind w:left="480" w:hanging="240"/>
    </w:pPr>
    <w:rPr>
      <w:rFonts w:eastAsia="SimSun"/>
      <w:szCs w:val="20"/>
    </w:rPr>
  </w:style>
  <w:style w:type="paragraph" w:styleId="Title">
    <w:name w:val="Title"/>
    <w:basedOn w:val="Normal"/>
    <w:link w:val="TitleChar"/>
    <w:qFormat/>
    <w:pPr>
      <w:spacing w:before="240" w:after="60" w:line="259" w:lineRule="auto"/>
      <w:jc w:val="center"/>
      <w:outlineLvl w:val="0"/>
    </w:pPr>
    <w:rPr>
      <w:rFonts w:ascii="Arial" w:eastAsia="SimSun" w:hAnsi="Arial"/>
      <w:b/>
      <w:kern w:val="28"/>
      <w:sz w:val="32"/>
      <w:szCs w:val="20"/>
    </w:rPr>
  </w:style>
  <w:style w:type="character" w:customStyle="1" w:styleId="TitleChar">
    <w:name w:val="Title Char"/>
    <w:basedOn w:val="DefaultParagraphFont"/>
    <w:link w:val="Title"/>
    <w:rPr>
      <w:rFonts w:ascii="Arial" w:eastAsia="SimSun" w:hAnsi="Arial" w:cs="Times New Roman"/>
      <w:b/>
      <w:kern w:val="28"/>
      <w:sz w:val="32"/>
      <w:szCs w:val="20"/>
      <w:lang w:val="de-DE"/>
    </w:rPr>
  </w:style>
  <w:style w:type="paragraph" w:styleId="CommentSubject">
    <w:name w:val="annotation subject"/>
    <w:basedOn w:val="CommentText"/>
    <w:next w:val="CommentText"/>
    <w:link w:val="CommentSubjectChar"/>
    <w:uiPriority w:val="99"/>
    <w:unhideWhenUsed/>
    <w:qFormat/>
    <w:pPr>
      <w:jc w:val="left"/>
    </w:pPr>
    <w:rPr>
      <w:b/>
      <w:bCs/>
      <w:sz w:val="24"/>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4"/>
      <w:szCs w:val="20"/>
      <w:lang w:val="de-DE"/>
    </w:rPr>
  </w:style>
  <w:style w:type="paragraph" w:styleId="BodyTextFirstIndent">
    <w:name w:val="Body Text First Indent"/>
    <w:basedOn w:val="BodyText"/>
    <w:link w:val="BodyTextFirstIndentChar"/>
    <w:qFormat/>
    <w:pPr>
      <w:ind w:firstLine="210"/>
    </w:pPr>
  </w:style>
  <w:style w:type="character" w:customStyle="1" w:styleId="BodyTextFirstIndentChar">
    <w:name w:val="Body Text First Indent Char"/>
    <w:basedOn w:val="BodyTextChar"/>
    <w:link w:val="BodyTextFirstIndent"/>
    <w:rPr>
      <w:rFonts w:ascii="Times New Roman" w:eastAsia="SimSun" w:hAnsi="Times New Roman" w:cs="Times New Roman"/>
      <w:sz w:val="24"/>
      <w:szCs w:val="20"/>
      <w:lang w:val="de-DE"/>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SimSun" w:hAnsi="Times New Roman" w:cs="Times New Roman"/>
      <w:sz w:val="24"/>
      <w:szCs w:val="20"/>
      <w:lang w:val="de-DE"/>
    </w:rPr>
  </w:style>
  <w:style w:type="table" w:styleId="TableGrid">
    <w:name w:val="Table Grid"/>
    <w:basedOn w:val="TableNormal"/>
    <w:qFormat/>
    <w:pPr>
      <w:spacing w:after="240" w:line="259" w:lineRule="auto"/>
      <w:jc w:val="both"/>
    </w:pPr>
    <w:rPr>
      <w:rFonts w:eastAsiaTheme="minorEastAsia"/>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rPr>
      <w:color w:val="800080"/>
      <w:u w:val="single"/>
    </w:rPr>
  </w:style>
  <w:style w:type="character" w:styleId="LineNumber">
    <w:name w:val="line number"/>
    <w:uiPriority w:val="99"/>
    <w:semiHidden/>
    <w:unhideWhenUsed/>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21"/>
      <w:szCs w:val="21"/>
    </w:rPr>
  </w:style>
  <w:style w:type="character" w:customStyle="1" w:styleId="1">
    <w:name w:val="访问过的超链接1"/>
    <w:qFormat/>
    <w:rPr>
      <w:color w:val="800080"/>
      <w:u w:val="single"/>
    </w:rPr>
  </w:style>
  <w:style w:type="character" w:customStyle="1" w:styleId="ManualNumPar1Char">
    <w:name w:val="Manual NumPar 1 Char"/>
    <w:rPr>
      <w:rFonts w:ascii="Times New Roman" w:hAnsi="Times New Roman" w:cs="Times New Roman"/>
      <w:sz w:val="24"/>
      <w:lang w:val="de-DE"/>
    </w:rPr>
  </w:style>
  <w:style w:type="paragraph" w:customStyle="1" w:styleId="ListNumber1Level2">
    <w:name w:val="List Number 1 (Level 2)"/>
    <w:basedOn w:val="Text1"/>
    <w:pPr>
      <w:numPr>
        <w:ilvl w:val="1"/>
        <w:numId w:val="11"/>
      </w:numPr>
      <w:spacing w:before="0" w:after="240" w:line="259" w:lineRule="auto"/>
    </w:pPr>
    <w:rPr>
      <w:rFonts w:eastAsia="SimSun"/>
      <w:szCs w:val="20"/>
    </w:rPr>
  </w:style>
  <w:style w:type="paragraph" w:customStyle="1" w:styleId="ListDash">
    <w:name w:val="List Dash"/>
    <w:basedOn w:val="Normal"/>
    <w:pPr>
      <w:numPr>
        <w:numId w:val="12"/>
      </w:numPr>
      <w:spacing w:before="0" w:after="240" w:line="259" w:lineRule="auto"/>
    </w:pPr>
    <w:rPr>
      <w:rFonts w:eastAsia="SimSun"/>
      <w:szCs w:val="20"/>
    </w:rPr>
  </w:style>
  <w:style w:type="paragraph" w:customStyle="1" w:styleId="ListNumberLevel3">
    <w:name w:val="List Number (Level 3)"/>
    <w:basedOn w:val="Normal"/>
    <w:pPr>
      <w:numPr>
        <w:ilvl w:val="2"/>
        <w:numId w:val="3"/>
      </w:numPr>
      <w:spacing w:before="0" w:after="240" w:line="259" w:lineRule="auto"/>
    </w:pPr>
    <w:rPr>
      <w:rFonts w:eastAsia="SimSun"/>
      <w:szCs w:val="20"/>
    </w:rPr>
  </w:style>
  <w:style w:type="paragraph" w:customStyle="1" w:styleId="DisclaimerSJ">
    <w:name w:val="Disclaimer_SJ"/>
    <w:basedOn w:val="Normal"/>
    <w:next w:val="Normal"/>
    <w:pPr>
      <w:spacing w:before="0" w:after="0" w:line="259" w:lineRule="auto"/>
    </w:pPr>
    <w:rPr>
      <w:rFonts w:ascii="Arial" w:eastAsia="SimSun" w:hAnsi="Arial"/>
      <w:b/>
      <w:sz w:val="16"/>
      <w:szCs w:val="20"/>
    </w:rPr>
  </w:style>
  <w:style w:type="paragraph" w:customStyle="1" w:styleId="ListNumber1Level4">
    <w:name w:val="List Number 1 (Level 4)"/>
    <w:basedOn w:val="Text1"/>
    <w:pPr>
      <w:numPr>
        <w:ilvl w:val="3"/>
        <w:numId w:val="11"/>
      </w:numPr>
      <w:spacing w:before="0" w:after="240" w:line="259" w:lineRule="auto"/>
    </w:pPr>
    <w:rPr>
      <w:rFonts w:eastAsia="SimSun"/>
      <w:szCs w:val="20"/>
    </w:rPr>
  </w:style>
  <w:style w:type="paragraph" w:customStyle="1" w:styleId="ConfidentialUE">
    <w:name w:val="Confidential UE"/>
    <w:basedOn w:val="Normal"/>
    <w:pPr>
      <w:spacing w:before="0" w:after="0" w:line="259" w:lineRule="auto"/>
      <w:jc w:val="center"/>
    </w:pPr>
    <w:rPr>
      <w:rFonts w:eastAsia="SimSun"/>
      <w:b/>
      <w:caps/>
      <w:sz w:val="32"/>
      <w:szCs w:val="20"/>
      <w:bdr w:val="single" w:sz="18" w:space="0" w:color="auto"/>
    </w:rPr>
  </w:style>
  <w:style w:type="paragraph" w:customStyle="1" w:styleId="ListDash2">
    <w:name w:val="List Dash 2"/>
    <w:basedOn w:val="Text2"/>
    <w:pPr>
      <w:numPr>
        <w:numId w:val="13"/>
      </w:numPr>
      <w:spacing w:before="0" w:after="240" w:line="259" w:lineRule="auto"/>
    </w:pPr>
    <w:rPr>
      <w:rFonts w:eastAsia="SimSun"/>
      <w:szCs w:val="20"/>
    </w:rPr>
  </w:style>
  <w:style w:type="paragraph" w:customStyle="1" w:styleId="AddressTL">
    <w:name w:val="AddressTL"/>
    <w:basedOn w:val="Normal"/>
    <w:next w:val="Normal"/>
    <w:pPr>
      <w:spacing w:before="0" w:after="720" w:line="259" w:lineRule="auto"/>
      <w:jc w:val="left"/>
    </w:pPr>
    <w:rPr>
      <w:rFonts w:eastAsia="SimSun"/>
      <w:szCs w:val="20"/>
    </w:rPr>
  </w:style>
  <w:style w:type="paragraph" w:customStyle="1" w:styleId="ListNumber1Level3">
    <w:name w:val="List Number 1 (Level 3)"/>
    <w:basedOn w:val="Text1"/>
    <w:pPr>
      <w:numPr>
        <w:ilvl w:val="2"/>
        <w:numId w:val="11"/>
      </w:numPr>
      <w:spacing w:before="0" w:after="240" w:line="259" w:lineRule="auto"/>
    </w:pPr>
    <w:rPr>
      <w:rFonts w:eastAsia="SimSun"/>
      <w:szCs w:val="20"/>
    </w:rPr>
  </w:style>
  <w:style w:type="paragraph" w:customStyle="1" w:styleId="Subject">
    <w:name w:val="Subject"/>
    <w:basedOn w:val="Normal"/>
    <w:next w:val="Normal"/>
    <w:pPr>
      <w:spacing w:before="0" w:after="480" w:line="259" w:lineRule="auto"/>
      <w:ind w:left="1531" w:hanging="1531"/>
      <w:jc w:val="left"/>
    </w:pPr>
    <w:rPr>
      <w:rFonts w:eastAsia="SimSun"/>
      <w:b/>
      <w:szCs w:val="20"/>
    </w:rPr>
  </w:style>
  <w:style w:type="paragraph" w:customStyle="1" w:styleId="RUE">
    <w:name w:val="RUE"/>
    <w:basedOn w:val="Normal"/>
    <w:pPr>
      <w:spacing w:before="0" w:after="0" w:line="259" w:lineRule="auto"/>
      <w:jc w:val="center"/>
    </w:pPr>
    <w:rPr>
      <w:rFonts w:eastAsia="SimSun"/>
      <w:b/>
      <w:caps/>
      <w:sz w:val="32"/>
      <w:szCs w:val="20"/>
      <w:bdr w:val="single" w:sz="18" w:space="0" w:color="auto"/>
    </w:rPr>
  </w:style>
  <w:style w:type="paragraph" w:customStyle="1" w:styleId="ListNumberLevel4">
    <w:name w:val="List Number (Level 4)"/>
    <w:basedOn w:val="Normal"/>
    <w:pPr>
      <w:numPr>
        <w:ilvl w:val="3"/>
        <w:numId w:val="3"/>
      </w:numPr>
      <w:spacing w:before="0" w:after="240" w:line="259" w:lineRule="auto"/>
    </w:pPr>
    <w:rPr>
      <w:rFonts w:eastAsia="SimSun"/>
      <w:szCs w:val="20"/>
    </w:rPr>
  </w:style>
  <w:style w:type="paragraph" w:customStyle="1" w:styleId="DoubSign">
    <w:name w:val="DoubSign"/>
    <w:basedOn w:val="Normal"/>
    <w:next w:val="Contact"/>
    <w:pPr>
      <w:tabs>
        <w:tab w:val="left" w:pos="5103"/>
      </w:tabs>
      <w:spacing w:before="1200" w:after="0" w:line="259" w:lineRule="auto"/>
      <w:jc w:val="left"/>
    </w:pPr>
    <w:rPr>
      <w:rFonts w:eastAsia="SimSun"/>
      <w:szCs w:val="20"/>
    </w:rPr>
  </w:style>
  <w:style w:type="paragraph" w:customStyle="1" w:styleId="ListNumber1">
    <w:name w:val="List Number 1"/>
    <w:basedOn w:val="Text1"/>
    <w:pPr>
      <w:numPr>
        <w:numId w:val="11"/>
      </w:numPr>
      <w:spacing w:before="0" w:after="240" w:line="259" w:lineRule="auto"/>
    </w:pPr>
    <w:rPr>
      <w:rFonts w:eastAsia="SimSun"/>
      <w:szCs w:val="20"/>
    </w:rPr>
  </w:style>
  <w:style w:type="paragraph" w:customStyle="1" w:styleId="NoteHead">
    <w:name w:val="NoteHead"/>
    <w:basedOn w:val="Normal"/>
    <w:next w:val="Subject"/>
    <w:pPr>
      <w:spacing w:before="720" w:after="720" w:line="259" w:lineRule="auto"/>
      <w:jc w:val="center"/>
    </w:pPr>
    <w:rPr>
      <w:rFonts w:eastAsia="SimSun"/>
      <w:b/>
      <w:smallCaps/>
      <w:szCs w:val="20"/>
    </w:rPr>
  </w:style>
  <w:style w:type="paragraph" w:customStyle="1" w:styleId="ListDash1">
    <w:name w:val="List Dash 1"/>
    <w:basedOn w:val="Text1"/>
    <w:pPr>
      <w:numPr>
        <w:numId w:val="14"/>
      </w:numPr>
      <w:spacing w:before="0" w:after="240" w:line="259" w:lineRule="auto"/>
    </w:pPr>
    <w:rPr>
      <w:rFonts w:eastAsia="SimSun"/>
      <w:szCs w:val="20"/>
    </w:rPr>
  </w:style>
  <w:style w:type="paragraph" w:customStyle="1" w:styleId="NoteList">
    <w:name w:val="NoteList"/>
    <w:basedOn w:val="Normal"/>
    <w:next w:val="Subject"/>
    <w:pPr>
      <w:tabs>
        <w:tab w:val="left" w:pos="5823"/>
      </w:tabs>
      <w:spacing w:before="720" w:after="720" w:line="259" w:lineRule="auto"/>
      <w:ind w:left="5104" w:hanging="3119"/>
      <w:jc w:val="left"/>
    </w:pPr>
    <w:rPr>
      <w:rFonts w:eastAsia="SimSun"/>
      <w:b/>
      <w:smallCaps/>
      <w:szCs w:val="20"/>
    </w:rPr>
  </w:style>
  <w:style w:type="paragraph" w:customStyle="1" w:styleId="DisclaimerNotice">
    <w:name w:val="Disclaimer Notice"/>
    <w:basedOn w:val="Normal"/>
    <w:next w:val="AddressTR"/>
    <w:pPr>
      <w:spacing w:before="0" w:after="240" w:line="259" w:lineRule="auto"/>
      <w:ind w:left="5103"/>
      <w:jc w:val="left"/>
    </w:pPr>
    <w:rPr>
      <w:rFonts w:eastAsia="SimSun"/>
      <w:i/>
      <w:sz w:val="20"/>
      <w:szCs w:val="20"/>
    </w:rPr>
  </w:style>
  <w:style w:type="paragraph" w:customStyle="1" w:styleId="ListNumber4Level3">
    <w:name w:val="List Number 4 (Level 3)"/>
    <w:basedOn w:val="Text4"/>
    <w:pPr>
      <w:numPr>
        <w:ilvl w:val="2"/>
        <w:numId w:val="9"/>
      </w:numPr>
      <w:spacing w:before="0" w:after="240" w:line="259" w:lineRule="auto"/>
    </w:pPr>
    <w:rPr>
      <w:rFonts w:eastAsia="SimSun"/>
      <w:szCs w:val="20"/>
    </w:rPr>
  </w:style>
  <w:style w:type="paragraph" w:customStyle="1" w:styleId="ZDGName">
    <w:name w:val="Z_DGName"/>
    <w:basedOn w:val="Normal"/>
    <w:uiPriority w:val="99"/>
    <w:pPr>
      <w:widowControl w:val="0"/>
      <w:autoSpaceDE w:val="0"/>
      <w:autoSpaceDN w:val="0"/>
      <w:spacing w:before="0" w:after="0" w:line="259" w:lineRule="auto"/>
      <w:ind w:right="85"/>
      <w:jc w:val="left"/>
    </w:pPr>
    <w:rPr>
      <w:rFonts w:ascii="Arial" w:eastAsia="Times New Roman" w:hAnsi="Arial" w:cs="Arial"/>
      <w:sz w:val="16"/>
      <w:szCs w:val="16"/>
      <w:lang w:eastAsia="en-GB"/>
    </w:rPr>
  </w:style>
  <w:style w:type="paragraph" w:customStyle="1" w:styleId="ListDash4">
    <w:name w:val="List Dash 4"/>
    <w:basedOn w:val="Text4"/>
    <w:pPr>
      <w:numPr>
        <w:numId w:val="15"/>
      </w:numPr>
      <w:spacing w:before="0" w:after="240" w:line="259" w:lineRule="auto"/>
    </w:pPr>
    <w:rPr>
      <w:rFonts w:eastAsia="SimSun"/>
      <w:szCs w:val="20"/>
    </w:rPr>
  </w:style>
  <w:style w:type="paragraph" w:customStyle="1" w:styleId="ZCom">
    <w:name w:val="Z_Com"/>
    <w:basedOn w:val="Normal"/>
    <w:next w:val="ZDGName"/>
    <w:uiPriority w:val="99"/>
    <w:pPr>
      <w:widowControl w:val="0"/>
      <w:autoSpaceDE w:val="0"/>
      <w:autoSpaceDN w:val="0"/>
      <w:spacing w:before="0" w:after="0" w:line="259" w:lineRule="auto"/>
      <w:ind w:right="85"/>
    </w:pPr>
    <w:rPr>
      <w:rFonts w:ascii="Arial" w:eastAsia="Times New Roman" w:hAnsi="Arial" w:cs="Arial"/>
      <w:szCs w:val="24"/>
      <w:lang w:eastAsia="en-GB"/>
    </w:rPr>
  </w:style>
  <w:style w:type="paragraph" w:customStyle="1" w:styleId="YReferences">
    <w:name w:val="YReferences"/>
    <w:basedOn w:val="Normal"/>
    <w:next w:val="Normal"/>
    <w:pPr>
      <w:spacing w:before="0" w:after="480" w:line="259" w:lineRule="auto"/>
      <w:ind w:left="1531" w:hanging="1531"/>
    </w:pPr>
    <w:rPr>
      <w:rFonts w:eastAsia="SimSun"/>
      <w:szCs w:val="20"/>
    </w:rPr>
  </w:style>
  <w:style w:type="paragraph" w:customStyle="1" w:styleId="ListBullet1">
    <w:name w:val="List Bullet 1"/>
    <w:basedOn w:val="Text1"/>
    <w:pPr>
      <w:numPr>
        <w:numId w:val="16"/>
      </w:numPr>
      <w:spacing w:before="0" w:after="240" w:line="259" w:lineRule="auto"/>
    </w:pPr>
    <w:rPr>
      <w:rFonts w:eastAsia="SimSun"/>
      <w:szCs w:val="20"/>
    </w:rPr>
  </w:style>
  <w:style w:type="paragraph" w:customStyle="1" w:styleId="Releasable">
    <w:name w:val="Releasable"/>
    <w:basedOn w:val="Normal"/>
    <w:qFormat/>
    <w:pPr>
      <w:spacing w:before="0" w:after="0" w:line="259" w:lineRule="auto"/>
      <w:jc w:val="center"/>
    </w:pPr>
    <w:rPr>
      <w:rFonts w:eastAsia="SimSun"/>
      <w:b/>
      <w:caps/>
      <w:sz w:val="32"/>
      <w:szCs w:val="20"/>
    </w:rPr>
  </w:style>
  <w:style w:type="paragraph" w:customStyle="1" w:styleId="ListDash3">
    <w:name w:val="List Dash 3"/>
    <w:basedOn w:val="Text3"/>
    <w:pPr>
      <w:numPr>
        <w:numId w:val="17"/>
      </w:numPr>
      <w:spacing w:before="0" w:after="240" w:line="259" w:lineRule="auto"/>
    </w:pPr>
    <w:rPr>
      <w:rFonts w:eastAsia="SimSun"/>
      <w:szCs w:val="20"/>
    </w:rPr>
  </w:style>
  <w:style w:type="paragraph" w:customStyle="1" w:styleId="ListNumber4Level2">
    <w:name w:val="List Number 4 (Level 2)"/>
    <w:basedOn w:val="Text4"/>
    <w:pPr>
      <w:numPr>
        <w:ilvl w:val="1"/>
        <w:numId w:val="9"/>
      </w:numPr>
      <w:spacing w:before="0" w:after="240" w:line="259" w:lineRule="auto"/>
    </w:pPr>
    <w:rPr>
      <w:rFonts w:eastAsia="SimSun"/>
      <w:szCs w:val="20"/>
    </w:rPr>
  </w:style>
  <w:style w:type="paragraph" w:customStyle="1" w:styleId="ListNumberLevel2">
    <w:name w:val="List Number (Level 2)"/>
    <w:basedOn w:val="Normal"/>
    <w:pPr>
      <w:numPr>
        <w:ilvl w:val="1"/>
        <w:numId w:val="3"/>
      </w:numPr>
      <w:spacing w:before="0" w:after="240" w:line="259" w:lineRule="auto"/>
    </w:pPr>
    <w:rPr>
      <w:rFonts w:eastAsia="SimSun"/>
      <w:szCs w:val="20"/>
    </w:rPr>
  </w:style>
  <w:style w:type="paragraph" w:customStyle="1" w:styleId="ListNumber2Level2">
    <w:name w:val="List Number 2 (Level 2)"/>
    <w:basedOn w:val="Text2"/>
    <w:pPr>
      <w:numPr>
        <w:ilvl w:val="1"/>
        <w:numId w:val="1"/>
      </w:numPr>
      <w:spacing w:before="0" w:after="240" w:line="259" w:lineRule="auto"/>
    </w:pPr>
    <w:rPr>
      <w:rFonts w:eastAsia="SimSun"/>
      <w:szCs w:val="20"/>
    </w:rPr>
  </w:style>
  <w:style w:type="paragraph" w:customStyle="1" w:styleId="ListNumber2Level3">
    <w:name w:val="List Number 2 (Level 3)"/>
    <w:basedOn w:val="Text2"/>
    <w:pPr>
      <w:numPr>
        <w:ilvl w:val="2"/>
        <w:numId w:val="1"/>
      </w:numPr>
      <w:spacing w:before="0" w:after="240" w:line="259" w:lineRule="auto"/>
    </w:pPr>
    <w:rPr>
      <w:rFonts w:eastAsia="SimSun"/>
      <w:szCs w:val="20"/>
    </w:rPr>
  </w:style>
  <w:style w:type="paragraph" w:customStyle="1" w:styleId="ListNumber2Level4">
    <w:name w:val="List Number 2 (Level 4)"/>
    <w:basedOn w:val="Text2"/>
    <w:pPr>
      <w:numPr>
        <w:ilvl w:val="3"/>
        <w:numId w:val="1"/>
      </w:numPr>
      <w:spacing w:before="0" w:after="240" w:line="259" w:lineRule="auto"/>
      <w:ind w:left="3901" w:hanging="703"/>
    </w:pPr>
    <w:rPr>
      <w:rFonts w:eastAsia="SimSun"/>
      <w:szCs w:val="20"/>
    </w:rPr>
  </w:style>
  <w:style w:type="paragraph" w:customStyle="1" w:styleId="ListNumber3Level2">
    <w:name w:val="List Number 3 (Level 2)"/>
    <w:basedOn w:val="Text3"/>
    <w:pPr>
      <w:numPr>
        <w:ilvl w:val="1"/>
        <w:numId w:val="6"/>
      </w:numPr>
      <w:spacing w:before="0" w:after="240" w:line="259" w:lineRule="auto"/>
    </w:pPr>
    <w:rPr>
      <w:rFonts w:eastAsia="SimSun"/>
      <w:szCs w:val="20"/>
    </w:rPr>
  </w:style>
  <w:style w:type="paragraph" w:customStyle="1" w:styleId="ListNumber3Level3">
    <w:name w:val="List Number 3 (Level 3)"/>
    <w:basedOn w:val="Text3"/>
    <w:pPr>
      <w:numPr>
        <w:ilvl w:val="2"/>
        <w:numId w:val="6"/>
      </w:numPr>
      <w:spacing w:before="0" w:after="240" w:line="259" w:lineRule="auto"/>
    </w:pPr>
    <w:rPr>
      <w:rFonts w:eastAsia="SimSun"/>
      <w:szCs w:val="20"/>
    </w:rPr>
  </w:style>
  <w:style w:type="paragraph" w:customStyle="1" w:styleId="ListNumber3Level4">
    <w:name w:val="List Number 3 (Level 4)"/>
    <w:basedOn w:val="Text3"/>
    <w:pPr>
      <w:numPr>
        <w:ilvl w:val="3"/>
        <w:numId w:val="6"/>
      </w:numPr>
      <w:spacing w:before="0" w:after="240" w:line="259" w:lineRule="auto"/>
    </w:pPr>
    <w:rPr>
      <w:rFonts w:eastAsia="SimSun"/>
      <w:szCs w:val="20"/>
    </w:rPr>
  </w:style>
  <w:style w:type="paragraph" w:customStyle="1" w:styleId="ListNumber4Level4">
    <w:name w:val="List Number 4 (Level 4)"/>
    <w:basedOn w:val="Text4"/>
    <w:pPr>
      <w:numPr>
        <w:ilvl w:val="3"/>
        <w:numId w:val="9"/>
      </w:numPr>
      <w:spacing w:before="0" w:after="240" w:line="259" w:lineRule="auto"/>
    </w:pPr>
    <w:rPr>
      <w:rFonts w:eastAsia="SimSun"/>
      <w:szCs w:val="20"/>
    </w:rPr>
  </w:style>
  <w:style w:type="paragraph" w:styleId="ListParagraph">
    <w:name w:val="List Paragraph"/>
    <w:basedOn w:val="Normal"/>
    <w:uiPriority w:val="99"/>
    <w:qFormat/>
    <w:pPr>
      <w:widowControl w:val="0"/>
      <w:spacing w:before="0" w:after="0" w:line="259" w:lineRule="auto"/>
      <w:ind w:firstLineChars="200" w:firstLine="420"/>
    </w:pPr>
    <w:rPr>
      <w:rFonts w:ascii="Calibri" w:eastAsia="SimSun" w:hAnsi="Calibri"/>
      <w:kern w:val="2"/>
      <w:sz w:val="21"/>
      <w:lang w:eastAsia="zh-CN"/>
    </w:rPr>
  </w:style>
  <w:style w:type="paragraph" w:customStyle="1" w:styleId="Designator">
    <w:name w:val="Designator"/>
    <w:basedOn w:val="Normal"/>
    <w:pPr>
      <w:spacing w:before="0" w:after="0" w:line="259" w:lineRule="auto"/>
      <w:jc w:val="center"/>
    </w:pPr>
    <w:rPr>
      <w:rFonts w:eastAsia="SimSun"/>
      <w:b/>
      <w:caps/>
      <w:sz w:val="32"/>
      <w:szCs w:val="20"/>
    </w:rPr>
  </w:style>
  <w:style w:type="paragraph" w:customStyle="1" w:styleId="TrsSecretUE">
    <w:name w:val="Très Secret UE"/>
    <w:basedOn w:val="Normal"/>
    <w:pPr>
      <w:spacing w:before="0" w:after="0" w:line="259" w:lineRule="auto"/>
      <w:jc w:val="center"/>
    </w:pPr>
    <w:rPr>
      <w:rFonts w:eastAsia="SimSun"/>
      <w:b/>
      <w:caps/>
      <w:color w:val="FF0000"/>
      <w:sz w:val="32"/>
      <w:szCs w:val="20"/>
      <w:bdr w:val="single" w:sz="18" w:space="0" w:color="FF0000"/>
    </w:rPr>
  </w:style>
  <w:style w:type="paragraph" w:customStyle="1" w:styleId="SecretUE">
    <w:name w:val="Secret UE"/>
    <w:basedOn w:val="Normal"/>
    <w:pPr>
      <w:spacing w:before="0" w:after="0" w:line="259" w:lineRule="auto"/>
      <w:jc w:val="center"/>
    </w:pPr>
    <w:rPr>
      <w:rFonts w:eastAsia="SimSun"/>
      <w:b/>
      <w:caps/>
      <w:color w:val="FF0000"/>
      <w:sz w:val="32"/>
      <w:szCs w:val="20"/>
      <w:bdr w:val="single" w:sz="18" w:space="0" w:color="FF0000"/>
    </w:rPr>
  </w:style>
  <w:style w:type="paragraph" w:customStyle="1" w:styleId="10">
    <w:name w:val="修订1"/>
    <w:uiPriority w:val="99"/>
    <w:semiHidden/>
    <w:pPr>
      <w:spacing w:after="160" w:line="259" w:lineRule="auto"/>
    </w:pPr>
    <w:rPr>
      <w:rFonts w:ascii="Times New Roman" w:eastAsia="SimSun" w:hAnsi="Times New Roman" w:cs="Times New Roman"/>
      <w:sz w:val="24"/>
      <w:szCs w:val="20"/>
    </w:rPr>
  </w:style>
  <w:style w:type="paragraph" w:customStyle="1" w:styleId="Normal1">
    <w:name w:val="Normal1"/>
    <w:basedOn w:val="Normal"/>
    <w:pPr>
      <w:spacing w:before="100" w:beforeAutospacing="1" w:after="100" w:afterAutospacing="1" w:line="259" w:lineRule="auto"/>
      <w:jc w:val="left"/>
    </w:pPr>
    <w:rPr>
      <w:rFonts w:eastAsia="Times New Roman"/>
      <w:szCs w:val="24"/>
      <w:lang w:eastAsia="en-GB"/>
    </w:rPr>
  </w:style>
  <w:style w:type="paragraph" w:customStyle="1" w:styleId="LegalNumPar">
    <w:name w:val="LegalNumPar"/>
    <w:basedOn w:val="Normal"/>
    <w:pPr>
      <w:widowControl w:val="0"/>
      <w:numPr>
        <w:numId w:val="18"/>
      </w:numPr>
      <w:tabs>
        <w:tab w:val="left" w:pos="1786"/>
      </w:tabs>
      <w:spacing w:before="0" w:after="0" w:line="360" w:lineRule="auto"/>
      <w:ind w:left="1786" w:hanging="709"/>
    </w:pPr>
    <w:rPr>
      <w:rFonts w:ascii="Calibri" w:eastAsia="SimSun" w:hAnsi="Calibri"/>
      <w:kern w:val="2"/>
      <w:lang w:eastAsia="zh-CN"/>
    </w:rPr>
  </w:style>
  <w:style w:type="paragraph" w:customStyle="1" w:styleId="LegalNumPar2">
    <w:name w:val="LegalNumPar2"/>
    <w:basedOn w:val="Normal"/>
    <w:pPr>
      <w:widowControl w:val="0"/>
      <w:numPr>
        <w:ilvl w:val="1"/>
        <w:numId w:val="18"/>
      </w:numPr>
      <w:tabs>
        <w:tab w:val="left" w:pos="2494"/>
      </w:tabs>
      <w:spacing w:before="0" w:after="0" w:line="360" w:lineRule="auto"/>
      <w:ind w:left="2494" w:hanging="708"/>
    </w:pPr>
    <w:rPr>
      <w:rFonts w:ascii="Calibri" w:eastAsia="SimSun" w:hAnsi="Calibri"/>
      <w:kern w:val="2"/>
      <w:lang w:eastAsia="zh-CN"/>
    </w:rPr>
  </w:style>
  <w:style w:type="paragraph" w:customStyle="1" w:styleId="LegalNumPar3">
    <w:name w:val="LegalNumPar3"/>
    <w:basedOn w:val="Normal"/>
    <w:pPr>
      <w:widowControl w:val="0"/>
      <w:numPr>
        <w:ilvl w:val="2"/>
        <w:numId w:val="18"/>
      </w:numPr>
      <w:tabs>
        <w:tab w:val="left" w:pos="3203"/>
      </w:tabs>
      <w:spacing w:before="0" w:after="0" w:line="360" w:lineRule="auto"/>
      <w:ind w:left="3203" w:hanging="709"/>
    </w:pPr>
    <w:rPr>
      <w:rFonts w:ascii="Calibri" w:eastAsia="SimSun" w:hAnsi="Calibri"/>
      <w:kern w:val="2"/>
      <w:lang w:eastAsia="zh-CN"/>
    </w:rPr>
  </w:style>
  <w:style w:type="paragraph" w:customStyle="1" w:styleId="Default">
    <w:name w:val="Default"/>
    <w:pPr>
      <w:autoSpaceDE w:val="0"/>
      <w:autoSpaceDN w:val="0"/>
      <w:adjustRightInd w:val="0"/>
      <w:spacing w:after="160" w:line="259" w:lineRule="auto"/>
    </w:pPr>
    <w:rPr>
      <w:rFonts w:ascii="MS Gothic" w:eastAsia="MS Gothic" w:hAnsi="Times New Roman" w:cs="MS Gothic"/>
      <w:color w:val="000000"/>
      <w:sz w:val="24"/>
      <w:szCs w:val="24"/>
      <w:lang w:eastAsia="en-GB"/>
    </w:rPr>
  </w:style>
  <w:style w:type="character" w:customStyle="1" w:styleId="tlid-translation">
    <w:name w:val="tlid-translation"/>
    <w:basedOn w:val="DefaultParagraphFont"/>
  </w:style>
  <w:style w:type="paragraph" w:customStyle="1" w:styleId="ManualNnumPar1">
    <w:name w:val="Manual NnumPar 1"/>
    <w:basedOn w:val="ManualNumPar1"/>
    <w:pPr>
      <w:adjustRightInd w:val="0"/>
      <w:snapToGrid w:val="0"/>
      <w:spacing w:before="0" w:afterLines="50" w:line="360" w:lineRule="auto"/>
      <w:ind w:left="0" w:firstLine="0"/>
      <w:jc w:val="center"/>
    </w:pPr>
    <w:rPr>
      <w:snapToGrid w:val="0"/>
    </w:rPr>
  </w:style>
  <w:style w:type="numbering" w:customStyle="1" w:styleId="NoList1">
    <w:name w:val="No List1"/>
    <w:next w:val="NoList"/>
    <w:uiPriority w:val="99"/>
    <w:semiHidden/>
    <w:unhideWhenUsed/>
  </w:style>
  <w:style w:type="table" w:customStyle="1" w:styleId="TableGrid1">
    <w:name w:val="Table Grid1"/>
    <w:basedOn w:val="TableNormal"/>
    <w:next w:val="TableGrid"/>
    <w:qFormat/>
    <w:pPr>
      <w:spacing w:after="240" w:line="259" w:lineRule="auto"/>
      <w:jc w:val="both"/>
    </w:pPr>
    <w:rPr>
      <w:rFonts w:eastAsia="DengXi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44AF4-F193-4F66-AD70-7C27CE7E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33</Pages>
  <Words>12575</Words>
  <Characters>63886</Characters>
  <Application>Microsoft Office Word</Application>
  <DocSecurity>0</DocSecurity>
  <Lines>4563</Lines>
  <Paragraphs>2831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Ewa (AGRI)</dc:creator>
  <cp:keywords/>
  <dc:description/>
  <cp:lastModifiedBy>WES PDFC Administrator</cp:lastModifiedBy>
  <cp:revision>10</cp:revision>
  <dcterms:created xsi:type="dcterms:W3CDTF">2020-05-13T06:07:00Z</dcterms:created>
  <dcterms:modified xsi:type="dcterms:W3CDTF">2020-05-19T16:41:00Z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Red (DQC version 03)</vt:lpwstr>
  </property>
</Properties>
</file>