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7486F34-7336-4425-B1FA-018B73083780"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CRSeparator"/>
        <w:rPr>
          <w:noProof/>
          <w:lang w:val="en-US"/>
        </w:rPr>
      </w:pPr>
      <w:bookmarkStart w:id="0" w:name="_GoBack"/>
      <w:bookmarkEnd w:id="0"/>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2012/35/UE art. 1 pkt 29 lit. a) i Załącznik I (dostosowany)</w:t>
      </w:r>
    </w:p>
    <w:p>
      <w:pPr>
        <w:pStyle w:val="Annexetitre"/>
        <w:rPr>
          <w:noProof/>
        </w:rPr>
      </w:pPr>
      <w:r>
        <w:rPr>
          <w:noProof/>
        </w:rPr>
        <w:t>ZAŁĄCZNIK I</w:t>
      </w:r>
    </w:p>
    <w:p>
      <w:pPr>
        <w:jc w:val="center"/>
        <w:rPr>
          <w:b/>
          <w:noProof/>
        </w:rPr>
      </w:pPr>
      <w:r>
        <w:rPr>
          <w:b/>
          <w:noProof/>
        </w:rPr>
        <w:t>WYMOGI SZKOLENIOWE KONWENCJI STCW, O KTÓRYCH MOWA W ART. 3</w:t>
      </w:r>
    </w:p>
    <w:p>
      <w:pPr>
        <w:pStyle w:val="ChapterTitle"/>
        <w:rPr>
          <w:noProof/>
        </w:rPr>
      </w:pPr>
      <w:r>
        <w:rPr>
          <w:noProof/>
        </w:rPr>
        <w:t>ROZDZIAŁ I</w:t>
      </w:r>
    </w:p>
    <w:p>
      <w:pPr>
        <w:pStyle w:val="ManualHeading1"/>
        <w:rPr>
          <w:noProof/>
        </w:rPr>
      </w:pPr>
      <w:r>
        <w:rPr>
          <w:noProof/>
        </w:rPr>
        <w:t>PRZEPISY OGÓLNE</w:t>
      </w:r>
    </w:p>
    <w:p>
      <w:pPr>
        <w:pStyle w:val="Point0"/>
        <w:rPr>
          <w:noProof/>
        </w:rPr>
      </w:pPr>
      <w:r>
        <w:rPr>
          <w:noProof/>
        </w:rPr>
        <w:t>1.</w:t>
      </w:r>
      <w:r>
        <w:rPr>
          <w:noProof/>
        </w:rPr>
        <w:tab/>
        <w:t xml:space="preserve">Prawidła określone w niniejszym załączniku są uzupełniane obowiązkowymi przepisami części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z wyjątkiem prawidła VIII/2 w rozdziale VIII.</w:t>
      </w:r>
    </w:p>
    <w:p>
      <w:pPr>
        <w:pStyle w:val="Text1"/>
        <w:rPr>
          <w:noProof/>
        </w:rPr>
      </w:pPr>
      <w:r>
        <w:rPr>
          <w:noProof/>
        </w:rPr>
        <w:t xml:space="preserve">Wszelkie odniesienia do wymogów zawartych w prawidle stanowią również odniesienie do odpowiedniej sekcji części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2.</w:t>
      </w:r>
      <w:r>
        <w:rPr>
          <w:noProof/>
        </w:rPr>
        <w:tab/>
        <w:t xml:space="preserve">Część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zawiera standardy kompetencji, wymagane od kandydatów wnioskujących o wydanie i przedłużenie ważności dyplomów na podstawie przepisów konwencji STCW. Celem wyjaśnienia powiązania między postanowieniami rozdziału VII dotyczącymi świadectw alternatywnych oraz postanowieniami rozdziałów II, III i IV dotyczącymi świadectw, umiejętności ustalone w ramach standardów kompetencji są odpowiednio pogrupowane, na podstawie siedmiu następujących funkcji:</w:t>
      </w:r>
    </w:p>
    <w:p>
      <w:pPr>
        <w:pStyle w:val="Point1"/>
        <w:rPr>
          <w:noProof/>
        </w:rPr>
      </w:pPr>
      <w:r>
        <w:rPr>
          <w:noProof/>
        </w:rPr>
        <w:t>1)</w:t>
      </w:r>
      <w:r>
        <w:rPr>
          <w:noProof/>
        </w:rPr>
        <w:tab/>
        <w:t>nawigacja;</w:t>
      </w:r>
    </w:p>
    <w:p>
      <w:pPr>
        <w:pStyle w:val="Point1"/>
        <w:rPr>
          <w:noProof/>
        </w:rPr>
      </w:pPr>
      <w:r>
        <w:rPr>
          <w:noProof/>
        </w:rPr>
        <w:t>2)</w:t>
      </w:r>
      <w:r>
        <w:rPr>
          <w:noProof/>
        </w:rPr>
        <w:tab/>
        <w:t>przeładunek i sztauowanie;</w:t>
      </w:r>
    </w:p>
    <w:p>
      <w:pPr>
        <w:pStyle w:val="Point1"/>
        <w:rPr>
          <w:noProof/>
        </w:rPr>
      </w:pPr>
      <w:r>
        <w:rPr>
          <w:noProof/>
        </w:rPr>
        <w:t>3)</w:t>
      </w:r>
      <w:r>
        <w:rPr>
          <w:noProof/>
        </w:rPr>
        <w:tab/>
        <w:t>kontrola funkcjonowania statku i opieka nad osobami znajdującymi się na pokładzie;</w:t>
      </w:r>
    </w:p>
    <w:p>
      <w:pPr>
        <w:pStyle w:val="Point1"/>
        <w:rPr>
          <w:noProof/>
        </w:rPr>
      </w:pPr>
      <w:r>
        <w:rPr>
          <w:noProof/>
        </w:rPr>
        <w:t>4)</w:t>
      </w:r>
      <w:r>
        <w:rPr>
          <w:noProof/>
        </w:rPr>
        <w:tab/>
        <w:t>mechanika okrętowa;</w:t>
      </w:r>
    </w:p>
    <w:p>
      <w:pPr>
        <w:pStyle w:val="Point1"/>
        <w:rPr>
          <w:noProof/>
        </w:rPr>
      </w:pPr>
      <w:r>
        <w:rPr>
          <w:noProof/>
        </w:rPr>
        <w:t>5)</w:t>
      </w:r>
      <w:r>
        <w:rPr>
          <w:noProof/>
        </w:rPr>
        <w:tab/>
        <w:t>elektryka, elektronika i automatyka;</w:t>
      </w:r>
    </w:p>
    <w:p>
      <w:pPr>
        <w:pStyle w:val="Point1"/>
        <w:rPr>
          <w:noProof/>
        </w:rPr>
      </w:pPr>
      <w:r>
        <w:rPr>
          <w:noProof/>
        </w:rPr>
        <w:t>6)</w:t>
      </w:r>
      <w:r>
        <w:rPr>
          <w:noProof/>
        </w:rPr>
        <w:tab/>
        <w:t>konserwacja i naprawa;</w:t>
      </w:r>
    </w:p>
    <w:p>
      <w:pPr>
        <w:pStyle w:val="Point1"/>
        <w:rPr>
          <w:noProof/>
        </w:rPr>
      </w:pPr>
      <w:r>
        <w:rPr>
          <w:noProof/>
        </w:rPr>
        <w:t>7)</w:t>
      </w:r>
      <w:r>
        <w:rPr>
          <w:noProof/>
        </w:rPr>
        <w:tab/>
        <w:t>radiokomunikacja;</w:t>
      </w:r>
    </w:p>
    <w:p>
      <w:pPr>
        <w:pStyle w:val="Text1"/>
        <w:rPr>
          <w:noProof/>
        </w:rPr>
      </w:pPr>
      <w:r>
        <w:rPr>
          <w:noProof/>
        </w:rPr>
        <w:t>na następujących poziomach odpowiedzialności:</w:t>
      </w:r>
    </w:p>
    <w:p>
      <w:pPr>
        <w:pStyle w:val="Point1"/>
        <w:rPr>
          <w:noProof/>
        </w:rPr>
      </w:pPr>
      <w:r>
        <w:rPr>
          <w:noProof/>
        </w:rPr>
        <w:t>1)</w:t>
      </w:r>
      <w:r>
        <w:rPr>
          <w:noProof/>
        </w:rPr>
        <w:tab/>
        <w:t>poziom zarządzania;</w:t>
      </w:r>
    </w:p>
    <w:p>
      <w:pPr>
        <w:pStyle w:val="Point1"/>
        <w:rPr>
          <w:noProof/>
        </w:rPr>
      </w:pPr>
      <w:r>
        <w:rPr>
          <w:noProof/>
        </w:rPr>
        <w:t>2)</w:t>
      </w:r>
      <w:r>
        <w:rPr>
          <w:noProof/>
        </w:rPr>
        <w:tab/>
        <w:t>poziom operacyjny;</w:t>
      </w:r>
    </w:p>
    <w:p>
      <w:pPr>
        <w:pStyle w:val="Point1"/>
        <w:rPr>
          <w:noProof/>
        </w:rPr>
      </w:pPr>
      <w:r>
        <w:rPr>
          <w:noProof/>
        </w:rPr>
        <w:t>3)</w:t>
      </w:r>
      <w:r>
        <w:rPr>
          <w:noProof/>
        </w:rPr>
        <w:tab/>
        <w:t>poziom pomocniczy.</w:t>
      </w:r>
    </w:p>
    <w:p>
      <w:pPr>
        <w:pStyle w:val="Text1"/>
        <w:rPr>
          <w:noProof/>
        </w:rPr>
      </w:pPr>
      <w:r>
        <w:rPr>
          <w:noProof/>
        </w:rPr>
        <w:t xml:space="preserve">Funkcje i poziomy odpowiedzialności określają podtytuły w tabelach standardów kompetencji określonych w rozdziałach II, III i IV części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ChapterTitle"/>
        <w:keepLines/>
        <w:rPr>
          <w:noProof/>
        </w:rPr>
      </w:pPr>
      <w:r>
        <w:rPr>
          <w:noProof/>
        </w:rPr>
        <w:t>ROZDZIAŁ II</w:t>
      </w:r>
    </w:p>
    <w:p>
      <w:pPr>
        <w:pStyle w:val="ManualHeading1"/>
        <w:keepLines/>
        <w:rPr>
          <w:noProof/>
        </w:rPr>
      </w:pPr>
      <w:r>
        <w:rPr>
          <w:noProof/>
        </w:rPr>
        <w:t>KAPITAN I DZIAŁ POKŁADOWY</w:t>
      </w:r>
    </w:p>
    <w:p>
      <w:pPr>
        <w:pStyle w:val="ManualHeading2"/>
        <w:keepLines/>
        <w:rPr>
          <w:noProof/>
        </w:rPr>
      </w:pPr>
      <w:r>
        <w:rPr>
          <w:noProof/>
        </w:rPr>
        <w:t>Prawidło II/1</w:t>
      </w:r>
    </w:p>
    <w:p>
      <w:pPr>
        <w:keepNext/>
        <w:keepLines/>
        <w:rPr>
          <w:i/>
          <w:noProof/>
        </w:rPr>
      </w:pPr>
      <w:r>
        <w:rPr>
          <w:i/>
          <w:noProof/>
        </w:rPr>
        <w:t>Minimalne wymogi do wydawania dyplomów oficerom wachtowym na statkach o pojemności brutto 500 lub większej</w:t>
      </w:r>
    </w:p>
    <w:p>
      <w:pPr>
        <w:pStyle w:val="Point0"/>
        <w:rPr>
          <w:noProof/>
        </w:rPr>
      </w:pPr>
      <w:r>
        <w:rPr>
          <w:noProof/>
        </w:rPr>
        <w:t>1.</w:t>
      </w:r>
      <w:r>
        <w:rPr>
          <w:noProof/>
        </w:rPr>
        <w:tab/>
        <w:t>Każdy oficer wachtowy na statku morskim o pojemności brutto 500 lub większej powinien posiadać odpowiedni dyplom.</w:t>
      </w:r>
    </w:p>
    <w:p>
      <w:pPr>
        <w:pStyle w:val="Point0"/>
        <w:rPr>
          <w:noProof/>
        </w:rPr>
      </w:pPr>
      <w:r>
        <w:rPr>
          <w:noProof/>
        </w:rPr>
        <w:t>2.</w:t>
      </w:r>
      <w:r>
        <w:rPr>
          <w:noProof/>
        </w:rPr>
        <w:tab/>
        <w:t>Każdy kandydat ubiegający się o uzyskanie dyplomu powinien:</w:t>
      </w:r>
    </w:p>
    <w:p>
      <w:pPr>
        <w:pStyle w:val="Point1"/>
        <w:rPr>
          <w:noProof/>
        </w:rPr>
      </w:pPr>
      <w:r>
        <w:rPr>
          <w:noProof/>
        </w:rPr>
        <w:t>2.1.</w:t>
      </w:r>
      <w:r>
        <w:rPr>
          <w:noProof/>
        </w:rPr>
        <w:tab/>
        <w:t>mieć ukończone przynajmniej 18 lat;</w:t>
      </w:r>
    </w:p>
    <w:p>
      <w:pPr>
        <w:pStyle w:val="Point1"/>
        <w:rPr>
          <w:noProof/>
        </w:rPr>
      </w:pPr>
      <w:r>
        <w:rPr>
          <w:noProof/>
        </w:rPr>
        <w:t>2.2.</w:t>
      </w:r>
      <w:r>
        <w:rPr>
          <w:noProof/>
        </w:rPr>
        <w:tab/>
        <w:t xml:space="preserve">odbyć zatwierdzoną służbę na statku morskim w wymiarze co najmniej jednego roku, która zawiera szkolenie pokładowe spełniające wymogi sekcji A-II/1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STCW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 jest udokumentowana w uznanej książce praktyk, lub w innym przypadku – odbyć przynajmniej 36-miesięczną służbę na statku morskim;</w:t>
      </w:r>
    </w:p>
    <w:p>
      <w:pPr>
        <w:pStyle w:val="Point1"/>
        <w:rPr>
          <w:noProof/>
        </w:rPr>
      </w:pPr>
      <w:r>
        <w:rPr>
          <w:noProof/>
        </w:rPr>
        <w:t>2.3.</w:t>
      </w:r>
      <w:r>
        <w:rPr>
          <w:noProof/>
        </w:rPr>
        <w:tab/>
        <w:t>odbyć, podczas zatwierdzonej służby na statku morskim, okres służby wachtowej na mostku pod nadzorem wykwalifikowanego oficera przez okres nie krótszy niż sześć miesięcy;</w:t>
      </w:r>
    </w:p>
    <w:p>
      <w:pPr>
        <w:pStyle w:val="Point1"/>
        <w:rPr>
          <w:noProof/>
        </w:rPr>
      </w:pPr>
      <w:r>
        <w:rPr>
          <w:noProof/>
        </w:rPr>
        <w:t>2.4.</w:t>
      </w:r>
      <w:r>
        <w:rPr>
          <w:noProof/>
        </w:rPr>
        <w:tab/>
        <w:t>spełnić obowiązujące wymogi prawideł w rozdziale IV dotyczące wyznaczonych obowiązków radiooperacyjnych zgodnie z Regulaminem radiokomunikacyjnym, jeżeli jest to wymagane;</w:t>
      </w:r>
    </w:p>
    <w:p>
      <w:pPr>
        <w:pStyle w:val="Point1"/>
        <w:rPr>
          <w:noProof/>
        </w:rPr>
      </w:pPr>
      <w:r>
        <w:rPr>
          <w:noProof/>
        </w:rPr>
        <w:t>2.5.</w:t>
      </w:r>
      <w:r>
        <w:rPr>
          <w:noProof/>
        </w:rPr>
        <w:tab/>
        <w:t xml:space="preserve">zakończyć zatwierdzoną edukację i szkolenie oraz spełnić standardy kompetencji określone w sekcji A-II/1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STCW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1"/>
        <w:rPr>
          <w:noProof/>
        </w:rPr>
      </w:pPr>
      <w:r>
        <w:rPr>
          <w:noProof/>
        </w:rPr>
        <w:t>2.6.</w:t>
      </w:r>
      <w:r>
        <w:rPr>
          <w:noProof/>
        </w:rPr>
        <w:tab/>
        <w:t>spełnić standardy kompetencji określone w sekcji A-VI/1 punkt 2, sekcji A</w:t>
      </w:r>
      <w:r>
        <w:rPr>
          <w:noProof/>
        </w:rPr>
        <w:noBreakHyphen/>
        <w:t>VI/2 punkty od 1 do 4, sekcji A-VI/3 punkty od 1 do 4 oraz sekcji A</w:t>
      </w:r>
      <w:r>
        <w:rPr>
          <w:noProof/>
        </w:rPr>
        <w:noBreakHyphen/>
        <w:t xml:space="preserve">VI/4 punkty od 1, 2 i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2"/>
        <w:rPr>
          <w:noProof/>
        </w:rPr>
      </w:pPr>
      <w:r>
        <w:rPr>
          <w:noProof/>
        </w:rPr>
        <w:t>Prawidło II/2</w:t>
      </w:r>
    </w:p>
    <w:p>
      <w:pPr>
        <w:rPr>
          <w:i/>
          <w:noProof/>
        </w:rPr>
      </w:pPr>
      <w:r>
        <w:rPr>
          <w:i/>
          <w:noProof/>
        </w:rPr>
        <w:t>Minimalne wymogi do wydawania dyplomów kapitanom i starszym oficerom na statkach o pojemności brutto 500 lub większej</w:t>
      </w:r>
    </w:p>
    <w:p>
      <w:pPr>
        <w:pStyle w:val="ManualHeading3"/>
        <w:rPr>
          <w:noProof/>
        </w:rPr>
      </w:pPr>
      <w:r>
        <w:rPr>
          <w:noProof/>
        </w:rPr>
        <w:t>Kapitan i starszy oficer na statkach o pojemności brutto 3000 lub większej</w:t>
      </w:r>
    </w:p>
    <w:p>
      <w:pPr>
        <w:pStyle w:val="Point0"/>
        <w:rPr>
          <w:noProof/>
        </w:rPr>
      </w:pPr>
      <w:r>
        <w:rPr>
          <w:noProof/>
        </w:rPr>
        <w:t>1.</w:t>
      </w:r>
      <w:r>
        <w:rPr>
          <w:noProof/>
        </w:rPr>
        <w:tab/>
        <w:t>Każdy kapitan i starszy oficer na statku morskim o pojemności brutto 3000 lub większej powinien posiadać odpowiedni dyplom.</w:t>
      </w:r>
    </w:p>
    <w:p>
      <w:pPr>
        <w:pStyle w:val="Point0"/>
        <w:rPr>
          <w:noProof/>
        </w:rPr>
      </w:pPr>
      <w:r>
        <w:rPr>
          <w:noProof/>
        </w:rPr>
        <w:t>2.</w:t>
      </w:r>
      <w:r>
        <w:rPr>
          <w:noProof/>
        </w:rPr>
        <w:tab/>
        <w:t>Każdy kandydat ubiegający się o uzyskanie dyplomu powinien:</w:t>
      </w:r>
    </w:p>
    <w:p>
      <w:pPr>
        <w:pStyle w:val="Point1"/>
        <w:rPr>
          <w:noProof/>
        </w:rPr>
      </w:pPr>
      <w:r>
        <w:rPr>
          <w:noProof/>
        </w:rPr>
        <w:t>2.1.</w:t>
      </w:r>
      <w:r>
        <w:rPr>
          <w:noProof/>
        </w:rPr>
        <w:tab/>
        <w:t>spełnić wymagania konieczne do uzyskania dyplomu oficera wachtowego na statkach o pojemności brutto 500 lub większej oraz odbyć zatwierdzoną służbę na statku morskim w tym zakresie:</w:t>
      </w:r>
    </w:p>
    <w:p>
      <w:pPr>
        <w:pStyle w:val="Point2"/>
        <w:rPr>
          <w:noProof/>
        </w:rPr>
      </w:pPr>
      <w:r>
        <w:rPr>
          <w:noProof/>
        </w:rPr>
        <w:t>2.1.1.</w:t>
      </w:r>
      <w:r>
        <w:rPr>
          <w:noProof/>
        </w:rPr>
        <w:tab/>
        <w:t>na dyplom starszego oficera – wynoszącą co najmniej 12 miesięcy;</w:t>
      </w:r>
    </w:p>
    <w:p>
      <w:pPr>
        <w:pStyle w:val="Point2"/>
        <w:rPr>
          <w:noProof/>
        </w:rPr>
      </w:pPr>
      <w:r>
        <w:rPr>
          <w:noProof/>
        </w:rPr>
        <w:t>2.1.2.</w:t>
      </w:r>
      <w:r>
        <w:rPr>
          <w:noProof/>
        </w:rPr>
        <w:tab/>
        <w:t>na dyplom kapitana – wynoszącą co najmniej 36 miesięcy; okres ten może być jednak skrócony do co najmniej 24 miesięcy, gdy przynajmniej 12 miesięcy z tego okresu pracy na morzu przepracowane było na stanowisku starszego oficera;</w:t>
      </w:r>
    </w:p>
    <w:p>
      <w:pPr>
        <w:pStyle w:val="Point1"/>
        <w:rPr>
          <w:noProof/>
        </w:rPr>
      </w:pPr>
      <w:r>
        <w:rPr>
          <w:noProof/>
        </w:rPr>
        <w:t>2.2.</w:t>
      </w:r>
      <w:r>
        <w:rPr>
          <w:noProof/>
        </w:rPr>
        <w:tab/>
        <w:t xml:space="preserve">ukończyć zatwierdzoną edukację i szkolenie oraz spełniać standardy kompetencji określone w sekcji A-II/2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dla kapitanów i starszych oficerów na statkach o pojemności brutto 3000 lub większej.</w:t>
      </w:r>
    </w:p>
    <w:p>
      <w:pPr>
        <w:pStyle w:val="ManualHeading3"/>
        <w:rPr>
          <w:noProof/>
        </w:rPr>
      </w:pPr>
      <w:r>
        <w:rPr>
          <w:noProof/>
        </w:rPr>
        <w:t>Kapitan i starszy oficer na statkach o pojemności brutto pomiędzy 500 a 3000</w:t>
      </w:r>
    </w:p>
    <w:p>
      <w:pPr>
        <w:pStyle w:val="Point0"/>
        <w:rPr>
          <w:noProof/>
        </w:rPr>
      </w:pPr>
      <w:r>
        <w:rPr>
          <w:noProof/>
        </w:rPr>
        <w:t>3.</w:t>
      </w:r>
      <w:r>
        <w:rPr>
          <w:noProof/>
        </w:rPr>
        <w:tab/>
        <w:t>Każdy kapitan i starszy oficer na statku morskim o pojemności brutto pomiędzy 500 a 3000 powinien mieć odpowiedni dyplom.</w:t>
      </w:r>
    </w:p>
    <w:p>
      <w:pPr>
        <w:pStyle w:val="Point0"/>
        <w:rPr>
          <w:noProof/>
        </w:rPr>
      </w:pPr>
      <w:r>
        <w:rPr>
          <w:noProof/>
        </w:rPr>
        <w:t>4.</w:t>
      </w:r>
      <w:r>
        <w:rPr>
          <w:noProof/>
        </w:rPr>
        <w:tab/>
        <w:t>Każdy kandydat ubiegający się o uzyskanie dyplomu powinien:</w:t>
      </w:r>
    </w:p>
    <w:p>
      <w:pPr>
        <w:pStyle w:val="Point1"/>
        <w:rPr>
          <w:noProof/>
        </w:rPr>
      </w:pPr>
      <w:r>
        <w:rPr>
          <w:noProof/>
        </w:rPr>
        <w:t>4.1.</w:t>
      </w:r>
      <w:r>
        <w:rPr>
          <w:noProof/>
        </w:rPr>
        <w:tab/>
        <w:t>dla uzyskania dyplomu starszego oficera spełnić wymagania stawiane oficerowi wachtowemu na statkach o pojemności brutto 500 lub większych;</w:t>
      </w:r>
    </w:p>
    <w:p>
      <w:pPr>
        <w:pStyle w:val="Point1"/>
        <w:rPr>
          <w:noProof/>
        </w:rPr>
      </w:pPr>
      <w:r>
        <w:rPr>
          <w:noProof/>
        </w:rPr>
        <w:t>4.2.</w:t>
      </w:r>
      <w:r>
        <w:rPr>
          <w:noProof/>
        </w:rPr>
        <w:tab/>
        <w:t>dla uzyskania dyplomu kapitana spełnić wymagania stawiane oficerowi wachtowemu na statkach o pojemności brutto 500 lub większych oraz odbyć zatwierdzoną służbę na statku morskim w tym charakterze w wymiarze co najmniej 36 miesięcy; okres ten może być jednak skrócony do co najmniej 24 miesięcy, gdy przynajmniej 12 miesięcy z tego okresu przepracowane było na stanowisku starszego oficera;</w:t>
      </w:r>
    </w:p>
    <w:p>
      <w:pPr>
        <w:pStyle w:val="Point1"/>
        <w:rPr>
          <w:noProof/>
        </w:rPr>
      </w:pPr>
      <w:r>
        <w:rPr>
          <w:noProof/>
        </w:rPr>
        <w:t>4.3.</w:t>
      </w:r>
      <w:r>
        <w:rPr>
          <w:noProof/>
        </w:rPr>
        <w:tab/>
        <w:t xml:space="preserve">ukończyć zatwierdzone szkolenie i spełnić standardy kompetencji określone w sekcji A-II/2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dla kapitanów i starszych oficerów na statkach o pojemności brutto pomiędzy 500 a 3000.</w:t>
      </w:r>
    </w:p>
    <w:p>
      <w:pPr>
        <w:pStyle w:val="ManualHeading2"/>
        <w:rPr>
          <w:noProof/>
        </w:rPr>
      </w:pPr>
      <w:r>
        <w:rPr>
          <w:noProof/>
        </w:rPr>
        <w:t>Prawidło II/3</w:t>
      </w:r>
    </w:p>
    <w:p>
      <w:pPr>
        <w:rPr>
          <w:i/>
          <w:noProof/>
        </w:rPr>
      </w:pPr>
      <w:r>
        <w:rPr>
          <w:i/>
          <w:noProof/>
        </w:rPr>
        <w:t>Minimalne wymogi do wydawania dyplomów oficerom wachtowym i kapitanom statków o pojemności brutto poniżej 500</w:t>
      </w:r>
    </w:p>
    <w:p>
      <w:pPr>
        <w:pStyle w:val="ManualHeading3"/>
        <w:rPr>
          <w:noProof/>
        </w:rPr>
      </w:pPr>
      <w:r>
        <w:rPr>
          <w:noProof/>
        </w:rPr>
        <w:t>Statki nieuprawiające żeglugi przybrzeżnej</w:t>
      </w:r>
    </w:p>
    <w:p>
      <w:pPr>
        <w:pStyle w:val="Point0"/>
        <w:rPr>
          <w:noProof/>
        </w:rPr>
      </w:pPr>
      <w:r>
        <w:rPr>
          <w:noProof/>
        </w:rPr>
        <w:t>1.</w:t>
      </w:r>
      <w:r>
        <w:rPr>
          <w:noProof/>
        </w:rPr>
        <w:tab/>
        <w:t>Każdy oficer wachtowy na statku morskim o pojemności brutto poniżej 500, nieuprawiającym żeglugi przybrzeżnej, powinien mieć odpowiedni dyplom uprawniający do pracy na statkach o pojemności brutto 500 lub większych.</w:t>
      </w:r>
    </w:p>
    <w:p>
      <w:pPr>
        <w:pStyle w:val="Point0"/>
        <w:rPr>
          <w:noProof/>
        </w:rPr>
      </w:pPr>
      <w:r>
        <w:rPr>
          <w:noProof/>
        </w:rPr>
        <w:t>2.</w:t>
      </w:r>
      <w:r>
        <w:rPr>
          <w:noProof/>
        </w:rPr>
        <w:tab/>
        <w:t>Każdy kapitan statku morskiego o pojemności brutto poniżej 500, nieuprawiającego żeglugi przybrzeżnej, powinien posiadać dyplom uprawniający do pełnienia funkcji kapitana na statkach o pojemności brutto od 500 do 3000.</w:t>
      </w:r>
    </w:p>
    <w:p>
      <w:pPr>
        <w:pStyle w:val="ManualHeading3"/>
        <w:rPr>
          <w:noProof/>
        </w:rPr>
      </w:pPr>
      <w:r>
        <w:rPr>
          <w:noProof/>
        </w:rPr>
        <w:t>Statki uprawiające żeglugę przybrzeżną</w:t>
      </w:r>
    </w:p>
    <w:p>
      <w:pPr>
        <w:pStyle w:val="ManualHeading3"/>
        <w:rPr>
          <w:noProof/>
        </w:rPr>
      </w:pPr>
      <w:r>
        <w:rPr>
          <w:noProof/>
        </w:rPr>
        <w:t>Oficer wachtowy</w:t>
      </w:r>
    </w:p>
    <w:p>
      <w:pPr>
        <w:pStyle w:val="Point0"/>
        <w:rPr>
          <w:noProof/>
        </w:rPr>
      </w:pPr>
      <w:r>
        <w:rPr>
          <w:noProof/>
        </w:rPr>
        <w:t>3.</w:t>
      </w:r>
      <w:r>
        <w:rPr>
          <w:noProof/>
        </w:rPr>
        <w:tab/>
        <w:t>Każdy oficer wachtowy na statku morskim o pojemności brutto poniżej 500, uprawiającym żeglugę przybrzeżną, powinien posiadać odpowiedni dyplom.</w:t>
      </w:r>
    </w:p>
    <w:p>
      <w:pPr>
        <w:pStyle w:val="Point0"/>
        <w:rPr>
          <w:noProof/>
        </w:rPr>
      </w:pPr>
      <w:r>
        <w:rPr>
          <w:noProof/>
        </w:rPr>
        <w:t>4.</w:t>
      </w:r>
      <w:r>
        <w:rPr>
          <w:noProof/>
        </w:rPr>
        <w:tab/>
        <w:t>Każdy kandydat ubiegający się o wydanie dyplomu oficera wachtowego na statku morskim o pojemności brutto poniżej 500 w żegludze przybrzeżnej, powinien:</w:t>
      </w:r>
    </w:p>
    <w:p>
      <w:pPr>
        <w:pStyle w:val="Point1"/>
        <w:rPr>
          <w:noProof/>
        </w:rPr>
      </w:pPr>
      <w:r>
        <w:rPr>
          <w:noProof/>
        </w:rPr>
        <w:t>4.1.</w:t>
      </w:r>
      <w:r>
        <w:rPr>
          <w:noProof/>
        </w:rPr>
        <w:tab/>
        <w:t>mieć ukończonych przynajmniej 18 lat;</w:t>
      </w:r>
    </w:p>
    <w:p>
      <w:pPr>
        <w:pStyle w:val="Point1"/>
        <w:rPr>
          <w:noProof/>
        </w:rPr>
      </w:pPr>
      <w:r>
        <w:rPr>
          <w:noProof/>
        </w:rPr>
        <w:t>4.2.</w:t>
      </w:r>
      <w:r>
        <w:rPr>
          <w:noProof/>
        </w:rPr>
        <w:tab/>
        <w:t>ukończyć:</w:t>
      </w:r>
    </w:p>
    <w:p>
      <w:pPr>
        <w:pStyle w:val="Point2"/>
        <w:rPr>
          <w:noProof/>
        </w:rPr>
      </w:pPr>
      <w:r>
        <w:rPr>
          <w:noProof/>
        </w:rPr>
        <w:t>4.2.1.</w:t>
      </w:r>
      <w:r>
        <w:rPr>
          <w:noProof/>
        </w:rPr>
        <w:tab/>
        <w:t>specjalne szkolenie łącznie z odpowiednim okresem pełnienia służby na statku morskim zgodnie z wymaganiami państwa członkowskiego; lub</w:t>
      </w:r>
    </w:p>
    <w:p>
      <w:pPr>
        <w:pStyle w:val="Point2"/>
        <w:rPr>
          <w:noProof/>
        </w:rPr>
      </w:pPr>
      <w:r>
        <w:rPr>
          <w:noProof/>
        </w:rPr>
        <w:t>4.2.2.</w:t>
      </w:r>
      <w:r>
        <w:rPr>
          <w:noProof/>
        </w:rPr>
        <w:tab/>
        <w:t>posiadać potwierdzoną pracę na morzu w dziale pokładowym w wymiarze co najmniej 36 miesięcy;</w:t>
      </w:r>
    </w:p>
    <w:p>
      <w:pPr>
        <w:pStyle w:val="Point1"/>
        <w:rPr>
          <w:noProof/>
        </w:rPr>
      </w:pPr>
      <w:r>
        <w:rPr>
          <w:noProof/>
        </w:rPr>
        <w:t>4.3.</w:t>
      </w:r>
      <w:r>
        <w:rPr>
          <w:noProof/>
        </w:rPr>
        <w:tab/>
        <w:t>spełnić stosowne wymagania prawideł w rozdziale IV, odpowiednio do wypełniania określonych obowiązków radiowych zgodnie z Regulaminem radiokomunikacyjnym;</w:t>
      </w:r>
    </w:p>
    <w:p>
      <w:pPr>
        <w:pStyle w:val="Point1"/>
        <w:rPr>
          <w:noProof/>
        </w:rPr>
      </w:pPr>
      <w:r>
        <w:rPr>
          <w:noProof/>
        </w:rPr>
        <w:t>4.4.</w:t>
      </w:r>
      <w:r>
        <w:rPr>
          <w:noProof/>
        </w:rPr>
        <w:tab/>
        <w:t xml:space="preserve">ukończyć zatwierdzoną edukację i szkolenie oraz spełnić normy kompetencji określone w sekcji A-II/3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dla oficerów wachtowych na statkach o pojemności brutto poniżej 500, uprawiających żeglugę przybrzeżną;</w:t>
      </w:r>
    </w:p>
    <w:p>
      <w:pPr>
        <w:pStyle w:val="Point1"/>
        <w:rPr>
          <w:noProof/>
        </w:rPr>
      </w:pPr>
      <w:r>
        <w:rPr>
          <w:noProof/>
        </w:rPr>
        <w:t>4.5.</w:t>
      </w:r>
      <w:r>
        <w:rPr>
          <w:noProof/>
        </w:rPr>
        <w:tab/>
        <w:t>spełnić standardy kompetencji określone w sekcji A-VI/1 punkt 2, sekcji A</w:t>
      </w:r>
      <w:r>
        <w:rPr>
          <w:noProof/>
        </w:rPr>
        <w:noBreakHyphen/>
        <w:t>VI/2 punkty od 1 do 4, sekcji A-VI/3 punkty od 1 do 4 oraz sekcji A</w:t>
      </w:r>
      <w:r>
        <w:rPr>
          <w:noProof/>
        </w:rPr>
        <w:noBreakHyphen/>
        <w:t xml:space="preserve">VI/4 punkty od 1, 2 i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3"/>
        <w:rPr>
          <w:noProof/>
        </w:rPr>
      </w:pPr>
      <w:r>
        <w:rPr>
          <w:noProof/>
        </w:rPr>
        <w:t>Kapitan</w:t>
      </w:r>
    </w:p>
    <w:p>
      <w:pPr>
        <w:pStyle w:val="Point0"/>
        <w:rPr>
          <w:noProof/>
        </w:rPr>
      </w:pPr>
      <w:r>
        <w:rPr>
          <w:noProof/>
        </w:rPr>
        <w:t>5.</w:t>
      </w:r>
      <w:r>
        <w:rPr>
          <w:noProof/>
        </w:rPr>
        <w:tab/>
        <w:t>Każdy kapitan statku morskiego o pojemności brutto poniżej 500, uprawiającego żeglugę przybrzeżną, powinien posiadać odpowiedni dyplom.</w:t>
      </w:r>
    </w:p>
    <w:p>
      <w:pPr>
        <w:pStyle w:val="Point0"/>
        <w:rPr>
          <w:noProof/>
        </w:rPr>
      </w:pPr>
      <w:r>
        <w:rPr>
          <w:noProof/>
        </w:rPr>
        <w:t>6.</w:t>
      </w:r>
      <w:r>
        <w:rPr>
          <w:noProof/>
        </w:rPr>
        <w:tab/>
        <w:t>Każdy kandydat ubiegający się o wydanie dyplomu kapitana statku morskiego o pojemności brutto poniżej 500 w żegludze przybrzeżnej, powinien:</w:t>
      </w:r>
    </w:p>
    <w:p>
      <w:pPr>
        <w:pStyle w:val="Point1"/>
        <w:rPr>
          <w:noProof/>
        </w:rPr>
      </w:pPr>
      <w:r>
        <w:rPr>
          <w:noProof/>
        </w:rPr>
        <w:t>6.1.</w:t>
      </w:r>
      <w:r>
        <w:rPr>
          <w:noProof/>
        </w:rPr>
        <w:tab/>
        <w:t>mieć ukończonych przynajmniej 20 lat;</w:t>
      </w:r>
    </w:p>
    <w:p>
      <w:pPr>
        <w:pStyle w:val="Point1"/>
        <w:rPr>
          <w:noProof/>
        </w:rPr>
      </w:pPr>
      <w:r>
        <w:rPr>
          <w:noProof/>
        </w:rPr>
        <w:t>6.2.</w:t>
      </w:r>
      <w:r>
        <w:rPr>
          <w:noProof/>
        </w:rPr>
        <w:tab/>
        <w:t>odbyć przynajmniej 12-miesięczną zatwierdzoną służbę na statku morskim w charakterze oficera wachtowego;</w:t>
      </w:r>
    </w:p>
    <w:p>
      <w:pPr>
        <w:pStyle w:val="Point1"/>
        <w:rPr>
          <w:noProof/>
        </w:rPr>
      </w:pPr>
      <w:r>
        <w:rPr>
          <w:noProof/>
        </w:rPr>
        <w:t>6.3.</w:t>
      </w:r>
      <w:r>
        <w:rPr>
          <w:noProof/>
        </w:rPr>
        <w:tab/>
        <w:t xml:space="preserve">ukończyć zatwierdzoną edukację i szkolenie i sprostać standardowi kompetencji określonemu w sekcji A-II/3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dla kapitanów statków o pojemności brutto poniżej 500, uprawiających żeglugę przybrzeżną;</w:t>
      </w:r>
    </w:p>
    <w:p>
      <w:pPr>
        <w:pStyle w:val="Point1"/>
        <w:rPr>
          <w:noProof/>
        </w:rPr>
      </w:pPr>
      <w:r>
        <w:rPr>
          <w:noProof/>
        </w:rPr>
        <w:t>6.4.</w:t>
      </w:r>
      <w:r>
        <w:rPr>
          <w:noProof/>
        </w:rPr>
        <w:tab/>
        <w:t>spełnić standardy kompetencji określone w sekcji A-VI/1 punkt 2, sekcji A</w:t>
      </w:r>
      <w:r>
        <w:rPr>
          <w:noProof/>
        </w:rPr>
        <w:noBreakHyphen/>
        <w:t>VI/2 punkty od 1 do 4, sekcji A-VI/3 punkty od 1 do 4 oraz sekcji A</w:t>
      </w:r>
      <w:r>
        <w:rPr>
          <w:noProof/>
        </w:rPr>
        <w:noBreakHyphen/>
        <w:t xml:space="preserve">VI/4 punkty od 1, 2 i3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3"/>
        <w:rPr>
          <w:noProof/>
        </w:rPr>
      </w:pPr>
      <w:r>
        <w:rPr>
          <w:noProof/>
        </w:rPr>
        <w:t>Zwolnienia</w:t>
      </w:r>
    </w:p>
    <w:p>
      <w:pPr>
        <w:pStyle w:val="Point0"/>
        <w:rPr>
          <w:noProof/>
        </w:rPr>
      </w:pPr>
      <w:r>
        <w:rPr>
          <w:noProof/>
        </w:rPr>
        <w:t>7.</w:t>
      </w:r>
      <w:r>
        <w:rPr>
          <w:noProof/>
        </w:rPr>
        <w:tab/>
        <w:t xml:space="preserve">Jeśli Administracja uzna, że wielkość statku oraz warunki jego żeglugi powodują, że stosowanie w pełni niniejszego prawidła oraz sekcji A-II/3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jest niepotrzebne lub niewykonalne, to może odpowiednio zwolnić kapitana i oficera wachtowego na takim statku lub klasie statków od niektórych wymagań, mając przy tym na uwadze bezpieczeństwo wszystkich statków na tych wodach.</w:t>
      </w:r>
    </w:p>
    <w:p>
      <w:pPr>
        <w:pStyle w:val="ManualHeading2"/>
        <w:rPr>
          <w:noProof/>
        </w:rPr>
      </w:pPr>
      <w:r>
        <w:rPr>
          <w:noProof/>
        </w:rPr>
        <w:t>Prawidło II/4</w:t>
      </w:r>
    </w:p>
    <w:p>
      <w:pPr>
        <w:rPr>
          <w:i/>
          <w:noProof/>
        </w:rPr>
      </w:pPr>
      <w:r>
        <w:rPr>
          <w:i/>
          <w:noProof/>
        </w:rPr>
        <w:t>Minimalne wymogi do wydawania świadectw marynarzom wchodzącym w skład wachty nawigacyjnej</w:t>
      </w:r>
    </w:p>
    <w:p>
      <w:pPr>
        <w:pStyle w:val="Point0"/>
        <w:rPr>
          <w:noProof/>
        </w:rPr>
      </w:pPr>
      <w:r>
        <w:rPr>
          <w:noProof/>
        </w:rPr>
        <w:t>1.</w:t>
      </w:r>
      <w:r>
        <w:rPr>
          <w:noProof/>
        </w:rPr>
        <w:tab/>
        <w:t>Każdy marynarz wchodzący w skład wachty nawigacyjnej na statku morskim o pojemności brutto 500 lub większym, poza marynarzami szkolonymi oraz marynarzami, którzy wypełniając obowiązki na wachcie, nie wymagają szkolenia, powinien mieć świadectwo o zdolności do wykonywania swych obowiązków.</w:t>
      </w:r>
    </w:p>
    <w:p>
      <w:pPr>
        <w:pStyle w:val="Point0"/>
        <w:rPr>
          <w:noProof/>
        </w:rPr>
      </w:pPr>
      <w:r>
        <w:rPr>
          <w:noProof/>
        </w:rPr>
        <w:t>2.</w:t>
      </w:r>
      <w:r>
        <w:rPr>
          <w:noProof/>
        </w:rPr>
        <w:tab/>
        <w:t>Każdy kandydat ubiegający się o wydanie świadectwa powinien:</w:t>
      </w:r>
    </w:p>
    <w:p>
      <w:pPr>
        <w:pStyle w:val="Point1"/>
        <w:rPr>
          <w:noProof/>
        </w:rPr>
      </w:pPr>
      <w:r>
        <w:rPr>
          <w:noProof/>
        </w:rPr>
        <w:t>2.1.</w:t>
      </w:r>
      <w:r>
        <w:rPr>
          <w:noProof/>
        </w:rPr>
        <w:tab/>
        <w:t>mieć ukończonych przynajmniej 16 lat;</w:t>
      </w:r>
    </w:p>
    <w:p>
      <w:pPr>
        <w:pStyle w:val="Point1"/>
        <w:rPr>
          <w:noProof/>
        </w:rPr>
      </w:pPr>
      <w:r>
        <w:rPr>
          <w:noProof/>
        </w:rPr>
        <w:t>2.2.</w:t>
      </w:r>
      <w:r>
        <w:rPr>
          <w:noProof/>
        </w:rPr>
        <w:tab/>
        <w:t>ukończyć:</w:t>
      </w:r>
    </w:p>
    <w:p>
      <w:pPr>
        <w:pStyle w:val="Point2"/>
        <w:rPr>
          <w:noProof/>
        </w:rPr>
      </w:pPr>
      <w:r>
        <w:rPr>
          <w:noProof/>
        </w:rPr>
        <w:t>2.2.1.</w:t>
      </w:r>
      <w:r>
        <w:rPr>
          <w:noProof/>
        </w:rPr>
        <w:tab/>
        <w:t>zatwierdzoną służbę na statku morskim, w tym przez okres co najmniej sześć miesięcy szkolenia i doświadczenia; lub</w:t>
      </w:r>
    </w:p>
    <w:p>
      <w:pPr>
        <w:pStyle w:val="Point2"/>
        <w:rPr>
          <w:noProof/>
        </w:rPr>
      </w:pPr>
      <w:r>
        <w:rPr>
          <w:noProof/>
        </w:rPr>
        <w:t>2.2.2.</w:t>
      </w:r>
      <w:r>
        <w:rPr>
          <w:noProof/>
        </w:rPr>
        <w:tab/>
        <w:t>specjalne przeszkolenie bądź przed podjęciem pracy na morzu, bądź już na statku obejmujące także zatwierdzony okres służby na statku morskim, który nie może być krótszy niż dwa miesiące;</w:t>
      </w:r>
    </w:p>
    <w:p>
      <w:pPr>
        <w:pStyle w:val="Point1"/>
        <w:rPr>
          <w:noProof/>
        </w:rPr>
      </w:pPr>
      <w:r>
        <w:rPr>
          <w:noProof/>
        </w:rPr>
        <w:t>2.3.</w:t>
      </w:r>
      <w:r>
        <w:rPr>
          <w:noProof/>
        </w:rPr>
        <w:tab/>
        <w:t xml:space="preserve">spełnić standard kompetencji określony w sekcji A-II/4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Służba pełniona na statku morskim, szkolenie i doświadczenie wymagane na mocy punktów 2.2.1 oraz 2.2.2 mogą być nabyte przez wykonywanie obowiązków związanych z pełnieniem wachty nawigacyjnej, ale tylko pod warunkiem że obowiązki te są wykonywane pod bezpośrednim nadzorem kapitana, oficera wachtowego lub wykwalifikowanego marynarza.</w:t>
      </w:r>
    </w:p>
    <w:p>
      <w:pPr>
        <w:pStyle w:val="ManualHeading2"/>
        <w:rPr>
          <w:noProof/>
        </w:rPr>
      </w:pPr>
      <w:r>
        <w:rPr>
          <w:noProof/>
        </w:rPr>
        <w:t>Prawidło II/5</w:t>
      </w:r>
    </w:p>
    <w:p>
      <w:pPr>
        <w:pStyle w:val="ManualHeading3"/>
        <w:rPr>
          <w:noProof/>
        </w:rPr>
      </w:pPr>
      <w:r>
        <w:rPr>
          <w:noProof/>
        </w:rPr>
        <w:t>Minimalne wymogi do wydawania świadectw starszym marynarzom</w:t>
      </w:r>
    </w:p>
    <w:p>
      <w:pPr>
        <w:pStyle w:val="Point0"/>
        <w:rPr>
          <w:noProof/>
        </w:rPr>
      </w:pPr>
      <w:r>
        <w:rPr>
          <w:noProof/>
        </w:rPr>
        <w:t>1.</w:t>
      </w:r>
      <w:r>
        <w:rPr>
          <w:noProof/>
        </w:rPr>
        <w:tab/>
        <w:t>Każdy starszy marynarz pełniący służbę na statku morskim o pojemności brutto 500 lub większym powinien posiadać odpowiednie świadectwo.</w:t>
      </w:r>
    </w:p>
    <w:p>
      <w:pPr>
        <w:pStyle w:val="Point0"/>
        <w:rPr>
          <w:noProof/>
        </w:rPr>
      </w:pPr>
      <w:r>
        <w:rPr>
          <w:noProof/>
        </w:rPr>
        <w:t>2.</w:t>
      </w:r>
      <w:r>
        <w:rPr>
          <w:noProof/>
        </w:rPr>
        <w:tab/>
        <w:t>Każdy kandydat ubiegający się o wydanie świadectwa powinien:</w:t>
      </w:r>
    </w:p>
    <w:p>
      <w:pPr>
        <w:pStyle w:val="Point1"/>
        <w:rPr>
          <w:noProof/>
        </w:rPr>
      </w:pPr>
      <w:r>
        <w:rPr>
          <w:noProof/>
        </w:rPr>
        <w:t>2.1.</w:t>
      </w:r>
      <w:r>
        <w:rPr>
          <w:noProof/>
        </w:rPr>
        <w:tab/>
        <w:t>mieć ukończone 18 lat;</w:t>
      </w:r>
    </w:p>
    <w:p>
      <w:pPr>
        <w:pStyle w:val="Point1"/>
        <w:rPr>
          <w:noProof/>
        </w:rPr>
      </w:pPr>
      <w:r>
        <w:rPr>
          <w:noProof/>
        </w:rPr>
        <w:t>2.2.</w:t>
      </w:r>
      <w:r>
        <w:rPr>
          <w:noProof/>
        </w:rPr>
        <w:tab/>
        <w:t>spełnić wymogi uzyskania świadectwa marynarza wchodzącego w skład wachty nawigacyjnej;</w:t>
      </w:r>
    </w:p>
    <w:p>
      <w:pPr>
        <w:pStyle w:val="Point1"/>
        <w:rPr>
          <w:noProof/>
        </w:rPr>
      </w:pPr>
      <w:r>
        <w:rPr>
          <w:noProof/>
        </w:rPr>
        <w:t>2.3.</w:t>
      </w:r>
      <w:r>
        <w:rPr>
          <w:noProof/>
        </w:rPr>
        <w:tab/>
        <w:t>w okresie posiadania kwalifikacji do pełnienia służby w charakterze marynarza wchodzącego w skład wachty nawigacyjnej, odbyć zatwierdzoną służbę na statku morskim w dziale pokładowym przez:</w:t>
      </w:r>
    </w:p>
    <w:p>
      <w:pPr>
        <w:pStyle w:val="Point2"/>
        <w:rPr>
          <w:noProof/>
        </w:rPr>
      </w:pPr>
      <w:r>
        <w:rPr>
          <w:noProof/>
        </w:rPr>
        <w:t>2.3.1.</w:t>
      </w:r>
      <w:r>
        <w:rPr>
          <w:noProof/>
        </w:rPr>
        <w:tab/>
        <w:t>co najmniej 18 miesięcy; lub</w:t>
      </w:r>
    </w:p>
    <w:p>
      <w:pPr>
        <w:pStyle w:val="Point2"/>
        <w:rPr>
          <w:noProof/>
        </w:rPr>
      </w:pPr>
      <w:r>
        <w:rPr>
          <w:noProof/>
        </w:rPr>
        <w:t>2.3.2.</w:t>
      </w:r>
      <w:r>
        <w:rPr>
          <w:noProof/>
        </w:rPr>
        <w:tab/>
        <w:t>co najmniej 12 miesięcy i odbyć zatwierdzone szkolenie;</w:t>
      </w:r>
    </w:p>
    <w:p>
      <w:pPr>
        <w:pStyle w:val="Point1"/>
        <w:rPr>
          <w:noProof/>
        </w:rPr>
      </w:pPr>
      <w:r>
        <w:rPr>
          <w:noProof/>
        </w:rPr>
        <w:t>2.4.</w:t>
      </w:r>
      <w:r>
        <w:rPr>
          <w:noProof/>
        </w:rPr>
        <w:tab/>
        <w:t xml:space="preserve">spełnić standard kompetencji określony w sekcji A-II/5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 xml:space="preserve">Każde państwo członkowskie porówna standardy kompetencji, jakich wymagało od starszych marynarzy, dla których świadectwa wydano przed dniem 1 stycznia 2012 r., ze standardami wymaganymi do wydania świadectwa, określonymi w sekcji A-II/5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w miarę potrzeb określi wymóg podniesienia kwalifikacji przez ten personel.</w:t>
      </w:r>
    </w:p>
    <w:p>
      <w:pPr>
        <w:pStyle w:val="ChapterTitle"/>
        <w:rPr>
          <w:noProof/>
        </w:rPr>
      </w:pPr>
      <w:r>
        <w:rPr>
          <w:noProof/>
        </w:rPr>
        <w:t>ROZDZIAŁ III</w:t>
      </w:r>
    </w:p>
    <w:p>
      <w:pPr>
        <w:pStyle w:val="ManualHeading1"/>
        <w:rPr>
          <w:noProof/>
        </w:rPr>
      </w:pPr>
      <w:r>
        <w:rPr>
          <w:noProof/>
        </w:rPr>
        <w:t>DZIAŁ MASZYNOWY</w:t>
      </w:r>
    </w:p>
    <w:p>
      <w:pPr>
        <w:pStyle w:val="ManualHeading2"/>
        <w:rPr>
          <w:noProof/>
        </w:rPr>
      </w:pPr>
      <w:r>
        <w:rPr>
          <w:noProof/>
        </w:rPr>
        <w:t>Prawidło III/1</w:t>
      </w:r>
    </w:p>
    <w:p>
      <w:pPr>
        <w:rPr>
          <w:i/>
          <w:noProof/>
        </w:rPr>
      </w:pPr>
      <w:r>
        <w:rPr>
          <w:i/>
          <w:noProof/>
        </w:rPr>
        <w:t>Minimalne wymogi do wydawania dyplomów oficerom mechanikom odpowiedzialnym za wachtę w wachtowej siłowni okrętowej lub wyznaczonych na mechaników pełniących służbę w siłowni okresowo bezwachtowej</w:t>
      </w:r>
    </w:p>
    <w:p>
      <w:pPr>
        <w:pStyle w:val="Point0"/>
        <w:rPr>
          <w:noProof/>
        </w:rPr>
      </w:pPr>
      <w:r>
        <w:rPr>
          <w:noProof/>
        </w:rPr>
        <w:t>1.</w:t>
      </w:r>
      <w:r>
        <w:rPr>
          <w:noProof/>
        </w:rPr>
        <w:tab/>
        <w:t>Każdy oficer mechanik odpowiedzialny za wachtę w wachtowej siłowni okrętowej lub wyznaczony na mechanika pełniącego służbę w siłowni okresowo bezwachtowej na statkach morskich o mocy maszyn głównych 750 kW lub większej powinien posiadać odpowiedni dyplom.</w:t>
      </w:r>
    </w:p>
    <w:p>
      <w:pPr>
        <w:pStyle w:val="Point0"/>
        <w:keepNext/>
        <w:keepLines/>
        <w:rPr>
          <w:noProof/>
        </w:rPr>
      </w:pPr>
      <w:r>
        <w:rPr>
          <w:noProof/>
        </w:rPr>
        <w:t>2.</w:t>
      </w:r>
      <w:r>
        <w:rPr>
          <w:noProof/>
        </w:rPr>
        <w:tab/>
        <w:t>Każdy kandydat ubiegający się o wydanie dyplomu powinien:</w:t>
      </w:r>
    </w:p>
    <w:p>
      <w:pPr>
        <w:pStyle w:val="Point1"/>
        <w:keepNext/>
        <w:keepLines/>
        <w:rPr>
          <w:noProof/>
        </w:rPr>
      </w:pPr>
      <w:r>
        <w:rPr>
          <w:noProof/>
        </w:rPr>
        <w:t>2.1.</w:t>
      </w:r>
      <w:r>
        <w:rPr>
          <w:noProof/>
        </w:rPr>
        <w:tab/>
        <w:t>mieć ukończonych co najmniej 18 lat;</w:t>
      </w:r>
    </w:p>
    <w:p>
      <w:pPr>
        <w:pStyle w:val="Point1"/>
        <w:rPr>
          <w:noProof/>
        </w:rPr>
      </w:pPr>
      <w:r>
        <w:rPr>
          <w:noProof/>
        </w:rPr>
        <w:t>2.2.</w:t>
      </w:r>
      <w:r>
        <w:rPr>
          <w:noProof/>
        </w:rPr>
        <w:tab/>
        <w:t xml:space="preserve">odbyć połączone szkolenie umiejętności warsztatowych oraz zatwierdzoną służbę na statku morskim przez okres co najmniej 12 miesięcy, jako część zatwierdzonego programu szkoleniowego, obejmującego trening pokładowy, spełniający wymogi sekcji A-III/1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udokumentowaną w zatwierdzonej książce praktyk morskich, lub w innym przypadku odbyć połączone szkolenie umiejętności warsztatowych oraz zatwierdzoną służbę na statku morskim przez okres co najmniej 36 miesięcy, z czego co najmniej 30 miesięcy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stanowić służba na statku morskim w dziale maszynowym;</w:t>
      </w:r>
    </w:p>
    <w:p>
      <w:pPr>
        <w:pStyle w:val="Point1"/>
        <w:rPr>
          <w:noProof/>
        </w:rPr>
      </w:pPr>
      <w:r>
        <w:rPr>
          <w:noProof/>
        </w:rPr>
        <w:t>2.3.</w:t>
      </w:r>
      <w:r>
        <w:rPr>
          <w:noProof/>
        </w:rPr>
        <w:tab/>
        <w:t>w okresie wymaganej służby pełnionej na statku morskim odbywać wachtę w siłowni pod nadzorem starszego oficera mechanika lub wykwalifikowanego oficera mechanika przez okres co najmniej sześciu miesięcy;</w:t>
      </w:r>
    </w:p>
    <w:p>
      <w:pPr>
        <w:pStyle w:val="Point1"/>
        <w:rPr>
          <w:noProof/>
        </w:rPr>
      </w:pPr>
      <w:r>
        <w:rPr>
          <w:noProof/>
        </w:rPr>
        <w:t>2.4.</w:t>
      </w:r>
      <w:r>
        <w:rPr>
          <w:noProof/>
        </w:rPr>
        <w:tab/>
        <w:t xml:space="preserve">ukończyć zatwierdzoną edukację i szkolenie oraz spełnić standardy kompetencji określone w sekcji A-III/1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2.5.</w:t>
      </w:r>
      <w:r>
        <w:rPr>
          <w:noProof/>
        </w:rPr>
        <w:tab/>
        <w:t>spełnić standardy kompetencji określone w sekcji A-VI/1 punkt 2, sekcji A</w:t>
      </w:r>
      <w:r>
        <w:rPr>
          <w:noProof/>
        </w:rPr>
        <w:noBreakHyphen/>
        <w:t>VI/2 punkty od 1 do 4, sekcji A-VI/3 punkty od 1 do 4 oraz sekcji A</w:t>
      </w:r>
      <w:r>
        <w:rPr>
          <w:noProof/>
        </w:rPr>
        <w:noBreakHyphen/>
        <w:t xml:space="preserve">VI/4 punkty od 1, 2 i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2"/>
        <w:rPr>
          <w:noProof/>
        </w:rPr>
      </w:pPr>
      <w:r>
        <w:rPr>
          <w:noProof/>
        </w:rPr>
        <w:t>Prawidło III/2</w:t>
      </w:r>
    </w:p>
    <w:p>
      <w:pPr>
        <w:rPr>
          <w:i/>
          <w:noProof/>
        </w:rPr>
      </w:pPr>
      <w:r>
        <w:rPr>
          <w:i/>
          <w:noProof/>
        </w:rPr>
        <w:t>Minimalne wymogi do wydawania dyplomów starszym oficerom mechanikom i drugim oficerom mechanikom na statkach morskich o mocy maszyn głównych 3000 kW lub większej</w:t>
      </w:r>
    </w:p>
    <w:p>
      <w:pPr>
        <w:pStyle w:val="Point0"/>
        <w:rPr>
          <w:noProof/>
        </w:rPr>
      </w:pPr>
      <w:r>
        <w:rPr>
          <w:noProof/>
        </w:rPr>
        <w:t>1.</w:t>
      </w:r>
      <w:r>
        <w:rPr>
          <w:noProof/>
        </w:rPr>
        <w:tab/>
        <w:t>Każdy starszy oficer mechanik i drugi oficer mechanik na statkach morskich o mocy maszyn głównych 3000 kW i większej powinien mieć odpowiedni dyplom.</w:t>
      </w:r>
    </w:p>
    <w:p>
      <w:pPr>
        <w:pStyle w:val="Point0"/>
        <w:rPr>
          <w:noProof/>
        </w:rPr>
      </w:pPr>
      <w:r>
        <w:rPr>
          <w:noProof/>
        </w:rPr>
        <w:t>2.</w:t>
      </w:r>
      <w:r>
        <w:rPr>
          <w:noProof/>
        </w:rPr>
        <w:tab/>
        <w:t>Każdy kandydat ubiegający się o wydanie dyplomu powinien:</w:t>
      </w:r>
    </w:p>
    <w:p>
      <w:pPr>
        <w:pStyle w:val="Point1"/>
        <w:rPr>
          <w:noProof/>
        </w:rPr>
      </w:pPr>
      <w:r>
        <w:rPr>
          <w:noProof/>
        </w:rPr>
        <w:t>2.1.</w:t>
      </w:r>
      <w:r>
        <w:rPr>
          <w:noProof/>
        </w:rPr>
        <w:tab/>
        <w:t>spełniać wymagania konieczne do wydania dyplomu oficera odpowiedzialnego za wachtę maszynową na statkach morskich o mocy maszyn głównych 750 kW lub więcej i odbyć zatwierdzoną służbę na statku morskim w następującym zakresie:</w:t>
      </w:r>
    </w:p>
    <w:p>
      <w:pPr>
        <w:pStyle w:val="Point2"/>
        <w:rPr>
          <w:noProof/>
        </w:rPr>
      </w:pPr>
      <w:r>
        <w:rPr>
          <w:noProof/>
        </w:rPr>
        <w:t>2.1.1.</w:t>
      </w:r>
      <w:r>
        <w:rPr>
          <w:noProof/>
        </w:rPr>
        <w:tab/>
        <w:t>dla uzyskania dyplomu drugiego oficera mechanika, co najmniej 12 miesięcy jako wykwalifikowany oficer mechanik;</w:t>
      </w:r>
    </w:p>
    <w:p>
      <w:pPr>
        <w:pStyle w:val="Point2"/>
        <w:rPr>
          <w:noProof/>
        </w:rPr>
      </w:pPr>
      <w:r>
        <w:rPr>
          <w:noProof/>
        </w:rPr>
        <w:t>2.1.2.</w:t>
      </w:r>
      <w:r>
        <w:rPr>
          <w:noProof/>
        </w:rPr>
        <w:tab/>
        <w:t>dla uzyskania dyplomu starszego oficera mechanika, co najmniej 36 miesięcy; jednakże ten okres może zostać skrócony do 24 miesięcy, w czasie których przynajmniej 12 miesięcy przepracował na stanowisku drugiego oficera mechanika;</w:t>
      </w:r>
    </w:p>
    <w:p>
      <w:pPr>
        <w:pStyle w:val="Point1"/>
        <w:rPr>
          <w:noProof/>
        </w:rPr>
      </w:pPr>
      <w:r>
        <w:rPr>
          <w:noProof/>
        </w:rPr>
        <w:t>2.2.</w:t>
      </w:r>
      <w:r>
        <w:rPr>
          <w:noProof/>
        </w:rPr>
        <w:tab/>
        <w:t xml:space="preserve">odbyć zatwierdzoną edukację i szkolenie oraz spełnić standardy kompetencji określone w sekcji A-III/2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2"/>
        <w:rPr>
          <w:noProof/>
        </w:rPr>
      </w:pPr>
      <w:r>
        <w:rPr>
          <w:noProof/>
        </w:rPr>
        <w:t>Prawidło III/3</w:t>
      </w:r>
    </w:p>
    <w:p>
      <w:pPr>
        <w:rPr>
          <w:i/>
          <w:noProof/>
        </w:rPr>
      </w:pPr>
      <w:r>
        <w:rPr>
          <w:i/>
          <w:noProof/>
        </w:rPr>
        <w:t>Minimalne wymogi do wydawania dyplomów starszym oficerom mechanikom i drugim oficerom mechanikom na statkach o mocy maszyn głównych pomiędzy 750 kW a 3000 kW</w:t>
      </w:r>
    </w:p>
    <w:p>
      <w:pPr>
        <w:pStyle w:val="Point0"/>
        <w:rPr>
          <w:noProof/>
        </w:rPr>
      </w:pPr>
      <w:r>
        <w:rPr>
          <w:noProof/>
        </w:rPr>
        <w:t>1.</w:t>
      </w:r>
      <w:r>
        <w:rPr>
          <w:noProof/>
        </w:rPr>
        <w:tab/>
        <w:t>Każdy starszy oficer mechanik i drugi oficer mechanik na statkach o mocy maszyn głównych pomiędzy 750 kW a 3000 kW powinien posiadać odpowiedni dyplom.</w:t>
      </w:r>
    </w:p>
    <w:p>
      <w:pPr>
        <w:pStyle w:val="Point0"/>
        <w:keepNext/>
        <w:rPr>
          <w:noProof/>
        </w:rPr>
      </w:pPr>
      <w:r>
        <w:rPr>
          <w:noProof/>
        </w:rPr>
        <w:t>2.</w:t>
      </w:r>
      <w:r>
        <w:rPr>
          <w:noProof/>
        </w:rPr>
        <w:tab/>
        <w:t>Każdy kandydat ubiegający się o wydanie dyplomu powinien:</w:t>
      </w:r>
    </w:p>
    <w:p>
      <w:pPr>
        <w:pStyle w:val="Point1"/>
        <w:keepNext/>
        <w:rPr>
          <w:noProof/>
        </w:rPr>
      </w:pPr>
      <w:r>
        <w:rPr>
          <w:noProof/>
        </w:rPr>
        <w:t>2.1.</w:t>
      </w:r>
      <w:r>
        <w:rPr>
          <w:noProof/>
        </w:rPr>
        <w:tab/>
        <w:t>spełniać wymagania konieczne do uzyskania dyplomu oficera mechanika kierującego wachtą maszynową oraz:</w:t>
      </w:r>
    </w:p>
    <w:p>
      <w:pPr>
        <w:pStyle w:val="Point2"/>
        <w:rPr>
          <w:noProof/>
        </w:rPr>
      </w:pPr>
      <w:r>
        <w:rPr>
          <w:noProof/>
        </w:rPr>
        <w:t>2.1.1.</w:t>
      </w:r>
      <w:r>
        <w:rPr>
          <w:noProof/>
        </w:rPr>
        <w:tab/>
        <w:t>dla uzyskania dyplomu drugiego oficera mechanika, powinien odbyć zatwierdzoną służbę na statku morskim w wymiarze co najmniej 12 miesięcy jako asystent oficera mechanika lub jako oficer mechanik;</w:t>
      </w:r>
    </w:p>
    <w:p>
      <w:pPr>
        <w:pStyle w:val="Point2"/>
        <w:rPr>
          <w:noProof/>
        </w:rPr>
      </w:pPr>
      <w:r>
        <w:rPr>
          <w:noProof/>
        </w:rPr>
        <w:t>2.1.2.</w:t>
      </w:r>
      <w:r>
        <w:rPr>
          <w:noProof/>
        </w:rPr>
        <w:tab/>
        <w:t>aby uzyskać dyplom starszego oficera mechanika, powinien odbyć zatwierdzoną służbę na statku morskim w wymiarze co najmniej 24 miesięcy, w czasie której przynajmniej 12 miesięcy przepracował, posiadając kwalifikacje drugiego oficera mechanika;</w:t>
      </w:r>
    </w:p>
    <w:p>
      <w:pPr>
        <w:pStyle w:val="Point1"/>
        <w:rPr>
          <w:noProof/>
        </w:rPr>
      </w:pPr>
      <w:r>
        <w:rPr>
          <w:noProof/>
        </w:rPr>
        <w:t>2.2.</w:t>
      </w:r>
      <w:r>
        <w:rPr>
          <w:noProof/>
        </w:rPr>
        <w:tab/>
        <w:t>odbyć zatwierdzoną edukację i szkolenie oraz spełnić standardy kompetencji określone w sekcji A-III/3 kodeksu STCW.</w:t>
      </w:r>
    </w:p>
    <w:p>
      <w:pPr>
        <w:pStyle w:val="Point0"/>
        <w:rPr>
          <w:noProof/>
        </w:rPr>
      </w:pPr>
      <w:r>
        <w:rPr>
          <w:noProof/>
        </w:rPr>
        <w:t>3.</w:t>
      </w:r>
      <w:r>
        <w:rPr>
          <w:noProof/>
        </w:rPr>
        <w:tab/>
        <w:t>Każdy oficer mechanik posiadający kwalifikacje do pracy jako drugi mechanik na statkach o mocy maszyn głównych 3000 kW lub większej, może pracować jako starszy oficer mechanik na statkach o mocy maszyn głównych mniejszej niż 3000 kW, pod warunkiem że jego dyplom został stosownie potwierdzony.</w:t>
      </w:r>
    </w:p>
    <w:p>
      <w:pPr>
        <w:pStyle w:val="ManualHeading2"/>
        <w:rPr>
          <w:noProof/>
        </w:rPr>
      </w:pPr>
      <w:r>
        <w:rPr>
          <w:noProof/>
        </w:rPr>
        <w:t>Prawidło III/4</w:t>
      </w:r>
    </w:p>
    <w:p>
      <w:pPr>
        <w:rPr>
          <w:i/>
          <w:noProof/>
        </w:rPr>
      </w:pPr>
      <w:r>
        <w:rPr>
          <w:i/>
          <w:noProof/>
        </w:rPr>
        <w:t>Minimalne wymogi do wydawania świadectw marynarzom wchodzącym w skład wachty w wachtowej siłowni okrętowej lub wyznaczonym do wykonywania obowiązków w siłowni okresowo bezwachtowej</w:t>
      </w:r>
    </w:p>
    <w:p>
      <w:pPr>
        <w:pStyle w:val="Point0"/>
        <w:rPr>
          <w:noProof/>
        </w:rPr>
      </w:pPr>
      <w:r>
        <w:rPr>
          <w:noProof/>
        </w:rPr>
        <w:t>1.</w:t>
      </w:r>
      <w:r>
        <w:rPr>
          <w:noProof/>
        </w:rPr>
        <w:tab/>
        <w:t>Każdy marynarz wchodzący w skład wachty w maszynowniach obsadzonych załogą lub wyznaczony do wykonywania obowiązków w maszynowniach okresowo bezzałogowych na statku morskim o mocy maszyn głównych 750 kW lub większej, poza marynarzami będącymi w trakcie szkolenia i tymi, których obowiązki mają charakter pracy niewykwalifikowanej, powinien mieć świadectwo potwierdzające kwalifikacje do sprawowania tych obowiązków.</w:t>
      </w:r>
    </w:p>
    <w:p>
      <w:pPr>
        <w:pStyle w:val="Point0"/>
        <w:rPr>
          <w:noProof/>
        </w:rPr>
      </w:pPr>
      <w:r>
        <w:rPr>
          <w:noProof/>
        </w:rPr>
        <w:t>2.</w:t>
      </w:r>
      <w:r>
        <w:rPr>
          <w:noProof/>
        </w:rPr>
        <w:tab/>
        <w:t>Każdy kandydat ubiegający się o wydanie świadectwa powinien:</w:t>
      </w:r>
    </w:p>
    <w:p>
      <w:pPr>
        <w:pStyle w:val="Point1"/>
        <w:rPr>
          <w:noProof/>
        </w:rPr>
      </w:pPr>
      <w:r>
        <w:rPr>
          <w:noProof/>
        </w:rPr>
        <w:t>2.1.</w:t>
      </w:r>
      <w:r>
        <w:rPr>
          <w:noProof/>
        </w:rPr>
        <w:tab/>
        <w:t>mieć ukończone przynajmniej 16 lat;</w:t>
      </w:r>
    </w:p>
    <w:p>
      <w:pPr>
        <w:pStyle w:val="Point1"/>
        <w:rPr>
          <w:noProof/>
        </w:rPr>
      </w:pPr>
      <w:r>
        <w:rPr>
          <w:noProof/>
        </w:rPr>
        <w:t>2.2.</w:t>
      </w:r>
      <w:r>
        <w:rPr>
          <w:noProof/>
        </w:rPr>
        <w:tab/>
        <w:t>ukończyć:</w:t>
      </w:r>
    </w:p>
    <w:p>
      <w:pPr>
        <w:pStyle w:val="Point2"/>
        <w:rPr>
          <w:noProof/>
        </w:rPr>
      </w:pPr>
      <w:r>
        <w:rPr>
          <w:noProof/>
        </w:rPr>
        <w:t>2.2.1.</w:t>
      </w:r>
      <w:r>
        <w:rPr>
          <w:noProof/>
        </w:rPr>
        <w:tab/>
        <w:t>zatwierdzoną służbę na statku morskim, obejmującą co najmniej sześć miesięcy szkolenia i praktyki; lub</w:t>
      </w:r>
    </w:p>
    <w:p>
      <w:pPr>
        <w:pStyle w:val="Point2"/>
        <w:rPr>
          <w:noProof/>
        </w:rPr>
      </w:pPr>
      <w:r>
        <w:rPr>
          <w:noProof/>
        </w:rPr>
        <w:t>2.2.2.</w:t>
      </w:r>
      <w:r>
        <w:rPr>
          <w:noProof/>
        </w:rPr>
        <w:tab/>
        <w:t>specjalne szkolenie bądź przed podjęciem pracy na morzu, bądź już na statku, włączając w to uznany okres służby na statku morskim nie krótszy niż 2 miesiące;</w:t>
      </w:r>
    </w:p>
    <w:p>
      <w:pPr>
        <w:pStyle w:val="Point1"/>
        <w:rPr>
          <w:noProof/>
        </w:rPr>
      </w:pPr>
      <w:r>
        <w:rPr>
          <w:noProof/>
        </w:rPr>
        <w:t>2.3.</w:t>
      </w:r>
      <w:r>
        <w:rPr>
          <w:noProof/>
        </w:rPr>
        <w:tab/>
        <w:t xml:space="preserve">spełnić standardy kompetencji określone w sekcji A-III/4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Służba pełniona na statku morskim, szkolenie i doświadczenie wymagane przez podpunkty 2.2.1 i 2.2.2 będą związane z pełnieniem wachty maszynowej i obejmą wykonywanie obowiązków pod bezpośrednim nadzorem wykwalifikowanego oficera mechanika lub wykwalifikowanego marynarza.</w:t>
      </w:r>
    </w:p>
    <w:p>
      <w:pPr>
        <w:pStyle w:val="ManualHeading2"/>
        <w:rPr>
          <w:noProof/>
        </w:rPr>
      </w:pPr>
      <w:r>
        <w:rPr>
          <w:noProof/>
        </w:rPr>
        <w:t>Prawidło III/5</w:t>
      </w:r>
    </w:p>
    <w:p>
      <w:pPr>
        <w:rPr>
          <w:i/>
          <w:noProof/>
        </w:rPr>
      </w:pPr>
      <w:r>
        <w:rPr>
          <w:i/>
          <w:noProof/>
        </w:rPr>
        <w:t>Minimalne wymogi do wydawania świadectw starszym motorzystom wchodzącym w skład wachty w wachtowej siłowni okrętowej lub wyznaczonym do wykonywania obowiązków w siłowni okresowo bezwachtowej</w:t>
      </w:r>
    </w:p>
    <w:p>
      <w:pPr>
        <w:pStyle w:val="Point0"/>
        <w:rPr>
          <w:noProof/>
        </w:rPr>
      </w:pPr>
      <w:r>
        <w:rPr>
          <w:noProof/>
        </w:rPr>
        <w:t>1.</w:t>
      </w:r>
      <w:r>
        <w:rPr>
          <w:noProof/>
        </w:rPr>
        <w:tab/>
        <w:t>Każdy starszy motorzysta pełniący służbę na statku morskim o mocy maszyn głównych 750 kW lub większej powinien posiadać odpowiednie świadectwo.</w:t>
      </w:r>
    </w:p>
    <w:p>
      <w:pPr>
        <w:pStyle w:val="Point0"/>
        <w:rPr>
          <w:noProof/>
        </w:rPr>
      </w:pPr>
      <w:r>
        <w:rPr>
          <w:noProof/>
        </w:rPr>
        <w:t>2.</w:t>
      </w:r>
      <w:r>
        <w:rPr>
          <w:noProof/>
        </w:rPr>
        <w:tab/>
        <w:t>Każdy kandydat ubiegający się o wydanie świadectwa powinien:</w:t>
      </w:r>
    </w:p>
    <w:p>
      <w:pPr>
        <w:pStyle w:val="Point1"/>
        <w:rPr>
          <w:noProof/>
        </w:rPr>
      </w:pPr>
      <w:r>
        <w:rPr>
          <w:noProof/>
        </w:rPr>
        <w:t>2.1.</w:t>
      </w:r>
      <w:r>
        <w:rPr>
          <w:noProof/>
        </w:rPr>
        <w:tab/>
        <w:t>mieć ukończone co najmniej 18 lat;</w:t>
      </w:r>
    </w:p>
    <w:p>
      <w:pPr>
        <w:pStyle w:val="Point1"/>
        <w:rPr>
          <w:noProof/>
        </w:rPr>
      </w:pPr>
      <w:r>
        <w:rPr>
          <w:noProof/>
        </w:rPr>
        <w:t>2.2.</w:t>
      </w:r>
      <w:r>
        <w:rPr>
          <w:noProof/>
        </w:rPr>
        <w:tab/>
        <w:t>spełnić wymogi uzyskania świadectwa marynarza wchodzącego w skład wachty w maszynowniach obsadzonych załogą i wyznaczonego do wykonywania obowiązków w maszynowniach okresowo bezzałogowych;</w:t>
      </w:r>
    </w:p>
    <w:p>
      <w:pPr>
        <w:pStyle w:val="Point1"/>
        <w:rPr>
          <w:noProof/>
        </w:rPr>
      </w:pPr>
      <w:r>
        <w:rPr>
          <w:noProof/>
        </w:rPr>
        <w:t>2.3.</w:t>
      </w:r>
      <w:r>
        <w:rPr>
          <w:noProof/>
        </w:rPr>
        <w:tab/>
        <w:t>w okresie posiadania kwalifikacji do pełnienia służby w charakterze marynarza wchodzącego w skład wachty maszynowej, odbyć zatwierdzoną służbę na statku morskim w dziale maszynowym przez:</w:t>
      </w:r>
    </w:p>
    <w:p>
      <w:pPr>
        <w:pStyle w:val="Point2"/>
        <w:rPr>
          <w:noProof/>
        </w:rPr>
      </w:pPr>
      <w:r>
        <w:rPr>
          <w:noProof/>
        </w:rPr>
        <w:t>2.3.1.</w:t>
      </w:r>
      <w:r>
        <w:rPr>
          <w:noProof/>
        </w:rPr>
        <w:tab/>
        <w:t>co najmniej 12 miesięcy; lub</w:t>
      </w:r>
    </w:p>
    <w:p>
      <w:pPr>
        <w:pStyle w:val="Point2"/>
        <w:rPr>
          <w:noProof/>
        </w:rPr>
      </w:pPr>
      <w:r>
        <w:rPr>
          <w:noProof/>
        </w:rPr>
        <w:t>2.3.2.</w:t>
      </w:r>
      <w:r>
        <w:rPr>
          <w:noProof/>
        </w:rPr>
        <w:tab/>
        <w:t>co najmniej 6 miesięcy i odbyć zatwierdzone szkolenie;</w:t>
      </w:r>
    </w:p>
    <w:p>
      <w:pPr>
        <w:pStyle w:val="Point1"/>
        <w:rPr>
          <w:noProof/>
        </w:rPr>
      </w:pPr>
      <w:r>
        <w:rPr>
          <w:noProof/>
        </w:rPr>
        <w:t>2.4.</w:t>
      </w:r>
      <w:r>
        <w:rPr>
          <w:noProof/>
        </w:rPr>
        <w:tab/>
        <w:t xml:space="preserve">spełnić standard kompetencji określony w sekcji A-III/5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 xml:space="preserve">Wszystkie państwa członkowskie porównają standardy kompetencji, jakich wymagały od marynarzy w dziale maszynowym, dla których świadectwa wydano przed dniem 1 stycznia 2012 r., ze standardami wymaganymi do wydania świadectwa, określonymi w sekcji A-III/5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w miarę potrzeb określą wymóg podniesienia kwalifikacji przez ten personel.</w:t>
      </w:r>
    </w:p>
    <w:p>
      <w:pPr>
        <w:pStyle w:val="ManualHeading2"/>
        <w:rPr>
          <w:noProof/>
        </w:rPr>
      </w:pPr>
      <w:r>
        <w:rPr>
          <w:noProof/>
        </w:rPr>
        <w:t>Prawidło III/6</w:t>
      </w:r>
    </w:p>
    <w:p>
      <w:pPr>
        <w:pStyle w:val="ManualHeading3"/>
        <w:rPr>
          <w:noProof/>
        </w:rPr>
      </w:pPr>
      <w:r>
        <w:rPr>
          <w:noProof/>
        </w:rPr>
        <w:t>Minimalne wymogi do wydawania dyplomów oficerom elektroautomatykom</w:t>
      </w:r>
    </w:p>
    <w:p>
      <w:pPr>
        <w:pStyle w:val="Point0"/>
        <w:rPr>
          <w:noProof/>
        </w:rPr>
      </w:pPr>
      <w:r>
        <w:rPr>
          <w:noProof/>
        </w:rPr>
        <w:t>1.</w:t>
      </w:r>
      <w:r>
        <w:rPr>
          <w:noProof/>
        </w:rPr>
        <w:tab/>
        <w:t>Każdy oficer elektroautomatyk pełniący służbę na statku morskim o mocy maszyn głównych 750 kW lub większej powinien posiadać odpowiedni dyplom.</w:t>
      </w:r>
    </w:p>
    <w:p>
      <w:pPr>
        <w:pStyle w:val="Point0"/>
        <w:rPr>
          <w:noProof/>
        </w:rPr>
      </w:pPr>
      <w:r>
        <w:rPr>
          <w:noProof/>
        </w:rPr>
        <w:t>2.</w:t>
      </w:r>
      <w:r>
        <w:rPr>
          <w:noProof/>
        </w:rPr>
        <w:tab/>
        <w:t>Każdy kandydat ubiegający się o wydanie dyplomu powinien:</w:t>
      </w:r>
    </w:p>
    <w:p>
      <w:pPr>
        <w:pStyle w:val="Point1"/>
        <w:rPr>
          <w:noProof/>
        </w:rPr>
      </w:pPr>
      <w:r>
        <w:rPr>
          <w:noProof/>
        </w:rPr>
        <w:t>2.1.</w:t>
      </w:r>
      <w:r>
        <w:rPr>
          <w:noProof/>
        </w:rPr>
        <w:tab/>
        <w:t>mieć ukończone co najmniej 18 lat;</w:t>
      </w:r>
    </w:p>
    <w:p>
      <w:pPr>
        <w:pStyle w:val="Point1"/>
        <w:rPr>
          <w:noProof/>
        </w:rPr>
      </w:pPr>
      <w:r>
        <w:rPr>
          <w:noProof/>
        </w:rPr>
        <w:t>2.2.</w:t>
      </w:r>
      <w:r>
        <w:rPr>
          <w:noProof/>
        </w:rPr>
        <w:tab/>
        <w:t xml:space="preserve">odbyć co najmniej 12-miesięczne połączone szkolenie umiejętności warsztatowych oraz zatwierdzoną służbę na statku morskim przez okres co najmniej 6 miesięcy, jako część zatwierdzonego programu szkoleniowego, obejmującego szkolenie pokładowe, spełniające wymogi sekcji A-III/6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udokumentowanego w zatwierdzonej książce praktyk morskich, lub w innym przypadku odbyć połączone szkolenie umiejętności warsztatowych oraz zatwierdzoną służbę na statku morskim przez okres co najmniej 36 miesięcy, z czego co najmniej 30 miesięcy ma stanowić służba na statku morskim w dziale maszynowym;</w:t>
      </w:r>
    </w:p>
    <w:p>
      <w:pPr>
        <w:pStyle w:val="Point1"/>
        <w:rPr>
          <w:noProof/>
        </w:rPr>
      </w:pPr>
      <w:r>
        <w:rPr>
          <w:noProof/>
        </w:rPr>
        <w:t>2.3.</w:t>
      </w:r>
      <w:r>
        <w:rPr>
          <w:noProof/>
        </w:rPr>
        <w:tab/>
        <w:t xml:space="preserve">ukończyć zatwierdzoną edukację i szkolenie oraz spełnić standardy kompetencji określone w sekcji A-III/6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2.4.</w:t>
      </w:r>
      <w:r>
        <w:rPr>
          <w:noProof/>
        </w:rPr>
        <w:tab/>
        <w:t>spełnić standardy kompetencji określone w sekcji A-VI/1 punkt 2, sekcji A</w:t>
      </w:r>
      <w:r>
        <w:rPr>
          <w:noProof/>
        </w:rPr>
        <w:noBreakHyphen/>
        <w:t>VI/2 punkty od 1 do 4, sekcji A-VI/3, punkty od 1 do 4, oraz sekcji A</w:t>
      </w:r>
      <w:r>
        <w:rPr>
          <w:noProof/>
        </w:rPr>
        <w:noBreakHyphen/>
        <w:t xml:space="preserve">VI/4, punkty od 1, 2 i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 xml:space="preserve">Każde państwo członkowskie porówna standardy kompetencji, jakich wymagały od oficerów elektroautomatyków, dla których świadectwa wydano przed dniem 1 stycznia 2012 r., ze standardami wymaganymi do wydania dyplomu, określonymi w sekcji A-III/6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w miarę potrzeb określi wymóg podniesienia kwalifikacji przez ten personel.</w:t>
      </w:r>
    </w:p>
    <w:p>
      <w:pPr>
        <w:pStyle w:val="Point0"/>
        <w:rPr>
          <w:noProof/>
        </w:rPr>
      </w:pPr>
      <w:r>
        <w:rPr>
          <w:noProof/>
        </w:rPr>
        <w:t>4.</w:t>
      </w:r>
      <w:r>
        <w:rPr>
          <w:noProof/>
        </w:rPr>
        <w:tab/>
        <w:t>Bez względu na postanowienia punktów od 1, 2 i 3 państwo członkowskie może uznać odpowiednio wykwalifikowaną osobę jako zdolną do wykonywania pewnych funkcji określonych w sekcji A-III/6.</w:t>
      </w:r>
    </w:p>
    <w:p>
      <w:pPr>
        <w:pStyle w:val="ManualHeading2"/>
        <w:rPr>
          <w:noProof/>
        </w:rPr>
      </w:pPr>
      <w:r>
        <w:rPr>
          <w:noProof/>
        </w:rPr>
        <w:t>Prawidło III/7</w:t>
      </w:r>
    </w:p>
    <w:p>
      <w:pPr>
        <w:pStyle w:val="ManualHeading3"/>
        <w:rPr>
          <w:noProof/>
        </w:rPr>
      </w:pPr>
      <w:r>
        <w:rPr>
          <w:noProof/>
        </w:rPr>
        <w:t>Minimalne wymogi do wydawania świadectw elektromonterom</w:t>
      </w:r>
    </w:p>
    <w:p>
      <w:pPr>
        <w:pStyle w:val="Point0"/>
        <w:rPr>
          <w:noProof/>
        </w:rPr>
      </w:pPr>
      <w:r>
        <w:rPr>
          <w:noProof/>
        </w:rPr>
        <w:t>1.</w:t>
      </w:r>
      <w:r>
        <w:rPr>
          <w:noProof/>
        </w:rPr>
        <w:tab/>
        <w:t>Każdy elektromonter pełniący służbę na statku morskim o mocy maszyn głównych 750 kW lub większej powinien posiadać odpowiednie świadectwo.</w:t>
      </w:r>
    </w:p>
    <w:p>
      <w:pPr>
        <w:pStyle w:val="Point0"/>
        <w:rPr>
          <w:noProof/>
        </w:rPr>
      </w:pPr>
      <w:r>
        <w:rPr>
          <w:noProof/>
        </w:rPr>
        <w:t>2.</w:t>
      </w:r>
      <w:r>
        <w:rPr>
          <w:noProof/>
        </w:rPr>
        <w:tab/>
        <w:t>Każdy kandydat ubiegający się o wydanie świadectwa powinien:</w:t>
      </w:r>
    </w:p>
    <w:p>
      <w:pPr>
        <w:pStyle w:val="Point1"/>
        <w:rPr>
          <w:noProof/>
        </w:rPr>
      </w:pPr>
      <w:r>
        <w:rPr>
          <w:noProof/>
        </w:rPr>
        <w:t>2.1.</w:t>
      </w:r>
      <w:r>
        <w:rPr>
          <w:noProof/>
        </w:rPr>
        <w:tab/>
        <w:t>mieć ukończone przynajmniej 18 lat;</w:t>
      </w:r>
    </w:p>
    <w:p>
      <w:pPr>
        <w:pStyle w:val="Point1"/>
        <w:rPr>
          <w:noProof/>
        </w:rPr>
      </w:pPr>
      <w:r>
        <w:rPr>
          <w:noProof/>
        </w:rPr>
        <w:t>2.2.</w:t>
      </w:r>
      <w:r>
        <w:rPr>
          <w:noProof/>
        </w:rPr>
        <w:tab/>
        <w:t>ukończyć zatwierdzoną służbę na statku morskim, obejmującą co najmniej 12 miesięcy szkolenia i praktyki; lub</w:t>
      </w:r>
    </w:p>
    <w:p>
      <w:pPr>
        <w:pStyle w:val="Point1"/>
        <w:rPr>
          <w:noProof/>
        </w:rPr>
      </w:pPr>
      <w:r>
        <w:rPr>
          <w:noProof/>
        </w:rPr>
        <w:t>2.3.</w:t>
      </w:r>
      <w:r>
        <w:rPr>
          <w:noProof/>
        </w:rPr>
        <w:tab/>
        <w:t>ukończyć specjalne szkolenie, włączając w to zatwierdzony okres służby na statku morskim nie krótszy niż 6 miesięcy; lub</w:t>
      </w:r>
    </w:p>
    <w:p>
      <w:pPr>
        <w:pStyle w:val="Point1"/>
        <w:rPr>
          <w:noProof/>
        </w:rPr>
      </w:pPr>
      <w:r>
        <w:rPr>
          <w:noProof/>
        </w:rPr>
        <w:t>2.4.</w:t>
      </w:r>
      <w:r>
        <w:rPr>
          <w:noProof/>
        </w:rPr>
        <w:tab/>
        <w:t>posiadać kwalifikacje spełniające kompetencje techniczne określone w tabeli A</w:t>
      </w:r>
      <w:r>
        <w:rPr>
          <w:noProof/>
        </w:rPr>
        <w:noBreakHyphen/>
        <w:t xml:space="preserve">III/7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odbyć zatwierdzony okres służby na statku morskim, nie krótszy niż 3 miesiące</w:t>
      </w:r>
    </w:p>
    <w:p>
      <w:pPr>
        <w:pStyle w:val="Point1"/>
        <w:rPr>
          <w:noProof/>
        </w:rPr>
      </w:pPr>
      <w:r>
        <w:rPr>
          <w:noProof/>
        </w:rPr>
        <w:t>2.5.</w:t>
      </w:r>
      <w:r>
        <w:rPr>
          <w:noProof/>
        </w:rPr>
        <w:tab/>
        <w:t xml:space="preserve">spełnić standardy kompetencji określone w sekcji A-III/7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 xml:space="preserve">Każde państwo członkowskie porówna standardy kompetencji, jakich wymagało od elektromonterów, dla których świadectwa wydano przed dniem 1 stycznia 2012 r., ze standardami wymaganymi do wydania świadectwa, określonymi w sekcji A-III/7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w miarę potrzeb określi wymóg podniesienia kwalifikacji przez ten personel.</w:t>
      </w:r>
    </w:p>
    <w:p>
      <w:pPr>
        <w:pStyle w:val="Point0"/>
        <w:rPr>
          <w:noProof/>
        </w:rPr>
      </w:pPr>
      <w:r>
        <w:rPr>
          <w:noProof/>
        </w:rPr>
        <w:t>4.</w:t>
      </w:r>
      <w:r>
        <w:rPr>
          <w:noProof/>
        </w:rPr>
        <w:tab/>
        <w:t>Bez względu na postanowienia punktów 1,2 i 3, państwo członkowskie może uznać odpowiednio wykwalifikowaną osobę jako zdolną do wykonywania pewnych funkcji określonych w sekcji A-III/7.</w:t>
      </w:r>
    </w:p>
    <w:p>
      <w:pPr>
        <w:pStyle w:val="ChapterTitle"/>
        <w:rPr>
          <w:noProof/>
        </w:rPr>
      </w:pPr>
      <w:r>
        <w:rPr>
          <w:noProof/>
        </w:rPr>
        <w:t>ROZDZIAŁ IV</w:t>
      </w:r>
    </w:p>
    <w:p>
      <w:pPr>
        <w:pStyle w:val="ManualHeading1"/>
        <w:rPr>
          <w:noProof/>
        </w:rPr>
      </w:pPr>
      <w:r>
        <w:rPr>
          <w:noProof/>
        </w:rPr>
        <w:t>RADIOKOMUNIKACJA I RADIOOPERATORZY</w:t>
      </w:r>
    </w:p>
    <w:p>
      <w:pPr>
        <w:rPr>
          <w:i/>
          <w:noProof/>
        </w:rPr>
      </w:pPr>
      <w:r>
        <w:rPr>
          <w:i/>
          <w:noProof/>
        </w:rPr>
        <w:t>Wyjaśnienie</w:t>
      </w:r>
    </w:p>
    <w:p>
      <w:pPr>
        <w:rPr>
          <w:noProof/>
        </w:rPr>
      </w:pPr>
      <w:r>
        <w:rPr>
          <w:noProof/>
        </w:rPr>
        <w:t>Obowiązujące postanowienia dotyczące wachty radiowej są zawarte w Regulaminie radiokomunikacyjnym oraz w Międzynarodowej konwencji o bezpieczeństwie życia na morzu z 1974 r. ze zmianami. Postanowienia dotyczące konserwacji sprzętu radiowego zawarte są w Międzynarodowej konwencji o bezpieczeństwie życia na morzu z 1974 r. (SOLAS) ze zmianami oraz wytycznymi przyjętymi przez Organizację.</w:t>
      </w:r>
    </w:p>
    <w:p>
      <w:pPr>
        <w:pStyle w:val="ManualHeading2"/>
        <w:rPr>
          <w:noProof/>
        </w:rPr>
      </w:pPr>
      <w:r>
        <w:rPr>
          <w:noProof/>
        </w:rPr>
        <w:t>Prawidło IV/1</w:t>
      </w:r>
    </w:p>
    <w:p>
      <w:pPr>
        <w:pStyle w:val="ManualHeading3"/>
        <w:rPr>
          <w:noProof/>
        </w:rPr>
      </w:pPr>
      <w:r>
        <w:rPr>
          <w:noProof/>
        </w:rPr>
        <w:t>Zastosowanie</w:t>
      </w:r>
    </w:p>
    <w:p>
      <w:pPr>
        <w:pStyle w:val="Point0"/>
        <w:rPr>
          <w:noProof/>
        </w:rPr>
      </w:pPr>
      <w:r>
        <w:rPr>
          <w:noProof/>
        </w:rPr>
        <w:t>1.</w:t>
      </w:r>
      <w:r>
        <w:rPr>
          <w:noProof/>
        </w:rPr>
        <w:tab/>
        <w:t>Z wyjątkiem postanowień punktu 2, postanowienia niniejszego rozdziału dotyczą radiooperatorów na statkach operujących w globalnym morskim systemie bezpieczeństwa i powiadamiania o niebezpieczeństwie (GMDSS), jak postanowiono w Międzynarodowej konwencji o bezpieczeństwie życia na morzu z 1974 r. ze zmianami.</w:t>
      </w:r>
    </w:p>
    <w:p>
      <w:pPr>
        <w:pStyle w:val="Point0"/>
        <w:rPr>
          <w:noProof/>
        </w:rPr>
      </w:pPr>
      <w:r>
        <w:rPr>
          <w:noProof/>
        </w:rPr>
        <w:t>2.</w:t>
      </w:r>
      <w:r>
        <w:rPr>
          <w:noProof/>
        </w:rPr>
        <w:tab/>
        <w:t>Radiooperatorzy na statkach, które nie muszą spełniać wymogów dotyczących GMDSS w rozdziale IV konwencji SOLAS, nie mają obowiązku spełniania wymogów określonych w niniejszym rozdziale. Radiooperatorzy na tych statkach mają jednak obowiązek spełnienia wymogów Regulaminu radiokomunikacyjnego. Państwa członkowskie zapewnią, aby odpowiednie świadectwa określone przez Regulamin radiokomunikacyjny zostały wystawione lub uznane w stosunku do tych radiooperatorów.</w:t>
      </w:r>
    </w:p>
    <w:p>
      <w:pPr>
        <w:pStyle w:val="ManualHeading2"/>
        <w:rPr>
          <w:noProof/>
        </w:rPr>
      </w:pPr>
      <w:r>
        <w:rPr>
          <w:noProof/>
        </w:rPr>
        <w:t>Prawidło IV/2</w:t>
      </w:r>
    </w:p>
    <w:p>
      <w:pPr>
        <w:pStyle w:val="ManualHeading3"/>
        <w:rPr>
          <w:noProof/>
        </w:rPr>
      </w:pPr>
      <w:r>
        <w:rPr>
          <w:noProof/>
        </w:rPr>
        <w:t>Minimalne wymogi do wydawania świadectw operatorom GMDSS</w:t>
      </w:r>
    </w:p>
    <w:p>
      <w:pPr>
        <w:pStyle w:val="Point0"/>
        <w:rPr>
          <w:noProof/>
        </w:rPr>
      </w:pPr>
      <w:r>
        <w:rPr>
          <w:noProof/>
        </w:rPr>
        <w:t>1.</w:t>
      </w:r>
      <w:r>
        <w:rPr>
          <w:noProof/>
        </w:rPr>
        <w:tab/>
        <w:t>Każda osoba odpowiedzialna za wykonywanie obowiązków radiokomunikacyjnych lub wykonująca obowiązki radiokomunikacyjne na statku zobowiązanym do uczestnictwa w GMDSS, powinna mieć odpowiednie świadectwo dotyczące GMDSS, wydane lub uznane przez państwo członkowskie stosownie do postanowień Regulaminu radiokomunikacyjnego.</w:t>
      </w:r>
    </w:p>
    <w:p>
      <w:pPr>
        <w:pStyle w:val="Point0"/>
        <w:rPr>
          <w:noProof/>
        </w:rPr>
      </w:pPr>
      <w:r>
        <w:rPr>
          <w:noProof/>
        </w:rPr>
        <w:t>2.</w:t>
      </w:r>
      <w:r>
        <w:rPr>
          <w:noProof/>
        </w:rPr>
        <w:tab/>
        <w:t>Dodatkowo, każdy kandydat ubiegający się na mocy niniejszego prawidła o uzyskanie świadectwa upoważniającego do pełnienia służby na statku wyposażonym w radiostację w myśl Międzynarodowej konwencji o bezpieczeństwie życia na morzu z 1974 r. ze zmianami powinien:</w:t>
      </w:r>
    </w:p>
    <w:p>
      <w:pPr>
        <w:pStyle w:val="Point1"/>
        <w:rPr>
          <w:noProof/>
        </w:rPr>
      </w:pPr>
      <w:r>
        <w:rPr>
          <w:noProof/>
        </w:rPr>
        <w:t>2.1.</w:t>
      </w:r>
      <w:r>
        <w:rPr>
          <w:noProof/>
        </w:rPr>
        <w:tab/>
        <w:t>mieć ukończone co najmniej 18 lat;</w:t>
      </w:r>
    </w:p>
    <w:p>
      <w:pPr>
        <w:pStyle w:val="Point1"/>
        <w:rPr>
          <w:noProof/>
        </w:rPr>
      </w:pPr>
      <w:r>
        <w:rPr>
          <w:noProof/>
        </w:rPr>
        <w:t>2.2.</w:t>
      </w:r>
      <w:r>
        <w:rPr>
          <w:noProof/>
        </w:rPr>
        <w:tab/>
        <w:t xml:space="preserve">ukończyć zatwierdzoną edukację i szkolenie i sprostać standardowi kompetencji określonemu w sekcji A-IV/2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ChapterTitle"/>
        <w:rPr>
          <w:noProof/>
        </w:rPr>
      </w:pPr>
      <w:r>
        <w:rPr>
          <w:noProof/>
        </w:rPr>
        <w:t>ROZDZIAŁ V</w:t>
      </w:r>
    </w:p>
    <w:p>
      <w:pPr>
        <w:rPr>
          <w:b/>
          <w:noProof/>
        </w:rPr>
      </w:pPr>
      <w:r>
        <w:rPr>
          <w:b/>
          <w:noProof/>
        </w:rPr>
        <w:t>SPECJALNE WYMAGANIA SZKOLENIOWE DLA ZAŁOGI NA OKREŚLONYCH TYPACH STATKÓW</w:t>
      </w:r>
    </w:p>
    <w:p>
      <w:pPr>
        <w:pStyle w:val="ManualHeading2"/>
        <w:rPr>
          <w:noProof/>
        </w:rPr>
      </w:pPr>
      <w:r>
        <w:rPr>
          <w:noProof/>
        </w:rPr>
        <w:t>Prawidło V/1-1</w:t>
      </w:r>
    </w:p>
    <w:p>
      <w:pPr>
        <w:rPr>
          <w:i/>
          <w:noProof/>
        </w:rPr>
      </w:pPr>
      <w:r>
        <w:rPr>
          <w:i/>
          <w:noProof/>
        </w:rPr>
        <w:t>Wymogi minimalne w zakresie wyszkolenia i kwalifikacji kapitanów, oficerów i marynarzy pełniących służbę na zbiornikowcach do przewozu produktów naftowych i do przewozu chemikaliów</w:t>
      </w:r>
    </w:p>
    <w:p>
      <w:pPr>
        <w:pStyle w:val="Point0"/>
        <w:rPr>
          <w:noProof/>
        </w:rPr>
      </w:pPr>
      <w:r>
        <w:rPr>
          <w:noProof/>
        </w:rPr>
        <w:t>1.</w:t>
      </w:r>
      <w:r>
        <w:rPr>
          <w:noProof/>
        </w:rPr>
        <w:tab/>
        <w:t>Oficerowie i marynarze wyznaczeni do pełnienia specjalnych obowiązków i odpowiedzialności związanych z ładunkiem i urządzeniami ładunkowymi zbiornikowców do przewozu produktów naftowych lub zbiornikowców do przewozu chemikaliów powinni posiadać świadectwo podstawowego wyszkolenia w zakresie obsługi ładunku zbiornikowca do przewozu produktów naftowych i do przewozu chemikaliów.</w:t>
      </w:r>
    </w:p>
    <w:p>
      <w:pPr>
        <w:pStyle w:val="Point0"/>
        <w:rPr>
          <w:noProof/>
        </w:rPr>
      </w:pPr>
      <w:r>
        <w:rPr>
          <w:noProof/>
        </w:rPr>
        <w:t>2.</w:t>
      </w:r>
      <w:r>
        <w:rPr>
          <w:noProof/>
        </w:rPr>
        <w:tab/>
        <w:t xml:space="preserve">Każdy kandydat ubiegający się o świadectwo podstawowego przeszkolenia do czynności przy ładunkach zbiornikowca do przewozu produktów naftowych i do przewozu chemikaliów powinien ukończyć szkolenie podstawowe zgodnie postanowieniami sekcji A-VI/1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a ponadto odbyć:</w:t>
      </w:r>
    </w:p>
    <w:p>
      <w:pPr>
        <w:pStyle w:val="Point1"/>
        <w:rPr>
          <w:noProof/>
        </w:rPr>
      </w:pPr>
      <w:r>
        <w:rPr>
          <w:noProof/>
        </w:rPr>
        <w:t>2.1.</w:t>
      </w:r>
      <w:r>
        <w:rPr>
          <w:noProof/>
        </w:rPr>
        <w:tab/>
        <w:t xml:space="preserve">co najmniej trzymiesięczną potwierdzoną służbę na zbiornikowcach do przewozu produktów naftowych lub do przewozu chemikaliów oraz spełnić standard kompetencji określony w sekcji A-V/1-1 punkt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lub</w:t>
      </w:r>
    </w:p>
    <w:p>
      <w:pPr>
        <w:pStyle w:val="Point1"/>
        <w:rPr>
          <w:noProof/>
        </w:rPr>
      </w:pPr>
      <w:r>
        <w:rPr>
          <w:noProof/>
        </w:rPr>
        <w:t>2.2.</w:t>
      </w:r>
      <w:r>
        <w:rPr>
          <w:noProof/>
        </w:rPr>
        <w:tab/>
        <w:t xml:space="preserve">zatwierdzone podstawowe szkolenie w zakresie obsługi ładunków na zbiornikowcach do przewozu produktów naftowych i do przewozu chemikaliów oraz spełnić standard kompetencji określony w sekcji A-V/1-1 punkt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Kapitanowie, starsi oficerowie mechanicy, starsi oficerowie, drudzy oficerowie mechanicy oraz wszystkie inne osoby, które ponoszą bezpośrednią odpowiedzialność za ładowanie, wyładowanie, opiekę nad ładunkiem podczas przewozu lub manipulowanie nim, czyszczenie zbiorników lub inne czynności związane z ładunkiem na zbiornikowcach do przewozu produktów naftowych powinni posiadać świadectwo zaawansowanego szkolenia w zakresie obsługi ładunku takiego zbiornikowca.</w:t>
      </w:r>
    </w:p>
    <w:p>
      <w:pPr>
        <w:pStyle w:val="Point0"/>
        <w:rPr>
          <w:noProof/>
        </w:rPr>
      </w:pPr>
      <w:r>
        <w:rPr>
          <w:noProof/>
        </w:rPr>
        <w:t>4.</w:t>
      </w:r>
      <w:r>
        <w:rPr>
          <w:noProof/>
        </w:rPr>
        <w:tab/>
        <w:t>Każdy kandydat ubiegający się o świadectwo zaawansowanego przeszkolenia do czynności przy ładunkach zbiornikowca do przewozu produktów naftowych powinien:</w:t>
      </w:r>
    </w:p>
    <w:p>
      <w:pPr>
        <w:pStyle w:val="Point1"/>
        <w:rPr>
          <w:noProof/>
        </w:rPr>
      </w:pPr>
      <w:r>
        <w:rPr>
          <w:noProof/>
        </w:rPr>
        <w:t>4.1.</w:t>
      </w:r>
      <w:r>
        <w:rPr>
          <w:noProof/>
        </w:rPr>
        <w:tab/>
        <w:t>spełnić wymogi wydania świadectwa podstawowego przeszkolenia obsługi ładunków zbiornikowców do przewozu produktów naftowych i do przewozu chemikaliów;</w:t>
      </w:r>
    </w:p>
    <w:p>
      <w:pPr>
        <w:pStyle w:val="Point1"/>
        <w:rPr>
          <w:noProof/>
        </w:rPr>
      </w:pPr>
      <w:r>
        <w:rPr>
          <w:noProof/>
        </w:rPr>
        <w:t>4.2.</w:t>
      </w:r>
      <w:r>
        <w:rPr>
          <w:noProof/>
        </w:rPr>
        <w:tab/>
        <w:t>posiadając kwalifikacje do wydania świadectwa podstawowego przeszkolenia w zakresie obsługi ładunków zbiornikowców do przewozu produktów naftowych i do przewozu chemikaliów powinien:</w:t>
      </w:r>
    </w:p>
    <w:p>
      <w:pPr>
        <w:pStyle w:val="Point2"/>
        <w:rPr>
          <w:noProof/>
        </w:rPr>
      </w:pPr>
      <w:r>
        <w:rPr>
          <w:noProof/>
        </w:rPr>
        <w:t>4.2.1.</w:t>
      </w:r>
      <w:r>
        <w:rPr>
          <w:noProof/>
        </w:rPr>
        <w:tab/>
        <w:t>odbyć co najmniej trzymiesięczną zatwierdzoną służbę morską na zbiornikowcach do przewozu produktów naftowych; lub</w:t>
      </w:r>
    </w:p>
    <w:p>
      <w:pPr>
        <w:pStyle w:val="Point2"/>
        <w:rPr>
          <w:noProof/>
        </w:rPr>
      </w:pPr>
      <w:r>
        <w:rPr>
          <w:noProof/>
        </w:rPr>
        <w:t>4.2.2.</w:t>
      </w:r>
      <w:r>
        <w:rPr>
          <w:noProof/>
        </w:rPr>
        <w:tab/>
        <w:t xml:space="preserve">odbyć co najmniej miesięczne zatwierdzone szkolenie na pokładzie zbiornikowca do przewozu produktów naftowych w wymiarze nadliczbowym, obejmującym co najmniej trzy operacje załadunku i trzy operacje rozładunku, co jest udokumentowane w zatwierdzonej książce praktyk morskich, przy uwzględnieniu wytycznych w sekcji B-V/1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4.3.</w:t>
      </w:r>
      <w:r>
        <w:rPr>
          <w:noProof/>
        </w:rPr>
        <w:tab/>
        <w:t xml:space="preserve">odbyć zatwierdzone zaawansowane szkolenie w zakresie obsługi ładunku zbiornikowca do przewozu ładunków naftowych oraz spełnić standardy kompetencji określone w sekcji A-V/1-1 punkt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5.</w:t>
      </w:r>
      <w:r>
        <w:rPr>
          <w:noProof/>
        </w:rPr>
        <w:tab/>
        <w:t>Kapitanowie, starsi oficerowie mechanicy, starsi oficerowie, drudzy oficerowie mechanicy oraz wszystkie inne osoby, które ponoszą bezpośrednią odpowiedzialność za ładowanie, wyładowanie, opiekę nad ładunkiem podczas przewozu lub manipulowanie nim, czyszczenie zbiorników lub inne czynności związane z ładunkiem na zbiornikowcu do przewozu chemikaliów powinni posiadać świadectwo zaawansowanego szkolenia w zakresie obsługi ładunku takiego zbiornikowca.</w:t>
      </w:r>
    </w:p>
    <w:p>
      <w:pPr>
        <w:pStyle w:val="Point0"/>
        <w:keepNext/>
        <w:keepLines/>
        <w:ind w:left="851" w:hanging="851"/>
        <w:rPr>
          <w:noProof/>
        </w:rPr>
      </w:pPr>
      <w:r>
        <w:rPr>
          <w:noProof/>
        </w:rPr>
        <w:t>6.</w:t>
      </w:r>
      <w:r>
        <w:rPr>
          <w:noProof/>
        </w:rPr>
        <w:tab/>
        <w:t>Każdy kandydat ubiegający się o świadectwo zaawansowanego przeszkolenia do czynności przy ładunkach zbiornikowca do przewozu chemikaliów powinien:</w:t>
      </w:r>
    </w:p>
    <w:p>
      <w:pPr>
        <w:pStyle w:val="Point1"/>
        <w:rPr>
          <w:noProof/>
        </w:rPr>
      </w:pPr>
      <w:r>
        <w:rPr>
          <w:noProof/>
        </w:rPr>
        <w:t>6.1.</w:t>
      </w:r>
      <w:r>
        <w:rPr>
          <w:noProof/>
        </w:rPr>
        <w:tab/>
        <w:t>spełnić wymogi wydania świadectwa podstawowego przeszkolenia obsługi ładunków zbiornikowców do przewozu produktów naftowych i do przewozu chemikaliów;</w:t>
      </w:r>
    </w:p>
    <w:p>
      <w:pPr>
        <w:pStyle w:val="Point1"/>
        <w:rPr>
          <w:noProof/>
        </w:rPr>
      </w:pPr>
      <w:r>
        <w:rPr>
          <w:noProof/>
        </w:rPr>
        <w:t>6.2.</w:t>
      </w:r>
      <w:r>
        <w:rPr>
          <w:noProof/>
        </w:rPr>
        <w:tab/>
        <w:t>posiadając kwalifikacje do wydania świadectwa podstawowego przeszkolenia w zakresie obsługi ładunków zbiornikowców do przewozu produktów naftowych i do przewozu chemikaliów powinien:</w:t>
      </w:r>
    </w:p>
    <w:p>
      <w:pPr>
        <w:pStyle w:val="Point2"/>
        <w:rPr>
          <w:noProof/>
        </w:rPr>
      </w:pPr>
      <w:r>
        <w:rPr>
          <w:noProof/>
        </w:rPr>
        <w:t>6.2.1.</w:t>
      </w:r>
      <w:r>
        <w:rPr>
          <w:noProof/>
        </w:rPr>
        <w:tab/>
        <w:t>odbyć co najmniej trzymiesięczną zatwierdzoną służbę morską na zbiornikowcach do przewozu chemikaliów; lub</w:t>
      </w:r>
    </w:p>
    <w:p>
      <w:pPr>
        <w:pStyle w:val="Point2"/>
        <w:rPr>
          <w:noProof/>
        </w:rPr>
      </w:pPr>
      <w:r>
        <w:rPr>
          <w:noProof/>
        </w:rPr>
        <w:t>6.2.2.</w:t>
      </w:r>
      <w:r>
        <w:rPr>
          <w:noProof/>
        </w:rPr>
        <w:tab/>
        <w:t xml:space="preserve">odbyć co najmniej miesięczne zatwierdzone szkolenie na pokładzie zbiornikowca do przewozu chemikaliów, w nadliczbowym wymiarze, obejmującym co najmniej trzy operacje załadunku i trzy operacje rozładunku, co jest udokumentowane w zatwierdzonej książce praktyk morskich, przy uwzględnieniu wytycznych w sekcji B-V/1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6.3.</w:t>
      </w:r>
      <w:r>
        <w:rPr>
          <w:noProof/>
        </w:rPr>
        <w:tab/>
        <w:t xml:space="preserve">odbyć zatwierdzone zaawansowane szkolenie w zakresie obsługi ładunku zbiornikowca do przewozu chemikaliów oraz spełnić standardy kompetencji określone w sekcji A-V/1-1 punkt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7.</w:t>
      </w:r>
      <w:r>
        <w:rPr>
          <w:noProof/>
        </w:rPr>
        <w:tab/>
        <w:t>Państwa członkowskie powinny zapewnić, aby świadectwa przeszkolenia były wydawane członkom załogi, którzy uzyskali kwalifikacje określone odpowiednio w punktach 2, 4 lub 6; względnie, powinny zapewnić, aby istniejący dyplom lub świadectwo zostały należycie potwierdzone.</w:t>
      </w:r>
    </w:p>
    <w:p>
      <w:pPr>
        <w:pStyle w:val="ManualHeading2"/>
        <w:rPr>
          <w:noProof/>
        </w:rPr>
      </w:pPr>
      <w:r>
        <w:rPr>
          <w:noProof/>
        </w:rPr>
        <w:t>Prawidło V/1-2</w:t>
      </w:r>
    </w:p>
    <w:p>
      <w:pPr>
        <w:rPr>
          <w:i/>
          <w:noProof/>
        </w:rPr>
      </w:pPr>
      <w:r>
        <w:rPr>
          <w:i/>
          <w:noProof/>
        </w:rPr>
        <w:t>Wymogi minimalne w zakresie wyszkolenia i kwalifikacji kapitanów, oficerów i marynarzy pełniących służbę na zbiornikowcach do przewozu gazów skroplonych</w:t>
      </w:r>
    </w:p>
    <w:p>
      <w:pPr>
        <w:pStyle w:val="Point0"/>
        <w:rPr>
          <w:noProof/>
        </w:rPr>
      </w:pPr>
      <w:r>
        <w:rPr>
          <w:noProof/>
        </w:rPr>
        <w:t>1.</w:t>
      </w:r>
      <w:r>
        <w:rPr>
          <w:noProof/>
        </w:rPr>
        <w:tab/>
        <w:t>Oficerowie i marynarze wyznaczeni do pełnienia specjalnych obowiązków i odpowiedzialności związanych z ładunkiem i urządzeniami ładunkowymi powinni posiadać świadectwo podstawowego wyszkolenia w zakresie obsługi ładunku zbiornikowca do przewozu gazów skroplonych.</w:t>
      </w:r>
    </w:p>
    <w:p>
      <w:pPr>
        <w:pStyle w:val="Point0"/>
        <w:rPr>
          <w:noProof/>
        </w:rPr>
      </w:pPr>
      <w:r>
        <w:rPr>
          <w:noProof/>
        </w:rPr>
        <w:t>2.</w:t>
      </w:r>
      <w:r>
        <w:rPr>
          <w:noProof/>
        </w:rPr>
        <w:tab/>
        <w:t xml:space="preserve">Każdy kandydat ubiegający się o świadectwo podstawowego przeszkolenia do czynności przy ładunkach zbiornikowca do przewozu gazów skroplonych powinien ukończyć szkolenie podstawowe zgodnie postanowieniami sekcji A-VI/1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a ponadto odbyć:</w:t>
      </w:r>
    </w:p>
    <w:p>
      <w:pPr>
        <w:pStyle w:val="Point1"/>
        <w:rPr>
          <w:noProof/>
        </w:rPr>
      </w:pPr>
      <w:r>
        <w:rPr>
          <w:noProof/>
        </w:rPr>
        <w:t>2.1.</w:t>
      </w:r>
      <w:r>
        <w:rPr>
          <w:noProof/>
        </w:rPr>
        <w:tab/>
        <w:t xml:space="preserve">co najmniej trzymiesięczną potwierdzoną służbę na zbiornikowcach do przewozu gazów skroplonych oraz spełnić standard kompetencji określony w sekcji A-V/1-2 punkt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lub</w:t>
      </w:r>
    </w:p>
    <w:p>
      <w:pPr>
        <w:pStyle w:val="Point1"/>
        <w:rPr>
          <w:noProof/>
        </w:rPr>
      </w:pPr>
      <w:r>
        <w:rPr>
          <w:noProof/>
        </w:rPr>
        <w:t>2.2.</w:t>
      </w:r>
      <w:r>
        <w:rPr>
          <w:noProof/>
        </w:rPr>
        <w:tab/>
        <w:t xml:space="preserve">zatwierdzone podstawowe szkolenie w zakresie obsługi ładunków na zbiornikowcach do przewozu gazów skroplonych oraz spełnić standard kompetencji określony w sekcji A-V/1-2 punkt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Kapitanowie, starsi oficerowie mechanicy, starsi oficerowie, drudzy oficerowie mechanicy oraz wszystkie inne osoby, które ponoszą bezpośrednią odpowiedzialność za ładowanie, wyładowanie, opiekę nad ładunkiem podczas przewozu lub manipulowanie nim, czyszczenie zbiorników lub inne czynności związane z ładunkiem na zbiornikowcach do przewozu gazów skroplonych powinni posiadać świadectwo zaawansowanego szkolenia w zakresie obsługi ładunku tego zbiornikowca.</w:t>
      </w:r>
    </w:p>
    <w:p>
      <w:pPr>
        <w:pStyle w:val="Point0"/>
        <w:rPr>
          <w:noProof/>
        </w:rPr>
      </w:pPr>
      <w:r>
        <w:rPr>
          <w:noProof/>
        </w:rPr>
        <w:t>4.</w:t>
      </w:r>
      <w:r>
        <w:rPr>
          <w:noProof/>
        </w:rPr>
        <w:tab/>
        <w:t>Każdy kandydat ubiegający się o świadectwo zaawansowanego przeszkolenia do czynności przy ładunkach zbiornikowca do przewozu gazów skroplonych powinien:</w:t>
      </w:r>
    </w:p>
    <w:p>
      <w:pPr>
        <w:pStyle w:val="Point1"/>
        <w:rPr>
          <w:noProof/>
        </w:rPr>
      </w:pPr>
      <w:r>
        <w:rPr>
          <w:noProof/>
        </w:rPr>
        <w:t>4.1.</w:t>
      </w:r>
      <w:r>
        <w:rPr>
          <w:noProof/>
        </w:rPr>
        <w:tab/>
        <w:t>spełnić wymogi wydania świadectwa podstawowego przeszkolenia obsługi ładunków zbiornikowców do przewozu gazów skroplonych;</w:t>
      </w:r>
    </w:p>
    <w:p>
      <w:pPr>
        <w:pStyle w:val="Point1"/>
        <w:rPr>
          <w:noProof/>
        </w:rPr>
      </w:pPr>
      <w:r>
        <w:rPr>
          <w:noProof/>
        </w:rPr>
        <w:t>4.2.</w:t>
      </w:r>
      <w:r>
        <w:rPr>
          <w:noProof/>
        </w:rPr>
        <w:tab/>
        <w:t>posiadając kwalifikacje do wydania świadectwa podstawowego przeszkolenia w zakresie obsługi ładunków zbiornikowców do przewozu gazów skroplonych:</w:t>
      </w:r>
    </w:p>
    <w:p>
      <w:pPr>
        <w:pStyle w:val="Point2"/>
        <w:rPr>
          <w:noProof/>
        </w:rPr>
      </w:pPr>
      <w:r>
        <w:rPr>
          <w:noProof/>
        </w:rPr>
        <w:t>4.2.1.</w:t>
      </w:r>
      <w:r>
        <w:rPr>
          <w:noProof/>
        </w:rPr>
        <w:tab/>
        <w:t>odbyć co najmniej trzymiesięczną zatwierdzoną służbę morską na zbiornikowcach do przewozu gazów skroplonych; lub</w:t>
      </w:r>
    </w:p>
    <w:p>
      <w:pPr>
        <w:pStyle w:val="Point2"/>
        <w:rPr>
          <w:noProof/>
        </w:rPr>
      </w:pPr>
      <w:r>
        <w:rPr>
          <w:noProof/>
        </w:rPr>
        <w:t>4.2.2.</w:t>
      </w:r>
      <w:r>
        <w:rPr>
          <w:noProof/>
        </w:rPr>
        <w:tab/>
        <w:t xml:space="preserve">odbyć co najmniej miesięczne zatwierdzone szkolenie na pokładzie zbiornikowca do przewozu gazów skroplonych w wymiarze nadliczbowym, obejmującym co najmniej trzy operacje załadunku i trzy operacje rozładunku, co jest udokumentowane w zatwierdzonej książce praktyk morskich, przy uwzględnieniu wytycznych w sekcji B-V/1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4.3.</w:t>
      </w:r>
      <w:r>
        <w:rPr>
          <w:noProof/>
        </w:rPr>
        <w:tab/>
        <w:t xml:space="preserve">odbyć zatwierdzone zaawansowane szkolenie w zakresie obsługi ładunku g zbiornikowca do przewozu gazów skroplonych oraz spełnić standardy kompetencji określone w sekcji A-V/1-2 punkt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5.</w:t>
      </w:r>
      <w:r>
        <w:rPr>
          <w:noProof/>
        </w:rPr>
        <w:tab/>
        <w:t>Państwa członkowskie powinny zapewnić, aby świadectwa przeszkolenia były wydawane członkom załogi, którzy uzyskali kwalifikacje określone odpowiednio w punkcie 2 lub 4; względnie powinny zapewnić, aby istniejący dyplom lub świadectwo zostały należycie potwierdzone.</w:t>
      </w: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(UE) 2019/1159 art. 1 pkt 14 i Załącznik pkt 1 (dostosowany)</w:t>
      </w:r>
    </w:p>
    <w:p>
      <w:pPr>
        <w:pStyle w:val="ManualHeading2"/>
        <w:rPr>
          <w:noProof/>
        </w:rPr>
      </w:pPr>
      <w:r>
        <w:rPr>
          <w:noProof/>
        </w:rPr>
        <w:t>Prawidło V/2</w:t>
      </w:r>
    </w:p>
    <w:p>
      <w:pPr>
        <w:rPr>
          <w:i/>
          <w:noProof/>
        </w:rPr>
      </w:pPr>
      <w:r>
        <w:rPr>
          <w:i/>
          <w:noProof/>
        </w:rPr>
        <w:t>Obowiązkowe wymogi minimalne w zakresie wyszkolenia i kwalifikacji kapitanów, oficerów, marynarzy i innych członków załogi na statkach pasażerskich</w:t>
      </w:r>
    </w:p>
    <w:p>
      <w:pPr>
        <w:pStyle w:val="Point0"/>
        <w:rPr>
          <w:noProof/>
        </w:rPr>
      </w:pPr>
      <w:r>
        <w:rPr>
          <w:noProof/>
        </w:rPr>
        <w:t>1.</w:t>
      </w:r>
      <w:r>
        <w:rPr>
          <w:noProof/>
        </w:rPr>
        <w:tab/>
        <w:t>Niniejsze prawidło dotyczy kapitanów, oficerów, marynarzy i innych członków załogi pełniących służbę na statkach pasażerskich uprawiających żeglugę międzynarodową. Państwa członkowskie określają zastosowanie tych wymogów do członków załogi pełniących służbę na statkach pasażerskich uprawiających żeglugę krajową.</w:t>
      </w:r>
    </w:p>
    <w:p>
      <w:pPr>
        <w:pStyle w:val="Point0"/>
        <w:rPr>
          <w:noProof/>
        </w:rPr>
      </w:pPr>
      <w:r>
        <w:rPr>
          <w:noProof/>
        </w:rPr>
        <w:t>2.</w:t>
      </w:r>
      <w:r>
        <w:rPr>
          <w:noProof/>
        </w:rPr>
        <w:tab/>
        <w:t xml:space="preserve">Przed objęciem obowiązków na statku wszystkie osoby pełniące służbę na statku pasażerskim spełniają wymogi określone w sekcji A-VI/1 punkt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Kapitanowie, oficerowie, marynarze oraz inni członkowie załogi pełniący służbę na statkach pasażerskich odbywają przeszkolenie i przeszkolenie zapoznawcze wymagane w pkt 5–9 zgodnie z ich stanowiskami, obowiązkami i odpowiedzialnością.</w:t>
      </w:r>
    </w:p>
    <w:p>
      <w:pPr>
        <w:pStyle w:val="Point0"/>
        <w:rPr>
          <w:noProof/>
        </w:rPr>
      </w:pPr>
      <w:r>
        <w:rPr>
          <w:noProof/>
        </w:rPr>
        <w:t>4.</w:t>
      </w:r>
      <w:r>
        <w:rPr>
          <w:noProof/>
        </w:rPr>
        <w:tab/>
        <w:t>Kapitanowie, oficerowie, marynarze i inni członkowie załogi, w stosunku do których istnieje wymóg przeszkolenia zgodnie z pkt 7, 8 i 9 poniżej, w odstępach czasu nieprzekraczających pięciu lat odbywają odpowiednie przeszkolenie uaktualniające lub są zobowiązani przedstawić dowód uzyskania wymaganego standardu kompetencji w ciągu ostatnich pięciu lat.</w:t>
      </w:r>
    </w:p>
    <w:p>
      <w:pPr>
        <w:pStyle w:val="Point0"/>
        <w:rPr>
          <w:noProof/>
        </w:rPr>
      </w:pPr>
      <w:r>
        <w:rPr>
          <w:noProof/>
        </w:rPr>
        <w:t>5.</w:t>
      </w:r>
      <w:r>
        <w:rPr>
          <w:noProof/>
        </w:rPr>
        <w:tab/>
        <w:t xml:space="preserve">Członkowie załogi pełniący służbę na statkach pasażerskich odbywają przeszkolenie zapoznawcze na wypadek sytuacji zagrożenia na statku pasażerskim zgodnie z ich stanowiskami, obowiązkami i odpowiedzialnością, jak określono w sekcji A-V/2 pkt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6.</w:t>
      </w:r>
      <w:r>
        <w:rPr>
          <w:noProof/>
        </w:rPr>
        <w:tab/>
        <w:t xml:space="preserve">Załoga zajmująca się bezpośrednią obsługą pasażerów w pomieszczeniach pasażerskich na statkach pasażerskich odbywa przeszkolenie w zakresie bezpieczeństwa, określone w sekcji A-V/2 pkt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7.</w:t>
      </w:r>
      <w:r>
        <w:rPr>
          <w:noProof/>
        </w:rPr>
        <w:tab/>
        <w:t xml:space="preserve">Kapitanowie, oficerowie, marynarze posiadający kwalifikacje zgodnie z rozdziałami II, III i VII niniejszego załącznika oraz pozostali członkowie załogi, wyznaczeni w rozkładzie alarmowym do pomocy pasażerom w sytuacji zagrożenia na statkach pasażerskich, odbywają przeszkolenie w kierowaniu tłumem na statku pasażerskim, jak określono w sekcji A-V/2 pkt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8.</w:t>
      </w:r>
      <w:r>
        <w:rPr>
          <w:noProof/>
        </w:rPr>
        <w:tab/>
        <w:t xml:space="preserve">Kapitanowie, starsi oficerowie mechanicy, starsi oficerowie, drudzy oficerowie mechanicy oraz wszelkie inne osoby wyznaczone w rozkładzie alarmowym, ponoszące odpowiedzialność za bezpieczeństwo pasażerów w sytuacjach zagrożenia na statkach pasażerskich, odbywają zatwierdzone przeszkolenie w zakresie zarządzania kryzysowego i ludzkich zachowań, jak określono w sekcji A-V/2 pkt 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9.</w:t>
      </w:r>
      <w:r>
        <w:rPr>
          <w:noProof/>
        </w:rPr>
        <w:tab/>
        <w:t xml:space="preserve">Kapitanowie, starsi oficerowie mechanicy, starsi oficerowie, drudzy oficerowie mechanicy oraz wszystkie inne osoby, które ponoszą bezpośrednią odpowiedzialność za zaokrętowanie i wyokrętowanie pasażerów, za ładowanie, wyładowanie i opiekę nad ładunkiem oraz zamykanie otworów kadłubowych na statkach pasażerskich ro-ro, odbywają zatwierdzone przeszkolenie w zakresie bezpieczeństwa pasażerów, ładunku i statku oraz szczelności kadłuba jak określono w sekcji A-V/2 pkt 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10.</w:t>
      </w:r>
      <w:r>
        <w:rPr>
          <w:noProof/>
        </w:rPr>
        <w:tab/>
        <w:t>Państwa członkowskie zapewniają, aby dokumenty potwierdzające ukończenie szkolenia zostały wydane każdej osobie posiadającej kwalifikacje zgodnie z pkt 6–9 niniejszego prawidła.</w:t>
      </w: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(UE) 2019/1159 art. 1 pkt 14 i Załącznik pkt 2 (dostosowany)</w:t>
      </w:r>
    </w:p>
    <w:p>
      <w:pPr>
        <w:pStyle w:val="ManualHeading2"/>
        <w:rPr>
          <w:noProof/>
        </w:rPr>
      </w:pPr>
      <w:r>
        <w:rPr>
          <w:noProof/>
        </w:rPr>
        <w:t>Prawidło V/3</w:t>
      </w:r>
    </w:p>
    <w:p>
      <w:pPr>
        <w:rPr>
          <w:i/>
          <w:noProof/>
        </w:rPr>
      </w:pPr>
      <w:r>
        <w:rPr>
          <w:i/>
          <w:noProof/>
        </w:rPr>
        <w:t>Obowiązkowe wymogi minimalne w zakresie wyszkolenia i kwalifikacji kapitanów, oficerów, marynarzy i innych członków załogi na statkach objętych kodeksem IGF</w:t>
      </w:r>
    </w:p>
    <w:p>
      <w:pPr>
        <w:pStyle w:val="Point0"/>
        <w:rPr>
          <w:noProof/>
        </w:rPr>
      </w:pPr>
      <w:r>
        <w:rPr>
          <w:noProof/>
        </w:rPr>
        <w:t>1.</w:t>
      </w:r>
      <w:r>
        <w:rPr>
          <w:noProof/>
        </w:rPr>
        <w:tab/>
        <w:t>Niniejsze prawidło dotyczy kapitanów, oficerów, marynarzy i innych członków załogi pełniących służbę na statkach objętych kodeksem IGF.</w:t>
      </w:r>
    </w:p>
    <w:p>
      <w:pPr>
        <w:pStyle w:val="Point0"/>
        <w:rPr>
          <w:noProof/>
        </w:rPr>
      </w:pPr>
      <w:r>
        <w:rPr>
          <w:noProof/>
        </w:rPr>
        <w:t>2.</w:t>
      </w:r>
      <w:r>
        <w:rPr>
          <w:noProof/>
        </w:rPr>
        <w:tab/>
        <w:t>Przed przejęciem obowiązków na statkach objętych kodeksem IGF marynarze odbywają przeszkolenie wymagane w pkt 4–9, zgodnie z ich stanowiskami, obowiązkami i odpowiedzialnością.</w:t>
      </w:r>
    </w:p>
    <w:p>
      <w:pPr>
        <w:pStyle w:val="Point0"/>
        <w:rPr>
          <w:noProof/>
        </w:rPr>
      </w:pPr>
      <w:r>
        <w:rPr>
          <w:noProof/>
        </w:rPr>
        <w:t>3.</w:t>
      </w:r>
      <w:r>
        <w:rPr>
          <w:noProof/>
        </w:rPr>
        <w:tab/>
        <w:t>Przed przejęciem obowiązków na statku wszyscy marynarze pełniący służbę na statkach objętych kodeksem IGF odbywają odpowiednie przeszkolenie zapoznawcze dotyczące statku i jego wyposażenia, jak określono w art. 15 ust. 1 lit. d) niniejszej dyrektywy.</w:t>
      </w:r>
    </w:p>
    <w:p>
      <w:pPr>
        <w:pStyle w:val="Point0"/>
        <w:rPr>
          <w:noProof/>
        </w:rPr>
      </w:pPr>
      <w:r>
        <w:rPr>
          <w:noProof/>
        </w:rPr>
        <w:t>4.</w:t>
      </w:r>
      <w:r>
        <w:rPr>
          <w:noProof/>
        </w:rPr>
        <w:tab/>
        <w:t>Marynarze, którym wyznaczono obowiązki w zakresie bezpieczeństwa związane z dbaniem o paliwa, stosowaniem ich lub w sytuacji zagrożenia reagowaniem na nie na statkach objętych kodeksem IGF, posiadają świadectwo podstawowego przeszkolenia na potrzeby służby na statkach objętych kodeksem IGF.</w:t>
      </w:r>
    </w:p>
    <w:p>
      <w:pPr>
        <w:pStyle w:val="Point0"/>
        <w:rPr>
          <w:noProof/>
        </w:rPr>
      </w:pPr>
      <w:r>
        <w:rPr>
          <w:noProof/>
        </w:rPr>
        <w:t>5.</w:t>
      </w:r>
      <w:r>
        <w:rPr>
          <w:noProof/>
        </w:rPr>
        <w:tab/>
        <w:t xml:space="preserve">Każdy kandydat ubiegający się o świadectwo podstawowego przeszkolenia na potrzeby służby na statkach objętych kodeksem IGF odbywa podstawowe przeszkolenie zgodnie z przepisami sekcji A-V/3 pkt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6.</w:t>
      </w:r>
      <w:r>
        <w:rPr>
          <w:noProof/>
        </w:rPr>
        <w:tab/>
        <w:t xml:space="preserve">Uznaje się, że marynarze, którym wyznaczono obowiązki w zakresie bezpieczeństwa związane z dbaniem o paliwa, stosowaniem ich lub reagowaniem na zagrożenia związane z paliwami na statkach objętych kodeksem IGF, którzy posiadają kwalifikacje i którym zgodnie z prawidłem V/1-2 pkt 2 i 5 lub prawidłem V/1-2 pkt 4 i 5 wydano świadectwo na zbiornikowce do przewozu gazów skroplonych, spełniają wymogi określone w sekcji A-V/3 pkt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w zakresie podstawowego przeszkolenia na potrzeby służby na statkach objętych kodeksem IGF.</w:t>
      </w:r>
    </w:p>
    <w:p>
      <w:pPr>
        <w:pStyle w:val="Point0"/>
        <w:rPr>
          <w:noProof/>
        </w:rPr>
      </w:pPr>
      <w:r>
        <w:rPr>
          <w:noProof/>
        </w:rPr>
        <w:t>7.</w:t>
      </w:r>
      <w:r>
        <w:rPr>
          <w:noProof/>
        </w:rPr>
        <w:tab/>
        <w:t>Kapitanowie, oficerowie mechanicy oraz wszyscy członkowie załogi, którzy ponoszą bezpośrednią odpowiedzialność za dbanie o paliwa i układy paliwowe oraz ich stosowanie na statkach objętych kodeksem IGF, posiadają świadectwo przeszkolenia wyższego stopnia na potrzeby służby na statkach objętych kodeksem IGF.</w:t>
      </w:r>
    </w:p>
    <w:p>
      <w:pPr>
        <w:pStyle w:val="Point0"/>
        <w:rPr>
          <w:noProof/>
        </w:rPr>
      </w:pPr>
      <w:r>
        <w:rPr>
          <w:noProof/>
        </w:rPr>
        <w:t>8.</w:t>
      </w:r>
      <w:r>
        <w:rPr>
          <w:noProof/>
        </w:rPr>
        <w:tab/>
        <w:t>Każdy kandydat ubiegający się o świadectwo przeszkolenia wyższego stopnia na potrzeby służby na statkach objętych kodeksem IGF, będąc w posiadaniu świadectwa przeszkolenia opisanego w pkt 4:</w:t>
      </w:r>
    </w:p>
    <w:p>
      <w:pPr>
        <w:pStyle w:val="Point1"/>
        <w:rPr>
          <w:noProof/>
        </w:rPr>
      </w:pPr>
      <w:r>
        <w:rPr>
          <w:noProof/>
        </w:rPr>
        <w:t>8.1.</w:t>
      </w:r>
      <w:r>
        <w:rPr>
          <w:noProof/>
        </w:rPr>
        <w:tab/>
        <w:t xml:space="preserve">odbył zatwierdzone przeszkolenie wyższego stopnia na potrzeby służby na statkach objętych kodeksem IGF oraz spełnia standardy kompetencji określone w sekcji A-V/3 pkt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8.2.</w:t>
      </w:r>
      <w:r>
        <w:rPr>
          <w:noProof/>
        </w:rPr>
        <w:tab/>
        <w:t>odbył zatwierdzoną praktykę morską w wymiarze co najmniej jednego miesiąca, obejmującą co najmniej trzy operacje bunkrowania na statkach objętych kodeksem IGF. Dwie z trzech operacji bunkrowania mogą być zastąpione zatwierdzonym przeszkoleniem na symulatorze w zakresie operacji bunkrowania jako część przeszkolenia określonego w pkt 8.1.</w:t>
      </w:r>
    </w:p>
    <w:p>
      <w:pPr>
        <w:pStyle w:val="Point0"/>
        <w:rPr>
          <w:noProof/>
        </w:rPr>
      </w:pPr>
      <w:r>
        <w:rPr>
          <w:noProof/>
        </w:rPr>
        <w:t>9.</w:t>
      </w:r>
      <w:r>
        <w:rPr>
          <w:noProof/>
        </w:rPr>
        <w:tab/>
        <w:t xml:space="preserve">Uznaje się, że kapitanowie, oficerowie mechanicy oraz wszystkie inne osoby, które ponoszą bezpośrednią odpowiedzialność za dbanie o paliwa i stosowanie ich na statkach objętych kodeksem IGF, którzy posiadają kwalifikacje i którym wydano, według standardów kompetencji określonych w sekcji A-V/1-2 pkt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świadectwo na zbiornikowce do przewozu gazów skroplonych, spełnili wymogi określone w sekcji A-V/3 pkt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w zakresie przeszkolenia wyższego stopnia na potrzeby służby na statkach objętych kodeksem IGF, pod warunkiem że również:</w:t>
      </w:r>
    </w:p>
    <w:p>
      <w:pPr>
        <w:pStyle w:val="Point1"/>
        <w:rPr>
          <w:noProof/>
        </w:rPr>
      </w:pPr>
      <w:r>
        <w:rPr>
          <w:noProof/>
        </w:rPr>
        <w:t>9.1.</w:t>
      </w:r>
      <w:r>
        <w:rPr>
          <w:noProof/>
        </w:rPr>
        <w:tab/>
        <w:t>spełnili wymogi określone w pkt 6;</w:t>
      </w:r>
    </w:p>
    <w:p>
      <w:pPr>
        <w:pStyle w:val="Point1"/>
        <w:rPr>
          <w:noProof/>
        </w:rPr>
      </w:pPr>
      <w:r>
        <w:rPr>
          <w:noProof/>
        </w:rPr>
        <w:t>9.2.</w:t>
      </w:r>
      <w:r>
        <w:rPr>
          <w:noProof/>
        </w:rPr>
        <w:tab/>
        <w:t>spełnili wymogi w zakresie bunkrowania określone w pkt 8.2 lub uczestniczyli w przeprowadzeniu trzech operacji ładunkowych na pokładzie zbiornikowca do przewozu gazów skroplonych;</w:t>
      </w:r>
    </w:p>
    <w:p>
      <w:pPr>
        <w:pStyle w:val="Point1"/>
        <w:rPr>
          <w:noProof/>
        </w:rPr>
      </w:pPr>
      <w:r>
        <w:rPr>
          <w:noProof/>
        </w:rPr>
        <w:t>9.3.</w:t>
      </w:r>
      <w:r>
        <w:rPr>
          <w:noProof/>
        </w:rPr>
        <w:tab/>
        <w:t>odbyli praktykę morską w wymiarze trzech miesięcy w ciągu poprzednich pięciu lat na pokładzie:</w:t>
      </w:r>
    </w:p>
    <w:p>
      <w:pPr>
        <w:pStyle w:val="Point2"/>
        <w:rPr>
          <w:noProof/>
        </w:rPr>
      </w:pPr>
      <w:r>
        <w:rPr>
          <w:noProof/>
        </w:rPr>
        <w:t>9.3.1.</w:t>
      </w:r>
      <w:r>
        <w:rPr>
          <w:noProof/>
        </w:rPr>
        <w:tab/>
        <w:t>statków objętych kodeksem IGF;</w:t>
      </w:r>
    </w:p>
    <w:p>
      <w:pPr>
        <w:pStyle w:val="Point2"/>
        <w:rPr>
          <w:noProof/>
        </w:rPr>
      </w:pPr>
      <w:r>
        <w:rPr>
          <w:noProof/>
        </w:rPr>
        <w:t>9.3.2.</w:t>
      </w:r>
      <w:r>
        <w:rPr>
          <w:noProof/>
        </w:rPr>
        <w:tab/>
        <w:t>zbiornikowców do przewozu paliwa objętych kodeksem IGF; lub</w:t>
      </w:r>
    </w:p>
    <w:p>
      <w:pPr>
        <w:pStyle w:val="Point2"/>
        <w:rPr>
          <w:noProof/>
        </w:rPr>
      </w:pPr>
      <w:r>
        <w:rPr>
          <w:noProof/>
        </w:rPr>
        <w:t>9.3.3.</w:t>
      </w:r>
      <w:r>
        <w:rPr>
          <w:noProof/>
        </w:rPr>
        <w:tab/>
        <w:t>statków używających jako paliwa gazów lub innych paliw o niskiej temperaturze zapłonu.</w:t>
      </w:r>
    </w:p>
    <w:p>
      <w:pPr>
        <w:pStyle w:val="Point0"/>
        <w:rPr>
          <w:noProof/>
        </w:rPr>
      </w:pPr>
      <w:r>
        <w:rPr>
          <w:noProof/>
        </w:rPr>
        <w:t>10.</w:t>
      </w:r>
      <w:r>
        <w:rPr>
          <w:noProof/>
        </w:rPr>
        <w:tab/>
        <w:t>Państwa członkowskie zapewniają, by świadectwo przeszkolenia zostało wydane marynarzom, którzy posiadają kwalifikacje zgodnie z pkt 4 lub 7, stosownie do przypadku.</w:t>
      </w:r>
    </w:p>
    <w:p>
      <w:pPr>
        <w:pStyle w:val="Point0"/>
        <w:rPr>
          <w:noProof/>
        </w:rPr>
      </w:pPr>
      <w:r>
        <w:rPr>
          <w:noProof/>
        </w:rPr>
        <w:t>11.</w:t>
      </w:r>
      <w:r>
        <w:rPr>
          <w:noProof/>
        </w:rPr>
        <w:tab/>
        <w:t>Marynarze, którzy posiadają świadectwa przeszkolenia zgodnie z pkt 4 lub 7, w odstępach czasu nieprzekraczających pięciu lat odbywają odpowiednie przeszkolenie uaktualniające lub są zobowiązani przedstawić dowód uzyskania wymaganego standardu kompetencji w ciągu ostatnich pięciu lat.</w:t>
      </w:r>
    </w:p>
    <w:p>
      <w:pPr>
        <w:pStyle w:val="ManualHeading2"/>
        <w:rPr>
          <w:noProof/>
        </w:rPr>
      </w:pPr>
      <w:r>
        <w:rPr>
          <w:noProof/>
        </w:rPr>
        <w:t>Prawidło V/4</w:t>
      </w:r>
    </w:p>
    <w:p>
      <w:pPr>
        <w:rPr>
          <w:i/>
          <w:noProof/>
        </w:rPr>
      </w:pPr>
      <w:r>
        <w:rPr>
          <w:i/>
          <w:noProof/>
        </w:rPr>
        <w:t>Obowiązkowe wymogi minimalne dotyczące wyszkolenia i kwalifikacji kapitanów i oficerów pokładowych na statkach eksploatowanych na wodach polarnych</w:t>
      </w:r>
    </w:p>
    <w:p>
      <w:pPr>
        <w:pStyle w:val="Point0"/>
        <w:rPr>
          <w:noProof/>
        </w:rPr>
      </w:pPr>
      <w:r>
        <w:rPr>
          <w:noProof/>
        </w:rPr>
        <w:t>1.</w:t>
      </w:r>
      <w:r>
        <w:rPr>
          <w:noProof/>
        </w:rPr>
        <w:tab/>
        <w:t>Kapitanowie, starsi oficerowie oraz oficerowie wachtowi na statkach eksploatowanych na wodach polarnych posiadają świadectwo podstawowego przeszkolenia na potrzeby służby na statkach eksploatowanych na wodach polarnych, zgodnie z wymogami kodeksu polarnego.</w:t>
      </w:r>
    </w:p>
    <w:p>
      <w:pPr>
        <w:pStyle w:val="Point0"/>
        <w:rPr>
          <w:noProof/>
        </w:rPr>
      </w:pPr>
      <w:r>
        <w:rPr>
          <w:noProof/>
        </w:rPr>
        <w:t>2.</w:t>
      </w:r>
      <w:r>
        <w:rPr>
          <w:noProof/>
        </w:rPr>
        <w:tab/>
        <w:t xml:space="preserve">Każdy kandydat ubiegający się o świadectwo podstawowego przeszkolenia na potrzeby służby na statkach eksploatowanych na wodach polarnych odbył zatwierdzone przeszkolenie podstawowe na potrzeby służby na statkach eksploatowanych na wodach polarnych oraz spełnia standardy kompetencji określone w sekcji A-V/4 pkt 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Kapitanowie i starsi oficerowie na statkach eksploatowanych na wodach polarnych posiadają świadectwo przeszkolenia wyższego stopnia na potrzeby służby na statkach eksploatowanych na wodach polarnych, zgodnie z wymogami kodeksu polarnego.</w:t>
      </w:r>
    </w:p>
    <w:p>
      <w:pPr>
        <w:pStyle w:val="Point0"/>
        <w:rPr>
          <w:noProof/>
        </w:rPr>
      </w:pPr>
      <w:r>
        <w:rPr>
          <w:noProof/>
        </w:rPr>
        <w:t>4.</w:t>
      </w:r>
      <w:r>
        <w:rPr>
          <w:noProof/>
        </w:rPr>
        <w:tab/>
        <w:t>Każdy kandydat ubiegający się o świadectwo przeszkolenia wyższego stopnia na potrzeby służby na statkach eksploatowanych na wodach polarnych:</w:t>
      </w:r>
    </w:p>
    <w:p>
      <w:pPr>
        <w:pStyle w:val="Point1"/>
        <w:rPr>
          <w:noProof/>
        </w:rPr>
      </w:pPr>
      <w:r>
        <w:rPr>
          <w:noProof/>
        </w:rPr>
        <w:t>4.1.</w:t>
      </w:r>
      <w:r>
        <w:rPr>
          <w:noProof/>
        </w:rPr>
        <w:tab/>
        <w:t>spełnia wymogi wydania świadectwa podstawowego przeszkolenia na potrzeby służby na statkach eksploatowanych na wodach polarnych;</w:t>
      </w:r>
    </w:p>
    <w:p>
      <w:pPr>
        <w:pStyle w:val="Point1"/>
        <w:rPr>
          <w:noProof/>
        </w:rPr>
      </w:pPr>
      <w:r>
        <w:rPr>
          <w:noProof/>
        </w:rPr>
        <w:t>4.2.</w:t>
      </w:r>
      <w:r>
        <w:rPr>
          <w:noProof/>
        </w:rPr>
        <w:tab/>
        <w:t>odbył zatwierdzoną praktykę morską w wymiarze co najmniej dwóch miesięcy w dziale pokładowym na poziomie zarządzania lub podczas pełnienia wachty na poziomie operacyjnym na wodach polarnych lub inną równoważną zatwierdzoną praktykę morską;</w:t>
      </w:r>
    </w:p>
    <w:p>
      <w:pPr>
        <w:pStyle w:val="Point1"/>
        <w:rPr>
          <w:noProof/>
        </w:rPr>
      </w:pPr>
      <w:r>
        <w:rPr>
          <w:noProof/>
        </w:rPr>
        <w:t>4.3.</w:t>
      </w:r>
      <w:r>
        <w:rPr>
          <w:noProof/>
        </w:rPr>
        <w:tab/>
        <w:t xml:space="preserve">odbył zatwierdzone przeszkolenie wyższego stopnia na potrzeby służby na statkach eksploatowanych na wodach polarnych oraz spełnia standardy kompetencji określone w sekcji A-V/4 pkt 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5.</w:t>
      </w:r>
      <w:r>
        <w:rPr>
          <w:noProof/>
        </w:rPr>
        <w:tab/>
        <w:t>Państwa członkowskie zapewniają, by świadectwo przeszkolenia zostało wydane marynarzom, którzy posiadają kwalifikacje zgodnie z pkt 2 lub 4, stosownie do przypadku.</w:t>
      </w: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2012/35/UE art. 1 pkt 29 lit. a) i Załącznik I (dostosowany)</w:t>
      </w:r>
    </w:p>
    <w:p>
      <w:pPr>
        <w:pStyle w:val="ChapterTitle"/>
        <w:rPr>
          <w:noProof/>
        </w:rPr>
      </w:pPr>
      <w:r>
        <w:rPr>
          <w:noProof/>
        </w:rPr>
        <w:t>ROZDZIAŁ VI</w:t>
      </w:r>
    </w:p>
    <w:p>
      <w:pPr>
        <w:rPr>
          <w:b/>
          <w:noProof/>
        </w:rPr>
      </w:pPr>
      <w:r>
        <w:rPr>
          <w:b/>
          <w:noProof/>
        </w:rPr>
        <w:t>FUNKCJE ZWIĄZANE Z BEZPIECZEŃSTWEM ZAWODOWYM, OCHRONĄ, OPIEKĄ MEDYCZNĄ ORAZ RATOWNICTWEM</w:t>
      </w:r>
    </w:p>
    <w:p>
      <w:pPr>
        <w:pStyle w:val="ManualHeading2"/>
        <w:rPr>
          <w:noProof/>
        </w:rPr>
      </w:pPr>
      <w:r>
        <w:rPr>
          <w:noProof/>
        </w:rPr>
        <w:t>Prawidło VI/1</w:t>
      </w:r>
    </w:p>
    <w:p>
      <w:pPr>
        <w:rPr>
          <w:i/>
          <w:noProof/>
        </w:rPr>
      </w:pPr>
      <w:r>
        <w:rPr>
          <w:i/>
          <w:noProof/>
        </w:rPr>
        <w:t>Wymogi minimalne dotyczące szkolenia zapoznawczego, szkolenia podstawowego i instruktażu dla wszystkich członków załogi w zakresie bezpieczeństwa</w:t>
      </w:r>
    </w:p>
    <w:p>
      <w:pPr>
        <w:pStyle w:val="Point0"/>
        <w:rPr>
          <w:noProof/>
        </w:rPr>
      </w:pPr>
      <w:r>
        <w:rPr>
          <w:noProof/>
        </w:rPr>
        <w:t>1.</w:t>
      </w:r>
      <w:r>
        <w:rPr>
          <w:noProof/>
        </w:rPr>
        <w:tab/>
        <w:t xml:space="preserve">Członkowie załóg powinni odbyć szkolenie zapoznawcze, podstawowe lub instruktaż zgodnie z sekcją A-VI/1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spełnić zawarte w nich standardy kompetencji.</w:t>
      </w:r>
    </w:p>
    <w:p>
      <w:pPr>
        <w:pStyle w:val="Point0"/>
        <w:rPr>
          <w:noProof/>
        </w:rPr>
      </w:pPr>
      <w:r>
        <w:rPr>
          <w:noProof/>
        </w:rPr>
        <w:t>2.</w:t>
      </w:r>
      <w:r>
        <w:rPr>
          <w:noProof/>
        </w:rPr>
        <w:tab/>
        <w:t>W przypadku gdy szkolenie podstawowe nie zostało ujęte w zakresie kwalifikacji wymaganych do wydania dyplomu lub świadectwa, należy wydać świadectwo przeszkolenia z zaznaczeniem, że jego posiadacz uczestniczył w kursie z zakresu szkolenia podstawowego.</w:t>
      </w:r>
    </w:p>
    <w:p>
      <w:pPr>
        <w:pStyle w:val="ManualHeading2"/>
        <w:rPr>
          <w:noProof/>
        </w:rPr>
      </w:pPr>
      <w:r>
        <w:rPr>
          <w:noProof/>
        </w:rPr>
        <w:t>Prawidło VI/2</w:t>
      </w:r>
    </w:p>
    <w:p>
      <w:pPr>
        <w:rPr>
          <w:i/>
          <w:noProof/>
        </w:rPr>
      </w:pPr>
      <w:r>
        <w:rPr>
          <w:i/>
          <w:noProof/>
        </w:rPr>
        <w:t>Wymogi minimalne do wydawania świadectw przeszkoleń w zakresie jednostek ratunkowych, łodzi ratowniczych i szybkich łodzi ratowniczych</w:t>
      </w:r>
    </w:p>
    <w:p>
      <w:pPr>
        <w:pStyle w:val="Point0"/>
        <w:rPr>
          <w:noProof/>
        </w:rPr>
      </w:pPr>
      <w:r>
        <w:rPr>
          <w:noProof/>
        </w:rPr>
        <w:t>1.</w:t>
      </w:r>
      <w:r>
        <w:rPr>
          <w:noProof/>
        </w:rPr>
        <w:tab/>
        <w:t>Każdy kandydat ubiegający się o uzyskanie świadectwa ratownika na jednostkach ratunkowych i łodziach ratowniczych innych niż szybkie łodzie ratownicze powinien:</w:t>
      </w:r>
    </w:p>
    <w:p>
      <w:pPr>
        <w:pStyle w:val="Point1"/>
        <w:rPr>
          <w:noProof/>
        </w:rPr>
      </w:pPr>
      <w:r>
        <w:rPr>
          <w:noProof/>
        </w:rPr>
        <w:t>1.1.</w:t>
      </w:r>
      <w:r>
        <w:rPr>
          <w:noProof/>
        </w:rPr>
        <w:tab/>
        <w:t>mieć ukończone 18 lat;</w:t>
      </w:r>
    </w:p>
    <w:p>
      <w:pPr>
        <w:pStyle w:val="Point1"/>
        <w:rPr>
          <w:noProof/>
        </w:rPr>
      </w:pPr>
      <w:r>
        <w:rPr>
          <w:noProof/>
        </w:rPr>
        <w:t>1.2.</w:t>
      </w:r>
      <w:r>
        <w:rPr>
          <w:noProof/>
        </w:rPr>
        <w:tab/>
        <w:t>odbyć potwierdzoną służbę na statku morskim nie krótszą niż 12 miesięcy lub ukończyć zatwierdzony kurs szkoleniowy oraz odbyć zatwierdzoną co najmniej 6-miesięczną służbę na statku morskim;</w:t>
      </w:r>
    </w:p>
    <w:p>
      <w:pPr>
        <w:pStyle w:val="Point1"/>
        <w:rPr>
          <w:noProof/>
        </w:rPr>
      </w:pPr>
      <w:r>
        <w:rPr>
          <w:noProof/>
        </w:rPr>
        <w:t>1.3.</w:t>
      </w:r>
      <w:r>
        <w:rPr>
          <w:noProof/>
        </w:rPr>
        <w:tab/>
        <w:t xml:space="preserve">spełniać standardy kompetencji dla osób ubiegających się o uzyskanie świadectwa ratownika na jednostkach ratunkowych i łodziach ratowniczych, wyszczególnione w sekcji A-VI/2 punkty od 1 do 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2.</w:t>
      </w:r>
      <w:r>
        <w:rPr>
          <w:noProof/>
        </w:rPr>
        <w:tab/>
        <w:t>Każdy kandydat ubiegający się o świadectwo ratownika na szybkich jednostkach ratowniczych powinien:</w:t>
      </w:r>
    </w:p>
    <w:p>
      <w:pPr>
        <w:pStyle w:val="Point1"/>
        <w:rPr>
          <w:noProof/>
        </w:rPr>
      </w:pPr>
      <w:r>
        <w:rPr>
          <w:noProof/>
        </w:rPr>
        <w:t>2.1.</w:t>
      </w:r>
      <w:r>
        <w:rPr>
          <w:noProof/>
        </w:rPr>
        <w:tab/>
        <w:t>posiadać świadectwo kwalifikacyjne ratownika na jednostkach ratunkowych i łodziach ratowniczych innych niż szybkie łodzie ratownicze;</w:t>
      </w:r>
    </w:p>
    <w:p>
      <w:pPr>
        <w:pStyle w:val="Point1"/>
        <w:rPr>
          <w:noProof/>
        </w:rPr>
      </w:pPr>
      <w:r>
        <w:rPr>
          <w:noProof/>
        </w:rPr>
        <w:t>2.2.</w:t>
      </w:r>
      <w:r>
        <w:rPr>
          <w:noProof/>
        </w:rPr>
        <w:tab/>
        <w:t>odbyć odpowiedni kurs szkoleniowy;</w:t>
      </w:r>
    </w:p>
    <w:p>
      <w:pPr>
        <w:pStyle w:val="Point1"/>
        <w:rPr>
          <w:noProof/>
        </w:rPr>
      </w:pPr>
      <w:r>
        <w:rPr>
          <w:noProof/>
        </w:rPr>
        <w:t>2.3.</w:t>
      </w:r>
      <w:r>
        <w:rPr>
          <w:noProof/>
        </w:rPr>
        <w:tab/>
        <w:t xml:space="preserve">spełniać standardy kompetencji wymagane do uzyskania świadectwa starszego ratownika określone w sekcji A-VI/2 punkty od 7 do 10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ManualHeading2"/>
        <w:rPr>
          <w:noProof/>
        </w:rPr>
      </w:pPr>
      <w:r>
        <w:rPr>
          <w:noProof/>
        </w:rPr>
        <w:t>Prawidło VI/3</w:t>
      </w:r>
    </w:p>
    <w:p>
      <w:pPr>
        <w:pStyle w:val="ManualHeading3"/>
        <w:rPr>
          <w:noProof/>
        </w:rPr>
      </w:pPr>
      <w:r>
        <w:rPr>
          <w:noProof/>
        </w:rPr>
        <w:t>Wymogi minimalne w zakresie szkolenia przeciwpożarowego stopnia wyższego</w:t>
      </w:r>
    </w:p>
    <w:p>
      <w:pPr>
        <w:pStyle w:val="Point0"/>
        <w:rPr>
          <w:noProof/>
        </w:rPr>
      </w:pPr>
      <w:r>
        <w:rPr>
          <w:noProof/>
        </w:rPr>
        <w:t>1.</w:t>
      </w:r>
      <w:r>
        <w:rPr>
          <w:noProof/>
        </w:rPr>
        <w:tab/>
        <w:t xml:space="preserve">Członkowie załogi, wyznaczeni do kierowania akcjami gaszenia pożarów, powinni ukończyć szkolenie stopnia wyższego dotyczące technik gaszenia pożarów ze szczególnym podkreśleniem roli organizacji, taktyki i dowodzenia, według postanowień zawartych w sekcji A-VI/3, punkty od 1 do 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a także spełnić standardy kompetencji w niej zawarte.</w:t>
      </w:r>
    </w:p>
    <w:p>
      <w:pPr>
        <w:pStyle w:val="Point0"/>
        <w:rPr>
          <w:noProof/>
        </w:rPr>
      </w:pPr>
      <w:r>
        <w:rPr>
          <w:noProof/>
        </w:rPr>
        <w:t>2.</w:t>
      </w:r>
      <w:r>
        <w:rPr>
          <w:noProof/>
        </w:rPr>
        <w:tab/>
        <w:t>W przypadku gdy szkolenie przeciwpożarowe stopnia wyższego nie zostało ujęte w zakresie kwalifikacji wymaganych do wydania świadectwa, należy wydać świadectwo przeszkolenia z zaznaczeniem, że jego posiadacz uczestniczył w przeciwpożarowym kursie szkoleniowym stopnia wyższego.</w:t>
      </w:r>
    </w:p>
    <w:p>
      <w:pPr>
        <w:pStyle w:val="ManualHeading2"/>
        <w:rPr>
          <w:noProof/>
        </w:rPr>
      </w:pPr>
      <w:r>
        <w:rPr>
          <w:noProof/>
        </w:rPr>
        <w:t>Prawidło VI/4</w:t>
      </w:r>
    </w:p>
    <w:p>
      <w:pPr>
        <w:pStyle w:val="ManualHeading3"/>
        <w:rPr>
          <w:noProof/>
        </w:rPr>
      </w:pPr>
      <w:r>
        <w:rPr>
          <w:noProof/>
        </w:rPr>
        <w:t>Wymogi minimalne w zakresie pierwszej pomocy medycznej i sprawowania opieki medycznej</w:t>
      </w:r>
    </w:p>
    <w:p>
      <w:pPr>
        <w:pStyle w:val="Point0"/>
        <w:rPr>
          <w:noProof/>
        </w:rPr>
      </w:pPr>
      <w:r>
        <w:rPr>
          <w:noProof/>
        </w:rPr>
        <w:t>1.</w:t>
      </w:r>
      <w:r>
        <w:rPr>
          <w:noProof/>
        </w:rPr>
        <w:tab/>
        <w:t xml:space="preserve">Członkowie załogi, wyznaczeni do udzielania pierwszej pomocy medycznej na statku, powinni spełniać wymagania kwalifikacyjne w zakresie udzielania pierwszej pomocy medycznej określonej w sekcji A-VI/4 punkty 1, 2 oraz 3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2.</w:t>
      </w:r>
      <w:r>
        <w:rPr>
          <w:noProof/>
        </w:rPr>
        <w:tab/>
        <w:t xml:space="preserve">Marynarze wyznaczeni do kierowania opieką medyczną na statku powinni spełniać wymagania kwalifikacyjne w zakresie opieki medycznej, określone w sekcji A-VI/4 punkty 4, 5 oraz 6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3.</w:t>
      </w:r>
      <w:r>
        <w:rPr>
          <w:noProof/>
        </w:rPr>
        <w:tab/>
        <w:t>W przypadku gdy szkolenie z pierwszej pomocy lub opieki medycznej nie zostało ujęte w zakresie kwalifikacji wymaganych do wydania świadectwa, należy wydać świadectwo przeszkolenia z zaznaczeniem, że jego posiadacz uczestniczył w kursie szkoleniowym z pierwszej pomocy medycznej lub sprawowania opieki medycznej.</w:t>
      </w:r>
    </w:p>
    <w:p>
      <w:pPr>
        <w:pStyle w:val="ManualHeading2"/>
        <w:rPr>
          <w:noProof/>
        </w:rPr>
      </w:pPr>
      <w:r>
        <w:rPr>
          <w:noProof/>
        </w:rPr>
        <w:t>Prawidło VI/5</w:t>
      </w:r>
    </w:p>
    <w:p>
      <w:pPr>
        <w:pStyle w:val="ManualHeading3"/>
        <w:rPr>
          <w:noProof/>
        </w:rPr>
      </w:pPr>
      <w:r>
        <w:rPr>
          <w:noProof/>
        </w:rPr>
        <w:t>Wymogi minimalne w zakresie wydawania świadectw przeszkoleń dla oficerów ochrony statku</w:t>
      </w:r>
    </w:p>
    <w:p>
      <w:pPr>
        <w:pStyle w:val="Point0"/>
        <w:rPr>
          <w:noProof/>
        </w:rPr>
      </w:pPr>
      <w:r>
        <w:rPr>
          <w:noProof/>
        </w:rPr>
        <w:t>1.</w:t>
      </w:r>
      <w:r>
        <w:rPr>
          <w:noProof/>
        </w:rPr>
        <w:tab/>
        <w:t>Każdy kandydat ubiegający się o wydanie świadectwa przeszkolenia oficera ochrony statku powinien:</w:t>
      </w:r>
    </w:p>
    <w:p>
      <w:pPr>
        <w:pStyle w:val="Point1"/>
        <w:rPr>
          <w:noProof/>
        </w:rPr>
      </w:pPr>
      <w:r>
        <w:rPr>
          <w:noProof/>
        </w:rPr>
        <w:t>1.1.</w:t>
      </w:r>
      <w:r>
        <w:rPr>
          <w:noProof/>
        </w:rPr>
        <w:tab/>
        <w:t>odbyć zatwierdzoną służbę na statku morskim przez okres co najmniej 12 miesięcy lub odbyć stosowną służbę na statku morskim i posiadać wiedzę na temat funkcjonowania statku;</w:t>
      </w:r>
    </w:p>
    <w:p>
      <w:pPr>
        <w:pStyle w:val="Point1"/>
        <w:rPr>
          <w:noProof/>
        </w:rPr>
      </w:pPr>
      <w:r>
        <w:rPr>
          <w:noProof/>
        </w:rPr>
        <w:t>1.2.</w:t>
      </w:r>
      <w:r>
        <w:rPr>
          <w:noProof/>
        </w:rPr>
        <w:tab/>
        <w:t xml:space="preserve">spełnić standardy kompetencji dla wydania dyplomu oficera ochrony statku, określone w sekcji A-VI/5 punkty od 1 do 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2.</w:t>
      </w:r>
      <w:r>
        <w:rPr>
          <w:noProof/>
        </w:rPr>
        <w:tab/>
        <w:t>Państwa członkowskie powinny zapewnić, aby każda osoba uznana za odpowiednio wykwalifikowaną stosownie do postanowień niniejszego prawidła otrzymała dyplom.</w:t>
      </w:r>
    </w:p>
    <w:p>
      <w:pPr>
        <w:pStyle w:val="ManualHeading2"/>
        <w:rPr>
          <w:noProof/>
        </w:rPr>
      </w:pPr>
      <w:r>
        <w:rPr>
          <w:noProof/>
        </w:rPr>
        <w:t>Prawidło VI/6</w:t>
      </w:r>
    </w:p>
    <w:p>
      <w:pPr>
        <w:rPr>
          <w:i/>
          <w:noProof/>
        </w:rPr>
      </w:pPr>
      <w:r>
        <w:rPr>
          <w:i/>
          <w:noProof/>
        </w:rPr>
        <w:t>Wymogi minimalne w zakresie instruktażu i szkolenia dotyczącego ochrony statku dla wszystkich członków załogi</w:t>
      </w:r>
    </w:p>
    <w:p>
      <w:pPr>
        <w:pStyle w:val="Point0"/>
        <w:rPr>
          <w:noProof/>
        </w:rPr>
      </w:pPr>
      <w:r>
        <w:rPr>
          <w:noProof/>
        </w:rPr>
        <w:t>1.</w:t>
      </w:r>
      <w:r>
        <w:rPr>
          <w:noProof/>
        </w:rPr>
        <w:tab/>
        <w:t xml:space="preserve">Członkowie załogi powinni odbyć szkolenie lub instruktaż obejmujący zapoznanie i świadomość zagadnień związanych z ochroną, względnie instruktaż określony w sekcji A-VI/6 punkty od 1 do 4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spełniać określony tam standard kompetencji.</w:t>
      </w:r>
    </w:p>
    <w:p>
      <w:pPr>
        <w:pStyle w:val="Point0"/>
        <w:rPr>
          <w:noProof/>
        </w:rPr>
      </w:pPr>
      <w:r>
        <w:rPr>
          <w:noProof/>
        </w:rPr>
        <w:t>2.</w:t>
      </w:r>
      <w:r>
        <w:rPr>
          <w:noProof/>
        </w:rPr>
        <w:tab/>
        <w:t>W przypadku gdy świadomość zagadnień związanych z ochroną nie została ujęta w kwalifikacjach wymaganych do wydania świadectwa, należy wydać świadectwo przeszkolenia z zaznaczeniem, że jego posiadacz uczestniczył w szkoleniu w zakresie zagadnień związanych z ochroną.</w:t>
      </w:r>
    </w:p>
    <w:p>
      <w:pPr>
        <w:pStyle w:val="ManualHeading3"/>
        <w:rPr>
          <w:noProof/>
        </w:rPr>
      </w:pPr>
      <w:r>
        <w:rPr>
          <w:noProof/>
        </w:rPr>
        <w:t>Członkowie załogi z wyznaczonymi obowiązkami w zakresie ochrony</w:t>
      </w:r>
    </w:p>
    <w:p>
      <w:pPr>
        <w:pStyle w:val="Point0"/>
        <w:rPr>
          <w:noProof/>
        </w:rPr>
      </w:pPr>
      <w:r>
        <w:rPr>
          <w:noProof/>
        </w:rPr>
        <w:t>3.</w:t>
      </w:r>
      <w:r>
        <w:rPr>
          <w:noProof/>
        </w:rPr>
        <w:tab/>
        <w:t xml:space="preserve">Członkowie załogi, którym wyznaczono obowiązki w zakresie ochrony powinni spełnić standard kompetencji określony w sekcji A-VI/6 punkty od 6, 7 i 8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4.</w:t>
      </w:r>
      <w:r>
        <w:rPr>
          <w:noProof/>
        </w:rPr>
        <w:tab/>
        <w:t>W przypadku gdy szkolenie z wykonywania wyznaczonych obowiązków w zakresie ochrony nie zostało ujęte w kwalifikacjach wymaganych do wydania świadectwa, należy wydać świadectwo przeszkolenia z zaznaczeniem, że jego posiadacz uczestniczył w szkoleniu w dotyczącym wyznaczonych obowiązków związanych z ochroną.</w:t>
      </w:r>
    </w:p>
    <w:p>
      <w:pPr>
        <w:pStyle w:val="ChapterTitle"/>
        <w:rPr>
          <w:noProof/>
        </w:rPr>
      </w:pPr>
      <w:r>
        <w:rPr>
          <w:noProof/>
        </w:rPr>
        <w:t>ROZDZIAŁ VII</w:t>
      </w:r>
    </w:p>
    <w:p>
      <w:pPr>
        <w:pStyle w:val="ManualHeading1"/>
        <w:rPr>
          <w:noProof/>
        </w:rPr>
      </w:pPr>
      <w:r>
        <w:rPr>
          <w:noProof/>
        </w:rPr>
        <w:t>DYPLOMY ALTERNATYWNE</w:t>
      </w:r>
    </w:p>
    <w:p>
      <w:pPr>
        <w:pStyle w:val="ManualHeading2"/>
        <w:rPr>
          <w:noProof/>
        </w:rPr>
      </w:pPr>
      <w:r>
        <w:rPr>
          <w:noProof/>
        </w:rPr>
        <w:t>Prawidło VII/1</w:t>
      </w:r>
    </w:p>
    <w:p>
      <w:pPr>
        <w:pStyle w:val="ManualHeading3"/>
        <w:rPr>
          <w:noProof/>
        </w:rPr>
      </w:pPr>
      <w:r>
        <w:rPr>
          <w:noProof/>
        </w:rPr>
        <w:t>Wydawanie dyplomów alternatywnych</w:t>
      </w:r>
    </w:p>
    <w:p>
      <w:pPr>
        <w:pStyle w:val="Point0"/>
        <w:rPr>
          <w:noProof/>
        </w:rPr>
      </w:pPr>
      <w:r>
        <w:rPr>
          <w:noProof/>
        </w:rPr>
        <w:t>1.</w:t>
      </w:r>
      <w:r>
        <w:rPr>
          <w:noProof/>
        </w:rPr>
        <w:tab/>
        <w:t>Bez względu na wymagania do uzyskania dyplomów, ujętych w rozdziałach II oraz III niniejszego załącznika, państwa członkowskie mogą podjąć decyzję o wydawaniu lub zatwierdzeniu wydawania dyplomów innych niż te, które są określone w prawidłach tych rozdziałów, pod warunkiem że:</w:t>
      </w:r>
    </w:p>
    <w:p>
      <w:pPr>
        <w:pStyle w:val="Point1"/>
        <w:rPr>
          <w:noProof/>
        </w:rPr>
      </w:pPr>
      <w:r>
        <w:rPr>
          <w:noProof/>
        </w:rPr>
        <w:t>1.1.</w:t>
      </w:r>
      <w:r>
        <w:rPr>
          <w:noProof/>
        </w:rPr>
        <w:tab/>
        <w:t xml:space="preserve">poziomy odpowiedzialności oraz związane z nimi funkcje, które mają być wyszczególnione w dyplomach alternatywnych i ich potwierdzeniach, są identyczne jak te, które wymienia się w sekcjach A-II/1, A-II/2, A-II/3, A-II/4, A-II/5, A-III/1, A-III/2, A-III/3, A-III/4, A-III/5 oraz A-IV/2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1.2.</w:t>
      </w:r>
      <w:r>
        <w:rPr>
          <w:noProof/>
        </w:rPr>
        <w:tab/>
        <w:t xml:space="preserve">kandydaci uzyskali odpowiednie wykształcenie i przeszkolenie oraz spełniają standardy kompetencji, zalecane w stosownych sekcjach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oraz wyszczególnione w sekcji A-VII/1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tego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kodeksu, odnoszące się do funkcji i zakresu obowiązków określonych w dyplomie oraz w jego potwierdzeniu;</w:t>
      </w:r>
    </w:p>
    <w:p>
      <w:pPr>
        <w:pStyle w:val="Point1"/>
        <w:rPr>
          <w:noProof/>
        </w:rPr>
      </w:pPr>
      <w:r>
        <w:rPr>
          <w:noProof/>
        </w:rPr>
        <w:t>1.3.</w:t>
      </w:r>
      <w:r>
        <w:rPr>
          <w:noProof/>
        </w:rPr>
        <w:tab/>
        <w:t>kandydaci ubiegający się o wydanie dyplomu alternatywnego odbyli służbę na statku morskim, odpowiednią do wykonywanych funkcji i zakresu obowiązków określonych w tym dyplomie. Minimalny okres wymaganej służby na statku morskim musi odpowiadać postanowieniom zawartym w rozdziale II i III niniejszego Załącznika. Jednakże minimalny okres wymaganej służby na statku morskim nie może być krótszy od określonego w sekcji A</w:t>
      </w:r>
      <w:r>
        <w:rPr>
          <w:noProof/>
        </w:rPr>
        <w:noBreakHyphen/>
        <w:t xml:space="preserve">VII/2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1"/>
        <w:rPr>
          <w:noProof/>
        </w:rPr>
      </w:pPr>
      <w:r>
        <w:rPr>
          <w:noProof/>
        </w:rPr>
        <w:t>1.4.</w:t>
      </w:r>
      <w:r>
        <w:rPr>
          <w:noProof/>
        </w:rPr>
        <w:tab/>
        <w:t>kandydaci ubiegający się o wydanie dyplomu alternatywnego, którzy zgodnie z jego treścią mają wykonywać funkcje nawigacyjne na poziomie operacyjnym, powinni spełniać stosowne wymagania zawarte w prawidłach rozdziału IV, dotyczące wyznaczonych obowiązków w zakresie radiokomunikacji zgodnie z Regulaminem radiokomunikacyjnym;</w:t>
      </w:r>
    </w:p>
    <w:p>
      <w:pPr>
        <w:pStyle w:val="Point1"/>
        <w:rPr>
          <w:noProof/>
        </w:rPr>
      </w:pPr>
      <w:r>
        <w:rPr>
          <w:noProof/>
        </w:rPr>
        <w:t>1.5.</w:t>
      </w:r>
      <w:r>
        <w:rPr>
          <w:noProof/>
        </w:rPr>
        <w:tab/>
        <w:t xml:space="preserve">dyplomy są wydawane zgodnie z wymaganiami art. 4 i postanowieniami zawartymi w rozdziale VII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pStyle w:val="Point0"/>
        <w:rPr>
          <w:noProof/>
        </w:rPr>
      </w:pPr>
      <w:r>
        <w:rPr>
          <w:noProof/>
        </w:rPr>
        <w:t>2.</w:t>
      </w:r>
      <w:r>
        <w:rPr>
          <w:noProof/>
        </w:rPr>
        <w:tab/>
        <w:t>Żaden dyplom przewidziany w niniejszym rozdziale nie zostanie wydany, o ile państwo członkowskie nie przekaże Komisji stosownej informacji, zgodnie z konwencją STCW.</w:t>
      </w:r>
    </w:p>
    <w:p>
      <w:pPr>
        <w:pStyle w:val="ManualHeading2"/>
        <w:rPr>
          <w:noProof/>
        </w:rPr>
      </w:pPr>
      <w:r>
        <w:rPr>
          <w:noProof/>
        </w:rPr>
        <w:t>Prawidło VII/2</w:t>
      </w:r>
    </w:p>
    <w:p>
      <w:pPr>
        <w:pStyle w:val="ManualHeading3"/>
        <w:rPr>
          <w:noProof/>
        </w:rPr>
      </w:pPr>
      <w:r>
        <w:rPr>
          <w:noProof/>
        </w:rPr>
        <w:t>Wydawanie dyplomów członkom załóg</w:t>
      </w:r>
    </w:p>
    <w:p>
      <w:pPr>
        <w:rPr>
          <w:noProof/>
        </w:rPr>
      </w:pPr>
      <w:r>
        <w:rPr>
          <w:noProof/>
        </w:rPr>
        <w:t>Każdy członek załogi wykonujący jakąkolwiek funkcję lub szereg funkcji określonych w tabelach A-II/1, A-II/2, A-II/3, A-II/4 lub A-II/5 rozdziału II lub w tabelach A-III/1, A</w:t>
      </w:r>
      <w:r>
        <w:rPr>
          <w:noProof/>
        </w:rPr>
        <w:noBreakHyphen/>
        <w:t xml:space="preserve">III/2, A-III/3, A-III/4 lub A-III/5 rozdziału III lub A-IV/2 rozdziału IV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powinien posiadać odpowiedni dyplom lub odpowiednie świadectwo przeszkolenia, w zależności od wymogów.</w:t>
      </w:r>
    </w:p>
    <w:p>
      <w:pPr>
        <w:pStyle w:val="ManualHeading2"/>
        <w:rPr>
          <w:noProof/>
        </w:rPr>
      </w:pPr>
      <w:r>
        <w:rPr>
          <w:noProof/>
        </w:rPr>
        <w:t>Prawidło VII/3</w:t>
      </w:r>
    </w:p>
    <w:p>
      <w:pPr>
        <w:pStyle w:val="ManualHeading3"/>
        <w:rPr>
          <w:noProof/>
        </w:rPr>
      </w:pPr>
      <w:r>
        <w:rPr>
          <w:noProof/>
        </w:rPr>
        <w:t>Zasady regulujące wydawanie dyplomów alternatywnych</w:t>
      </w:r>
    </w:p>
    <w:p>
      <w:pPr>
        <w:pStyle w:val="Point0"/>
        <w:rPr>
          <w:noProof/>
        </w:rPr>
      </w:pPr>
      <w:r>
        <w:rPr>
          <w:noProof/>
        </w:rPr>
        <w:t>1.</w:t>
      </w:r>
      <w:r>
        <w:rPr>
          <w:noProof/>
        </w:rPr>
        <w:tab/>
        <w:t>Każde państwo członkowskie, które zadecyduje o wydawaniu lub o zatwierdzaniu wydawania alternatywnych dyplomów, zapewni przestrzeganie następujących zasad:</w:t>
      </w:r>
    </w:p>
    <w:p>
      <w:pPr>
        <w:pStyle w:val="Point1"/>
        <w:rPr>
          <w:noProof/>
        </w:rPr>
      </w:pPr>
      <w:r>
        <w:rPr>
          <w:noProof/>
        </w:rPr>
        <w:t>1.1.</w:t>
      </w:r>
      <w:r>
        <w:rPr>
          <w:noProof/>
        </w:rPr>
        <w:tab/>
        <w:t>żaden alternatywny system wydawania dyplomów nie zostanie wdrożony, jeśli nie zapewni wysokiego poziomu bezpieczeństwa na morzu i nie będzie oddziaływał zapobiegawczo na zanieczyszczenie środowiska w co najmniej równym stopniu co system opisany w innych rozdziałach;</w:t>
      </w:r>
    </w:p>
    <w:p>
      <w:pPr>
        <w:pStyle w:val="Point1"/>
        <w:rPr>
          <w:noProof/>
        </w:rPr>
      </w:pPr>
      <w:r>
        <w:rPr>
          <w:noProof/>
        </w:rPr>
        <w:t>1.2.</w:t>
      </w:r>
      <w:r>
        <w:rPr>
          <w:noProof/>
        </w:rPr>
        <w:tab/>
        <w:t>wszelkie normy umożliwiające wydawanie dyplomów zgodnie z niniejszym rozdziałem stworzą możliwość wymienialności dyplomów z tymi, które zostały wydane zgodnie z innymi rozdziałami.</w:t>
      </w:r>
    </w:p>
    <w:p>
      <w:pPr>
        <w:pStyle w:val="Point0"/>
        <w:rPr>
          <w:noProof/>
        </w:rPr>
      </w:pPr>
      <w:r>
        <w:rPr>
          <w:noProof/>
        </w:rPr>
        <w:t>2.</w:t>
      </w:r>
      <w:r>
        <w:rPr>
          <w:noProof/>
        </w:rPr>
        <w:tab/>
        <w:t>Zasada wymienialności zawarta w pkt 1 zapewni, że:</w:t>
      </w:r>
    </w:p>
    <w:p>
      <w:pPr>
        <w:pStyle w:val="Point1"/>
        <w:rPr>
          <w:noProof/>
        </w:rPr>
      </w:pPr>
      <w:r>
        <w:rPr>
          <w:noProof/>
        </w:rPr>
        <w:t>2.1.</w:t>
      </w:r>
      <w:r>
        <w:rPr>
          <w:noProof/>
        </w:rPr>
        <w:tab/>
        <w:t>członkowie załóg, którym wydano dyplomy na podstawie postanowień rozdziałów II i/lub III, oraz członkowie załóg, którym wydano dyplom na podstawie postanowień rozdziału VII, są zdolni do pełnienia służby na statkach z tradycyjnymi lub innymi formami organizacji;</w:t>
      </w:r>
    </w:p>
    <w:p>
      <w:pPr>
        <w:pStyle w:val="Point1"/>
        <w:rPr>
          <w:noProof/>
        </w:rPr>
      </w:pPr>
      <w:r>
        <w:rPr>
          <w:noProof/>
        </w:rPr>
        <w:t>2.2.</w:t>
      </w:r>
      <w:r>
        <w:rPr>
          <w:noProof/>
        </w:rPr>
        <w:tab/>
        <w:t>członkowie załóg nie są szkoleni pod kątem szczególnej organizacji pracy statku w taki sposób, który zmniejszałby możliwość wykorzystania ich umiejętności gdzie indziej.</w:t>
      </w:r>
    </w:p>
    <w:p>
      <w:pPr>
        <w:pStyle w:val="Point0"/>
        <w:rPr>
          <w:noProof/>
        </w:rPr>
      </w:pPr>
      <w:r>
        <w:rPr>
          <w:noProof/>
        </w:rPr>
        <w:t>3.</w:t>
      </w:r>
      <w:r>
        <w:rPr>
          <w:noProof/>
        </w:rPr>
        <w:tab/>
        <w:t>Wydając jakikolwiek dyplom na podstawie niniejszego rozdziału, należy wziąć pod uwagę następujące zasady:</w:t>
      </w:r>
    </w:p>
    <w:p>
      <w:pPr>
        <w:pStyle w:val="Point1"/>
        <w:rPr>
          <w:noProof/>
        </w:rPr>
      </w:pPr>
      <w:r>
        <w:rPr>
          <w:noProof/>
        </w:rPr>
        <w:t>3.1.</w:t>
      </w:r>
      <w:r>
        <w:rPr>
          <w:noProof/>
        </w:rPr>
        <w:tab/>
        <w:t>wydanie alternatywnego dyplomu nie będzie służyć samo w sobie do:</w:t>
      </w:r>
    </w:p>
    <w:p>
      <w:pPr>
        <w:pStyle w:val="Point2"/>
        <w:rPr>
          <w:noProof/>
        </w:rPr>
      </w:pPr>
      <w:r>
        <w:rPr>
          <w:noProof/>
        </w:rPr>
        <w:t>3.1.1.</w:t>
      </w:r>
      <w:r>
        <w:rPr>
          <w:noProof/>
        </w:rPr>
        <w:tab/>
        <w:t>zredukowania liczby członków załogi na statku;</w:t>
      </w:r>
    </w:p>
    <w:p>
      <w:pPr>
        <w:pStyle w:val="Point2"/>
        <w:rPr>
          <w:noProof/>
        </w:rPr>
      </w:pPr>
      <w:r>
        <w:rPr>
          <w:noProof/>
        </w:rPr>
        <w:t>3.1.2.</w:t>
      </w:r>
      <w:r>
        <w:rPr>
          <w:noProof/>
        </w:rPr>
        <w:tab/>
        <w:t>obniżenia kwalifikacji zawodowych lub niewykorzystania w pełni umiejętności członków załogi; lub</w:t>
      </w:r>
    </w:p>
    <w:p>
      <w:pPr>
        <w:pStyle w:val="Point2"/>
        <w:rPr>
          <w:noProof/>
        </w:rPr>
      </w:pPr>
      <w:r>
        <w:rPr>
          <w:noProof/>
        </w:rPr>
        <w:t>3.1.3.</w:t>
      </w:r>
      <w:r>
        <w:rPr>
          <w:noProof/>
        </w:rPr>
        <w:tab/>
        <w:t>uzasadnienia przydziału łączonych obowiązków wachtowego oficera pokładowego i mechanika jednemu posiadaczowi dyplomu podczas dowolnej wachty;</w:t>
      </w:r>
    </w:p>
    <w:p>
      <w:pPr>
        <w:pStyle w:val="Point1"/>
        <w:rPr>
          <w:noProof/>
        </w:rPr>
      </w:pPr>
      <w:r>
        <w:rPr>
          <w:noProof/>
        </w:rPr>
        <w:t>3.2.</w:t>
      </w:r>
      <w:r>
        <w:rPr>
          <w:noProof/>
        </w:rPr>
        <w:tab/>
        <w:t>osoba dowodząca powinna zostać mianowana kapitanem; ponadto wdrożenie jakichkolwiek ustaleń dotyczących wydawania dyplomów alternatywnych nie powinno niekorzystnie wpłynąć na prawną pozycję oraz władzę kapitana i innych członków załogi.</w:t>
      </w:r>
    </w:p>
    <w:p>
      <w:pPr>
        <w:pStyle w:val="Point0"/>
        <w:rPr>
          <w:noProof/>
        </w:rPr>
      </w:pPr>
      <w:r>
        <w:rPr>
          <w:noProof/>
        </w:rPr>
        <w:t>4.</w:t>
      </w:r>
      <w:r>
        <w:rPr>
          <w:noProof/>
        </w:rPr>
        <w:tab/>
        <w:t>Zasady zawarte w pkt 1 i 2 niniejszego prawidła zapewnią utrzymanie kwalifikacji zarówno oficerów pokładowych, jak i oficerów mechaników.</w:t>
      </w:r>
    </w:p>
    <w:p>
      <w:pPr>
        <w:jc w:val="center"/>
        <w:rPr>
          <w:rFonts w:eastAsia="Times New Roman"/>
          <w:noProof/>
          <w:szCs w:val="20"/>
        </w:rPr>
      </w:pPr>
      <w:r>
        <w:rPr>
          <w:rFonts w:eastAsia="Times New Roman"/>
          <w:noProof/>
          <w:szCs w:val="20"/>
        </w:rPr>
        <w:t>_____________</w:t>
      </w:r>
    </w:p>
    <w:p>
      <w:pPr>
        <w:adjustRightInd w:val="0"/>
        <w:spacing w:before="0" w:after="0"/>
        <w:jc w:val="left"/>
        <w:rPr>
          <w:noProof/>
        </w:rPr>
        <w:sectPr>
          <w:footerReference w:type="default" r:id="rId16"/>
          <w:footerReference w:type="first" r:id="rId17"/>
          <w:pgSz w:w="11906" w:h="16838"/>
          <w:pgMar w:top="1134" w:right="1418" w:bottom="1134" w:left="1418" w:header="709" w:footer="709" w:gutter="0"/>
          <w:cols w:space="709"/>
          <w:docGrid w:linePitch="326"/>
        </w:sectPr>
      </w:pP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2008/106/WE (dostosowany)</w:t>
      </w:r>
    </w:p>
    <w:p>
      <w:pPr>
        <w:pStyle w:val="Annexetitre"/>
        <w:rPr>
          <w:noProof/>
        </w:rPr>
      </w:pPr>
      <w:r>
        <w:rPr>
          <w:noProof/>
        </w:rPr>
        <w:t>ZAŁĄCZNIK II</w:t>
      </w:r>
    </w:p>
    <w:p>
      <w:pPr>
        <w:jc w:val="center"/>
        <w:rPr>
          <w:b/>
          <w:noProof/>
        </w:rPr>
      </w:pPr>
      <w:r>
        <w:rPr>
          <w:b/>
          <w:noProof/>
        </w:rPr>
        <w:t xml:space="preserve">KRYTERIA UZNAWANIA PAŃSTW TRZECICH, </w:t>
      </w:r>
      <w:r>
        <w:rPr>
          <w:b/>
          <w:noProof/>
        </w:rPr>
        <w:fldChar w:fldCharType="begin"/>
      </w:r>
      <w:r>
        <w:rPr>
          <w:b/>
          <w:noProof/>
        </w:rPr>
        <w:instrText xml:space="preserve"> QUOTE "</w:instrText>
      </w:r>
      <w:r>
        <w:rPr>
          <w:rStyle w:val="CRMarker"/>
          <w:b/>
          <w:noProof/>
        </w:rPr>
        <w:instrText>Ö</w:instrText>
      </w:r>
      <w:r>
        <w:rPr>
          <w:b/>
          <w:noProof/>
        </w:rPr>
        <w:instrText xml:space="preserve">" </w:instrText>
      </w:r>
      <w:r>
        <w:rPr>
          <w:b/>
          <w:noProof/>
        </w:rPr>
        <w:fldChar w:fldCharType="separate"/>
      </w:r>
      <w:r>
        <w:rPr>
          <w:rStyle w:val="CRMarker"/>
          <w:b/>
          <w:noProof/>
        </w:rPr>
        <w:t>Ö</w:t>
      </w:r>
      <w:r>
        <w:rPr>
          <w:b/>
          <w:noProof/>
        </w:rPr>
        <w:fldChar w:fldCharType="end"/>
      </w:r>
      <w:r>
        <w:rPr>
          <w:b/>
          <w:noProof/>
        </w:rPr>
        <w:t> KTÓRYCH </w:t>
      </w:r>
      <w:r>
        <w:rPr>
          <w:b/>
          <w:noProof/>
        </w:rPr>
        <w:fldChar w:fldCharType="begin"/>
      </w:r>
      <w:r>
        <w:rPr>
          <w:b/>
          <w:noProof/>
        </w:rPr>
        <w:instrText xml:space="preserve"> QUOTE "</w:instrText>
      </w:r>
      <w:r>
        <w:rPr>
          <w:rStyle w:val="CRMarker"/>
          <w:b/>
          <w:noProof/>
        </w:rPr>
        <w:instrText>Õ</w:instrText>
      </w:r>
      <w:r>
        <w:rPr>
          <w:b/>
          <w:noProof/>
        </w:rPr>
        <w:instrText xml:space="preserve">" </w:instrText>
      </w:r>
      <w:r>
        <w:rPr>
          <w:b/>
          <w:noProof/>
        </w:rPr>
        <w:fldChar w:fldCharType="separate"/>
      </w:r>
      <w:r>
        <w:rPr>
          <w:rStyle w:val="CRMarker"/>
          <w:b/>
          <w:noProof/>
        </w:rPr>
        <w:t>Õ</w:t>
      </w:r>
      <w:r>
        <w:rPr>
          <w:b/>
          <w:noProof/>
        </w:rPr>
        <w:fldChar w:fldCharType="end"/>
      </w:r>
      <w:r>
        <w:rPr>
          <w:b/>
          <w:noProof/>
        </w:rPr>
        <w:t xml:space="preserve"> ORGANY WYDAŁY ŚWIADECTWO LUB Z UPOWAŻNIENIA KTÓRYCH TAKIE ŚWIADECTWO, OKREŚLONE W ART. </w:t>
      </w:r>
      <w:r>
        <w:rPr>
          <w:rStyle w:val="CRMinorChangeAdded"/>
          <w:b/>
          <w:noProof/>
          <w:u w:val="none"/>
        </w:rPr>
        <w:t>20</w:t>
      </w:r>
      <w:r>
        <w:rPr>
          <w:b/>
          <w:noProof/>
        </w:rPr>
        <w:t xml:space="preserve"> UST. 2, ZOSTAŁO WYDANE</w:t>
      </w:r>
    </w:p>
    <w:p>
      <w:pPr>
        <w:pStyle w:val="Point0"/>
        <w:rPr>
          <w:noProof/>
        </w:rPr>
      </w:pPr>
      <w:r>
        <w:rPr>
          <w:noProof/>
        </w:rPr>
        <w:t>1.</w:t>
      </w:r>
      <w:r>
        <w:rPr>
          <w:noProof/>
        </w:rPr>
        <w:tab/>
        <w:t>Państwo trzecie musi być stroną konwencji STCW.</w:t>
      </w:r>
    </w:p>
    <w:p>
      <w:pPr>
        <w:pStyle w:val="Point0"/>
        <w:rPr>
          <w:noProof/>
        </w:rPr>
      </w:pPr>
      <w:r>
        <w:rPr>
          <w:noProof/>
        </w:rPr>
        <w:t>2.</w:t>
      </w:r>
      <w:r>
        <w:rPr>
          <w:noProof/>
        </w:rPr>
        <w:tab/>
        <w:t>Komitet ds. Bezpieczeństwa na Morzu musi stwierdzić, że państwo trzecie w pełni wprowadziło w życie przepisy konwencji STCW.</w:t>
      </w: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2012/35/UE art. 1 pkt 29 lit. b) i Załącznik II</w:t>
      </w:r>
    </w:p>
    <w:p>
      <w:pPr>
        <w:pStyle w:val="Point0"/>
        <w:rPr>
          <w:noProof/>
        </w:rPr>
      </w:pPr>
      <w:r>
        <w:rPr>
          <w:noProof/>
        </w:rPr>
        <w:t>3.</w:t>
      </w:r>
      <w:r>
        <w:rPr>
          <w:noProof/>
        </w:rPr>
        <w:tab/>
        <w:t>Komisja, wspomagana przez Europejską Agencję ds. Bezpieczeństwa na Morzu, z ewentualnym udziałem zainteresowanego państwa członkowskiego, potwierdziła poprzez ocenę tej strony konwencji STCW, która to ocena może obejmować inspekcję infrastruktury i analizę procedur, że spełnione są wymogi konwencji STCW dotyczące standardów kompetencji, szkolenia, wydawania świadectw oraz norm jakości.</w:t>
      </w:r>
    </w:p>
    <w:p>
      <w:pPr>
        <w:pStyle w:val="CRSeparator"/>
        <w:rPr>
          <w:noProof/>
          <w:lang w:val="pl-PL"/>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2008/106/WE (dostosowany)</w:t>
      </w:r>
    </w:p>
    <w:p>
      <w:pPr>
        <w:pStyle w:val="Point0"/>
        <w:rPr>
          <w:noProof/>
        </w:rPr>
      </w:pPr>
      <w:r>
        <w:rPr>
          <w:noProof/>
        </w:rPr>
        <w:t>4.</w:t>
      </w:r>
      <w:r>
        <w:rPr>
          <w:noProof/>
        </w:rPr>
        <w:tab/>
        <w:t>Państwo członkowskie musi być w trakcie uzgadniania z zainteresowanym państwem trzecim, że zobowiązuje się ono do bezzwłocznego powiadamiania o wszelkich znaczących zmianach w uzgodnieniach dotyczących szkolenia i wydawania świadectw przewidzianych zgodnie z konwencją STCW.</w:t>
      </w:r>
    </w:p>
    <w:p>
      <w:pPr>
        <w:pStyle w:val="Point0"/>
        <w:rPr>
          <w:noProof/>
        </w:rPr>
      </w:pPr>
      <w:r>
        <w:rPr>
          <w:noProof/>
        </w:rPr>
        <w:t>5.</w:t>
      </w:r>
      <w:r>
        <w:rPr>
          <w:noProof/>
        </w:rPr>
        <w:tab/>
        <w:t>Państwo członkowskie wprowadziło środki w celu zapewnienia, by marynarze ubiegający się o uznanie świadectw dotyczących funkcji na poziomie zarządzania posiadali odpowiedni zakres wiedzy na temat ustawodawstwa morskiego państwa członkowskiego odnoszącego się do funkcji, do których pełnienia zostali dopuszczeni.</w:t>
      </w:r>
    </w:p>
    <w:p>
      <w:pPr>
        <w:pStyle w:val="Point0"/>
        <w:rPr>
          <w:noProof/>
        </w:rPr>
      </w:pPr>
      <w:r>
        <w:rPr>
          <w:noProof/>
        </w:rPr>
        <w:t>6.</w:t>
      </w:r>
      <w:r>
        <w:rPr>
          <w:noProof/>
        </w:rPr>
        <w:tab/>
        <w:t xml:space="preserve">Jeśli państwo członkowskie zamierza uzupełnić analizę przestrzegania warunków przez państwo trzecie o ocenę niektórych morskich ośrodków szkoleniowych, postępuje ono zgodnie z przepisami sekcji A-I/6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w:t>
      </w:r>
    </w:p>
    <w:p>
      <w:pPr>
        <w:jc w:val="center"/>
        <w:rPr>
          <w:rFonts w:eastAsia="Times New Roman"/>
          <w:noProof/>
          <w:szCs w:val="20"/>
        </w:rPr>
      </w:pPr>
      <w:r>
        <w:rPr>
          <w:rFonts w:eastAsia="Times New Roman"/>
          <w:noProof/>
          <w:szCs w:val="20"/>
        </w:rPr>
        <w:t>_____________</w:t>
      </w:r>
    </w:p>
    <w:p>
      <w:pPr>
        <w:adjustRightInd w:val="0"/>
        <w:spacing w:before="0" w:after="0"/>
        <w:jc w:val="left"/>
        <w:rPr>
          <w:noProof/>
          <w:lang w:val="en-US"/>
        </w:rPr>
        <w:sectPr>
          <w:pgSz w:w="11906" w:h="16838"/>
          <w:pgMar w:top="1134" w:right="1418" w:bottom="1134" w:left="1418" w:header="709" w:footer="709" w:gutter="0"/>
          <w:cols w:space="709"/>
          <w:docGrid w:linePitch="326"/>
        </w:sectPr>
      </w:pPr>
    </w:p>
    <w:p>
      <w:pPr>
        <w:pStyle w:val="CRSeparator"/>
        <w:rPr>
          <w:noProof/>
          <w:lang w:val="en-GB"/>
        </w:rPr>
      </w:pPr>
    </w:p>
    <w:p>
      <w:pPr>
        <w:pStyle w:val="CRReference"/>
        <w:rPr>
          <w:noProof/>
          <w:lang w:val="pl-PL"/>
        </w:rPr>
      </w:pPr>
      <w:r>
        <w:rPr>
          <w:noProof/>
        </w:rPr>
        <w:fldChar w:fldCharType="begin"/>
      </w:r>
      <w:r>
        <w:rPr>
          <w:noProof/>
          <w:lang w:val="pl-PL"/>
        </w:rPr>
        <w:instrText xml:space="preserve"> QUOTE "</w:instrText>
      </w:r>
      <w:r>
        <w:rPr>
          <w:rStyle w:val="CRMarker"/>
          <w:noProof/>
          <w:lang w:val="pl-PL"/>
        </w:rPr>
        <w:instrText>ê</w:instrText>
      </w:r>
      <w:r>
        <w:rPr>
          <w:noProof/>
          <w:lang w:val="pl-PL"/>
        </w:rPr>
        <w:instrText xml:space="preserve">" </w:instrText>
      </w:r>
      <w:r>
        <w:rPr>
          <w:noProof/>
        </w:rPr>
        <w:fldChar w:fldCharType="separate"/>
      </w:r>
      <w:r>
        <w:rPr>
          <w:rStyle w:val="CRMarker"/>
          <w:noProof/>
          <w:lang w:val="pl-PL"/>
        </w:rPr>
        <w:t>ê</w:t>
      </w:r>
      <w:r>
        <w:rPr>
          <w:noProof/>
        </w:rPr>
        <w:fldChar w:fldCharType="end"/>
      </w:r>
      <w:r>
        <w:rPr>
          <w:noProof/>
          <w:lang w:val="pl-PL"/>
        </w:rPr>
        <w:t> 2012/35/UE art. 1 pkt 29 lit. c) i Załącznik III (dostosowany)</w:t>
      </w:r>
    </w:p>
    <w:p>
      <w:pPr>
        <w:pStyle w:val="Annexetitre"/>
        <w:rPr>
          <w:noProof/>
        </w:rPr>
      </w:pPr>
      <w:r>
        <w:rPr>
          <w:noProof/>
        </w:rPr>
        <w:t xml:space="preserve">ZAŁĄCZNIK </w:t>
      </w:r>
      <w:r>
        <w:rPr>
          <w:rStyle w:val="CRMinorChangeAdded"/>
          <w:noProof/>
          <w:u w:val="single"/>
        </w:rPr>
        <w:t>III</w:t>
      </w:r>
    </w:p>
    <w:p>
      <w:pPr>
        <w:jc w:val="center"/>
        <w:rPr>
          <w:b/>
          <w:noProof/>
        </w:rPr>
      </w:pPr>
      <w:r>
        <w:rPr>
          <w:b/>
          <w:noProof/>
        </w:rPr>
        <w:t>RODZAJ INFORMACJI PRZEKAZYWANYCH KOMISJI DO CELÓW STATYSTYCZNYCH</w:t>
      </w:r>
    </w:p>
    <w:p>
      <w:pPr>
        <w:pStyle w:val="Point0"/>
        <w:rPr>
          <w:noProof/>
        </w:rPr>
      </w:pPr>
      <w:r>
        <w:rPr>
          <w:noProof/>
        </w:rPr>
        <w:t>1.</w:t>
      </w:r>
      <w:r>
        <w:rPr>
          <w:noProof/>
        </w:rPr>
        <w:tab/>
        <w:t xml:space="preserve">W przypadku odesłania do niniejszego załącznika przekazuje się następujące informacje określone w sekcji A-I/2 punkt 9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kodeksu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STCW dla wszystkich dyplomów lub potwierdzeń ich wydania,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 dla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wszystkich potwierdzeń uznania dyplomów wydanych przez inne państwa; w przypadku oznaczenia (*) przekazanie to następuje w formie zanonimizowanej zgodnie z art. </w:t>
      </w:r>
      <w:r>
        <w:rPr>
          <w:rStyle w:val="CRMinorChangeAdded"/>
          <w:noProof/>
          <w:u w:val="none"/>
        </w:rPr>
        <w:t>27</w:t>
      </w:r>
      <w:r>
        <w:rPr>
          <w:noProof/>
        </w:rPr>
        <w:t xml:space="preserve"> ust. 3:</w:t>
      </w:r>
    </w:p>
    <w:p>
      <w:pPr>
        <w:pStyle w:val="Text1"/>
        <w:rPr>
          <w:noProof/>
        </w:rPr>
      </w:pPr>
      <w:r>
        <w:rPr>
          <w:noProof/>
        </w:rPr>
        <w:t>Dyplomy/potwierdzenia ich wydania:</w:t>
      </w:r>
    </w:p>
    <w:p>
      <w:pPr>
        <w:pStyle w:val="Tiret1"/>
        <w:numPr>
          <w:ilvl w:val="0"/>
          <w:numId w:val="5"/>
        </w:numPr>
        <w:rPr>
          <w:noProof/>
        </w:rPr>
      </w:pPr>
      <w:r>
        <w:rPr>
          <w:noProof/>
        </w:rPr>
        <w:t>niepowtarzalny identyfikator marynarza, jeżeli jest dostępny (*),</w:t>
      </w:r>
    </w:p>
    <w:p>
      <w:pPr>
        <w:pStyle w:val="Tiret1"/>
        <w:rPr>
          <w:noProof/>
        </w:rPr>
      </w:pPr>
      <w:r>
        <w:rPr>
          <w:noProof/>
        </w:rPr>
        <w:t>imię i nazwisko marynarza (*),</w:t>
      </w:r>
    </w:p>
    <w:p>
      <w:pPr>
        <w:pStyle w:val="Tiret1"/>
        <w:rPr>
          <w:noProof/>
        </w:rPr>
      </w:pPr>
      <w:r>
        <w:rPr>
          <w:noProof/>
        </w:rPr>
        <w:t>data urodzenia marynarza,</w:t>
      </w:r>
    </w:p>
    <w:p>
      <w:pPr>
        <w:pStyle w:val="Tiret1"/>
        <w:rPr>
          <w:noProof/>
        </w:rPr>
      </w:pPr>
      <w:r>
        <w:rPr>
          <w:noProof/>
        </w:rPr>
        <w:t>obywatelstwo marynarza,</w:t>
      </w:r>
    </w:p>
    <w:p>
      <w:pPr>
        <w:pStyle w:val="Tiret1"/>
        <w:rPr>
          <w:noProof/>
        </w:rPr>
      </w:pPr>
      <w:r>
        <w:rPr>
          <w:noProof/>
        </w:rPr>
        <w:t>płeć marynarza,</w:t>
      </w:r>
    </w:p>
    <w:p>
      <w:pPr>
        <w:pStyle w:val="Tiret1"/>
        <w:rPr>
          <w:noProof/>
        </w:rPr>
      </w:pPr>
      <w:r>
        <w:rPr>
          <w:noProof/>
        </w:rPr>
        <w:t>numer potwierdzonego dyplomu (*),</w:t>
      </w:r>
    </w:p>
    <w:p>
      <w:pPr>
        <w:pStyle w:val="Tiret1"/>
        <w:rPr>
          <w:noProof/>
        </w:rPr>
      </w:pPr>
      <w:r>
        <w:rPr>
          <w:noProof/>
        </w:rPr>
        <w:t>numer potwierdzenia wydania (*),</w:t>
      </w:r>
    </w:p>
    <w:p>
      <w:pPr>
        <w:pStyle w:val="Tiret1"/>
        <w:rPr>
          <w:noProof/>
        </w:rPr>
      </w:pPr>
      <w:r>
        <w:rPr>
          <w:noProof/>
        </w:rPr>
        <w:t>charakter uprawnień,</w:t>
      </w:r>
    </w:p>
    <w:p>
      <w:pPr>
        <w:pStyle w:val="Tiret1"/>
        <w:rPr>
          <w:noProof/>
        </w:rPr>
      </w:pPr>
      <w:r>
        <w:rPr>
          <w:noProof/>
        </w:rPr>
        <w:t>data wydania lub data ostatniego przedłużenia ważności dokumentu,</w:t>
      </w:r>
    </w:p>
    <w:p>
      <w:pPr>
        <w:pStyle w:val="Tiret1"/>
        <w:rPr>
          <w:noProof/>
        </w:rPr>
      </w:pPr>
      <w:r>
        <w:rPr>
          <w:noProof/>
        </w:rPr>
        <w:t>data ważności,</w:t>
      </w:r>
    </w:p>
    <w:p>
      <w:pPr>
        <w:pStyle w:val="Tiret1"/>
        <w:rPr>
          <w:noProof/>
        </w:rPr>
      </w:pPr>
      <w:r>
        <w:rPr>
          <w:noProof/>
        </w:rPr>
        <w:t>status świadectwa,</w:t>
      </w:r>
    </w:p>
    <w:p>
      <w:pPr>
        <w:pStyle w:val="Tiret1"/>
        <w:rPr>
          <w:noProof/>
        </w:rPr>
      </w:pPr>
      <w:r>
        <w:rPr>
          <w:noProof/>
        </w:rPr>
        <w:t>ograniczenia.</w:t>
      </w:r>
    </w:p>
    <w:p>
      <w:pPr>
        <w:pStyle w:val="Text1"/>
        <w:rPr>
          <w:noProof/>
        </w:rPr>
      </w:pPr>
      <w:r>
        <w:rPr>
          <w:noProof/>
        </w:rPr>
        <w:t>Potwierdzenia uznania dyplomów wydanych przez inne państwa:</w:t>
      </w:r>
    </w:p>
    <w:p>
      <w:pPr>
        <w:pStyle w:val="Tiret1"/>
        <w:rPr>
          <w:noProof/>
        </w:rPr>
      </w:pPr>
      <w:r>
        <w:rPr>
          <w:noProof/>
        </w:rPr>
        <w:t>niepowtarzalny identyfikator marynarza, jeżeli jest dostępny (*),</w:t>
      </w:r>
    </w:p>
    <w:p>
      <w:pPr>
        <w:pStyle w:val="Tiret1"/>
        <w:rPr>
          <w:noProof/>
        </w:rPr>
      </w:pPr>
      <w:r>
        <w:rPr>
          <w:noProof/>
        </w:rPr>
        <w:t>imię i nazwisko marynarza (*),</w:t>
      </w:r>
    </w:p>
    <w:p>
      <w:pPr>
        <w:pStyle w:val="Tiret1"/>
        <w:rPr>
          <w:noProof/>
        </w:rPr>
      </w:pPr>
      <w:r>
        <w:rPr>
          <w:noProof/>
        </w:rPr>
        <w:t>data urodzenia marynarza,</w:t>
      </w:r>
    </w:p>
    <w:p>
      <w:pPr>
        <w:pStyle w:val="Tiret1"/>
        <w:rPr>
          <w:noProof/>
        </w:rPr>
      </w:pPr>
      <w:r>
        <w:rPr>
          <w:noProof/>
        </w:rPr>
        <w:t>obywatelstwo marynarza,</w:t>
      </w:r>
    </w:p>
    <w:p>
      <w:pPr>
        <w:pStyle w:val="Tiret1"/>
        <w:rPr>
          <w:noProof/>
        </w:rPr>
      </w:pPr>
      <w:r>
        <w:rPr>
          <w:noProof/>
        </w:rPr>
        <w:t>płeć marynarza,</w:t>
      </w:r>
    </w:p>
    <w:p>
      <w:pPr>
        <w:pStyle w:val="Tiret1"/>
        <w:rPr>
          <w:noProof/>
        </w:rPr>
      </w:pPr>
      <w:r>
        <w:rPr>
          <w:noProof/>
        </w:rPr>
        <w:t>państwo wydające oryginalny dyplom,</w:t>
      </w:r>
    </w:p>
    <w:p>
      <w:pPr>
        <w:pStyle w:val="Tiret1"/>
        <w:rPr>
          <w:noProof/>
        </w:rPr>
      </w:pPr>
      <w:r>
        <w:rPr>
          <w:noProof/>
        </w:rPr>
        <w:t>oryginalny numer dyplomu (*),</w:t>
      </w:r>
    </w:p>
    <w:p>
      <w:pPr>
        <w:pStyle w:val="Tiret1"/>
        <w:rPr>
          <w:noProof/>
        </w:rPr>
      </w:pPr>
      <w:r>
        <w:rPr>
          <w:noProof/>
        </w:rPr>
        <w:t>numer potwierdzenia uznania dyplomu wydanego przez inne państwo (*),</w:t>
      </w:r>
    </w:p>
    <w:p>
      <w:pPr>
        <w:pStyle w:val="Tiret1"/>
        <w:rPr>
          <w:noProof/>
        </w:rPr>
      </w:pPr>
      <w:r>
        <w:rPr>
          <w:noProof/>
        </w:rPr>
        <w:t>charakter uprawnień,</w:t>
      </w:r>
    </w:p>
    <w:p>
      <w:pPr>
        <w:pStyle w:val="Tiret1"/>
        <w:rPr>
          <w:noProof/>
        </w:rPr>
      </w:pPr>
      <w:r>
        <w:rPr>
          <w:noProof/>
        </w:rPr>
        <w:t>data wydania lub data ostatniego przedłużenia ważności dokumentu,</w:t>
      </w:r>
    </w:p>
    <w:p>
      <w:pPr>
        <w:pStyle w:val="Tiret1"/>
        <w:rPr>
          <w:noProof/>
        </w:rPr>
      </w:pPr>
      <w:r>
        <w:rPr>
          <w:noProof/>
        </w:rPr>
        <w:t>data ważności,</w:t>
      </w:r>
    </w:p>
    <w:p>
      <w:pPr>
        <w:pStyle w:val="Tiret1"/>
        <w:rPr>
          <w:noProof/>
        </w:rPr>
      </w:pPr>
      <w:r>
        <w:rPr>
          <w:noProof/>
        </w:rPr>
        <w:t>status potwierdzenia,</w:t>
      </w:r>
    </w:p>
    <w:p>
      <w:pPr>
        <w:pStyle w:val="Tiret1"/>
        <w:rPr>
          <w:noProof/>
        </w:rPr>
      </w:pPr>
      <w:r>
        <w:rPr>
          <w:noProof/>
        </w:rPr>
        <w:t>ograniczenia.</w:t>
      </w:r>
    </w:p>
    <w:p>
      <w:pPr>
        <w:pStyle w:val="Point0"/>
        <w:rPr>
          <w:noProof/>
        </w:rPr>
      </w:pPr>
      <w:r>
        <w:rPr>
          <w:noProof/>
        </w:rPr>
        <w:t>2.</w:t>
      </w:r>
      <w:r>
        <w:rPr>
          <w:noProof/>
        </w:rPr>
        <w:tab/>
        <w:t>Na zasadzie dobrowolności państwa członkowskie mogą przekazywać informacje dotyczące świadectw przeszkolenia wydanych marynarzom zgodnie z rozdziałami II, III i VII załącznika do konwencji STCW, takie jak:</w:t>
      </w:r>
    </w:p>
    <w:p>
      <w:pPr>
        <w:pStyle w:val="Tiret1"/>
        <w:rPr>
          <w:noProof/>
        </w:rPr>
      </w:pPr>
      <w:r>
        <w:rPr>
          <w:noProof/>
        </w:rPr>
        <w:t>niepowtarzalny identyfikator marynarza, jeżeli jest dostępny (*),</w:t>
      </w:r>
    </w:p>
    <w:p>
      <w:pPr>
        <w:pStyle w:val="Tiret1"/>
        <w:rPr>
          <w:noProof/>
        </w:rPr>
      </w:pPr>
      <w:r>
        <w:rPr>
          <w:noProof/>
        </w:rPr>
        <w:t>imię i nazwisko marynarza (*),</w:t>
      </w:r>
    </w:p>
    <w:p>
      <w:pPr>
        <w:pStyle w:val="Tiret1"/>
        <w:rPr>
          <w:noProof/>
        </w:rPr>
      </w:pPr>
      <w:r>
        <w:rPr>
          <w:noProof/>
        </w:rPr>
        <w:t>data urodzenia marynarza,</w:t>
      </w:r>
    </w:p>
    <w:p>
      <w:pPr>
        <w:pStyle w:val="Tiret1"/>
        <w:rPr>
          <w:noProof/>
        </w:rPr>
      </w:pPr>
      <w:r>
        <w:rPr>
          <w:noProof/>
        </w:rPr>
        <w:t>obywatelstwo marynarza,</w:t>
      </w:r>
    </w:p>
    <w:p>
      <w:pPr>
        <w:pStyle w:val="Tiret1"/>
        <w:rPr>
          <w:noProof/>
        </w:rPr>
      </w:pPr>
      <w:r>
        <w:rPr>
          <w:noProof/>
        </w:rPr>
        <w:t>płeć marynarza,</w:t>
      </w:r>
    </w:p>
    <w:p>
      <w:pPr>
        <w:pStyle w:val="Tiret1"/>
        <w:rPr>
          <w:noProof/>
        </w:rPr>
      </w:pPr>
      <w:r>
        <w:rPr>
          <w:noProof/>
        </w:rPr>
        <w:t>numer świadectwa przeszkolenia (*),</w:t>
      </w:r>
    </w:p>
    <w:p>
      <w:pPr>
        <w:pStyle w:val="Tiret1"/>
        <w:rPr>
          <w:noProof/>
        </w:rPr>
      </w:pPr>
      <w:r>
        <w:rPr>
          <w:noProof/>
        </w:rPr>
        <w:t>charakter uprawnień,</w:t>
      </w:r>
    </w:p>
    <w:p>
      <w:pPr>
        <w:pStyle w:val="Tiret1"/>
        <w:rPr>
          <w:noProof/>
        </w:rPr>
      </w:pPr>
      <w:r>
        <w:rPr>
          <w:noProof/>
        </w:rPr>
        <w:t>data wydania lub data ostatniego przedłużenia ważności dokumentu,</w:t>
      </w:r>
    </w:p>
    <w:p>
      <w:pPr>
        <w:pStyle w:val="Tiret1"/>
        <w:rPr>
          <w:noProof/>
        </w:rPr>
      </w:pPr>
      <w:r>
        <w:rPr>
          <w:noProof/>
        </w:rPr>
        <w:t>data ważności,</w:t>
      </w:r>
    </w:p>
    <w:p>
      <w:pPr>
        <w:pStyle w:val="Tiret1"/>
        <w:rPr>
          <w:noProof/>
        </w:rPr>
      </w:pPr>
      <w:r>
        <w:rPr>
          <w:noProof/>
        </w:rPr>
        <w:t>status świadectwa przeszkolenia.</w:t>
      </w:r>
    </w:p>
    <w:p>
      <w:pPr>
        <w:jc w:val="center"/>
        <w:rPr>
          <w:noProof/>
        </w:rPr>
      </w:pPr>
      <w:r>
        <w:rPr>
          <w:noProof/>
        </w:rPr>
        <w:t>_____________</w:t>
      </w:r>
    </w:p>
    <w:p>
      <w:pPr>
        <w:adjustRightInd w:val="0"/>
        <w:spacing w:before="0" w:after="0"/>
        <w:jc w:val="left"/>
        <w:rPr>
          <w:noProof/>
          <w:lang w:val="en-US"/>
        </w:rPr>
        <w:sectPr>
          <w:pgSz w:w="11906" w:h="16838"/>
          <w:pgMar w:top="1134" w:right="1418" w:bottom="1134" w:left="1418" w:header="709" w:footer="709" w:gutter="0"/>
          <w:cols w:space="709"/>
          <w:docGrid w:linePitch="326"/>
        </w:sectPr>
      </w:pPr>
    </w:p>
    <w:p>
      <w:pPr>
        <w:pStyle w:val="CRSeparator"/>
        <w:rPr>
          <w:noProof/>
        </w:rPr>
      </w:pPr>
    </w:p>
    <w:p>
      <w:pPr>
        <w:pStyle w:val="CRReference"/>
        <w:rPr>
          <w:noProof/>
          <w:lang w:val="en-US"/>
        </w:rPr>
      </w:pPr>
      <w:r>
        <w:rPr>
          <w:noProof/>
        </w:rPr>
        <w:fldChar w:fldCharType="begin"/>
      </w:r>
      <w:r>
        <w:rPr>
          <w:noProof/>
          <w:lang w:val="en-US"/>
        </w:rPr>
        <w:instrText xml:space="preserve"> QUOTE "</w:instrText>
      </w:r>
      <w:r>
        <w:rPr>
          <w:rStyle w:val="CRMarker"/>
          <w:noProof/>
          <w:lang w:val="en-US"/>
        </w:rPr>
        <w:instrText>é</w:instrText>
      </w:r>
      <w:r>
        <w:rPr>
          <w:noProof/>
          <w:lang w:val="en-US"/>
        </w:rPr>
        <w:instrText xml:space="preserve">" </w:instrText>
      </w:r>
      <w:r>
        <w:rPr>
          <w:noProof/>
        </w:rPr>
        <w:fldChar w:fldCharType="separate"/>
      </w:r>
      <w:r>
        <w:rPr>
          <w:rStyle w:val="CRMarker"/>
          <w:noProof/>
          <w:lang w:val="en-US"/>
        </w:rPr>
        <w:t>é</w:t>
      </w:r>
      <w:r>
        <w:rPr>
          <w:noProof/>
        </w:rPr>
        <w:fldChar w:fldCharType="end"/>
      </w:r>
      <w:r>
        <w:rPr>
          <w:noProof/>
          <w:lang w:val="en-US"/>
        </w:rPr>
        <w:t> </w:t>
      </w:r>
    </w:p>
    <w:p>
      <w:pPr>
        <w:pStyle w:val="Annexetitre"/>
        <w:rPr>
          <w:noProof/>
          <w:lang w:val="en-US"/>
        </w:rPr>
      </w:pPr>
      <w:r>
        <w:rPr>
          <w:noProof/>
          <w:lang w:val="en-US"/>
        </w:rPr>
        <w:t>ZAŁĄCZNIK IV</w:t>
      </w:r>
    </w:p>
    <w:p>
      <w:pPr>
        <w:widowControl w:val="0"/>
        <w:tabs>
          <w:tab w:val="right" w:pos="9600"/>
        </w:tabs>
        <w:suppressAutoHyphens/>
        <w:spacing w:before="0" w:after="240"/>
        <w:jc w:val="center"/>
        <w:rPr>
          <w:rFonts w:eastAsia="Times New Roman"/>
          <w:noProof/>
          <w:lang w:val="en-US" w:eastAsia="fr-BE"/>
        </w:rPr>
      </w:pPr>
      <w:r>
        <w:rPr>
          <w:rFonts w:eastAsia="Times New Roman"/>
          <w:noProof/>
          <w:lang w:val="en-US" w:eastAsia="fr-BE"/>
        </w:rPr>
        <w:t>Część A</w:t>
      </w:r>
    </w:p>
    <w:p>
      <w:pPr>
        <w:widowControl w:val="0"/>
        <w:tabs>
          <w:tab w:val="left" w:pos="-720"/>
          <w:tab w:val="center" w:pos="7344"/>
        </w:tabs>
        <w:suppressAutoHyphens/>
        <w:spacing w:before="0" w:after="240"/>
        <w:jc w:val="center"/>
        <w:rPr>
          <w:rFonts w:eastAsia="Times New Roman"/>
          <w:b/>
          <w:noProof/>
          <w:lang w:eastAsia="fr-BE"/>
        </w:rPr>
      </w:pPr>
      <w:r>
        <w:rPr>
          <w:rFonts w:eastAsia="Times New Roman"/>
          <w:b/>
          <w:bCs/>
          <w:noProof/>
          <w:lang w:eastAsia="fr-BE"/>
        </w:rPr>
        <w:t>Uchylona dyrektywa wraz z jej kolejnymi zmianami</w:t>
      </w:r>
      <w:r>
        <w:rPr>
          <w:rFonts w:eastAsia="Times New Roman"/>
          <w:b/>
          <w:bCs/>
          <w:noProof/>
          <w:lang w:eastAsia="fr-BE"/>
        </w:rPr>
        <w:br/>
      </w:r>
      <w:r>
        <w:rPr>
          <w:rFonts w:eastAsia="Times New Roman"/>
          <w:b/>
          <w:noProof/>
          <w:lang w:eastAsia="fr-BE"/>
        </w:rPr>
        <w:t>(o których mowa w art. 34)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677"/>
        <w:gridCol w:w="426"/>
        <w:gridCol w:w="3650"/>
      </w:tblGrid>
      <w:tr>
        <w:tc>
          <w:tcPr>
            <w:tcW w:w="5211" w:type="dxa"/>
            <w:gridSpan w:val="2"/>
          </w:tcPr>
          <w:p>
            <w:pPr>
              <w:widowControl w:val="0"/>
              <w:tabs>
                <w:tab w:val="left" w:pos="-720"/>
                <w:tab w:val="center" w:pos="7344"/>
              </w:tabs>
              <w:suppressAutoHyphens/>
              <w:jc w:val="left"/>
              <w:rPr>
                <w:b/>
                <w:noProof/>
                <w:lang w:eastAsia="fr-BE"/>
              </w:rPr>
            </w:pPr>
            <w:r>
              <w:rPr>
                <w:noProof/>
              </w:rPr>
              <w:t>Dyrektywa 2008/106/WE Parlamentu Europejskiego i Rady</w:t>
            </w:r>
            <w:r>
              <w:rPr>
                <w:noProof/>
                <w:sz w:val="22"/>
              </w:rPr>
              <w:br/>
            </w:r>
            <w:r>
              <w:rPr>
                <w:noProof/>
              </w:rPr>
              <w:t>(Dz.U. L 323 z 3.12.2008, s. 33)</w:t>
            </w:r>
          </w:p>
        </w:tc>
        <w:tc>
          <w:tcPr>
            <w:tcW w:w="4076" w:type="dxa"/>
            <w:gridSpan w:val="2"/>
          </w:tcPr>
          <w:p>
            <w:pPr>
              <w:widowControl w:val="0"/>
              <w:tabs>
                <w:tab w:val="left" w:pos="-720"/>
                <w:tab w:val="center" w:pos="7344"/>
              </w:tabs>
              <w:suppressAutoHyphens/>
              <w:jc w:val="left"/>
              <w:rPr>
                <w:b/>
                <w:noProof/>
                <w:lang w:eastAsia="fr-BE"/>
              </w:rPr>
            </w:pPr>
          </w:p>
        </w:tc>
      </w:tr>
      <w:tr>
        <w:trPr>
          <w:gridBefore w:val="1"/>
          <w:wBefore w:w="534" w:type="dxa"/>
        </w:trPr>
        <w:tc>
          <w:tcPr>
            <w:tcW w:w="5103" w:type="dxa"/>
            <w:gridSpan w:val="2"/>
          </w:tcPr>
          <w:p>
            <w:pPr>
              <w:widowControl w:val="0"/>
              <w:tabs>
                <w:tab w:val="left" w:pos="-720"/>
                <w:tab w:val="center" w:pos="7344"/>
              </w:tabs>
              <w:suppressAutoHyphens/>
              <w:jc w:val="left"/>
              <w:rPr>
                <w:b/>
                <w:noProof/>
                <w:lang w:eastAsia="fr-BE"/>
              </w:rPr>
            </w:pPr>
            <w:r>
              <w:rPr>
                <w:noProof/>
              </w:rPr>
              <w:t>Dyrektywa Parlamentu Europejskiego i Rady 2012/35/UE</w:t>
            </w:r>
            <w:r>
              <w:rPr>
                <w:noProof/>
                <w:sz w:val="22"/>
              </w:rPr>
              <w:br/>
            </w:r>
            <w:r>
              <w:rPr>
                <w:noProof/>
              </w:rPr>
              <w:t>(Dz.U. L 343 z 14.12.2012, s. 78)</w:t>
            </w:r>
          </w:p>
        </w:tc>
        <w:tc>
          <w:tcPr>
            <w:tcW w:w="3650" w:type="dxa"/>
          </w:tcPr>
          <w:p>
            <w:pPr>
              <w:widowControl w:val="0"/>
              <w:tabs>
                <w:tab w:val="left" w:pos="-720"/>
                <w:tab w:val="center" w:pos="7344"/>
              </w:tabs>
              <w:suppressAutoHyphens/>
              <w:jc w:val="left"/>
              <w:rPr>
                <w:b/>
                <w:noProof/>
                <w:lang w:eastAsia="fr-BE"/>
              </w:rPr>
            </w:pPr>
          </w:p>
        </w:tc>
      </w:tr>
      <w:tr>
        <w:trPr>
          <w:gridBefore w:val="1"/>
          <w:wBefore w:w="534" w:type="dxa"/>
        </w:trPr>
        <w:tc>
          <w:tcPr>
            <w:tcW w:w="5103" w:type="dxa"/>
            <w:gridSpan w:val="2"/>
          </w:tcPr>
          <w:p>
            <w:pPr>
              <w:widowControl w:val="0"/>
              <w:tabs>
                <w:tab w:val="left" w:pos="-720"/>
                <w:tab w:val="center" w:pos="7344"/>
              </w:tabs>
              <w:suppressAutoHyphens/>
              <w:jc w:val="left"/>
              <w:rPr>
                <w:b/>
                <w:noProof/>
                <w:lang w:eastAsia="fr-BE"/>
              </w:rPr>
            </w:pPr>
            <w:r>
              <w:rPr>
                <w:noProof/>
              </w:rPr>
              <w:t>Dyrektywa Parlamentu Europejskiego i Rady (UE) 2019/1159</w:t>
            </w:r>
            <w:r>
              <w:rPr>
                <w:noProof/>
                <w:sz w:val="22"/>
              </w:rPr>
              <w:br/>
            </w:r>
            <w:r>
              <w:rPr>
                <w:noProof/>
              </w:rPr>
              <w:t>(Dz.U. L 188 z 12.7.2019, s. 94)</w:t>
            </w:r>
          </w:p>
        </w:tc>
        <w:tc>
          <w:tcPr>
            <w:tcW w:w="3650" w:type="dxa"/>
          </w:tcPr>
          <w:p>
            <w:pPr>
              <w:widowControl w:val="0"/>
              <w:tabs>
                <w:tab w:val="left" w:pos="-720"/>
                <w:tab w:val="center" w:pos="7344"/>
              </w:tabs>
              <w:suppressAutoHyphens/>
              <w:jc w:val="left"/>
              <w:rPr>
                <w:b/>
                <w:noProof/>
                <w:lang w:eastAsia="fr-BE"/>
              </w:rPr>
            </w:pPr>
            <w:r>
              <w:rPr>
                <w:noProof/>
              </w:rPr>
              <w:t>wyłącznie art. 1 i Załącznik</w:t>
            </w:r>
          </w:p>
        </w:tc>
      </w:tr>
    </w:tbl>
    <w:p>
      <w:pPr>
        <w:widowControl w:val="0"/>
        <w:tabs>
          <w:tab w:val="right" w:pos="9600"/>
        </w:tabs>
        <w:suppressAutoHyphens/>
        <w:spacing w:before="0" w:after="240"/>
        <w:jc w:val="center"/>
        <w:outlineLvl w:val="0"/>
        <w:rPr>
          <w:rFonts w:eastAsia="Times New Roman"/>
          <w:noProof/>
          <w:lang w:eastAsia="fr-BE"/>
        </w:rPr>
      </w:pPr>
      <w:r>
        <w:rPr>
          <w:rFonts w:eastAsia="Times New Roman"/>
          <w:noProof/>
          <w:lang w:eastAsia="fr-BE"/>
        </w:rPr>
        <w:t>Część B</w:t>
      </w:r>
    </w:p>
    <w:p>
      <w:pPr>
        <w:widowControl w:val="0"/>
        <w:tabs>
          <w:tab w:val="right" w:pos="9600"/>
        </w:tabs>
        <w:suppressAutoHyphens/>
        <w:spacing w:before="0" w:after="240"/>
        <w:jc w:val="center"/>
        <w:rPr>
          <w:rFonts w:eastAsia="Times New Roman"/>
          <w:b/>
          <w:noProof/>
          <w:lang w:eastAsia="fr-BE"/>
        </w:rPr>
      </w:pPr>
      <w:r>
        <w:rPr>
          <w:rFonts w:eastAsia="Times New Roman"/>
          <w:b/>
          <w:bCs/>
          <w:noProof/>
          <w:lang w:eastAsia="fr-BE"/>
        </w:rPr>
        <w:t>Terminy transpozycji do prawa krajowego</w:t>
      </w:r>
      <w:r>
        <w:rPr>
          <w:rFonts w:eastAsia="Times New Roman"/>
          <w:b/>
          <w:bCs/>
          <w:noProof/>
          <w:lang w:eastAsia="fr-BE"/>
        </w:rPr>
        <w:br/>
      </w:r>
      <w:r>
        <w:rPr>
          <w:rFonts w:eastAsia="Times New Roman"/>
          <w:b/>
          <w:noProof/>
          <w:lang w:eastAsia="fr-BE"/>
        </w:rPr>
        <w:t>(o których mowa w art. 34)</w:t>
      </w:r>
    </w:p>
    <w:tbl>
      <w:tblPr>
        <w:tblW w:w="0" w:type="auto"/>
        <w:jc w:val="center"/>
        <w:tblLook w:val="01E0" w:firstRow="1" w:lastRow="1" w:firstColumn="1" w:lastColumn="1" w:noHBand="0" w:noVBand="0"/>
      </w:tblPr>
      <w:tblGrid>
        <w:gridCol w:w="3079"/>
        <w:gridCol w:w="3107"/>
      </w:tblGrid>
      <w:tr>
        <w:trPr>
          <w:jc w:val="center"/>
        </w:trPr>
        <w:tc>
          <w:tcPr>
            <w:tcW w:w="3079" w:type="dxa"/>
            <w:tcBorders>
              <w:top w:val="single" w:sz="4" w:space="0" w:color="auto"/>
              <w:bottom w:val="single" w:sz="4" w:space="0" w:color="auto"/>
              <w:right w:val="single" w:sz="4" w:space="0" w:color="auto"/>
            </w:tcBorders>
          </w:tcPr>
          <w:p>
            <w:pPr>
              <w:widowControl w:val="0"/>
              <w:tabs>
                <w:tab w:val="right" w:pos="9600"/>
              </w:tabs>
              <w:suppressAutoHyphens/>
              <w:jc w:val="center"/>
              <w:rPr>
                <w:rFonts w:eastAsia="Times New Roman"/>
                <w:noProof/>
                <w:lang w:val="fr-BE" w:eastAsia="fr-BE"/>
              </w:rPr>
            </w:pPr>
            <w:r>
              <w:rPr>
                <w:rFonts w:eastAsia="Times New Roman"/>
                <w:noProof/>
                <w:lang w:val="fr-BE" w:eastAsia="fr-BE"/>
              </w:rPr>
              <w:t>Dyrektywa</w:t>
            </w:r>
          </w:p>
        </w:tc>
        <w:tc>
          <w:tcPr>
            <w:tcW w:w="3107" w:type="dxa"/>
            <w:tcBorders>
              <w:top w:val="single" w:sz="4" w:space="0" w:color="auto"/>
              <w:left w:val="single" w:sz="4" w:space="0" w:color="auto"/>
              <w:bottom w:val="single" w:sz="4" w:space="0" w:color="auto"/>
            </w:tcBorders>
          </w:tcPr>
          <w:p>
            <w:pPr>
              <w:widowControl w:val="0"/>
              <w:tabs>
                <w:tab w:val="right" w:pos="9600"/>
              </w:tabs>
              <w:suppressAutoHyphens/>
              <w:jc w:val="center"/>
              <w:rPr>
                <w:rFonts w:eastAsia="Times New Roman"/>
                <w:noProof/>
                <w:lang w:val="fr-BE" w:eastAsia="fr-BE"/>
              </w:rPr>
            </w:pPr>
            <w:r>
              <w:rPr>
                <w:rFonts w:eastAsia="Times New Roman"/>
                <w:noProof/>
                <w:lang w:val="fr-BE" w:eastAsia="fr-BE"/>
              </w:rPr>
              <w:t>Data transpozycji</w:t>
            </w:r>
          </w:p>
        </w:tc>
      </w:tr>
      <w:tr>
        <w:trPr>
          <w:jc w:val="center"/>
        </w:trPr>
        <w:tc>
          <w:tcPr>
            <w:tcW w:w="3079" w:type="dxa"/>
            <w:tcBorders>
              <w:right w:val="single" w:sz="4" w:space="0" w:color="auto"/>
            </w:tcBorders>
          </w:tcPr>
          <w:p>
            <w:pPr>
              <w:widowControl w:val="0"/>
              <w:tabs>
                <w:tab w:val="right" w:pos="9600"/>
              </w:tabs>
              <w:suppressAutoHyphens/>
              <w:jc w:val="center"/>
              <w:rPr>
                <w:rFonts w:eastAsia="Times New Roman"/>
                <w:noProof/>
                <w:lang w:val="fr-BE" w:eastAsia="fr-BE"/>
              </w:rPr>
            </w:pPr>
            <w:r>
              <w:rPr>
                <w:noProof/>
              </w:rPr>
              <w:t>2012/35/UE</w:t>
            </w:r>
          </w:p>
        </w:tc>
        <w:tc>
          <w:tcPr>
            <w:tcW w:w="3107" w:type="dxa"/>
            <w:tcBorders>
              <w:left w:val="single" w:sz="4" w:space="0" w:color="auto"/>
            </w:tcBorders>
          </w:tcPr>
          <w:p>
            <w:pPr>
              <w:widowControl w:val="0"/>
              <w:tabs>
                <w:tab w:val="right" w:pos="9600"/>
              </w:tabs>
              <w:suppressAutoHyphens/>
              <w:jc w:val="center"/>
              <w:rPr>
                <w:rFonts w:eastAsia="Times New Roman"/>
                <w:noProof/>
                <w:lang w:eastAsia="fr-BE"/>
              </w:rPr>
            </w:pPr>
            <w:r>
              <w:rPr>
                <w:noProof/>
              </w:rPr>
              <w:t>4 lipca 2014,</w:t>
            </w:r>
            <w:r>
              <w:rPr>
                <w:rFonts w:eastAsia="Times New Roman"/>
                <w:noProof/>
                <w:lang w:eastAsia="fr-BE"/>
              </w:rPr>
              <w:t xml:space="preserve"> z wyjątkiem art. 1 pkt 5</w:t>
            </w:r>
          </w:p>
          <w:p>
            <w:pPr>
              <w:widowControl w:val="0"/>
              <w:tabs>
                <w:tab w:val="right" w:pos="9600"/>
              </w:tabs>
              <w:suppressAutoHyphens/>
              <w:jc w:val="center"/>
              <w:rPr>
                <w:rFonts w:eastAsia="Times New Roman"/>
                <w:noProof/>
                <w:lang w:eastAsia="fr-BE"/>
              </w:rPr>
            </w:pPr>
            <w:r>
              <w:rPr>
                <w:noProof/>
              </w:rPr>
              <w:t>4 stycznia 2015</w:t>
            </w:r>
            <w:r>
              <w:rPr>
                <w:noProof/>
                <w:color w:val="444444"/>
              </w:rPr>
              <w:t xml:space="preserve"> </w:t>
            </w:r>
            <w:r>
              <w:rPr>
                <w:rFonts w:eastAsia="Times New Roman"/>
                <w:noProof/>
                <w:lang w:eastAsia="fr-BE"/>
              </w:rPr>
              <w:t>w odniesieniu do art. 1 pkt 5</w:t>
            </w:r>
          </w:p>
        </w:tc>
      </w:tr>
      <w:tr>
        <w:trPr>
          <w:jc w:val="center"/>
        </w:trPr>
        <w:tc>
          <w:tcPr>
            <w:tcW w:w="3079" w:type="dxa"/>
            <w:tcBorders>
              <w:right w:val="single" w:sz="4" w:space="0" w:color="auto"/>
            </w:tcBorders>
          </w:tcPr>
          <w:p>
            <w:pPr>
              <w:widowControl w:val="0"/>
              <w:tabs>
                <w:tab w:val="right" w:pos="9600"/>
              </w:tabs>
              <w:suppressAutoHyphens/>
              <w:jc w:val="center"/>
              <w:rPr>
                <w:rFonts w:eastAsia="Times New Roman"/>
                <w:noProof/>
                <w:lang w:val="en-US" w:eastAsia="fr-BE"/>
              </w:rPr>
            </w:pPr>
            <w:r>
              <w:rPr>
                <w:noProof/>
              </w:rPr>
              <w:t>(UE) 2019/1159</w:t>
            </w:r>
          </w:p>
        </w:tc>
        <w:tc>
          <w:tcPr>
            <w:tcW w:w="3107" w:type="dxa"/>
            <w:tcBorders>
              <w:left w:val="single" w:sz="4" w:space="0" w:color="auto"/>
            </w:tcBorders>
          </w:tcPr>
          <w:p>
            <w:pPr>
              <w:widowControl w:val="0"/>
              <w:tabs>
                <w:tab w:val="right" w:pos="9600"/>
              </w:tabs>
              <w:suppressAutoHyphens/>
              <w:jc w:val="center"/>
              <w:rPr>
                <w:rFonts w:eastAsia="Times New Roman"/>
                <w:noProof/>
                <w:lang w:val="en-US" w:eastAsia="fr-BE"/>
              </w:rPr>
            </w:pPr>
            <w:r>
              <w:rPr>
                <w:noProof/>
              </w:rPr>
              <w:t>2 sierpnia 2021</w:t>
            </w:r>
          </w:p>
        </w:tc>
      </w:tr>
    </w:tbl>
    <w:p>
      <w:pPr>
        <w:jc w:val="center"/>
        <w:rPr>
          <w:rFonts w:eastAsia="Times New Roman"/>
          <w:noProof/>
          <w:szCs w:val="20"/>
        </w:rPr>
      </w:pPr>
      <w:r>
        <w:rPr>
          <w:rFonts w:eastAsia="Times New Roman"/>
          <w:noProof/>
          <w:szCs w:val="20"/>
        </w:rPr>
        <w:t>_____________</w:t>
      </w:r>
    </w:p>
    <w:p>
      <w:pPr>
        <w:jc w:val="center"/>
        <w:rPr>
          <w:rFonts w:eastAsia="Times New Roman"/>
          <w:noProof/>
          <w:szCs w:val="20"/>
        </w:rPr>
        <w:sectPr>
          <w:pgSz w:w="11907" w:h="16839"/>
          <w:pgMar w:top="1134" w:right="1418" w:bottom="1134" w:left="1418" w:header="709" w:footer="709" w:gutter="0"/>
          <w:cols w:space="708"/>
          <w:docGrid w:linePitch="360"/>
        </w:sectPr>
      </w:pPr>
    </w:p>
    <w:p>
      <w:pPr>
        <w:pStyle w:val="Annexetitre"/>
        <w:rPr>
          <w:b w:val="0"/>
          <w:noProof/>
          <w:szCs w:val="20"/>
        </w:rPr>
      </w:pPr>
      <w:r>
        <w:rPr>
          <w:noProof/>
          <w:szCs w:val="20"/>
        </w:rPr>
        <w:t>ZAŁĄCZNIK V</w:t>
      </w:r>
    </w:p>
    <w:p>
      <w:pPr>
        <w:keepNext/>
        <w:spacing w:before="360"/>
        <w:jc w:val="center"/>
        <w:outlineLvl w:val="0"/>
        <w:rPr>
          <w:rFonts w:eastAsia="Times New Roman"/>
          <w:b/>
          <w:smallCaps/>
          <w:noProof/>
          <w:szCs w:val="20"/>
        </w:rPr>
      </w:pPr>
      <w:r>
        <w:rPr>
          <w:rFonts w:eastAsia="Times New Roman"/>
          <w:b/>
          <w:smallCaps/>
          <w:noProof/>
          <w:szCs w:val="20"/>
        </w:rPr>
        <w:t>Tabela korelacji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tc>
          <w:tcPr>
            <w:tcW w:w="4674" w:type="dxa"/>
            <w:tcBorders>
              <w:left w:val="nil"/>
            </w:tcBorders>
          </w:tcPr>
          <w:p>
            <w:pPr>
              <w:jc w:val="center"/>
              <w:rPr>
                <w:rFonts w:eastAsia="Times New Roman"/>
                <w:noProof/>
              </w:rPr>
            </w:pPr>
            <w:r>
              <w:rPr>
                <w:rFonts w:eastAsia="Times New Roman"/>
                <w:noProof/>
              </w:rPr>
              <w:t xml:space="preserve">Dyrektywa </w:t>
            </w:r>
            <w:r>
              <w:rPr>
                <w:noProof/>
              </w:rPr>
              <w:t>2008/106/WE</w:t>
            </w:r>
          </w:p>
        </w:tc>
        <w:tc>
          <w:tcPr>
            <w:tcW w:w="4674" w:type="dxa"/>
            <w:tcBorders>
              <w:right w:val="nil"/>
            </w:tcBorders>
          </w:tcPr>
          <w:p>
            <w:pPr>
              <w:jc w:val="center"/>
              <w:rPr>
                <w:rFonts w:eastAsia="Times New Roman"/>
                <w:noProof/>
              </w:rPr>
            </w:pPr>
            <w:r>
              <w:rPr>
                <w:rFonts w:eastAsia="Times New Roman"/>
                <w:noProof/>
              </w:rPr>
              <w:t>Niniejsza Dyrektywa</w:t>
            </w:r>
          </w:p>
        </w:tc>
      </w:tr>
      <w:tr>
        <w:tc>
          <w:tcPr>
            <w:tcW w:w="4674" w:type="dxa"/>
            <w:tcBorders>
              <w:top w:val="nil"/>
              <w:left w:val="nil"/>
              <w:bottom w:val="nil"/>
            </w:tcBorders>
          </w:tcPr>
          <w:p>
            <w:pPr>
              <w:jc w:val="left"/>
              <w:rPr>
                <w:rFonts w:eastAsia="Times New Roman"/>
                <w:noProof/>
              </w:rPr>
            </w:pPr>
            <w:r>
              <w:rPr>
                <w:rFonts w:eastAsia="Times New Roman"/>
                <w:noProof/>
              </w:rPr>
              <w:t>Artykuł 1, wyrażenie wprowadzające</w:t>
            </w:r>
          </w:p>
        </w:tc>
        <w:tc>
          <w:tcPr>
            <w:tcW w:w="4674" w:type="dxa"/>
            <w:tcBorders>
              <w:top w:val="nil"/>
              <w:bottom w:val="nil"/>
              <w:right w:val="nil"/>
            </w:tcBorders>
          </w:tcPr>
          <w:p>
            <w:pPr>
              <w:jc w:val="left"/>
              <w:rPr>
                <w:rFonts w:eastAsia="Times New Roman"/>
                <w:noProof/>
              </w:rPr>
            </w:pPr>
            <w:r>
              <w:rPr>
                <w:rFonts w:eastAsia="Times New Roman"/>
                <w:noProof/>
              </w:rPr>
              <w:t>Artykuł 1, wyrażenie wprowadzające</w:t>
            </w:r>
          </w:p>
        </w:tc>
      </w:tr>
      <w:tr>
        <w:tc>
          <w:tcPr>
            <w:tcW w:w="4674" w:type="dxa"/>
            <w:tcBorders>
              <w:top w:val="nil"/>
              <w:left w:val="nil"/>
              <w:bottom w:val="nil"/>
            </w:tcBorders>
          </w:tcPr>
          <w:p>
            <w:pPr>
              <w:jc w:val="left"/>
              <w:rPr>
                <w:rFonts w:eastAsia="Times New Roman"/>
                <w:noProof/>
              </w:rPr>
            </w:pPr>
            <w:r>
              <w:rPr>
                <w:rFonts w:eastAsia="Times New Roman"/>
                <w:noProof/>
              </w:rPr>
              <w:t>Artykuł 1, punkty 1 do 26</w:t>
            </w:r>
          </w:p>
        </w:tc>
        <w:tc>
          <w:tcPr>
            <w:tcW w:w="4674" w:type="dxa"/>
            <w:tcBorders>
              <w:top w:val="nil"/>
              <w:bottom w:val="nil"/>
              <w:right w:val="nil"/>
            </w:tcBorders>
          </w:tcPr>
          <w:p>
            <w:pPr>
              <w:jc w:val="left"/>
              <w:rPr>
                <w:rFonts w:eastAsia="Times New Roman"/>
                <w:noProof/>
              </w:rPr>
            </w:pPr>
            <w:r>
              <w:rPr>
                <w:rFonts w:eastAsia="Times New Roman"/>
                <w:noProof/>
              </w:rPr>
              <w:t>Artykuł 1, punkty 1 do 26</w:t>
            </w:r>
          </w:p>
        </w:tc>
      </w:tr>
      <w:tr>
        <w:tc>
          <w:tcPr>
            <w:tcW w:w="4674" w:type="dxa"/>
            <w:tcBorders>
              <w:top w:val="nil"/>
              <w:left w:val="nil"/>
              <w:bottom w:val="nil"/>
            </w:tcBorders>
          </w:tcPr>
          <w:p>
            <w:pPr>
              <w:jc w:val="left"/>
              <w:rPr>
                <w:rFonts w:eastAsia="Times New Roman"/>
                <w:noProof/>
              </w:rPr>
            </w:pPr>
            <w:r>
              <w:rPr>
                <w:rFonts w:eastAsia="Times New Roman"/>
                <w:noProof/>
              </w:rPr>
              <w:t>Artykuł 1, punkt 28</w:t>
            </w:r>
          </w:p>
        </w:tc>
        <w:tc>
          <w:tcPr>
            <w:tcW w:w="4674" w:type="dxa"/>
            <w:tcBorders>
              <w:top w:val="nil"/>
              <w:bottom w:val="nil"/>
              <w:right w:val="nil"/>
            </w:tcBorders>
          </w:tcPr>
          <w:p>
            <w:pPr>
              <w:jc w:val="left"/>
              <w:rPr>
                <w:rFonts w:eastAsia="Times New Roman"/>
                <w:noProof/>
              </w:rPr>
            </w:pPr>
            <w:r>
              <w:rPr>
                <w:rFonts w:eastAsia="Times New Roman"/>
                <w:noProof/>
              </w:rPr>
              <w:t>Artykuł 1, punkt 27</w:t>
            </w:r>
          </w:p>
        </w:tc>
      </w:tr>
      <w:tr>
        <w:tc>
          <w:tcPr>
            <w:tcW w:w="4674" w:type="dxa"/>
            <w:tcBorders>
              <w:top w:val="nil"/>
              <w:left w:val="nil"/>
              <w:bottom w:val="nil"/>
            </w:tcBorders>
          </w:tcPr>
          <w:p>
            <w:pPr>
              <w:jc w:val="left"/>
              <w:rPr>
                <w:rFonts w:eastAsia="Times New Roman"/>
                <w:noProof/>
              </w:rPr>
            </w:pPr>
            <w:r>
              <w:rPr>
                <w:rFonts w:eastAsia="Times New Roman"/>
                <w:noProof/>
              </w:rPr>
              <w:t>Artykuł 1, punkt 29</w:t>
            </w:r>
          </w:p>
        </w:tc>
        <w:tc>
          <w:tcPr>
            <w:tcW w:w="4674" w:type="dxa"/>
            <w:tcBorders>
              <w:top w:val="nil"/>
              <w:bottom w:val="nil"/>
              <w:right w:val="nil"/>
            </w:tcBorders>
          </w:tcPr>
          <w:p>
            <w:pPr>
              <w:jc w:val="left"/>
              <w:rPr>
                <w:rFonts w:eastAsia="Times New Roman"/>
                <w:noProof/>
              </w:rPr>
            </w:pPr>
            <w:r>
              <w:rPr>
                <w:rFonts w:eastAsia="Times New Roman"/>
                <w:noProof/>
              </w:rPr>
              <w:t>Artykuł 1, punkt 28</w:t>
            </w:r>
          </w:p>
        </w:tc>
      </w:tr>
      <w:tr>
        <w:tc>
          <w:tcPr>
            <w:tcW w:w="4674" w:type="dxa"/>
            <w:tcBorders>
              <w:top w:val="nil"/>
              <w:left w:val="nil"/>
              <w:bottom w:val="nil"/>
            </w:tcBorders>
          </w:tcPr>
          <w:p>
            <w:pPr>
              <w:jc w:val="left"/>
              <w:rPr>
                <w:rFonts w:eastAsia="Times New Roman"/>
                <w:noProof/>
              </w:rPr>
            </w:pPr>
            <w:r>
              <w:rPr>
                <w:rFonts w:eastAsia="Times New Roman"/>
                <w:noProof/>
              </w:rPr>
              <w:t>Artykuł 1, punkt 30</w:t>
            </w:r>
          </w:p>
        </w:tc>
        <w:tc>
          <w:tcPr>
            <w:tcW w:w="4674" w:type="dxa"/>
            <w:tcBorders>
              <w:top w:val="nil"/>
              <w:bottom w:val="nil"/>
              <w:right w:val="nil"/>
            </w:tcBorders>
          </w:tcPr>
          <w:p>
            <w:pPr>
              <w:jc w:val="left"/>
              <w:rPr>
                <w:rFonts w:eastAsia="Times New Roman"/>
                <w:noProof/>
              </w:rPr>
            </w:pPr>
            <w:r>
              <w:rPr>
                <w:rFonts w:eastAsia="Times New Roman"/>
                <w:noProof/>
              </w:rPr>
              <w:t>Artykuł 1, punkt 29</w:t>
            </w:r>
          </w:p>
        </w:tc>
      </w:tr>
      <w:tr>
        <w:tc>
          <w:tcPr>
            <w:tcW w:w="4674" w:type="dxa"/>
            <w:tcBorders>
              <w:top w:val="nil"/>
              <w:left w:val="nil"/>
              <w:bottom w:val="nil"/>
            </w:tcBorders>
          </w:tcPr>
          <w:p>
            <w:pPr>
              <w:jc w:val="left"/>
              <w:rPr>
                <w:rFonts w:eastAsia="Times New Roman"/>
                <w:noProof/>
              </w:rPr>
            </w:pPr>
            <w:r>
              <w:rPr>
                <w:rFonts w:eastAsia="Times New Roman"/>
                <w:noProof/>
              </w:rPr>
              <w:t>Artykuł 1, punkt 31</w:t>
            </w:r>
          </w:p>
        </w:tc>
        <w:tc>
          <w:tcPr>
            <w:tcW w:w="4674" w:type="dxa"/>
            <w:tcBorders>
              <w:top w:val="nil"/>
              <w:bottom w:val="nil"/>
              <w:right w:val="nil"/>
            </w:tcBorders>
          </w:tcPr>
          <w:p>
            <w:pPr>
              <w:jc w:val="left"/>
              <w:rPr>
                <w:rFonts w:eastAsia="Times New Roman"/>
                <w:noProof/>
              </w:rPr>
            </w:pPr>
            <w:r>
              <w:rPr>
                <w:rFonts w:eastAsia="Times New Roman"/>
                <w:noProof/>
              </w:rPr>
              <w:t>Artykuł 1, punkt 30</w:t>
            </w:r>
          </w:p>
        </w:tc>
      </w:tr>
      <w:tr>
        <w:tc>
          <w:tcPr>
            <w:tcW w:w="4674" w:type="dxa"/>
            <w:tcBorders>
              <w:top w:val="nil"/>
              <w:left w:val="nil"/>
              <w:bottom w:val="nil"/>
            </w:tcBorders>
          </w:tcPr>
          <w:p>
            <w:pPr>
              <w:jc w:val="left"/>
              <w:rPr>
                <w:rFonts w:eastAsia="Times New Roman"/>
                <w:noProof/>
              </w:rPr>
            </w:pPr>
            <w:r>
              <w:rPr>
                <w:rFonts w:eastAsia="Times New Roman"/>
                <w:noProof/>
              </w:rPr>
              <w:t>Artykuł 1, punkt 32</w:t>
            </w:r>
          </w:p>
        </w:tc>
        <w:tc>
          <w:tcPr>
            <w:tcW w:w="4674" w:type="dxa"/>
            <w:tcBorders>
              <w:top w:val="nil"/>
              <w:bottom w:val="nil"/>
              <w:right w:val="nil"/>
            </w:tcBorders>
          </w:tcPr>
          <w:p>
            <w:pPr>
              <w:jc w:val="left"/>
              <w:rPr>
                <w:rFonts w:eastAsia="Times New Roman"/>
                <w:noProof/>
              </w:rPr>
            </w:pPr>
            <w:r>
              <w:rPr>
                <w:rFonts w:eastAsia="Times New Roman"/>
                <w:noProof/>
              </w:rPr>
              <w:t>Artykuł 1, punkt 31</w:t>
            </w:r>
          </w:p>
        </w:tc>
      </w:tr>
      <w:tr>
        <w:tc>
          <w:tcPr>
            <w:tcW w:w="4674" w:type="dxa"/>
            <w:tcBorders>
              <w:top w:val="nil"/>
              <w:left w:val="nil"/>
              <w:bottom w:val="nil"/>
            </w:tcBorders>
          </w:tcPr>
          <w:p>
            <w:pPr>
              <w:jc w:val="left"/>
              <w:rPr>
                <w:rFonts w:eastAsia="Times New Roman"/>
                <w:noProof/>
              </w:rPr>
            </w:pPr>
            <w:r>
              <w:rPr>
                <w:rFonts w:eastAsia="Times New Roman"/>
                <w:noProof/>
              </w:rPr>
              <w:t>Artykuł 1, punkt 33</w:t>
            </w:r>
          </w:p>
        </w:tc>
        <w:tc>
          <w:tcPr>
            <w:tcW w:w="4674" w:type="dxa"/>
            <w:tcBorders>
              <w:top w:val="nil"/>
              <w:bottom w:val="nil"/>
              <w:right w:val="nil"/>
            </w:tcBorders>
          </w:tcPr>
          <w:p>
            <w:pPr>
              <w:jc w:val="left"/>
              <w:rPr>
                <w:rFonts w:eastAsia="Times New Roman"/>
                <w:noProof/>
              </w:rPr>
            </w:pPr>
            <w:r>
              <w:rPr>
                <w:rFonts w:eastAsia="Times New Roman"/>
                <w:noProof/>
              </w:rPr>
              <w:t>Artykuł 1, punkt 32</w:t>
            </w:r>
          </w:p>
        </w:tc>
      </w:tr>
      <w:tr>
        <w:tc>
          <w:tcPr>
            <w:tcW w:w="4674" w:type="dxa"/>
            <w:tcBorders>
              <w:top w:val="nil"/>
              <w:left w:val="nil"/>
              <w:bottom w:val="nil"/>
            </w:tcBorders>
          </w:tcPr>
          <w:p>
            <w:pPr>
              <w:jc w:val="left"/>
              <w:rPr>
                <w:rFonts w:eastAsia="Times New Roman"/>
                <w:noProof/>
              </w:rPr>
            </w:pPr>
            <w:r>
              <w:rPr>
                <w:rFonts w:eastAsia="Times New Roman"/>
                <w:noProof/>
              </w:rPr>
              <w:t>Artykuł 1, punkt 34</w:t>
            </w:r>
          </w:p>
        </w:tc>
        <w:tc>
          <w:tcPr>
            <w:tcW w:w="4674" w:type="dxa"/>
            <w:tcBorders>
              <w:top w:val="nil"/>
              <w:bottom w:val="nil"/>
              <w:right w:val="nil"/>
            </w:tcBorders>
          </w:tcPr>
          <w:p>
            <w:pPr>
              <w:jc w:val="left"/>
              <w:rPr>
                <w:rFonts w:eastAsia="Times New Roman"/>
                <w:noProof/>
              </w:rPr>
            </w:pPr>
            <w:r>
              <w:rPr>
                <w:rFonts w:eastAsia="Times New Roman"/>
                <w:noProof/>
              </w:rPr>
              <w:t>Artykuł 1, punkt 33</w:t>
            </w:r>
          </w:p>
        </w:tc>
      </w:tr>
      <w:tr>
        <w:tc>
          <w:tcPr>
            <w:tcW w:w="4674" w:type="dxa"/>
            <w:tcBorders>
              <w:top w:val="nil"/>
              <w:left w:val="nil"/>
              <w:bottom w:val="nil"/>
            </w:tcBorders>
          </w:tcPr>
          <w:p>
            <w:pPr>
              <w:jc w:val="left"/>
              <w:rPr>
                <w:rFonts w:eastAsia="Times New Roman"/>
                <w:noProof/>
              </w:rPr>
            </w:pPr>
            <w:r>
              <w:rPr>
                <w:rFonts w:eastAsia="Times New Roman"/>
                <w:noProof/>
              </w:rPr>
              <w:t>Artykuł 1, punkt 35</w:t>
            </w:r>
          </w:p>
        </w:tc>
        <w:tc>
          <w:tcPr>
            <w:tcW w:w="4674" w:type="dxa"/>
            <w:tcBorders>
              <w:top w:val="nil"/>
              <w:bottom w:val="nil"/>
              <w:right w:val="nil"/>
            </w:tcBorders>
          </w:tcPr>
          <w:p>
            <w:pPr>
              <w:jc w:val="left"/>
              <w:rPr>
                <w:rFonts w:eastAsia="Times New Roman"/>
                <w:noProof/>
              </w:rPr>
            </w:pPr>
            <w:r>
              <w:rPr>
                <w:rFonts w:eastAsia="Times New Roman"/>
                <w:noProof/>
              </w:rPr>
              <w:t>Artykuł 1, punkt 34</w:t>
            </w:r>
          </w:p>
        </w:tc>
      </w:tr>
      <w:tr>
        <w:tc>
          <w:tcPr>
            <w:tcW w:w="4674" w:type="dxa"/>
            <w:tcBorders>
              <w:top w:val="nil"/>
              <w:left w:val="nil"/>
              <w:bottom w:val="nil"/>
            </w:tcBorders>
          </w:tcPr>
          <w:p>
            <w:pPr>
              <w:jc w:val="left"/>
              <w:rPr>
                <w:rFonts w:eastAsia="Times New Roman"/>
                <w:noProof/>
              </w:rPr>
            </w:pPr>
            <w:r>
              <w:rPr>
                <w:rFonts w:eastAsia="Times New Roman"/>
                <w:noProof/>
              </w:rPr>
              <w:t>Artykuł 1, punkt 36</w:t>
            </w:r>
          </w:p>
        </w:tc>
        <w:tc>
          <w:tcPr>
            <w:tcW w:w="4674" w:type="dxa"/>
            <w:tcBorders>
              <w:top w:val="nil"/>
              <w:bottom w:val="nil"/>
              <w:right w:val="nil"/>
            </w:tcBorders>
          </w:tcPr>
          <w:p>
            <w:pPr>
              <w:jc w:val="left"/>
              <w:rPr>
                <w:rFonts w:eastAsia="Times New Roman"/>
                <w:noProof/>
              </w:rPr>
            </w:pPr>
            <w:r>
              <w:rPr>
                <w:rFonts w:eastAsia="Times New Roman"/>
                <w:noProof/>
              </w:rPr>
              <w:t>Artykuł 1, punkt 35</w:t>
            </w:r>
          </w:p>
        </w:tc>
      </w:tr>
      <w:tr>
        <w:tc>
          <w:tcPr>
            <w:tcW w:w="4674" w:type="dxa"/>
            <w:tcBorders>
              <w:top w:val="nil"/>
              <w:left w:val="nil"/>
              <w:bottom w:val="nil"/>
            </w:tcBorders>
          </w:tcPr>
          <w:p>
            <w:pPr>
              <w:jc w:val="left"/>
              <w:rPr>
                <w:rFonts w:eastAsia="Times New Roman"/>
                <w:noProof/>
              </w:rPr>
            </w:pPr>
            <w:r>
              <w:rPr>
                <w:rFonts w:eastAsia="Times New Roman"/>
                <w:noProof/>
              </w:rPr>
              <w:t>Artykuł 1, punkt 37</w:t>
            </w:r>
          </w:p>
        </w:tc>
        <w:tc>
          <w:tcPr>
            <w:tcW w:w="4674" w:type="dxa"/>
            <w:tcBorders>
              <w:top w:val="nil"/>
              <w:bottom w:val="nil"/>
              <w:right w:val="nil"/>
            </w:tcBorders>
          </w:tcPr>
          <w:p>
            <w:pPr>
              <w:jc w:val="left"/>
              <w:rPr>
                <w:rFonts w:eastAsia="Times New Roman"/>
                <w:noProof/>
              </w:rPr>
            </w:pPr>
            <w:r>
              <w:rPr>
                <w:rFonts w:eastAsia="Times New Roman"/>
                <w:noProof/>
              </w:rPr>
              <w:t>Artykuł 1, punkt 36</w:t>
            </w:r>
          </w:p>
        </w:tc>
      </w:tr>
      <w:tr>
        <w:tc>
          <w:tcPr>
            <w:tcW w:w="4674" w:type="dxa"/>
            <w:tcBorders>
              <w:top w:val="nil"/>
              <w:left w:val="nil"/>
              <w:bottom w:val="nil"/>
            </w:tcBorders>
          </w:tcPr>
          <w:p>
            <w:pPr>
              <w:jc w:val="left"/>
              <w:rPr>
                <w:rFonts w:eastAsia="Times New Roman"/>
                <w:noProof/>
              </w:rPr>
            </w:pPr>
            <w:r>
              <w:rPr>
                <w:rFonts w:eastAsia="Times New Roman"/>
                <w:noProof/>
              </w:rPr>
              <w:t>Artykuł 1, punkt 38</w:t>
            </w:r>
          </w:p>
        </w:tc>
        <w:tc>
          <w:tcPr>
            <w:tcW w:w="4674" w:type="dxa"/>
            <w:tcBorders>
              <w:top w:val="nil"/>
              <w:bottom w:val="nil"/>
              <w:right w:val="nil"/>
            </w:tcBorders>
          </w:tcPr>
          <w:p>
            <w:pPr>
              <w:jc w:val="left"/>
              <w:rPr>
                <w:rFonts w:eastAsia="Times New Roman"/>
                <w:noProof/>
              </w:rPr>
            </w:pPr>
            <w:r>
              <w:rPr>
                <w:rFonts w:eastAsia="Times New Roman"/>
                <w:noProof/>
              </w:rPr>
              <w:t>Artykuł 1, punkt 37</w:t>
            </w:r>
          </w:p>
        </w:tc>
      </w:tr>
      <w:tr>
        <w:tc>
          <w:tcPr>
            <w:tcW w:w="4674" w:type="dxa"/>
            <w:tcBorders>
              <w:top w:val="nil"/>
              <w:left w:val="nil"/>
              <w:bottom w:val="nil"/>
            </w:tcBorders>
          </w:tcPr>
          <w:p>
            <w:pPr>
              <w:jc w:val="left"/>
              <w:rPr>
                <w:rFonts w:eastAsia="Times New Roman"/>
                <w:noProof/>
              </w:rPr>
            </w:pPr>
            <w:r>
              <w:rPr>
                <w:rFonts w:eastAsia="Times New Roman"/>
                <w:noProof/>
              </w:rPr>
              <w:t>Artykuł 1, punkt 39</w:t>
            </w:r>
          </w:p>
        </w:tc>
        <w:tc>
          <w:tcPr>
            <w:tcW w:w="4674" w:type="dxa"/>
            <w:tcBorders>
              <w:top w:val="nil"/>
              <w:bottom w:val="nil"/>
              <w:right w:val="nil"/>
            </w:tcBorders>
          </w:tcPr>
          <w:p>
            <w:pPr>
              <w:jc w:val="left"/>
              <w:rPr>
                <w:rFonts w:eastAsia="Times New Roman"/>
                <w:noProof/>
              </w:rPr>
            </w:pPr>
            <w:r>
              <w:rPr>
                <w:rFonts w:eastAsia="Times New Roman"/>
                <w:noProof/>
              </w:rPr>
              <w:t>Artykuł 1, punkt 38</w:t>
            </w:r>
          </w:p>
        </w:tc>
      </w:tr>
      <w:tr>
        <w:tc>
          <w:tcPr>
            <w:tcW w:w="4674" w:type="dxa"/>
            <w:tcBorders>
              <w:top w:val="nil"/>
              <w:left w:val="nil"/>
              <w:bottom w:val="nil"/>
            </w:tcBorders>
          </w:tcPr>
          <w:p>
            <w:pPr>
              <w:jc w:val="left"/>
              <w:rPr>
                <w:rFonts w:eastAsia="Times New Roman"/>
                <w:noProof/>
              </w:rPr>
            </w:pPr>
            <w:r>
              <w:rPr>
                <w:rFonts w:eastAsia="Times New Roman"/>
                <w:noProof/>
              </w:rPr>
              <w:t>Artykuł 1, punkt 40</w:t>
            </w:r>
          </w:p>
        </w:tc>
        <w:tc>
          <w:tcPr>
            <w:tcW w:w="4674" w:type="dxa"/>
            <w:tcBorders>
              <w:top w:val="nil"/>
              <w:bottom w:val="nil"/>
              <w:right w:val="nil"/>
            </w:tcBorders>
          </w:tcPr>
          <w:p>
            <w:pPr>
              <w:jc w:val="left"/>
              <w:rPr>
                <w:rFonts w:eastAsia="Times New Roman"/>
                <w:noProof/>
              </w:rPr>
            </w:pPr>
            <w:r>
              <w:rPr>
                <w:rFonts w:eastAsia="Times New Roman"/>
                <w:noProof/>
              </w:rPr>
              <w:t>Artykuł 1, punkt 39</w:t>
            </w:r>
          </w:p>
        </w:tc>
      </w:tr>
      <w:tr>
        <w:tc>
          <w:tcPr>
            <w:tcW w:w="4674" w:type="dxa"/>
            <w:tcBorders>
              <w:top w:val="nil"/>
              <w:left w:val="nil"/>
              <w:bottom w:val="nil"/>
            </w:tcBorders>
          </w:tcPr>
          <w:p>
            <w:pPr>
              <w:jc w:val="left"/>
              <w:rPr>
                <w:rFonts w:eastAsia="Times New Roman"/>
                <w:noProof/>
              </w:rPr>
            </w:pPr>
            <w:r>
              <w:rPr>
                <w:rFonts w:eastAsia="Times New Roman"/>
                <w:noProof/>
              </w:rPr>
              <w:t>Artykuł 1, punkt 41</w:t>
            </w:r>
          </w:p>
        </w:tc>
        <w:tc>
          <w:tcPr>
            <w:tcW w:w="4674" w:type="dxa"/>
            <w:tcBorders>
              <w:top w:val="nil"/>
              <w:bottom w:val="nil"/>
              <w:right w:val="nil"/>
            </w:tcBorders>
          </w:tcPr>
          <w:p>
            <w:pPr>
              <w:jc w:val="left"/>
              <w:rPr>
                <w:rFonts w:eastAsia="Times New Roman"/>
                <w:noProof/>
              </w:rPr>
            </w:pPr>
            <w:r>
              <w:rPr>
                <w:rFonts w:eastAsia="Times New Roman"/>
                <w:noProof/>
              </w:rPr>
              <w:t>Artykuł 1, punkt 40</w:t>
            </w:r>
          </w:p>
        </w:tc>
      </w:tr>
      <w:tr>
        <w:tc>
          <w:tcPr>
            <w:tcW w:w="4674" w:type="dxa"/>
            <w:tcBorders>
              <w:top w:val="nil"/>
              <w:left w:val="nil"/>
              <w:bottom w:val="nil"/>
            </w:tcBorders>
          </w:tcPr>
          <w:p>
            <w:pPr>
              <w:jc w:val="left"/>
              <w:rPr>
                <w:rFonts w:eastAsia="Times New Roman"/>
                <w:noProof/>
              </w:rPr>
            </w:pPr>
            <w:r>
              <w:rPr>
                <w:rFonts w:eastAsia="Times New Roman"/>
                <w:noProof/>
              </w:rPr>
              <w:t>Artykuł 1, punkt 42</w:t>
            </w:r>
          </w:p>
        </w:tc>
        <w:tc>
          <w:tcPr>
            <w:tcW w:w="4674" w:type="dxa"/>
            <w:tcBorders>
              <w:top w:val="nil"/>
              <w:bottom w:val="nil"/>
              <w:right w:val="nil"/>
            </w:tcBorders>
          </w:tcPr>
          <w:p>
            <w:pPr>
              <w:jc w:val="left"/>
              <w:rPr>
                <w:rFonts w:eastAsia="Times New Roman"/>
                <w:noProof/>
              </w:rPr>
            </w:pPr>
            <w:r>
              <w:rPr>
                <w:rFonts w:eastAsia="Times New Roman"/>
                <w:noProof/>
              </w:rPr>
              <w:t>Artykuł 1, punkt 41</w:t>
            </w:r>
          </w:p>
        </w:tc>
      </w:tr>
      <w:tr>
        <w:tc>
          <w:tcPr>
            <w:tcW w:w="4674" w:type="dxa"/>
            <w:tcBorders>
              <w:top w:val="nil"/>
              <w:left w:val="nil"/>
              <w:bottom w:val="nil"/>
            </w:tcBorders>
          </w:tcPr>
          <w:p>
            <w:pPr>
              <w:jc w:val="left"/>
              <w:rPr>
                <w:rFonts w:eastAsia="Times New Roman"/>
                <w:noProof/>
              </w:rPr>
            </w:pPr>
            <w:r>
              <w:rPr>
                <w:rFonts w:eastAsia="Times New Roman"/>
                <w:noProof/>
              </w:rPr>
              <w:t>Artykuł 1, punkt 43</w:t>
            </w:r>
          </w:p>
        </w:tc>
        <w:tc>
          <w:tcPr>
            <w:tcW w:w="4674" w:type="dxa"/>
            <w:tcBorders>
              <w:top w:val="nil"/>
              <w:bottom w:val="nil"/>
              <w:right w:val="nil"/>
            </w:tcBorders>
          </w:tcPr>
          <w:p>
            <w:pPr>
              <w:jc w:val="left"/>
              <w:rPr>
                <w:rFonts w:eastAsia="Times New Roman"/>
                <w:noProof/>
              </w:rPr>
            </w:pPr>
            <w:r>
              <w:rPr>
                <w:rFonts w:eastAsia="Times New Roman"/>
                <w:noProof/>
              </w:rPr>
              <w:t>Artykuł 1, punkt 42</w:t>
            </w:r>
          </w:p>
        </w:tc>
      </w:tr>
      <w:tr>
        <w:tc>
          <w:tcPr>
            <w:tcW w:w="4674" w:type="dxa"/>
            <w:tcBorders>
              <w:top w:val="nil"/>
              <w:left w:val="nil"/>
              <w:bottom w:val="nil"/>
            </w:tcBorders>
          </w:tcPr>
          <w:p>
            <w:pPr>
              <w:jc w:val="left"/>
              <w:rPr>
                <w:rFonts w:eastAsia="Times New Roman"/>
                <w:noProof/>
              </w:rPr>
            </w:pPr>
            <w:r>
              <w:rPr>
                <w:rFonts w:eastAsia="Times New Roman"/>
                <w:noProof/>
              </w:rPr>
              <w:t>Artykuł 1, punkt 44</w:t>
            </w:r>
          </w:p>
        </w:tc>
        <w:tc>
          <w:tcPr>
            <w:tcW w:w="4674" w:type="dxa"/>
            <w:tcBorders>
              <w:top w:val="nil"/>
              <w:bottom w:val="nil"/>
              <w:right w:val="nil"/>
            </w:tcBorders>
          </w:tcPr>
          <w:p>
            <w:pPr>
              <w:jc w:val="left"/>
              <w:rPr>
                <w:rFonts w:eastAsia="Times New Roman"/>
                <w:noProof/>
              </w:rPr>
            </w:pPr>
            <w:r>
              <w:rPr>
                <w:rFonts w:eastAsia="Times New Roman"/>
                <w:noProof/>
              </w:rPr>
              <w:t>Artykuł 1, punkt 43</w:t>
            </w:r>
          </w:p>
        </w:tc>
      </w:tr>
      <w:tr>
        <w:tc>
          <w:tcPr>
            <w:tcW w:w="4674" w:type="dxa"/>
            <w:tcBorders>
              <w:top w:val="nil"/>
              <w:left w:val="nil"/>
              <w:bottom w:val="nil"/>
            </w:tcBorders>
          </w:tcPr>
          <w:p>
            <w:pPr>
              <w:jc w:val="left"/>
              <w:rPr>
                <w:rFonts w:eastAsia="Times New Roman"/>
                <w:noProof/>
              </w:rPr>
            </w:pPr>
            <w:r>
              <w:rPr>
                <w:rFonts w:eastAsia="Times New Roman"/>
                <w:noProof/>
              </w:rPr>
              <w:t>Artykuł 1, punkt 45</w:t>
            </w:r>
          </w:p>
        </w:tc>
        <w:tc>
          <w:tcPr>
            <w:tcW w:w="4674" w:type="dxa"/>
            <w:tcBorders>
              <w:top w:val="nil"/>
              <w:bottom w:val="nil"/>
              <w:right w:val="nil"/>
            </w:tcBorders>
          </w:tcPr>
          <w:p>
            <w:pPr>
              <w:jc w:val="left"/>
              <w:rPr>
                <w:rFonts w:eastAsia="Times New Roman"/>
                <w:noProof/>
              </w:rPr>
            </w:pPr>
            <w:r>
              <w:rPr>
                <w:rFonts w:eastAsia="Times New Roman"/>
                <w:noProof/>
              </w:rPr>
              <w:t>Artykuł 1, punkt 44</w:t>
            </w:r>
          </w:p>
        </w:tc>
      </w:tr>
      <w:tr>
        <w:tc>
          <w:tcPr>
            <w:tcW w:w="4674" w:type="dxa"/>
            <w:tcBorders>
              <w:top w:val="nil"/>
              <w:left w:val="nil"/>
              <w:bottom w:val="nil"/>
            </w:tcBorders>
          </w:tcPr>
          <w:p>
            <w:pPr>
              <w:jc w:val="left"/>
              <w:rPr>
                <w:rFonts w:eastAsia="Times New Roman"/>
                <w:noProof/>
              </w:rPr>
            </w:pPr>
            <w:r>
              <w:rPr>
                <w:rFonts w:eastAsia="Times New Roman"/>
                <w:noProof/>
              </w:rPr>
              <w:t>Artykuł 1, punkt 46</w:t>
            </w:r>
          </w:p>
        </w:tc>
        <w:tc>
          <w:tcPr>
            <w:tcW w:w="4674" w:type="dxa"/>
            <w:tcBorders>
              <w:top w:val="nil"/>
              <w:bottom w:val="nil"/>
              <w:right w:val="nil"/>
            </w:tcBorders>
          </w:tcPr>
          <w:p>
            <w:pPr>
              <w:jc w:val="left"/>
              <w:rPr>
                <w:rFonts w:eastAsia="Times New Roman"/>
                <w:noProof/>
              </w:rPr>
            </w:pPr>
            <w:r>
              <w:rPr>
                <w:rFonts w:eastAsia="Times New Roman"/>
                <w:noProof/>
              </w:rPr>
              <w:t>Artykuł 1, punkt 45</w:t>
            </w:r>
          </w:p>
        </w:tc>
      </w:tr>
      <w:tr>
        <w:tc>
          <w:tcPr>
            <w:tcW w:w="4674" w:type="dxa"/>
            <w:tcBorders>
              <w:top w:val="nil"/>
              <w:left w:val="nil"/>
              <w:bottom w:val="nil"/>
            </w:tcBorders>
          </w:tcPr>
          <w:p>
            <w:pPr>
              <w:jc w:val="left"/>
              <w:rPr>
                <w:rFonts w:eastAsia="Times New Roman"/>
                <w:noProof/>
              </w:rPr>
            </w:pPr>
            <w:r>
              <w:rPr>
                <w:rFonts w:eastAsia="Times New Roman"/>
                <w:noProof/>
              </w:rPr>
              <w:t>Artykuły 2 i 3</w:t>
            </w:r>
          </w:p>
        </w:tc>
        <w:tc>
          <w:tcPr>
            <w:tcW w:w="4674" w:type="dxa"/>
            <w:tcBorders>
              <w:top w:val="nil"/>
              <w:bottom w:val="nil"/>
              <w:right w:val="nil"/>
            </w:tcBorders>
          </w:tcPr>
          <w:p>
            <w:pPr>
              <w:jc w:val="left"/>
              <w:rPr>
                <w:rFonts w:eastAsia="Times New Roman"/>
                <w:noProof/>
              </w:rPr>
            </w:pPr>
            <w:r>
              <w:rPr>
                <w:rFonts w:eastAsia="Times New Roman"/>
                <w:noProof/>
              </w:rPr>
              <w:t>Artykuły 2 i 3</w:t>
            </w:r>
          </w:p>
        </w:tc>
      </w:tr>
      <w:tr>
        <w:tc>
          <w:tcPr>
            <w:tcW w:w="4674" w:type="dxa"/>
            <w:tcBorders>
              <w:top w:val="nil"/>
              <w:left w:val="nil"/>
              <w:bottom w:val="nil"/>
            </w:tcBorders>
          </w:tcPr>
          <w:p>
            <w:pPr>
              <w:jc w:val="left"/>
              <w:rPr>
                <w:rFonts w:eastAsia="Times New Roman"/>
                <w:noProof/>
              </w:rPr>
            </w:pPr>
            <w:r>
              <w:rPr>
                <w:rFonts w:eastAsia="Times New Roman"/>
                <w:noProof/>
              </w:rPr>
              <w:t>Artykuł 5 ust. 1, 2 i 3</w:t>
            </w:r>
          </w:p>
        </w:tc>
        <w:tc>
          <w:tcPr>
            <w:tcW w:w="4674" w:type="dxa"/>
            <w:tcBorders>
              <w:top w:val="nil"/>
              <w:bottom w:val="nil"/>
              <w:right w:val="nil"/>
            </w:tcBorders>
          </w:tcPr>
          <w:p>
            <w:pPr>
              <w:jc w:val="left"/>
              <w:rPr>
                <w:rFonts w:eastAsia="Times New Roman"/>
                <w:noProof/>
              </w:rPr>
            </w:pPr>
            <w:r>
              <w:rPr>
                <w:rFonts w:eastAsia="Times New Roman"/>
                <w:noProof/>
              </w:rPr>
              <w:t>Artykuł 4</w:t>
            </w:r>
            <w:r>
              <w:rPr>
                <w:noProof/>
              </w:rPr>
              <w:t xml:space="preserve"> </w:t>
            </w:r>
            <w:r>
              <w:rPr>
                <w:rFonts w:eastAsia="Times New Roman"/>
                <w:noProof/>
              </w:rPr>
              <w:t>ust. 1, 2 i 3</w:t>
            </w:r>
          </w:p>
        </w:tc>
      </w:tr>
      <w:tr>
        <w:tc>
          <w:tcPr>
            <w:tcW w:w="4674" w:type="dxa"/>
            <w:tcBorders>
              <w:top w:val="nil"/>
              <w:left w:val="nil"/>
              <w:bottom w:val="nil"/>
            </w:tcBorders>
          </w:tcPr>
          <w:p>
            <w:pPr>
              <w:jc w:val="left"/>
              <w:rPr>
                <w:rFonts w:eastAsia="Times New Roman"/>
                <w:noProof/>
              </w:rPr>
            </w:pPr>
            <w:r>
              <w:rPr>
                <w:rFonts w:eastAsia="Times New Roman"/>
                <w:noProof/>
              </w:rPr>
              <w:t>Artykuł 5</w:t>
            </w:r>
            <w:r>
              <w:rPr>
                <w:noProof/>
              </w:rPr>
              <w:t xml:space="preserve"> </w:t>
            </w:r>
            <w:r>
              <w:rPr>
                <w:rFonts w:eastAsia="Times New Roman"/>
                <w:noProof/>
              </w:rPr>
              <w:t>ust. 3 lit. a)</w:t>
            </w:r>
          </w:p>
        </w:tc>
        <w:tc>
          <w:tcPr>
            <w:tcW w:w="4674" w:type="dxa"/>
            <w:tcBorders>
              <w:top w:val="nil"/>
              <w:bottom w:val="nil"/>
              <w:right w:val="nil"/>
            </w:tcBorders>
          </w:tcPr>
          <w:p>
            <w:pPr>
              <w:jc w:val="left"/>
              <w:rPr>
                <w:rFonts w:eastAsia="Times New Roman"/>
                <w:noProof/>
              </w:rPr>
            </w:pPr>
            <w:r>
              <w:rPr>
                <w:rFonts w:eastAsia="Times New Roman"/>
                <w:noProof/>
              </w:rPr>
              <w:t>Artykuł 4 ust. 4</w:t>
            </w:r>
          </w:p>
        </w:tc>
      </w:tr>
      <w:tr>
        <w:tc>
          <w:tcPr>
            <w:tcW w:w="4674" w:type="dxa"/>
            <w:tcBorders>
              <w:top w:val="nil"/>
              <w:left w:val="nil"/>
              <w:bottom w:val="nil"/>
            </w:tcBorders>
          </w:tcPr>
          <w:p>
            <w:pPr>
              <w:jc w:val="left"/>
              <w:rPr>
                <w:rFonts w:eastAsia="Times New Roman"/>
                <w:noProof/>
              </w:rPr>
            </w:pPr>
            <w:r>
              <w:rPr>
                <w:rFonts w:eastAsia="Times New Roman"/>
                <w:noProof/>
              </w:rPr>
              <w:t>Artykuł 5 ust. 4</w:t>
            </w:r>
          </w:p>
        </w:tc>
        <w:tc>
          <w:tcPr>
            <w:tcW w:w="4674" w:type="dxa"/>
            <w:tcBorders>
              <w:top w:val="nil"/>
              <w:bottom w:val="nil"/>
              <w:right w:val="nil"/>
            </w:tcBorders>
          </w:tcPr>
          <w:p>
            <w:pPr>
              <w:jc w:val="left"/>
              <w:rPr>
                <w:rFonts w:eastAsia="Times New Roman"/>
                <w:noProof/>
              </w:rPr>
            </w:pPr>
            <w:r>
              <w:rPr>
                <w:rFonts w:eastAsia="Times New Roman"/>
                <w:noProof/>
              </w:rPr>
              <w:t>Artykuł 4 ust. 5</w:t>
            </w:r>
          </w:p>
        </w:tc>
      </w:tr>
      <w:tr>
        <w:tc>
          <w:tcPr>
            <w:tcW w:w="4674" w:type="dxa"/>
            <w:tcBorders>
              <w:top w:val="nil"/>
              <w:left w:val="nil"/>
              <w:bottom w:val="nil"/>
            </w:tcBorders>
          </w:tcPr>
          <w:p>
            <w:pPr>
              <w:jc w:val="left"/>
              <w:rPr>
                <w:rFonts w:eastAsia="Times New Roman"/>
                <w:noProof/>
              </w:rPr>
            </w:pPr>
            <w:r>
              <w:rPr>
                <w:rFonts w:eastAsia="Times New Roman"/>
                <w:noProof/>
              </w:rPr>
              <w:t>Artykuł 5 ust. 5</w:t>
            </w:r>
          </w:p>
        </w:tc>
        <w:tc>
          <w:tcPr>
            <w:tcW w:w="4674" w:type="dxa"/>
            <w:tcBorders>
              <w:top w:val="nil"/>
              <w:bottom w:val="nil"/>
              <w:right w:val="nil"/>
            </w:tcBorders>
          </w:tcPr>
          <w:p>
            <w:pPr>
              <w:jc w:val="left"/>
              <w:rPr>
                <w:rFonts w:eastAsia="Times New Roman"/>
                <w:noProof/>
              </w:rPr>
            </w:pPr>
            <w:r>
              <w:rPr>
                <w:rFonts w:eastAsia="Times New Roman"/>
                <w:noProof/>
              </w:rPr>
              <w:t>Artykuł 4 ust. 6</w:t>
            </w:r>
          </w:p>
        </w:tc>
      </w:tr>
      <w:tr>
        <w:tc>
          <w:tcPr>
            <w:tcW w:w="4674" w:type="dxa"/>
            <w:tcBorders>
              <w:top w:val="nil"/>
              <w:left w:val="nil"/>
              <w:bottom w:val="nil"/>
            </w:tcBorders>
          </w:tcPr>
          <w:p>
            <w:pPr>
              <w:jc w:val="left"/>
              <w:rPr>
                <w:rFonts w:eastAsia="Times New Roman"/>
                <w:noProof/>
              </w:rPr>
            </w:pPr>
            <w:r>
              <w:rPr>
                <w:rFonts w:eastAsia="Times New Roman"/>
                <w:noProof/>
              </w:rPr>
              <w:t>Artykuł 5 ust. 6</w:t>
            </w:r>
          </w:p>
        </w:tc>
        <w:tc>
          <w:tcPr>
            <w:tcW w:w="4674" w:type="dxa"/>
            <w:tcBorders>
              <w:top w:val="nil"/>
              <w:bottom w:val="nil"/>
              <w:right w:val="nil"/>
            </w:tcBorders>
          </w:tcPr>
          <w:p>
            <w:pPr>
              <w:jc w:val="left"/>
              <w:rPr>
                <w:rFonts w:eastAsia="Times New Roman"/>
                <w:noProof/>
              </w:rPr>
            </w:pPr>
            <w:r>
              <w:rPr>
                <w:rFonts w:eastAsia="Times New Roman"/>
                <w:noProof/>
              </w:rPr>
              <w:t>Artykuł 4 ust. 7</w:t>
            </w:r>
          </w:p>
        </w:tc>
      </w:tr>
      <w:tr>
        <w:tc>
          <w:tcPr>
            <w:tcW w:w="4674" w:type="dxa"/>
            <w:tcBorders>
              <w:top w:val="nil"/>
              <w:left w:val="nil"/>
              <w:bottom w:val="nil"/>
            </w:tcBorders>
          </w:tcPr>
          <w:p>
            <w:pPr>
              <w:jc w:val="left"/>
              <w:rPr>
                <w:rFonts w:eastAsia="Times New Roman"/>
                <w:noProof/>
              </w:rPr>
            </w:pPr>
            <w:r>
              <w:rPr>
                <w:rFonts w:eastAsia="Times New Roman"/>
                <w:noProof/>
              </w:rPr>
              <w:t>Artykuł 5 ust. 7</w:t>
            </w:r>
          </w:p>
        </w:tc>
        <w:tc>
          <w:tcPr>
            <w:tcW w:w="4674" w:type="dxa"/>
            <w:tcBorders>
              <w:top w:val="nil"/>
              <w:bottom w:val="nil"/>
              <w:right w:val="nil"/>
            </w:tcBorders>
          </w:tcPr>
          <w:p>
            <w:pPr>
              <w:jc w:val="left"/>
              <w:rPr>
                <w:rFonts w:eastAsia="Times New Roman"/>
                <w:noProof/>
              </w:rPr>
            </w:pPr>
            <w:r>
              <w:rPr>
                <w:rFonts w:eastAsia="Times New Roman"/>
                <w:noProof/>
              </w:rPr>
              <w:t>Artykuł 4 ust. 8</w:t>
            </w:r>
          </w:p>
        </w:tc>
      </w:tr>
      <w:tr>
        <w:tc>
          <w:tcPr>
            <w:tcW w:w="4674" w:type="dxa"/>
            <w:tcBorders>
              <w:top w:val="nil"/>
              <w:left w:val="nil"/>
              <w:bottom w:val="nil"/>
            </w:tcBorders>
          </w:tcPr>
          <w:p>
            <w:pPr>
              <w:jc w:val="left"/>
              <w:rPr>
                <w:rFonts w:eastAsia="Times New Roman"/>
                <w:noProof/>
              </w:rPr>
            </w:pPr>
            <w:r>
              <w:rPr>
                <w:rFonts w:eastAsia="Times New Roman"/>
                <w:noProof/>
              </w:rPr>
              <w:t>Artykuł 5 ust. 8</w:t>
            </w:r>
          </w:p>
        </w:tc>
        <w:tc>
          <w:tcPr>
            <w:tcW w:w="4674" w:type="dxa"/>
            <w:tcBorders>
              <w:top w:val="nil"/>
              <w:bottom w:val="nil"/>
              <w:right w:val="nil"/>
            </w:tcBorders>
          </w:tcPr>
          <w:p>
            <w:pPr>
              <w:jc w:val="left"/>
              <w:rPr>
                <w:rFonts w:eastAsia="Times New Roman"/>
                <w:noProof/>
              </w:rPr>
            </w:pPr>
            <w:r>
              <w:rPr>
                <w:rFonts w:eastAsia="Times New Roman"/>
                <w:noProof/>
              </w:rPr>
              <w:t>Artykuł 4 ust. 9</w:t>
            </w:r>
          </w:p>
        </w:tc>
      </w:tr>
      <w:tr>
        <w:tc>
          <w:tcPr>
            <w:tcW w:w="4674" w:type="dxa"/>
            <w:tcBorders>
              <w:top w:val="nil"/>
              <w:left w:val="nil"/>
              <w:bottom w:val="nil"/>
            </w:tcBorders>
          </w:tcPr>
          <w:p>
            <w:pPr>
              <w:jc w:val="left"/>
              <w:rPr>
                <w:rFonts w:eastAsia="Times New Roman"/>
                <w:noProof/>
              </w:rPr>
            </w:pPr>
            <w:r>
              <w:rPr>
                <w:rFonts w:eastAsia="Times New Roman"/>
                <w:noProof/>
              </w:rPr>
              <w:t>Artykuł 5 ust. 9</w:t>
            </w:r>
          </w:p>
        </w:tc>
        <w:tc>
          <w:tcPr>
            <w:tcW w:w="4674" w:type="dxa"/>
            <w:tcBorders>
              <w:top w:val="nil"/>
              <w:bottom w:val="nil"/>
              <w:right w:val="nil"/>
            </w:tcBorders>
          </w:tcPr>
          <w:p>
            <w:pPr>
              <w:jc w:val="left"/>
              <w:rPr>
                <w:rFonts w:eastAsia="Times New Roman"/>
                <w:noProof/>
              </w:rPr>
            </w:pPr>
            <w:r>
              <w:rPr>
                <w:rFonts w:eastAsia="Times New Roman"/>
                <w:noProof/>
              </w:rPr>
              <w:t>Artykuł 4 ust. 10</w:t>
            </w:r>
          </w:p>
        </w:tc>
      </w:tr>
      <w:tr>
        <w:tc>
          <w:tcPr>
            <w:tcW w:w="4674" w:type="dxa"/>
            <w:tcBorders>
              <w:top w:val="nil"/>
              <w:left w:val="nil"/>
              <w:bottom w:val="nil"/>
            </w:tcBorders>
          </w:tcPr>
          <w:p>
            <w:pPr>
              <w:jc w:val="left"/>
              <w:rPr>
                <w:rFonts w:eastAsia="Times New Roman"/>
                <w:noProof/>
              </w:rPr>
            </w:pPr>
            <w:r>
              <w:rPr>
                <w:rFonts w:eastAsia="Times New Roman"/>
                <w:noProof/>
              </w:rPr>
              <w:t>Artykuł 5 ust. 10</w:t>
            </w:r>
          </w:p>
        </w:tc>
        <w:tc>
          <w:tcPr>
            <w:tcW w:w="4674" w:type="dxa"/>
            <w:tcBorders>
              <w:top w:val="nil"/>
              <w:bottom w:val="nil"/>
              <w:right w:val="nil"/>
            </w:tcBorders>
          </w:tcPr>
          <w:p>
            <w:pPr>
              <w:jc w:val="left"/>
              <w:rPr>
                <w:rFonts w:eastAsia="Times New Roman"/>
                <w:noProof/>
              </w:rPr>
            </w:pPr>
            <w:r>
              <w:rPr>
                <w:rFonts w:eastAsia="Times New Roman"/>
                <w:noProof/>
              </w:rPr>
              <w:t>Artykuł 4 ust. 11</w:t>
            </w:r>
          </w:p>
        </w:tc>
      </w:tr>
      <w:tr>
        <w:tc>
          <w:tcPr>
            <w:tcW w:w="4674" w:type="dxa"/>
            <w:tcBorders>
              <w:top w:val="nil"/>
              <w:left w:val="nil"/>
              <w:bottom w:val="nil"/>
            </w:tcBorders>
          </w:tcPr>
          <w:p>
            <w:pPr>
              <w:jc w:val="left"/>
              <w:rPr>
                <w:rFonts w:eastAsia="Times New Roman"/>
                <w:noProof/>
              </w:rPr>
            </w:pPr>
            <w:r>
              <w:rPr>
                <w:rFonts w:eastAsia="Times New Roman"/>
                <w:noProof/>
              </w:rPr>
              <w:t>Artykuł 5 ust. 11</w:t>
            </w:r>
          </w:p>
        </w:tc>
        <w:tc>
          <w:tcPr>
            <w:tcW w:w="4674" w:type="dxa"/>
            <w:tcBorders>
              <w:top w:val="nil"/>
              <w:bottom w:val="nil"/>
              <w:right w:val="nil"/>
            </w:tcBorders>
          </w:tcPr>
          <w:p>
            <w:pPr>
              <w:jc w:val="left"/>
              <w:rPr>
                <w:rFonts w:eastAsia="Times New Roman"/>
                <w:noProof/>
              </w:rPr>
            </w:pPr>
            <w:r>
              <w:rPr>
                <w:rFonts w:eastAsia="Times New Roman"/>
                <w:noProof/>
              </w:rPr>
              <w:t>Artykuł 4 ust. 12</w:t>
            </w:r>
          </w:p>
        </w:tc>
      </w:tr>
      <w:tr>
        <w:tc>
          <w:tcPr>
            <w:tcW w:w="4674" w:type="dxa"/>
            <w:tcBorders>
              <w:top w:val="nil"/>
              <w:left w:val="nil"/>
              <w:bottom w:val="nil"/>
            </w:tcBorders>
          </w:tcPr>
          <w:p>
            <w:pPr>
              <w:jc w:val="left"/>
              <w:rPr>
                <w:rFonts w:eastAsia="Times New Roman"/>
                <w:noProof/>
              </w:rPr>
            </w:pPr>
            <w:r>
              <w:rPr>
                <w:rFonts w:eastAsia="Times New Roman"/>
                <w:noProof/>
              </w:rPr>
              <w:t>Artykuł 5 ust. 12</w:t>
            </w:r>
          </w:p>
        </w:tc>
        <w:tc>
          <w:tcPr>
            <w:tcW w:w="4674" w:type="dxa"/>
            <w:tcBorders>
              <w:top w:val="nil"/>
              <w:bottom w:val="nil"/>
              <w:right w:val="nil"/>
            </w:tcBorders>
          </w:tcPr>
          <w:p>
            <w:pPr>
              <w:jc w:val="left"/>
              <w:rPr>
                <w:rFonts w:eastAsia="Times New Roman"/>
                <w:noProof/>
              </w:rPr>
            </w:pPr>
            <w:r>
              <w:rPr>
                <w:rFonts w:eastAsia="Times New Roman"/>
                <w:noProof/>
              </w:rPr>
              <w:t>Artykuł 4 ust. 13</w:t>
            </w:r>
          </w:p>
        </w:tc>
      </w:tr>
      <w:tr>
        <w:tc>
          <w:tcPr>
            <w:tcW w:w="4674" w:type="dxa"/>
            <w:tcBorders>
              <w:top w:val="nil"/>
              <w:left w:val="nil"/>
              <w:bottom w:val="nil"/>
            </w:tcBorders>
          </w:tcPr>
          <w:p>
            <w:pPr>
              <w:jc w:val="left"/>
              <w:rPr>
                <w:rFonts w:eastAsia="Times New Roman"/>
                <w:noProof/>
              </w:rPr>
            </w:pPr>
            <w:r>
              <w:rPr>
                <w:rFonts w:eastAsia="Times New Roman"/>
                <w:noProof/>
              </w:rPr>
              <w:t>Artykuł 5 ust. 13</w:t>
            </w:r>
          </w:p>
        </w:tc>
        <w:tc>
          <w:tcPr>
            <w:tcW w:w="4674" w:type="dxa"/>
            <w:tcBorders>
              <w:top w:val="nil"/>
              <w:bottom w:val="nil"/>
              <w:right w:val="nil"/>
            </w:tcBorders>
          </w:tcPr>
          <w:p>
            <w:pPr>
              <w:jc w:val="left"/>
              <w:rPr>
                <w:rFonts w:eastAsia="Times New Roman"/>
                <w:noProof/>
              </w:rPr>
            </w:pPr>
            <w:r>
              <w:rPr>
                <w:rFonts w:eastAsia="Times New Roman"/>
                <w:noProof/>
              </w:rPr>
              <w:t>Artykuł 4 ust. 14</w:t>
            </w:r>
          </w:p>
        </w:tc>
      </w:tr>
      <w:tr>
        <w:tc>
          <w:tcPr>
            <w:tcW w:w="4674" w:type="dxa"/>
            <w:tcBorders>
              <w:top w:val="nil"/>
              <w:left w:val="nil"/>
              <w:bottom w:val="nil"/>
            </w:tcBorders>
          </w:tcPr>
          <w:p>
            <w:pPr>
              <w:jc w:val="left"/>
              <w:rPr>
                <w:rFonts w:eastAsia="Times New Roman"/>
                <w:noProof/>
              </w:rPr>
            </w:pPr>
            <w:r>
              <w:rPr>
                <w:rFonts w:eastAsia="Times New Roman"/>
                <w:noProof/>
              </w:rPr>
              <w:t>Artykuł 5a</w:t>
            </w:r>
          </w:p>
        </w:tc>
        <w:tc>
          <w:tcPr>
            <w:tcW w:w="4674" w:type="dxa"/>
            <w:tcBorders>
              <w:top w:val="nil"/>
              <w:bottom w:val="nil"/>
              <w:right w:val="nil"/>
            </w:tcBorders>
          </w:tcPr>
          <w:p>
            <w:pPr>
              <w:jc w:val="left"/>
              <w:rPr>
                <w:rFonts w:eastAsia="Times New Roman"/>
                <w:noProof/>
              </w:rPr>
            </w:pPr>
            <w:r>
              <w:rPr>
                <w:rFonts w:eastAsia="Times New Roman"/>
                <w:noProof/>
              </w:rPr>
              <w:t>Artykuł 5</w:t>
            </w:r>
          </w:p>
        </w:tc>
      </w:tr>
      <w:tr>
        <w:tc>
          <w:tcPr>
            <w:tcW w:w="4674" w:type="dxa"/>
            <w:tcBorders>
              <w:top w:val="nil"/>
              <w:left w:val="nil"/>
              <w:bottom w:val="nil"/>
            </w:tcBorders>
          </w:tcPr>
          <w:p>
            <w:pPr>
              <w:jc w:val="left"/>
              <w:rPr>
                <w:rFonts w:eastAsia="Times New Roman"/>
                <w:noProof/>
              </w:rPr>
            </w:pPr>
            <w:r>
              <w:rPr>
                <w:rFonts w:eastAsia="Times New Roman"/>
                <w:noProof/>
              </w:rPr>
              <w:t>Artykuł 5b</w:t>
            </w:r>
          </w:p>
        </w:tc>
        <w:tc>
          <w:tcPr>
            <w:tcW w:w="4674" w:type="dxa"/>
            <w:tcBorders>
              <w:top w:val="nil"/>
              <w:bottom w:val="nil"/>
              <w:right w:val="nil"/>
            </w:tcBorders>
          </w:tcPr>
          <w:p>
            <w:pPr>
              <w:jc w:val="left"/>
              <w:rPr>
                <w:rFonts w:eastAsia="Times New Roman"/>
                <w:noProof/>
              </w:rPr>
            </w:pPr>
            <w:r>
              <w:rPr>
                <w:rFonts w:eastAsia="Times New Roman"/>
                <w:noProof/>
              </w:rPr>
              <w:t>Artykuł 6</w:t>
            </w:r>
          </w:p>
        </w:tc>
      </w:tr>
      <w:tr>
        <w:tc>
          <w:tcPr>
            <w:tcW w:w="4674" w:type="dxa"/>
            <w:tcBorders>
              <w:top w:val="nil"/>
              <w:left w:val="nil"/>
              <w:bottom w:val="nil"/>
            </w:tcBorders>
          </w:tcPr>
          <w:p>
            <w:pPr>
              <w:jc w:val="left"/>
              <w:rPr>
                <w:rFonts w:eastAsia="Times New Roman"/>
                <w:noProof/>
              </w:rPr>
            </w:pPr>
            <w:r>
              <w:rPr>
                <w:rFonts w:eastAsia="Times New Roman"/>
                <w:noProof/>
              </w:rPr>
              <w:t>Artykuł 6</w:t>
            </w:r>
          </w:p>
        </w:tc>
        <w:tc>
          <w:tcPr>
            <w:tcW w:w="4674" w:type="dxa"/>
            <w:tcBorders>
              <w:top w:val="nil"/>
              <w:bottom w:val="nil"/>
              <w:right w:val="nil"/>
            </w:tcBorders>
          </w:tcPr>
          <w:p>
            <w:pPr>
              <w:jc w:val="left"/>
              <w:rPr>
                <w:rFonts w:eastAsia="Times New Roman"/>
                <w:noProof/>
              </w:rPr>
            </w:pPr>
            <w:r>
              <w:rPr>
                <w:rFonts w:eastAsia="Times New Roman"/>
                <w:noProof/>
              </w:rPr>
              <w:t>Artykuł 7</w:t>
            </w:r>
          </w:p>
        </w:tc>
      </w:tr>
      <w:tr>
        <w:tc>
          <w:tcPr>
            <w:tcW w:w="4674" w:type="dxa"/>
            <w:tcBorders>
              <w:top w:val="nil"/>
              <w:left w:val="nil"/>
              <w:bottom w:val="nil"/>
            </w:tcBorders>
          </w:tcPr>
          <w:p>
            <w:pPr>
              <w:jc w:val="left"/>
              <w:rPr>
                <w:rFonts w:eastAsia="Times New Roman"/>
                <w:noProof/>
              </w:rPr>
            </w:pPr>
            <w:r>
              <w:rPr>
                <w:rFonts w:eastAsia="Times New Roman"/>
                <w:noProof/>
              </w:rPr>
              <w:t>Artykuł 7 ust. 1</w:t>
            </w:r>
          </w:p>
        </w:tc>
        <w:tc>
          <w:tcPr>
            <w:tcW w:w="4674" w:type="dxa"/>
            <w:tcBorders>
              <w:top w:val="nil"/>
              <w:bottom w:val="nil"/>
              <w:right w:val="nil"/>
            </w:tcBorders>
          </w:tcPr>
          <w:p>
            <w:pPr>
              <w:jc w:val="left"/>
              <w:rPr>
                <w:rFonts w:eastAsia="Times New Roman"/>
                <w:noProof/>
              </w:rPr>
            </w:pPr>
            <w:r>
              <w:rPr>
                <w:rFonts w:eastAsia="Times New Roman"/>
                <w:noProof/>
              </w:rPr>
              <w:t>Artykuł 8 ust. 1</w:t>
            </w:r>
          </w:p>
        </w:tc>
      </w:tr>
      <w:tr>
        <w:tc>
          <w:tcPr>
            <w:tcW w:w="4674" w:type="dxa"/>
            <w:tcBorders>
              <w:top w:val="nil"/>
              <w:left w:val="nil"/>
              <w:bottom w:val="nil"/>
            </w:tcBorders>
          </w:tcPr>
          <w:p>
            <w:pPr>
              <w:jc w:val="left"/>
              <w:rPr>
                <w:rFonts w:eastAsia="Times New Roman"/>
                <w:noProof/>
              </w:rPr>
            </w:pPr>
            <w:r>
              <w:rPr>
                <w:rFonts w:eastAsia="Times New Roman"/>
                <w:noProof/>
              </w:rPr>
              <w:t>Artykuł 7 ust. 1 lit. a)</w:t>
            </w:r>
          </w:p>
        </w:tc>
        <w:tc>
          <w:tcPr>
            <w:tcW w:w="4674" w:type="dxa"/>
            <w:tcBorders>
              <w:top w:val="nil"/>
              <w:bottom w:val="nil"/>
              <w:right w:val="nil"/>
            </w:tcBorders>
          </w:tcPr>
          <w:p>
            <w:pPr>
              <w:jc w:val="left"/>
              <w:rPr>
                <w:rFonts w:eastAsia="Times New Roman"/>
                <w:noProof/>
              </w:rPr>
            </w:pPr>
            <w:r>
              <w:rPr>
                <w:rFonts w:eastAsia="Times New Roman"/>
                <w:noProof/>
              </w:rPr>
              <w:t>Artykuł 8 ust. 2</w:t>
            </w:r>
          </w:p>
        </w:tc>
      </w:tr>
      <w:tr>
        <w:tc>
          <w:tcPr>
            <w:tcW w:w="4674" w:type="dxa"/>
            <w:tcBorders>
              <w:top w:val="nil"/>
              <w:left w:val="nil"/>
              <w:bottom w:val="nil"/>
            </w:tcBorders>
          </w:tcPr>
          <w:p>
            <w:pPr>
              <w:jc w:val="left"/>
              <w:rPr>
                <w:rFonts w:eastAsia="Times New Roman"/>
                <w:noProof/>
              </w:rPr>
            </w:pPr>
            <w:r>
              <w:rPr>
                <w:rFonts w:eastAsia="Times New Roman"/>
                <w:noProof/>
              </w:rPr>
              <w:t>Artykuł 7 ust. 2</w:t>
            </w:r>
          </w:p>
        </w:tc>
        <w:tc>
          <w:tcPr>
            <w:tcW w:w="4674" w:type="dxa"/>
            <w:tcBorders>
              <w:top w:val="nil"/>
              <w:bottom w:val="nil"/>
              <w:right w:val="nil"/>
            </w:tcBorders>
          </w:tcPr>
          <w:p>
            <w:pPr>
              <w:jc w:val="left"/>
              <w:rPr>
                <w:rFonts w:eastAsia="Times New Roman"/>
                <w:noProof/>
              </w:rPr>
            </w:pPr>
            <w:r>
              <w:rPr>
                <w:rFonts w:eastAsia="Times New Roman"/>
                <w:noProof/>
              </w:rPr>
              <w:t>Artykuł 8 ust. 3</w:t>
            </w:r>
          </w:p>
        </w:tc>
      </w:tr>
      <w:tr>
        <w:tc>
          <w:tcPr>
            <w:tcW w:w="4674" w:type="dxa"/>
            <w:tcBorders>
              <w:top w:val="nil"/>
              <w:left w:val="nil"/>
              <w:bottom w:val="nil"/>
            </w:tcBorders>
          </w:tcPr>
          <w:p>
            <w:pPr>
              <w:jc w:val="left"/>
              <w:rPr>
                <w:rFonts w:eastAsia="Times New Roman"/>
                <w:noProof/>
              </w:rPr>
            </w:pPr>
            <w:r>
              <w:rPr>
                <w:rFonts w:eastAsia="Times New Roman"/>
                <w:noProof/>
              </w:rPr>
              <w:t>Artykuł 7 ust. 3</w:t>
            </w:r>
          </w:p>
        </w:tc>
        <w:tc>
          <w:tcPr>
            <w:tcW w:w="4674" w:type="dxa"/>
            <w:tcBorders>
              <w:top w:val="nil"/>
              <w:bottom w:val="nil"/>
              <w:right w:val="nil"/>
            </w:tcBorders>
          </w:tcPr>
          <w:p>
            <w:pPr>
              <w:jc w:val="left"/>
              <w:rPr>
                <w:rFonts w:eastAsia="Times New Roman"/>
                <w:noProof/>
              </w:rPr>
            </w:pPr>
            <w:r>
              <w:rPr>
                <w:rFonts w:eastAsia="Times New Roman"/>
                <w:noProof/>
              </w:rPr>
              <w:t>Artykuł 8 ust. 4</w:t>
            </w:r>
          </w:p>
        </w:tc>
      </w:tr>
      <w:tr>
        <w:tc>
          <w:tcPr>
            <w:tcW w:w="4674" w:type="dxa"/>
            <w:tcBorders>
              <w:top w:val="nil"/>
              <w:left w:val="nil"/>
              <w:bottom w:val="nil"/>
            </w:tcBorders>
          </w:tcPr>
          <w:p>
            <w:pPr>
              <w:jc w:val="left"/>
              <w:rPr>
                <w:rFonts w:eastAsia="Times New Roman"/>
                <w:noProof/>
              </w:rPr>
            </w:pPr>
            <w:r>
              <w:rPr>
                <w:rFonts w:eastAsia="Times New Roman"/>
                <w:noProof/>
              </w:rPr>
              <w:t>Artykuł 7 ust. 3 lit. a)</w:t>
            </w:r>
          </w:p>
        </w:tc>
        <w:tc>
          <w:tcPr>
            <w:tcW w:w="4674" w:type="dxa"/>
            <w:tcBorders>
              <w:top w:val="nil"/>
              <w:bottom w:val="nil"/>
              <w:right w:val="nil"/>
            </w:tcBorders>
          </w:tcPr>
          <w:p>
            <w:pPr>
              <w:jc w:val="left"/>
              <w:rPr>
                <w:rFonts w:eastAsia="Times New Roman"/>
                <w:noProof/>
              </w:rPr>
            </w:pPr>
            <w:r>
              <w:rPr>
                <w:rFonts w:eastAsia="Times New Roman"/>
                <w:noProof/>
              </w:rPr>
              <w:t>Artykuł 8 ust. 5</w:t>
            </w:r>
          </w:p>
        </w:tc>
      </w:tr>
      <w:tr>
        <w:tc>
          <w:tcPr>
            <w:tcW w:w="4674" w:type="dxa"/>
            <w:tcBorders>
              <w:top w:val="nil"/>
              <w:left w:val="nil"/>
              <w:bottom w:val="nil"/>
            </w:tcBorders>
          </w:tcPr>
          <w:p>
            <w:pPr>
              <w:jc w:val="left"/>
              <w:rPr>
                <w:rFonts w:eastAsia="Times New Roman"/>
                <w:noProof/>
              </w:rPr>
            </w:pPr>
            <w:r>
              <w:rPr>
                <w:rFonts w:eastAsia="Times New Roman"/>
                <w:noProof/>
              </w:rPr>
              <w:t>Artykuł 7 ust. 3 lit. b)</w:t>
            </w:r>
          </w:p>
        </w:tc>
        <w:tc>
          <w:tcPr>
            <w:tcW w:w="4674" w:type="dxa"/>
            <w:tcBorders>
              <w:top w:val="nil"/>
              <w:bottom w:val="nil"/>
              <w:right w:val="nil"/>
            </w:tcBorders>
          </w:tcPr>
          <w:p>
            <w:pPr>
              <w:jc w:val="left"/>
              <w:rPr>
                <w:rFonts w:eastAsia="Times New Roman"/>
                <w:noProof/>
              </w:rPr>
            </w:pPr>
            <w:r>
              <w:rPr>
                <w:rFonts w:eastAsia="Times New Roman"/>
                <w:noProof/>
              </w:rPr>
              <w:t>Artykuł 8 ust. 6</w:t>
            </w:r>
          </w:p>
        </w:tc>
      </w:tr>
      <w:tr>
        <w:tc>
          <w:tcPr>
            <w:tcW w:w="4674" w:type="dxa"/>
            <w:tcBorders>
              <w:top w:val="nil"/>
              <w:left w:val="nil"/>
              <w:bottom w:val="nil"/>
            </w:tcBorders>
          </w:tcPr>
          <w:p>
            <w:pPr>
              <w:jc w:val="left"/>
              <w:rPr>
                <w:rFonts w:eastAsia="Times New Roman"/>
                <w:noProof/>
              </w:rPr>
            </w:pPr>
            <w:r>
              <w:rPr>
                <w:rFonts w:eastAsia="Times New Roman"/>
                <w:noProof/>
              </w:rPr>
              <w:t>Artykuł 7 ust. 4</w:t>
            </w:r>
          </w:p>
        </w:tc>
        <w:tc>
          <w:tcPr>
            <w:tcW w:w="4674" w:type="dxa"/>
            <w:tcBorders>
              <w:top w:val="nil"/>
              <w:bottom w:val="nil"/>
              <w:right w:val="nil"/>
            </w:tcBorders>
          </w:tcPr>
          <w:p>
            <w:pPr>
              <w:jc w:val="left"/>
              <w:rPr>
                <w:rFonts w:eastAsia="Times New Roman"/>
                <w:noProof/>
              </w:rPr>
            </w:pPr>
            <w:r>
              <w:rPr>
                <w:rFonts w:eastAsia="Times New Roman"/>
                <w:noProof/>
              </w:rPr>
              <w:t>Artykuł 8 ust. 7</w:t>
            </w:r>
          </w:p>
        </w:tc>
      </w:tr>
      <w:tr>
        <w:tc>
          <w:tcPr>
            <w:tcW w:w="4674" w:type="dxa"/>
            <w:tcBorders>
              <w:top w:val="nil"/>
              <w:left w:val="nil"/>
              <w:bottom w:val="nil"/>
            </w:tcBorders>
          </w:tcPr>
          <w:p>
            <w:pPr>
              <w:jc w:val="left"/>
              <w:rPr>
                <w:rFonts w:eastAsia="Times New Roman"/>
                <w:noProof/>
              </w:rPr>
            </w:pPr>
            <w:r>
              <w:rPr>
                <w:rFonts w:eastAsia="Times New Roman"/>
                <w:noProof/>
              </w:rPr>
              <w:t>Artykuł 8</w:t>
            </w:r>
          </w:p>
        </w:tc>
        <w:tc>
          <w:tcPr>
            <w:tcW w:w="4674" w:type="dxa"/>
            <w:tcBorders>
              <w:top w:val="nil"/>
              <w:bottom w:val="nil"/>
              <w:right w:val="nil"/>
            </w:tcBorders>
          </w:tcPr>
          <w:p>
            <w:pPr>
              <w:jc w:val="left"/>
              <w:rPr>
                <w:rFonts w:eastAsia="Times New Roman"/>
                <w:noProof/>
              </w:rPr>
            </w:pPr>
            <w:r>
              <w:rPr>
                <w:rFonts w:eastAsia="Times New Roman"/>
                <w:noProof/>
              </w:rPr>
              <w:t>Artykuł 9</w:t>
            </w:r>
          </w:p>
        </w:tc>
      </w:tr>
      <w:tr>
        <w:tc>
          <w:tcPr>
            <w:tcW w:w="4674" w:type="dxa"/>
            <w:tcBorders>
              <w:top w:val="nil"/>
              <w:left w:val="nil"/>
              <w:bottom w:val="nil"/>
            </w:tcBorders>
          </w:tcPr>
          <w:p>
            <w:pPr>
              <w:jc w:val="left"/>
              <w:rPr>
                <w:rFonts w:eastAsia="Times New Roman"/>
                <w:noProof/>
              </w:rPr>
            </w:pPr>
            <w:r>
              <w:rPr>
                <w:rFonts w:eastAsia="Times New Roman"/>
                <w:noProof/>
              </w:rPr>
              <w:t>Artykuł 9</w:t>
            </w:r>
          </w:p>
        </w:tc>
        <w:tc>
          <w:tcPr>
            <w:tcW w:w="4674" w:type="dxa"/>
            <w:tcBorders>
              <w:top w:val="nil"/>
              <w:bottom w:val="nil"/>
              <w:right w:val="nil"/>
            </w:tcBorders>
          </w:tcPr>
          <w:p>
            <w:pPr>
              <w:jc w:val="left"/>
              <w:rPr>
                <w:rFonts w:eastAsia="Times New Roman"/>
                <w:noProof/>
              </w:rPr>
            </w:pPr>
            <w:r>
              <w:rPr>
                <w:rFonts w:eastAsia="Times New Roman"/>
                <w:noProof/>
              </w:rPr>
              <w:t>Artykuł 10</w:t>
            </w:r>
          </w:p>
        </w:tc>
      </w:tr>
      <w:tr>
        <w:tc>
          <w:tcPr>
            <w:tcW w:w="4674" w:type="dxa"/>
            <w:tcBorders>
              <w:top w:val="nil"/>
              <w:left w:val="nil"/>
              <w:bottom w:val="nil"/>
            </w:tcBorders>
          </w:tcPr>
          <w:p>
            <w:pPr>
              <w:jc w:val="left"/>
              <w:rPr>
                <w:rFonts w:eastAsia="Times New Roman"/>
                <w:noProof/>
              </w:rPr>
            </w:pPr>
            <w:r>
              <w:rPr>
                <w:rFonts w:eastAsia="Times New Roman"/>
                <w:noProof/>
              </w:rPr>
              <w:t>Artykuł 10</w:t>
            </w:r>
          </w:p>
        </w:tc>
        <w:tc>
          <w:tcPr>
            <w:tcW w:w="4674" w:type="dxa"/>
            <w:tcBorders>
              <w:top w:val="nil"/>
              <w:bottom w:val="nil"/>
              <w:right w:val="nil"/>
            </w:tcBorders>
          </w:tcPr>
          <w:p>
            <w:pPr>
              <w:jc w:val="left"/>
              <w:rPr>
                <w:rFonts w:eastAsia="Times New Roman"/>
                <w:noProof/>
              </w:rPr>
            </w:pPr>
            <w:r>
              <w:rPr>
                <w:rFonts w:eastAsia="Times New Roman"/>
                <w:noProof/>
              </w:rPr>
              <w:t>Artykuł 11</w:t>
            </w:r>
          </w:p>
        </w:tc>
      </w:tr>
      <w:tr>
        <w:tc>
          <w:tcPr>
            <w:tcW w:w="4674" w:type="dxa"/>
            <w:tcBorders>
              <w:top w:val="nil"/>
              <w:left w:val="nil"/>
              <w:bottom w:val="nil"/>
            </w:tcBorders>
          </w:tcPr>
          <w:p>
            <w:pPr>
              <w:jc w:val="left"/>
              <w:rPr>
                <w:rFonts w:eastAsia="Times New Roman"/>
                <w:noProof/>
              </w:rPr>
            </w:pPr>
            <w:r>
              <w:rPr>
                <w:rFonts w:eastAsia="Times New Roman"/>
                <w:noProof/>
              </w:rPr>
              <w:t>Artykuł 11</w:t>
            </w:r>
          </w:p>
        </w:tc>
        <w:tc>
          <w:tcPr>
            <w:tcW w:w="4674" w:type="dxa"/>
            <w:tcBorders>
              <w:top w:val="nil"/>
              <w:bottom w:val="nil"/>
              <w:right w:val="nil"/>
            </w:tcBorders>
          </w:tcPr>
          <w:p>
            <w:pPr>
              <w:jc w:val="left"/>
              <w:rPr>
                <w:rFonts w:eastAsia="Times New Roman"/>
                <w:noProof/>
              </w:rPr>
            </w:pPr>
            <w:r>
              <w:rPr>
                <w:rFonts w:eastAsia="Times New Roman"/>
                <w:noProof/>
              </w:rPr>
              <w:t>Artykuł 12</w:t>
            </w:r>
          </w:p>
        </w:tc>
      </w:tr>
      <w:tr>
        <w:tc>
          <w:tcPr>
            <w:tcW w:w="4674" w:type="dxa"/>
            <w:tcBorders>
              <w:top w:val="nil"/>
              <w:left w:val="nil"/>
              <w:bottom w:val="nil"/>
            </w:tcBorders>
          </w:tcPr>
          <w:p>
            <w:pPr>
              <w:jc w:val="left"/>
              <w:rPr>
                <w:rFonts w:eastAsia="Times New Roman"/>
                <w:noProof/>
              </w:rPr>
            </w:pPr>
            <w:r>
              <w:rPr>
                <w:rFonts w:eastAsia="Times New Roman"/>
                <w:noProof/>
              </w:rPr>
              <w:t>Artykuł 12 ust. 1</w:t>
            </w:r>
          </w:p>
        </w:tc>
        <w:tc>
          <w:tcPr>
            <w:tcW w:w="4674" w:type="dxa"/>
            <w:tcBorders>
              <w:top w:val="nil"/>
              <w:bottom w:val="nil"/>
              <w:right w:val="nil"/>
            </w:tcBorders>
          </w:tcPr>
          <w:p>
            <w:pPr>
              <w:jc w:val="left"/>
              <w:rPr>
                <w:rFonts w:eastAsia="Times New Roman"/>
                <w:noProof/>
              </w:rPr>
            </w:pPr>
            <w:r>
              <w:rPr>
                <w:rFonts w:eastAsia="Times New Roman"/>
                <w:noProof/>
              </w:rPr>
              <w:t>Artykuł 13 ust. 1</w:t>
            </w:r>
          </w:p>
        </w:tc>
      </w:tr>
      <w:tr>
        <w:tc>
          <w:tcPr>
            <w:tcW w:w="4674" w:type="dxa"/>
            <w:tcBorders>
              <w:top w:val="nil"/>
              <w:left w:val="nil"/>
              <w:bottom w:val="nil"/>
            </w:tcBorders>
          </w:tcPr>
          <w:p>
            <w:pPr>
              <w:jc w:val="left"/>
              <w:rPr>
                <w:rFonts w:eastAsia="Times New Roman"/>
                <w:noProof/>
              </w:rPr>
            </w:pPr>
            <w:r>
              <w:rPr>
                <w:rFonts w:eastAsia="Times New Roman"/>
                <w:noProof/>
              </w:rPr>
              <w:t>Artykuł 12 ust. 2</w:t>
            </w:r>
          </w:p>
        </w:tc>
        <w:tc>
          <w:tcPr>
            <w:tcW w:w="4674" w:type="dxa"/>
            <w:tcBorders>
              <w:top w:val="nil"/>
              <w:bottom w:val="nil"/>
              <w:right w:val="nil"/>
            </w:tcBorders>
          </w:tcPr>
          <w:p>
            <w:pPr>
              <w:jc w:val="left"/>
              <w:rPr>
                <w:rFonts w:eastAsia="Times New Roman"/>
                <w:noProof/>
              </w:rPr>
            </w:pPr>
            <w:r>
              <w:rPr>
                <w:rFonts w:eastAsia="Times New Roman"/>
                <w:noProof/>
              </w:rPr>
              <w:t>Artykuł 13 ust. 2</w:t>
            </w:r>
          </w:p>
        </w:tc>
      </w:tr>
      <w:tr>
        <w:tc>
          <w:tcPr>
            <w:tcW w:w="4674" w:type="dxa"/>
            <w:tcBorders>
              <w:top w:val="nil"/>
              <w:left w:val="nil"/>
              <w:bottom w:val="nil"/>
            </w:tcBorders>
          </w:tcPr>
          <w:p>
            <w:pPr>
              <w:jc w:val="left"/>
              <w:rPr>
                <w:rFonts w:eastAsia="Times New Roman"/>
                <w:noProof/>
              </w:rPr>
            </w:pPr>
            <w:r>
              <w:rPr>
                <w:rFonts w:eastAsia="Times New Roman"/>
                <w:noProof/>
              </w:rPr>
              <w:t>Artykuł 12 ust. 2 lit. a)</w:t>
            </w:r>
          </w:p>
        </w:tc>
        <w:tc>
          <w:tcPr>
            <w:tcW w:w="4674" w:type="dxa"/>
            <w:tcBorders>
              <w:top w:val="nil"/>
              <w:bottom w:val="nil"/>
              <w:right w:val="nil"/>
            </w:tcBorders>
          </w:tcPr>
          <w:p>
            <w:pPr>
              <w:jc w:val="left"/>
              <w:rPr>
                <w:rFonts w:eastAsia="Times New Roman"/>
                <w:noProof/>
              </w:rPr>
            </w:pPr>
            <w:r>
              <w:rPr>
                <w:rFonts w:eastAsia="Times New Roman"/>
                <w:noProof/>
              </w:rPr>
              <w:t>Artykuł 13 ust. 3</w:t>
            </w:r>
          </w:p>
        </w:tc>
      </w:tr>
      <w:tr>
        <w:tc>
          <w:tcPr>
            <w:tcW w:w="4674" w:type="dxa"/>
            <w:tcBorders>
              <w:top w:val="nil"/>
              <w:left w:val="nil"/>
              <w:bottom w:val="nil"/>
            </w:tcBorders>
          </w:tcPr>
          <w:p>
            <w:pPr>
              <w:jc w:val="left"/>
              <w:rPr>
                <w:rFonts w:eastAsia="Times New Roman"/>
                <w:noProof/>
              </w:rPr>
            </w:pPr>
            <w:r>
              <w:rPr>
                <w:rFonts w:eastAsia="Times New Roman"/>
                <w:noProof/>
              </w:rPr>
              <w:t>Artykuł 12 ust. 2 lit. b)</w:t>
            </w:r>
          </w:p>
        </w:tc>
        <w:tc>
          <w:tcPr>
            <w:tcW w:w="4674" w:type="dxa"/>
            <w:tcBorders>
              <w:top w:val="nil"/>
              <w:bottom w:val="nil"/>
              <w:right w:val="nil"/>
            </w:tcBorders>
          </w:tcPr>
          <w:p>
            <w:pPr>
              <w:jc w:val="left"/>
              <w:rPr>
                <w:rFonts w:eastAsia="Times New Roman"/>
                <w:noProof/>
              </w:rPr>
            </w:pPr>
            <w:r>
              <w:rPr>
                <w:rFonts w:eastAsia="Times New Roman"/>
                <w:noProof/>
              </w:rPr>
              <w:t>Artykuł 13 ust. 4</w:t>
            </w:r>
          </w:p>
        </w:tc>
      </w:tr>
      <w:tr>
        <w:tc>
          <w:tcPr>
            <w:tcW w:w="4674" w:type="dxa"/>
            <w:tcBorders>
              <w:top w:val="nil"/>
              <w:left w:val="nil"/>
              <w:bottom w:val="nil"/>
            </w:tcBorders>
          </w:tcPr>
          <w:p>
            <w:pPr>
              <w:jc w:val="left"/>
              <w:rPr>
                <w:rFonts w:eastAsia="Times New Roman"/>
                <w:noProof/>
              </w:rPr>
            </w:pPr>
            <w:r>
              <w:rPr>
                <w:rFonts w:eastAsia="Times New Roman"/>
                <w:noProof/>
              </w:rPr>
              <w:t>Artykuł 12 ust. 3</w:t>
            </w:r>
          </w:p>
        </w:tc>
        <w:tc>
          <w:tcPr>
            <w:tcW w:w="4674" w:type="dxa"/>
            <w:tcBorders>
              <w:top w:val="nil"/>
              <w:bottom w:val="nil"/>
              <w:right w:val="nil"/>
            </w:tcBorders>
          </w:tcPr>
          <w:p>
            <w:pPr>
              <w:jc w:val="left"/>
              <w:rPr>
                <w:rFonts w:eastAsia="Times New Roman"/>
                <w:noProof/>
              </w:rPr>
            </w:pPr>
            <w:r>
              <w:rPr>
                <w:rFonts w:eastAsia="Times New Roman"/>
                <w:noProof/>
              </w:rPr>
              <w:t>Artykuł 13 ust. 5</w:t>
            </w:r>
          </w:p>
        </w:tc>
      </w:tr>
      <w:tr>
        <w:tc>
          <w:tcPr>
            <w:tcW w:w="4674" w:type="dxa"/>
            <w:tcBorders>
              <w:top w:val="nil"/>
              <w:left w:val="nil"/>
              <w:bottom w:val="nil"/>
            </w:tcBorders>
          </w:tcPr>
          <w:p>
            <w:pPr>
              <w:jc w:val="left"/>
              <w:rPr>
                <w:rFonts w:eastAsia="Times New Roman"/>
                <w:noProof/>
              </w:rPr>
            </w:pPr>
            <w:r>
              <w:rPr>
                <w:rFonts w:eastAsia="Times New Roman"/>
                <w:noProof/>
              </w:rPr>
              <w:t>Artykuł 12 ust. 3 lit. a)</w:t>
            </w:r>
          </w:p>
        </w:tc>
        <w:tc>
          <w:tcPr>
            <w:tcW w:w="4674" w:type="dxa"/>
            <w:tcBorders>
              <w:top w:val="nil"/>
              <w:bottom w:val="nil"/>
              <w:right w:val="nil"/>
            </w:tcBorders>
          </w:tcPr>
          <w:p>
            <w:pPr>
              <w:jc w:val="left"/>
              <w:rPr>
                <w:rFonts w:eastAsia="Times New Roman"/>
                <w:noProof/>
              </w:rPr>
            </w:pPr>
            <w:r>
              <w:rPr>
                <w:rFonts w:eastAsia="Times New Roman"/>
                <w:noProof/>
              </w:rPr>
              <w:t>Artykuł 13 ust. 6</w:t>
            </w:r>
          </w:p>
        </w:tc>
      </w:tr>
      <w:tr>
        <w:tc>
          <w:tcPr>
            <w:tcW w:w="4674" w:type="dxa"/>
            <w:tcBorders>
              <w:top w:val="nil"/>
              <w:left w:val="nil"/>
              <w:bottom w:val="nil"/>
            </w:tcBorders>
          </w:tcPr>
          <w:p>
            <w:pPr>
              <w:jc w:val="left"/>
              <w:rPr>
                <w:rFonts w:eastAsia="Times New Roman"/>
                <w:noProof/>
              </w:rPr>
            </w:pPr>
            <w:r>
              <w:rPr>
                <w:rFonts w:eastAsia="Times New Roman"/>
                <w:noProof/>
              </w:rPr>
              <w:t>Artykuł 12 ust. 4</w:t>
            </w:r>
          </w:p>
        </w:tc>
        <w:tc>
          <w:tcPr>
            <w:tcW w:w="4674" w:type="dxa"/>
            <w:tcBorders>
              <w:top w:val="nil"/>
              <w:bottom w:val="nil"/>
              <w:right w:val="nil"/>
            </w:tcBorders>
          </w:tcPr>
          <w:p>
            <w:pPr>
              <w:jc w:val="left"/>
              <w:rPr>
                <w:rFonts w:eastAsia="Times New Roman"/>
                <w:noProof/>
              </w:rPr>
            </w:pPr>
            <w:r>
              <w:rPr>
                <w:rFonts w:eastAsia="Times New Roman"/>
                <w:noProof/>
              </w:rPr>
              <w:t>Artykuł 13 ust. 7</w:t>
            </w:r>
          </w:p>
        </w:tc>
      </w:tr>
      <w:tr>
        <w:tc>
          <w:tcPr>
            <w:tcW w:w="4674" w:type="dxa"/>
            <w:tcBorders>
              <w:top w:val="nil"/>
              <w:left w:val="nil"/>
              <w:bottom w:val="nil"/>
            </w:tcBorders>
          </w:tcPr>
          <w:p>
            <w:pPr>
              <w:jc w:val="left"/>
              <w:rPr>
                <w:rFonts w:eastAsia="Times New Roman"/>
                <w:noProof/>
              </w:rPr>
            </w:pPr>
            <w:r>
              <w:rPr>
                <w:rFonts w:eastAsia="Times New Roman"/>
                <w:noProof/>
              </w:rPr>
              <w:t>Artykuł 12 ust. 5</w:t>
            </w:r>
          </w:p>
        </w:tc>
        <w:tc>
          <w:tcPr>
            <w:tcW w:w="4674" w:type="dxa"/>
            <w:tcBorders>
              <w:top w:val="nil"/>
              <w:bottom w:val="nil"/>
              <w:right w:val="nil"/>
            </w:tcBorders>
          </w:tcPr>
          <w:p>
            <w:pPr>
              <w:jc w:val="left"/>
              <w:rPr>
                <w:rFonts w:eastAsia="Times New Roman"/>
                <w:noProof/>
              </w:rPr>
            </w:pPr>
            <w:r>
              <w:rPr>
                <w:rFonts w:eastAsia="Times New Roman"/>
                <w:noProof/>
              </w:rPr>
              <w:t>Artykuł 13 ust. 8</w:t>
            </w:r>
          </w:p>
        </w:tc>
      </w:tr>
      <w:tr>
        <w:tc>
          <w:tcPr>
            <w:tcW w:w="4674" w:type="dxa"/>
            <w:tcBorders>
              <w:top w:val="nil"/>
              <w:left w:val="nil"/>
              <w:bottom w:val="nil"/>
            </w:tcBorders>
          </w:tcPr>
          <w:p>
            <w:pPr>
              <w:jc w:val="left"/>
              <w:rPr>
                <w:rFonts w:eastAsia="Times New Roman"/>
                <w:noProof/>
              </w:rPr>
            </w:pPr>
            <w:r>
              <w:rPr>
                <w:rFonts w:eastAsia="Times New Roman"/>
                <w:noProof/>
              </w:rPr>
              <w:t>Artykuł 13</w:t>
            </w:r>
          </w:p>
        </w:tc>
        <w:tc>
          <w:tcPr>
            <w:tcW w:w="4674" w:type="dxa"/>
            <w:tcBorders>
              <w:top w:val="nil"/>
              <w:bottom w:val="nil"/>
              <w:right w:val="nil"/>
            </w:tcBorders>
          </w:tcPr>
          <w:p>
            <w:pPr>
              <w:jc w:val="left"/>
              <w:rPr>
                <w:rFonts w:eastAsia="Times New Roman"/>
                <w:noProof/>
              </w:rPr>
            </w:pPr>
            <w:r>
              <w:rPr>
                <w:rFonts w:eastAsia="Times New Roman"/>
                <w:noProof/>
              </w:rPr>
              <w:t>Artykuł 14</w:t>
            </w:r>
          </w:p>
        </w:tc>
      </w:tr>
      <w:tr>
        <w:tc>
          <w:tcPr>
            <w:tcW w:w="4674" w:type="dxa"/>
            <w:tcBorders>
              <w:top w:val="nil"/>
              <w:left w:val="nil"/>
              <w:bottom w:val="nil"/>
            </w:tcBorders>
          </w:tcPr>
          <w:p>
            <w:pPr>
              <w:jc w:val="left"/>
              <w:rPr>
                <w:rFonts w:eastAsia="Times New Roman"/>
                <w:noProof/>
              </w:rPr>
            </w:pPr>
            <w:r>
              <w:rPr>
                <w:rFonts w:eastAsia="Times New Roman"/>
                <w:noProof/>
              </w:rPr>
              <w:t>Artykuł 14</w:t>
            </w:r>
          </w:p>
        </w:tc>
        <w:tc>
          <w:tcPr>
            <w:tcW w:w="4674" w:type="dxa"/>
            <w:tcBorders>
              <w:top w:val="nil"/>
              <w:bottom w:val="nil"/>
              <w:right w:val="nil"/>
            </w:tcBorders>
          </w:tcPr>
          <w:p>
            <w:pPr>
              <w:jc w:val="left"/>
              <w:rPr>
                <w:rFonts w:eastAsia="Times New Roman"/>
                <w:noProof/>
              </w:rPr>
            </w:pPr>
            <w:r>
              <w:rPr>
                <w:rFonts w:eastAsia="Times New Roman"/>
                <w:noProof/>
              </w:rPr>
              <w:t>Artykuł 15</w:t>
            </w:r>
          </w:p>
        </w:tc>
      </w:tr>
      <w:tr>
        <w:tc>
          <w:tcPr>
            <w:tcW w:w="4674" w:type="dxa"/>
            <w:tcBorders>
              <w:top w:val="nil"/>
              <w:left w:val="nil"/>
              <w:bottom w:val="nil"/>
            </w:tcBorders>
          </w:tcPr>
          <w:p>
            <w:pPr>
              <w:jc w:val="left"/>
              <w:rPr>
                <w:rFonts w:eastAsia="Times New Roman"/>
                <w:noProof/>
              </w:rPr>
            </w:pPr>
            <w:r>
              <w:rPr>
                <w:rFonts w:eastAsia="Times New Roman"/>
                <w:noProof/>
              </w:rPr>
              <w:t>Artykuł 15</w:t>
            </w:r>
          </w:p>
        </w:tc>
        <w:tc>
          <w:tcPr>
            <w:tcW w:w="4674" w:type="dxa"/>
            <w:tcBorders>
              <w:top w:val="nil"/>
              <w:bottom w:val="nil"/>
              <w:right w:val="nil"/>
            </w:tcBorders>
          </w:tcPr>
          <w:p>
            <w:pPr>
              <w:jc w:val="left"/>
              <w:rPr>
                <w:rFonts w:eastAsia="Times New Roman"/>
                <w:noProof/>
              </w:rPr>
            </w:pPr>
            <w:r>
              <w:rPr>
                <w:rFonts w:eastAsia="Times New Roman"/>
                <w:noProof/>
              </w:rPr>
              <w:t>Artykuł 16</w:t>
            </w:r>
          </w:p>
        </w:tc>
      </w:tr>
      <w:tr>
        <w:tc>
          <w:tcPr>
            <w:tcW w:w="4674" w:type="dxa"/>
            <w:tcBorders>
              <w:top w:val="nil"/>
              <w:left w:val="nil"/>
              <w:bottom w:val="nil"/>
            </w:tcBorders>
          </w:tcPr>
          <w:p>
            <w:pPr>
              <w:jc w:val="left"/>
              <w:rPr>
                <w:rFonts w:eastAsia="Times New Roman"/>
                <w:noProof/>
              </w:rPr>
            </w:pPr>
            <w:r>
              <w:rPr>
                <w:rFonts w:eastAsia="Times New Roman"/>
                <w:noProof/>
              </w:rPr>
              <w:t>Artykuł 16</w:t>
            </w:r>
          </w:p>
        </w:tc>
        <w:tc>
          <w:tcPr>
            <w:tcW w:w="4674" w:type="dxa"/>
            <w:tcBorders>
              <w:top w:val="nil"/>
              <w:bottom w:val="nil"/>
              <w:right w:val="nil"/>
            </w:tcBorders>
          </w:tcPr>
          <w:p>
            <w:pPr>
              <w:jc w:val="left"/>
              <w:rPr>
                <w:rFonts w:eastAsia="Times New Roman"/>
                <w:noProof/>
              </w:rPr>
            </w:pPr>
            <w:r>
              <w:rPr>
                <w:rFonts w:eastAsia="Times New Roman"/>
                <w:noProof/>
              </w:rPr>
              <w:t>Artykuł 17</w:t>
            </w:r>
          </w:p>
        </w:tc>
      </w:tr>
      <w:tr>
        <w:tc>
          <w:tcPr>
            <w:tcW w:w="4674" w:type="dxa"/>
            <w:tcBorders>
              <w:top w:val="nil"/>
              <w:left w:val="nil"/>
              <w:bottom w:val="nil"/>
            </w:tcBorders>
          </w:tcPr>
          <w:p>
            <w:pPr>
              <w:jc w:val="left"/>
              <w:rPr>
                <w:rFonts w:eastAsia="Times New Roman"/>
                <w:noProof/>
              </w:rPr>
            </w:pPr>
            <w:r>
              <w:rPr>
                <w:rFonts w:eastAsia="Times New Roman"/>
                <w:noProof/>
              </w:rPr>
              <w:t>Artykuł 17</w:t>
            </w:r>
          </w:p>
        </w:tc>
        <w:tc>
          <w:tcPr>
            <w:tcW w:w="4674" w:type="dxa"/>
            <w:tcBorders>
              <w:top w:val="nil"/>
              <w:bottom w:val="nil"/>
              <w:right w:val="nil"/>
            </w:tcBorders>
          </w:tcPr>
          <w:p>
            <w:pPr>
              <w:jc w:val="left"/>
              <w:rPr>
                <w:rFonts w:eastAsia="Times New Roman"/>
                <w:noProof/>
              </w:rPr>
            </w:pPr>
            <w:r>
              <w:rPr>
                <w:rFonts w:eastAsia="Times New Roman"/>
                <w:noProof/>
              </w:rPr>
              <w:t>Artykuł 18</w:t>
            </w:r>
          </w:p>
        </w:tc>
      </w:tr>
      <w:tr>
        <w:tc>
          <w:tcPr>
            <w:tcW w:w="4674" w:type="dxa"/>
            <w:tcBorders>
              <w:top w:val="nil"/>
              <w:left w:val="nil"/>
              <w:bottom w:val="nil"/>
            </w:tcBorders>
          </w:tcPr>
          <w:p>
            <w:pPr>
              <w:jc w:val="left"/>
              <w:rPr>
                <w:rFonts w:eastAsia="Times New Roman"/>
                <w:noProof/>
              </w:rPr>
            </w:pPr>
            <w:r>
              <w:rPr>
                <w:rFonts w:eastAsia="Times New Roman"/>
                <w:noProof/>
              </w:rPr>
              <w:t>Artykuł 18</w:t>
            </w:r>
          </w:p>
        </w:tc>
        <w:tc>
          <w:tcPr>
            <w:tcW w:w="4674" w:type="dxa"/>
            <w:tcBorders>
              <w:top w:val="nil"/>
              <w:bottom w:val="nil"/>
              <w:right w:val="nil"/>
            </w:tcBorders>
          </w:tcPr>
          <w:p>
            <w:pPr>
              <w:jc w:val="left"/>
              <w:rPr>
                <w:rFonts w:eastAsia="Times New Roman"/>
                <w:noProof/>
              </w:rPr>
            </w:pPr>
            <w:r>
              <w:rPr>
                <w:rFonts w:eastAsia="Times New Roman"/>
                <w:noProof/>
              </w:rPr>
              <w:t>Artykuł 19</w:t>
            </w:r>
          </w:p>
        </w:tc>
      </w:tr>
      <w:tr>
        <w:tc>
          <w:tcPr>
            <w:tcW w:w="4674" w:type="dxa"/>
            <w:tcBorders>
              <w:top w:val="nil"/>
              <w:left w:val="nil"/>
              <w:bottom w:val="nil"/>
            </w:tcBorders>
          </w:tcPr>
          <w:p>
            <w:pPr>
              <w:jc w:val="left"/>
              <w:rPr>
                <w:rFonts w:eastAsia="Times New Roman"/>
                <w:noProof/>
              </w:rPr>
            </w:pPr>
            <w:r>
              <w:rPr>
                <w:rFonts w:eastAsia="Times New Roman"/>
                <w:noProof/>
              </w:rPr>
              <w:t>Artykuł 19</w:t>
            </w:r>
          </w:p>
        </w:tc>
        <w:tc>
          <w:tcPr>
            <w:tcW w:w="4674" w:type="dxa"/>
            <w:tcBorders>
              <w:top w:val="nil"/>
              <w:bottom w:val="nil"/>
              <w:right w:val="nil"/>
            </w:tcBorders>
          </w:tcPr>
          <w:p>
            <w:pPr>
              <w:jc w:val="left"/>
              <w:rPr>
                <w:rFonts w:eastAsia="Times New Roman"/>
                <w:noProof/>
              </w:rPr>
            </w:pPr>
            <w:r>
              <w:rPr>
                <w:rFonts w:eastAsia="Times New Roman"/>
                <w:noProof/>
              </w:rPr>
              <w:t>Artykuł 20</w:t>
            </w:r>
          </w:p>
        </w:tc>
      </w:tr>
      <w:tr>
        <w:tc>
          <w:tcPr>
            <w:tcW w:w="4674" w:type="dxa"/>
            <w:tcBorders>
              <w:top w:val="nil"/>
              <w:left w:val="nil"/>
              <w:bottom w:val="nil"/>
            </w:tcBorders>
          </w:tcPr>
          <w:p>
            <w:pPr>
              <w:jc w:val="left"/>
              <w:rPr>
                <w:rFonts w:eastAsia="Times New Roman"/>
                <w:noProof/>
              </w:rPr>
            </w:pPr>
            <w:r>
              <w:rPr>
                <w:rFonts w:eastAsia="Times New Roman"/>
                <w:noProof/>
              </w:rPr>
              <w:t>Artykuł 20</w:t>
            </w:r>
          </w:p>
        </w:tc>
        <w:tc>
          <w:tcPr>
            <w:tcW w:w="4674" w:type="dxa"/>
            <w:tcBorders>
              <w:top w:val="nil"/>
              <w:bottom w:val="nil"/>
              <w:right w:val="nil"/>
            </w:tcBorders>
          </w:tcPr>
          <w:p>
            <w:pPr>
              <w:jc w:val="left"/>
              <w:rPr>
                <w:rFonts w:eastAsia="Times New Roman"/>
                <w:noProof/>
              </w:rPr>
            </w:pPr>
            <w:r>
              <w:rPr>
                <w:rFonts w:eastAsia="Times New Roman"/>
                <w:noProof/>
              </w:rPr>
              <w:t>Artykuł 21</w:t>
            </w:r>
          </w:p>
        </w:tc>
      </w:tr>
      <w:tr>
        <w:tc>
          <w:tcPr>
            <w:tcW w:w="4674" w:type="dxa"/>
            <w:tcBorders>
              <w:top w:val="nil"/>
              <w:left w:val="nil"/>
              <w:bottom w:val="nil"/>
            </w:tcBorders>
          </w:tcPr>
          <w:p>
            <w:pPr>
              <w:jc w:val="left"/>
              <w:rPr>
                <w:rFonts w:eastAsia="Times New Roman"/>
                <w:noProof/>
              </w:rPr>
            </w:pPr>
            <w:r>
              <w:rPr>
                <w:rFonts w:eastAsia="Times New Roman"/>
                <w:noProof/>
              </w:rPr>
              <w:t>Artykuł 21</w:t>
            </w:r>
          </w:p>
        </w:tc>
        <w:tc>
          <w:tcPr>
            <w:tcW w:w="4674" w:type="dxa"/>
            <w:tcBorders>
              <w:top w:val="nil"/>
              <w:bottom w:val="nil"/>
              <w:right w:val="nil"/>
            </w:tcBorders>
          </w:tcPr>
          <w:p>
            <w:pPr>
              <w:jc w:val="left"/>
              <w:rPr>
                <w:rFonts w:eastAsia="Times New Roman"/>
                <w:noProof/>
              </w:rPr>
            </w:pPr>
            <w:r>
              <w:rPr>
                <w:rFonts w:eastAsia="Times New Roman"/>
                <w:noProof/>
              </w:rPr>
              <w:t>Artykuł 22</w:t>
            </w:r>
          </w:p>
        </w:tc>
      </w:tr>
      <w:tr>
        <w:tc>
          <w:tcPr>
            <w:tcW w:w="4674" w:type="dxa"/>
            <w:tcBorders>
              <w:top w:val="nil"/>
              <w:left w:val="nil"/>
              <w:bottom w:val="nil"/>
            </w:tcBorders>
          </w:tcPr>
          <w:p>
            <w:pPr>
              <w:jc w:val="left"/>
              <w:rPr>
                <w:rFonts w:eastAsia="Times New Roman"/>
                <w:noProof/>
              </w:rPr>
            </w:pPr>
            <w:r>
              <w:rPr>
                <w:rFonts w:eastAsia="Times New Roman"/>
                <w:noProof/>
              </w:rPr>
              <w:t>Artykuł 22</w:t>
            </w:r>
          </w:p>
        </w:tc>
        <w:tc>
          <w:tcPr>
            <w:tcW w:w="4674" w:type="dxa"/>
            <w:tcBorders>
              <w:top w:val="nil"/>
              <w:bottom w:val="nil"/>
              <w:right w:val="nil"/>
            </w:tcBorders>
          </w:tcPr>
          <w:p>
            <w:pPr>
              <w:jc w:val="left"/>
              <w:rPr>
                <w:rFonts w:eastAsia="Times New Roman"/>
                <w:noProof/>
              </w:rPr>
            </w:pPr>
            <w:r>
              <w:rPr>
                <w:rFonts w:eastAsia="Times New Roman"/>
                <w:noProof/>
              </w:rPr>
              <w:t>Artykuł 23</w:t>
            </w:r>
          </w:p>
        </w:tc>
      </w:tr>
      <w:tr>
        <w:tc>
          <w:tcPr>
            <w:tcW w:w="4674" w:type="dxa"/>
            <w:tcBorders>
              <w:top w:val="nil"/>
              <w:left w:val="nil"/>
              <w:bottom w:val="nil"/>
            </w:tcBorders>
          </w:tcPr>
          <w:p>
            <w:pPr>
              <w:jc w:val="left"/>
              <w:rPr>
                <w:rFonts w:eastAsia="Times New Roman"/>
                <w:noProof/>
              </w:rPr>
            </w:pPr>
            <w:r>
              <w:rPr>
                <w:rFonts w:eastAsia="Times New Roman"/>
                <w:noProof/>
              </w:rPr>
              <w:t>Artykuł 23</w:t>
            </w:r>
          </w:p>
        </w:tc>
        <w:tc>
          <w:tcPr>
            <w:tcW w:w="4674" w:type="dxa"/>
            <w:tcBorders>
              <w:top w:val="nil"/>
              <w:bottom w:val="nil"/>
              <w:right w:val="nil"/>
            </w:tcBorders>
          </w:tcPr>
          <w:p>
            <w:pPr>
              <w:jc w:val="left"/>
              <w:rPr>
                <w:rFonts w:eastAsia="Times New Roman"/>
                <w:noProof/>
              </w:rPr>
            </w:pPr>
            <w:r>
              <w:rPr>
                <w:rFonts w:eastAsia="Times New Roman"/>
                <w:noProof/>
              </w:rPr>
              <w:t>Artykuł 24</w:t>
            </w:r>
          </w:p>
        </w:tc>
      </w:tr>
      <w:tr>
        <w:tc>
          <w:tcPr>
            <w:tcW w:w="4674" w:type="dxa"/>
            <w:tcBorders>
              <w:top w:val="nil"/>
              <w:left w:val="nil"/>
              <w:bottom w:val="nil"/>
            </w:tcBorders>
          </w:tcPr>
          <w:p>
            <w:pPr>
              <w:jc w:val="left"/>
              <w:rPr>
                <w:rFonts w:eastAsia="Times New Roman"/>
                <w:noProof/>
              </w:rPr>
            </w:pPr>
            <w:r>
              <w:rPr>
                <w:rFonts w:eastAsia="Times New Roman"/>
                <w:noProof/>
              </w:rPr>
              <w:t>Artykuł 24</w:t>
            </w:r>
          </w:p>
        </w:tc>
        <w:tc>
          <w:tcPr>
            <w:tcW w:w="4674" w:type="dxa"/>
            <w:tcBorders>
              <w:top w:val="nil"/>
              <w:bottom w:val="nil"/>
              <w:right w:val="nil"/>
            </w:tcBorders>
          </w:tcPr>
          <w:p>
            <w:pPr>
              <w:jc w:val="left"/>
              <w:rPr>
                <w:rFonts w:eastAsia="Times New Roman"/>
                <w:noProof/>
              </w:rPr>
            </w:pPr>
            <w:r>
              <w:rPr>
                <w:rFonts w:eastAsia="Times New Roman"/>
                <w:noProof/>
              </w:rPr>
              <w:t>Artykuł 25</w:t>
            </w:r>
          </w:p>
        </w:tc>
      </w:tr>
      <w:tr>
        <w:tc>
          <w:tcPr>
            <w:tcW w:w="4674" w:type="dxa"/>
            <w:tcBorders>
              <w:top w:val="nil"/>
              <w:left w:val="nil"/>
              <w:bottom w:val="nil"/>
            </w:tcBorders>
          </w:tcPr>
          <w:p>
            <w:pPr>
              <w:jc w:val="left"/>
              <w:rPr>
                <w:rFonts w:eastAsia="Times New Roman"/>
                <w:noProof/>
              </w:rPr>
            </w:pPr>
            <w:r>
              <w:rPr>
                <w:rFonts w:eastAsia="Times New Roman"/>
                <w:noProof/>
              </w:rPr>
              <w:t>Artykuł 25</w:t>
            </w:r>
          </w:p>
        </w:tc>
        <w:tc>
          <w:tcPr>
            <w:tcW w:w="4674" w:type="dxa"/>
            <w:tcBorders>
              <w:top w:val="nil"/>
              <w:bottom w:val="nil"/>
              <w:right w:val="nil"/>
            </w:tcBorders>
          </w:tcPr>
          <w:p>
            <w:pPr>
              <w:jc w:val="left"/>
              <w:rPr>
                <w:rFonts w:eastAsia="Times New Roman"/>
                <w:noProof/>
              </w:rPr>
            </w:pPr>
            <w:r>
              <w:rPr>
                <w:rFonts w:eastAsia="Times New Roman"/>
                <w:noProof/>
              </w:rPr>
              <w:t>Artykuł 26</w:t>
            </w:r>
          </w:p>
        </w:tc>
      </w:tr>
      <w:tr>
        <w:tc>
          <w:tcPr>
            <w:tcW w:w="4674" w:type="dxa"/>
            <w:tcBorders>
              <w:top w:val="nil"/>
              <w:left w:val="nil"/>
              <w:bottom w:val="nil"/>
            </w:tcBorders>
          </w:tcPr>
          <w:p>
            <w:pPr>
              <w:jc w:val="left"/>
              <w:rPr>
                <w:rFonts w:eastAsia="Times New Roman"/>
                <w:noProof/>
              </w:rPr>
            </w:pPr>
            <w:r>
              <w:rPr>
                <w:rFonts w:eastAsia="Times New Roman"/>
                <w:noProof/>
              </w:rPr>
              <w:t>Artykuł 25a</w:t>
            </w:r>
          </w:p>
        </w:tc>
        <w:tc>
          <w:tcPr>
            <w:tcW w:w="4674" w:type="dxa"/>
            <w:tcBorders>
              <w:top w:val="nil"/>
              <w:bottom w:val="nil"/>
              <w:right w:val="nil"/>
            </w:tcBorders>
          </w:tcPr>
          <w:p>
            <w:pPr>
              <w:jc w:val="left"/>
              <w:rPr>
                <w:rFonts w:eastAsia="Times New Roman"/>
                <w:noProof/>
              </w:rPr>
            </w:pPr>
            <w:r>
              <w:rPr>
                <w:rFonts w:eastAsia="Times New Roman"/>
                <w:noProof/>
              </w:rPr>
              <w:t>Artykuł 27</w:t>
            </w:r>
          </w:p>
        </w:tc>
      </w:tr>
      <w:tr>
        <w:tc>
          <w:tcPr>
            <w:tcW w:w="4674" w:type="dxa"/>
            <w:tcBorders>
              <w:top w:val="nil"/>
              <w:left w:val="nil"/>
              <w:bottom w:val="nil"/>
            </w:tcBorders>
          </w:tcPr>
          <w:p>
            <w:pPr>
              <w:jc w:val="left"/>
              <w:rPr>
                <w:rFonts w:eastAsia="Times New Roman"/>
                <w:noProof/>
              </w:rPr>
            </w:pPr>
            <w:r>
              <w:rPr>
                <w:rFonts w:eastAsia="Times New Roman"/>
                <w:noProof/>
              </w:rPr>
              <w:t>Artykuł 26</w:t>
            </w:r>
          </w:p>
        </w:tc>
        <w:tc>
          <w:tcPr>
            <w:tcW w:w="4674" w:type="dxa"/>
            <w:tcBorders>
              <w:top w:val="nil"/>
              <w:bottom w:val="nil"/>
              <w:right w:val="nil"/>
            </w:tcBorders>
          </w:tcPr>
          <w:p>
            <w:pPr>
              <w:jc w:val="left"/>
              <w:rPr>
                <w:rFonts w:eastAsia="Times New Roman"/>
                <w:noProof/>
              </w:rPr>
            </w:pPr>
            <w:r>
              <w:rPr>
                <w:rFonts w:eastAsia="Times New Roman"/>
                <w:noProof/>
              </w:rPr>
              <w:t>Artykuł 28</w:t>
            </w:r>
          </w:p>
        </w:tc>
      </w:tr>
      <w:tr>
        <w:tc>
          <w:tcPr>
            <w:tcW w:w="4674" w:type="dxa"/>
            <w:tcBorders>
              <w:top w:val="nil"/>
              <w:left w:val="nil"/>
              <w:bottom w:val="nil"/>
            </w:tcBorders>
          </w:tcPr>
          <w:p>
            <w:pPr>
              <w:jc w:val="left"/>
              <w:rPr>
                <w:rFonts w:eastAsia="Times New Roman"/>
                <w:noProof/>
              </w:rPr>
            </w:pPr>
            <w:r>
              <w:rPr>
                <w:rFonts w:eastAsia="Times New Roman"/>
                <w:noProof/>
              </w:rPr>
              <w:t>Artykuł 27</w:t>
            </w:r>
          </w:p>
        </w:tc>
        <w:tc>
          <w:tcPr>
            <w:tcW w:w="4674" w:type="dxa"/>
            <w:tcBorders>
              <w:top w:val="nil"/>
              <w:bottom w:val="nil"/>
              <w:right w:val="nil"/>
            </w:tcBorders>
          </w:tcPr>
          <w:p>
            <w:pPr>
              <w:jc w:val="left"/>
              <w:rPr>
                <w:rFonts w:eastAsia="Times New Roman"/>
                <w:noProof/>
              </w:rPr>
            </w:pPr>
            <w:r>
              <w:rPr>
                <w:rFonts w:eastAsia="Times New Roman"/>
                <w:noProof/>
              </w:rPr>
              <w:t>Artykuł 29</w:t>
            </w:r>
          </w:p>
        </w:tc>
      </w:tr>
      <w:tr>
        <w:tc>
          <w:tcPr>
            <w:tcW w:w="4674" w:type="dxa"/>
            <w:tcBorders>
              <w:top w:val="nil"/>
              <w:left w:val="nil"/>
              <w:bottom w:val="nil"/>
            </w:tcBorders>
          </w:tcPr>
          <w:p>
            <w:pPr>
              <w:jc w:val="left"/>
              <w:rPr>
                <w:rFonts w:eastAsia="Times New Roman"/>
                <w:noProof/>
              </w:rPr>
            </w:pPr>
            <w:r>
              <w:rPr>
                <w:rFonts w:eastAsia="Times New Roman"/>
                <w:noProof/>
              </w:rPr>
              <w:t>Artykuł 27a</w:t>
            </w:r>
          </w:p>
        </w:tc>
        <w:tc>
          <w:tcPr>
            <w:tcW w:w="4674" w:type="dxa"/>
            <w:tcBorders>
              <w:top w:val="nil"/>
              <w:bottom w:val="nil"/>
              <w:right w:val="nil"/>
            </w:tcBorders>
          </w:tcPr>
          <w:p>
            <w:pPr>
              <w:jc w:val="left"/>
              <w:rPr>
                <w:rFonts w:eastAsia="Times New Roman"/>
                <w:noProof/>
              </w:rPr>
            </w:pPr>
            <w:r>
              <w:rPr>
                <w:rFonts w:eastAsia="Times New Roman"/>
                <w:noProof/>
              </w:rPr>
              <w:t>Artykuł 30</w:t>
            </w:r>
          </w:p>
        </w:tc>
      </w:tr>
      <w:tr>
        <w:tc>
          <w:tcPr>
            <w:tcW w:w="4674" w:type="dxa"/>
            <w:tcBorders>
              <w:top w:val="nil"/>
              <w:left w:val="nil"/>
              <w:bottom w:val="nil"/>
            </w:tcBorders>
          </w:tcPr>
          <w:p>
            <w:pPr>
              <w:jc w:val="left"/>
              <w:rPr>
                <w:rFonts w:eastAsia="Times New Roman"/>
                <w:noProof/>
              </w:rPr>
            </w:pPr>
            <w:r>
              <w:rPr>
                <w:rFonts w:eastAsia="Times New Roman"/>
                <w:noProof/>
              </w:rPr>
              <w:t>Artykuł 28 ust. 1</w:t>
            </w:r>
          </w:p>
        </w:tc>
        <w:tc>
          <w:tcPr>
            <w:tcW w:w="4674" w:type="dxa"/>
            <w:tcBorders>
              <w:top w:val="nil"/>
              <w:bottom w:val="nil"/>
              <w:right w:val="nil"/>
            </w:tcBorders>
          </w:tcPr>
          <w:p>
            <w:pPr>
              <w:jc w:val="left"/>
              <w:rPr>
                <w:rFonts w:eastAsia="Times New Roman"/>
                <w:noProof/>
              </w:rPr>
            </w:pPr>
            <w:r>
              <w:rPr>
                <w:rFonts w:eastAsia="Times New Roman"/>
                <w:noProof/>
              </w:rPr>
              <w:t>Artykuł 31 ust. 1</w:t>
            </w:r>
          </w:p>
        </w:tc>
      </w:tr>
      <w:tr>
        <w:tc>
          <w:tcPr>
            <w:tcW w:w="4674" w:type="dxa"/>
            <w:tcBorders>
              <w:top w:val="nil"/>
              <w:left w:val="nil"/>
              <w:bottom w:val="nil"/>
            </w:tcBorders>
          </w:tcPr>
          <w:p>
            <w:pPr>
              <w:jc w:val="left"/>
              <w:rPr>
                <w:rFonts w:eastAsia="Times New Roman"/>
                <w:noProof/>
              </w:rPr>
            </w:pPr>
            <w:r>
              <w:rPr>
                <w:rFonts w:eastAsia="Times New Roman"/>
                <w:noProof/>
              </w:rPr>
              <w:t>Artykuł 28 ust. 2, zdanie pierwsze</w:t>
            </w:r>
          </w:p>
        </w:tc>
        <w:tc>
          <w:tcPr>
            <w:tcW w:w="4674" w:type="dxa"/>
            <w:tcBorders>
              <w:top w:val="nil"/>
              <w:bottom w:val="nil"/>
              <w:right w:val="nil"/>
            </w:tcBorders>
          </w:tcPr>
          <w:p>
            <w:pPr>
              <w:jc w:val="left"/>
              <w:rPr>
                <w:rFonts w:eastAsia="Times New Roman"/>
                <w:noProof/>
              </w:rPr>
            </w:pPr>
            <w:r>
              <w:rPr>
                <w:rFonts w:eastAsia="Times New Roman"/>
                <w:noProof/>
              </w:rPr>
              <w:t>Artykuł 31 ust. 2, akapit pierwszy</w:t>
            </w:r>
          </w:p>
        </w:tc>
      </w:tr>
      <w:tr>
        <w:tc>
          <w:tcPr>
            <w:tcW w:w="4674" w:type="dxa"/>
            <w:tcBorders>
              <w:top w:val="nil"/>
              <w:left w:val="nil"/>
              <w:bottom w:val="nil"/>
            </w:tcBorders>
          </w:tcPr>
          <w:p>
            <w:pPr>
              <w:jc w:val="left"/>
              <w:rPr>
                <w:rFonts w:eastAsia="Times New Roman"/>
                <w:noProof/>
              </w:rPr>
            </w:pPr>
            <w:r>
              <w:rPr>
                <w:rFonts w:eastAsia="Times New Roman"/>
                <w:noProof/>
              </w:rPr>
              <w:t>Artykuł 28 ust. 2, zdanie drugie</w:t>
            </w:r>
          </w:p>
        </w:tc>
        <w:tc>
          <w:tcPr>
            <w:tcW w:w="4674" w:type="dxa"/>
            <w:tcBorders>
              <w:top w:val="nil"/>
              <w:bottom w:val="nil"/>
              <w:right w:val="nil"/>
            </w:tcBorders>
          </w:tcPr>
          <w:p>
            <w:pPr>
              <w:jc w:val="left"/>
              <w:rPr>
                <w:rFonts w:eastAsia="Times New Roman"/>
                <w:noProof/>
              </w:rPr>
            </w:pPr>
            <w:r>
              <w:rPr>
                <w:rFonts w:eastAsia="Times New Roman"/>
                <w:noProof/>
              </w:rPr>
              <w:t>Artykuł 31 ust. 2, akapit drugi</w:t>
            </w:r>
          </w:p>
        </w:tc>
      </w:tr>
      <w:tr>
        <w:tc>
          <w:tcPr>
            <w:tcW w:w="4674" w:type="dxa"/>
            <w:tcBorders>
              <w:top w:val="nil"/>
              <w:left w:val="nil"/>
              <w:bottom w:val="nil"/>
            </w:tcBorders>
          </w:tcPr>
          <w:p>
            <w:pPr>
              <w:jc w:val="left"/>
              <w:rPr>
                <w:rFonts w:eastAsia="Times New Roman"/>
                <w:noProof/>
              </w:rPr>
            </w:pPr>
            <w:r>
              <w:rPr>
                <w:rFonts w:eastAsia="Times New Roman"/>
                <w:noProof/>
              </w:rPr>
              <w:t>Artykuł 29</w:t>
            </w:r>
          </w:p>
        </w:tc>
        <w:tc>
          <w:tcPr>
            <w:tcW w:w="4674" w:type="dxa"/>
            <w:tcBorders>
              <w:top w:val="nil"/>
              <w:bottom w:val="nil"/>
              <w:right w:val="nil"/>
            </w:tcBorders>
          </w:tcPr>
          <w:p>
            <w:pPr>
              <w:jc w:val="left"/>
              <w:rPr>
                <w:rFonts w:eastAsia="Times New Roman"/>
                <w:noProof/>
              </w:rPr>
            </w:pPr>
            <w:r>
              <w:rPr>
                <w:rFonts w:eastAsia="Times New Roman"/>
                <w:noProof/>
              </w:rPr>
              <w:t>Artykuł 32</w:t>
            </w:r>
          </w:p>
        </w:tc>
      </w:tr>
      <w:tr>
        <w:tc>
          <w:tcPr>
            <w:tcW w:w="4674" w:type="dxa"/>
            <w:tcBorders>
              <w:top w:val="nil"/>
              <w:left w:val="nil"/>
              <w:bottom w:val="nil"/>
            </w:tcBorders>
          </w:tcPr>
          <w:p>
            <w:pPr>
              <w:jc w:val="left"/>
              <w:rPr>
                <w:rFonts w:eastAsia="Times New Roman"/>
                <w:noProof/>
              </w:rPr>
            </w:pPr>
            <w:r>
              <w:rPr>
                <w:rFonts w:eastAsia="Times New Roman"/>
                <w:noProof/>
              </w:rPr>
              <w:t>Artykuł 30</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rPr>
              <w:t>Artykuł 31</w:t>
            </w:r>
          </w:p>
        </w:tc>
        <w:tc>
          <w:tcPr>
            <w:tcW w:w="4674" w:type="dxa"/>
            <w:tcBorders>
              <w:top w:val="nil"/>
              <w:bottom w:val="nil"/>
              <w:right w:val="nil"/>
            </w:tcBorders>
          </w:tcPr>
          <w:p>
            <w:pPr>
              <w:jc w:val="left"/>
              <w:rPr>
                <w:rFonts w:eastAsia="Times New Roman"/>
                <w:noProof/>
              </w:rPr>
            </w:pPr>
            <w:r>
              <w:rPr>
                <w:rFonts w:eastAsia="Times New Roman"/>
                <w:noProof/>
              </w:rPr>
              <w:t>Artykuł 33</w:t>
            </w:r>
          </w:p>
        </w:tc>
      </w:tr>
      <w:tr>
        <w:tc>
          <w:tcPr>
            <w:tcW w:w="4674" w:type="dxa"/>
            <w:tcBorders>
              <w:top w:val="nil"/>
              <w:left w:val="nil"/>
              <w:bottom w:val="nil"/>
            </w:tcBorders>
          </w:tcPr>
          <w:p>
            <w:pPr>
              <w:jc w:val="left"/>
              <w:rPr>
                <w:rFonts w:eastAsia="Times New Roman"/>
                <w:noProof/>
              </w:rPr>
            </w:pPr>
            <w:r>
              <w:rPr>
                <w:rFonts w:eastAsia="Times New Roman"/>
                <w:noProof/>
              </w:rPr>
              <w:t>Artykuł 32</w:t>
            </w:r>
          </w:p>
        </w:tc>
        <w:tc>
          <w:tcPr>
            <w:tcW w:w="4674" w:type="dxa"/>
            <w:tcBorders>
              <w:top w:val="nil"/>
              <w:bottom w:val="nil"/>
              <w:right w:val="nil"/>
            </w:tcBorders>
          </w:tcPr>
          <w:p>
            <w:pPr>
              <w:jc w:val="left"/>
              <w:rPr>
                <w:rFonts w:eastAsia="Times New Roman"/>
                <w:noProof/>
              </w:rPr>
            </w:pPr>
            <w:r>
              <w:rPr>
                <w:rFonts w:eastAsia="Times New Roman"/>
                <w:noProof/>
              </w:rPr>
              <w:t>Artykuł 34</w:t>
            </w:r>
          </w:p>
        </w:tc>
      </w:tr>
      <w:tr>
        <w:tc>
          <w:tcPr>
            <w:tcW w:w="4674" w:type="dxa"/>
            <w:tcBorders>
              <w:top w:val="nil"/>
              <w:left w:val="nil"/>
              <w:bottom w:val="nil"/>
            </w:tcBorders>
          </w:tcPr>
          <w:p>
            <w:pPr>
              <w:jc w:val="left"/>
              <w:rPr>
                <w:rFonts w:eastAsia="Times New Roman"/>
                <w:noProof/>
              </w:rPr>
            </w:pPr>
            <w:r>
              <w:rPr>
                <w:rFonts w:eastAsia="Times New Roman"/>
                <w:noProof/>
              </w:rPr>
              <w:t>–</w:t>
            </w:r>
          </w:p>
        </w:tc>
        <w:tc>
          <w:tcPr>
            <w:tcW w:w="4674" w:type="dxa"/>
            <w:tcBorders>
              <w:top w:val="nil"/>
              <w:bottom w:val="nil"/>
              <w:right w:val="nil"/>
            </w:tcBorders>
          </w:tcPr>
          <w:p>
            <w:pPr>
              <w:jc w:val="left"/>
              <w:rPr>
                <w:rFonts w:eastAsia="Times New Roman"/>
                <w:noProof/>
              </w:rPr>
            </w:pPr>
            <w:r>
              <w:rPr>
                <w:rFonts w:eastAsia="Times New Roman"/>
                <w:noProof/>
              </w:rPr>
              <w:t>Artykuł 35</w:t>
            </w:r>
          </w:p>
        </w:tc>
      </w:tr>
      <w:tr>
        <w:tc>
          <w:tcPr>
            <w:tcW w:w="4674" w:type="dxa"/>
            <w:tcBorders>
              <w:top w:val="nil"/>
              <w:left w:val="nil"/>
              <w:bottom w:val="nil"/>
            </w:tcBorders>
          </w:tcPr>
          <w:p>
            <w:pPr>
              <w:jc w:val="left"/>
              <w:rPr>
                <w:rFonts w:eastAsia="Times New Roman"/>
                <w:noProof/>
              </w:rPr>
            </w:pPr>
            <w:r>
              <w:rPr>
                <w:rFonts w:eastAsia="Times New Roman"/>
                <w:noProof/>
              </w:rPr>
              <w:t>Artykuł 34</w:t>
            </w:r>
          </w:p>
        </w:tc>
        <w:tc>
          <w:tcPr>
            <w:tcW w:w="4674" w:type="dxa"/>
            <w:tcBorders>
              <w:top w:val="nil"/>
              <w:bottom w:val="nil"/>
              <w:right w:val="nil"/>
            </w:tcBorders>
          </w:tcPr>
          <w:p>
            <w:pPr>
              <w:jc w:val="left"/>
              <w:rPr>
                <w:rFonts w:eastAsia="Times New Roman"/>
                <w:noProof/>
              </w:rPr>
            </w:pPr>
            <w:r>
              <w:rPr>
                <w:rFonts w:eastAsia="Times New Roman"/>
                <w:noProof/>
              </w:rPr>
              <w:t>Artykuł 36</w:t>
            </w:r>
          </w:p>
        </w:tc>
      </w:tr>
      <w:tr>
        <w:tc>
          <w:tcPr>
            <w:tcW w:w="4674" w:type="dxa"/>
            <w:tcBorders>
              <w:top w:val="nil"/>
              <w:left w:val="nil"/>
              <w:bottom w:val="nil"/>
            </w:tcBorders>
          </w:tcPr>
          <w:p>
            <w:pPr>
              <w:jc w:val="left"/>
              <w:rPr>
                <w:rFonts w:eastAsia="Times New Roman"/>
                <w:noProof/>
              </w:rPr>
            </w:pPr>
            <w:r>
              <w:rPr>
                <w:rFonts w:eastAsia="Times New Roman"/>
                <w:noProof/>
              </w:rPr>
              <w:t>Załącznik I</w:t>
            </w:r>
          </w:p>
        </w:tc>
        <w:tc>
          <w:tcPr>
            <w:tcW w:w="4674" w:type="dxa"/>
            <w:tcBorders>
              <w:top w:val="nil"/>
              <w:bottom w:val="nil"/>
              <w:right w:val="nil"/>
            </w:tcBorders>
          </w:tcPr>
          <w:p>
            <w:pPr>
              <w:jc w:val="left"/>
              <w:rPr>
                <w:rFonts w:eastAsia="Times New Roman"/>
                <w:noProof/>
              </w:rPr>
            </w:pPr>
            <w:r>
              <w:rPr>
                <w:rFonts w:eastAsia="Times New Roman"/>
                <w:noProof/>
              </w:rPr>
              <w:t>Załącznik I</w:t>
            </w:r>
          </w:p>
        </w:tc>
      </w:tr>
      <w:tr>
        <w:tc>
          <w:tcPr>
            <w:tcW w:w="4674" w:type="dxa"/>
            <w:tcBorders>
              <w:top w:val="nil"/>
              <w:left w:val="nil"/>
              <w:bottom w:val="nil"/>
            </w:tcBorders>
          </w:tcPr>
          <w:p>
            <w:pPr>
              <w:jc w:val="left"/>
              <w:rPr>
                <w:rFonts w:eastAsia="Times New Roman"/>
                <w:noProof/>
              </w:rPr>
            </w:pPr>
            <w:r>
              <w:rPr>
                <w:rFonts w:eastAsia="Times New Roman"/>
                <w:noProof/>
              </w:rPr>
              <w:t>Załącznik II</w:t>
            </w:r>
          </w:p>
        </w:tc>
        <w:tc>
          <w:tcPr>
            <w:tcW w:w="4674" w:type="dxa"/>
            <w:tcBorders>
              <w:top w:val="nil"/>
              <w:bottom w:val="nil"/>
              <w:right w:val="nil"/>
            </w:tcBorders>
          </w:tcPr>
          <w:p>
            <w:pPr>
              <w:jc w:val="left"/>
              <w:rPr>
                <w:rFonts w:eastAsia="Times New Roman"/>
                <w:noProof/>
              </w:rPr>
            </w:pPr>
            <w:r>
              <w:rPr>
                <w:rFonts w:eastAsia="Times New Roman"/>
                <w:noProof/>
              </w:rPr>
              <w:t>Załącznik II</w:t>
            </w:r>
          </w:p>
        </w:tc>
      </w:tr>
      <w:tr>
        <w:tc>
          <w:tcPr>
            <w:tcW w:w="4674" w:type="dxa"/>
            <w:tcBorders>
              <w:top w:val="nil"/>
              <w:left w:val="nil"/>
              <w:bottom w:val="nil"/>
            </w:tcBorders>
          </w:tcPr>
          <w:p>
            <w:pPr>
              <w:jc w:val="left"/>
              <w:rPr>
                <w:rFonts w:eastAsia="Times New Roman"/>
                <w:noProof/>
              </w:rPr>
            </w:pPr>
            <w:r>
              <w:rPr>
                <w:rFonts w:eastAsia="Times New Roman"/>
                <w:noProof/>
              </w:rPr>
              <w:t>Załącznik III</w:t>
            </w:r>
          </w:p>
        </w:tc>
        <w:tc>
          <w:tcPr>
            <w:tcW w:w="4674" w:type="dxa"/>
            <w:tcBorders>
              <w:top w:val="nil"/>
              <w:bottom w:val="nil"/>
              <w:right w:val="nil"/>
            </w:tcBorders>
          </w:tcPr>
          <w:p>
            <w:pPr>
              <w:jc w:val="left"/>
              <w:rPr>
                <w:rFonts w:eastAsia="Times New Roman"/>
                <w:noProof/>
              </w:rPr>
            </w:pPr>
            <w:r>
              <w:rPr>
                <w:rFonts w:eastAsia="Times New Roman"/>
                <w:noProof/>
              </w:rPr>
              <w:t>Załącznik IV</w:t>
            </w:r>
          </w:p>
        </w:tc>
      </w:tr>
      <w:tr>
        <w:tc>
          <w:tcPr>
            <w:tcW w:w="4674" w:type="dxa"/>
            <w:tcBorders>
              <w:top w:val="nil"/>
              <w:left w:val="nil"/>
              <w:bottom w:val="nil"/>
            </w:tcBorders>
          </w:tcPr>
          <w:p>
            <w:pPr>
              <w:jc w:val="left"/>
              <w:rPr>
                <w:rFonts w:eastAsia="Times New Roman"/>
                <w:noProof/>
              </w:rPr>
            </w:pPr>
            <w:r>
              <w:rPr>
                <w:rFonts w:eastAsia="Times New Roman"/>
                <w:noProof/>
              </w:rPr>
              <w:t>Załącznik IV</w:t>
            </w:r>
          </w:p>
        </w:tc>
        <w:tc>
          <w:tcPr>
            <w:tcW w:w="4674" w:type="dxa"/>
            <w:tcBorders>
              <w:top w:val="nil"/>
              <w:bottom w:val="nil"/>
              <w:right w:val="nil"/>
            </w:tcBorders>
          </w:tcPr>
          <w:p>
            <w:pPr>
              <w:jc w:val="left"/>
              <w:rPr>
                <w:rFonts w:eastAsia="Times New Roman"/>
                <w:noProof/>
              </w:rPr>
            </w:pPr>
            <w:r>
              <w:rPr>
                <w:rFonts w:eastAsia="Times New Roman"/>
                <w:noProof/>
              </w:rPr>
              <w:t>Załącznik V</w:t>
            </w:r>
          </w:p>
        </w:tc>
      </w:tr>
      <w:tr>
        <w:tc>
          <w:tcPr>
            <w:tcW w:w="4674" w:type="dxa"/>
            <w:tcBorders>
              <w:top w:val="nil"/>
              <w:left w:val="nil"/>
              <w:bottom w:val="nil"/>
            </w:tcBorders>
          </w:tcPr>
          <w:p>
            <w:pPr>
              <w:jc w:val="left"/>
              <w:rPr>
                <w:rFonts w:eastAsia="Times New Roman"/>
                <w:noProof/>
              </w:rPr>
            </w:pPr>
            <w:r>
              <w:rPr>
                <w:rFonts w:eastAsia="Times New Roman"/>
                <w:noProof/>
              </w:rPr>
              <w:t>Załącznik V</w:t>
            </w:r>
          </w:p>
        </w:tc>
        <w:tc>
          <w:tcPr>
            <w:tcW w:w="4674" w:type="dxa"/>
            <w:tcBorders>
              <w:top w:val="nil"/>
              <w:bottom w:val="nil"/>
              <w:right w:val="nil"/>
            </w:tcBorders>
          </w:tcPr>
          <w:p>
            <w:pPr>
              <w:jc w:val="left"/>
              <w:rPr>
                <w:rFonts w:eastAsia="Times New Roman"/>
                <w:noProof/>
              </w:rPr>
            </w:pPr>
            <w:r>
              <w:rPr>
                <w:rFonts w:eastAsia="Times New Roman"/>
                <w:noProof/>
              </w:rPr>
              <w:t>Załącznik III</w:t>
            </w:r>
          </w:p>
        </w:tc>
      </w:tr>
    </w:tbl>
    <w:p>
      <w:pPr>
        <w:jc w:val="center"/>
        <w:rPr>
          <w:rFonts w:eastAsia="Times New Roman"/>
          <w:noProof/>
          <w:szCs w:val="20"/>
        </w:rPr>
      </w:pPr>
      <w:r>
        <w:rPr>
          <w:rFonts w:eastAsia="Times New Roman"/>
          <w:noProof/>
          <w:szCs w:val="20"/>
        </w:rPr>
        <w:t>_____________</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408A8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6E245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29CD4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91463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E8602A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EE0BE5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20CF4B8"/>
    <w:lvl w:ilvl="0">
      <w:start w:val="1"/>
      <w:numFmt w:val="decimal"/>
      <w:pStyle w:val="ListNumber"/>
      <w:lvlText w:val="%1."/>
      <w:lvlJc w:val="left"/>
      <w:pPr>
        <w:tabs>
          <w:tab w:val="num" w:pos="360"/>
        </w:tabs>
        <w:ind w:left="360" w:hanging="360"/>
      </w:pPr>
    </w:lvl>
  </w:abstractNum>
  <w:abstractNum w:abstractNumId="7">
    <w:nsid w:val="FFFFFF89"/>
    <w:multiLevelType w:val="singleLevel"/>
    <w:tmpl w:val="5CF6A1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11 11:58: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do"/>
    <w:docVar w:name="LW_ACCOMPAGNANT.CP" w:val="do"/>
    <w:docVar w:name="LW_ANNEX_NBR_FIRST" w:val="1"/>
    <w:docVar w:name="LW_ANNEX_NBR_LAST" w:val="5"/>
    <w:docVar w:name="LW_ANNEX_UNIQUE" w:val="0"/>
    <w:docVar w:name="LW_CORRIGENDUM" w:val="&lt;UNUSED&gt;"/>
    <w:docVar w:name="LW_COVERPAGE_EXISTS" w:val="True"/>
    <w:docVar w:name="LW_COVERPAGE_GUID" w:val="A7486F34-7336-4425-B1FA-018B73083780"/>
    <w:docVar w:name="LW_COVERPAGE_TYPE" w:val="1"/>
    <w:docVar w:name="LW_CROSSREFERENCE" w:val="&lt;UNUSED&gt;"/>
    <w:docVar w:name="LW_DocType" w:val="ANNEX"/>
    <w:docVar w:name="LW_EMISSION" w:val="18.11.2020"/>
    <w:docVar w:name="LW_EMISSION_ISODATE" w:val="2020-11-18"/>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w sprawie minimalnego poziomu wyszkolenia marynarzy (tekst jednolity)"/>
    <w:docVar w:name="LW_OBJETACTEPRINCIPAL.CP" w:val="w sprawie minimalnego poziomu wyszkolenia marynarzy (tekst jednolity)"/>
    <w:docVar w:name="LW_PART_NBR" w:val="&lt;UNUSED&gt;"/>
    <w:docVar w:name="LW_PART_NBR_TOTAL" w:val="&lt;UNUSED&gt;"/>
    <w:docVar w:name="LW_REF.INST.NEW" w:val="COM"/>
    <w:docVar w:name="LW_REF.INST.NEW_ADOPTED" w:val="final"/>
    <w:docVar w:name="LW_REF.INST.NEW_TEXT" w:val="(2020) 7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u321?\u260?CZNIKI"/>
    <w:docVar w:name="LW_TYPEACTEPRINCIPAL" w:val="Wniosek_x000b__x000b_DYREKTYWA PARLAMENTU EUROPEJSKIEGO I RADY"/>
    <w:docVar w:name="LW_TYPEACTEPRINCIPAL.CP" w:val="Wniosek_x000b__x000b_DYREKTYW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CRDeleted">
    <w:name w:val="CR Deleted"/>
    <w:basedOn w:val="DefaultParagraphFont"/>
    <w:rPr>
      <w:strike w:val="0"/>
      <w:dstrike/>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customStyle="1" w:styleId="CRMinorChangeAdded">
    <w:name w:val="CR Minor Change Added"/>
    <w:basedOn w:val="DefaultParagraphFont"/>
    <w:rPr>
      <w:u w:val="double"/>
      <w:lang w:val="pl-PL"/>
    </w:rPr>
  </w:style>
  <w:style w:type="character" w:customStyle="1" w:styleId="CRMinorChangeDeleted">
    <w:name w:val="CR Minor Change Deleted"/>
    <w:basedOn w:val="DefaultParagraphFont"/>
    <w:rPr>
      <w:strike w:val="0"/>
      <w:dstrike/>
      <w:u w:val="double"/>
      <w:lang w:val="pl-PL"/>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CRDeleted">
    <w:name w:val="CR Deleted"/>
    <w:basedOn w:val="DefaultParagraphFont"/>
    <w:rPr>
      <w:strike w:val="0"/>
      <w:dstrike/>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customStyle="1" w:styleId="CRMinorChangeAdded">
    <w:name w:val="CR Minor Change Added"/>
    <w:basedOn w:val="DefaultParagraphFont"/>
    <w:rPr>
      <w:u w:val="double"/>
      <w:lang w:val="pl-PL"/>
    </w:rPr>
  </w:style>
  <w:style w:type="character" w:customStyle="1" w:styleId="CRMinorChangeDeleted">
    <w:name w:val="CR Minor Change Deleted"/>
    <w:basedOn w:val="DefaultParagraphFont"/>
    <w:rPr>
      <w:strike w:val="0"/>
      <w:dstrike/>
      <w:u w:val="double"/>
      <w:lang w:val="pl-PL"/>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CCA8AC1-7559-4D44-BAC1-ADCEC9ED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25</Pages>
  <Words>8219</Words>
  <Characters>51209</Characters>
  <Application>Microsoft Office Word</Application>
  <DocSecurity>0</DocSecurity>
  <Lines>1190</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Martina (SJ)</dc:creator>
  <cp:keywords/>
  <dc:description/>
  <cp:lastModifiedBy>DIGIT/C6</cp:lastModifiedBy>
  <cp:revision>9</cp:revision>
  <cp:lastPrinted>2020-09-10T14:51:00Z</cp:lastPrinted>
  <dcterms:created xsi:type="dcterms:W3CDTF">2020-11-10T09:02:00Z</dcterms:created>
  <dcterms:modified xsi:type="dcterms:W3CDTF">2020-11-11T10:58:00Z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