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F36F7E38-D529-4BA7-80AC-A9F376BE4E2B" style="width:450.25pt;height:438.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1 PRIEDAS</w:t>
      </w:r>
    </w:p>
    <w:p>
      <w:pPr>
        <w:widowControl w:val="0"/>
        <w:autoSpaceDE w:val="0"/>
        <w:autoSpaceDN w:val="0"/>
        <w:spacing w:before="0" w:after="200"/>
        <w:jc w:val="center"/>
        <w:rPr>
          <w:noProof/>
          <w:u w:val="single"/>
        </w:rPr>
      </w:pPr>
      <w:r>
        <w:rPr>
          <w:b/>
          <w:bCs/>
          <w:noProof/>
          <w:u w:val="single"/>
        </w:rPr>
        <w:t>Registruojama kiekvieną kartą pastačius ar užmetus žvejybos įrankį arba įvykdžius žvejybos operaciją</w:t>
      </w:r>
    </w:p>
    <w:p>
      <w:pPr>
        <w:widowControl w:val="0"/>
        <w:autoSpaceDE w:val="0"/>
        <w:autoSpaceDN w:val="0"/>
        <w:spacing w:before="0" w:after="200"/>
        <w:rPr>
          <w:b/>
          <w:noProof/>
        </w:rPr>
      </w:pPr>
      <w:r>
        <w:rPr>
          <w:b/>
          <w:noProof/>
        </w:rPr>
        <w:t>Pastaba: teikdami duomenis apie visus šiame priede nurodytus žvejybos įrankius, datą ir laiką nurodykite toliau nurodytu formatu.</w:t>
      </w:r>
    </w:p>
    <w:p>
      <w:pPr>
        <w:widowControl w:val="0"/>
        <w:autoSpaceDE w:val="0"/>
        <w:autoSpaceDN w:val="0"/>
        <w:spacing w:before="0" w:after="200"/>
        <w:rPr>
          <w:b/>
          <w:noProof/>
        </w:rPr>
      </w:pPr>
      <w:r>
        <w:rPr>
          <w:b/>
          <w:noProof/>
        </w:rPr>
        <w:t>Data: registruodami žvejybos įrankio pastatymo ar užmetimo arba žvejybos operacijos įvykdymo datą, įrašykite MMMM-MM-DD.</w:t>
      </w:r>
    </w:p>
    <w:p>
      <w:pPr>
        <w:widowControl w:val="0"/>
        <w:autoSpaceDE w:val="0"/>
        <w:autoSpaceDN w:val="0"/>
        <w:spacing w:before="0" w:after="200"/>
        <w:rPr>
          <w:b/>
          <w:noProof/>
        </w:rPr>
      </w:pPr>
      <w:r>
        <w:rPr>
          <w:b/>
          <w:noProof/>
        </w:rPr>
        <w:t>Laikas: vietos laiką, UTC arba nacionalinį laiką registruokite 24 val. formatu ir aiškiai nurodykite, kurį laiką įrašėte.</w:t>
      </w:r>
    </w:p>
    <w:p>
      <w:pPr>
        <w:widowControl w:val="0"/>
        <w:autoSpaceDE w:val="0"/>
        <w:autoSpaceDN w:val="0"/>
        <w:spacing w:before="0" w:after="200"/>
        <w:rPr>
          <w:noProof/>
        </w:rPr>
      </w:pPr>
      <w:r>
        <w:rPr>
          <w:b/>
          <w:bCs/>
          <w:noProof/>
        </w:rPr>
        <w:t>ŽVEJYBOS OPERACIJA</w:t>
      </w:r>
    </w:p>
    <w:p>
      <w:pPr>
        <w:widowControl w:val="0"/>
        <w:autoSpaceDE w:val="0"/>
        <w:autoSpaceDN w:val="0"/>
        <w:spacing w:before="0" w:after="200"/>
        <w:ind w:left="426" w:firstLine="294"/>
        <w:rPr>
          <w:b/>
          <w:noProof/>
        </w:rPr>
      </w:pPr>
      <w:r>
        <w:rPr>
          <w:b/>
          <w:noProof/>
        </w:rPr>
        <w:t>Ūdos</w:t>
      </w:r>
    </w:p>
    <w:p>
      <w:pPr>
        <w:widowControl w:val="0"/>
        <w:autoSpaceDE w:val="0"/>
        <w:autoSpaceDN w:val="0"/>
        <w:adjustRightInd w:val="0"/>
        <w:spacing w:before="0" w:after="200"/>
        <w:rPr>
          <w:noProof/>
        </w:rPr>
      </w:pPr>
      <w:r>
        <w:rPr>
          <w:noProof/>
        </w:rPr>
        <w:t>Pastatymo data</w:t>
      </w:r>
    </w:p>
    <w:p>
      <w:pPr>
        <w:widowControl w:val="0"/>
        <w:autoSpaceDE w:val="0"/>
        <w:autoSpaceDN w:val="0"/>
        <w:adjustRightInd w:val="0"/>
        <w:spacing w:before="0" w:after="200"/>
        <w:rPr>
          <w:noProof/>
        </w:rPr>
      </w:pPr>
      <w:r>
        <w:rPr>
          <w:noProof/>
        </w:rPr>
        <w:t>Koordinatės (platuma ir ilguma): galima pasirinktinai nurodyti koordinates vidurdienį arba koordinates pradėjus naudoti žvejybos įrankį, arba operacijos zonos kodą (pvz., Seišelių IEZ, atviroji jūra ir t. t.).</w:t>
      </w:r>
    </w:p>
    <w:p>
      <w:pPr>
        <w:widowControl w:val="0"/>
        <w:autoSpaceDE w:val="0"/>
        <w:autoSpaceDN w:val="0"/>
        <w:adjustRightInd w:val="0"/>
        <w:spacing w:before="0" w:after="200"/>
        <w:rPr>
          <w:noProof/>
        </w:rPr>
      </w:pPr>
      <w:r>
        <w:rPr>
          <w:noProof/>
        </w:rPr>
        <w:t>Žvejybos įrankio pastatymo pradžios laikas ir, kai įmanoma, jo iškėlimo laikas</w:t>
      </w:r>
    </w:p>
    <w:p>
      <w:pPr>
        <w:widowControl w:val="0"/>
        <w:autoSpaceDE w:val="0"/>
        <w:autoSpaceDN w:val="0"/>
        <w:adjustRightInd w:val="0"/>
        <w:spacing w:before="0" w:after="200"/>
        <w:rPr>
          <w:noProof/>
        </w:rPr>
      </w:pPr>
      <w:r>
        <w:rPr>
          <w:noProof/>
        </w:rPr>
        <w:t>Kabliukų skaičius tarp plūdžių: jei kabliukų skaičius tarp plūdžių kiekvieno pastatymo metu skiriasi, registruokite reprezentatyviausią skaičių (vidurkį).</w:t>
      </w:r>
    </w:p>
    <w:p>
      <w:pPr>
        <w:widowControl w:val="0"/>
        <w:autoSpaceDE w:val="0"/>
        <w:autoSpaceDN w:val="0"/>
        <w:adjustRightInd w:val="0"/>
        <w:spacing w:before="0" w:after="200"/>
        <w:rPr>
          <w:noProof/>
        </w:rPr>
      </w:pPr>
      <w:r>
        <w:rPr>
          <w:noProof/>
        </w:rPr>
        <w:t>Bendras kabliukų skaičius žvejybos įrankio pastatymo metu</w:t>
      </w:r>
    </w:p>
    <w:p>
      <w:pPr>
        <w:widowControl w:val="0"/>
        <w:autoSpaceDE w:val="0"/>
        <w:autoSpaceDN w:val="0"/>
        <w:adjustRightInd w:val="0"/>
        <w:spacing w:before="0" w:after="200"/>
        <w:rPr>
          <w:noProof/>
        </w:rPr>
      </w:pPr>
      <w:r>
        <w:rPr>
          <w:noProof/>
        </w:rPr>
        <w:t>Žvejybos įrankio pastatymo metu naudotų šviečiančiųjų lazdelių skaičius</w:t>
      </w:r>
    </w:p>
    <w:p>
      <w:pPr>
        <w:widowControl w:val="0"/>
        <w:autoSpaceDE w:val="0"/>
        <w:autoSpaceDN w:val="0"/>
        <w:adjustRightInd w:val="0"/>
        <w:spacing w:before="0" w:after="200"/>
        <w:rPr>
          <w:noProof/>
        </w:rPr>
      </w:pPr>
      <w:r>
        <w:rPr>
          <w:noProof/>
        </w:rPr>
        <w:t>Žvejybos įrankio pastatymo metu naudoto jauko rūšis: pvz., žuvis, kalmaras, kt.</w:t>
      </w:r>
    </w:p>
    <w:p>
      <w:pPr>
        <w:widowControl w:val="0"/>
        <w:autoSpaceDE w:val="0"/>
        <w:autoSpaceDN w:val="0"/>
        <w:adjustRightInd w:val="0"/>
        <w:spacing w:before="0" w:after="200"/>
        <w:rPr>
          <w:noProof/>
        </w:rPr>
      </w:pPr>
      <w:r>
        <w:rPr>
          <w:noProof/>
        </w:rPr>
        <w:t>Pasirinktinai – jūros paviršiaus temperatūra vidurdienį vienos dešimtainės tikslumu (XX.X</w:t>
      </w:r>
      <w:r>
        <w:rPr>
          <w:noProof/>
          <w:vertAlign w:val="superscript"/>
        </w:rPr>
        <w:t>o</w:t>
      </w:r>
      <w:r>
        <w:rPr>
          <w:noProof/>
        </w:rPr>
        <w:t>C)</w:t>
      </w:r>
    </w:p>
    <w:p>
      <w:pPr>
        <w:widowControl w:val="0"/>
        <w:autoSpaceDE w:val="0"/>
        <w:autoSpaceDN w:val="0"/>
        <w:spacing w:before="0" w:after="200"/>
        <w:ind w:left="426" w:firstLine="294"/>
        <w:rPr>
          <w:b/>
          <w:noProof/>
        </w:rPr>
      </w:pPr>
      <w:r>
        <w:rPr>
          <w:b/>
          <w:noProof/>
        </w:rPr>
        <w:t>Gaubiamieji tinklai</w:t>
      </w:r>
    </w:p>
    <w:p>
      <w:pPr>
        <w:autoSpaceDE w:val="0"/>
        <w:autoSpaceDN w:val="0"/>
        <w:adjustRightInd w:val="0"/>
        <w:spacing w:before="0" w:after="200"/>
        <w:rPr>
          <w:noProof/>
          <w:color w:val="000000"/>
        </w:rPr>
      </w:pPr>
      <w:r>
        <w:rPr>
          <w:noProof/>
          <w:color w:val="000000"/>
        </w:rPr>
        <w:t>Pastatymo data</w:t>
      </w:r>
    </w:p>
    <w:p>
      <w:pPr>
        <w:autoSpaceDE w:val="0"/>
        <w:autoSpaceDN w:val="0"/>
        <w:adjustRightInd w:val="0"/>
        <w:spacing w:before="0" w:after="200"/>
        <w:rPr>
          <w:noProof/>
          <w:color w:val="000000"/>
        </w:rPr>
      </w:pPr>
      <w:r>
        <w:rPr>
          <w:noProof/>
          <w:color w:val="000000"/>
        </w:rPr>
        <w:t xml:space="preserve">Įvykio rūšis: </w:t>
      </w:r>
      <w:r>
        <w:rPr>
          <w:bCs/>
          <w:noProof/>
          <w:color w:val="000000"/>
        </w:rPr>
        <w:t>žvejybos įrankio</w:t>
      </w:r>
      <w:r>
        <w:rPr>
          <w:noProof/>
          <w:color w:val="000000"/>
        </w:rPr>
        <w:t xml:space="preserve"> arba </w:t>
      </w:r>
      <w:r>
        <w:rPr>
          <w:bCs/>
          <w:noProof/>
          <w:color w:val="000000"/>
        </w:rPr>
        <w:t>naujo ŽSĮ pastatymas</w:t>
      </w:r>
    </w:p>
    <w:p>
      <w:pPr>
        <w:autoSpaceDE w:val="0"/>
        <w:autoSpaceDN w:val="0"/>
        <w:adjustRightInd w:val="0"/>
        <w:spacing w:before="0" w:after="200"/>
        <w:rPr>
          <w:noProof/>
          <w:color w:val="000000"/>
        </w:rPr>
      </w:pPr>
      <w:r>
        <w:rPr>
          <w:noProof/>
          <w:color w:val="000000"/>
        </w:rPr>
        <w:t>Koordinatės (platuma ir ilguma) ir įvykio laikas arba, jei tą dieną įvykio nėra, koordinatės vidurdienį</w:t>
      </w:r>
    </w:p>
    <w:p>
      <w:pPr>
        <w:autoSpaceDE w:val="0"/>
        <w:autoSpaceDN w:val="0"/>
        <w:adjustRightInd w:val="0"/>
        <w:spacing w:before="0" w:after="200"/>
        <w:rPr>
          <w:noProof/>
          <w:color w:val="000000"/>
        </w:rPr>
      </w:pPr>
      <w:r>
        <w:rPr>
          <w:noProof/>
          <w:color w:val="000000"/>
        </w:rPr>
        <w:t>Jei statomi žvejybos įrankiai: nurodykite, ar jie buvo pastatyti sėkmingai, nesėkmingai, patenkinamai; žuvų tunto tipas (laisvai plaukiantis ar su ŽSĮ susijęs žuvų tuntas). Jei jis susijęs su ŽSĮ, nurodykite ŽSĮ tipą (pvz., rąstas ar kitas gamtinis objektas, dreifuojantysis ŽSĮ, inkarinis ŽSĮ ir t. t.). Atsižvelkite į CMM 18/08</w:t>
      </w:r>
      <w:r>
        <w:rPr>
          <w:noProof/>
          <w:color w:val="FF0000"/>
          <w:u w:val="single"/>
        </w:rPr>
        <w:t xml:space="preserve"> </w:t>
      </w:r>
    </w:p>
    <w:p>
      <w:pPr>
        <w:autoSpaceDE w:val="0"/>
        <w:autoSpaceDN w:val="0"/>
        <w:spacing w:before="0" w:after="200"/>
        <w:ind w:left="1440"/>
        <w:rPr>
          <w:noProof/>
          <w:color w:val="000000"/>
        </w:rPr>
      </w:pPr>
      <w:r>
        <w:rPr>
          <w:noProof/>
          <w:color w:val="000000"/>
        </w:rPr>
        <w:t>„</w:t>
      </w:r>
      <w:r>
        <w:rPr>
          <w:i/>
          <w:noProof/>
          <w:color w:val="000000"/>
        </w:rPr>
        <w:t>Žuvų suburiamųjų įrenginių (ŽSĮ) valdymo plano procedūros, įskaitant ŽSĮ skaičiaus ribojimą, išsamesnes naudojantis ŽSĮ sužvejoto laimikio ataskaitų teikimo specifikacijas ir patobulintų ŽSĮ modelių, kuriais siekiama sumažinti netikslinių rūšių žuvų įsipainiojimo atvejų skaičių, kūrimą</w:t>
      </w:r>
      <w:r>
        <w:rPr>
          <w:noProof/>
          <w:color w:val="000000"/>
        </w:rPr>
        <w:t>“ (ar į bet kurią vėlesnę pakeičiančią rezoliuciją).</w:t>
      </w:r>
    </w:p>
    <w:p>
      <w:pPr>
        <w:autoSpaceDE w:val="0"/>
        <w:autoSpaceDN w:val="0"/>
        <w:adjustRightInd w:val="0"/>
        <w:spacing w:before="0" w:after="200"/>
        <w:rPr>
          <w:noProof/>
          <w:color w:val="000000"/>
        </w:rPr>
      </w:pPr>
      <w:r>
        <w:rPr>
          <w:noProof/>
          <w:color w:val="000000"/>
        </w:rPr>
        <w:lastRenderedPageBreak/>
        <w:t>Pasirinktinai – jūros paviršiaus temperatūra vidurdienį vienos dešimtainės tikslumu (XX.X</w:t>
      </w:r>
      <w:r>
        <w:rPr>
          <w:noProof/>
          <w:color w:val="000000"/>
          <w:vertAlign w:val="superscript"/>
        </w:rPr>
        <w:t>o</w:t>
      </w:r>
      <w:r>
        <w:rPr>
          <w:noProof/>
          <w:color w:val="000000"/>
        </w:rPr>
        <w:t>C)</w:t>
      </w:r>
    </w:p>
    <w:p>
      <w:pPr>
        <w:autoSpaceDE w:val="0"/>
        <w:autoSpaceDN w:val="0"/>
        <w:spacing w:before="0" w:after="200"/>
        <w:ind w:firstLine="720"/>
        <w:rPr>
          <w:b/>
          <w:bCs/>
          <w:noProof/>
          <w:color w:val="000000"/>
        </w:rPr>
      </w:pPr>
      <w:r>
        <w:rPr>
          <w:b/>
          <w:bCs/>
          <w:noProof/>
          <w:color w:val="000000"/>
        </w:rPr>
        <w:t>Žiauniniai tinklai</w:t>
      </w:r>
    </w:p>
    <w:p>
      <w:pPr>
        <w:autoSpaceDE w:val="0"/>
        <w:autoSpaceDN w:val="0"/>
        <w:adjustRightInd w:val="0"/>
        <w:spacing w:before="0" w:after="200"/>
        <w:rPr>
          <w:noProof/>
          <w:color w:val="000000"/>
        </w:rPr>
      </w:pPr>
      <w:r>
        <w:rPr>
          <w:noProof/>
          <w:color w:val="000000"/>
        </w:rPr>
        <w:t>Pastatymo data: užregistruokite kiekvieno žvejybos įrankių pastatymo datą arba dieną jūroje (dienomis, kai žvejybos įrankiai nebuvo statomi).</w:t>
      </w:r>
    </w:p>
    <w:p>
      <w:pPr>
        <w:autoSpaceDE w:val="0"/>
        <w:autoSpaceDN w:val="0"/>
        <w:adjustRightInd w:val="0"/>
        <w:spacing w:before="0" w:after="200"/>
        <w:rPr>
          <w:noProof/>
          <w:color w:val="000000"/>
        </w:rPr>
      </w:pPr>
      <w:r>
        <w:rPr>
          <w:noProof/>
          <w:color w:val="000000"/>
        </w:rPr>
        <w:t>Bendras tinklo ilgis (metrais): kiekvieno pastatymo metu naudoto plūduro lyno ilgis metrais</w:t>
      </w:r>
    </w:p>
    <w:p>
      <w:pPr>
        <w:autoSpaceDE w:val="0"/>
        <w:autoSpaceDN w:val="0"/>
        <w:adjustRightInd w:val="0"/>
        <w:spacing w:before="0" w:after="200"/>
        <w:rPr>
          <w:noProof/>
          <w:color w:val="000000"/>
        </w:rPr>
      </w:pPr>
      <w:r>
        <w:rPr>
          <w:noProof/>
          <w:color w:val="000000"/>
        </w:rPr>
        <w:t>Žvejybos pradžios laikas: užregistruokite kiekvieno žvejybos įrankio pastatymo pradžios laiką ir, kai įmanoma, jo iškėlimo laiką.</w:t>
      </w:r>
    </w:p>
    <w:p>
      <w:pPr>
        <w:autoSpaceDE w:val="0"/>
        <w:autoSpaceDN w:val="0"/>
        <w:adjustRightInd w:val="0"/>
        <w:spacing w:before="0" w:after="200"/>
        <w:rPr>
          <w:noProof/>
          <w:color w:val="000000"/>
        </w:rPr>
      </w:pPr>
      <w:r>
        <w:rPr>
          <w:noProof/>
          <w:color w:val="000000"/>
        </w:rPr>
        <w:t>Pradžios ir pabaigos koordinatės (platuma ir ilguma): užregistruokite žvejybos įrankio pastatymo pradžios ir pabaigos platumą ir ilgumą, žyminčias zoną, kurioje pastatytas jūsų žvejybos įrankis, o dienomis, kai žvejybos įrankis nebuvo statomas, užregistruokite platumą ir ilgumą vidurdienį.</w:t>
      </w:r>
    </w:p>
    <w:p>
      <w:pPr>
        <w:autoSpaceDE w:val="0"/>
        <w:autoSpaceDN w:val="0"/>
        <w:adjustRightInd w:val="0"/>
        <w:spacing w:before="0" w:after="200"/>
        <w:rPr>
          <w:noProof/>
          <w:color w:val="000000"/>
        </w:rPr>
      </w:pPr>
      <w:r>
        <w:rPr>
          <w:noProof/>
          <w:color w:val="000000"/>
        </w:rPr>
        <w:t>Gylis, kuriame statomas tinklas (metrais): vidutinis gylis, kuriame statomas žiauninis tinklas</w:t>
      </w:r>
    </w:p>
    <w:p>
      <w:pPr>
        <w:autoSpaceDE w:val="0"/>
        <w:autoSpaceDN w:val="0"/>
        <w:spacing w:before="0" w:after="200"/>
        <w:ind w:left="425" w:firstLine="295"/>
        <w:rPr>
          <w:b/>
          <w:bCs/>
          <w:noProof/>
          <w:color w:val="000000"/>
        </w:rPr>
      </w:pPr>
      <w:r>
        <w:rPr>
          <w:b/>
          <w:bCs/>
          <w:noProof/>
          <w:color w:val="000000"/>
        </w:rPr>
        <w:t>Kartinės ūdos</w:t>
      </w:r>
    </w:p>
    <w:p>
      <w:pPr>
        <w:autoSpaceDE w:val="0"/>
        <w:autoSpaceDN w:val="0"/>
        <w:spacing w:before="0" w:after="200"/>
        <w:ind w:left="1440"/>
        <w:rPr>
          <w:bCs/>
          <w:noProof/>
          <w:color w:val="000000"/>
        </w:rPr>
      </w:pPr>
      <w:r>
        <w:rPr>
          <w:bCs/>
          <w:noProof/>
          <w:color w:val="000000"/>
        </w:rPr>
        <w:t>Informacija apie žvejybos pastangas laivo žurnaluose registruojama pagal dienas. Informacija apie laimikį laivo žurnaluose registruojama pagal žvejybos reisus arba, kai įmanoma, pagal žvejybos dienas.</w:t>
      </w:r>
    </w:p>
    <w:p>
      <w:pPr>
        <w:autoSpaceDE w:val="0"/>
        <w:autoSpaceDN w:val="0"/>
        <w:adjustRightInd w:val="0"/>
        <w:spacing w:before="0" w:after="200"/>
        <w:rPr>
          <w:noProof/>
          <w:color w:val="000000"/>
        </w:rPr>
      </w:pPr>
      <w:r>
        <w:rPr>
          <w:noProof/>
          <w:color w:val="000000"/>
        </w:rPr>
        <w:t>Žvejybos operacijos data: užregistruokite dieną arba datą.</w:t>
      </w:r>
    </w:p>
    <w:p>
      <w:pPr>
        <w:autoSpaceDE w:val="0"/>
        <w:autoSpaceDN w:val="0"/>
        <w:adjustRightInd w:val="0"/>
        <w:spacing w:before="0" w:after="200"/>
        <w:rPr>
          <w:noProof/>
          <w:color w:val="000000"/>
        </w:rPr>
      </w:pPr>
      <w:r>
        <w:rPr>
          <w:noProof/>
          <w:color w:val="000000"/>
        </w:rPr>
        <w:t>Koordinatės (platuma ir ilguma) vidurdienį</w:t>
      </w:r>
    </w:p>
    <w:p>
      <w:pPr>
        <w:autoSpaceDE w:val="0"/>
        <w:autoSpaceDN w:val="0"/>
        <w:adjustRightInd w:val="0"/>
        <w:spacing w:before="0" w:after="200"/>
        <w:rPr>
          <w:noProof/>
          <w:color w:val="000000"/>
        </w:rPr>
      </w:pPr>
      <w:r>
        <w:rPr>
          <w:noProof/>
          <w:color w:val="000000"/>
        </w:rPr>
        <w:t>Tą dieną panaudotų žvejybos karčių skaičius</w:t>
      </w:r>
    </w:p>
    <w:p>
      <w:pPr>
        <w:autoSpaceDE w:val="0"/>
        <w:autoSpaceDN w:val="0"/>
        <w:adjustRightInd w:val="0"/>
        <w:spacing w:before="0" w:after="200"/>
        <w:rPr>
          <w:noProof/>
          <w:color w:val="000000"/>
        </w:rPr>
      </w:pPr>
      <w:r>
        <w:rPr>
          <w:noProof/>
          <w:color w:val="000000"/>
        </w:rPr>
        <w:t>Žvejybos pradžios laikas (užregistruokite laiką iš karto po to, kai baigiama jauko žvejyba ir laivas išplaukia į jūrą žvejoti. Jei žvejojama kelias dienas, turėtų būti registruojamas paieškos pradžios laikas ir žvejybos pabaigos laikas (užregistruokite laiką iš karto po to, kai baigiama žvejyba iš paskutinio žuvų tunto; jei žvejojama kelias dienas, užregistruokite laiką, kai sustabdoma žvejyba iš paskutinio žuvų tunto). Jei žvejojama kelias dienas, reikėtų registruoti žvejybos dienų skaičių.</w:t>
      </w:r>
    </w:p>
    <w:p>
      <w:pPr>
        <w:autoSpaceDE w:val="0"/>
        <w:autoSpaceDN w:val="0"/>
        <w:adjustRightInd w:val="0"/>
        <w:spacing w:before="0" w:after="200"/>
        <w:rPr>
          <w:noProof/>
          <w:color w:val="000000"/>
        </w:rPr>
      </w:pPr>
      <w:r>
        <w:rPr>
          <w:noProof/>
          <w:color w:val="000000"/>
        </w:rPr>
        <w:t>Žuvų tunto tipas: susijęs su ŽSĮ ir (arba) laisvai plaukiantis žuvų tuntas</w:t>
      </w:r>
    </w:p>
    <w:p>
      <w:pPr>
        <w:widowControl w:val="0"/>
        <w:autoSpaceDE w:val="0"/>
        <w:autoSpaceDN w:val="0"/>
        <w:spacing w:before="0" w:after="200"/>
        <w:rPr>
          <w:noProof/>
        </w:rPr>
      </w:pPr>
      <w:r>
        <w:rPr>
          <w:b/>
          <w:bCs/>
          <w:noProof/>
        </w:rPr>
        <w:t>LAIMIKIS</w:t>
      </w:r>
    </w:p>
    <w:p>
      <w:pPr>
        <w:widowControl w:val="0"/>
        <w:tabs>
          <w:tab w:val="left" w:pos="426"/>
        </w:tabs>
        <w:autoSpaceDE w:val="0"/>
        <w:autoSpaceDN w:val="0"/>
        <w:adjustRightInd w:val="0"/>
        <w:spacing w:before="0" w:after="200"/>
        <w:rPr>
          <w:noProof/>
        </w:rPr>
      </w:pPr>
      <w:r>
        <w:rPr>
          <w:noProof/>
        </w:rPr>
        <w:t>Laimikis, išreikštas svoriu (kg) arba vienetų skaičiumi, pagal žuvų rūšis, tenkantis kiekvienam žvejybos įrankio pastatymui ar užmetimui arba žvejybos operacijai pagal kiekvieną žuvų rūšį (nurodytą toliau pateiktame skirsnyje „Rūšys“) ir perdirbimo būdą</w:t>
      </w:r>
    </w:p>
    <w:p>
      <w:pPr>
        <w:widowControl w:val="0"/>
        <w:tabs>
          <w:tab w:val="left" w:pos="426"/>
        </w:tabs>
        <w:autoSpaceDE w:val="0"/>
        <w:autoSpaceDN w:val="0"/>
        <w:adjustRightInd w:val="0"/>
        <w:spacing w:before="0" w:after="200"/>
        <w:rPr>
          <w:noProof/>
        </w:rPr>
      </w:pPr>
      <w:r>
        <w:rPr>
          <w:noProof/>
        </w:rPr>
        <w:t>Ūdos – pagal skaičių ir svorį</w:t>
      </w:r>
    </w:p>
    <w:p>
      <w:pPr>
        <w:widowControl w:val="0"/>
        <w:tabs>
          <w:tab w:val="left" w:pos="426"/>
        </w:tabs>
        <w:autoSpaceDE w:val="0"/>
        <w:autoSpaceDN w:val="0"/>
        <w:adjustRightInd w:val="0"/>
        <w:spacing w:before="0" w:after="200"/>
        <w:rPr>
          <w:noProof/>
        </w:rPr>
      </w:pPr>
      <w:r>
        <w:rPr>
          <w:noProof/>
        </w:rPr>
        <w:t>Gaubiamieji tinklai – pagal svorį</w:t>
      </w:r>
    </w:p>
    <w:p>
      <w:pPr>
        <w:widowControl w:val="0"/>
        <w:tabs>
          <w:tab w:val="left" w:pos="426"/>
        </w:tabs>
        <w:autoSpaceDE w:val="0"/>
        <w:autoSpaceDN w:val="0"/>
        <w:adjustRightInd w:val="0"/>
        <w:spacing w:before="0" w:after="200"/>
        <w:rPr>
          <w:noProof/>
        </w:rPr>
      </w:pPr>
      <w:r>
        <w:rPr>
          <w:noProof/>
        </w:rPr>
        <w:t>Žiauniniai tinklai – pagal svorį</w:t>
      </w:r>
    </w:p>
    <w:p>
      <w:pPr>
        <w:widowControl w:val="0"/>
        <w:tabs>
          <w:tab w:val="left" w:pos="426"/>
        </w:tabs>
        <w:autoSpaceDE w:val="0"/>
        <w:autoSpaceDN w:val="0"/>
        <w:adjustRightInd w:val="0"/>
        <w:spacing w:before="0" w:after="200"/>
        <w:rPr>
          <w:bCs/>
          <w:noProof/>
        </w:rPr>
      </w:pPr>
      <w:r>
        <w:rPr>
          <w:noProof/>
        </w:rPr>
        <w:t>Kartinės ūdos – pagal svorį arba skaičių</w:t>
      </w:r>
    </w:p>
    <w:p>
      <w:pPr>
        <w:keepNext/>
        <w:widowControl w:val="0"/>
        <w:autoSpaceDE w:val="0"/>
        <w:autoSpaceDN w:val="0"/>
        <w:spacing w:before="0" w:after="200"/>
        <w:rPr>
          <w:b/>
          <w:bCs/>
          <w:noProof/>
        </w:rPr>
      </w:pPr>
      <w:r>
        <w:rPr>
          <w:b/>
          <w:bCs/>
          <w:noProof/>
        </w:rPr>
        <w:t>RŪŠYS</w:t>
      </w:r>
    </w:p>
    <w:p>
      <w:pPr>
        <w:keepNext/>
        <w:autoSpaceDE w:val="0"/>
        <w:autoSpaceDN w:val="0"/>
        <w:spacing w:before="0" w:after="200"/>
        <w:ind w:firstLine="720"/>
        <w:rPr>
          <w:b/>
          <w:noProof/>
        </w:rPr>
      </w:pPr>
      <w:r>
        <w:rPr>
          <w:b/>
          <w:noProof/>
        </w:rPr>
        <w:t>Ūdos</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38"/>
        <w:gridCol w:w="791"/>
        <w:gridCol w:w="4609"/>
        <w:gridCol w:w="918"/>
      </w:tblGrid>
      <w:tr>
        <w:trPr>
          <w:jc w:val="center"/>
        </w:trPr>
        <w:tc>
          <w:tcPr>
            <w:tcW w:w="4338" w:type="dxa"/>
          </w:tcPr>
          <w:p>
            <w:pPr>
              <w:keepNext/>
              <w:autoSpaceDE w:val="0"/>
              <w:autoSpaceDN w:val="0"/>
              <w:rPr>
                <w:b/>
                <w:noProof/>
              </w:rPr>
            </w:pPr>
            <w:r>
              <w:rPr>
                <w:b/>
                <w:noProof/>
              </w:rPr>
              <w:t>Pagrindinės rūšys</w:t>
            </w:r>
          </w:p>
        </w:tc>
        <w:tc>
          <w:tcPr>
            <w:tcW w:w="791" w:type="dxa"/>
          </w:tcPr>
          <w:p>
            <w:pPr>
              <w:keepNext/>
              <w:autoSpaceDE w:val="0"/>
              <w:autoSpaceDN w:val="0"/>
              <w:jc w:val="center"/>
              <w:rPr>
                <w:b/>
                <w:noProof/>
              </w:rPr>
            </w:pPr>
            <w:r>
              <w:rPr>
                <w:b/>
                <w:noProof/>
              </w:rPr>
              <w:t>FAO kodas</w:t>
            </w:r>
          </w:p>
        </w:tc>
        <w:tc>
          <w:tcPr>
            <w:tcW w:w="4609" w:type="dxa"/>
          </w:tcPr>
          <w:p>
            <w:pPr>
              <w:keepNext/>
              <w:autoSpaceDE w:val="0"/>
              <w:autoSpaceDN w:val="0"/>
              <w:rPr>
                <w:b/>
                <w:noProof/>
              </w:rPr>
            </w:pPr>
            <w:r>
              <w:rPr>
                <w:b/>
                <w:noProof/>
              </w:rPr>
              <w:t>Kitos rūšys</w:t>
            </w:r>
          </w:p>
        </w:tc>
        <w:tc>
          <w:tcPr>
            <w:tcW w:w="918" w:type="dxa"/>
          </w:tcPr>
          <w:p>
            <w:pPr>
              <w:keepNext/>
              <w:autoSpaceDE w:val="0"/>
              <w:autoSpaceDN w:val="0"/>
              <w:jc w:val="center"/>
              <w:rPr>
                <w:b/>
                <w:noProof/>
              </w:rPr>
            </w:pPr>
            <w:r>
              <w:rPr>
                <w:b/>
                <w:noProof/>
              </w:rPr>
              <w:t>FAO kodas</w:t>
            </w:r>
          </w:p>
        </w:tc>
      </w:tr>
      <w:tr>
        <w:trPr>
          <w:jc w:val="center"/>
        </w:trPr>
        <w:tc>
          <w:tcPr>
            <w:tcW w:w="4338" w:type="dxa"/>
          </w:tcPr>
          <w:p>
            <w:pPr>
              <w:autoSpaceDE w:val="0"/>
              <w:autoSpaceDN w:val="0"/>
              <w:rPr>
                <w:noProof/>
              </w:rPr>
            </w:pPr>
            <w:r>
              <w:rPr>
                <w:noProof/>
              </w:rPr>
              <w:t>Australinis tunas (</w:t>
            </w:r>
            <w:r>
              <w:rPr>
                <w:i/>
                <w:noProof/>
              </w:rPr>
              <w:t>Thunnus maccoyii</w:t>
            </w:r>
            <w:r>
              <w:rPr>
                <w:noProof/>
              </w:rPr>
              <w:t>)</w:t>
            </w:r>
          </w:p>
        </w:tc>
        <w:tc>
          <w:tcPr>
            <w:tcW w:w="791" w:type="dxa"/>
          </w:tcPr>
          <w:p>
            <w:pPr>
              <w:autoSpaceDE w:val="0"/>
              <w:autoSpaceDN w:val="0"/>
              <w:jc w:val="center"/>
              <w:rPr>
                <w:noProof/>
              </w:rPr>
            </w:pPr>
            <w:r>
              <w:rPr>
                <w:noProof/>
              </w:rPr>
              <w:t>SBF</w:t>
            </w:r>
          </w:p>
        </w:tc>
        <w:tc>
          <w:tcPr>
            <w:tcW w:w="4609" w:type="dxa"/>
          </w:tcPr>
          <w:p>
            <w:pPr>
              <w:autoSpaceDE w:val="0"/>
              <w:autoSpaceDN w:val="0"/>
              <w:rPr>
                <w:b/>
                <w:noProof/>
              </w:rPr>
            </w:pPr>
            <w:r>
              <w:rPr>
                <w:noProof/>
              </w:rPr>
              <w:t>Trumpadurklis marlinas (</w:t>
            </w:r>
            <w:r>
              <w:rPr>
                <w:i/>
                <w:noProof/>
              </w:rPr>
              <w:t>Tetrapturus angustirostris</w:t>
            </w:r>
            <w:r>
              <w:rPr>
                <w:noProof/>
              </w:rPr>
              <w:t>)</w:t>
            </w:r>
          </w:p>
        </w:tc>
        <w:tc>
          <w:tcPr>
            <w:tcW w:w="918" w:type="dxa"/>
          </w:tcPr>
          <w:p>
            <w:pPr>
              <w:autoSpaceDE w:val="0"/>
              <w:autoSpaceDN w:val="0"/>
              <w:jc w:val="center"/>
              <w:rPr>
                <w:noProof/>
              </w:rPr>
            </w:pPr>
            <w:r>
              <w:rPr>
                <w:noProof/>
              </w:rPr>
              <w:t>SSP</w:t>
            </w:r>
          </w:p>
        </w:tc>
      </w:tr>
      <w:tr>
        <w:trPr>
          <w:jc w:val="center"/>
        </w:trPr>
        <w:tc>
          <w:tcPr>
            <w:tcW w:w="4338" w:type="dxa"/>
          </w:tcPr>
          <w:p>
            <w:pPr>
              <w:autoSpaceDE w:val="0"/>
              <w:autoSpaceDN w:val="0"/>
              <w:rPr>
                <w:noProof/>
              </w:rPr>
            </w:pPr>
            <w:r>
              <w:rPr>
                <w:noProof/>
              </w:rPr>
              <w:t>Ilgapelekis tunas (</w:t>
            </w:r>
            <w:r>
              <w:rPr>
                <w:i/>
                <w:noProof/>
              </w:rPr>
              <w:t>Thunnus alalunga</w:t>
            </w:r>
            <w:r>
              <w:rPr>
                <w:noProof/>
              </w:rPr>
              <w:t>)</w:t>
            </w:r>
          </w:p>
        </w:tc>
        <w:tc>
          <w:tcPr>
            <w:tcW w:w="791" w:type="dxa"/>
          </w:tcPr>
          <w:p>
            <w:pPr>
              <w:autoSpaceDE w:val="0"/>
              <w:autoSpaceDN w:val="0"/>
              <w:jc w:val="center"/>
              <w:rPr>
                <w:noProof/>
              </w:rPr>
            </w:pPr>
            <w:r>
              <w:rPr>
                <w:noProof/>
              </w:rPr>
              <w:t>ALB</w:t>
            </w:r>
          </w:p>
        </w:tc>
        <w:tc>
          <w:tcPr>
            <w:tcW w:w="4609" w:type="dxa"/>
          </w:tcPr>
          <w:p>
            <w:pPr>
              <w:autoSpaceDE w:val="0"/>
              <w:autoSpaceDN w:val="0"/>
              <w:rPr>
                <w:noProof/>
              </w:rPr>
            </w:pPr>
            <w:r>
              <w:rPr>
                <w:noProof/>
              </w:rPr>
              <w:t>Melsvasis ryklys (</w:t>
            </w:r>
            <w:r>
              <w:rPr>
                <w:i/>
                <w:noProof/>
              </w:rPr>
              <w:t>Prionace glauca</w:t>
            </w:r>
            <w:r>
              <w:rPr>
                <w:noProof/>
              </w:rPr>
              <w:t>)</w:t>
            </w:r>
          </w:p>
        </w:tc>
        <w:tc>
          <w:tcPr>
            <w:tcW w:w="918" w:type="dxa"/>
          </w:tcPr>
          <w:p>
            <w:pPr>
              <w:autoSpaceDE w:val="0"/>
              <w:autoSpaceDN w:val="0"/>
              <w:jc w:val="center"/>
              <w:rPr>
                <w:noProof/>
              </w:rPr>
            </w:pPr>
            <w:r>
              <w:rPr>
                <w:noProof/>
              </w:rPr>
              <w:t>BSH</w:t>
            </w:r>
          </w:p>
        </w:tc>
      </w:tr>
      <w:tr>
        <w:trPr>
          <w:jc w:val="center"/>
        </w:trPr>
        <w:tc>
          <w:tcPr>
            <w:tcW w:w="4338" w:type="dxa"/>
          </w:tcPr>
          <w:p>
            <w:pPr>
              <w:autoSpaceDE w:val="0"/>
              <w:autoSpaceDN w:val="0"/>
              <w:rPr>
                <w:noProof/>
              </w:rPr>
            </w:pPr>
            <w:r>
              <w:rPr>
                <w:noProof/>
              </w:rPr>
              <w:t>Didžiaakis tunas (</w:t>
            </w:r>
            <w:r>
              <w:rPr>
                <w:i/>
                <w:noProof/>
              </w:rPr>
              <w:t>Thunnus obesus</w:t>
            </w:r>
            <w:r>
              <w:rPr>
                <w:noProof/>
              </w:rPr>
              <w:t>)</w:t>
            </w:r>
          </w:p>
        </w:tc>
        <w:tc>
          <w:tcPr>
            <w:tcW w:w="791" w:type="dxa"/>
          </w:tcPr>
          <w:p>
            <w:pPr>
              <w:autoSpaceDE w:val="0"/>
              <w:autoSpaceDN w:val="0"/>
              <w:jc w:val="center"/>
              <w:rPr>
                <w:noProof/>
              </w:rPr>
            </w:pPr>
            <w:r>
              <w:rPr>
                <w:noProof/>
              </w:rPr>
              <w:t>BET</w:t>
            </w:r>
          </w:p>
        </w:tc>
        <w:tc>
          <w:tcPr>
            <w:tcW w:w="4609" w:type="dxa"/>
          </w:tcPr>
          <w:p>
            <w:pPr>
              <w:autoSpaceDE w:val="0"/>
              <w:autoSpaceDN w:val="0"/>
              <w:rPr>
                <w:noProof/>
              </w:rPr>
            </w:pPr>
            <w:r>
              <w:rPr>
                <w:noProof/>
              </w:rPr>
              <w:t>Pilkšvieji rykliai (</w:t>
            </w:r>
            <w:r>
              <w:rPr>
                <w:i/>
                <w:noProof/>
              </w:rPr>
              <w:t xml:space="preserve">Isurus </w:t>
            </w:r>
            <w:r>
              <w:rPr>
                <w:noProof/>
              </w:rPr>
              <w:t>spp</w:t>
            </w:r>
            <w:r>
              <w:rPr>
                <w:i/>
                <w:noProof/>
              </w:rPr>
              <w:t>.</w:t>
            </w:r>
            <w:r>
              <w:rPr>
                <w:noProof/>
              </w:rPr>
              <w:t>)</w:t>
            </w:r>
          </w:p>
        </w:tc>
        <w:tc>
          <w:tcPr>
            <w:tcW w:w="918" w:type="dxa"/>
          </w:tcPr>
          <w:p>
            <w:pPr>
              <w:autoSpaceDE w:val="0"/>
              <w:autoSpaceDN w:val="0"/>
              <w:jc w:val="center"/>
              <w:rPr>
                <w:noProof/>
              </w:rPr>
            </w:pPr>
            <w:r>
              <w:rPr>
                <w:noProof/>
              </w:rPr>
              <w:t>MAK</w:t>
            </w:r>
          </w:p>
        </w:tc>
      </w:tr>
      <w:tr>
        <w:trPr>
          <w:jc w:val="center"/>
        </w:trPr>
        <w:tc>
          <w:tcPr>
            <w:tcW w:w="4338" w:type="dxa"/>
          </w:tcPr>
          <w:p>
            <w:pPr>
              <w:autoSpaceDE w:val="0"/>
              <w:autoSpaceDN w:val="0"/>
              <w:rPr>
                <w:noProof/>
              </w:rPr>
            </w:pPr>
            <w:r>
              <w:rPr>
                <w:noProof/>
              </w:rPr>
              <w:t>Gelsvauodegis tunas (</w:t>
            </w:r>
            <w:r>
              <w:rPr>
                <w:i/>
                <w:noProof/>
              </w:rPr>
              <w:t>Thunnus albacares</w:t>
            </w:r>
            <w:r>
              <w:rPr>
                <w:noProof/>
              </w:rPr>
              <w:t>)</w:t>
            </w:r>
          </w:p>
        </w:tc>
        <w:tc>
          <w:tcPr>
            <w:tcW w:w="791" w:type="dxa"/>
          </w:tcPr>
          <w:p>
            <w:pPr>
              <w:autoSpaceDE w:val="0"/>
              <w:autoSpaceDN w:val="0"/>
              <w:jc w:val="center"/>
              <w:rPr>
                <w:noProof/>
              </w:rPr>
            </w:pPr>
            <w:r>
              <w:rPr>
                <w:noProof/>
              </w:rPr>
              <w:t>YFT</w:t>
            </w:r>
          </w:p>
        </w:tc>
        <w:tc>
          <w:tcPr>
            <w:tcW w:w="4609" w:type="dxa"/>
          </w:tcPr>
          <w:p>
            <w:pPr>
              <w:autoSpaceDE w:val="0"/>
              <w:autoSpaceDN w:val="0"/>
              <w:rPr>
                <w:noProof/>
              </w:rPr>
            </w:pPr>
            <w:r>
              <w:rPr>
                <w:noProof/>
              </w:rPr>
              <w:t>Atlantinis silkiaryklis (</w:t>
            </w:r>
            <w:r>
              <w:rPr>
                <w:i/>
                <w:noProof/>
              </w:rPr>
              <w:t>Lamna nasus</w:t>
            </w:r>
            <w:r>
              <w:rPr>
                <w:noProof/>
              </w:rPr>
              <w:t>)</w:t>
            </w:r>
          </w:p>
        </w:tc>
        <w:tc>
          <w:tcPr>
            <w:tcW w:w="918" w:type="dxa"/>
          </w:tcPr>
          <w:p>
            <w:pPr>
              <w:autoSpaceDE w:val="0"/>
              <w:autoSpaceDN w:val="0"/>
              <w:jc w:val="center"/>
              <w:rPr>
                <w:noProof/>
              </w:rPr>
            </w:pPr>
            <w:r>
              <w:rPr>
                <w:noProof/>
              </w:rPr>
              <w:t>POR</w:t>
            </w:r>
          </w:p>
        </w:tc>
      </w:tr>
      <w:tr>
        <w:trPr>
          <w:jc w:val="center"/>
        </w:trPr>
        <w:tc>
          <w:tcPr>
            <w:tcW w:w="4338" w:type="dxa"/>
          </w:tcPr>
          <w:p>
            <w:pPr>
              <w:autoSpaceDE w:val="0"/>
              <w:autoSpaceDN w:val="0"/>
              <w:rPr>
                <w:noProof/>
              </w:rPr>
            </w:pPr>
            <w:r>
              <w:rPr>
                <w:noProof/>
              </w:rPr>
              <w:t>Dryžasis tunas (</w:t>
            </w:r>
            <w:r>
              <w:rPr>
                <w:i/>
                <w:noProof/>
              </w:rPr>
              <w:t>Katsuwonus pelamis</w:t>
            </w:r>
            <w:r>
              <w:rPr>
                <w:noProof/>
              </w:rPr>
              <w:t>)</w:t>
            </w:r>
          </w:p>
        </w:tc>
        <w:tc>
          <w:tcPr>
            <w:tcW w:w="791" w:type="dxa"/>
          </w:tcPr>
          <w:p>
            <w:pPr>
              <w:autoSpaceDE w:val="0"/>
              <w:autoSpaceDN w:val="0"/>
              <w:jc w:val="center"/>
              <w:rPr>
                <w:noProof/>
              </w:rPr>
            </w:pPr>
            <w:r>
              <w:rPr>
                <w:noProof/>
              </w:rPr>
              <w:t>SKJ</w:t>
            </w:r>
          </w:p>
        </w:tc>
        <w:tc>
          <w:tcPr>
            <w:tcW w:w="4609" w:type="dxa"/>
          </w:tcPr>
          <w:p>
            <w:pPr>
              <w:autoSpaceDE w:val="0"/>
              <w:autoSpaceDN w:val="0"/>
              <w:rPr>
                <w:noProof/>
              </w:rPr>
            </w:pPr>
            <w:r>
              <w:rPr>
                <w:noProof/>
              </w:rPr>
              <w:t>Kūjarykliai (</w:t>
            </w:r>
            <w:r>
              <w:rPr>
                <w:i/>
                <w:noProof/>
              </w:rPr>
              <w:t>Sphyrna</w:t>
            </w:r>
            <w:r>
              <w:rPr>
                <w:noProof/>
              </w:rPr>
              <w:t xml:space="preserve"> spp.)</w:t>
            </w:r>
          </w:p>
        </w:tc>
        <w:tc>
          <w:tcPr>
            <w:tcW w:w="918" w:type="dxa"/>
          </w:tcPr>
          <w:p>
            <w:pPr>
              <w:autoSpaceDE w:val="0"/>
              <w:autoSpaceDN w:val="0"/>
              <w:jc w:val="center"/>
              <w:rPr>
                <w:noProof/>
              </w:rPr>
            </w:pPr>
            <w:r>
              <w:rPr>
                <w:noProof/>
              </w:rPr>
              <w:t>SPN</w:t>
            </w:r>
          </w:p>
        </w:tc>
      </w:tr>
      <w:tr>
        <w:trPr>
          <w:jc w:val="center"/>
        </w:trPr>
        <w:tc>
          <w:tcPr>
            <w:tcW w:w="4338" w:type="dxa"/>
          </w:tcPr>
          <w:p>
            <w:pPr>
              <w:autoSpaceDE w:val="0"/>
              <w:autoSpaceDN w:val="0"/>
              <w:rPr>
                <w:noProof/>
              </w:rPr>
            </w:pPr>
            <w:r>
              <w:rPr>
                <w:noProof/>
              </w:rPr>
              <w:t>Durklažuvė (</w:t>
            </w:r>
            <w:r>
              <w:rPr>
                <w:i/>
                <w:noProof/>
              </w:rPr>
              <w:t>Xiphias gladius</w:t>
            </w:r>
            <w:r>
              <w:rPr>
                <w:noProof/>
              </w:rPr>
              <w:t>)</w:t>
            </w:r>
          </w:p>
        </w:tc>
        <w:tc>
          <w:tcPr>
            <w:tcW w:w="791" w:type="dxa"/>
          </w:tcPr>
          <w:p>
            <w:pPr>
              <w:autoSpaceDE w:val="0"/>
              <w:autoSpaceDN w:val="0"/>
              <w:jc w:val="center"/>
              <w:rPr>
                <w:noProof/>
              </w:rPr>
            </w:pPr>
            <w:r>
              <w:rPr>
                <w:noProof/>
              </w:rPr>
              <w:t>SWO</w:t>
            </w:r>
          </w:p>
        </w:tc>
        <w:tc>
          <w:tcPr>
            <w:tcW w:w="4609" w:type="dxa"/>
          </w:tcPr>
          <w:p>
            <w:pPr>
              <w:autoSpaceDE w:val="0"/>
              <w:autoSpaceDN w:val="0"/>
              <w:rPr>
                <w:noProof/>
              </w:rPr>
            </w:pPr>
            <w:r>
              <w:rPr>
                <w:noProof/>
              </w:rPr>
              <w:t>Floridinis šilkinis ryklys (</w:t>
            </w:r>
            <w:r>
              <w:rPr>
                <w:i/>
                <w:noProof/>
              </w:rPr>
              <w:t>Carcharhinus falciformis</w:t>
            </w:r>
            <w:r>
              <w:rPr>
                <w:noProof/>
              </w:rPr>
              <w:t>)</w:t>
            </w:r>
          </w:p>
        </w:tc>
        <w:tc>
          <w:tcPr>
            <w:tcW w:w="918" w:type="dxa"/>
          </w:tcPr>
          <w:p>
            <w:pPr>
              <w:autoSpaceDE w:val="0"/>
              <w:autoSpaceDN w:val="0"/>
              <w:jc w:val="center"/>
              <w:rPr>
                <w:noProof/>
              </w:rPr>
            </w:pPr>
            <w:r>
              <w:rPr>
                <w:noProof/>
              </w:rPr>
              <w:t>FAL</w:t>
            </w:r>
          </w:p>
        </w:tc>
      </w:tr>
      <w:tr>
        <w:trPr>
          <w:jc w:val="center"/>
        </w:trPr>
        <w:tc>
          <w:tcPr>
            <w:tcW w:w="4338" w:type="dxa"/>
          </w:tcPr>
          <w:p>
            <w:pPr>
              <w:autoSpaceDE w:val="0"/>
              <w:autoSpaceDN w:val="0"/>
              <w:rPr>
                <w:noProof/>
              </w:rPr>
            </w:pPr>
            <w:r>
              <w:rPr>
                <w:noProof/>
              </w:rPr>
              <w:t>Dryžasis marlinas (</w:t>
            </w:r>
            <w:r>
              <w:rPr>
                <w:i/>
                <w:noProof/>
              </w:rPr>
              <w:t>Tetrapturus audax</w:t>
            </w:r>
            <w:r>
              <w:rPr>
                <w:noProof/>
              </w:rPr>
              <w:t xml:space="preserve">) </w:t>
            </w:r>
          </w:p>
        </w:tc>
        <w:tc>
          <w:tcPr>
            <w:tcW w:w="791" w:type="dxa"/>
          </w:tcPr>
          <w:p>
            <w:pPr>
              <w:autoSpaceDE w:val="0"/>
              <w:autoSpaceDN w:val="0"/>
              <w:jc w:val="center"/>
              <w:rPr>
                <w:noProof/>
              </w:rPr>
            </w:pPr>
            <w:r>
              <w:rPr>
                <w:noProof/>
              </w:rPr>
              <w:t>MLS</w:t>
            </w:r>
          </w:p>
        </w:tc>
        <w:tc>
          <w:tcPr>
            <w:tcW w:w="4609" w:type="dxa"/>
          </w:tcPr>
          <w:p>
            <w:pPr>
              <w:autoSpaceDE w:val="0"/>
              <w:autoSpaceDN w:val="0"/>
              <w:rPr>
                <w:b/>
                <w:noProof/>
              </w:rPr>
            </w:pPr>
            <w:r>
              <w:rPr>
                <w:noProof/>
              </w:rPr>
              <w:t>Kitos kaulinės žuvys</w:t>
            </w:r>
          </w:p>
        </w:tc>
        <w:tc>
          <w:tcPr>
            <w:tcW w:w="918" w:type="dxa"/>
          </w:tcPr>
          <w:p>
            <w:pPr>
              <w:autoSpaceDE w:val="0"/>
              <w:autoSpaceDN w:val="0"/>
              <w:jc w:val="center"/>
              <w:rPr>
                <w:noProof/>
              </w:rPr>
            </w:pPr>
            <w:r>
              <w:rPr>
                <w:noProof/>
              </w:rPr>
              <w:t>MZZ</w:t>
            </w:r>
          </w:p>
        </w:tc>
      </w:tr>
      <w:tr>
        <w:trPr>
          <w:jc w:val="center"/>
        </w:trPr>
        <w:tc>
          <w:tcPr>
            <w:tcW w:w="4338" w:type="dxa"/>
          </w:tcPr>
          <w:p>
            <w:pPr>
              <w:autoSpaceDE w:val="0"/>
              <w:autoSpaceDN w:val="0"/>
              <w:rPr>
                <w:noProof/>
              </w:rPr>
            </w:pPr>
            <w:r>
              <w:rPr>
                <w:noProof/>
              </w:rPr>
              <w:t>Atlantinis marlinas</w:t>
            </w:r>
            <w:r>
              <w:rPr>
                <w:i/>
                <w:noProof/>
              </w:rPr>
              <w:t xml:space="preserve"> </w:t>
            </w:r>
            <w:r>
              <w:rPr>
                <w:noProof/>
              </w:rPr>
              <w:t>(</w:t>
            </w:r>
            <w:r>
              <w:rPr>
                <w:i/>
                <w:noProof/>
              </w:rPr>
              <w:t>Makaira nigricans</w:t>
            </w:r>
            <w:r>
              <w:rPr>
                <w:noProof/>
              </w:rPr>
              <w:t>)</w:t>
            </w:r>
          </w:p>
        </w:tc>
        <w:tc>
          <w:tcPr>
            <w:tcW w:w="791" w:type="dxa"/>
          </w:tcPr>
          <w:p>
            <w:pPr>
              <w:autoSpaceDE w:val="0"/>
              <w:autoSpaceDN w:val="0"/>
              <w:jc w:val="center"/>
              <w:rPr>
                <w:noProof/>
              </w:rPr>
            </w:pPr>
            <w:r>
              <w:rPr>
                <w:noProof/>
              </w:rPr>
              <w:t>BUM</w:t>
            </w:r>
          </w:p>
        </w:tc>
        <w:tc>
          <w:tcPr>
            <w:tcW w:w="4609" w:type="dxa"/>
          </w:tcPr>
          <w:p>
            <w:pPr>
              <w:autoSpaceDE w:val="0"/>
              <w:autoSpaceDN w:val="0"/>
              <w:rPr>
                <w:noProof/>
              </w:rPr>
            </w:pPr>
            <w:r>
              <w:rPr>
                <w:noProof/>
              </w:rPr>
              <w:t>Kiti rykliai</w:t>
            </w:r>
          </w:p>
        </w:tc>
        <w:tc>
          <w:tcPr>
            <w:tcW w:w="918" w:type="dxa"/>
          </w:tcPr>
          <w:p>
            <w:pPr>
              <w:autoSpaceDE w:val="0"/>
              <w:autoSpaceDN w:val="0"/>
              <w:jc w:val="center"/>
              <w:rPr>
                <w:noProof/>
              </w:rPr>
            </w:pPr>
            <w:r>
              <w:rPr>
                <w:noProof/>
              </w:rPr>
              <w:t>SKH</w:t>
            </w:r>
          </w:p>
        </w:tc>
      </w:tr>
      <w:tr>
        <w:trPr>
          <w:jc w:val="center"/>
        </w:trPr>
        <w:tc>
          <w:tcPr>
            <w:tcW w:w="4338" w:type="dxa"/>
          </w:tcPr>
          <w:p>
            <w:pPr>
              <w:autoSpaceDE w:val="0"/>
              <w:autoSpaceDN w:val="0"/>
              <w:rPr>
                <w:noProof/>
              </w:rPr>
            </w:pPr>
            <w:r>
              <w:rPr>
                <w:noProof/>
              </w:rPr>
              <w:t>Juodasis marlinas (</w:t>
            </w:r>
            <w:r>
              <w:rPr>
                <w:i/>
                <w:noProof/>
              </w:rPr>
              <w:t>Makaira indica</w:t>
            </w:r>
            <w:r>
              <w:rPr>
                <w:noProof/>
              </w:rPr>
              <w:t>)</w:t>
            </w:r>
          </w:p>
        </w:tc>
        <w:tc>
          <w:tcPr>
            <w:tcW w:w="791" w:type="dxa"/>
          </w:tcPr>
          <w:p>
            <w:pPr>
              <w:autoSpaceDE w:val="0"/>
              <w:autoSpaceDN w:val="0"/>
              <w:jc w:val="center"/>
              <w:rPr>
                <w:noProof/>
              </w:rPr>
            </w:pPr>
            <w:r>
              <w:rPr>
                <w:noProof/>
              </w:rPr>
              <w:t>BLM</w:t>
            </w:r>
          </w:p>
        </w:tc>
        <w:tc>
          <w:tcPr>
            <w:tcW w:w="4609" w:type="dxa"/>
          </w:tcPr>
          <w:p>
            <w:pPr>
              <w:autoSpaceDE w:val="0"/>
              <w:autoSpaceDN w:val="0"/>
              <w:rPr>
                <w:noProof/>
              </w:rPr>
            </w:pPr>
            <w:r>
              <w:rPr>
                <w:noProof/>
              </w:rPr>
              <w:t>Jūrų paukščiai (skaičius)</w:t>
            </w:r>
            <w:r>
              <w:rPr>
                <w:rStyle w:val="FootnoteReference"/>
                <w:noProof/>
              </w:rPr>
              <w:footnoteReference w:id="1"/>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Rytinė buriažuvė (</w:t>
            </w:r>
            <w:r>
              <w:rPr>
                <w:i/>
                <w:noProof/>
              </w:rPr>
              <w:t>Istiophorus platypterus</w:t>
            </w:r>
            <w:r>
              <w:rPr>
                <w:noProof/>
              </w:rPr>
              <w:t>)</w:t>
            </w:r>
          </w:p>
        </w:tc>
        <w:tc>
          <w:tcPr>
            <w:tcW w:w="791" w:type="dxa"/>
          </w:tcPr>
          <w:p>
            <w:pPr>
              <w:autoSpaceDE w:val="0"/>
              <w:autoSpaceDN w:val="0"/>
              <w:jc w:val="center"/>
              <w:rPr>
                <w:noProof/>
              </w:rPr>
            </w:pPr>
            <w:r>
              <w:rPr>
                <w:noProof/>
              </w:rPr>
              <w:t>SFA</w:t>
            </w:r>
          </w:p>
        </w:tc>
        <w:tc>
          <w:tcPr>
            <w:tcW w:w="4609" w:type="dxa"/>
          </w:tcPr>
          <w:p>
            <w:pPr>
              <w:autoSpaceDE w:val="0"/>
              <w:autoSpaceDN w:val="0"/>
              <w:rPr>
                <w:noProof/>
              </w:rPr>
            </w:pPr>
            <w:r>
              <w:rPr>
                <w:noProof/>
              </w:rPr>
              <w:t>Jūrų žinduoliai (skaičius)</w:t>
            </w:r>
          </w:p>
        </w:tc>
        <w:tc>
          <w:tcPr>
            <w:tcW w:w="918" w:type="dxa"/>
          </w:tcPr>
          <w:p>
            <w:pPr>
              <w:autoSpaceDE w:val="0"/>
              <w:autoSpaceDN w:val="0"/>
              <w:jc w:val="center"/>
              <w:rPr>
                <w:noProof/>
              </w:rPr>
            </w:pPr>
            <w:r>
              <w:rPr>
                <w:noProof/>
              </w:rPr>
              <w:t>MAM</w:t>
            </w:r>
          </w:p>
        </w:tc>
      </w:tr>
      <w:tr>
        <w:trPr>
          <w:jc w:val="center"/>
        </w:trPr>
        <w:tc>
          <w:tcPr>
            <w:tcW w:w="4338" w:type="dxa"/>
          </w:tcPr>
          <w:p>
            <w:pPr>
              <w:autoSpaceDE w:val="0"/>
              <w:autoSpaceDN w:val="0"/>
              <w:rPr>
                <w:noProof/>
                <w:lang w:eastAsia="en-GB"/>
              </w:rPr>
            </w:pPr>
          </w:p>
        </w:tc>
        <w:tc>
          <w:tcPr>
            <w:tcW w:w="791" w:type="dxa"/>
          </w:tcPr>
          <w:p>
            <w:pPr>
              <w:autoSpaceDE w:val="0"/>
              <w:autoSpaceDN w:val="0"/>
              <w:jc w:val="center"/>
              <w:rPr>
                <w:noProof/>
                <w:lang w:eastAsia="en-GB"/>
              </w:rPr>
            </w:pPr>
          </w:p>
        </w:tc>
        <w:tc>
          <w:tcPr>
            <w:tcW w:w="4609" w:type="dxa"/>
          </w:tcPr>
          <w:p>
            <w:pPr>
              <w:autoSpaceDE w:val="0"/>
              <w:autoSpaceDN w:val="0"/>
              <w:rPr>
                <w:noProof/>
              </w:rPr>
            </w:pPr>
            <w:r>
              <w:rPr>
                <w:noProof/>
              </w:rPr>
              <w:t>Jūrų vėžliai (skaičius)</w:t>
            </w:r>
          </w:p>
        </w:tc>
        <w:tc>
          <w:tcPr>
            <w:tcW w:w="918" w:type="dxa"/>
          </w:tcPr>
          <w:p>
            <w:pPr>
              <w:autoSpaceDE w:val="0"/>
              <w:autoSpaceDN w:val="0"/>
              <w:jc w:val="center"/>
              <w:rPr>
                <w:noProof/>
              </w:rPr>
            </w:pPr>
            <w:r>
              <w:rPr>
                <w:noProof/>
              </w:rPr>
              <w:t>TTX</w:t>
            </w:r>
          </w:p>
        </w:tc>
      </w:tr>
      <w:tr>
        <w:trPr>
          <w:jc w:val="center"/>
        </w:trPr>
        <w:tc>
          <w:tcPr>
            <w:tcW w:w="4338" w:type="dxa"/>
          </w:tcPr>
          <w:p>
            <w:pPr>
              <w:autoSpaceDE w:val="0"/>
              <w:autoSpaceDN w:val="0"/>
              <w:rPr>
                <w:noProof/>
                <w:lang w:eastAsia="en-GB"/>
              </w:rPr>
            </w:pPr>
          </w:p>
        </w:tc>
        <w:tc>
          <w:tcPr>
            <w:tcW w:w="791" w:type="dxa"/>
          </w:tcPr>
          <w:p>
            <w:pPr>
              <w:autoSpaceDE w:val="0"/>
              <w:autoSpaceDN w:val="0"/>
              <w:jc w:val="center"/>
              <w:rPr>
                <w:noProof/>
                <w:lang w:eastAsia="en-GB"/>
              </w:rPr>
            </w:pPr>
          </w:p>
        </w:tc>
        <w:tc>
          <w:tcPr>
            <w:tcW w:w="4609" w:type="dxa"/>
          </w:tcPr>
          <w:p>
            <w:pPr>
              <w:autoSpaceDE w:val="0"/>
              <w:autoSpaceDN w:val="0"/>
              <w:rPr>
                <w:noProof/>
              </w:rPr>
            </w:pPr>
            <w:r>
              <w:rPr>
                <w:noProof/>
              </w:rPr>
              <w:t>Paprastosios jūrų lapės (</w:t>
            </w:r>
            <w:r>
              <w:rPr>
                <w:i/>
                <w:noProof/>
              </w:rPr>
              <w:t>Alopias</w:t>
            </w:r>
            <w:r>
              <w:rPr>
                <w:noProof/>
              </w:rPr>
              <w:t xml:space="preserve"> spp.)</w:t>
            </w:r>
          </w:p>
        </w:tc>
        <w:tc>
          <w:tcPr>
            <w:tcW w:w="918" w:type="dxa"/>
          </w:tcPr>
          <w:p>
            <w:pPr>
              <w:autoSpaceDE w:val="0"/>
              <w:autoSpaceDN w:val="0"/>
              <w:jc w:val="center"/>
              <w:rPr>
                <w:noProof/>
              </w:rPr>
            </w:pPr>
            <w:r>
              <w:rPr>
                <w:noProof/>
              </w:rPr>
              <w:t>THR</w:t>
            </w:r>
          </w:p>
        </w:tc>
      </w:tr>
      <w:tr>
        <w:trPr>
          <w:jc w:val="center"/>
        </w:trPr>
        <w:tc>
          <w:tcPr>
            <w:tcW w:w="4338" w:type="dxa"/>
          </w:tcPr>
          <w:p>
            <w:pPr>
              <w:autoSpaceDE w:val="0"/>
              <w:autoSpaceDN w:val="0"/>
              <w:rPr>
                <w:noProof/>
                <w:lang w:eastAsia="en-GB"/>
              </w:rPr>
            </w:pPr>
          </w:p>
        </w:tc>
        <w:tc>
          <w:tcPr>
            <w:tcW w:w="791" w:type="dxa"/>
          </w:tcPr>
          <w:p>
            <w:pPr>
              <w:autoSpaceDE w:val="0"/>
              <w:autoSpaceDN w:val="0"/>
              <w:jc w:val="center"/>
              <w:rPr>
                <w:noProof/>
                <w:lang w:eastAsia="en-GB"/>
              </w:rPr>
            </w:pPr>
          </w:p>
        </w:tc>
        <w:tc>
          <w:tcPr>
            <w:tcW w:w="4609" w:type="dxa"/>
          </w:tcPr>
          <w:p>
            <w:pPr>
              <w:autoSpaceDE w:val="0"/>
              <w:autoSpaceDN w:val="0"/>
              <w:jc w:val="left"/>
              <w:rPr>
                <w:noProof/>
              </w:rPr>
            </w:pPr>
            <w:r>
              <w:rPr>
                <w:noProof/>
              </w:rPr>
              <w:t>Ilgapelekis pilkasis ryklys (</w:t>
            </w:r>
            <w:r>
              <w:rPr>
                <w:i/>
                <w:noProof/>
              </w:rPr>
              <w:t>Carcharhinus longimanus</w:t>
            </w:r>
            <w:r>
              <w:rPr>
                <w:noProof/>
              </w:rPr>
              <w:t xml:space="preserve">) </w:t>
            </w:r>
          </w:p>
        </w:tc>
        <w:tc>
          <w:tcPr>
            <w:tcW w:w="918" w:type="dxa"/>
          </w:tcPr>
          <w:p>
            <w:pPr>
              <w:autoSpaceDE w:val="0"/>
              <w:autoSpaceDN w:val="0"/>
              <w:jc w:val="center"/>
              <w:rPr>
                <w:noProof/>
              </w:rPr>
            </w:pPr>
            <w:r>
              <w:rPr>
                <w:noProof/>
              </w:rPr>
              <w:t>OCS</w:t>
            </w:r>
          </w:p>
        </w:tc>
      </w:tr>
      <w:tr>
        <w:trPr>
          <w:jc w:val="center"/>
        </w:trPr>
        <w:tc>
          <w:tcPr>
            <w:tcW w:w="4338" w:type="dxa"/>
          </w:tcPr>
          <w:p>
            <w:pPr>
              <w:keepNext/>
              <w:keepLines/>
              <w:autoSpaceDE w:val="0"/>
              <w:autoSpaceDN w:val="0"/>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b/>
                <w:noProof/>
              </w:rPr>
            </w:pPr>
            <w:r>
              <w:rPr>
                <w:b/>
                <w:noProof/>
              </w:rPr>
              <w:t>Neprivalomos registruoti rūšys</w:t>
            </w:r>
          </w:p>
        </w:tc>
        <w:tc>
          <w:tcPr>
            <w:tcW w:w="918" w:type="dxa"/>
          </w:tcPr>
          <w:p>
            <w:pPr>
              <w:keepNext/>
              <w:keepLines/>
              <w:autoSpaceDE w:val="0"/>
              <w:autoSpaceDN w:val="0"/>
              <w:jc w:val="center"/>
              <w:rPr>
                <w:noProof/>
                <w:lang w:eastAsia="en-GB"/>
              </w:rPr>
            </w:pPr>
          </w:p>
        </w:tc>
      </w:tr>
      <w:tr>
        <w:trPr>
          <w:jc w:val="center"/>
        </w:trPr>
        <w:tc>
          <w:tcPr>
            <w:tcW w:w="4338" w:type="dxa"/>
          </w:tcPr>
          <w:p>
            <w:pPr>
              <w:keepNext/>
              <w:keepLines/>
              <w:autoSpaceDE w:val="0"/>
              <w:autoSpaceDN w:val="0"/>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noProof/>
              </w:rPr>
            </w:pPr>
            <w:r>
              <w:rPr>
                <w:noProof/>
              </w:rPr>
              <w:t>Tigrinis ryklys (</w:t>
            </w:r>
            <w:r>
              <w:rPr>
                <w:i/>
                <w:noProof/>
              </w:rPr>
              <w:t>Galeocerdo cuvier</w:t>
            </w:r>
            <w:r>
              <w:rPr>
                <w:noProof/>
              </w:rPr>
              <w:t>)</w:t>
            </w:r>
          </w:p>
        </w:tc>
        <w:tc>
          <w:tcPr>
            <w:tcW w:w="918" w:type="dxa"/>
          </w:tcPr>
          <w:p>
            <w:pPr>
              <w:keepNext/>
              <w:keepLines/>
              <w:autoSpaceDE w:val="0"/>
              <w:autoSpaceDN w:val="0"/>
              <w:jc w:val="center"/>
              <w:rPr>
                <w:noProof/>
              </w:rPr>
            </w:pPr>
            <w:r>
              <w:rPr>
                <w:noProof/>
              </w:rPr>
              <w:t>TIG</w:t>
            </w:r>
          </w:p>
        </w:tc>
      </w:tr>
      <w:tr>
        <w:trPr>
          <w:jc w:val="center"/>
        </w:trPr>
        <w:tc>
          <w:tcPr>
            <w:tcW w:w="4338" w:type="dxa"/>
          </w:tcPr>
          <w:p>
            <w:pPr>
              <w:keepNext/>
              <w:keepLines/>
              <w:autoSpaceDE w:val="0"/>
              <w:autoSpaceDN w:val="0"/>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noProof/>
              </w:rPr>
            </w:pPr>
            <w:r>
              <w:rPr>
                <w:noProof/>
              </w:rPr>
              <w:t>Krokodilinis ryklys (</w:t>
            </w:r>
            <w:r>
              <w:rPr>
                <w:i/>
                <w:noProof/>
              </w:rPr>
              <w:t>Pseudocarcharias kamoharai</w:t>
            </w:r>
            <w:r>
              <w:rPr>
                <w:noProof/>
              </w:rPr>
              <w:t>)</w:t>
            </w:r>
          </w:p>
        </w:tc>
        <w:tc>
          <w:tcPr>
            <w:tcW w:w="918" w:type="dxa"/>
          </w:tcPr>
          <w:p>
            <w:pPr>
              <w:keepNext/>
              <w:keepLines/>
              <w:autoSpaceDE w:val="0"/>
              <w:autoSpaceDN w:val="0"/>
              <w:jc w:val="center"/>
              <w:rPr>
                <w:noProof/>
              </w:rPr>
            </w:pPr>
            <w:r>
              <w:rPr>
                <w:noProof/>
              </w:rPr>
              <w:t>PSK</w:t>
            </w:r>
          </w:p>
        </w:tc>
      </w:tr>
      <w:tr>
        <w:trPr>
          <w:jc w:val="center"/>
        </w:trPr>
        <w:tc>
          <w:tcPr>
            <w:tcW w:w="4338" w:type="dxa"/>
          </w:tcPr>
          <w:p>
            <w:pPr>
              <w:keepNext/>
              <w:keepLines/>
              <w:autoSpaceDE w:val="0"/>
              <w:autoSpaceDN w:val="0"/>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noProof/>
              </w:rPr>
            </w:pPr>
            <w:r>
              <w:rPr>
                <w:noProof/>
              </w:rPr>
              <w:t>Didysis baltasis ryklys (</w:t>
            </w:r>
            <w:r>
              <w:rPr>
                <w:i/>
                <w:noProof/>
              </w:rPr>
              <w:t>Carcharodon carcharias</w:t>
            </w:r>
            <w:r>
              <w:rPr>
                <w:noProof/>
              </w:rPr>
              <w:t>)</w:t>
            </w:r>
          </w:p>
        </w:tc>
        <w:tc>
          <w:tcPr>
            <w:tcW w:w="918" w:type="dxa"/>
          </w:tcPr>
          <w:p>
            <w:pPr>
              <w:keepNext/>
              <w:keepLines/>
              <w:autoSpaceDE w:val="0"/>
              <w:autoSpaceDN w:val="0"/>
              <w:jc w:val="center"/>
              <w:rPr>
                <w:noProof/>
              </w:rPr>
            </w:pPr>
            <w:r>
              <w:rPr>
                <w:noProof/>
              </w:rPr>
              <w:t>WSH</w:t>
            </w:r>
          </w:p>
        </w:tc>
      </w:tr>
      <w:tr>
        <w:trPr>
          <w:trHeight w:val="263"/>
          <w:jc w:val="center"/>
        </w:trPr>
        <w:tc>
          <w:tcPr>
            <w:tcW w:w="4338" w:type="dxa"/>
          </w:tcPr>
          <w:p>
            <w:pPr>
              <w:keepNext/>
              <w:keepLines/>
              <w:autoSpaceDE w:val="0"/>
              <w:autoSpaceDN w:val="0"/>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noProof/>
              </w:rPr>
            </w:pPr>
            <w:r>
              <w:rPr>
                <w:noProof/>
              </w:rPr>
              <w:t>Mantos ir mobulės (</w:t>
            </w:r>
            <w:r>
              <w:rPr>
                <w:i/>
                <w:noProof/>
              </w:rPr>
              <w:t>Mobulidae</w:t>
            </w:r>
            <w:r>
              <w:rPr>
                <w:noProof/>
              </w:rPr>
              <w:t>)</w:t>
            </w:r>
          </w:p>
        </w:tc>
        <w:tc>
          <w:tcPr>
            <w:tcW w:w="918" w:type="dxa"/>
          </w:tcPr>
          <w:p>
            <w:pPr>
              <w:keepNext/>
              <w:keepLines/>
              <w:autoSpaceDE w:val="0"/>
              <w:autoSpaceDN w:val="0"/>
              <w:jc w:val="center"/>
              <w:rPr>
                <w:noProof/>
              </w:rPr>
            </w:pPr>
            <w:r>
              <w:rPr>
                <w:noProof/>
              </w:rPr>
              <w:t>MAN</w:t>
            </w:r>
          </w:p>
        </w:tc>
      </w:tr>
      <w:tr>
        <w:trPr>
          <w:jc w:val="center"/>
        </w:trPr>
        <w:tc>
          <w:tcPr>
            <w:tcW w:w="4338" w:type="dxa"/>
          </w:tcPr>
          <w:p>
            <w:pPr>
              <w:keepNext/>
              <w:keepLines/>
              <w:autoSpaceDE w:val="0"/>
              <w:autoSpaceDN w:val="0"/>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noProof/>
              </w:rPr>
            </w:pPr>
            <w:r>
              <w:rPr>
                <w:noProof/>
              </w:rPr>
              <w:t>Melsvasis dygliauodegis (</w:t>
            </w:r>
            <w:r>
              <w:rPr>
                <w:i/>
                <w:noProof/>
              </w:rPr>
              <w:t>Pteroplatytrygon violacea</w:t>
            </w:r>
            <w:r>
              <w:rPr>
                <w:noProof/>
              </w:rPr>
              <w:t>)</w:t>
            </w:r>
          </w:p>
        </w:tc>
        <w:tc>
          <w:tcPr>
            <w:tcW w:w="918" w:type="dxa"/>
          </w:tcPr>
          <w:p>
            <w:pPr>
              <w:keepNext/>
              <w:keepLines/>
              <w:autoSpaceDE w:val="0"/>
              <w:autoSpaceDN w:val="0"/>
              <w:jc w:val="center"/>
              <w:rPr>
                <w:noProof/>
              </w:rPr>
            </w:pPr>
            <w:r>
              <w:rPr>
                <w:noProof/>
              </w:rPr>
              <w:t>PLS</w:t>
            </w:r>
          </w:p>
        </w:tc>
      </w:tr>
      <w:tr>
        <w:trPr>
          <w:jc w:val="center"/>
        </w:trPr>
        <w:tc>
          <w:tcPr>
            <w:tcW w:w="4338" w:type="dxa"/>
          </w:tcPr>
          <w:p>
            <w:pPr>
              <w:keepNext/>
              <w:keepLines/>
              <w:autoSpaceDE w:val="0"/>
              <w:autoSpaceDN w:val="0"/>
              <w:jc w:val="center"/>
              <w:rPr>
                <w:noProof/>
                <w:lang w:eastAsia="en-GB"/>
              </w:rPr>
            </w:pPr>
          </w:p>
        </w:tc>
        <w:tc>
          <w:tcPr>
            <w:tcW w:w="791" w:type="dxa"/>
          </w:tcPr>
          <w:p>
            <w:pPr>
              <w:keepNext/>
              <w:keepLines/>
              <w:autoSpaceDE w:val="0"/>
              <w:autoSpaceDN w:val="0"/>
              <w:jc w:val="center"/>
              <w:rPr>
                <w:noProof/>
                <w:lang w:eastAsia="en-GB"/>
              </w:rPr>
            </w:pPr>
          </w:p>
        </w:tc>
        <w:tc>
          <w:tcPr>
            <w:tcW w:w="4609" w:type="dxa"/>
          </w:tcPr>
          <w:p>
            <w:pPr>
              <w:keepNext/>
              <w:keepLines/>
              <w:autoSpaceDE w:val="0"/>
              <w:autoSpaceDN w:val="0"/>
              <w:rPr>
                <w:noProof/>
              </w:rPr>
            </w:pPr>
            <w:r>
              <w:rPr>
                <w:noProof/>
              </w:rPr>
              <w:t>Kitos rajos</w:t>
            </w:r>
          </w:p>
        </w:tc>
        <w:tc>
          <w:tcPr>
            <w:tcW w:w="918" w:type="dxa"/>
          </w:tcPr>
          <w:p>
            <w:pPr>
              <w:keepNext/>
              <w:keepLines/>
              <w:autoSpaceDE w:val="0"/>
              <w:autoSpaceDN w:val="0"/>
              <w:jc w:val="center"/>
              <w:rPr>
                <w:noProof/>
                <w:lang w:eastAsia="en-GB"/>
              </w:rPr>
            </w:pPr>
          </w:p>
        </w:tc>
      </w:tr>
    </w:tbl>
    <w:p>
      <w:pPr>
        <w:keepNext/>
        <w:autoSpaceDE w:val="0"/>
        <w:autoSpaceDN w:val="0"/>
        <w:spacing w:before="200"/>
        <w:ind w:firstLine="720"/>
        <w:rPr>
          <w:b/>
          <w:noProof/>
        </w:rPr>
      </w:pPr>
      <w:r>
        <w:rPr>
          <w:b/>
          <w:noProof/>
        </w:rPr>
        <w:t>Gaubiamieji tinklai</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5"/>
        <w:gridCol w:w="817"/>
        <w:gridCol w:w="4586"/>
        <w:gridCol w:w="918"/>
      </w:tblGrid>
      <w:tr>
        <w:trPr>
          <w:jc w:val="center"/>
        </w:trPr>
        <w:tc>
          <w:tcPr>
            <w:tcW w:w="4338" w:type="dxa"/>
          </w:tcPr>
          <w:p>
            <w:pPr>
              <w:keepNext/>
              <w:autoSpaceDE w:val="0"/>
              <w:autoSpaceDN w:val="0"/>
              <w:rPr>
                <w:b/>
                <w:noProof/>
              </w:rPr>
            </w:pPr>
            <w:r>
              <w:rPr>
                <w:b/>
                <w:noProof/>
              </w:rPr>
              <w:t>Pagrindinės rūšys</w:t>
            </w:r>
          </w:p>
        </w:tc>
        <w:tc>
          <w:tcPr>
            <w:tcW w:w="810" w:type="dxa"/>
          </w:tcPr>
          <w:p>
            <w:pPr>
              <w:keepNext/>
              <w:autoSpaceDE w:val="0"/>
              <w:autoSpaceDN w:val="0"/>
              <w:jc w:val="center"/>
              <w:rPr>
                <w:b/>
                <w:noProof/>
              </w:rPr>
            </w:pPr>
            <w:r>
              <w:rPr>
                <w:b/>
                <w:noProof/>
              </w:rPr>
              <w:t>FAO kodas</w:t>
            </w:r>
          </w:p>
        </w:tc>
        <w:tc>
          <w:tcPr>
            <w:tcW w:w="4590" w:type="dxa"/>
          </w:tcPr>
          <w:p>
            <w:pPr>
              <w:autoSpaceDE w:val="0"/>
              <w:autoSpaceDN w:val="0"/>
              <w:rPr>
                <w:b/>
                <w:noProof/>
              </w:rPr>
            </w:pPr>
            <w:r>
              <w:rPr>
                <w:b/>
                <w:noProof/>
              </w:rPr>
              <w:t>Kitos rūšys</w:t>
            </w:r>
          </w:p>
        </w:tc>
        <w:tc>
          <w:tcPr>
            <w:tcW w:w="918" w:type="dxa"/>
          </w:tcPr>
          <w:p>
            <w:pPr>
              <w:keepNext/>
              <w:autoSpaceDE w:val="0"/>
              <w:autoSpaceDN w:val="0"/>
              <w:jc w:val="center"/>
              <w:rPr>
                <w:b/>
                <w:noProof/>
              </w:rPr>
            </w:pPr>
            <w:r>
              <w:rPr>
                <w:b/>
                <w:noProof/>
              </w:rPr>
              <w:t>FAO kodas</w:t>
            </w:r>
          </w:p>
        </w:tc>
      </w:tr>
      <w:tr>
        <w:trPr>
          <w:jc w:val="center"/>
        </w:trPr>
        <w:tc>
          <w:tcPr>
            <w:tcW w:w="4338" w:type="dxa"/>
          </w:tcPr>
          <w:p>
            <w:pPr>
              <w:keepNext/>
              <w:autoSpaceDE w:val="0"/>
              <w:autoSpaceDN w:val="0"/>
              <w:rPr>
                <w:noProof/>
              </w:rPr>
            </w:pPr>
            <w:r>
              <w:rPr>
                <w:noProof/>
              </w:rPr>
              <w:t>Ilgapelekis tunas (</w:t>
            </w:r>
            <w:r>
              <w:rPr>
                <w:i/>
                <w:noProof/>
              </w:rPr>
              <w:t>Thunnus alalunga</w:t>
            </w:r>
            <w:r>
              <w:rPr>
                <w:noProof/>
              </w:rPr>
              <w:t>)</w:t>
            </w:r>
          </w:p>
        </w:tc>
        <w:tc>
          <w:tcPr>
            <w:tcW w:w="810" w:type="dxa"/>
          </w:tcPr>
          <w:p>
            <w:pPr>
              <w:keepNext/>
              <w:autoSpaceDE w:val="0"/>
              <w:autoSpaceDN w:val="0"/>
              <w:jc w:val="center"/>
              <w:rPr>
                <w:noProof/>
              </w:rPr>
            </w:pPr>
            <w:r>
              <w:rPr>
                <w:noProof/>
              </w:rPr>
              <w:t>ALB</w:t>
            </w:r>
          </w:p>
        </w:tc>
        <w:tc>
          <w:tcPr>
            <w:tcW w:w="4590" w:type="dxa"/>
          </w:tcPr>
          <w:p>
            <w:pPr>
              <w:autoSpaceDE w:val="0"/>
              <w:autoSpaceDN w:val="0"/>
              <w:rPr>
                <w:noProof/>
              </w:rPr>
            </w:pPr>
            <w:r>
              <w:rPr>
                <w:noProof/>
              </w:rPr>
              <w:t>Jūrų vėžliai (skaičius)</w:t>
            </w:r>
          </w:p>
        </w:tc>
        <w:tc>
          <w:tcPr>
            <w:tcW w:w="918" w:type="dxa"/>
          </w:tcPr>
          <w:p>
            <w:pPr>
              <w:keepNext/>
              <w:autoSpaceDE w:val="0"/>
              <w:autoSpaceDN w:val="0"/>
              <w:jc w:val="center"/>
              <w:rPr>
                <w:noProof/>
              </w:rPr>
            </w:pPr>
            <w:r>
              <w:rPr>
                <w:noProof/>
              </w:rPr>
              <w:t>TTX</w:t>
            </w:r>
          </w:p>
        </w:tc>
      </w:tr>
      <w:tr>
        <w:trPr>
          <w:jc w:val="center"/>
        </w:trPr>
        <w:tc>
          <w:tcPr>
            <w:tcW w:w="4338" w:type="dxa"/>
          </w:tcPr>
          <w:p>
            <w:pPr>
              <w:keepNext/>
              <w:autoSpaceDE w:val="0"/>
              <w:autoSpaceDN w:val="0"/>
              <w:rPr>
                <w:noProof/>
              </w:rPr>
            </w:pPr>
            <w:r>
              <w:rPr>
                <w:noProof/>
              </w:rPr>
              <w:t>Didžiaakis tunas (</w:t>
            </w:r>
            <w:r>
              <w:rPr>
                <w:i/>
                <w:noProof/>
              </w:rPr>
              <w:t>Thunnus obesus</w:t>
            </w:r>
            <w:r>
              <w:rPr>
                <w:noProof/>
              </w:rPr>
              <w:t>)</w:t>
            </w:r>
          </w:p>
        </w:tc>
        <w:tc>
          <w:tcPr>
            <w:tcW w:w="810" w:type="dxa"/>
          </w:tcPr>
          <w:p>
            <w:pPr>
              <w:keepNext/>
              <w:autoSpaceDE w:val="0"/>
              <w:autoSpaceDN w:val="0"/>
              <w:jc w:val="center"/>
              <w:rPr>
                <w:noProof/>
              </w:rPr>
            </w:pPr>
            <w:r>
              <w:rPr>
                <w:noProof/>
              </w:rPr>
              <w:t>BET</w:t>
            </w:r>
          </w:p>
        </w:tc>
        <w:tc>
          <w:tcPr>
            <w:tcW w:w="4590" w:type="dxa"/>
          </w:tcPr>
          <w:p>
            <w:pPr>
              <w:autoSpaceDE w:val="0"/>
              <w:autoSpaceDN w:val="0"/>
              <w:rPr>
                <w:noProof/>
              </w:rPr>
            </w:pPr>
            <w:r>
              <w:rPr>
                <w:noProof/>
              </w:rPr>
              <w:t>Jūrų žinduoliai (skaičius)</w:t>
            </w:r>
          </w:p>
        </w:tc>
        <w:tc>
          <w:tcPr>
            <w:tcW w:w="918" w:type="dxa"/>
          </w:tcPr>
          <w:p>
            <w:pPr>
              <w:keepNext/>
              <w:autoSpaceDE w:val="0"/>
              <w:autoSpaceDN w:val="0"/>
              <w:jc w:val="center"/>
              <w:rPr>
                <w:noProof/>
              </w:rPr>
            </w:pPr>
            <w:r>
              <w:rPr>
                <w:noProof/>
              </w:rPr>
              <w:t>MAM</w:t>
            </w:r>
          </w:p>
        </w:tc>
      </w:tr>
      <w:tr>
        <w:trPr>
          <w:jc w:val="center"/>
        </w:trPr>
        <w:tc>
          <w:tcPr>
            <w:tcW w:w="4338" w:type="dxa"/>
          </w:tcPr>
          <w:p>
            <w:pPr>
              <w:autoSpaceDE w:val="0"/>
              <w:autoSpaceDN w:val="0"/>
              <w:rPr>
                <w:noProof/>
              </w:rPr>
            </w:pPr>
            <w:r>
              <w:rPr>
                <w:noProof/>
              </w:rPr>
              <w:t>Gelsvauodegis tunas (</w:t>
            </w:r>
            <w:r>
              <w:rPr>
                <w:i/>
                <w:noProof/>
              </w:rPr>
              <w:t>Thunnus albacares</w:t>
            </w:r>
            <w:r>
              <w:rPr>
                <w:noProof/>
              </w:rPr>
              <w:t>)</w:t>
            </w:r>
          </w:p>
        </w:tc>
        <w:tc>
          <w:tcPr>
            <w:tcW w:w="810" w:type="dxa"/>
          </w:tcPr>
          <w:p>
            <w:pPr>
              <w:autoSpaceDE w:val="0"/>
              <w:autoSpaceDN w:val="0"/>
              <w:jc w:val="center"/>
              <w:rPr>
                <w:noProof/>
              </w:rPr>
            </w:pPr>
            <w:r>
              <w:rPr>
                <w:noProof/>
              </w:rPr>
              <w:t>YFT</w:t>
            </w:r>
          </w:p>
        </w:tc>
        <w:tc>
          <w:tcPr>
            <w:tcW w:w="4590" w:type="dxa"/>
          </w:tcPr>
          <w:p>
            <w:pPr>
              <w:keepNext/>
              <w:autoSpaceDE w:val="0"/>
              <w:autoSpaceDN w:val="0"/>
              <w:rPr>
                <w:b/>
                <w:noProof/>
              </w:rPr>
            </w:pPr>
            <w:r>
              <w:rPr>
                <w:noProof/>
              </w:rPr>
              <w:t>Bangininis ryklys</w:t>
            </w:r>
            <w:r>
              <w:rPr>
                <w:i/>
                <w:noProof/>
              </w:rPr>
              <w:t xml:space="preserve"> </w:t>
            </w:r>
            <w:r>
              <w:rPr>
                <w:noProof/>
              </w:rPr>
              <w:t>(</w:t>
            </w:r>
            <w:r>
              <w:rPr>
                <w:i/>
                <w:iCs/>
                <w:noProof/>
                <w:color w:val="000000"/>
              </w:rPr>
              <w:t>Rhincodon typus</w:t>
            </w:r>
            <w:r>
              <w:rPr>
                <w:iCs/>
                <w:noProof/>
                <w:color w:val="000000"/>
              </w:rPr>
              <w:t>) (skaičius)</w:t>
            </w:r>
          </w:p>
        </w:tc>
        <w:tc>
          <w:tcPr>
            <w:tcW w:w="918" w:type="dxa"/>
          </w:tcPr>
          <w:p>
            <w:pPr>
              <w:keepNext/>
              <w:autoSpaceDE w:val="0"/>
              <w:autoSpaceDN w:val="0"/>
              <w:jc w:val="center"/>
              <w:rPr>
                <w:b/>
                <w:noProof/>
              </w:rPr>
            </w:pPr>
            <w:r>
              <w:rPr>
                <w:noProof/>
              </w:rPr>
              <w:t>RHN</w:t>
            </w:r>
          </w:p>
        </w:tc>
      </w:tr>
      <w:tr>
        <w:trPr>
          <w:jc w:val="center"/>
        </w:trPr>
        <w:tc>
          <w:tcPr>
            <w:tcW w:w="4338" w:type="dxa"/>
          </w:tcPr>
          <w:p>
            <w:pPr>
              <w:autoSpaceDE w:val="0"/>
              <w:autoSpaceDN w:val="0"/>
              <w:rPr>
                <w:noProof/>
              </w:rPr>
            </w:pPr>
            <w:r>
              <w:rPr>
                <w:noProof/>
              </w:rPr>
              <w:t>Dryžasis tunas (</w:t>
            </w:r>
            <w:r>
              <w:rPr>
                <w:i/>
                <w:noProof/>
              </w:rPr>
              <w:t>Katsuwonus pelamis</w:t>
            </w:r>
            <w:r>
              <w:rPr>
                <w:noProof/>
              </w:rPr>
              <w:t>)</w:t>
            </w:r>
          </w:p>
        </w:tc>
        <w:tc>
          <w:tcPr>
            <w:tcW w:w="810" w:type="dxa"/>
          </w:tcPr>
          <w:p>
            <w:pPr>
              <w:autoSpaceDE w:val="0"/>
              <w:autoSpaceDN w:val="0"/>
              <w:jc w:val="center"/>
              <w:rPr>
                <w:noProof/>
              </w:rPr>
            </w:pPr>
            <w:r>
              <w:rPr>
                <w:noProof/>
              </w:rPr>
              <w:t>SKJ</w:t>
            </w:r>
          </w:p>
        </w:tc>
        <w:tc>
          <w:tcPr>
            <w:tcW w:w="4590" w:type="dxa"/>
          </w:tcPr>
          <w:p>
            <w:pPr>
              <w:keepNext/>
              <w:autoSpaceDE w:val="0"/>
              <w:autoSpaceDN w:val="0"/>
              <w:rPr>
                <w:noProof/>
              </w:rPr>
            </w:pPr>
            <w:r>
              <w:rPr>
                <w:noProof/>
              </w:rPr>
              <w:t>Paprastosios jūrų lapės (</w:t>
            </w:r>
            <w:r>
              <w:rPr>
                <w:i/>
                <w:noProof/>
              </w:rPr>
              <w:t>Alopias</w:t>
            </w:r>
            <w:r>
              <w:rPr>
                <w:noProof/>
              </w:rPr>
              <w:t xml:space="preserve"> spp.)</w:t>
            </w:r>
          </w:p>
        </w:tc>
        <w:tc>
          <w:tcPr>
            <w:tcW w:w="918" w:type="dxa"/>
          </w:tcPr>
          <w:p>
            <w:pPr>
              <w:keepNext/>
              <w:autoSpaceDE w:val="0"/>
              <w:autoSpaceDN w:val="0"/>
              <w:jc w:val="center"/>
              <w:rPr>
                <w:noProof/>
              </w:rPr>
            </w:pPr>
            <w:r>
              <w:rPr>
                <w:noProof/>
              </w:rPr>
              <w:t>THR</w:t>
            </w:r>
          </w:p>
        </w:tc>
      </w:tr>
      <w:tr>
        <w:trPr>
          <w:jc w:val="center"/>
        </w:trPr>
        <w:tc>
          <w:tcPr>
            <w:tcW w:w="4338" w:type="dxa"/>
          </w:tcPr>
          <w:p>
            <w:pPr>
              <w:autoSpaceDE w:val="0"/>
              <w:autoSpaceDN w:val="0"/>
              <w:rPr>
                <w:noProof/>
              </w:rPr>
            </w:pPr>
            <w:r>
              <w:rPr>
                <w:noProof/>
              </w:rPr>
              <w:t>Kitos IOTC kompetencijai priklausančios žuvų rūšys</w:t>
            </w:r>
          </w:p>
        </w:tc>
        <w:tc>
          <w:tcPr>
            <w:tcW w:w="810" w:type="dxa"/>
          </w:tcPr>
          <w:p>
            <w:pPr>
              <w:autoSpaceDE w:val="0"/>
              <w:autoSpaceDN w:val="0"/>
              <w:jc w:val="center"/>
              <w:rPr>
                <w:noProof/>
                <w:lang w:eastAsia="en-GB"/>
              </w:rPr>
            </w:pPr>
          </w:p>
        </w:tc>
        <w:tc>
          <w:tcPr>
            <w:tcW w:w="4590" w:type="dxa"/>
          </w:tcPr>
          <w:p>
            <w:pPr>
              <w:keepNext/>
              <w:autoSpaceDE w:val="0"/>
              <w:autoSpaceDN w:val="0"/>
              <w:jc w:val="left"/>
              <w:rPr>
                <w:noProof/>
              </w:rPr>
            </w:pPr>
            <w:r>
              <w:rPr>
                <w:noProof/>
              </w:rPr>
              <w:t>Ilgapelekis pilkasis ryklys (</w:t>
            </w:r>
            <w:r>
              <w:rPr>
                <w:i/>
                <w:noProof/>
              </w:rPr>
              <w:t>Carcharhinus longimanus</w:t>
            </w:r>
            <w:r>
              <w:rPr>
                <w:noProof/>
              </w:rPr>
              <w:t>)</w:t>
            </w:r>
          </w:p>
        </w:tc>
        <w:tc>
          <w:tcPr>
            <w:tcW w:w="918" w:type="dxa"/>
          </w:tcPr>
          <w:p>
            <w:pPr>
              <w:keepNext/>
              <w:autoSpaceDE w:val="0"/>
              <w:autoSpaceDN w:val="0"/>
              <w:jc w:val="center"/>
              <w:rPr>
                <w:noProof/>
              </w:rPr>
            </w:pPr>
            <w:r>
              <w:rPr>
                <w:noProof/>
              </w:rPr>
              <w:t>OCS</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keepNext/>
              <w:autoSpaceDE w:val="0"/>
              <w:autoSpaceDN w:val="0"/>
              <w:rPr>
                <w:noProof/>
              </w:rPr>
            </w:pPr>
            <w:r>
              <w:rPr>
                <w:noProof/>
              </w:rPr>
              <w:t>Floridinis šilkinis ryklys (</w:t>
            </w:r>
            <w:r>
              <w:rPr>
                <w:i/>
                <w:iCs/>
                <w:noProof/>
              </w:rPr>
              <w:t>Carcharhinus falciformis</w:t>
            </w:r>
            <w:r>
              <w:rPr>
                <w:noProof/>
              </w:rPr>
              <w:t>)</w:t>
            </w:r>
          </w:p>
        </w:tc>
        <w:tc>
          <w:tcPr>
            <w:tcW w:w="918" w:type="dxa"/>
          </w:tcPr>
          <w:p>
            <w:pPr>
              <w:keepNext/>
              <w:autoSpaceDE w:val="0"/>
              <w:autoSpaceDN w:val="0"/>
              <w:jc w:val="center"/>
              <w:rPr>
                <w:noProof/>
              </w:rPr>
            </w:pPr>
            <w:r>
              <w:rPr>
                <w:noProof/>
              </w:rPr>
              <w:t>FAL</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keepNext/>
              <w:autoSpaceDE w:val="0"/>
              <w:autoSpaceDN w:val="0"/>
              <w:rPr>
                <w:b/>
                <w:noProof/>
              </w:rPr>
            </w:pPr>
            <w:r>
              <w:rPr>
                <w:b/>
                <w:noProof/>
              </w:rPr>
              <w:t>Neprivalomos registruoti rūšys</w:t>
            </w:r>
          </w:p>
        </w:tc>
        <w:tc>
          <w:tcPr>
            <w:tcW w:w="918" w:type="dxa"/>
          </w:tcPr>
          <w:p>
            <w:pPr>
              <w:keepNext/>
              <w:autoSpaceDE w:val="0"/>
              <w:autoSpaceDN w:val="0"/>
              <w:jc w:val="center"/>
              <w:rPr>
                <w:b/>
                <w:noProof/>
              </w:rPr>
            </w:pPr>
            <w:r>
              <w:rPr>
                <w:b/>
                <w:noProof/>
              </w:rPr>
              <w:t>FAO kodas</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Mantos ir mobulės (</w:t>
            </w:r>
            <w:r>
              <w:rPr>
                <w:i/>
                <w:noProof/>
              </w:rPr>
              <w:t>Mobulidae</w:t>
            </w:r>
            <w:r>
              <w:rPr>
                <w:noProof/>
              </w:rPr>
              <w:t>)</w:t>
            </w:r>
          </w:p>
        </w:tc>
        <w:tc>
          <w:tcPr>
            <w:tcW w:w="918" w:type="dxa"/>
          </w:tcPr>
          <w:p>
            <w:pPr>
              <w:autoSpaceDE w:val="0"/>
              <w:autoSpaceDN w:val="0"/>
              <w:jc w:val="center"/>
              <w:rPr>
                <w:noProof/>
              </w:rPr>
            </w:pPr>
            <w:r>
              <w:rPr>
                <w:noProof/>
              </w:rPr>
              <w:t>MAN</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Kiti rykliai</w:t>
            </w:r>
          </w:p>
        </w:tc>
        <w:tc>
          <w:tcPr>
            <w:tcW w:w="918" w:type="dxa"/>
          </w:tcPr>
          <w:p>
            <w:pPr>
              <w:autoSpaceDE w:val="0"/>
              <w:autoSpaceDN w:val="0"/>
              <w:jc w:val="center"/>
              <w:rPr>
                <w:noProof/>
              </w:rPr>
            </w:pPr>
            <w:r>
              <w:rPr>
                <w:noProof/>
              </w:rPr>
              <w:t>SKH</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Kitos rajos</w:t>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Kitos kaulinės žuvys</w:t>
            </w:r>
          </w:p>
        </w:tc>
        <w:tc>
          <w:tcPr>
            <w:tcW w:w="918" w:type="dxa"/>
          </w:tcPr>
          <w:p>
            <w:pPr>
              <w:autoSpaceDE w:val="0"/>
              <w:autoSpaceDN w:val="0"/>
              <w:jc w:val="center"/>
              <w:rPr>
                <w:noProof/>
              </w:rPr>
            </w:pPr>
            <w:r>
              <w:rPr>
                <w:noProof/>
              </w:rPr>
              <w:t>MZZ</w:t>
            </w:r>
          </w:p>
        </w:tc>
      </w:tr>
    </w:tbl>
    <w:p>
      <w:pPr>
        <w:keepNext/>
        <w:keepLines/>
        <w:autoSpaceDE w:val="0"/>
        <w:autoSpaceDN w:val="0"/>
        <w:spacing w:before="200"/>
        <w:ind w:firstLine="720"/>
        <w:rPr>
          <w:b/>
          <w:noProof/>
        </w:rPr>
      </w:pPr>
      <w:r>
        <w:rPr>
          <w:b/>
          <w:noProof/>
        </w:rPr>
        <w:t>Žiauniniai tinklai</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0"/>
        <w:gridCol w:w="817"/>
        <w:gridCol w:w="4591"/>
        <w:gridCol w:w="918"/>
      </w:tblGrid>
      <w:tr>
        <w:trPr>
          <w:jc w:val="center"/>
        </w:trPr>
        <w:tc>
          <w:tcPr>
            <w:tcW w:w="4338" w:type="dxa"/>
          </w:tcPr>
          <w:p>
            <w:pPr>
              <w:keepNext/>
              <w:keepLines/>
              <w:autoSpaceDE w:val="0"/>
              <w:autoSpaceDN w:val="0"/>
              <w:rPr>
                <w:b/>
                <w:noProof/>
              </w:rPr>
            </w:pPr>
            <w:r>
              <w:rPr>
                <w:b/>
                <w:noProof/>
              </w:rPr>
              <w:t>Pagrindinės rūšys</w:t>
            </w:r>
          </w:p>
        </w:tc>
        <w:tc>
          <w:tcPr>
            <w:tcW w:w="802" w:type="dxa"/>
          </w:tcPr>
          <w:p>
            <w:pPr>
              <w:keepNext/>
              <w:keepLines/>
              <w:autoSpaceDE w:val="0"/>
              <w:autoSpaceDN w:val="0"/>
              <w:jc w:val="center"/>
              <w:rPr>
                <w:b/>
                <w:noProof/>
              </w:rPr>
            </w:pPr>
            <w:r>
              <w:rPr>
                <w:b/>
                <w:noProof/>
              </w:rPr>
              <w:t>FAO kodas</w:t>
            </w:r>
          </w:p>
        </w:tc>
        <w:tc>
          <w:tcPr>
            <w:tcW w:w="4598" w:type="dxa"/>
          </w:tcPr>
          <w:p>
            <w:pPr>
              <w:keepNext/>
              <w:keepLines/>
              <w:autoSpaceDE w:val="0"/>
              <w:autoSpaceDN w:val="0"/>
              <w:rPr>
                <w:b/>
                <w:noProof/>
              </w:rPr>
            </w:pPr>
            <w:r>
              <w:rPr>
                <w:b/>
                <w:noProof/>
              </w:rPr>
              <w:t>Kitos rūšys</w:t>
            </w:r>
          </w:p>
        </w:tc>
        <w:tc>
          <w:tcPr>
            <w:tcW w:w="918" w:type="dxa"/>
          </w:tcPr>
          <w:p>
            <w:pPr>
              <w:keepNext/>
              <w:keepLines/>
              <w:autoSpaceDE w:val="0"/>
              <w:autoSpaceDN w:val="0"/>
              <w:jc w:val="center"/>
              <w:rPr>
                <w:b/>
                <w:noProof/>
              </w:rPr>
            </w:pPr>
            <w:r>
              <w:rPr>
                <w:b/>
                <w:noProof/>
              </w:rPr>
              <w:t>FAO kodas</w:t>
            </w:r>
          </w:p>
        </w:tc>
      </w:tr>
      <w:tr>
        <w:trPr>
          <w:jc w:val="center"/>
        </w:trPr>
        <w:tc>
          <w:tcPr>
            <w:tcW w:w="4338" w:type="dxa"/>
          </w:tcPr>
          <w:p>
            <w:pPr>
              <w:autoSpaceDE w:val="0"/>
              <w:autoSpaceDN w:val="0"/>
              <w:rPr>
                <w:noProof/>
              </w:rPr>
            </w:pPr>
            <w:r>
              <w:rPr>
                <w:noProof/>
              </w:rPr>
              <w:t>Ilgapelekis tunas (</w:t>
            </w:r>
            <w:r>
              <w:rPr>
                <w:i/>
                <w:noProof/>
              </w:rPr>
              <w:t>Thunnus alalunga</w:t>
            </w:r>
            <w:r>
              <w:rPr>
                <w:noProof/>
              </w:rPr>
              <w:t>)</w:t>
            </w:r>
          </w:p>
        </w:tc>
        <w:tc>
          <w:tcPr>
            <w:tcW w:w="802" w:type="dxa"/>
          </w:tcPr>
          <w:p>
            <w:pPr>
              <w:autoSpaceDE w:val="0"/>
              <w:autoSpaceDN w:val="0"/>
              <w:jc w:val="center"/>
              <w:rPr>
                <w:noProof/>
              </w:rPr>
            </w:pPr>
            <w:r>
              <w:rPr>
                <w:noProof/>
              </w:rPr>
              <w:t>ALB</w:t>
            </w:r>
          </w:p>
        </w:tc>
        <w:tc>
          <w:tcPr>
            <w:tcW w:w="4598" w:type="dxa"/>
          </w:tcPr>
          <w:p>
            <w:pPr>
              <w:autoSpaceDE w:val="0"/>
              <w:autoSpaceDN w:val="0"/>
              <w:rPr>
                <w:b/>
                <w:noProof/>
              </w:rPr>
            </w:pPr>
            <w:r>
              <w:rPr>
                <w:noProof/>
              </w:rPr>
              <w:t>Trumpadurklis marlinas (</w:t>
            </w:r>
            <w:r>
              <w:rPr>
                <w:i/>
                <w:noProof/>
              </w:rPr>
              <w:t>Tetrapturus angustirostris</w:t>
            </w:r>
            <w:r>
              <w:rPr>
                <w:noProof/>
              </w:rPr>
              <w:t>)</w:t>
            </w:r>
          </w:p>
        </w:tc>
        <w:tc>
          <w:tcPr>
            <w:tcW w:w="918" w:type="dxa"/>
          </w:tcPr>
          <w:p>
            <w:pPr>
              <w:autoSpaceDE w:val="0"/>
              <w:autoSpaceDN w:val="0"/>
              <w:jc w:val="center"/>
              <w:rPr>
                <w:noProof/>
              </w:rPr>
            </w:pPr>
            <w:r>
              <w:rPr>
                <w:noProof/>
              </w:rPr>
              <w:t>SSP</w:t>
            </w:r>
          </w:p>
        </w:tc>
      </w:tr>
      <w:tr>
        <w:trPr>
          <w:jc w:val="center"/>
        </w:trPr>
        <w:tc>
          <w:tcPr>
            <w:tcW w:w="4338" w:type="dxa"/>
          </w:tcPr>
          <w:p>
            <w:pPr>
              <w:autoSpaceDE w:val="0"/>
              <w:autoSpaceDN w:val="0"/>
              <w:rPr>
                <w:noProof/>
              </w:rPr>
            </w:pPr>
            <w:r>
              <w:rPr>
                <w:noProof/>
              </w:rPr>
              <w:t>Didžiaakis tunas (</w:t>
            </w:r>
            <w:r>
              <w:rPr>
                <w:i/>
                <w:noProof/>
              </w:rPr>
              <w:t>Thunnus obesus</w:t>
            </w:r>
            <w:r>
              <w:rPr>
                <w:noProof/>
              </w:rPr>
              <w:t>)</w:t>
            </w:r>
          </w:p>
        </w:tc>
        <w:tc>
          <w:tcPr>
            <w:tcW w:w="802" w:type="dxa"/>
          </w:tcPr>
          <w:p>
            <w:pPr>
              <w:autoSpaceDE w:val="0"/>
              <w:autoSpaceDN w:val="0"/>
              <w:jc w:val="center"/>
              <w:rPr>
                <w:noProof/>
              </w:rPr>
            </w:pPr>
            <w:r>
              <w:rPr>
                <w:noProof/>
              </w:rPr>
              <w:t>BET</w:t>
            </w:r>
          </w:p>
        </w:tc>
        <w:tc>
          <w:tcPr>
            <w:tcW w:w="4598" w:type="dxa"/>
          </w:tcPr>
          <w:p>
            <w:pPr>
              <w:autoSpaceDE w:val="0"/>
              <w:autoSpaceDN w:val="0"/>
              <w:rPr>
                <w:noProof/>
              </w:rPr>
            </w:pPr>
            <w:r>
              <w:rPr>
                <w:noProof/>
              </w:rPr>
              <w:t>Melsvasis ryklys (</w:t>
            </w:r>
            <w:r>
              <w:rPr>
                <w:i/>
                <w:noProof/>
              </w:rPr>
              <w:t>Prionace glauca</w:t>
            </w:r>
            <w:r>
              <w:rPr>
                <w:noProof/>
              </w:rPr>
              <w:t>)</w:t>
            </w:r>
          </w:p>
        </w:tc>
        <w:tc>
          <w:tcPr>
            <w:tcW w:w="918" w:type="dxa"/>
          </w:tcPr>
          <w:p>
            <w:pPr>
              <w:autoSpaceDE w:val="0"/>
              <w:autoSpaceDN w:val="0"/>
              <w:jc w:val="center"/>
              <w:rPr>
                <w:noProof/>
              </w:rPr>
            </w:pPr>
            <w:r>
              <w:rPr>
                <w:noProof/>
              </w:rPr>
              <w:t>BSH</w:t>
            </w:r>
          </w:p>
        </w:tc>
      </w:tr>
      <w:tr>
        <w:trPr>
          <w:jc w:val="center"/>
        </w:trPr>
        <w:tc>
          <w:tcPr>
            <w:tcW w:w="4338" w:type="dxa"/>
          </w:tcPr>
          <w:p>
            <w:pPr>
              <w:autoSpaceDE w:val="0"/>
              <w:autoSpaceDN w:val="0"/>
              <w:rPr>
                <w:noProof/>
              </w:rPr>
            </w:pPr>
            <w:r>
              <w:rPr>
                <w:noProof/>
              </w:rPr>
              <w:t>Gelsvauodegis tunas (</w:t>
            </w:r>
            <w:r>
              <w:rPr>
                <w:i/>
                <w:noProof/>
              </w:rPr>
              <w:t>Thunnus albacares</w:t>
            </w:r>
            <w:r>
              <w:rPr>
                <w:noProof/>
              </w:rPr>
              <w:t>)</w:t>
            </w:r>
          </w:p>
        </w:tc>
        <w:tc>
          <w:tcPr>
            <w:tcW w:w="802" w:type="dxa"/>
          </w:tcPr>
          <w:p>
            <w:pPr>
              <w:autoSpaceDE w:val="0"/>
              <w:autoSpaceDN w:val="0"/>
              <w:jc w:val="center"/>
              <w:rPr>
                <w:noProof/>
              </w:rPr>
            </w:pPr>
            <w:r>
              <w:rPr>
                <w:noProof/>
              </w:rPr>
              <w:t>YFT</w:t>
            </w:r>
          </w:p>
        </w:tc>
        <w:tc>
          <w:tcPr>
            <w:tcW w:w="4598" w:type="dxa"/>
          </w:tcPr>
          <w:p>
            <w:pPr>
              <w:autoSpaceDE w:val="0"/>
              <w:autoSpaceDN w:val="0"/>
              <w:rPr>
                <w:noProof/>
              </w:rPr>
            </w:pPr>
            <w:r>
              <w:rPr>
                <w:noProof/>
              </w:rPr>
              <w:t>Pilkšvieji rykliai (</w:t>
            </w:r>
            <w:r>
              <w:rPr>
                <w:i/>
                <w:noProof/>
              </w:rPr>
              <w:t xml:space="preserve">Isurus </w:t>
            </w:r>
            <w:r>
              <w:rPr>
                <w:noProof/>
              </w:rPr>
              <w:t>spp</w:t>
            </w:r>
            <w:r>
              <w:rPr>
                <w:i/>
                <w:noProof/>
              </w:rPr>
              <w:t>.</w:t>
            </w:r>
            <w:r>
              <w:rPr>
                <w:noProof/>
              </w:rPr>
              <w:t>)</w:t>
            </w:r>
          </w:p>
        </w:tc>
        <w:tc>
          <w:tcPr>
            <w:tcW w:w="918" w:type="dxa"/>
          </w:tcPr>
          <w:p>
            <w:pPr>
              <w:autoSpaceDE w:val="0"/>
              <w:autoSpaceDN w:val="0"/>
              <w:jc w:val="center"/>
              <w:rPr>
                <w:noProof/>
              </w:rPr>
            </w:pPr>
            <w:r>
              <w:rPr>
                <w:noProof/>
              </w:rPr>
              <w:t>MAK</w:t>
            </w:r>
          </w:p>
        </w:tc>
      </w:tr>
      <w:tr>
        <w:trPr>
          <w:jc w:val="center"/>
        </w:trPr>
        <w:tc>
          <w:tcPr>
            <w:tcW w:w="4338" w:type="dxa"/>
          </w:tcPr>
          <w:p>
            <w:pPr>
              <w:autoSpaceDE w:val="0"/>
              <w:autoSpaceDN w:val="0"/>
              <w:rPr>
                <w:noProof/>
              </w:rPr>
            </w:pPr>
            <w:r>
              <w:rPr>
                <w:noProof/>
              </w:rPr>
              <w:t>Dryžasis tunas (</w:t>
            </w:r>
            <w:r>
              <w:rPr>
                <w:i/>
                <w:noProof/>
              </w:rPr>
              <w:t>Katsuwonus pelamis</w:t>
            </w:r>
            <w:r>
              <w:rPr>
                <w:noProof/>
              </w:rPr>
              <w:t>)</w:t>
            </w:r>
          </w:p>
        </w:tc>
        <w:tc>
          <w:tcPr>
            <w:tcW w:w="802" w:type="dxa"/>
          </w:tcPr>
          <w:p>
            <w:pPr>
              <w:autoSpaceDE w:val="0"/>
              <w:autoSpaceDN w:val="0"/>
              <w:jc w:val="center"/>
              <w:rPr>
                <w:noProof/>
              </w:rPr>
            </w:pPr>
            <w:r>
              <w:rPr>
                <w:noProof/>
              </w:rPr>
              <w:t>SKJ</w:t>
            </w:r>
          </w:p>
        </w:tc>
        <w:tc>
          <w:tcPr>
            <w:tcW w:w="4598" w:type="dxa"/>
          </w:tcPr>
          <w:p>
            <w:pPr>
              <w:autoSpaceDE w:val="0"/>
              <w:autoSpaceDN w:val="0"/>
              <w:rPr>
                <w:noProof/>
              </w:rPr>
            </w:pPr>
            <w:r>
              <w:rPr>
                <w:noProof/>
              </w:rPr>
              <w:t>Atlantinis silkiaryklis (</w:t>
            </w:r>
            <w:r>
              <w:rPr>
                <w:i/>
                <w:noProof/>
              </w:rPr>
              <w:t>Lamna nasus</w:t>
            </w:r>
            <w:r>
              <w:rPr>
                <w:noProof/>
              </w:rPr>
              <w:t>)</w:t>
            </w:r>
          </w:p>
        </w:tc>
        <w:tc>
          <w:tcPr>
            <w:tcW w:w="918" w:type="dxa"/>
          </w:tcPr>
          <w:p>
            <w:pPr>
              <w:autoSpaceDE w:val="0"/>
              <w:autoSpaceDN w:val="0"/>
              <w:jc w:val="center"/>
              <w:rPr>
                <w:noProof/>
              </w:rPr>
            </w:pPr>
            <w:r>
              <w:rPr>
                <w:noProof/>
              </w:rPr>
              <w:t>POR</w:t>
            </w:r>
          </w:p>
        </w:tc>
      </w:tr>
      <w:tr>
        <w:trPr>
          <w:jc w:val="center"/>
        </w:trPr>
        <w:tc>
          <w:tcPr>
            <w:tcW w:w="4338" w:type="dxa"/>
          </w:tcPr>
          <w:p>
            <w:pPr>
              <w:autoSpaceDE w:val="0"/>
              <w:autoSpaceDN w:val="0"/>
              <w:rPr>
                <w:noProof/>
              </w:rPr>
            </w:pPr>
            <w:r>
              <w:rPr>
                <w:noProof/>
              </w:rPr>
              <w:t>Ilgauodegis tunas (</w:t>
            </w:r>
            <w:r>
              <w:rPr>
                <w:i/>
                <w:noProof/>
              </w:rPr>
              <w:t>Thunnus tonggol</w:t>
            </w:r>
            <w:r>
              <w:rPr>
                <w:noProof/>
              </w:rPr>
              <w:t>)</w:t>
            </w:r>
          </w:p>
        </w:tc>
        <w:tc>
          <w:tcPr>
            <w:tcW w:w="802" w:type="dxa"/>
          </w:tcPr>
          <w:p>
            <w:pPr>
              <w:autoSpaceDE w:val="0"/>
              <w:autoSpaceDN w:val="0"/>
              <w:jc w:val="center"/>
              <w:rPr>
                <w:noProof/>
              </w:rPr>
            </w:pPr>
            <w:r>
              <w:rPr>
                <w:noProof/>
              </w:rPr>
              <w:t>LOT</w:t>
            </w:r>
          </w:p>
        </w:tc>
        <w:tc>
          <w:tcPr>
            <w:tcW w:w="4598" w:type="dxa"/>
          </w:tcPr>
          <w:p>
            <w:pPr>
              <w:autoSpaceDE w:val="0"/>
              <w:autoSpaceDN w:val="0"/>
              <w:rPr>
                <w:noProof/>
              </w:rPr>
            </w:pPr>
            <w:r>
              <w:rPr>
                <w:noProof/>
              </w:rPr>
              <w:t>Kūjarykliai (</w:t>
            </w:r>
            <w:r>
              <w:rPr>
                <w:i/>
                <w:noProof/>
              </w:rPr>
              <w:t>Sphyrna</w:t>
            </w:r>
            <w:r>
              <w:rPr>
                <w:noProof/>
              </w:rPr>
              <w:t xml:space="preserve"> spp.)</w:t>
            </w:r>
          </w:p>
        </w:tc>
        <w:tc>
          <w:tcPr>
            <w:tcW w:w="918" w:type="dxa"/>
          </w:tcPr>
          <w:p>
            <w:pPr>
              <w:autoSpaceDE w:val="0"/>
              <w:autoSpaceDN w:val="0"/>
              <w:jc w:val="center"/>
              <w:rPr>
                <w:noProof/>
              </w:rPr>
            </w:pPr>
            <w:r>
              <w:rPr>
                <w:noProof/>
              </w:rPr>
              <w:t>SPN</w:t>
            </w:r>
          </w:p>
        </w:tc>
      </w:tr>
      <w:tr>
        <w:trPr>
          <w:jc w:val="center"/>
        </w:trPr>
        <w:tc>
          <w:tcPr>
            <w:tcW w:w="4338" w:type="dxa"/>
          </w:tcPr>
          <w:p>
            <w:pPr>
              <w:autoSpaceDE w:val="0"/>
              <w:autoSpaceDN w:val="0"/>
              <w:rPr>
                <w:noProof/>
              </w:rPr>
            </w:pPr>
            <w:r>
              <w:rPr>
                <w:noProof/>
              </w:rPr>
              <w:t>Paprastasis skumbrinis tunas (</w:t>
            </w:r>
            <w:r>
              <w:rPr>
                <w:i/>
                <w:noProof/>
              </w:rPr>
              <w:t>Auxis thazard</w:t>
            </w:r>
            <w:r>
              <w:rPr>
                <w:noProof/>
              </w:rPr>
              <w:t>)</w:t>
            </w:r>
          </w:p>
        </w:tc>
        <w:tc>
          <w:tcPr>
            <w:tcW w:w="802" w:type="dxa"/>
          </w:tcPr>
          <w:p>
            <w:pPr>
              <w:autoSpaceDE w:val="0"/>
              <w:autoSpaceDN w:val="0"/>
              <w:jc w:val="center"/>
              <w:rPr>
                <w:noProof/>
              </w:rPr>
            </w:pPr>
            <w:r>
              <w:rPr>
                <w:noProof/>
              </w:rPr>
              <w:t>FRI</w:t>
            </w:r>
          </w:p>
        </w:tc>
        <w:tc>
          <w:tcPr>
            <w:tcW w:w="4598" w:type="dxa"/>
          </w:tcPr>
          <w:p>
            <w:pPr>
              <w:autoSpaceDE w:val="0"/>
              <w:autoSpaceDN w:val="0"/>
              <w:rPr>
                <w:noProof/>
              </w:rPr>
            </w:pPr>
            <w:r>
              <w:rPr>
                <w:noProof/>
              </w:rPr>
              <w:t>Kiti rykliai</w:t>
            </w:r>
            <w:r>
              <w:rPr>
                <w:b/>
                <w:noProof/>
              </w:rPr>
              <w:t xml:space="preserve"> </w:t>
            </w:r>
          </w:p>
        </w:tc>
        <w:tc>
          <w:tcPr>
            <w:tcW w:w="918" w:type="dxa"/>
          </w:tcPr>
          <w:p>
            <w:pPr>
              <w:autoSpaceDE w:val="0"/>
              <w:autoSpaceDN w:val="0"/>
              <w:jc w:val="center"/>
              <w:rPr>
                <w:noProof/>
              </w:rPr>
            </w:pPr>
            <w:r>
              <w:rPr>
                <w:noProof/>
              </w:rPr>
              <w:t>SKH</w:t>
            </w:r>
          </w:p>
        </w:tc>
      </w:tr>
      <w:tr>
        <w:trPr>
          <w:jc w:val="center"/>
        </w:trPr>
        <w:tc>
          <w:tcPr>
            <w:tcW w:w="4338" w:type="dxa"/>
          </w:tcPr>
          <w:p>
            <w:pPr>
              <w:autoSpaceDE w:val="0"/>
              <w:autoSpaceDN w:val="0"/>
              <w:rPr>
                <w:noProof/>
              </w:rPr>
            </w:pPr>
            <w:r>
              <w:rPr>
                <w:noProof/>
              </w:rPr>
              <w:t>Skersadryžis skumbrinis tunas (</w:t>
            </w:r>
            <w:r>
              <w:rPr>
                <w:i/>
                <w:noProof/>
              </w:rPr>
              <w:t>Auxis rochei</w:t>
            </w:r>
            <w:r>
              <w:rPr>
                <w:noProof/>
              </w:rPr>
              <w:t>)</w:t>
            </w:r>
          </w:p>
        </w:tc>
        <w:tc>
          <w:tcPr>
            <w:tcW w:w="802" w:type="dxa"/>
          </w:tcPr>
          <w:p>
            <w:pPr>
              <w:autoSpaceDE w:val="0"/>
              <w:autoSpaceDN w:val="0"/>
              <w:jc w:val="center"/>
              <w:rPr>
                <w:noProof/>
              </w:rPr>
            </w:pPr>
            <w:r>
              <w:rPr>
                <w:noProof/>
              </w:rPr>
              <w:t>BLT</w:t>
            </w:r>
          </w:p>
        </w:tc>
        <w:tc>
          <w:tcPr>
            <w:tcW w:w="4598" w:type="dxa"/>
          </w:tcPr>
          <w:p>
            <w:pPr>
              <w:autoSpaceDE w:val="0"/>
              <w:autoSpaceDN w:val="0"/>
              <w:rPr>
                <w:noProof/>
              </w:rPr>
            </w:pPr>
            <w:r>
              <w:rPr>
                <w:noProof/>
              </w:rPr>
              <w:t>Kitos kaulinės žuvys</w:t>
            </w:r>
          </w:p>
        </w:tc>
        <w:tc>
          <w:tcPr>
            <w:tcW w:w="918" w:type="dxa"/>
          </w:tcPr>
          <w:p>
            <w:pPr>
              <w:autoSpaceDE w:val="0"/>
              <w:autoSpaceDN w:val="0"/>
              <w:jc w:val="center"/>
              <w:rPr>
                <w:noProof/>
              </w:rPr>
            </w:pPr>
            <w:r>
              <w:rPr>
                <w:noProof/>
              </w:rPr>
              <w:t>MZZ</w:t>
            </w:r>
          </w:p>
        </w:tc>
      </w:tr>
      <w:tr>
        <w:trPr>
          <w:jc w:val="center"/>
        </w:trPr>
        <w:tc>
          <w:tcPr>
            <w:tcW w:w="4338" w:type="dxa"/>
          </w:tcPr>
          <w:p>
            <w:pPr>
              <w:autoSpaceDE w:val="0"/>
              <w:autoSpaceDN w:val="0"/>
              <w:rPr>
                <w:noProof/>
              </w:rPr>
            </w:pPr>
            <w:r>
              <w:rPr>
                <w:noProof/>
              </w:rPr>
              <w:t>Rytinis tuniukas (</w:t>
            </w:r>
            <w:r>
              <w:rPr>
                <w:i/>
                <w:noProof/>
              </w:rPr>
              <w:t>Euthynnus affinis</w:t>
            </w:r>
            <w:r>
              <w:rPr>
                <w:noProof/>
              </w:rPr>
              <w:t>)</w:t>
            </w:r>
          </w:p>
        </w:tc>
        <w:tc>
          <w:tcPr>
            <w:tcW w:w="802" w:type="dxa"/>
          </w:tcPr>
          <w:p>
            <w:pPr>
              <w:autoSpaceDE w:val="0"/>
              <w:autoSpaceDN w:val="0"/>
              <w:jc w:val="center"/>
              <w:rPr>
                <w:noProof/>
              </w:rPr>
            </w:pPr>
            <w:r>
              <w:rPr>
                <w:noProof/>
              </w:rPr>
              <w:t>KAW</w:t>
            </w:r>
          </w:p>
        </w:tc>
        <w:tc>
          <w:tcPr>
            <w:tcW w:w="4598" w:type="dxa"/>
          </w:tcPr>
          <w:p>
            <w:pPr>
              <w:autoSpaceDE w:val="0"/>
              <w:autoSpaceDN w:val="0"/>
              <w:rPr>
                <w:noProof/>
              </w:rPr>
            </w:pPr>
            <w:r>
              <w:rPr>
                <w:noProof/>
              </w:rPr>
              <w:t>Jūrų vėžliai (skaičius)</w:t>
            </w:r>
          </w:p>
        </w:tc>
        <w:tc>
          <w:tcPr>
            <w:tcW w:w="918" w:type="dxa"/>
          </w:tcPr>
          <w:p>
            <w:pPr>
              <w:autoSpaceDE w:val="0"/>
              <w:autoSpaceDN w:val="0"/>
              <w:jc w:val="center"/>
              <w:rPr>
                <w:noProof/>
              </w:rPr>
            </w:pPr>
            <w:r>
              <w:rPr>
                <w:noProof/>
              </w:rPr>
              <w:t>TTX</w:t>
            </w:r>
          </w:p>
        </w:tc>
      </w:tr>
      <w:tr>
        <w:trPr>
          <w:jc w:val="center"/>
        </w:trPr>
        <w:tc>
          <w:tcPr>
            <w:tcW w:w="4338" w:type="dxa"/>
          </w:tcPr>
          <w:p>
            <w:pPr>
              <w:autoSpaceDE w:val="0"/>
              <w:autoSpaceDN w:val="0"/>
              <w:rPr>
                <w:noProof/>
              </w:rPr>
            </w:pPr>
            <w:r>
              <w:rPr>
                <w:noProof/>
              </w:rPr>
              <w:t>Siauradryžė karališkoji skumbrė (</w:t>
            </w:r>
            <w:r>
              <w:rPr>
                <w:i/>
                <w:noProof/>
              </w:rPr>
              <w:t>Scomberomorus commerson</w:t>
            </w:r>
            <w:r>
              <w:rPr>
                <w:noProof/>
              </w:rPr>
              <w:t>)</w:t>
            </w:r>
          </w:p>
        </w:tc>
        <w:tc>
          <w:tcPr>
            <w:tcW w:w="802" w:type="dxa"/>
          </w:tcPr>
          <w:p>
            <w:pPr>
              <w:autoSpaceDE w:val="0"/>
              <w:autoSpaceDN w:val="0"/>
              <w:jc w:val="center"/>
              <w:rPr>
                <w:noProof/>
              </w:rPr>
            </w:pPr>
            <w:r>
              <w:rPr>
                <w:noProof/>
              </w:rPr>
              <w:t>COM</w:t>
            </w:r>
          </w:p>
        </w:tc>
        <w:tc>
          <w:tcPr>
            <w:tcW w:w="4598" w:type="dxa"/>
          </w:tcPr>
          <w:p>
            <w:pPr>
              <w:autoSpaceDE w:val="0"/>
              <w:autoSpaceDN w:val="0"/>
              <w:rPr>
                <w:noProof/>
              </w:rPr>
            </w:pPr>
            <w:r>
              <w:rPr>
                <w:noProof/>
              </w:rPr>
              <w:t>Jūrų žinduoliai (skaičius)</w:t>
            </w:r>
          </w:p>
        </w:tc>
        <w:tc>
          <w:tcPr>
            <w:tcW w:w="918" w:type="dxa"/>
          </w:tcPr>
          <w:p>
            <w:pPr>
              <w:autoSpaceDE w:val="0"/>
              <w:autoSpaceDN w:val="0"/>
              <w:jc w:val="center"/>
              <w:rPr>
                <w:noProof/>
              </w:rPr>
            </w:pPr>
            <w:r>
              <w:rPr>
                <w:noProof/>
              </w:rPr>
              <w:t>MAM</w:t>
            </w:r>
          </w:p>
        </w:tc>
      </w:tr>
      <w:tr>
        <w:trPr>
          <w:jc w:val="center"/>
        </w:trPr>
        <w:tc>
          <w:tcPr>
            <w:tcW w:w="4338" w:type="dxa"/>
          </w:tcPr>
          <w:p>
            <w:pPr>
              <w:autoSpaceDE w:val="0"/>
              <w:autoSpaceDN w:val="0"/>
              <w:rPr>
                <w:noProof/>
              </w:rPr>
            </w:pPr>
            <w:r>
              <w:rPr>
                <w:noProof/>
              </w:rPr>
              <w:t>Indinė karališkoji skumbrė (</w:t>
            </w:r>
            <w:r>
              <w:rPr>
                <w:i/>
                <w:noProof/>
              </w:rPr>
              <w:t>Scomberomorus guttatus</w:t>
            </w:r>
            <w:r>
              <w:rPr>
                <w:noProof/>
              </w:rPr>
              <w:t>)</w:t>
            </w:r>
          </w:p>
        </w:tc>
        <w:tc>
          <w:tcPr>
            <w:tcW w:w="802" w:type="dxa"/>
          </w:tcPr>
          <w:p>
            <w:pPr>
              <w:autoSpaceDE w:val="0"/>
              <w:autoSpaceDN w:val="0"/>
              <w:jc w:val="center"/>
              <w:rPr>
                <w:noProof/>
              </w:rPr>
            </w:pPr>
            <w:r>
              <w:rPr>
                <w:noProof/>
              </w:rPr>
              <w:t>GUT</w:t>
            </w:r>
          </w:p>
        </w:tc>
        <w:tc>
          <w:tcPr>
            <w:tcW w:w="4598" w:type="dxa"/>
          </w:tcPr>
          <w:p>
            <w:pPr>
              <w:autoSpaceDE w:val="0"/>
              <w:autoSpaceDN w:val="0"/>
              <w:rPr>
                <w:noProof/>
              </w:rPr>
            </w:pPr>
            <w:r>
              <w:rPr>
                <w:noProof/>
              </w:rPr>
              <w:t>Bangininis ryklys (</w:t>
            </w:r>
            <w:r>
              <w:rPr>
                <w:i/>
                <w:iCs/>
                <w:noProof/>
                <w:color w:val="000000"/>
              </w:rPr>
              <w:t>Rhincodon typus</w:t>
            </w:r>
            <w:r>
              <w:rPr>
                <w:iCs/>
                <w:noProof/>
                <w:color w:val="000000"/>
              </w:rPr>
              <w:t>)(skaičius)</w:t>
            </w:r>
          </w:p>
        </w:tc>
        <w:tc>
          <w:tcPr>
            <w:tcW w:w="918" w:type="dxa"/>
          </w:tcPr>
          <w:p>
            <w:pPr>
              <w:autoSpaceDE w:val="0"/>
              <w:autoSpaceDN w:val="0"/>
              <w:jc w:val="center"/>
              <w:rPr>
                <w:noProof/>
              </w:rPr>
            </w:pPr>
            <w:r>
              <w:rPr>
                <w:noProof/>
              </w:rPr>
              <w:t>RHN</w:t>
            </w:r>
          </w:p>
        </w:tc>
      </w:tr>
      <w:tr>
        <w:trPr>
          <w:jc w:val="center"/>
        </w:trPr>
        <w:tc>
          <w:tcPr>
            <w:tcW w:w="4338" w:type="dxa"/>
          </w:tcPr>
          <w:p>
            <w:pPr>
              <w:autoSpaceDE w:val="0"/>
              <w:autoSpaceDN w:val="0"/>
              <w:rPr>
                <w:noProof/>
              </w:rPr>
            </w:pPr>
            <w:r>
              <w:rPr>
                <w:noProof/>
              </w:rPr>
              <w:t>Durklažuvė (</w:t>
            </w:r>
            <w:r>
              <w:rPr>
                <w:i/>
                <w:noProof/>
              </w:rPr>
              <w:t>Xiphias gladius</w:t>
            </w:r>
            <w:r>
              <w:rPr>
                <w:noProof/>
              </w:rPr>
              <w:t>)</w:t>
            </w:r>
          </w:p>
        </w:tc>
        <w:tc>
          <w:tcPr>
            <w:tcW w:w="802" w:type="dxa"/>
          </w:tcPr>
          <w:p>
            <w:pPr>
              <w:autoSpaceDE w:val="0"/>
              <w:autoSpaceDN w:val="0"/>
              <w:jc w:val="center"/>
              <w:rPr>
                <w:noProof/>
              </w:rPr>
            </w:pPr>
            <w:r>
              <w:rPr>
                <w:noProof/>
              </w:rPr>
              <w:t>SWO</w:t>
            </w:r>
          </w:p>
        </w:tc>
        <w:tc>
          <w:tcPr>
            <w:tcW w:w="4598" w:type="dxa"/>
          </w:tcPr>
          <w:p>
            <w:pPr>
              <w:autoSpaceDE w:val="0"/>
              <w:autoSpaceDN w:val="0"/>
              <w:rPr>
                <w:noProof/>
              </w:rPr>
            </w:pPr>
            <w:r>
              <w:rPr>
                <w:noProof/>
              </w:rPr>
              <w:t>Jūrų paukščiai (skaičius)</w:t>
            </w:r>
            <w:r>
              <w:rPr>
                <w:rStyle w:val="FootnoteReference"/>
                <w:noProof/>
              </w:rPr>
              <w:footnoteReference w:id="2"/>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Rytinė buriažuvė (</w:t>
            </w:r>
            <w:r>
              <w:rPr>
                <w:i/>
                <w:noProof/>
              </w:rPr>
              <w:t>Istiophorus platypterus</w:t>
            </w:r>
            <w:r>
              <w:rPr>
                <w:noProof/>
              </w:rPr>
              <w:t>)</w:t>
            </w:r>
          </w:p>
        </w:tc>
        <w:tc>
          <w:tcPr>
            <w:tcW w:w="802" w:type="dxa"/>
          </w:tcPr>
          <w:p>
            <w:pPr>
              <w:autoSpaceDE w:val="0"/>
              <w:autoSpaceDN w:val="0"/>
              <w:jc w:val="center"/>
              <w:rPr>
                <w:noProof/>
              </w:rPr>
            </w:pPr>
            <w:r>
              <w:rPr>
                <w:noProof/>
              </w:rPr>
              <w:t>SFA</w:t>
            </w:r>
          </w:p>
        </w:tc>
        <w:tc>
          <w:tcPr>
            <w:tcW w:w="4598" w:type="dxa"/>
          </w:tcPr>
          <w:p>
            <w:pPr>
              <w:autoSpaceDE w:val="0"/>
              <w:autoSpaceDN w:val="0"/>
              <w:rPr>
                <w:noProof/>
              </w:rPr>
            </w:pPr>
            <w:r>
              <w:rPr>
                <w:noProof/>
              </w:rPr>
              <w:t>Paprastosios jūrų lapės (</w:t>
            </w:r>
            <w:r>
              <w:rPr>
                <w:i/>
                <w:noProof/>
              </w:rPr>
              <w:t>Alopias</w:t>
            </w:r>
            <w:r>
              <w:rPr>
                <w:noProof/>
              </w:rPr>
              <w:t xml:space="preserve"> spp.)</w:t>
            </w:r>
          </w:p>
        </w:tc>
        <w:tc>
          <w:tcPr>
            <w:tcW w:w="918" w:type="dxa"/>
          </w:tcPr>
          <w:p>
            <w:pPr>
              <w:autoSpaceDE w:val="0"/>
              <w:autoSpaceDN w:val="0"/>
              <w:jc w:val="center"/>
              <w:rPr>
                <w:noProof/>
              </w:rPr>
            </w:pPr>
            <w:r>
              <w:rPr>
                <w:noProof/>
              </w:rPr>
              <w:t>THR</w:t>
            </w:r>
          </w:p>
        </w:tc>
      </w:tr>
      <w:tr>
        <w:trPr>
          <w:jc w:val="center"/>
        </w:trPr>
        <w:tc>
          <w:tcPr>
            <w:tcW w:w="4338" w:type="dxa"/>
          </w:tcPr>
          <w:p>
            <w:pPr>
              <w:autoSpaceDE w:val="0"/>
              <w:autoSpaceDN w:val="0"/>
              <w:rPr>
                <w:noProof/>
              </w:rPr>
            </w:pPr>
            <w:r>
              <w:rPr>
                <w:noProof/>
              </w:rPr>
              <w:t>Marlinai (</w:t>
            </w:r>
            <w:r>
              <w:rPr>
                <w:i/>
                <w:noProof/>
              </w:rPr>
              <w:t>Tetrapturus</w:t>
            </w:r>
            <w:r>
              <w:rPr>
                <w:noProof/>
              </w:rPr>
              <w:t xml:space="preserve"> spp., </w:t>
            </w:r>
            <w:r>
              <w:rPr>
                <w:i/>
                <w:noProof/>
              </w:rPr>
              <w:t>Makaira</w:t>
            </w:r>
            <w:r>
              <w:rPr>
                <w:noProof/>
              </w:rPr>
              <w:t xml:space="preserve"> spp.)</w:t>
            </w:r>
          </w:p>
        </w:tc>
        <w:tc>
          <w:tcPr>
            <w:tcW w:w="802" w:type="dxa"/>
          </w:tcPr>
          <w:p>
            <w:pPr>
              <w:autoSpaceDE w:val="0"/>
              <w:autoSpaceDN w:val="0"/>
              <w:jc w:val="center"/>
              <w:rPr>
                <w:noProof/>
              </w:rPr>
            </w:pPr>
            <w:r>
              <w:rPr>
                <w:noProof/>
              </w:rPr>
              <w:t>BIL</w:t>
            </w:r>
          </w:p>
        </w:tc>
        <w:tc>
          <w:tcPr>
            <w:tcW w:w="4598" w:type="dxa"/>
          </w:tcPr>
          <w:p>
            <w:pPr>
              <w:autoSpaceDE w:val="0"/>
              <w:autoSpaceDN w:val="0"/>
              <w:jc w:val="left"/>
              <w:rPr>
                <w:noProof/>
              </w:rPr>
            </w:pPr>
            <w:r>
              <w:rPr>
                <w:noProof/>
              </w:rPr>
              <w:t>Ilgapelekis pilkasis ryklys (</w:t>
            </w:r>
            <w:r>
              <w:rPr>
                <w:i/>
                <w:noProof/>
              </w:rPr>
              <w:t>Carcharhinus longimanus</w:t>
            </w:r>
            <w:r>
              <w:rPr>
                <w:noProof/>
              </w:rPr>
              <w:t>)</w:t>
            </w:r>
            <w:r>
              <w:rPr>
                <w:i/>
                <w:noProof/>
              </w:rPr>
              <w:t xml:space="preserve"> </w:t>
            </w:r>
          </w:p>
        </w:tc>
        <w:tc>
          <w:tcPr>
            <w:tcW w:w="918" w:type="dxa"/>
          </w:tcPr>
          <w:p>
            <w:pPr>
              <w:autoSpaceDE w:val="0"/>
              <w:autoSpaceDN w:val="0"/>
              <w:jc w:val="center"/>
              <w:rPr>
                <w:noProof/>
              </w:rPr>
            </w:pPr>
            <w:r>
              <w:rPr>
                <w:noProof/>
              </w:rPr>
              <w:t>OCS</w:t>
            </w:r>
          </w:p>
        </w:tc>
      </w:tr>
      <w:tr>
        <w:trPr>
          <w:jc w:val="center"/>
        </w:trPr>
        <w:tc>
          <w:tcPr>
            <w:tcW w:w="4338" w:type="dxa"/>
          </w:tcPr>
          <w:p>
            <w:pPr>
              <w:autoSpaceDE w:val="0"/>
              <w:autoSpaceDN w:val="0"/>
              <w:rPr>
                <w:noProof/>
              </w:rPr>
            </w:pPr>
            <w:r>
              <w:rPr>
                <w:noProof/>
              </w:rPr>
              <w:t>Australinis tunas (</w:t>
            </w:r>
            <w:r>
              <w:rPr>
                <w:i/>
                <w:noProof/>
              </w:rPr>
              <w:t>Thunnus maccoyii</w:t>
            </w:r>
            <w:r>
              <w:rPr>
                <w:noProof/>
              </w:rPr>
              <w:t>)</w:t>
            </w:r>
          </w:p>
        </w:tc>
        <w:tc>
          <w:tcPr>
            <w:tcW w:w="802" w:type="dxa"/>
          </w:tcPr>
          <w:p>
            <w:pPr>
              <w:autoSpaceDE w:val="0"/>
              <w:autoSpaceDN w:val="0"/>
              <w:jc w:val="center"/>
              <w:rPr>
                <w:noProof/>
              </w:rPr>
            </w:pPr>
            <w:r>
              <w:rPr>
                <w:noProof/>
              </w:rPr>
              <w:t>SBF</w:t>
            </w:r>
          </w:p>
        </w:tc>
        <w:tc>
          <w:tcPr>
            <w:tcW w:w="4598" w:type="dxa"/>
          </w:tcPr>
          <w:p>
            <w:pPr>
              <w:autoSpaceDE w:val="0"/>
              <w:autoSpaceDN w:val="0"/>
              <w:rPr>
                <w:noProof/>
              </w:rPr>
            </w:pPr>
            <w:r>
              <w:rPr>
                <w:b/>
                <w:noProof/>
              </w:rPr>
              <w:t>Neprivalomos registruoti rūšys</w:t>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tcPr>
          <w:p>
            <w:pPr>
              <w:autoSpaceDE w:val="0"/>
              <w:autoSpaceDN w:val="0"/>
              <w:rPr>
                <w:noProof/>
              </w:rPr>
            </w:pPr>
            <w:r>
              <w:rPr>
                <w:noProof/>
              </w:rPr>
              <w:t>Tigrinis ryklys (</w:t>
            </w:r>
            <w:r>
              <w:rPr>
                <w:i/>
                <w:noProof/>
              </w:rPr>
              <w:t>Galeocerdo cuvier</w:t>
            </w:r>
            <w:r>
              <w:rPr>
                <w:noProof/>
              </w:rPr>
              <w:t>)</w:t>
            </w:r>
          </w:p>
        </w:tc>
        <w:tc>
          <w:tcPr>
            <w:tcW w:w="918" w:type="dxa"/>
          </w:tcPr>
          <w:p>
            <w:pPr>
              <w:autoSpaceDE w:val="0"/>
              <w:autoSpaceDN w:val="0"/>
              <w:jc w:val="center"/>
              <w:rPr>
                <w:noProof/>
              </w:rPr>
            </w:pPr>
            <w:r>
              <w:rPr>
                <w:noProof/>
              </w:rPr>
              <w:t>TIG</w:t>
            </w:r>
          </w:p>
        </w:tc>
      </w:tr>
      <w:tr>
        <w:trPr>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tcPr>
          <w:p>
            <w:pPr>
              <w:autoSpaceDE w:val="0"/>
              <w:autoSpaceDN w:val="0"/>
              <w:rPr>
                <w:noProof/>
              </w:rPr>
            </w:pPr>
            <w:r>
              <w:rPr>
                <w:noProof/>
              </w:rPr>
              <w:t>Krokodilinis ryklys (</w:t>
            </w:r>
            <w:r>
              <w:rPr>
                <w:i/>
                <w:noProof/>
              </w:rPr>
              <w:t>Pseudocarcharias kamoharai</w:t>
            </w:r>
            <w:r>
              <w:rPr>
                <w:noProof/>
              </w:rPr>
              <w:t>)</w:t>
            </w:r>
          </w:p>
        </w:tc>
        <w:tc>
          <w:tcPr>
            <w:tcW w:w="918" w:type="dxa"/>
          </w:tcPr>
          <w:p>
            <w:pPr>
              <w:autoSpaceDE w:val="0"/>
              <w:autoSpaceDN w:val="0"/>
              <w:jc w:val="center"/>
              <w:rPr>
                <w:noProof/>
              </w:rPr>
            </w:pPr>
            <w:r>
              <w:rPr>
                <w:noProof/>
              </w:rPr>
              <w:t>PSK</w:t>
            </w:r>
          </w:p>
        </w:tc>
      </w:tr>
      <w:tr>
        <w:trPr>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tcPr>
          <w:p>
            <w:pPr>
              <w:autoSpaceDE w:val="0"/>
              <w:autoSpaceDN w:val="0"/>
              <w:rPr>
                <w:noProof/>
              </w:rPr>
            </w:pPr>
            <w:r>
              <w:rPr>
                <w:noProof/>
              </w:rPr>
              <w:t>Mantos ir mobulės (</w:t>
            </w:r>
            <w:r>
              <w:rPr>
                <w:i/>
                <w:noProof/>
              </w:rPr>
              <w:t>Mobulidae</w:t>
            </w:r>
            <w:r>
              <w:rPr>
                <w:noProof/>
              </w:rPr>
              <w:t>)</w:t>
            </w:r>
          </w:p>
        </w:tc>
        <w:tc>
          <w:tcPr>
            <w:tcW w:w="918" w:type="dxa"/>
          </w:tcPr>
          <w:p>
            <w:pPr>
              <w:autoSpaceDE w:val="0"/>
              <w:autoSpaceDN w:val="0"/>
              <w:jc w:val="center"/>
              <w:rPr>
                <w:noProof/>
              </w:rPr>
            </w:pPr>
            <w:r>
              <w:rPr>
                <w:noProof/>
              </w:rPr>
              <w:t>MAN</w:t>
            </w:r>
          </w:p>
        </w:tc>
      </w:tr>
      <w:tr>
        <w:trPr>
          <w:trHeight w:val="71"/>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vAlign w:val="bottom"/>
          </w:tcPr>
          <w:p>
            <w:pPr>
              <w:autoSpaceDE w:val="0"/>
              <w:autoSpaceDN w:val="0"/>
              <w:rPr>
                <w:noProof/>
              </w:rPr>
            </w:pPr>
            <w:r>
              <w:rPr>
                <w:noProof/>
              </w:rPr>
              <w:t>Melsvasis dygliauodegis (</w:t>
            </w:r>
            <w:r>
              <w:rPr>
                <w:i/>
                <w:noProof/>
              </w:rPr>
              <w:t>Pteroplatytrygon violacea</w:t>
            </w:r>
            <w:r>
              <w:rPr>
                <w:noProof/>
              </w:rPr>
              <w:t>)</w:t>
            </w:r>
          </w:p>
        </w:tc>
        <w:tc>
          <w:tcPr>
            <w:tcW w:w="918" w:type="dxa"/>
          </w:tcPr>
          <w:p>
            <w:pPr>
              <w:autoSpaceDE w:val="0"/>
              <w:autoSpaceDN w:val="0"/>
              <w:jc w:val="center"/>
              <w:rPr>
                <w:noProof/>
              </w:rPr>
            </w:pPr>
            <w:r>
              <w:rPr>
                <w:noProof/>
              </w:rPr>
              <w:t>PLS</w:t>
            </w:r>
          </w:p>
        </w:tc>
      </w:tr>
      <w:tr>
        <w:trPr>
          <w:trHeight w:val="71"/>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vAlign w:val="bottom"/>
          </w:tcPr>
          <w:p>
            <w:pPr>
              <w:autoSpaceDE w:val="0"/>
              <w:autoSpaceDN w:val="0"/>
              <w:rPr>
                <w:noProof/>
              </w:rPr>
            </w:pPr>
            <w:r>
              <w:rPr>
                <w:noProof/>
              </w:rPr>
              <w:t>Kitos rajos</w:t>
            </w:r>
          </w:p>
        </w:tc>
        <w:tc>
          <w:tcPr>
            <w:tcW w:w="918" w:type="dxa"/>
          </w:tcPr>
          <w:p>
            <w:pPr>
              <w:autoSpaceDE w:val="0"/>
              <w:autoSpaceDN w:val="0"/>
              <w:jc w:val="center"/>
              <w:rPr>
                <w:noProof/>
                <w:lang w:eastAsia="en-GB"/>
              </w:rPr>
            </w:pPr>
          </w:p>
        </w:tc>
      </w:tr>
    </w:tbl>
    <w:p>
      <w:pPr>
        <w:spacing w:before="200"/>
        <w:ind w:firstLine="720"/>
        <w:rPr>
          <w:b/>
          <w:noProof/>
        </w:rPr>
      </w:pPr>
      <w:r>
        <w:rPr>
          <w:b/>
          <w:noProof/>
        </w:rPr>
        <w:t>Kartinės ūdos</w:t>
      </w:r>
    </w:p>
    <w:tbl>
      <w:tblPr>
        <w:tblW w:w="10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5"/>
        <w:gridCol w:w="817"/>
        <w:gridCol w:w="4630"/>
        <w:gridCol w:w="864"/>
      </w:tblGrid>
      <w:tr>
        <w:trPr>
          <w:jc w:val="center"/>
        </w:trPr>
        <w:tc>
          <w:tcPr>
            <w:tcW w:w="4338" w:type="dxa"/>
          </w:tcPr>
          <w:p>
            <w:pPr>
              <w:autoSpaceDE w:val="0"/>
              <w:autoSpaceDN w:val="0"/>
              <w:rPr>
                <w:b/>
                <w:noProof/>
              </w:rPr>
            </w:pPr>
            <w:r>
              <w:rPr>
                <w:b/>
                <w:noProof/>
              </w:rPr>
              <w:t>Pagrindinės rūšys</w:t>
            </w:r>
          </w:p>
        </w:tc>
        <w:tc>
          <w:tcPr>
            <w:tcW w:w="810" w:type="dxa"/>
          </w:tcPr>
          <w:p>
            <w:pPr>
              <w:autoSpaceDE w:val="0"/>
              <w:autoSpaceDN w:val="0"/>
              <w:jc w:val="center"/>
              <w:rPr>
                <w:b/>
                <w:noProof/>
              </w:rPr>
            </w:pPr>
            <w:r>
              <w:rPr>
                <w:b/>
                <w:noProof/>
              </w:rPr>
              <w:t>FAO kodas</w:t>
            </w:r>
          </w:p>
        </w:tc>
        <w:tc>
          <w:tcPr>
            <w:tcW w:w="4634" w:type="dxa"/>
          </w:tcPr>
          <w:p>
            <w:pPr>
              <w:autoSpaceDE w:val="0"/>
              <w:autoSpaceDN w:val="0"/>
              <w:rPr>
                <w:b/>
                <w:noProof/>
              </w:rPr>
            </w:pPr>
            <w:r>
              <w:rPr>
                <w:b/>
                <w:noProof/>
              </w:rPr>
              <w:t>Kitos rūšys</w:t>
            </w:r>
          </w:p>
        </w:tc>
        <w:tc>
          <w:tcPr>
            <w:tcW w:w="864" w:type="dxa"/>
          </w:tcPr>
          <w:p>
            <w:pPr>
              <w:autoSpaceDE w:val="0"/>
              <w:autoSpaceDN w:val="0"/>
              <w:jc w:val="center"/>
              <w:rPr>
                <w:b/>
                <w:noProof/>
              </w:rPr>
            </w:pPr>
            <w:r>
              <w:rPr>
                <w:b/>
                <w:noProof/>
              </w:rPr>
              <w:t>FAO kodas</w:t>
            </w:r>
          </w:p>
        </w:tc>
      </w:tr>
      <w:tr>
        <w:trPr>
          <w:jc w:val="center"/>
        </w:trPr>
        <w:tc>
          <w:tcPr>
            <w:tcW w:w="4338" w:type="dxa"/>
          </w:tcPr>
          <w:p>
            <w:pPr>
              <w:autoSpaceDE w:val="0"/>
              <w:autoSpaceDN w:val="0"/>
              <w:rPr>
                <w:noProof/>
              </w:rPr>
            </w:pPr>
            <w:r>
              <w:rPr>
                <w:noProof/>
              </w:rPr>
              <w:t>Ilgapelekis tunas (</w:t>
            </w:r>
            <w:r>
              <w:rPr>
                <w:i/>
                <w:noProof/>
              </w:rPr>
              <w:t>Thunnus alalunga</w:t>
            </w:r>
            <w:r>
              <w:rPr>
                <w:noProof/>
              </w:rPr>
              <w:t>)</w:t>
            </w:r>
          </w:p>
        </w:tc>
        <w:tc>
          <w:tcPr>
            <w:tcW w:w="810" w:type="dxa"/>
          </w:tcPr>
          <w:p>
            <w:pPr>
              <w:autoSpaceDE w:val="0"/>
              <w:autoSpaceDN w:val="0"/>
              <w:jc w:val="center"/>
              <w:rPr>
                <w:noProof/>
              </w:rPr>
            </w:pPr>
            <w:r>
              <w:rPr>
                <w:noProof/>
              </w:rPr>
              <w:t>ALB</w:t>
            </w:r>
          </w:p>
        </w:tc>
        <w:tc>
          <w:tcPr>
            <w:tcW w:w="4634" w:type="dxa"/>
          </w:tcPr>
          <w:p>
            <w:pPr>
              <w:autoSpaceDE w:val="0"/>
              <w:autoSpaceDN w:val="0"/>
              <w:rPr>
                <w:noProof/>
              </w:rPr>
            </w:pPr>
            <w:r>
              <w:rPr>
                <w:noProof/>
              </w:rPr>
              <w:t>Kitos kaulinės žuvys</w:t>
            </w:r>
          </w:p>
        </w:tc>
        <w:tc>
          <w:tcPr>
            <w:tcW w:w="864" w:type="dxa"/>
          </w:tcPr>
          <w:p>
            <w:pPr>
              <w:autoSpaceDE w:val="0"/>
              <w:autoSpaceDN w:val="0"/>
              <w:jc w:val="center"/>
              <w:rPr>
                <w:noProof/>
              </w:rPr>
            </w:pPr>
            <w:r>
              <w:rPr>
                <w:noProof/>
              </w:rPr>
              <w:t>MZZ</w:t>
            </w:r>
          </w:p>
        </w:tc>
      </w:tr>
      <w:tr>
        <w:trPr>
          <w:jc w:val="center"/>
        </w:trPr>
        <w:tc>
          <w:tcPr>
            <w:tcW w:w="4338" w:type="dxa"/>
          </w:tcPr>
          <w:p>
            <w:pPr>
              <w:autoSpaceDE w:val="0"/>
              <w:autoSpaceDN w:val="0"/>
              <w:rPr>
                <w:noProof/>
              </w:rPr>
            </w:pPr>
            <w:r>
              <w:rPr>
                <w:noProof/>
              </w:rPr>
              <w:t>Didžiaakis tunas (</w:t>
            </w:r>
            <w:r>
              <w:rPr>
                <w:i/>
                <w:noProof/>
              </w:rPr>
              <w:t>Thunnus obesus</w:t>
            </w:r>
            <w:r>
              <w:rPr>
                <w:noProof/>
              </w:rPr>
              <w:t>)</w:t>
            </w:r>
          </w:p>
        </w:tc>
        <w:tc>
          <w:tcPr>
            <w:tcW w:w="810" w:type="dxa"/>
          </w:tcPr>
          <w:p>
            <w:pPr>
              <w:autoSpaceDE w:val="0"/>
              <w:autoSpaceDN w:val="0"/>
              <w:jc w:val="center"/>
              <w:rPr>
                <w:noProof/>
              </w:rPr>
            </w:pPr>
            <w:r>
              <w:rPr>
                <w:noProof/>
              </w:rPr>
              <w:t>BET</w:t>
            </w:r>
          </w:p>
        </w:tc>
        <w:tc>
          <w:tcPr>
            <w:tcW w:w="4634" w:type="dxa"/>
          </w:tcPr>
          <w:p>
            <w:pPr>
              <w:autoSpaceDE w:val="0"/>
              <w:autoSpaceDN w:val="0"/>
              <w:rPr>
                <w:noProof/>
              </w:rPr>
            </w:pPr>
            <w:r>
              <w:rPr>
                <w:noProof/>
              </w:rPr>
              <w:t>Rykliai</w:t>
            </w:r>
            <w:r>
              <w:rPr>
                <w:b/>
                <w:noProof/>
              </w:rPr>
              <w:t xml:space="preserve"> </w:t>
            </w:r>
          </w:p>
        </w:tc>
        <w:tc>
          <w:tcPr>
            <w:tcW w:w="864" w:type="dxa"/>
          </w:tcPr>
          <w:p>
            <w:pPr>
              <w:autoSpaceDE w:val="0"/>
              <w:autoSpaceDN w:val="0"/>
              <w:jc w:val="center"/>
              <w:rPr>
                <w:noProof/>
              </w:rPr>
            </w:pPr>
            <w:r>
              <w:rPr>
                <w:noProof/>
              </w:rPr>
              <w:t>SKH</w:t>
            </w:r>
          </w:p>
        </w:tc>
      </w:tr>
      <w:tr>
        <w:trPr>
          <w:jc w:val="center"/>
        </w:trPr>
        <w:tc>
          <w:tcPr>
            <w:tcW w:w="4338" w:type="dxa"/>
          </w:tcPr>
          <w:p>
            <w:pPr>
              <w:autoSpaceDE w:val="0"/>
              <w:autoSpaceDN w:val="0"/>
              <w:rPr>
                <w:noProof/>
              </w:rPr>
            </w:pPr>
            <w:r>
              <w:rPr>
                <w:noProof/>
              </w:rPr>
              <w:t>Gelsvauodegis tunas (</w:t>
            </w:r>
            <w:r>
              <w:rPr>
                <w:i/>
                <w:noProof/>
              </w:rPr>
              <w:t>Thunnus albacares</w:t>
            </w:r>
            <w:r>
              <w:rPr>
                <w:noProof/>
              </w:rPr>
              <w:t>)</w:t>
            </w:r>
          </w:p>
        </w:tc>
        <w:tc>
          <w:tcPr>
            <w:tcW w:w="810" w:type="dxa"/>
          </w:tcPr>
          <w:p>
            <w:pPr>
              <w:autoSpaceDE w:val="0"/>
              <w:autoSpaceDN w:val="0"/>
              <w:jc w:val="center"/>
              <w:rPr>
                <w:noProof/>
              </w:rPr>
            </w:pPr>
            <w:r>
              <w:rPr>
                <w:noProof/>
              </w:rPr>
              <w:t>YFT</w:t>
            </w:r>
          </w:p>
        </w:tc>
        <w:tc>
          <w:tcPr>
            <w:tcW w:w="4634" w:type="dxa"/>
          </w:tcPr>
          <w:p>
            <w:pPr>
              <w:autoSpaceDE w:val="0"/>
              <w:autoSpaceDN w:val="0"/>
              <w:rPr>
                <w:noProof/>
              </w:rPr>
            </w:pPr>
            <w:r>
              <w:rPr>
                <w:noProof/>
              </w:rPr>
              <w:t>Rajos</w:t>
            </w:r>
          </w:p>
        </w:tc>
        <w:tc>
          <w:tcPr>
            <w:tcW w:w="864"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Dryžasis tunas (</w:t>
            </w:r>
            <w:r>
              <w:rPr>
                <w:i/>
                <w:noProof/>
              </w:rPr>
              <w:t>Katsuwonus pelamis</w:t>
            </w:r>
            <w:r>
              <w:rPr>
                <w:noProof/>
              </w:rPr>
              <w:t>)</w:t>
            </w:r>
          </w:p>
        </w:tc>
        <w:tc>
          <w:tcPr>
            <w:tcW w:w="810" w:type="dxa"/>
          </w:tcPr>
          <w:p>
            <w:pPr>
              <w:autoSpaceDE w:val="0"/>
              <w:autoSpaceDN w:val="0"/>
              <w:jc w:val="center"/>
              <w:rPr>
                <w:noProof/>
              </w:rPr>
            </w:pPr>
            <w:r>
              <w:rPr>
                <w:noProof/>
              </w:rPr>
              <w:t>SKJ</w:t>
            </w:r>
          </w:p>
        </w:tc>
        <w:tc>
          <w:tcPr>
            <w:tcW w:w="4634" w:type="dxa"/>
          </w:tcPr>
          <w:p>
            <w:pPr>
              <w:autoSpaceDE w:val="0"/>
              <w:autoSpaceDN w:val="0"/>
              <w:rPr>
                <w:noProof/>
              </w:rPr>
            </w:pPr>
            <w:r>
              <w:rPr>
                <w:noProof/>
              </w:rPr>
              <w:t>Jūrų vėžliai (skaičius)</w:t>
            </w:r>
          </w:p>
        </w:tc>
        <w:tc>
          <w:tcPr>
            <w:tcW w:w="864" w:type="dxa"/>
          </w:tcPr>
          <w:p>
            <w:pPr>
              <w:autoSpaceDE w:val="0"/>
              <w:autoSpaceDN w:val="0"/>
              <w:jc w:val="center"/>
              <w:rPr>
                <w:noProof/>
              </w:rPr>
            </w:pPr>
            <w:r>
              <w:rPr>
                <w:noProof/>
              </w:rPr>
              <w:t>TTX</w:t>
            </w:r>
          </w:p>
        </w:tc>
      </w:tr>
      <w:tr>
        <w:trPr>
          <w:jc w:val="center"/>
        </w:trPr>
        <w:tc>
          <w:tcPr>
            <w:tcW w:w="4338" w:type="dxa"/>
          </w:tcPr>
          <w:p>
            <w:pPr>
              <w:autoSpaceDE w:val="0"/>
              <w:autoSpaceDN w:val="0"/>
              <w:rPr>
                <w:noProof/>
              </w:rPr>
            </w:pPr>
            <w:r>
              <w:rPr>
                <w:noProof/>
              </w:rPr>
              <w:t>Paprastieji skumbriniai tunai ir skersadryžiai skumbriniai tunai (</w:t>
            </w:r>
            <w:r>
              <w:rPr>
                <w:i/>
                <w:noProof/>
              </w:rPr>
              <w:t xml:space="preserve">Auxis </w:t>
            </w:r>
            <w:r>
              <w:rPr>
                <w:noProof/>
              </w:rPr>
              <w:t>spp.)</w:t>
            </w:r>
          </w:p>
        </w:tc>
        <w:tc>
          <w:tcPr>
            <w:tcW w:w="810" w:type="dxa"/>
          </w:tcPr>
          <w:p>
            <w:pPr>
              <w:autoSpaceDE w:val="0"/>
              <w:autoSpaceDN w:val="0"/>
              <w:jc w:val="center"/>
              <w:rPr>
                <w:noProof/>
              </w:rPr>
            </w:pPr>
            <w:r>
              <w:rPr>
                <w:noProof/>
              </w:rPr>
              <w:t>FRZ</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Rytinis tuniukas (</w:t>
            </w:r>
            <w:r>
              <w:rPr>
                <w:i/>
                <w:noProof/>
              </w:rPr>
              <w:t>Euthynnus affinis</w:t>
            </w:r>
            <w:r>
              <w:rPr>
                <w:noProof/>
              </w:rPr>
              <w:t>)</w:t>
            </w:r>
          </w:p>
        </w:tc>
        <w:tc>
          <w:tcPr>
            <w:tcW w:w="810" w:type="dxa"/>
          </w:tcPr>
          <w:p>
            <w:pPr>
              <w:autoSpaceDE w:val="0"/>
              <w:autoSpaceDN w:val="0"/>
              <w:jc w:val="center"/>
              <w:rPr>
                <w:noProof/>
              </w:rPr>
            </w:pPr>
            <w:r>
              <w:rPr>
                <w:noProof/>
              </w:rPr>
              <w:t>KAW</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Ilgauodegis tunas (</w:t>
            </w:r>
            <w:r>
              <w:rPr>
                <w:i/>
                <w:noProof/>
              </w:rPr>
              <w:t>Thunnus tonggol</w:t>
            </w:r>
            <w:r>
              <w:rPr>
                <w:noProof/>
              </w:rPr>
              <w:t>)</w:t>
            </w:r>
          </w:p>
        </w:tc>
        <w:tc>
          <w:tcPr>
            <w:tcW w:w="810" w:type="dxa"/>
          </w:tcPr>
          <w:p>
            <w:pPr>
              <w:autoSpaceDE w:val="0"/>
              <w:autoSpaceDN w:val="0"/>
              <w:jc w:val="center"/>
              <w:rPr>
                <w:noProof/>
              </w:rPr>
            </w:pPr>
            <w:r>
              <w:rPr>
                <w:noProof/>
              </w:rPr>
              <w:t>LOT</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jc w:val="center"/>
        </w:trPr>
        <w:tc>
          <w:tcPr>
            <w:tcW w:w="4338" w:type="dxa"/>
          </w:tcPr>
          <w:p>
            <w:pPr>
              <w:autoSpaceDE w:val="0"/>
              <w:autoSpaceDN w:val="0"/>
              <w:jc w:val="left"/>
              <w:rPr>
                <w:noProof/>
              </w:rPr>
            </w:pPr>
            <w:r>
              <w:rPr>
                <w:noProof/>
              </w:rPr>
              <w:t>Siauradryžė karališkoji skumbrė (</w:t>
            </w:r>
            <w:r>
              <w:rPr>
                <w:i/>
                <w:noProof/>
              </w:rPr>
              <w:t>Scomberomorus commerson</w:t>
            </w:r>
            <w:r>
              <w:rPr>
                <w:noProof/>
              </w:rPr>
              <w:t>)</w:t>
            </w:r>
          </w:p>
        </w:tc>
        <w:tc>
          <w:tcPr>
            <w:tcW w:w="810" w:type="dxa"/>
          </w:tcPr>
          <w:p>
            <w:pPr>
              <w:autoSpaceDE w:val="0"/>
              <w:autoSpaceDN w:val="0"/>
              <w:jc w:val="center"/>
              <w:rPr>
                <w:noProof/>
              </w:rPr>
            </w:pPr>
            <w:r>
              <w:rPr>
                <w:noProof/>
              </w:rPr>
              <w:t>COM</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trHeight w:val="305"/>
          <w:jc w:val="center"/>
        </w:trPr>
        <w:tc>
          <w:tcPr>
            <w:tcW w:w="4338" w:type="dxa"/>
          </w:tcPr>
          <w:p>
            <w:pPr>
              <w:autoSpaceDE w:val="0"/>
              <w:autoSpaceDN w:val="0"/>
              <w:rPr>
                <w:noProof/>
              </w:rPr>
            </w:pPr>
            <w:r>
              <w:rPr>
                <w:noProof/>
              </w:rPr>
              <w:t>Kitos IOTC kompetencijai priklausančios žuvų rūšys</w:t>
            </w:r>
          </w:p>
        </w:tc>
        <w:tc>
          <w:tcPr>
            <w:tcW w:w="810" w:type="dxa"/>
          </w:tcPr>
          <w:p>
            <w:pPr>
              <w:autoSpaceDE w:val="0"/>
              <w:autoSpaceDN w:val="0"/>
              <w:jc w:val="center"/>
              <w:rPr>
                <w:noProof/>
                <w:lang w:eastAsia="en-GB"/>
              </w:rPr>
            </w:pP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bl>
    <w:p>
      <w:pPr>
        <w:keepNext/>
        <w:widowControl w:val="0"/>
        <w:autoSpaceDE w:val="0"/>
        <w:autoSpaceDN w:val="0"/>
        <w:spacing w:before="100" w:beforeAutospacing="1"/>
        <w:ind w:right="29"/>
        <w:rPr>
          <w:noProof/>
        </w:rPr>
      </w:pPr>
      <w:r>
        <w:rPr>
          <w:b/>
          <w:bCs/>
          <w:noProof/>
        </w:rPr>
        <w:t>PASTABOS</w:t>
      </w:r>
    </w:p>
    <w:p>
      <w:pPr>
        <w:autoSpaceDE w:val="0"/>
        <w:autoSpaceDN w:val="0"/>
        <w:adjustRightInd w:val="0"/>
        <w:spacing w:before="0" w:after="200"/>
        <w:ind w:right="29"/>
        <w:rPr>
          <w:noProof/>
          <w:color w:val="000000"/>
          <w:sz w:val="14"/>
          <w:szCs w:val="14"/>
        </w:rPr>
      </w:pPr>
      <w:r>
        <w:rPr>
          <w:noProof/>
          <w:color w:val="000000"/>
        </w:rPr>
        <w:t>Pastabose turėtų būti registruojamas į jūrą išmestų tunų, tunams giminingų rūšių žuvų ir ryklių kiekis pagal rūšį, nurodant svorį (kg) arba skaičių pagal visus žvejybos įrankius.</w:t>
      </w:r>
      <w:r>
        <w:rPr>
          <w:noProof/>
          <w:color w:val="000000"/>
          <w:sz w:val="14"/>
          <w:szCs w:val="14"/>
        </w:rPr>
        <w:t xml:space="preserve"> </w:t>
      </w:r>
    </w:p>
    <w:p>
      <w:pPr>
        <w:autoSpaceDE w:val="0"/>
        <w:autoSpaceDN w:val="0"/>
        <w:adjustRightInd w:val="0"/>
        <w:spacing w:before="0" w:after="200"/>
        <w:ind w:right="29"/>
        <w:rPr>
          <w:noProof/>
          <w:color w:val="000000"/>
        </w:rPr>
      </w:pPr>
      <w:r>
        <w:rPr>
          <w:noProof/>
          <w:color w:val="000000"/>
        </w:rPr>
        <w:t>Pastabose turėtų būti registruojami visi susidūrimai su bangininiais rykliais (</w:t>
      </w:r>
      <w:r>
        <w:rPr>
          <w:i/>
          <w:iCs/>
          <w:noProof/>
          <w:color w:val="000000"/>
        </w:rPr>
        <w:t>Rhincodon typus</w:t>
      </w:r>
      <w:r>
        <w:rPr>
          <w:noProof/>
          <w:color w:val="000000"/>
        </w:rPr>
        <w:t xml:space="preserve">), jūrų žinduoliais ir jūrų paukščiais. </w:t>
      </w:r>
    </w:p>
    <w:p>
      <w:pPr>
        <w:autoSpaceDE w:val="0"/>
        <w:autoSpaceDN w:val="0"/>
        <w:adjustRightInd w:val="0"/>
        <w:spacing w:before="0" w:after="200"/>
        <w:ind w:right="29"/>
        <w:rPr>
          <w:noProof/>
          <w:color w:val="000000"/>
        </w:rPr>
      </w:pPr>
      <w:r>
        <w:rPr>
          <w:noProof/>
          <w:color w:val="000000"/>
        </w:rPr>
        <w:t xml:space="preserve">Pastabose įrašoma ir kita informacija. </w:t>
      </w:r>
    </w:p>
    <w:p>
      <w:pPr>
        <w:ind w:left="720" w:right="29"/>
        <w:rPr>
          <w:noProof/>
          <w:color w:val="000000"/>
        </w:rPr>
      </w:pPr>
      <w:r>
        <w:rPr>
          <w:b/>
          <w:bCs/>
          <w:noProof/>
          <w:color w:val="000000"/>
        </w:rPr>
        <w:t xml:space="preserve">Pastaba. </w:t>
      </w:r>
      <w:r>
        <w:rPr>
          <w:noProof/>
          <w:color w:val="000000"/>
        </w:rPr>
        <w:t>Duomenų apie laivo žurnale nurodytas rūšis teikimas yra laikomas minimaliuoju reikalavimu. Pasirinktinai reikėtų įtraukti kitas dažnai sužvejojamų ryklių ir (arba) žuvų rūšis, atsižvelgiant į įvairiems žvejybos rajonams ir žvejybos rūšims taikomus reikalavimus.</w:t>
      </w:r>
    </w:p>
    <w:p>
      <w:pPr>
        <w:tabs>
          <w:tab w:val="left" w:pos="8505"/>
        </w:tabs>
        <w:autoSpaceDE w:val="0"/>
        <w:autoSpaceDN w:val="0"/>
        <w:spacing w:after="0"/>
        <w:ind w:right="26"/>
        <w:jc w:val="center"/>
        <w:rPr>
          <w:rFonts w:eastAsia="Times New Roman"/>
          <w:b/>
          <w:noProof/>
          <w:lang w:eastAsia="fr-FR"/>
        </w:rPr>
      </w:pPr>
    </w:p>
    <w:p>
      <w:pPr>
        <w:rPr>
          <w:noProof/>
        </w:rPr>
      </w:pP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2 PRIEDAS</w:t>
      </w:r>
    </w:p>
    <w:p>
      <w:pPr>
        <w:rPr>
          <w:noProof/>
        </w:rPr>
      </w:pPr>
    </w:p>
    <w:p>
      <w:pPr>
        <w:jc w:val="center"/>
        <w:rPr>
          <w:b/>
          <w:noProof/>
        </w:rPr>
      </w:pPr>
      <w:r>
        <w:rPr>
          <w:b/>
          <w:noProof/>
        </w:rPr>
        <w:t>DREIFUOJANČIŲJŲ ŽUVŲ SUBURIAMŲJŲ ĮRENGINIŲ (DREIFUOJANČIŲJŲ ŽSĮ) VALDYMO PLANŲ RENGIMO GAIRĖS</w:t>
      </w:r>
    </w:p>
    <w:p>
      <w:pPr>
        <w:rPr>
          <w:noProof/>
        </w:rPr>
      </w:pPr>
    </w:p>
    <w:p>
      <w:pPr>
        <w:rPr>
          <w:noProof/>
        </w:rPr>
      </w:pPr>
      <w:r>
        <w:rPr>
          <w:noProof/>
        </w:rPr>
        <w:t>Kad valstybėms narėms, kurių laivynai žvejoja IOTC kompetencijos rajone, būtų lengviau vykdyti įsipareigojimus, susijusius su Komisijai pateikiamu dreifuojančiųjų ŽSĮ valdymo planu, į tą planą turėtų būti įtraukti šie elementai:</w:t>
      </w:r>
    </w:p>
    <w:p>
      <w:pPr>
        <w:rPr>
          <w:noProof/>
        </w:rPr>
      </w:pPr>
      <w:r>
        <w:rPr>
          <w:noProof/>
        </w:rPr>
        <w:t>1. Tikslas</w:t>
      </w:r>
    </w:p>
    <w:p>
      <w:pPr>
        <w:rPr>
          <w:noProof/>
        </w:rPr>
      </w:pPr>
      <w:r>
        <w:rPr>
          <w:noProof/>
        </w:rPr>
        <w:t>2. Taikymo sritis</w:t>
      </w:r>
    </w:p>
    <w:p>
      <w:pPr>
        <w:rPr>
          <w:noProof/>
        </w:rPr>
      </w:pPr>
      <w:r>
        <w:rPr>
          <w:noProof/>
        </w:rPr>
        <w:t>Plano taikymo srities aprašas:</w:t>
      </w:r>
    </w:p>
    <w:p>
      <w:pPr>
        <w:rPr>
          <w:noProof/>
        </w:rPr>
      </w:pPr>
      <w:r>
        <w:rPr>
          <w:noProof/>
        </w:rPr>
        <w:t>laivų tipai ir aptarnaujantys ir pagalbiniai laivai;</w:t>
      </w:r>
    </w:p>
    <w:p>
      <w:pPr>
        <w:rPr>
          <w:noProof/>
        </w:rPr>
      </w:pPr>
      <w:r>
        <w:rPr>
          <w:noProof/>
        </w:rPr>
        <w:t>pastatytinų dreifuojančiųjų ŽSĮ numeriai ir dreifuojančiųjų ŽSĮ bakenų numeriai;</w:t>
      </w:r>
    </w:p>
    <w:p>
      <w:pPr>
        <w:rPr>
          <w:noProof/>
        </w:rPr>
      </w:pPr>
      <w:r>
        <w:rPr>
          <w:noProof/>
        </w:rPr>
        <w:t>duomenų apie pastatytus dreifuojančiuosius ŽSĮ teikimo procedūros;</w:t>
      </w:r>
    </w:p>
    <w:p>
      <w:pPr>
        <w:rPr>
          <w:noProof/>
        </w:rPr>
      </w:pPr>
      <w:r>
        <w:rPr>
          <w:noProof/>
        </w:rPr>
        <w:t>atsitiktinės priegaudos mažinimo ir naudojimo politika;</w:t>
      </w:r>
    </w:p>
    <w:p>
      <w:pPr>
        <w:rPr>
          <w:noProof/>
        </w:rPr>
      </w:pPr>
      <w:r>
        <w:rPr>
          <w:noProof/>
        </w:rPr>
        <w:t>atsižvelgimas į poveikį kitų tipų žvejybos įrankiams;</w:t>
      </w:r>
    </w:p>
    <w:p>
      <w:pPr>
        <w:rPr>
          <w:noProof/>
        </w:rPr>
      </w:pPr>
      <w:r>
        <w:rPr>
          <w:noProof/>
        </w:rPr>
        <w:t>prarastų dreifuojančiųjų ŽSĮ stebėsenos ir iškėlimo planai;</w:t>
      </w:r>
    </w:p>
    <w:p>
      <w:pPr>
        <w:rPr>
          <w:noProof/>
        </w:rPr>
      </w:pPr>
      <w:r>
        <w:rPr>
          <w:noProof/>
        </w:rPr>
        <w:t>pareiškimas ar politika dėl dreifuojančiųjų ŽSĮ nuosavybės.</w:t>
      </w:r>
    </w:p>
    <w:p>
      <w:pPr>
        <w:rPr>
          <w:noProof/>
        </w:rPr>
      </w:pPr>
      <w:r>
        <w:rPr>
          <w:noProof/>
        </w:rPr>
        <w:t>3. Dreifuojančiųjų ŽSĮ valdymo planų valdymo institucinės procedūros:</w:t>
      </w:r>
    </w:p>
    <w:p>
      <w:pPr>
        <w:rPr>
          <w:noProof/>
        </w:rPr>
      </w:pPr>
      <w:r>
        <w:rPr>
          <w:noProof/>
        </w:rPr>
        <w:t>institucijų atsakomybė;</w:t>
      </w:r>
    </w:p>
    <w:p>
      <w:pPr>
        <w:rPr>
          <w:noProof/>
        </w:rPr>
      </w:pPr>
      <w:r>
        <w:rPr>
          <w:noProof/>
        </w:rPr>
        <w:t>prašymo leisti pastatyti dreifuojantįjį ŽSĮ ir (arba) dreifuojančiojo ŽSĮ bakenus procedūros;</w:t>
      </w:r>
    </w:p>
    <w:p>
      <w:pPr>
        <w:rPr>
          <w:noProof/>
        </w:rPr>
      </w:pPr>
      <w:r>
        <w:rPr>
          <w:noProof/>
        </w:rPr>
        <w:t>su dreifuojančiųjų ŽSĮ ir (arba) dreifuojančiųjų ŽSĮ bakenų pastatymu ir naudojimu susijusios laivų savininkų ir kapitonų pareigos;</w:t>
      </w:r>
    </w:p>
    <w:p>
      <w:pPr>
        <w:rPr>
          <w:noProof/>
        </w:rPr>
      </w:pPr>
      <w:r>
        <w:rPr>
          <w:noProof/>
        </w:rPr>
        <w:t>dreifuojančiųjų ŽSĮ ir (arba) dreifuojančiųjų ŽSĮ bakenų pakeitimo politika;</w:t>
      </w:r>
    </w:p>
    <w:p>
      <w:pPr>
        <w:rPr>
          <w:noProof/>
        </w:rPr>
      </w:pPr>
      <w:r>
        <w:rPr>
          <w:noProof/>
        </w:rPr>
        <w:t>prievolės teikti ataskaitas.</w:t>
      </w:r>
    </w:p>
    <w:p>
      <w:pPr>
        <w:rPr>
          <w:noProof/>
        </w:rPr>
      </w:pPr>
      <w:r>
        <w:rPr>
          <w:noProof/>
        </w:rPr>
        <w:t>4. Dreifuojančiųjų ŽSĮ konstrukcinės specifikacijos ir reikalavimai:</w:t>
      </w:r>
    </w:p>
    <w:p>
      <w:pPr>
        <w:rPr>
          <w:noProof/>
        </w:rPr>
      </w:pPr>
      <w:r>
        <w:rPr>
          <w:noProof/>
        </w:rPr>
        <w:t>dreifuojančiųjų ŽSĮ konstrukcinės charakteristikos (aprašymas);</w:t>
      </w:r>
    </w:p>
    <w:p>
      <w:pPr>
        <w:rPr>
          <w:noProof/>
        </w:rPr>
      </w:pPr>
      <w:r>
        <w:rPr>
          <w:noProof/>
        </w:rPr>
        <w:t>dreifuojančiųjų ŽSĮ ženklai ir identifikatoriai, įskaitant dreifuojančiųjų ŽSĮ bakenus;</w:t>
      </w:r>
    </w:p>
    <w:p>
      <w:pPr>
        <w:rPr>
          <w:noProof/>
        </w:rPr>
      </w:pPr>
      <w:r>
        <w:rPr>
          <w:noProof/>
        </w:rPr>
        <w:t>apšvietimo reikalavimai;</w:t>
      </w:r>
    </w:p>
    <w:p>
      <w:pPr>
        <w:rPr>
          <w:noProof/>
        </w:rPr>
      </w:pPr>
      <w:r>
        <w:rPr>
          <w:noProof/>
        </w:rPr>
        <w:t>radarų reflektoriai;</w:t>
      </w:r>
    </w:p>
    <w:p>
      <w:pPr>
        <w:rPr>
          <w:noProof/>
        </w:rPr>
      </w:pPr>
      <w:r>
        <w:rPr>
          <w:noProof/>
        </w:rPr>
        <w:t>matomas atstumas;</w:t>
      </w:r>
    </w:p>
    <w:p>
      <w:pPr>
        <w:rPr>
          <w:noProof/>
        </w:rPr>
      </w:pPr>
      <w:r>
        <w:rPr>
          <w:noProof/>
        </w:rPr>
        <w:t>radijo plūdurai (serijos numerių reikalavimas);</w:t>
      </w:r>
    </w:p>
    <w:p>
      <w:pPr>
        <w:rPr>
          <w:noProof/>
        </w:rPr>
      </w:pPr>
      <w:r>
        <w:rPr>
          <w:noProof/>
        </w:rPr>
        <w:t>palydoviniai siųstuvai-imtuvai (serijos numerių reikalavimas).</w:t>
      </w:r>
    </w:p>
    <w:p>
      <w:pPr>
        <w:rPr>
          <w:noProof/>
        </w:rPr>
      </w:pPr>
      <w:r>
        <w:rPr>
          <w:noProof/>
        </w:rPr>
        <w:t>5. Taikymo sritys</w:t>
      </w:r>
    </w:p>
    <w:p>
      <w:pPr>
        <w:rPr>
          <w:noProof/>
        </w:rPr>
      </w:pPr>
      <w:r>
        <w:rPr>
          <w:noProof/>
        </w:rPr>
        <w:t>Išsami informacija apie žvejybos draudimo rajonus arba laikotarpius (pvz., teritorinius vandenis, laivybos kelius, smulkiosios žvejybos rajonų artumą ir t. t.)</w:t>
      </w:r>
    </w:p>
    <w:p>
      <w:pPr>
        <w:rPr>
          <w:noProof/>
        </w:rPr>
      </w:pPr>
      <w:r>
        <w:rPr>
          <w:noProof/>
        </w:rPr>
        <w:t>6. Dreifuojančiųjų ŽSĮ valdymo plano taikymo laikotarpis</w:t>
      </w:r>
    </w:p>
    <w:p>
      <w:pPr>
        <w:rPr>
          <w:noProof/>
        </w:rPr>
      </w:pPr>
      <w:r>
        <w:rPr>
          <w:noProof/>
        </w:rPr>
        <w:t>7. Dreifuojančiųjų ŽSĮ valdymo plano įgyvendinimo stebėsenos ir peržiūros priemonės</w:t>
      </w:r>
    </w:p>
    <w:p>
      <w:pPr>
        <w:rPr>
          <w:noProof/>
        </w:rPr>
      </w:pPr>
      <w:r>
        <w:rPr>
          <w:noProof/>
        </w:rPr>
        <w:t>8. Dreifuojančiųjų ŽSĮ žurnalo šablonas (duomenys, kurie turi būti renkami, nurodyti 3 priede).</w:t>
      </w:r>
    </w:p>
    <w:p>
      <w:pPr>
        <w:spacing w:before="0" w:after="200" w:line="276" w:lineRule="auto"/>
        <w:jc w:val="left"/>
        <w:rPr>
          <w:b/>
          <w:noProof/>
          <w:u w:val="single"/>
        </w:rPr>
      </w:pPr>
      <w:r>
        <w:rPr>
          <w:noProof/>
        </w:rPr>
        <w:br w:type="page"/>
      </w:r>
    </w:p>
    <w:p>
      <w:pPr>
        <w:pStyle w:val="Annexetitre"/>
        <w:rPr>
          <w:noProof/>
        </w:rPr>
      </w:pPr>
      <w:r>
        <w:rPr>
          <w:noProof/>
        </w:rPr>
        <w:t>3 PRIEDAS</w:t>
      </w:r>
    </w:p>
    <w:p>
      <w:pPr>
        <w:spacing w:before="0" w:after="75"/>
        <w:jc w:val="left"/>
        <w:rPr>
          <w:rFonts w:eastAsia="Times New Roman"/>
          <w:b/>
          <w:bCs/>
          <w:noProof/>
          <w:szCs w:val="24"/>
        </w:rPr>
      </w:pPr>
      <w:r>
        <w:rPr>
          <w:b/>
          <w:bCs/>
          <w:noProof/>
          <w:szCs w:val="24"/>
        </w:rPr>
        <w:t>DUOMENŲ APIE DREIFUOJANČIUOSIUS ŽSĮ RINKIMAS</w:t>
      </w:r>
    </w:p>
    <w:p>
      <w:pPr>
        <w:spacing w:before="360" w:after="360"/>
        <w:jc w:val="left"/>
        <w:rPr>
          <w:rFonts w:eastAsia="Times New Roman"/>
          <w:noProof/>
          <w:szCs w:val="24"/>
        </w:rPr>
      </w:pPr>
      <w:r>
        <w:rPr>
          <w:noProof/>
        </w:rPr>
        <w:t xml:space="preserve">a) Dėl kiekvienos su dreifuojančiuoju ŽSĮ susijusios veiklos, nepriklausomai nuo to, ar po to buvo statomas žvejybos įrankis, kiekvienas žvejybos, aptarnaujantis ir aprūpinimo laivas turi pateikti informaciją, kurią sudaro šie elementai: </w:t>
      </w:r>
      <w:r>
        <w:rPr>
          <w:noProof/>
        </w:rPr>
        <w:br/>
        <w:t xml:space="preserve">i. laivas (žvejybos, aptarnaujančio ar aprūpinimo laivo pavadinimas ir registracijos numeris); </w:t>
      </w:r>
      <w:r>
        <w:rPr>
          <w:noProof/>
        </w:rPr>
        <w:br/>
        <w:t xml:space="preserve">ii. koordinatės (geografinė įvykio vieta (platuma ir ilguma) laipsniais ir minutėmis); </w:t>
      </w:r>
      <w:r>
        <w:rPr>
          <w:noProof/>
        </w:rPr>
        <w:br/>
        <w:t xml:space="preserve">iii. data (MMMM-MM-DD, metai-mėnuo-diena); </w:t>
      </w:r>
      <w:r>
        <w:rPr>
          <w:noProof/>
        </w:rPr>
        <w:br/>
        <w:t xml:space="preserve">iv. dreifuojančiojo ŽSĮ identifikatorius (dreifuojančiojo ŽSĮ arba bakeno ID); </w:t>
      </w:r>
      <w:r>
        <w:rPr>
          <w:noProof/>
        </w:rPr>
        <w:br/>
        <w:t xml:space="preserve">v. dreifuojančiojo ŽSĮ tipas (dreifuojantysis gamtinis ŽSĮ, dreifuojantysis dirbtinis ŽSĮ); </w:t>
      </w:r>
      <w:r>
        <w:rPr>
          <w:noProof/>
        </w:rPr>
        <w:br/>
        <w:t xml:space="preserve">vi. dreifuojančiojo ŽSĮ konstrukcinės charakteristikos: </w:t>
      </w:r>
      <w:r>
        <w:rPr>
          <w:noProof/>
        </w:rPr>
        <w:br/>
        <w:t xml:space="preserve">• plūduriuojančiosios dalies ir povandeninės konstrukcijos matmenys ir sudedamosios medžiagos; </w:t>
      </w:r>
      <w:r>
        <w:rPr>
          <w:noProof/>
        </w:rPr>
        <w:br/>
        <w:t>vii. veiklos rūšis (nuplaukimas, statymas, ištraukimas, iškėlimas, praradimas, su elektroninės įrangos priežiūra susiję intervenciniai veiksmai).</w:t>
      </w:r>
    </w:p>
    <w:p>
      <w:pPr>
        <w:spacing w:before="360" w:after="360"/>
        <w:jc w:val="left"/>
        <w:rPr>
          <w:rFonts w:eastAsia="Times New Roman"/>
          <w:noProof/>
          <w:szCs w:val="24"/>
        </w:rPr>
      </w:pPr>
      <w:r>
        <w:rPr>
          <w:noProof/>
        </w:rPr>
        <w:t>b) Jei nuplaukus pastatomi žvejybos įrankiai, juos pastačius pasiektas rezultatas – laimikis ir priegauda, nurodant tiek laive laikomą, tiek išmestą į jūrą gyvų ar negyvų gyvūnų kiekį. KSŠ turi sekretoriatui pateikti suvestinius duomenis apie kiekvieną laivą 1*1 laipsnių tikslumu (kai taikoma) ir pagal mėnesį.</w:t>
      </w:r>
    </w:p>
    <w:p>
      <w:pPr>
        <w:spacing w:before="0" w:after="75"/>
        <w:jc w:val="left"/>
        <w:rPr>
          <w:rFonts w:eastAsia="Times New Roman"/>
          <w:b/>
          <w:bCs/>
          <w:noProof/>
          <w:szCs w:val="24"/>
        </w:rPr>
      </w:pPr>
      <w:r>
        <w:rPr>
          <w:b/>
          <w:bCs/>
          <w:noProof/>
          <w:szCs w:val="24"/>
        </w:rPr>
        <w:t>DUOMENŲ APIE INKARINIUS ŽSĮ RINKIMAS</w:t>
      </w:r>
    </w:p>
    <w:p>
      <w:pPr>
        <w:spacing w:before="360" w:after="360"/>
        <w:jc w:val="left"/>
        <w:rPr>
          <w:rFonts w:eastAsia="Times New Roman"/>
          <w:noProof/>
          <w:szCs w:val="24"/>
        </w:rPr>
      </w:pPr>
      <w:r>
        <w:rPr>
          <w:noProof/>
        </w:rPr>
        <w:t xml:space="preserve">a) Bet kokia veikla šalia inkarinių ŽSĮ. </w:t>
      </w:r>
      <w:r>
        <w:rPr>
          <w:noProof/>
        </w:rPr>
        <w:br/>
        <w:t xml:space="preserve">b) Informacija apie kiekvieną su inkariniu ŽSĮ susijusią veiklą (remontą, intervencinius veiksmus, sutvirtinimą ir t. t.), nepriklausomai nuo to, ar po to buvo statomas žvejybos įrankis arba vykdoma kita žvejybos veikla: </w:t>
      </w:r>
      <w:r>
        <w:rPr>
          <w:noProof/>
        </w:rPr>
        <w:br/>
        <w:t xml:space="preserve">i. koordinatės (geografinė įvykio vieta (platuma ir ilguma) laipsniais ir minutėmis); </w:t>
      </w:r>
      <w:r>
        <w:rPr>
          <w:noProof/>
        </w:rPr>
        <w:br/>
        <w:t xml:space="preserve">ii. data (MMMM-MM-DD, metai-mėnuo-diena); </w:t>
      </w:r>
      <w:r>
        <w:rPr>
          <w:noProof/>
        </w:rPr>
        <w:br/>
        <w:t>iii. inkarinio ŽSĮ identifikatorius (t. y. inkarinio ŽSĮ ženklas ar bakeno ID arba bet kuri kita informacija, pagal kurią galima nustatyti savininką).</w:t>
      </w:r>
    </w:p>
    <w:p>
      <w:pPr>
        <w:spacing w:before="360" w:after="360"/>
        <w:jc w:val="left"/>
        <w:rPr>
          <w:rFonts w:eastAsia="Times New Roman"/>
          <w:noProof/>
          <w:szCs w:val="24"/>
        </w:rPr>
      </w:pPr>
      <w:r>
        <w:rPr>
          <w:noProof/>
        </w:rPr>
        <w:t>c) Jei nuplaukus statomi žvejybos įrankiai arba vykdoma kita žvejybos veikla, žvejybos rezultatai – laimikis ir priegauda, nurodant tiek laive laikomą, tiek išmestų į jūrą gyvų ar negyvų gyvūnų kiekį.</w:t>
      </w:r>
    </w:p>
    <w:p>
      <w:pPr>
        <w:rPr>
          <w:noProof/>
          <w:szCs w:val="24"/>
        </w:rPr>
      </w:pPr>
    </w:p>
    <w:p>
      <w:pPr>
        <w:rPr>
          <w:noProof/>
        </w:rPr>
      </w:pPr>
    </w:p>
    <w:p>
      <w:pPr>
        <w:rPr>
          <w:noProof/>
        </w:rPr>
        <w:sectPr>
          <w:pgSz w:w="11907" w:h="16839"/>
          <w:pgMar w:top="1134" w:right="1417" w:bottom="1134" w:left="1417" w:header="709" w:footer="709" w:gutter="0"/>
          <w:cols w:space="720"/>
          <w:docGrid w:linePitch="360"/>
        </w:sectPr>
      </w:pPr>
    </w:p>
    <w:p>
      <w:pPr>
        <w:pStyle w:val="Annexetitre"/>
        <w:rPr>
          <w:noProof/>
        </w:rPr>
      </w:pPr>
      <w:r>
        <w:rPr>
          <w:noProof/>
        </w:rPr>
        <w:t>4 PRIEDAS</w:t>
      </w:r>
    </w:p>
    <w:p>
      <w:pPr>
        <w:spacing w:before="0" w:after="0"/>
        <w:jc w:val="center"/>
        <w:rPr>
          <w:rFonts w:eastAsia="Times New Roman"/>
          <w:b/>
          <w:noProof/>
          <w:szCs w:val="18"/>
          <w:u w:val="single"/>
        </w:rPr>
      </w:pPr>
      <w:r>
        <w:rPr>
          <w:b/>
          <w:noProof/>
          <w:szCs w:val="18"/>
          <w:u w:val="single"/>
        </w:rPr>
        <w:t>Ūdomis žvejojančių laivų poveikio jūrų paukščiams švelninimo priemonės</w:t>
      </w:r>
    </w:p>
    <w:p>
      <w:pPr>
        <w:spacing w:before="0" w:after="0"/>
        <w:jc w:val="left"/>
        <w:rPr>
          <w:rFonts w:eastAsia="Times New Roman"/>
          <w:noProof/>
          <w:sz w:val="18"/>
          <w:szCs w:val="18"/>
          <w:lang w:eastAsia="en-IE"/>
        </w:rPr>
      </w:pPr>
    </w:p>
    <w:tbl>
      <w:tblPr>
        <w:tblW w:w="12600" w:type="dxa"/>
        <w:tblBorders>
          <w:top w:val="outset" w:sz="6" w:space="0" w:color="auto"/>
          <w:left w:val="outset" w:sz="6" w:space="0" w:color="auto"/>
          <w:bottom w:val="single" w:sz="36" w:space="0" w:color="0091D7"/>
          <w:right w:val="outset" w:sz="6" w:space="0" w:color="auto"/>
        </w:tblBorders>
        <w:tblCellMar>
          <w:left w:w="0" w:type="dxa"/>
          <w:right w:w="0" w:type="dxa"/>
        </w:tblCellMar>
        <w:tblLook w:val="04A0" w:firstRow="1" w:lastRow="0" w:firstColumn="1" w:lastColumn="0" w:noHBand="0" w:noVBand="1"/>
      </w:tblPr>
      <w:tblGrid>
        <w:gridCol w:w="2443"/>
        <w:gridCol w:w="3479"/>
        <w:gridCol w:w="6678"/>
      </w:tblGrid>
      <w:tr>
        <w:tc>
          <w:tcPr>
            <w:tcW w:w="135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noProof/>
              </w:rPr>
              <w:t xml:space="preserve"> </w:t>
            </w:r>
            <w:r>
              <w:rPr>
                <w:noProof/>
              </w:rPr>
              <w:br/>
            </w:r>
            <w:r>
              <w:rPr>
                <w:rFonts w:ascii="Verdana" w:hAnsi="Verdana"/>
                <w:b/>
                <w:bCs/>
                <w:noProof/>
                <w:sz w:val="18"/>
                <w:szCs w:val="18"/>
              </w:rPr>
              <w:t>Poveikio švelninimas</w:t>
            </w:r>
          </w:p>
        </w:tc>
        <w:tc>
          <w:tcPr>
            <w:tcW w:w="223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b/>
                <w:bCs/>
                <w:noProof/>
                <w:sz w:val="18"/>
                <w:szCs w:val="18"/>
              </w:rPr>
              <w:t>Aprašymas</w:t>
            </w:r>
          </w:p>
        </w:tc>
        <w:tc>
          <w:tcPr>
            <w:tcW w:w="42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b/>
                <w:bCs/>
                <w:noProof/>
                <w:sz w:val="18"/>
                <w:szCs w:val="18"/>
              </w:rPr>
              <w:t>Specifikacija</w:t>
            </w:r>
          </w:p>
        </w:tc>
      </w:tr>
      <w:tr>
        <w:tc>
          <w:tcPr>
            <w:tcW w:w="135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Žvejybos įrankio statymas naktį esant minimaliam denio apšvietimui</w:t>
            </w:r>
          </w:p>
        </w:tc>
        <w:tc>
          <w:tcPr>
            <w:tcW w:w="223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Žvejybos įrankių negalima statyti tarp jūrinio saulėlydžio ir jūrinio saulėtekio.</w:t>
            </w:r>
            <w:r>
              <w:rPr>
                <w:noProof/>
              </w:rPr>
              <w:t xml:space="preserve"> </w:t>
            </w:r>
            <w:r>
              <w:rPr>
                <w:noProof/>
              </w:rPr>
              <w:br/>
            </w:r>
            <w:r>
              <w:rPr>
                <w:rFonts w:ascii="Verdana" w:hAnsi="Verdana"/>
                <w:noProof/>
                <w:sz w:val="18"/>
                <w:szCs w:val="18"/>
              </w:rPr>
              <w:t>Denio apšvietimas turi būti minimalus.</w:t>
            </w:r>
          </w:p>
        </w:tc>
        <w:tc>
          <w:tcPr>
            <w:tcW w:w="42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Jūrinis saulėlydis ir jūrinis saulėtekis apibrėžiami atitinkamai platumai, vietos laikui ir datai jūrų astronominio metraščio lentelėse.</w:t>
            </w:r>
            <w:r>
              <w:rPr>
                <w:noProof/>
              </w:rPr>
              <w:t xml:space="preserve"> </w:t>
            </w:r>
            <w:r>
              <w:rPr>
                <w:noProof/>
              </w:rPr>
              <w:br/>
            </w:r>
            <w:r>
              <w:rPr>
                <w:rFonts w:ascii="Verdana" w:hAnsi="Verdana"/>
                <w:noProof/>
                <w:sz w:val="18"/>
                <w:szCs w:val="18"/>
              </w:rPr>
              <w:t>Minimalus denio apšvietimas turi atitikti minimaliuosius saugos ir navigacijos standartus.</w:t>
            </w:r>
          </w:p>
        </w:tc>
      </w:tr>
      <w:tr>
        <w:tc>
          <w:tcPr>
            <w:tcW w:w="135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Paukščių baidymo lynai</w:t>
            </w:r>
          </w:p>
        </w:tc>
        <w:tc>
          <w:tcPr>
            <w:tcW w:w="223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Paukščių baidymo lynai turi būti ištempti viso ūdų užmetimo metu, kad atbaidytų prie šoninių lynų puolančius paukščius.</w:t>
            </w:r>
          </w:p>
        </w:tc>
        <w:tc>
          <w:tcPr>
            <w:tcW w:w="42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35 m ilgio arba ilgesniems laivams taikomi reikalavimai:</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Turi būti ištempiamas bent vienas paukščių baidymo lynas. Kai paukščių labai gausu arba jie labai aktyvūs, laivams rekomenduojama, jei praktiškai įmanoma, naudoti dar vieną paukščių baidymo lyno stiebą ir paukščių baidymo lyną. Abu paukščių baidymo lynai turėtų būti ištempiami tuo pat metu – po vieną iš abiejų užmestos ūdos pusių.</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Ore esančios paukščių baidymo lyno dalies ilgis turi būti ne mažesnis kaip 100 m.</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Turi būti naudojamos pakankamo ilgio ilgosios baidjuostės, kad jos pasiektų vandens paviršių, kai jūra rami.</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Ilgosios baidjuostės turi būti išdėstytos ne ilgesniais kaip 5 m intervalais.</w:t>
            </w:r>
          </w:p>
          <w:p>
            <w:pPr>
              <w:spacing w:before="0" w:after="0"/>
              <w:jc w:val="left"/>
              <w:rPr>
                <w:rFonts w:ascii="Verdana" w:eastAsia="Times New Roman" w:hAnsi="Verdana"/>
                <w:noProof/>
                <w:sz w:val="18"/>
                <w:szCs w:val="18"/>
              </w:rPr>
            </w:pPr>
            <w:r>
              <w:rPr>
                <w:rFonts w:ascii="Verdana" w:hAnsi="Verdana"/>
                <w:noProof/>
                <w:sz w:val="18"/>
                <w:szCs w:val="18"/>
              </w:rPr>
              <w:t>Trumpesniems nei 35 m ilgio laivams taikomi reikalavimai:</w:t>
            </w:r>
          </w:p>
          <w:p>
            <w:pPr>
              <w:numPr>
                <w:ilvl w:val="0"/>
                <w:numId w:val="6"/>
              </w:numPr>
              <w:spacing w:before="0" w:after="0"/>
              <w:ind w:left="0"/>
              <w:jc w:val="left"/>
              <w:rPr>
                <w:rFonts w:ascii="Verdana" w:eastAsia="Times New Roman" w:hAnsi="Verdana"/>
                <w:noProof/>
                <w:sz w:val="18"/>
                <w:szCs w:val="18"/>
              </w:rPr>
            </w:pPr>
            <w:r>
              <w:rPr>
                <w:rFonts w:ascii="Verdana" w:hAnsi="Verdana"/>
                <w:noProof/>
                <w:sz w:val="18"/>
                <w:szCs w:val="18"/>
              </w:rPr>
              <w:t>Turi būti ištempiamas bent vienas paukščių baidymo lynas.</w:t>
            </w:r>
          </w:p>
          <w:p>
            <w:pPr>
              <w:numPr>
                <w:ilvl w:val="0"/>
                <w:numId w:val="6"/>
              </w:numPr>
              <w:spacing w:before="0" w:after="0"/>
              <w:ind w:left="0"/>
              <w:jc w:val="left"/>
              <w:rPr>
                <w:rFonts w:ascii="Verdana" w:eastAsia="Times New Roman" w:hAnsi="Verdana"/>
                <w:noProof/>
                <w:sz w:val="18"/>
                <w:szCs w:val="18"/>
              </w:rPr>
            </w:pPr>
            <w:r>
              <w:rPr>
                <w:rFonts w:ascii="Verdana" w:hAnsi="Verdana"/>
                <w:noProof/>
                <w:sz w:val="18"/>
                <w:szCs w:val="18"/>
              </w:rPr>
              <w:t>Ore esančios lyno dalies ilgis turi būti ne mažesnis kaip 75 m.</w:t>
            </w:r>
          </w:p>
          <w:p>
            <w:pPr>
              <w:numPr>
                <w:ilvl w:val="0"/>
                <w:numId w:val="6"/>
              </w:numPr>
              <w:spacing w:before="0" w:after="0"/>
              <w:ind w:left="0"/>
              <w:jc w:val="left"/>
              <w:rPr>
                <w:rFonts w:ascii="Verdana" w:eastAsia="Times New Roman" w:hAnsi="Verdana"/>
                <w:noProof/>
                <w:sz w:val="18"/>
                <w:szCs w:val="18"/>
              </w:rPr>
            </w:pPr>
            <w:r>
              <w:rPr>
                <w:rFonts w:ascii="Verdana" w:hAnsi="Verdana"/>
                <w:noProof/>
                <w:sz w:val="18"/>
                <w:szCs w:val="18"/>
              </w:rPr>
              <w:t>Turi būti naudojamos ilgosios ir (arba) trumposios (bet ilgesnės nei 1 m ilgio) baidjuostės; jos turi būti išdėstytos tokiais intervalais:</w:t>
            </w:r>
          </w:p>
          <w:p>
            <w:pPr>
              <w:numPr>
                <w:ilvl w:val="0"/>
                <w:numId w:val="7"/>
              </w:numPr>
              <w:spacing w:before="0" w:after="0"/>
              <w:ind w:left="0"/>
              <w:jc w:val="left"/>
              <w:rPr>
                <w:rFonts w:ascii="Verdana" w:eastAsia="Times New Roman" w:hAnsi="Verdana"/>
                <w:noProof/>
                <w:sz w:val="18"/>
                <w:szCs w:val="18"/>
              </w:rPr>
            </w:pPr>
            <w:r>
              <w:rPr>
                <w:rFonts w:ascii="Verdana" w:hAnsi="Verdana"/>
                <w:noProof/>
                <w:sz w:val="18"/>
                <w:szCs w:val="18"/>
              </w:rPr>
              <w:t>trumposios: ne ilgesniais kaip 2 m intervalais;</w:t>
            </w:r>
          </w:p>
          <w:p>
            <w:pPr>
              <w:numPr>
                <w:ilvl w:val="0"/>
                <w:numId w:val="7"/>
              </w:numPr>
              <w:spacing w:before="0" w:after="0"/>
              <w:ind w:left="0"/>
              <w:jc w:val="left"/>
              <w:rPr>
                <w:rFonts w:ascii="Verdana" w:eastAsia="Times New Roman" w:hAnsi="Verdana"/>
                <w:noProof/>
                <w:sz w:val="18"/>
                <w:szCs w:val="18"/>
              </w:rPr>
            </w:pPr>
            <w:r>
              <w:rPr>
                <w:rFonts w:ascii="Verdana" w:hAnsi="Verdana"/>
                <w:noProof/>
                <w:sz w:val="18"/>
                <w:szCs w:val="18"/>
              </w:rPr>
              <w:t>ilgosios: pirmojoje 55 m paukščių baidymo lyno atkarpoje – ne ilgesniais kaip 5 m intervalais.</w:t>
            </w:r>
          </w:p>
          <w:p>
            <w:pPr>
              <w:spacing w:before="0" w:after="0"/>
              <w:jc w:val="left"/>
              <w:rPr>
                <w:rFonts w:ascii="Verdana" w:eastAsia="Times New Roman" w:hAnsi="Verdana"/>
                <w:noProof/>
                <w:sz w:val="18"/>
                <w:szCs w:val="18"/>
              </w:rPr>
            </w:pPr>
            <w:r>
              <w:rPr>
                <w:rFonts w:ascii="Verdana" w:hAnsi="Verdana"/>
                <w:noProof/>
                <w:sz w:val="18"/>
                <w:szCs w:val="18"/>
              </w:rPr>
              <w:t>Papildomos paukščių baidymo lynų projektavimo ir naudojimo gairės pateiktos šio reglamento 5 priede.</w:t>
            </w:r>
          </w:p>
        </w:tc>
      </w:tr>
      <w:tr>
        <w:tc>
          <w:tcPr>
            <w:tcW w:w="135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0"/>
              <w:jc w:val="left"/>
              <w:rPr>
                <w:rFonts w:ascii="Verdana" w:eastAsia="Times New Roman" w:hAnsi="Verdana"/>
                <w:noProof/>
                <w:sz w:val="18"/>
                <w:szCs w:val="18"/>
              </w:rPr>
            </w:pPr>
            <w:r>
              <w:rPr>
                <w:rFonts w:ascii="Verdana" w:hAnsi="Verdana"/>
                <w:noProof/>
                <w:sz w:val="18"/>
                <w:szCs w:val="18"/>
              </w:rPr>
              <w:t>Lyno gramzdinimas svoriais</w:t>
            </w:r>
          </w:p>
        </w:tc>
        <w:tc>
          <w:tcPr>
            <w:tcW w:w="223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0"/>
              <w:jc w:val="left"/>
              <w:rPr>
                <w:rFonts w:ascii="Verdana" w:eastAsia="Times New Roman" w:hAnsi="Verdana"/>
                <w:noProof/>
                <w:sz w:val="18"/>
                <w:szCs w:val="18"/>
              </w:rPr>
            </w:pPr>
            <w:r>
              <w:rPr>
                <w:rFonts w:ascii="Verdana" w:hAnsi="Verdana"/>
                <w:noProof/>
                <w:sz w:val="18"/>
                <w:szCs w:val="18"/>
              </w:rPr>
              <w:t>Lynų gramzdikliai turi būti tvirtinami prie ilginamųjų lynų prieš statant žvejybos įrankį.</w:t>
            </w:r>
          </w:p>
        </w:tc>
        <w:tc>
          <w:tcPr>
            <w:tcW w:w="42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0"/>
              <w:jc w:val="left"/>
              <w:rPr>
                <w:rFonts w:ascii="Verdana" w:eastAsia="Times New Roman" w:hAnsi="Verdana"/>
                <w:noProof/>
                <w:sz w:val="18"/>
                <w:szCs w:val="18"/>
              </w:rPr>
            </w:pPr>
            <w:r>
              <w:rPr>
                <w:rFonts w:ascii="Verdana" w:hAnsi="Verdana"/>
                <w:noProof/>
                <w:sz w:val="18"/>
                <w:szCs w:val="18"/>
              </w:rPr>
              <w:t>Didesnio kaip 45 g bendro svorio gramzdiklis turi būti tvirtinamas ne didesniu kaip 1 m atstumu nuo kabliuko arba</w:t>
            </w:r>
            <w:r>
              <w:rPr>
                <w:noProof/>
              </w:rPr>
              <w:t xml:space="preserve"> </w:t>
            </w:r>
            <w:r>
              <w:rPr>
                <w:noProof/>
              </w:rPr>
              <w:br/>
            </w:r>
            <w:r>
              <w:rPr>
                <w:rFonts w:ascii="Verdana" w:hAnsi="Verdana"/>
                <w:noProof/>
                <w:sz w:val="18"/>
                <w:szCs w:val="18"/>
              </w:rPr>
              <w:t>Didesnio kaip 60 g bendro svorio gramzdiklis turi būti tvirtinamas ne didesniu kaip 3,5 m atstumu nuo kabliuko, arba</w:t>
            </w:r>
            <w:r>
              <w:rPr>
                <w:noProof/>
              </w:rPr>
              <w:t xml:space="preserve"> </w:t>
            </w:r>
            <w:r>
              <w:rPr>
                <w:noProof/>
              </w:rPr>
              <w:br/>
            </w:r>
            <w:r>
              <w:rPr>
                <w:rFonts w:ascii="Verdana" w:hAnsi="Verdana"/>
                <w:noProof/>
                <w:sz w:val="18"/>
                <w:szCs w:val="18"/>
              </w:rPr>
              <w:t>didesnio kaip 98 g bendro svorio gramzdiklis turi būti tvirtinamas ne didesniu kaip 4 m atstumu nuo kabliuko.</w:t>
            </w:r>
          </w:p>
        </w:tc>
      </w:tr>
    </w:tbl>
    <w:p>
      <w:pPr>
        <w:rPr>
          <w:noProof/>
        </w:rPr>
        <w:sectPr>
          <w:headerReference w:type="default" r:id="rId18"/>
          <w:footerReference w:type="default" r:id="rId19"/>
          <w:headerReference w:type="first" r:id="rId20"/>
          <w:footerReference w:type="first" r:id="rId21"/>
          <w:pgSz w:w="16839" w:h="11907" w:orient="landscape"/>
          <w:pgMar w:top="1417" w:right="1134" w:bottom="1417" w:left="1134" w:header="709" w:footer="709" w:gutter="0"/>
          <w:cols w:space="720"/>
          <w:docGrid w:linePitch="360"/>
        </w:sectPr>
      </w:pPr>
    </w:p>
    <w:p>
      <w:pPr>
        <w:pStyle w:val="Annexetitre"/>
        <w:rPr>
          <w:noProof/>
        </w:rPr>
      </w:pPr>
      <w:r>
        <w:rPr>
          <w:noProof/>
        </w:rPr>
        <w:t>5 PRIEDAS</w:t>
      </w:r>
    </w:p>
    <w:p>
      <w:pPr>
        <w:spacing w:before="0" w:after="75"/>
        <w:jc w:val="left"/>
        <w:rPr>
          <w:rFonts w:eastAsia="Times New Roman"/>
          <w:b/>
          <w:bCs/>
          <w:noProof/>
          <w:szCs w:val="24"/>
        </w:rPr>
      </w:pPr>
      <w:r>
        <w:rPr>
          <w:b/>
          <w:bCs/>
          <w:noProof/>
          <w:szCs w:val="24"/>
        </w:rPr>
        <w:t>Papildomos paukščių baidymo lynų projektavimo ir naudojimo gairės</w:t>
      </w:r>
    </w:p>
    <w:p>
      <w:pPr>
        <w:spacing w:before="360" w:after="360"/>
        <w:jc w:val="left"/>
        <w:rPr>
          <w:rFonts w:eastAsia="Times New Roman"/>
          <w:noProof/>
          <w:szCs w:val="24"/>
        </w:rPr>
      </w:pPr>
      <w:r>
        <w:rPr>
          <w:b/>
          <w:bCs/>
          <w:noProof/>
          <w:szCs w:val="24"/>
        </w:rPr>
        <w:t>Įvadas</w:t>
      </w:r>
    </w:p>
    <w:p>
      <w:pPr>
        <w:spacing w:before="360" w:after="360"/>
        <w:rPr>
          <w:rFonts w:eastAsia="Times New Roman"/>
          <w:noProof/>
          <w:szCs w:val="24"/>
        </w:rPr>
      </w:pPr>
      <w:r>
        <w:rPr>
          <w:noProof/>
        </w:rPr>
        <w:t>Minimalieji paukščių baidymo lynų naudojimo techniniai standartai pateikti šio reglamento 4 priede, todėl čia nekartojami. Šios papildomos gairės skirtos padėti parengti ir įgyvendinti ūdomis žvejojantiems laivams skirtas taisykles dėl paukščių baidymo lynų. Nors šios gairės gana išsamios, skatinama eksperimentuojant gerinti paukščių baidymo lynų veiksmingumą laikantis reglamento 4 priede pateiktų reikalavimų. Gairėse atsižvelgiama į aplinkos ir veiklos kintamuosius veiksnius, pvz., oro sąlygas, žvejybos įrankio statymo greitį ir laivo dydį – visi jie turi įtakos paukščių baidymo lyno konstrukcijai ir veiksmingumui saugant jauką nuo paukščių. Paukščių baidymo lynų konstrukcija ir naudojimas gali skirtis atsižvelgiant į šiuos kintamuosius veiksnius, tačiau lynų veiksmingumas turi nesumažėti. Numatoma ir toliau tobulinti paukščių baidymo lynų konstrukciją, todėl ateityje šios gairės turėtų būti peržiūrimos.</w:t>
      </w:r>
    </w:p>
    <w:p>
      <w:pPr>
        <w:spacing w:before="360" w:after="360"/>
        <w:jc w:val="left"/>
        <w:rPr>
          <w:rFonts w:eastAsia="Times New Roman"/>
          <w:noProof/>
          <w:szCs w:val="24"/>
        </w:rPr>
      </w:pPr>
      <w:r>
        <w:rPr>
          <w:b/>
          <w:bCs/>
          <w:noProof/>
          <w:szCs w:val="24"/>
        </w:rPr>
        <w:t>Paukščių baidymo lyno konstrukcija (žr. 1 diagramą)</w:t>
      </w:r>
    </w:p>
    <w:p>
      <w:pPr>
        <w:spacing w:before="360" w:after="360"/>
        <w:jc w:val="left"/>
        <w:rPr>
          <w:rFonts w:eastAsia="Times New Roman"/>
          <w:noProof/>
          <w:szCs w:val="24"/>
        </w:rPr>
      </w:pPr>
      <w:r>
        <w:rPr>
          <w:noProof/>
        </w:rPr>
        <w:t xml:space="preserve">1. Prie vandenyje esančios paukščių baidymo lyno dalies pritvirtintas tinkamas velkamas įtaisas gali pagerinti ore esančios lyno dalies ištempimą. </w:t>
      </w:r>
      <w:r>
        <w:rPr>
          <w:noProof/>
        </w:rPr>
        <w:br/>
        <w:t xml:space="preserve">2. Virš vandens esanti lyno dalis turėtų būti pakankamai lengva, kad jos judėjimo nebūtų galima nuspėti ir paukščiai prie jos nepriprastų, ir pakankamai sunki, kad lynas nepasislinktų dėl vėjo. </w:t>
      </w:r>
      <w:r>
        <w:rPr>
          <w:noProof/>
        </w:rPr>
        <w:br/>
        <w:t xml:space="preserve">3. Geriausia lyną tvirtinti prie laivo stipria cilindro formos lankstine jungtimi, kad lynas mažiau painiotųsi. </w:t>
      </w:r>
      <w:r>
        <w:rPr>
          <w:noProof/>
        </w:rPr>
        <w:br/>
        <w:t xml:space="preserve">4. Baidjuostės turėtų būti iš ryškios medžiagos, kuri smarkiai ir nenuspėjamai judėtų (pvz., tvirtas plonas lynas, apgaubtas raudono poliuretano vamzdeliu). Prie paukščių baidymo lyno jos turėtų būti prikabintos tvirta trišake lankstine jungtimi (kuri taip pat mažintų painiojimąsi). </w:t>
      </w:r>
      <w:r>
        <w:rPr>
          <w:noProof/>
        </w:rPr>
        <w:br/>
        <w:t xml:space="preserve">5. Kiekvieną baidjuostę turėtų sudaryti dvi ar daugiau gijų. </w:t>
      </w:r>
      <w:r>
        <w:rPr>
          <w:noProof/>
        </w:rPr>
        <w:br/>
        <w:t>6. Baidjuosčių poras turėtų būti galima atskirti naudojant gnybtą, kad lyną būtų patogiau suvynioti.</w:t>
      </w:r>
    </w:p>
    <w:p>
      <w:pPr>
        <w:spacing w:before="360" w:after="360"/>
        <w:jc w:val="left"/>
        <w:rPr>
          <w:rFonts w:eastAsia="Times New Roman"/>
          <w:noProof/>
          <w:szCs w:val="24"/>
        </w:rPr>
      </w:pPr>
      <w:r>
        <w:rPr>
          <w:b/>
          <w:bCs/>
          <w:noProof/>
          <w:szCs w:val="24"/>
        </w:rPr>
        <w:t>Paukščių baidymo lynų naudojimas</w:t>
      </w:r>
    </w:p>
    <w:p>
      <w:pPr>
        <w:spacing w:before="360" w:after="360"/>
        <w:jc w:val="left"/>
        <w:rPr>
          <w:rFonts w:eastAsia="Times New Roman"/>
          <w:noProof/>
          <w:szCs w:val="24"/>
        </w:rPr>
      </w:pPr>
      <w:r>
        <w:rPr>
          <w:noProof/>
        </w:rPr>
        <w:t xml:space="preserve">1. Lynas turėtų būti prikabintas prie stiebo, pritvirtinto prie laivo. Paukščių baidymo lyno stiebas turėtų būti įtaisytas kuo aukščiau, kad lynas apsaugotų jauką dideliu atstumu nuo laivagalio ir nesusipainiotų su žvejybos įrankiu. Kuo aukštesnis stiebas, tuo geriau apsaugomas jaukas. Pavyzdžiui, jei stiebo aukštis yra apie 7 m virš vaterlinijos, jaukas gali būti apsaugotas maždaug 100 m atstumu. </w:t>
      </w:r>
      <w:r>
        <w:rPr>
          <w:noProof/>
        </w:rPr>
        <w:br/>
        <w:t xml:space="preserve">2. Jei laivai naudoja tik vieną paukščių baidymo lyną, jis turi būti ištemptas priešvėjinėje grimztančio jauko pusėje. Jei kabliukai su jauku užmetami už kilvaterio, paukščių baidymo lynas turėtų būti pritvirtintas prie laivo kelių metrų atstumu nuo to laivo borto, per kurį užmetamas jaukas. Jei laivas naudoja du paukščių baidymo lynus, kabliukai su jauku turėtų būti užmetami tarp tų dviejų paukščių baidymo lynų esančiame plote. </w:t>
      </w:r>
      <w:r>
        <w:rPr>
          <w:noProof/>
        </w:rPr>
        <w:br/>
        <w:t xml:space="preserve">3. Skatinama ištempti kelis paukščių baidymo lynus, kad jaukas būtų dar geriau apsaugotas nuo paukščių. </w:t>
      </w:r>
      <w:r>
        <w:rPr>
          <w:noProof/>
        </w:rPr>
        <w:br/>
        <w:t xml:space="preserve">4. Kadangi lynas gali nutrūkti arba susipainioti, laive reikėtų turėti atsarginių paukščių baidymo lynų, kuriais būtų galima pakeisti sugadintus lynus ir užtikrinti, kad žvejybos operacijos nenutrūktų. Paukščių baidymo lynas gali būti su jungtimis, ties kuriomis lynas lengviau trūksta, kad kuo labiau sumažėtų saugos ir funkcinių  problemų tais atvejais, jei ūda susimegztų arba susipainiotų su vandenyje esančia paukščių baidymo lyno dalimi. </w:t>
      </w:r>
      <w:r>
        <w:rPr>
          <w:noProof/>
        </w:rPr>
        <w:br/>
        <w:t xml:space="preserve">5. Žvejai, naudojantys jauko užmetimo įrenginį, turi suderinti paukščių baidymo lyno ir jauko užmetimo įrenginio veikimą, t. y. i) užtikrinti, kad jauko užmetimo įrenginys jauką užmestų tiesiai į paukščių baidymo lyno saugomą plotą, ir ii) tais atvejais, kai vienas arba daugiau naudojamų jauko užmetimo įrenginių užmeta jauką už kairiojo ir dešiniojo bortų, naudoti du paukščių baidymo lynus. </w:t>
      </w:r>
      <w:r>
        <w:rPr>
          <w:noProof/>
        </w:rPr>
        <w:br/>
        <w:t xml:space="preserve">6. Užmesdami šoninius lynus rankomis, žvejai turėtų užtikrinti, kad kabliukai su jauku ir suvyniotos šoninių lynų dalys būtų užmesti į paukščių baidymo lyno saugomą plotą, vengdami sraigto turbulencijos, kuri galėtų sulėtinti grimzdimą. </w:t>
      </w:r>
      <w:r>
        <w:rPr>
          <w:noProof/>
        </w:rPr>
        <w:br/>
        <w:t>7. Žvejai skatinami įsirengti rankines, elektrines arba hidraulines gerves, kad paukščių baidymo lynus būtų galima lengviau ištempti ir suvynioti.</w:t>
      </w:r>
    </w:p>
    <w:p>
      <w:pPr>
        <w:rPr>
          <w:noProof/>
        </w:rPr>
      </w:pPr>
    </w:p>
    <w:p>
      <w:pPr>
        <w:rPr>
          <w:noProof/>
        </w:rPr>
      </w:pPr>
      <w:r>
        <w:rPr>
          <w:noProof/>
          <w:lang w:val="en-GB" w:eastAsia="en-GB"/>
        </w:rPr>
        <w:drawing>
          <wp:inline distT="0" distB="0" distL="0" distR="0">
            <wp:extent cx="5631873" cy="4223698"/>
            <wp:effectExtent l="0" t="0" r="6985" b="5715"/>
            <wp:docPr id="2" name="Picture 2" descr="C:\Users\marotla\AppData\Local\Temp\1\7zO8FA50D5B\fig1_res15_01_Plan de trav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otla\AppData\Local\Temp\1\7zO8FA50D5B\fig1_res15_01_Plan de travail 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5756" cy="4226610"/>
                    </a:xfrm>
                    <a:prstGeom prst="rect">
                      <a:avLst/>
                    </a:prstGeom>
                    <a:noFill/>
                    <a:ln>
                      <a:noFill/>
                    </a:ln>
                  </pic:spPr>
                </pic:pic>
              </a:graphicData>
            </a:graphic>
          </wp:inline>
        </w:drawing>
      </w:r>
    </w:p>
    <w:p>
      <w:pPr>
        <w:rPr>
          <w:noProof/>
        </w:rPr>
      </w:pPr>
    </w:p>
    <w:p>
      <w:pPr>
        <w:widowControl w:val="0"/>
        <w:autoSpaceDE w:val="0"/>
        <w:autoSpaceDN w:val="0"/>
        <w:ind w:right="-46"/>
        <w:rPr>
          <w:noProof/>
        </w:rPr>
      </w:pPr>
      <w:r>
        <w:rPr>
          <w:noProof/>
        </w:rPr>
        <w:t>Ūda (žvejybos įrankio konfigūracija). Vidutinis pavadėlio ilgis (metrais) – tiesus atstumas metrais tarp segtuko ir kabliuko.</w:t>
      </w:r>
    </w:p>
    <w:p>
      <w:pPr>
        <w:widowControl w:val="0"/>
        <w:autoSpaceDE w:val="0"/>
        <w:autoSpaceDN w:val="0"/>
        <w:ind w:right="-46"/>
        <w:rPr>
          <w:rFonts w:eastAsia="Times New Roman"/>
          <w:noProof/>
        </w:rPr>
      </w:pPr>
      <w:r>
        <w:rPr>
          <w:noProof/>
        </w:rPr>
        <w:t xml:space="preserve">Vertimas </w:t>
      </w:r>
    </w:p>
    <w:p>
      <w:pPr>
        <w:widowControl w:val="0"/>
        <w:autoSpaceDE w:val="0"/>
        <w:autoSpaceDN w:val="0"/>
        <w:ind w:right="-46"/>
        <w:rPr>
          <w:rFonts w:eastAsia="Times New Roman"/>
          <w:noProof/>
        </w:rPr>
      </w:pPr>
      <w:r>
        <w:rPr>
          <w:i/>
          <w:iCs/>
          <w:noProof/>
        </w:rPr>
        <w:t>Float</w:t>
      </w:r>
      <w:r>
        <w:rPr>
          <w:noProof/>
        </w:rPr>
        <w:t xml:space="preserve"> – plūduras</w:t>
      </w:r>
    </w:p>
    <w:p>
      <w:pPr>
        <w:widowControl w:val="0"/>
        <w:autoSpaceDE w:val="0"/>
        <w:autoSpaceDN w:val="0"/>
        <w:ind w:right="-46"/>
        <w:rPr>
          <w:rFonts w:eastAsia="Times New Roman"/>
          <w:noProof/>
        </w:rPr>
      </w:pPr>
      <w:r>
        <w:rPr>
          <w:i/>
          <w:iCs/>
          <w:noProof/>
        </w:rPr>
        <w:t>Sea level</w:t>
      </w:r>
      <w:r>
        <w:rPr>
          <w:noProof/>
        </w:rPr>
        <w:t xml:space="preserve"> – jūros lygis</w:t>
      </w:r>
    </w:p>
    <w:p>
      <w:pPr>
        <w:widowControl w:val="0"/>
        <w:autoSpaceDE w:val="0"/>
        <w:autoSpaceDN w:val="0"/>
        <w:ind w:right="-46"/>
        <w:rPr>
          <w:rFonts w:eastAsia="Times New Roman"/>
          <w:noProof/>
        </w:rPr>
      </w:pPr>
      <w:r>
        <w:rPr>
          <w:i/>
          <w:iCs/>
          <w:noProof/>
        </w:rPr>
        <w:t>Sea-surface temperature</w:t>
      </w:r>
      <w:r>
        <w:rPr>
          <w:noProof/>
        </w:rPr>
        <w:t xml:space="preserve"> – jūros paviršiaus temperatūra</w:t>
      </w:r>
    </w:p>
    <w:p>
      <w:pPr>
        <w:widowControl w:val="0"/>
        <w:autoSpaceDE w:val="0"/>
        <w:autoSpaceDN w:val="0"/>
        <w:ind w:right="-46"/>
        <w:rPr>
          <w:rFonts w:eastAsia="Times New Roman"/>
          <w:noProof/>
        </w:rPr>
      </w:pPr>
      <w:r>
        <w:rPr>
          <w:i/>
          <w:iCs/>
          <w:noProof/>
        </w:rPr>
        <w:t>Float line length</w:t>
      </w:r>
      <w:r>
        <w:rPr>
          <w:noProof/>
        </w:rPr>
        <w:t xml:space="preserve"> – plūduro lyno ilgis</w:t>
      </w:r>
    </w:p>
    <w:p>
      <w:pPr>
        <w:widowControl w:val="0"/>
        <w:autoSpaceDE w:val="0"/>
        <w:autoSpaceDN w:val="0"/>
        <w:ind w:right="-46"/>
        <w:rPr>
          <w:rFonts w:eastAsia="Times New Roman"/>
          <w:noProof/>
        </w:rPr>
      </w:pPr>
      <w:r>
        <w:rPr>
          <w:i/>
          <w:iCs/>
          <w:noProof/>
        </w:rPr>
        <w:t>Main line material</w:t>
      </w:r>
      <w:r>
        <w:rPr>
          <w:noProof/>
        </w:rPr>
        <w:t xml:space="preserve"> – pagrindinio lyno medžiaga</w:t>
      </w:r>
    </w:p>
    <w:p>
      <w:pPr>
        <w:widowControl w:val="0"/>
        <w:autoSpaceDE w:val="0"/>
        <w:autoSpaceDN w:val="0"/>
        <w:ind w:right="-46"/>
        <w:rPr>
          <w:rFonts w:eastAsia="Times New Roman"/>
          <w:noProof/>
        </w:rPr>
      </w:pPr>
      <w:r>
        <w:rPr>
          <w:i/>
          <w:iCs/>
          <w:noProof/>
        </w:rPr>
        <w:t>Average length between branches</w:t>
      </w:r>
      <w:r>
        <w:rPr>
          <w:noProof/>
        </w:rPr>
        <w:t xml:space="preserve"> – vidutinis atstumas tarp šoninių lynų</w:t>
      </w:r>
    </w:p>
    <w:p>
      <w:pPr>
        <w:widowControl w:val="0"/>
        <w:autoSpaceDE w:val="0"/>
        <w:autoSpaceDN w:val="0"/>
        <w:ind w:right="-46"/>
        <w:rPr>
          <w:rFonts w:eastAsia="Times New Roman"/>
          <w:noProof/>
        </w:rPr>
      </w:pPr>
      <w:r>
        <w:rPr>
          <w:i/>
          <w:iCs/>
          <w:noProof/>
        </w:rPr>
        <w:t>Branch line length</w:t>
      </w:r>
      <w:r>
        <w:rPr>
          <w:noProof/>
        </w:rPr>
        <w:t xml:space="preserve"> – pavadėlio ilgis</w:t>
      </w:r>
    </w:p>
    <w:p>
      <w:pPr>
        <w:widowControl w:val="0"/>
        <w:autoSpaceDE w:val="0"/>
        <w:autoSpaceDN w:val="0"/>
        <w:ind w:right="-46"/>
        <w:rPr>
          <w:rFonts w:eastAsia="Times New Roman"/>
          <w:noProof/>
        </w:rPr>
      </w:pPr>
      <w:r>
        <w:rPr>
          <w:i/>
          <w:iCs/>
          <w:noProof/>
        </w:rPr>
        <w:t>Light sticks</w:t>
      </w:r>
      <w:r>
        <w:rPr>
          <w:noProof/>
        </w:rPr>
        <w:t xml:space="preserve"> – šviečiančiosios lazdelės</w:t>
      </w:r>
    </w:p>
    <w:p>
      <w:pPr>
        <w:widowControl w:val="0"/>
        <w:autoSpaceDE w:val="0"/>
        <w:autoSpaceDN w:val="0"/>
        <w:ind w:right="-46"/>
        <w:rPr>
          <w:rFonts w:eastAsia="Times New Roman"/>
          <w:noProof/>
        </w:rPr>
      </w:pPr>
      <w:r>
        <w:rPr>
          <w:i/>
          <w:iCs/>
          <w:noProof/>
        </w:rPr>
        <w:t>Leader/trace type</w:t>
      </w:r>
      <w:r>
        <w:rPr>
          <w:noProof/>
        </w:rPr>
        <w:t xml:space="preserve"> – pagrindinio valo tipas</w:t>
      </w:r>
    </w:p>
    <w:p>
      <w:pPr>
        <w:widowControl w:val="0"/>
        <w:autoSpaceDE w:val="0"/>
        <w:autoSpaceDN w:val="0"/>
        <w:ind w:right="-46"/>
        <w:rPr>
          <w:rFonts w:eastAsia="Times New Roman"/>
          <w:noProof/>
        </w:rPr>
      </w:pPr>
      <w:r>
        <w:rPr>
          <w:i/>
          <w:iCs/>
          <w:noProof/>
        </w:rPr>
        <w:t>Hook type</w:t>
      </w:r>
      <w:r>
        <w:rPr>
          <w:noProof/>
        </w:rPr>
        <w:t xml:space="preserve"> – kabliuko tipas</w:t>
      </w:r>
    </w:p>
    <w:p>
      <w:pPr>
        <w:widowControl w:val="0"/>
        <w:autoSpaceDE w:val="0"/>
        <w:autoSpaceDN w:val="0"/>
        <w:ind w:right="-46"/>
        <w:rPr>
          <w:rFonts w:eastAsia="Times New Roman"/>
          <w:noProof/>
        </w:rPr>
      </w:pPr>
      <w:r>
        <w:rPr>
          <w:i/>
          <w:iCs/>
          <w:noProof/>
        </w:rPr>
        <w:t>Bait type</w:t>
      </w:r>
      <w:r>
        <w:rPr>
          <w:noProof/>
        </w:rPr>
        <w:t xml:space="preserve"> – masalo tipas</w:t>
      </w:r>
    </w:p>
    <w:p>
      <w:pPr>
        <w:widowControl w:val="0"/>
        <w:autoSpaceDE w:val="0"/>
        <w:autoSpaceDN w:val="0"/>
        <w:ind w:right="-46"/>
        <w:rPr>
          <w:rFonts w:eastAsia="Times New Roman"/>
          <w:noProof/>
        </w:rPr>
      </w:pPr>
      <w:r>
        <w:rPr>
          <w:i/>
          <w:iCs/>
          <w:noProof/>
        </w:rPr>
        <w:t>Hooks between floats (hooks per basket)</w:t>
      </w:r>
      <w:r>
        <w:rPr>
          <w:noProof/>
        </w:rPr>
        <w:t xml:space="preserve"> – kabliukų skaičius tarp plūdurų (kabliukų skaičius krepšyje)</w:t>
      </w:r>
    </w:p>
    <w:p>
      <w:pPr>
        <w:rPr>
          <w:noProof/>
        </w:rPr>
      </w:pPr>
    </w:p>
    <w:p>
      <w:pPr>
        <w:rPr>
          <w:noProof/>
        </w:rPr>
        <w:sectPr>
          <w:headerReference w:type="default" r:id="rId23"/>
          <w:footerReference w:type="default" r:id="rId24"/>
          <w:headerReference w:type="first" r:id="rId25"/>
          <w:footerReference w:type="first" r:id="rId26"/>
          <w:pgSz w:w="11907" w:h="16839"/>
          <w:pgMar w:top="1134" w:right="1417" w:bottom="1134" w:left="1417" w:header="709" w:footer="709" w:gutter="0"/>
          <w:cols w:space="720"/>
          <w:docGrid w:linePitch="360"/>
        </w:sectPr>
      </w:pPr>
    </w:p>
    <w:p>
      <w:pPr>
        <w:pStyle w:val="Annexetitre"/>
        <w:rPr>
          <w:noProof/>
        </w:rPr>
      </w:pPr>
      <w:r>
        <w:rPr>
          <w:noProof/>
        </w:rPr>
        <w:t>6 PRIEDAS</w:t>
      </w:r>
    </w:p>
    <w:p>
      <w:pPr>
        <w:pStyle w:val="NormalWeb"/>
        <w:spacing w:before="0" w:beforeAutospacing="0" w:after="0" w:afterAutospacing="0"/>
        <w:jc w:val="center"/>
        <w:rPr>
          <w:rStyle w:val="Strong"/>
          <w:noProof/>
          <w:lang w:val="lt-LT"/>
        </w:rPr>
      </w:pPr>
      <w:r>
        <w:rPr>
          <w:rStyle w:val="Strong"/>
          <w:noProof/>
          <w:lang w:val="lt-LT"/>
        </w:rPr>
        <w:t>Frachtavimo susitarimo bendrosios nuostatos</w:t>
      </w:r>
    </w:p>
    <w:p>
      <w:pPr>
        <w:pStyle w:val="NormalWeb"/>
        <w:spacing w:before="0" w:beforeAutospacing="0" w:after="0" w:afterAutospacing="0"/>
        <w:rPr>
          <w:noProof/>
          <w:lang w:val="lt-LT"/>
        </w:rPr>
      </w:pPr>
    </w:p>
    <w:p>
      <w:pPr>
        <w:spacing w:before="0" w:after="0"/>
        <w:jc w:val="left"/>
        <w:rPr>
          <w:noProof/>
          <w:szCs w:val="24"/>
        </w:rPr>
      </w:pPr>
      <w:r>
        <w:rPr>
          <w:noProof/>
        </w:rPr>
        <w:t>Frachtavimo susitarime turi būti nustatytos toliau nurodytos sąlygos.</w:t>
      </w:r>
    </w:p>
    <w:p>
      <w:pPr>
        <w:pStyle w:val="NormalWeb"/>
        <w:spacing w:before="0" w:beforeAutospacing="0" w:after="0" w:afterAutospacing="0"/>
        <w:rPr>
          <w:noProof/>
          <w:lang w:val="lt-LT"/>
        </w:rPr>
      </w:pPr>
      <w:r>
        <w:rPr>
          <w:noProof/>
          <w:lang w:val="lt-LT"/>
        </w:rPr>
        <w:t>KSŠ yra raštu pritarusi frachtavimo susitarimui.</w:t>
      </w:r>
    </w:p>
    <w:p>
      <w:pPr>
        <w:pStyle w:val="NormalWeb"/>
        <w:spacing w:before="0" w:beforeAutospacing="0" w:after="0" w:afterAutospacing="0"/>
        <w:rPr>
          <w:noProof/>
          <w:lang w:val="lt-LT"/>
        </w:rPr>
      </w:pPr>
      <w:r>
        <w:rPr>
          <w:noProof/>
          <w:lang w:val="lt-LT"/>
        </w:rPr>
        <w:t>Pagal frachtavimo susitarimą vykdomų žvejybos operacijų bendra trukmė bet kuriais kalendoriniais metais neviršija 12 mėnesių.</w:t>
      </w:r>
    </w:p>
    <w:p>
      <w:pPr>
        <w:pStyle w:val="NormalWeb"/>
        <w:spacing w:before="0" w:beforeAutospacing="0" w:after="0" w:afterAutospacing="0"/>
        <w:rPr>
          <w:noProof/>
          <w:lang w:val="lt-LT"/>
        </w:rPr>
      </w:pPr>
      <w:r>
        <w:rPr>
          <w:noProof/>
          <w:lang w:val="lt-LT"/>
        </w:rPr>
        <w:t>Frachtuojami žvejybos laivai yra registruoti atsakingose susitariančiosiose šalyse ir bendradarbiaujančiosiose šalyse, kurios nėra susitariančiosios šalys, kurios aiškiai sutinka taikyti IOTC išteklių išsaugojimo ir valdymo priemones ir užtikrinti jų vykdymą savo laivuose. Visos atitinkamos vėliavos susitariančiosios šalys ar bendradarbiaujančiosios šalys, kurios nėra susitariančiosios šalys, veiksmingai vykdo pareigą kontroliuoti savo žvejybos laivus, kad būtų užtikrinta atitiktis IOTC išteklių išsaugojimo ir valdymo priemonėms.</w:t>
      </w:r>
    </w:p>
    <w:p>
      <w:pPr>
        <w:pStyle w:val="NormalWeb"/>
        <w:spacing w:before="0" w:beforeAutospacing="0" w:after="0" w:afterAutospacing="0"/>
        <w:rPr>
          <w:noProof/>
          <w:lang w:val="lt-LT"/>
        </w:rPr>
      </w:pPr>
      <w:r>
        <w:rPr>
          <w:noProof/>
          <w:lang w:val="lt-LT"/>
        </w:rPr>
        <w:t>Frachtuojami žvejybos laivai yra įtraukti į IOTC laivų, kuriems suteiktas leidimas vykdyti veiklą IOTC kompetencijos rajone, registrą.</w:t>
      </w:r>
    </w:p>
    <w:p>
      <w:pPr>
        <w:pStyle w:val="NormalWeb"/>
        <w:spacing w:before="0" w:beforeAutospacing="0" w:after="0" w:afterAutospacing="0"/>
        <w:rPr>
          <w:noProof/>
          <w:lang w:val="lt-LT"/>
        </w:rPr>
      </w:pPr>
      <w:r>
        <w:rPr>
          <w:noProof/>
          <w:lang w:val="lt-LT"/>
        </w:rPr>
        <w:t>Nepažeidžiant frachtuojančiosios KSŠ pareigų, vėliavos KSŠ, laikydamasi savo teisių, prievolių ir jurisdikcijos pagal tarptautinę teisę, užtikrina, kad frachtuojamas laivas atitiktų ir frachtuojančiosios KSŠ, ir vėliavos KSŠ teisės aktus, taip pat užtikrina frachtuojamų laivų atitiktį atitinkamoms IOTC nustatytoms išteklių išsaugojimo ir valdymo priemonėms. Jei frachtuojančioji KSŠ leidžia frachtuojamam laivui žvejoti atvirojoje jūroje, vėliavos KSŠ yra atsakinga už žvejybos atvirojoje jūroje, vykdomos pagal frachtavimo susitarimą, kontrolę. Frachtuojamas laivas LSS ir laimikio duomenis perduoda abiem KSŠ (frachtuojančiajai ir vėliavos) ir IOTC sekretoriatui.</w:t>
      </w:r>
    </w:p>
    <w:p>
      <w:pPr>
        <w:pStyle w:val="NormalWeb"/>
        <w:spacing w:before="0" w:beforeAutospacing="0" w:after="0" w:afterAutospacing="0"/>
        <w:rPr>
          <w:noProof/>
          <w:lang w:val="lt-LT"/>
        </w:rPr>
      </w:pPr>
      <w:r>
        <w:rPr>
          <w:noProof/>
          <w:lang w:val="lt-LT"/>
        </w:rPr>
        <w:t>Visas laimikis (ankstesnis, dabartinis ir (arba) būsimas), įskaitant priegaudą ir į jūrą išmestas žuvis, sužvejotas pagal frachtavimo susitarimą, įskaičiuojamas į frachtuojančiosios KSŠ kvotą arba žvejybos galimybes. Stebėjimo aprėptis (ankstesnė, dabartinė ir (arba) būsima) tokiuose laivuose taip pat įskaičiuojama į frachtuojančiosios KSŠ nustatytą aprėpties normą visu laikotarpiu, kuriuo laivas žvejoja pagal frachtavimo susitarimą.</w:t>
      </w:r>
    </w:p>
    <w:p>
      <w:pPr>
        <w:pStyle w:val="NormalWeb"/>
        <w:spacing w:before="0" w:beforeAutospacing="0" w:after="0" w:afterAutospacing="0"/>
        <w:rPr>
          <w:noProof/>
          <w:lang w:val="lt-LT"/>
        </w:rPr>
      </w:pPr>
      <w:r>
        <w:rPr>
          <w:noProof/>
          <w:lang w:val="lt-LT"/>
        </w:rPr>
        <w:t>Frachtuojančioji KSŠ teikia IOTC viso laimikio, įskaitant priegaudą ir į jūrą išmestas žuvis, ataskaitas ir praneša kitą IOTC reikalaujamą informaciją, taip pat informaciją, nurodytą CMM 19/07 IV dalyje pateiktoje pranešimų apie laivų frachtavimą sistemoje.</w:t>
      </w:r>
    </w:p>
    <w:p>
      <w:pPr>
        <w:pStyle w:val="NormalWeb"/>
        <w:spacing w:before="0" w:beforeAutospacing="0" w:after="0" w:afterAutospacing="0"/>
        <w:rPr>
          <w:noProof/>
          <w:lang w:val="lt-LT"/>
        </w:rPr>
      </w:pPr>
      <w:r>
        <w:rPr>
          <w:noProof/>
          <w:lang w:val="lt-LT"/>
        </w:rPr>
        <w:t>Siekiant užtikrinti veiksmingą žvejybos valdymą, pagal atitinkamas IOTC išteklių išsaugojimo ir valdymo priemones naudojama laivų stebėjimo sistema (LSS) ir prireikus – priemonės, skirtos žvejybos rajonams diferencijuoti, pavyzdžiui, žuvų įsagai ar žymos.</w:t>
      </w:r>
    </w:p>
    <w:p>
      <w:pPr>
        <w:pStyle w:val="NormalWeb"/>
        <w:spacing w:before="0" w:beforeAutospacing="0" w:after="0" w:afterAutospacing="0"/>
        <w:rPr>
          <w:noProof/>
          <w:lang w:val="lt-LT"/>
        </w:rPr>
      </w:pPr>
      <w:r>
        <w:rPr>
          <w:noProof/>
          <w:lang w:val="lt-LT"/>
        </w:rPr>
        <w:t>Stebėjimo aprėptis sudaro bent 5 proc. žvejybos pastangų.</w:t>
      </w:r>
    </w:p>
    <w:p>
      <w:pPr>
        <w:pStyle w:val="NormalWeb"/>
        <w:spacing w:before="0" w:beforeAutospacing="0" w:after="0" w:afterAutospacing="0"/>
        <w:rPr>
          <w:noProof/>
          <w:lang w:val="lt-LT"/>
        </w:rPr>
      </w:pPr>
      <w:r>
        <w:rPr>
          <w:noProof/>
          <w:lang w:val="lt-LT"/>
        </w:rPr>
        <w:t>Frachtuojami laivai turi frachtuojančiosios KSŠ išduotą žvejybos licenciją ir nėra įtraukti į NNN žvejybą vykdančių laivų IOTC sąrašą ir (arba) kitų regioninių žvejybos valdymo organizacijų sudarytus NNN žvejybą vykdančių laivų sąrašus.</w:t>
      </w:r>
    </w:p>
    <w:p>
      <w:pPr>
        <w:pStyle w:val="NormalWeb"/>
        <w:spacing w:before="0" w:beforeAutospacing="0" w:after="0" w:afterAutospacing="0"/>
        <w:rPr>
          <w:noProof/>
          <w:lang w:val="lt-LT"/>
        </w:rPr>
      </w:pPr>
      <w:r>
        <w:rPr>
          <w:noProof/>
          <w:lang w:val="lt-LT"/>
        </w:rPr>
        <w:t>Frachtuojamiems laivams, vykdantiems veiklą pagal frachtavimo susitarimus, kiek įmanoma, nėra leidžiama naudotis vėliavos susitariančiosios šalies arba bendradarbiaujančiosios šalies, kuri nėra susitariančioji šalis, kvota (jei tokia yra) ar teisėmis. Frachtuojamiems laivams jokiu būdu neleidžiama tuo pačiu metu žvejoti pagal daugiau nei vieną frachtavimo susitarimą.</w:t>
      </w:r>
    </w:p>
    <w:p>
      <w:pPr>
        <w:pStyle w:val="NormalWeb"/>
        <w:spacing w:before="0" w:beforeAutospacing="0" w:after="0" w:afterAutospacing="0"/>
        <w:rPr>
          <w:noProof/>
          <w:lang w:val="lt-LT"/>
        </w:rPr>
      </w:pPr>
      <w:r>
        <w:rPr>
          <w:noProof/>
          <w:lang w:val="lt-LT"/>
        </w:rPr>
        <w:t>Siekiant užtikrinti, kad frachtuojamų laivų veikla nebūtų pažeidžiamos IOTC išteklių išsaugojimo ir valdymo priemonės, frachtuojamų laivų laimikis iškraunamas tik frachtuojančiosios susitariančiosios šalies uostuose arba jai tiesiogiai prižiūrint, išskyrus atvejus, kai frachtavimo susitarime konkrečiai nustatyta kitaip ir tai atitinka susijusius vidaus įstatymus ir kitus teisės aktus.</w:t>
      </w:r>
    </w:p>
    <w:p>
      <w:pPr>
        <w:pStyle w:val="NormalWeb"/>
        <w:spacing w:before="0" w:beforeAutospacing="0" w:after="0" w:afterAutospacing="0"/>
        <w:rPr>
          <w:noProof/>
          <w:color w:val="636363"/>
          <w:lang w:val="lt-LT"/>
        </w:rPr>
      </w:pPr>
      <w:r>
        <w:rPr>
          <w:noProof/>
          <w:lang w:val="lt-LT"/>
        </w:rPr>
        <w:t>Frachtuojamame laive visada turi būti laikomos frachtavimo dokumentų kopijos.</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LT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Jei KSŠ visapusiškai įgyvendina stebėtojų programą, duomenų apie jūrų paukščius teikti neprivaloma.</w:t>
      </w:r>
    </w:p>
  </w:footnote>
  <w:footnote w:id="2">
    <w:p>
      <w:pPr>
        <w:pStyle w:val="FootnoteText"/>
      </w:pPr>
      <w:r>
        <w:rPr>
          <w:rStyle w:val="FootnoteReference"/>
        </w:rPr>
        <w:footnoteRef/>
      </w:r>
      <w:r>
        <w:tab/>
        <w:t>Jei KSŠ visapusiškai įgyvendina stebėtojų programą, duomenų apie jūrų paukščius teikti neprivaloma.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568A1D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BACA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5C28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9241D1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71C7B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94B3A4"/>
    <w:lvl w:ilvl="0">
      <w:start w:val="1"/>
      <w:numFmt w:val="decimal"/>
      <w:pStyle w:val="ListNumber"/>
      <w:lvlText w:val="%1."/>
      <w:lvlJc w:val="left"/>
      <w:pPr>
        <w:tabs>
          <w:tab w:val="num" w:pos="360"/>
        </w:tabs>
        <w:ind w:left="360" w:hanging="360"/>
      </w:pPr>
    </w:lvl>
  </w:abstractNum>
  <w:abstractNum w:abstractNumId="7">
    <w:nsid w:val="FFFFFF89"/>
    <w:multiLevelType w:val="singleLevel"/>
    <w:tmpl w:val="68BA303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1EC4E16"/>
    <w:multiLevelType w:val="multilevel"/>
    <w:tmpl w:val="DD5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4BE2BD4"/>
    <w:multiLevelType w:val="multilevel"/>
    <w:tmpl w:val="4E68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0E55DFA"/>
    <w:multiLevelType w:val="multilevel"/>
    <w:tmpl w:val="115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3"/>
  </w:num>
  <w:num w:numId="6">
    <w:abstractNumId w:val="23"/>
  </w:num>
  <w:num w:numId="7">
    <w:abstractNumId w:val="8"/>
  </w:num>
  <w:num w:numId="8">
    <w:abstractNumId w:val="6"/>
  </w:num>
  <w:num w:numId="9">
    <w:abstractNumId w:val="2"/>
  </w:num>
  <w:num w:numId="10">
    <w:abstractNumId w:val="1"/>
  </w:num>
  <w:num w:numId="11">
    <w:abstractNumId w:val="0"/>
  </w:num>
  <w:num w:numId="12">
    <w:abstractNumId w:val="20"/>
  </w:num>
  <w:num w:numId="13">
    <w:abstractNumId w:val="14"/>
  </w:num>
  <w:num w:numId="14">
    <w:abstractNumId w:val="22"/>
  </w:num>
  <w:num w:numId="15">
    <w:abstractNumId w:val="12"/>
  </w:num>
  <w:num w:numId="16">
    <w:abstractNumId w:val="15"/>
  </w:num>
  <w:num w:numId="17">
    <w:abstractNumId w:val="10"/>
  </w:num>
  <w:num w:numId="18">
    <w:abstractNumId w:val="21"/>
  </w:num>
  <w:num w:numId="19">
    <w:abstractNumId w:val="9"/>
  </w:num>
  <w:num w:numId="20">
    <w:abstractNumId w:val="16"/>
  </w:num>
  <w:num w:numId="21">
    <w:abstractNumId w:val="18"/>
  </w:num>
  <w:num w:numId="22">
    <w:abstractNumId w:val="19"/>
  </w:num>
  <w:num w:numId="23">
    <w:abstractNumId w:val="11"/>
  </w:num>
  <w:num w:numId="24">
    <w:abstractNumId w:val="17"/>
  </w:num>
  <w:num w:numId="25">
    <w:abstractNumId w:val="24"/>
  </w:num>
  <w:num w:numId="26">
    <w:abstractNumId w:val="20"/>
  </w:num>
  <w:num w:numId="27">
    <w:abstractNumId w:val="14"/>
  </w:num>
  <w:num w:numId="28">
    <w:abstractNumId w:val="22"/>
  </w:num>
  <w:num w:numId="29">
    <w:abstractNumId w:val="12"/>
  </w:num>
  <w:num w:numId="30">
    <w:abstractNumId w:val="15"/>
  </w:num>
  <w:num w:numId="31">
    <w:abstractNumId w:val="10"/>
  </w:num>
  <w:num w:numId="32">
    <w:abstractNumId w:val="21"/>
  </w:num>
  <w:num w:numId="33">
    <w:abstractNumId w:val="9"/>
  </w:num>
  <w:num w:numId="34">
    <w:abstractNumId w:val="16"/>
  </w:num>
  <w:num w:numId="35">
    <w:abstractNumId w:val="18"/>
  </w:num>
  <w:num w:numId="36">
    <w:abstractNumId w:val="19"/>
  </w:num>
  <w:num w:numId="37">
    <w:abstractNumId w:val="11"/>
  </w:num>
  <w:num w:numId="38">
    <w:abstractNumId w:val="17"/>
  </w:num>
  <w:num w:numId="3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hideGrammaticalErrors/>
  <w:attachedTemplate r:id="rId1"/>
  <w:revisionView w:markup="0"/>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04 08:29: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15"/>
    <w:docVar w:name="DQCStatus" w:val="Green"/>
    <w:docVar w:name="DQCVersion" w:val="3"/>
    <w:docVar w:name="DQCWithWarnings" w:val="0"/>
    <w:docVar w:name="LW_ACCOMPAGNANT" w:val="prie"/>
    <w:docVar w:name="LW_ACCOMPAGNANT.CP" w:val="prie"/>
    <w:docVar w:name="LW_ANNEX_NBR_FIRST" w:val="1"/>
    <w:docVar w:name="LW_ANNEX_NBR_LAST" w:val="6"/>
    <w:docVar w:name="LW_ANNEX_UNIQUE" w:val="0"/>
    <w:docVar w:name="LW_CORRIGENDUM" w:val="&lt;UNUSED&gt;"/>
    <w:docVar w:name="LW_COVERPAGE_EXISTS" w:val="True"/>
    <w:docVar w:name="LW_COVERPAGE_GUID" w:val="F36F7E38-D529-4BA7-80AC-A9F376BE4E2B"/>
    <w:docVar w:name="LW_COVERPAGE_TYPE" w:val="1"/>
    <w:docVar w:name="LW_CROSSREFERENCE" w:val="&lt;UNUSED&gt;"/>
    <w:docVar w:name="LW_DocType" w:val="ANNEX"/>
    <w:docVar w:name="LW_EMISSION" w:val="2021 03 11"/>
    <w:docVar w:name="LW_EMISSION_ISODATE" w:val="2021-03-11"/>
    <w:docVar w:name="LW_EMISSION_LOCATION" w:val="BRX"/>
    <w:docVar w:name="LW_EMISSION_PREFIX" w:val="Briuselis, "/>
    <w:docVar w:name="LW_EMISSION_SUFFIX" w:val=" "/>
    <w:docVar w:name="LW_ID_DOCSTRUCTURE" w:val="COM/ANNEX"/>
    <w:docVar w:name="LW_ID_DOCTYPE" w:val="SG-017"/>
    <w:docVar w:name="LW_LANGUE" w:val="LT"/>
    <w:docVar w:name="LW_LEVEL_OF_SENSITIVITY" w:val="Standard treatment"/>
    <w:docVar w:name="LW_NOM.INST" w:val="EUROPOS KOMISIJA"/>
    <w:docVar w:name="LW_NOM.INST_JOINTDOC" w:val="&lt;EMPTY&gt;"/>
    <w:docVar w:name="LW_OBJETACTEPRINCIPAL" w:val="kuriuo nustatomos Indijos vandenyno tun\u371? komisijos (IOTC) kompetencijos rajone taikytinos valdymo, i\u353?saugojimo ir kontrol\u279?s priemon\u279?s ir i\u353? dalies kei\u269?iami Tarybos reglamentai (EB) Nr. 1936/2001, (EB) Nr. 1984/2003 ir (EB) Nr. 520/2007_x000b_"/>
    <w:docVar w:name="LW_OBJETACTEPRINCIPAL.CP" w:val="kuriuo nustatomos Indijos vandenyno tun\u371? komisijos (IOTC) kompetencijos rajone taikytinos valdymo, i\u353?saugojimo ir kontrol\u279?s priemon\u279?s ir i\u353? dalies kei\u269?iami Tarybos reglamentai (EB) Nr. 1936/2001, (EB) Nr. 1984/2003 ir (EB) Nr. 520/2007_x000b_"/>
    <w:docVar w:name="LW_PART_NBR" w:val="&lt;UNUSED&gt;"/>
    <w:docVar w:name="LW_PART_NBR_TOTAL" w:val="&lt;UNUSED&gt;"/>
    <w:docVar w:name="LW_REF.INST.NEW" w:val="COM"/>
    <w:docVar w:name="LW_REF.INST.NEW_ADOPTED" w:val="final"/>
    <w:docVar w:name="LW_REF.INST.NEW_TEXT" w:val="(2021) 1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EDAI"/>
    <w:docVar w:name="LW_TYPE.DOC.CP" w:val="PRIEDAI"/>
    <w:docVar w:name="LW_TYPEACTEPRINCIPAL" w:val="Pasi\u363?lymo d\u279?l_x000b__x000b_EUROPOS PARLAMENTO IR TARYBOS REGLAMENTO"/>
    <w:docVar w:name="LW_TYPEACTEPRINCIPAL.CP" w:val="Pasi\u363?lymo d\u279?l_x000b__x000b_EUROPOS PARLAMENTO IR TARYBOS REGLAMENT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n-IE" w:eastAsia="en-I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n-IE" w:eastAsia="en-I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90074">
      <w:bodyDiv w:val="1"/>
      <w:marLeft w:val="0"/>
      <w:marRight w:val="0"/>
      <w:marTop w:val="0"/>
      <w:marBottom w:val="0"/>
      <w:divBdr>
        <w:top w:val="none" w:sz="0" w:space="0" w:color="auto"/>
        <w:left w:val="none" w:sz="0" w:space="0" w:color="auto"/>
        <w:bottom w:val="none" w:sz="0" w:space="0" w:color="auto"/>
        <w:right w:val="none" w:sz="0" w:space="0" w:color="auto"/>
      </w:divBdr>
      <w:divsChild>
        <w:div w:id="1823505788">
          <w:marLeft w:val="0"/>
          <w:marRight w:val="0"/>
          <w:marTop w:val="0"/>
          <w:marBottom w:val="75"/>
          <w:divBdr>
            <w:top w:val="none" w:sz="0" w:space="0" w:color="auto"/>
            <w:left w:val="none" w:sz="0" w:space="0" w:color="auto"/>
            <w:bottom w:val="none" w:sz="0" w:space="0" w:color="auto"/>
            <w:right w:val="none" w:sz="0" w:space="0" w:color="auto"/>
          </w:divBdr>
          <w:divsChild>
            <w:div w:id="2134788491">
              <w:marLeft w:val="0"/>
              <w:marRight w:val="0"/>
              <w:marTop w:val="0"/>
              <w:marBottom w:val="0"/>
              <w:divBdr>
                <w:top w:val="none" w:sz="0" w:space="0" w:color="auto"/>
                <w:left w:val="none" w:sz="0" w:space="0" w:color="auto"/>
                <w:bottom w:val="none" w:sz="0" w:space="0" w:color="auto"/>
                <w:right w:val="none" w:sz="0" w:space="0" w:color="auto"/>
              </w:divBdr>
              <w:divsChild>
                <w:div w:id="18992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193">
          <w:marLeft w:val="0"/>
          <w:marRight w:val="0"/>
          <w:marTop w:val="0"/>
          <w:marBottom w:val="0"/>
          <w:divBdr>
            <w:top w:val="none" w:sz="0" w:space="0" w:color="auto"/>
            <w:left w:val="none" w:sz="0" w:space="0" w:color="auto"/>
            <w:bottom w:val="none" w:sz="0" w:space="0" w:color="auto"/>
            <w:right w:val="none" w:sz="0" w:space="0" w:color="auto"/>
          </w:divBdr>
          <w:divsChild>
            <w:div w:id="1902716243">
              <w:marLeft w:val="0"/>
              <w:marRight w:val="0"/>
              <w:marTop w:val="0"/>
              <w:marBottom w:val="0"/>
              <w:divBdr>
                <w:top w:val="none" w:sz="0" w:space="0" w:color="auto"/>
                <w:left w:val="none" w:sz="0" w:space="0" w:color="auto"/>
                <w:bottom w:val="none" w:sz="0" w:space="0" w:color="auto"/>
                <w:right w:val="none" w:sz="0" w:space="0" w:color="auto"/>
              </w:divBdr>
              <w:divsChild>
                <w:div w:id="8353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81625">
      <w:bodyDiv w:val="1"/>
      <w:marLeft w:val="0"/>
      <w:marRight w:val="0"/>
      <w:marTop w:val="0"/>
      <w:marBottom w:val="0"/>
      <w:divBdr>
        <w:top w:val="none" w:sz="0" w:space="0" w:color="auto"/>
        <w:left w:val="none" w:sz="0" w:space="0" w:color="auto"/>
        <w:bottom w:val="none" w:sz="0" w:space="0" w:color="auto"/>
        <w:right w:val="none" w:sz="0" w:space="0" w:color="auto"/>
      </w:divBdr>
    </w:div>
    <w:div w:id="1663042029">
      <w:bodyDiv w:val="1"/>
      <w:marLeft w:val="0"/>
      <w:marRight w:val="0"/>
      <w:marTop w:val="0"/>
      <w:marBottom w:val="0"/>
      <w:divBdr>
        <w:top w:val="none" w:sz="0" w:space="0" w:color="auto"/>
        <w:left w:val="none" w:sz="0" w:space="0" w:color="auto"/>
        <w:bottom w:val="none" w:sz="0" w:space="0" w:color="auto"/>
        <w:right w:val="none" w:sz="0" w:space="0" w:color="auto"/>
      </w:divBdr>
      <w:divsChild>
        <w:div w:id="374161699">
          <w:marLeft w:val="0"/>
          <w:marRight w:val="0"/>
          <w:marTop w:val="0"/>
          <w:marBottom w:val="0"/>
          <w:divBdr>
            <w:top w:val="none" w:sz="0" w:space="0" w:color="auto"/>
            <w:left w:val="none" w:sz="0" w:space="0" w:color="auto"/>
            <w:bottom w:val="none" w:sz="0" w:space="0" w:color="auto"/>
            <w:right w:val="none" w:sz="0" w:space="0" w:color="auto"/>
          </w:divBdr>
          <w:divsChild>
            <w:div w:id="246698717">
              <w:marLeft w:val="0"/>
              <w:marRight w:val="0"/>
              <w:marTop w:val="0"/>
              <w:marBottom w:val="0"/>
              <w:divBdr>
                <w:top w:val="none" w:sz="0" w:space="0" w:color="auto"/>
                <w:left w:val="none" w:sz="0" w:space="0" w:color="auto"/>
                <w:bottom w:val="none" w:sz="0" w:space="0" w:color="auto"/>
                <w:right w:val="none" w:sz="0" w:space="0" w:color="auto"/>
              </w:divBdr>
              <w:divsChild>
                <w:div w:id="2112892031">
                  <w:marLeft w:val="0"/>
                  <w:marRight w:val="0"/>
                  <w:marTop w:val="0"/>
                  <w:marBottom w:val="0"/>
                  <w:divBdr>
                    <w:top w:val="none" w:sz="0" w:space="0" w:color="auto"/>
                    <w:left w:val="none" w:sz="0" w:space="0" w:color="auto"/>
                    <w:bottom w:val="none" w:sz="0" w:space="0" w:color="auto"/>
                    <w:right w:val="none" w:sz="0" w:space="0" w:color="auto"/>
                  </w:divBdr>
                  <w:divsChild>
                    <w:div w:id="828792125">
                      <w:marLeft w:val="0"/>
                      <w:marRight w:val="0"/>
                      <w:marTop w:val="0"/>
                      <w:marBottom w:val="75"/>
                      <w:divBdr>
                        <w:top w:val="none" w:sz="0" w:space="0" w:color="auto"/>
                        <w:left w:val="none" w:sz="0" w:space="0" w:color="auto"/>
                        <w:bottom w:val="none" w:sz="0" w:space="0" w:color="auto"/>
                        <w:right w:val="none" w:sz="0" w:space="0" w:color="auto"/>
                      </w:divBdr>
                      <w:divsChild>
                        <w:div w:id="826088765">
                          <w:marLeft w:val="0"/>
                          <w:marRight w:val="0"/>
                          <w:marTop w:val="0"/>
                          <w:marBottom w:val="0"/>
                          <w:divBdr>
                            <w:top w:val="none" w:sz="0" w:space="0" w:color="auto"/>
                            <w:left w:val="none" w:sz="0" w:space="0" w:color="auto"/>
                            <w:bottom w:val="none" w:sz="0" w:space="0" w:color="auto"/>
                            <w:right w:val="none" w:sz="0" w:space="0" w:color="auto"/>
                          </w:divBdr>
                          <w:divsChild>
                            <w:div w:id="20006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428">
                      <w:marLeft w:val="0"/>
                      <w:marRight w:val="0"/>
                      <w:marTop w:val="0"/>
                      <w:marBottom w:val="0"/>
                      <w:divBdr>
                        <w:top w:val="none" w:sz="0" w:space="0" w:color="auto"/>
                        <w:left w:val="none" w:sz="0" w:space="0" w:color="auto"/>
                        <w:bottom w:val="none" w:sz="0" w:space="0" w:color="auto"/>
                        <w:right w:val="none" w:sz="0" w:space="0" w:color="auto"/>
                      </w:divBdr>
                      <w:divsChild>
                        <w:div w:id="1960985551">
                          <w:marLeft w:val="0"/>
                          <w:marRight w:val="0"/>
                          <w:marTop w:val="0"/>
                          <w:marBottom w:val="0"/>
                          <w:divBdr>
                            <w:top w:val="none" w:sz="0" w:space="0" w:color="auto"/>
                            <w:left w:val="none" w:sz="0" w:space="0" w:color="auto"/>
                            <w:bottom w:val="none" w:sz="0" w:space="0" w:color="auto"/>
                            <w:right w:val="none" w:sz="0" w:space="0" w:color="auto"/>
                          </w:divBdr>
                          <w:divsChild>
                            <w:div w:id="5817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6622">
          <w:marLeft w:val="0"/>
          <w:marRight w:val="0"/>
          <w:marTop w:val="0"/>
          <w:marBottom w:val="0"/>
          <w:divBdr>
            <w:top w:val="none" w:sz="0" w:space="0" w:color="auto"/>
            <w:left w:val="none" w:sz="0" w:space="0" w:color="auto"/>
            <w:bottom w:val="none" w:sz="0" w:space="0" w:color="auto"/>
            <w:right w:val="none" w:sz="0" w:space="0" w:color="auto"/>
          </w:divBdr>
          <w:divsChild>
            <w:div w:id="2056195774">
              <w:marLeft w:val="0"/>
              <w:marRight w:val="0"/>
              <w:marTop w:val="0"/>
              <w:marBottom w:val="0"/>
              <w:divBdr>
                <w:top w:val="none" w:sz="0" w:space="0" w:color="auto"/>
                <w:left w:val="none" w:sz="0" w:space="0" w:color="auto"/>
                <w:bottom w:val="none" w:sz="0" w:space="0" w:color="auto"/>
                <w:right w:val="none" w:sz="0" w:space="0" w:color="auto"/>
              </w:divBdr>
              <w:divsChild>
                <w:div w:id="1825513661">
                  <w:marLeft w:val="0"/>
                  <w:marRight w:val="0"/>
                  <w:marTop w:val="0"/>
                  <w:marBottom w:val="0"/>
                  <w:divBdr>
                    <w:top w:val="none" w:sz="0" w:space="0" w:color="auto"/>
                    <w:left w:val="none" w:sz="0" w:space="0" w:color="auto"/>
                    <w:bottom w:val="none" w:sz="0" w:space="0" w:color="auto"/>
                    <w:right w:val="none" w:sz="0" w:space="0" w:color="auto"/>
                  </w:divBdr>
                  <w:divsChild>
                    <w:div w:id="443310570">
                      <w:marLeft w:val="0"/>
                      <w:marRight w:val="0"/>
                      <w:marTop w:val="0"/>
                      <w:marBottom w:val="75"/>
                      <w:divBdr>
                        <w:top w:val="none" w:sz="0" w:space="0" w:color="auto"/>
                        <w:left w:val="none" w:sz="0" w:space="0" w:color="auto"/>
                        <w:bottom w:val="none" w:sz="0" w:space="0" w:color="auto"/>
                        <w:right w:val="none" w:sz="0" w:space="0" w:color="auto"/>
                      </w:divBdr>
                      <w:divsChild>
                        <w:div w:id="293484535">
                          <w:marLeft w:val="0"/>
                          <w:marRight w:val="0"/>
                          <w:marTop w:val="0"/>
                          <w:marBottom w:val="0"/>
                          <w:divBdr>
                            <w:top w:val="none" w:sz="0" w:space="0" w:color="auto"/>
                            <w:left w:val="none" w:sz="0" w:space="0" w:color="auto"/>
                            <w:bottom w:val="none" w:sz="0" w:space="0" w:color="auto"/>
                            <w:right w:val="none" w:sz="0" w:space="0" w:color="auto"/>
                          </w:divBdr>
                          <w:divsChild>
                            <w:div w:id="386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7774">
                      <w:marLeft w:val="0"/>
                      <w:marRight w:val="0"/>
                      <w:marTop w:val="0"/>
                      <w:marBottom w:val="0"/>
                      <w:divBdr>
                        <w:top w:val="none" w:sz="0" w:space="0" w:color="auto"/>
                        <w:left w:val="none" w:sz="0" w:space="0" w:color="auto"/>
                        <w:bottom w:val="none" w:sz="0" w:space="0" w:color="auto"/>
                        <w:right w:val="none" w:sz="0" w:space="0" w:color="auto"/>
                      </w:divBdr>
                      <w:divsChild>
                        <w:div w:id="301037089">
                          <w:marLeft w:val="0"/>
                          <w:marRight w:val="0"/>
                          <w:marTop w:val="0"/>
                          <w:marBottom w:val="0"/>
                          <w:divBdr>
                            <w:top w:val="none" w:sz="0" w:space="0" w:color="auto"/>
                            <w:left w:val="none" w:sz="0" w:space="0" w:color="auto"/>
                            <w:bottom w:val="none" w:sz="0" w:space="0" w:color="auto"/>
                            <w:right w:val="none" w:sz="0" w:space="0" w:color="auto"/>
                          </w:divBdr>
                          <w:divsChild>
                            <w:div w:id="17507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DD3C-F08C-49F0-8184-5C4064E0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16</Pages>
  <Words>3064</Words>
  <Characters>21026</Characters>
  <Application>Microsoft Office Word</Application>
  <DocSecurity>0</DocSecurity>
  <Lines>657</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WES PDFC Administrator</cp:lastModifiedBy>
  <cp:revision>9</cp:revision>
  <dcterms:created xsi:type="dcterms:W3CDTF">2021-03-03T15:10:00Z</dcterms:created>
  <dcterms:modified xsi:type="dcterms:W3CDTF">2021-03-04T07:29:00Z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