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0D3C5FDD-6EC5-4FD2-A09E-5F9C8AE5D7D0" style="width:450.7pt;height:42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PRILOG 1.</w:t>
      </w:r>
    </w:p>
    <w:p>
      <w:pPr>
        <w:widowControl w:val="0"/>
        <w:autoSpaceDE w:val="0"/>
        <w:autoSpaceDN w:val="0"/>
        <w:spacing w:before="0" w:after="200"/>
        <w:jc w:val="center"/>
        <w:rPr>
          <w:noProof/>
          <w:u w:val="single"/>
        </w:rPr>
      </w:pPr>
      <w:r>
        <w:rPr>
          <w:b/>
          <w:bCs/>
          <w:noProof/>
          <w:u w:val="single"/>
        </w:rPr>
        <w:t>Zabilježiti jednom za svako postavljanje/topljenje/operaciju</w:t>
      </w:r>
    </w:p>
    <w:p>
      <w:pPr>
        <w:widowControl w:val="0"/>
        <w:autoSpaceDE w:val="0"/>
        <w:autoSpaceDN w:val="0"/>
        <w:spacing w:before="0" w:after="200"/>
        <w:rPr>
          <w:b/>
          <w:noProof/>
        </w:rPr>
      </w:pPr>
      <w:r>
        <w:rPr>
          <w:b/>
          <w:noProof/>
        </w:rPr>
        <w:t>Napomena: za sve alate u ovom Prilogu primjenjuje se sljedeći format datuma i vremena</w:t>
      </w:r>
    </w:p>
    <w:p>
      <w:pPr>
        <w:widowControl w:val="0"/>
        <w:autoSpaceDE w:val="0"/>
        <w:autoSpaceDN w:val="0"/>
        <w:spacing w:before="0" w:after="200"/>
        <w:rPr>
          <w:b/>
          <w:noProof/>
        </w:rPr>
      </w:pPr>
      <w:r>
        <w:rPr>
          <w:b/>
          <w:noProof/>
        </w:rPr>
        <w:t>Datuma postavljanja/topljenja/operacije zabilježiti u formatu GGGG/MM/DD</w:t>
      </w:r>
    </w:p>
    <w:p>
      <w:pPr>
        <w:widowControl w:val="0"/>
        <w:autoSpaceDE w:val="0"/>
        <w:autoSpaceDN w:val="0"/>
        <w:spacing w:before="0" w:after="200"/>
        <w:rPr>
          <w:b/>
          <w:noProof/>
        </w:rPr>
      </w:pPr>
      <w:r>
        <w:rPr>
          <w:b/>
          <w:noProof/>
        </w:rPr>
        <w:t>Vrijeme zabilježiti u formatu od 24 sata, kao lokalno, GMT ili nacionalno vrijeme, te jasno naznačiti o kojem je vremenu riječ.</w:t>
      </w:r>
    </w:p>
    <w:p>
      <w:pPr>
        <w:widowControl w:val="0"/>
        <w:autoSpaceDE w:val="0"/>
        <w:autoSpaceDN w:val="0"/>
        <w:spacing w:before="0" w:after="200"/>
        <w:rPr>
          <w:noProof/>
        </w:rPr>
      </w:pPr>
      <w:r>
        <w:rPr>
          <w:b/>
          <w:bCs/>
          <w:noProof/>
        </w:rPr>
        <w:t>OPERACIJA</w:t>
      </w:r>
    </w:p>
    <w:p>
      <w:pPr>
        <w:widowControl w:val="0"/>
        <w:autoSpaceDE w:val="0"/>
        <w:autoSpaceDN w:val="0"/>
        <w:spacing w:before="0" w:after="200"/>
        <w:ind w:left="426" w:firstLine="294"/>
        <w:rPr>
          <w:b/>
          <w:noProof/>
        </w:rPr>
      </w:pPr>
      <w:r>
        <w:rPr>
          <w:b/>
          <w:noProof/>
        </w:rPr>
        <w:t>Za parangal:</w:t>
      </w:r>
    </w:p>
    <w:p>
      <w:pPr>
        <w:widowControl w:val="0"/>
        <w:autoSpaceDE w:val="0"/>
        <w:autoSpaceDN w:val="0"/>
        <w:adjustRightInd w:val="0"/>
        <w:spacing w:before="0" w:after="200"/>
        <w:rPr>
          <w:noProof/>
        </w:rPr>
      </w:pPr>
      <w:r>
        <w:rPr>
          <w:noProof/>
        </w:rPr>
        <w:t>Datum postavljanja</w:t>
      </w:r>
    </w:p>
    <w:p>
      <w:pPr>
        <w:widowControl w:val="0"/>
        <w:autoSpaceDE w:val="0"/>
        <w:autoSpaceDN w:val="0"/>
        <w:adjustRightInd w:val="0"/>
        <w:spacing w:before="0" w:after="200"/>
        <w:rPr>
          <w:noProof/>
        </w:rPr>
      </w:pPr>
      <w:r>
        <w:rPr>
          <w:noProof/>
        </w:rPr>
        <w:t>Pozicija u podne određena geografskom širinom i dužinom: može se upotrijebiti pozicija u podne ili pozicija početka ribolovnog alata ili oznaka područja operacije (npr. IGP Sejšela, otvoreno more itd.)</w:t>
      </w:r>
    </w:p>
    <w:p>
      <w:pPr>
        <w:widowControl w:val="0"/>
        <w:autoSpaceDE w:val="0"/>
        <w:autoSpaceDN w:val="0"/>
        <w:adjustRightInd w:val="0"/>
        <w:spacing w:before="0" w:after="200"/>
        <w:rPr>
          <w:noProof/>
        </w:rPr>
      </w:pPr>
      <w:r>
        <w:rPr>
          <w:noProof/>
        </w:rPr>
        <w:t>Vrijeme početka postavljanja i, ako je moguće, vađenja alata</w:t>
      </w:r>
    </w:p>
    <w:p>
      <w:pPr>
        <w:widowControl w:val="0"/>
        <w:autoSpaceDE w:val="0"/>
        <w:autoSpaceDN w:val="0"/>
        <w:adjustRightInd w:val="0"/>
        <w:spacing w:before="0" w:after="200"/>
        <w:rPr>
          <w:noProof/>
        </w:rPr>
      </w:pPr>
      <w:r>
        <w:rPr>
          <w:noProof/>
        </w:rPr>
        <w:t>Broj udica između plovaka: ako postoje različiti brojevi udica između plovaka u jednom postavljanju, bilježi se najreprezentativniji (prosječni) broj</w:t>
      </w:r>
    </w:p>
    <w:p>
      <w:pPr>
        <w:widowControl w:val="0"/>
        <w:autoSpaceDE w:val="0"/>
        <w:autoSpaceDN w:val="0"/>
        <w:adjustRightInd w:val="0"/>
        <w:spacing w:before="0" w:after="200"/>
        <w:rPr>
          <w:noProof/>
        </w:rPr>
      </w:pPr>
      <w:r>
        <w:rPr>
          <w:noProof/>
        </w:rPr>
        <w:t>Ukupni broj udica upotrijebljenih u postavljanju</w:t>
      </w:r>
    </w:p>
    <w:p>
      <w:pPr>
        <w:widowControl w:val="0"/>
        <w:autoSpaceDE w:val="0"/>
        <w:autoSpaceDN w:val="0"/>
        <w:adjustRightInd w:val="0"/>
        <w:spacing w:before="0" w:after="200"/>
        <w:rPr>
          <w:noProof/>
        </w:rPr>
      </w:pPr>
      <w:r>
        <w:rPr>
          <w:noProof/>
        </w:rPr>
        <w:t>Broj lučica upotrijebljenih u postavljanju</w:t>
      </w:r>
    </w:p>
    <w:p>
      <w:pPr>
        <w:widowControl w:val="0"/>
        <w:autoSpaceDE w:val="0"/>
        <w:autoSpaceDN w:val="0"/>
        <w:adjustRightInd w:val="0"/>
        <w:spacing w:before="0" w:after="200"/>
        <w:rPr>
          <w:noProof/>
        </w:rPr>
      </w:pPr>
      <w:r>
        <w:rPr>
          <w:noProof/>
        </w:rPr>
        <w:t>Vrsta mamaca upotrijebljena u postavljanju: npr. ribe, lignje itd.</w:t>
      </w:r>
    </w:p>
    <w:p>
      <w:pPr>
        <w:widowControl w:val="0"/>
        <w:autoSpaceDE w:val="0"/>
        <w:autoSpaceDN w:val="0"/>
        <w:adjustRightInd w:val="0"/>
        <w:spacing w:before="0" w:after="200"/>
        <w:rPr>
          <w:noProof/>
        </w:rPr>
      </w:pPr>
      <w:r>
        <w:rPr>
          <w:noProof/>
        </w:rPr>
        <w:t>Neobvezno, temperatura površine mora u podne s jednim decimalnim mjestom (XX,X</w:t>
      </w:r>
      <w:r>
        <w:rPr>
          <w:noProof/>
          <w:vertAlign w:val="superscript"/>
        </w:rPr>
        <w:t>o</w:t>
      </w:r>
      <w:r>
        <w:rPr>
          <w:noProof/>
        </w:rPr>
        <w:t>C)</w:t>
      </w:r>
    </w:p>
    <w:p>
      <w:pPr>
        <w:widowControl w:val="0"/>
        <w:autoSpaceDE w:val="0"/>
        <w:autoSpaceDN w:val="0"/>
        <w:spacing w:before="0" w:after="200"/>
        <w:ind w:left="426" w:firstLine="294"/>
        <w:rPr>
          <w:b/>
          <w:noProof/>
        </w:rPr>
      </w:pPr>
      <w:r>
        <w:rPr>
          <w:b/>
          <w:noProof/>
        </w:rPr>
        <w:t>Za okružujuću mrežu plivaricu:</w:t>
      </w:r>
    </w:p>
    <w:p>
      <w:pPr>
        <w:autoSpaceDE w:val="0"/>
        <w:autoSpaceDN w:val="0"/>
        <w:adjustRightInd w:val="0"/>
        <w:spacing w:before="0" w:after="200"/>
        <w:rPr>
          <w:noProof/>
          <w:color w:val="000000"/>
        </w:rPr>
      </w:pPr>
      <w:r>
        <w:rPr>
          <w:noProof/>
          <w:color w:val="000000"/>
        </w:rPr>
        <w:t>Datum postavljanja</w:t>
      </w:r>
    </w:p>
    <w:p>
      <w:pPr>
        <w:autoSpaceDE w:val="0"/>
        <w:autoSpaceDN w:val="0"/>
        <w:adjustRightInd w:val="0"/>
        <w:spacing w:before="0" w:after="200"/>
        <w:rPr>
          <w:noProof/>
          <w:color w:val="000000"/>
        </w:rPr>
      </w:pPr>
      <w:r>
        <w:rPr>
          <w:noProof/>
          <w:color w:val="000000"/>
        </w:rPr>
        <w:t>Vrsta događaja: postavljanje radi ribolova ili postavljanje novog FAD uređaja</w:t>
      </w:r>
    </w:p>
    <w:p>
      <w:pPr>
        <w:autoSpaceDE w:val="0"/>
        <w:autoSpaceDN w:val="0"/>
        <w:adjustRightInd w:val="0"/>
        <w:spacing w:before="0" w:after="200"/>
        <w:rPr>
          <w:noProof/>
          <w:color w:val="000000"/>
        </w:rPr>
      </w:pPr>
      <w:r>
        <w:rPr>
          <w:noProof/>
          <w:color w:val="000000"/>
        </w:rPr>
        <w:t>Pozicija određena geografskom širinom i dužinom i vrijeme događaja ili, ako nema događaja tijekom dana, u podne</w:t>
      </w:r>
    </w:p>
    <w:p>
      <w:pPr>
        <w:autoSpaceDE w:val="0"/>
        <w:autoSpaceDN w:val="0"/>
        <w:adjustRightInd w:val="0"/>
        <w:spacing w:before="0" w:after="200"/>
        <w:rPr>
          <w:noProof/>
          <w:color w:val="000000"/>
        </w:rPr>
      </w:pPr>
      <w:r>
        <w:rPr>
          <w:noProof/>
          <w:color w:val="000000"/>
        </w:rPr>
        <w:t>U slučaju postavljanja radi ribolova: navesti je li postavljanje bilo uspješno, bez ulova, dobar ulov; vrsta jata (slobodno jato ili jato povezano s FAD uređajem). Ako je povezano s FAD uređajem, navesti vrstu (npr. predmet od prirodnih materijala, plutajući FAD uređaj, usidreni FAD uređaj itd.). Vidjeti Rezoluciju 18/08</w:t>
      </w:r>
      <w:r>
        <w:rPr>
          <w:noProof/>
          <w:color w:val="FF0000"/>
          <w:u w:val="single"/>
        </w:rPr>
        <w:t xml:space="preserve"> </w:t>
      </w:r>
    </w:p>
    <w:p>
      <w:pPr>
        <w:autoSpaceDE w:val="0"/>
        <w:autoSpaceDN w:val="0"/>
        <w:spacing w:before="0" w:after="200"/>
        <w:ind w:left="1440"/>
        <w:rPr>
          <w:noProof/>
          <w:color w:val="000000"/>
        </w:rPr>
      </w:pPr>
      <w:r>
        <w:rPr>
          <w:i/>
          <w:noProof/>
          <w:color w:val="000000"/>
        </w:rPr>
        <w:t>Postupci koji se odnose na plan upravljanja uređajima za privlačenje ribe (FAD uređaji), uključujući ograničenje broja uređaja FAD, detaljniju specifikaciju izvješćivanja o ulovima ostvarenima s pomoću FAD uređaja i razvoj poboljšane izrade FAD uređaja kako bi se smanjili slučajevi u kojima se u mrežu ulove neciljane vrste</w:t>
      </w:r>
      <w:r>
        <w:rPr>
          <w:noProof/>
          <w:color w:val="000000"/>
        </w:rPr>
        <w:t xml:space="preserve"> (ili naknadna Rezolucija koja zamjenjuje dotičnu)</w:t>
      </w:r>
    </w:p>
    <w:p>
      <w:pPr>
        <w:autoSpaceDE w:val="0"/>
        <w:autoSpaceDN w:val="0"/>
        <w:adjustRightInd w:val="0"/>
        <w:spacing w:before="0" w:after="200"/>
        <w:rPr>
          <w:noProof/>
          <w:color w:val="000000"/>
        </w:rPr>
      </w:pPr>
      <w:r>
        <w:rPr>
          <w:noProof/>
          <w:color w:val="000000"/>
        </w:rPr>
        <w:t>Neobvezno, temperatura površine mora u podne s jednim decimalnim mjestom (XX,X</w:t>
      </w:r>
      <w:r>
        <w:rPr>
          <w:noProof/>
          <w:color w:val="000000"/>
          <w:vertAlign w:val="superscript"/>
        </w:rPr>
        <w:t>o</w:t>
      </w:r>
      <w:r>
        <w:rPr>
          <w:noProof/>
          <w:color w:val="000000"/>
        </w:rPr>
        <w:t>C)</w:t>
      </w:r>
    </w:p>
    <w:p>
      <w:pPr>
        <w:autoSpaceDE w:val="0"/>
        <w:autoSpaceDN w:val="0"/>
        <w:spacing w:before="0" w:after="200"/>
        <w:ind w:firstLine="720"/>
        <w:rPr>
          <w:b/>
          <w:bCs/>
          <w:noProof/>
          <w:color w:val="000000"/>
        </w:rPr>
      </w:pPr>
      <w:r>
        <w:rPr>
          <w:b/>
          <w:bCs/>
          <w:noProof/>
          <w:color w:val="000000"/>
        </w:rPr>
        <w:t>Za jednostruku mrežu stajaćicu:</w:t>
      </w:r>
    </w:p>
    <w:p>
      <w:pPr>
        <w:autoSpaceDE w:val="0"/>
        <w:autoSpaceDN w:val="0"/>
        <w:adjustRightInd w:val="0"/>
        <w:spacing w:before="0" w:after="200"/>
        <w:rPr>
          <w:noProof/>
          <w:color w:val="000000"/>
        </w:rPr>
      </w:pPr>
      <w:r>
        <w:rPr>
          <w:noProof/>
          <w:color w:val="000000"/>
        </w:rPr>
        <w:t>Datum postavljanja: zabilježiti datum svake ribolovne operacije ili dana na moru (za dane bez operacija)</w:t>
      </w:r>
    </w:p>
    <w:p>
      <w:pPr>
        <w:autoSpaceDE w:val="0"/>
        <w:autoSpaceDN w:val="0"/>
        <w:adjustRightInd w:val="0"/>
        <w:spacing w:before="0" w:after="200"/>
        <w:rPr>
          <w:noProof/>
          <w:color w:val="000000"/>
        </w:rPr>
      </w:pPr>
      <w:r>
        <w:rPr>
          <w:noProof/>
          <w:color w:val="000000"/>
        </w:rPr>
        <w:t>Ukupna duljina mreže (u metrima): duljina plutnje koja se upotrebljava za svaku operaciju u metrima</w:t>
      </w:r>
    </w:p>
    <w:p>
      <w:pPr>
        <w:autoSpaceDE w:val="0"/>
        <w:autoSpaceDN w:val="0"/>
        <w:adjustRightInd w:val="0"/>
        <w:spacing w:before="0" w:after="200"/>
        <w:rPr>
          <w:noProof/>
          <w:color w:val="000000"/>
        </w:rPr>
      </w:pPr>
      <w:r>
        <w:rPr>
          <w:noProof/>
          <w:color w:val="000000"/>
        </w:rPr>
        <w:t>Vrijeme početka ribolova: zabilježiti vrijeme početka svakog topljenja i, kad je to moguće, izvlačenja ribolovnog alata</w:t>
      </w:r>
    </w:p>
    <w:p>
      <w:pPr>
        <w:autoSpaceDE w:val="0"/>
        <w:autoSpaceDN w:val="0"/>
        <w:adjustRightInd w:val="0"/>
        <w:spacing w:before="0" w:after="200"/>
        <w:rPr>
          <w:noProof/>
          <w:color w:val="000000"/>
        </w:rPr>
      </w:pPr>
      <w:r>
        <w:rPr>
          <w:noProof/>
          <w:color w:val="000000"/>
        </w:rPr>
        <w:t>Početna i završna pozicija određena geografskom širinom i dužinom: zabilježiti početnu i krajnju geografsku širinu i dužinu koje čine područje unutar kojeg je potopljen ribolovni alat ili, ako nema ribolovne operacije, zabilježiti geografsku širinu i dužinu u podne za dane na koje nije bilo topljenja mreže</w:t>
      </w:r>
    </w:p>
    <w:p>
      <w:pPr>
        <w:autoSpaceDE w:val="0"/>
        <w:autoSpaceDN w:val="0"/>
        <w:adjustRightInd w:val="0"/>
        <w:spacing w:before="0" w:after="200"/>
        <w:rPr>
          <w:noProof/>
          <w:color w:val="000000"/>
        </w:rPr>
      </w:pPr>
      <w:r>
        <w:rPr>
          <w:noProof/>
          <w:color w:val="000000"/>
        </w:rPr>
        <w:t>Dubina na kojoj je potopljena mreža (u metrima): približna dubina na kojoj je potopljena jednostruka mreža stajaćica</w:t>
      </w:r>
    </w:p>
    <w:p>
      <w:pPr>
        <w:autoSpaceDE w:val="0"/>
        <w:autoSpaceDN w:val="0"/>
        <w:spacing w:before="0" w:after="200"/>
        <w:ind w:left="425" w:firstLine="295"/>
        <w:rPr>
          <w:b/>
          <w:bCs/>
          <w:noProof/>
          <w:color w:val="000000"/>
        </w:rPr>
      </w:pPr>
      <w:r>
        <w:rPr>
          <w:b/>
          <w:bCs/>
          <w:noProof/>
          <w:color w:val="000000"/>
        </w:rPr>
        <w:t>Za ribarski štap:</w:t>
      </w:r>
    </w:p>
    <w:p>
      <w:pPr>
        <w:autoSpaceDE w:val="0"/>
        <w:autoSpaceDN w:val="0"/>
        <w:spacing w:before="0" w:after="200"/>
        <w:ind w:left="1440"/>
        <w:rPr>
          <w:bCs/>
          <w:noProof/>
          <w:color w:val="000000"/>
        </w:rPr>
      </w:pPr>
      <w:r>
        <w:rPr>
          <w:bCs/>
          <w:noProof/>
          <w:color w:val="000000"/>
        </w:rPr>
        <w:t>Podaci o ribolovnom naporu bilježe se u očevidnicima po danima. Podaci o ulovu bilježe se u očevidnicima za svaki izlazak u ribolov ili, ako je moguće, ribolovni dan.</w:t>
      </w:r>
    </w:p>
    <w:p>
      <w:pPr>
        <w:autoSpaceDE w:val="0"/>
        <w:autoSpaceDN w:val="0"/>
        <w:adjustRightInd w:val="0"/>
        <w:spacing w:before="0" w:after="200"/>
        <w:rPr>
          <w:noProof/>
          <w:color w:val="000000"/>
        </w:rPr>
      </w:pPr>
      <w:r>
        <w:rPr>
          <w:noProof/>
          <w:color w:val="000000"/>
        </w:rPr>
        <w:t>Datum operacije: zabilježiti dan ili datum</w:t>
      </w:r>
    </w:p>
    <w:p>
      <w:pPr>
        <w:autoSpaceDE w:val="0"/>
        <w:autoSpaceDN w:val="0"/>
        <w:adjustRightInd w:val="0"/>
        <w:spacing w:before="0" w:after="200"/>
        <w:rPr>
          <w:noProof/>
          <w:color w:val="000000"/>
        </w:rPr>
      </w:pPr>
      <w:r>
        <w:rPr>
          <w:noProof/>
          <w:color w:val="000000"/>
        </w:rPr>
        <w:t>Pozicija u podne određena geografskom širinom i dužinom</w:t>
      </w:r>
    </w:p>
    <w:p>
      <w:pPr>
        <w:autoSpaceDE w:val="0"/>
        <w:autoSpaceDN w:val="0"/>
        <w:adjustRightInd w:val="0"/>
        <w:spacing w:before="0" w:after="200"/>
        <w:rPr>
          <w:noProof/>
          <w:color w:val="000000"/>
        </w:rPr>
      </w:pPr>
      <w:r>
        <w:rPr>
          <w:noProof/>
          <w:color w:val="000000"/>
        </w:rPr>
        <w:t>Broj ribolovnih štapova upotrijebljenih tijekom tog dana</w:t>
      </w:r>
    </w:p>
    <w:p>
      <w:pPr>
        <w:autoSpaceDE w:val="0"/>
        <w:autoSpaceDN w:val="0"/>
        <w:adjustRightInd w:val="0"/>
        <w:spacing w:before="0" w:after="200"/>
        <w:rPr>
          <w:noProof/>
          <w:color w:val="000000"/>
        </w:rPr>
      </w:pPr>
      <w:r>
        <w:rPr>
          <w:noProof/>
          <w:color w:val="000000"/>
        </w:rPr>
        <w:t>Vrijeme početka ribolova (zabilježiti vrijeme u koje plovilo kreće prema oceanu u ribolov odmah nakon ulova mamca; za više dana, zabilježiti vrijeme početka potrage) i vrijeme završetka ribolova (zabilježiti vrijeme neposredno nakon završetka ribolova zadnjeg jata; za više dana, zabilježiti vrijeme prestanka ribolova zadnjeg jata nakon više dana). Za više dana, zabilježiti broj ribolovnih dana.</w:t>
      </w:r>
    </w:p>
    <w:p>
      <w:pPr>
        <w:autoSpaceDE w:val="0"/>
        <w:autoSpaceDN w:val="0"/>
        <w:adjustRightInd w:val="0"/>
        <w:spacing w:before="0" w:after="200"/>
        <w:rPr>
          <w:noProof/>
          <w:color w:val="000000"/>
        </w:rPr>
      </w:pPr>
      <w:r>
        <w:rPr>
          <w:noProof/>
          <w:color w:val="000000"/>
        </w:rPr>
        <w:t>Vrsta jata: jato povezano s FAD uređajem ili slobodno jato</w:t>
      </w:r>
    </w:p>
    <w:p>
      <w:pPr>
        <w:widowControl w:val="0"/>
        <w:autoSpaceDE w:val="0"/>
        <w:autoSpaceDN w:val="0"/>
        <w:spacing w:before="0" w:after="200"/>
        <w:rPr>
          <w:noProof/>
        </w:rPr>
      </w:pPr>
      <w:r>
        <w:rPr>
          <w:b/>
          <w:bCs/>
          <w:noProof/>
        </w:rPr>
        <w:t>ULOV</w:t>
      </w:r>
    </w:p>
    <w:p>
      <w:pPr>
        <w:widowControl w:val="0"/>
        <w:tabs>
          <w:tab w:val="left" w:pos="426"/>
        </w:tabs>
        <w:autoSpaceDE w:val="0"/>
        <w:autoSpaceDN w:val="0"/>
        <w:adjustRightInd w:val="0"/>
        <w:spacing w:before="0" w:after="200"/>
        <w:rPr>
          <w:noProof/>
        </w:rPr>
      </w:pPr>
      <w:r>
        <w:rPr>
          <w:noProof/>
        </w:rPr>
        <w:t>Masa ulova (kg) ili broj jedinki po vrsti i po postavljanju/topljenju/ribolovnoj operaciji za svaku vrstu i način obrade u odjeljku Vrste u nastavku:</w:t>
      </w:r>
    </w:p>
    <w:p>
      <w:pPr>
        <w:widowControl w:val="0"/>
        <w:tabs>
          <w:tab w:val="left" w:pos="426"/>
        </w:tabs>
        <w:autoSpaceDE w:val="0"/>
        <w:autoSpaceDN w:val="0"/>
        <w:adjustRightInd w:val="0"/>
        <w:spacing w:before="0" w:after="200"/>
        <w:rPr>
          <w:noProof/>
        </w:rPr>
      </w:pPr>
      <w:r>
        <w:rPr>
          <w:noProof/>
        </w:rPr>
        <w:t>Za parangal: po broju jedinki i po masi</w:t>
      </w:r>
    </w:p>
    <w:p>
      <w:pPr>
        <w:widowControl w:val="0"/>
        <w:tabs>
          <w:tab w:val="left" w:pos="426"/>
        </w:tabs>
        <w:autoSpaceDE w:val="0"/>
        <w:autoSpaceDN w:val="0"/>
        <w:adjustRightInd w:val="0"/>
        <w:spacing w:before="0" w:after="200"/>
        <w:rPr>
          <w:noProof/>
        </w:rPr>
      </w:pPr>
      <w:r>
        <w:rPr>
          <w:noProof/>
        </w:rPr>
        <w:t>Za okružujuću mrežu plivaricu: po masi</w:t>
      </w:r>
    </w:p>
    <w:p>
      <w:pPr>
        <w:widowControl w:val="0"/>
        <w:tabs>
          <w:tab w:val="left" w:pos="426"/>
        </w:tabs>
        <w:autoSpaceDE w:val="0"/>
        <w:autoSpaceDN w:val="0"/>
        <w:adjustRightInd w:val="0"/>
        <w:spacing w:before="0" w:after="200"/>
        <w:rPr>
          <w:noProof/>
        </w:rPr>
      </w:pPr>
      <w:r>
        <w:rPr>
          <w:noProof/>
        </w:rPr>
        <w:t>Za jednostruku mrežu stajaćicu: po masi</w:t>
      </w:r>
    </w:p>
    <w:p>
      <w:pPr>
        <w:widowControl w:val="0"/>
        <w:tabs>
          <w:tab w:val="left" w:pos="426"/>
        </w:tabs>
        <w:autoSpaceDE w:val="0"/>
        <w:autoSpaceDN w:val="0"/>
        <w:adjustRightInd w:val="0"/>
        <w:spacing w:before="0" w:after="200"/>
        <w:rPr>
          <w:bCs/>
          <w:noProof/>
        </w:rPr>
      </w:pPr>
      <w:r>
        <w:rPr>
          <w:noProof/>
        </w:rPr>
        <w:t>Za ribarski štap: po masi ili broju jedinki</w:t>
      </w:r>
    </w:p>
    <w:p>
      <w:pPr>
        <w:keepNext/>
        <w:widowControl w:val="0"/>
        <w:autoSpaceDE w:val="0"/>
        <w:autoSpaceDN w:val="0"/>
        <w:spacing w:before="0" w:after="200"/>
        <w:rPr>
          <w:b/>
          <w:bCs/>
          <w:noProof/>
        </w:rPr>
      </w:pPr>
      <w:r>
        <w:rPr>
          <w:b/>
          <w:bCs/>
          <w:noProof/>
        </w:rPr>
        <w:t>VRSTE</w:t>
      </w:r>
    </w:p>
    <w:p>
      <w:pPr>
        <w:keepNext/>
        <w:autoSpaceDE w:val="0"/>
        <w:autoSpaceDN w:val="0"/>
        <w:spacing w:before="0" w:after="200"/>
        <w:ind w:firstLine="720"/>
        <w:rPr>
          <w:b/>
          <w:noProof/>
        </w:rPr>
      </w:pPr>
      <w:r>
        <w:rPr>
          <w:b/>
          <w:noProof/>
        </w:rPr>
        <w:t>Za parangal:</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94"/>
        <w:gridCol w:w="1134"/>
        <w:gridCol w:w="4410"/>
        <w:gridCol w:w="918"/>
      </w:tblGrid>
      <w:tr>
        <w:trPr>
          <w:jc w:val="center"/>
        </w:trPr>
        <w:tc>
          <w:tcPr>
            <w:tcW w:w="4194" w:type="dxa"/>
          </w:tcPr>
          <w:p>
            <w:pPr>
              <w:keepNext/>
              <w:autoSpaceDE w:val="0"/>
              <w:autoSpaceDN w:val="0"/>
              <w:rPr>
                <w:b/>
                <w:noProof/>
              </w:rPr>
            </w:pPr>
            <w:r>
              <w:rPr>
                <w:b/>
                <w:noProof/>
              </w:rPr>
              <w:t>Glavne vrste</w:t>
            </w:r>
          </w:p>
        </w:tc>
        <w:tc>
          <w:tcPr>
            <w:tcW w:w="1134" w:type="dxa"/>
          </w:tcPr>
          <w:p>
            <w:pPr>
              <w:keepNext/>
              <w:autoSpaceDE w:val="0"/>
              <w:autoSpaceDN w:val="0"/>
              <w:jc w:val="center"/>
              <w:rPr>
                <w:b/>
                <w:noProof/>
              </w:rPr>
            </w:pPr>
            <w:r>
              <w:rPr>
                <w:b/>
                <w:noProof/>
              </w:rPr>
              <w:t>Oznaka FAO-a</w:t>
            </w:r>
          </w:p>
        </w:tc>
        <w:tc>
          <w:tcPr>
            <w:tcW w:w="4410" w:type="dxa"/>
          </w:tcPr>
          <w:p>
            <w:pPr>
              <w:keepNext/>
              <w:autoSpaceDE w:val="0"/>
              <w:autoSpaceDN w:val="0"/>
              <w:rPr>
                <w:b/>
                <w:noProof/>
              </w:rPr>
            </w:pPr>
            <w:r>
              <w:rPr>
                <w:b/>
                <w:noProof/>
              </w:rPr>
              <w:t>Ostale vrste</w:t>
            </w:r>
          </w:p>
        </w:tc>
        <w:tc>
          <w:tcPr>
            <w:tcW w:w="918" w:type="dxa"/>
          </w:tcPr>
          <w:p>
            <w:pPr>
              <w:keepNext/>
              <w:autoSpaceDE w:val="0"/>
              <w:autoSpaceDN w:val="0"/>
              <w:jc w:val="center"/>
              <w:rPr>
                <w:b/>
                <w:noProof/>
              </w:rPr>
            </w:pPr>
            <w:r>
              <w:rPr>
                <w:b/>
                <w:noProof/>
              </w:rPr>
              <w:t>Oznaka FAO-a</w:t>
            </w:r>
          </w:p>
        </w:tc>
      </w:tr>
      <w:tr>
        <w:trPr>
          <w:jc w:val="center"/>
        </w:trPr>
        <w:tc>
          <w:tcPr>
            <w:tcW w:w="4194" w:type="dxa"/>
          </w:tcPr>
          <w:p>
            <w:pPr>
              <w:autoSpaceDE w:val="0"/>
              <w:autoSpaceDN w:val="0"/>
              <w:jc w:val="left"/>
              <w:rPr>
                <w:noProof/>
              </w:rPr>
            </w:pPr>
            <w:r>
              <w:rPr>
                <w:noProof/>
              </w:rPr>
              <w:t xml:space="preserve">Južna plavoperajna tuna </w:t>
            </w:r>
            <w:r>
              <w:rPr>
                <w:noProof/>
              </w:rPr>
              <w:br/>
              <w:t>(</w:t>
            </w:r>
            <w:r>
              <w:rPr>
                <w:i/>
                <w:noProof/>
              </w:rPr>
              <w:t>Thunnus maccoyii</w:t>
            </w:r>
            <w:r>
              <w:rPr>
                <w:noProof/>
              </w:rPr>
              <w:t>)</w:t>
            </w:r>
          </w:p>
        </w:tc>
        <w:tc>
          <w:tcPr>
            <w:tcW w:w="1134" w:type="dxa"/>
          </w:tcPr>
          <w:p>
            <w:pPr>
              <w:autoSpaceDE w:val="0"/>
              <w:autoSpaceDN w:val="0"/>
              <w:jc w:val="center"/>
              <w:rPr>
                <w:noProof/>
              </w:rPr>
            </w:pPr>
            <w:r>
              <w:rPr>
                <w:noProof/>
              </w:rPr>
              <w:t>SBF</w:t>
            </w:r>
          </w:p>
        </w:tc>
        <w:tc>
          <w:tcPr>
            <w:tcW w:w="4410" w:type="dxa"/>
          </w:tcPr>
          <w:p>
            <w:pPr>
              <w:autoSpaceDE w:val="0"/>
              <w:autoSpaceDN w:val="0"/>
              <w:jc w:val="left"/>
              <w:rPr>
                <w:b/>
                <w:noProof/>
              </w:rPr>
            </w:pPr>
            <w:r>
              <w:rPr>
                <w:noProof/>
              </w:rPr>
              <w:t xml:space="preserve">Kratkokljuni iglan </w:t>
            </w:r>
            <w:r>
              <w:rPr>
                <w:noProof/>
              </w:rPr>
              <w:br/>
              <w:t>(</w:t>
            </w:r>
            <w:r>
              <w:rPr>
                <w:i/>
                <w:noProof/>
              </w:rPr>
              <w:t>Tetrapturus angustirostris</w:t>
            </w:r>
            <w:r>
              <w:rPr>
                <w:noProof/>
              </w:rPr>
              <w:t>)</w:t>
            </w:r>
          </w:p>
        </w:tc>
        <w:tc>
          <w:tcPr>
            <w:tcW w:w="918" w:type="dxa"/>
          </w:tcPr>
          <w:p>
            <w:pPr>
              <w:autoSpaceDE w:val="0"/>
              <w:autoSpaceDN w:val="0"/>
              <w:jc w:val="center"/>
              <w:rPr>
                <w:noProof/>
              </w:rPr>
            </w:pPr>
            <w:r>
              <w:rPr>
                <w:noProof/>
              </w:rPr>
              <w:t>SSP</w:t>
            </w:r>
          </w:p>
        </w:tc>
      </w:tr>
      <w:tr>
        <w:trPr>
          <w:jc w:val="center"/>
        </w:trPr>
        <w:tc>
          <w:tcPr>
            <w:tcW w:w="4194" w:type="dxa"/>
          </w:tcPr>
          <w:p>
            <w:pPr>
              <w:autoSpaceDE w:val="0"/>
              <w:autoSpaceDN w:val="0"/>
              <w:rPr>
                <w:noProof/>
              </w:rPr>
            </w:pPr>
            <w:r>
              <w:rPr>
                <w:noProof/>
              </w:rPr>
              <w:t>Tunj dugokrilac (</w:t>
            </w:r>
            <w:r>
              <w:rPr>
                <w:i/>
                <w:noProof/>
              </w:rPr>
              <w:t>Thunnus alalunga</w:t>
            </w:r>
            <w:r>
              <w:rPr>
                <w:noProof/>
              </w:rPr>
              <w:t>)</w:t>
            </w:r>
          </w:p>
        </w:tc>
        <w:tc>
          <w:tcPr>
            <w:tcW w:w="1134" w:type="dxa"/>
          </w:tcPr>
          <w:p>
            <w:pPr>
              <w:autoSpaceDE w:val="0"/>
              <w:autoSpaceDN w:val="0"/>
              <w:jc w:val="center"/>
              <w:rPr>
                <w:noProof/>
              </w:rPr>
            </w:pPr>
            <w:r>
              <w:rPr>
                <w:noProof/>
              </w:rPr>
              <w:t>ALB</w:t>
            </w:r>
          </w:p>
        </w:tc>
        <w:tc>
          <w:tcPr>
            <w:tcW w:w="4410" w:type="dxa"/>
          </w:tcPr>
          <w:p>
            <w:pPr>
              <w:autoSpaceDE w:val="0"/>
              <w:autoSpaceDN w:val="0"/>
              <w:rPr>
                <w:noProof/>
              </w:rPr>
            </w:pPr>
            <w:r>
              <w:rPr>
                <w:noProof/>
              </w:rPr>
              <w:t>Pas modrulj (</w:t>
            </w:r>
            <w:r>
              <w:rPr>
                <w:i/>
                <w:noProof/>
              </w:rPr>
              <w:t>Prionace glauca</w:t>
            </w:r>
            <w:r>
              <w:rPr>
                <w:noProof/>
              </w:rPr>
              <w:t>)</w:t>
            </w:r>
          </w:p>
        </w:tc>
        <w:tc>
          <w:tcPr>
            <w:tcW w:w="918" w:type="dxa"/>
          </w:tcPr>
          <w:p>
            <w:pPr>
              <w:autoSpaceDE w:val="0"/>
              <w:autoSpaceDN w:val="0"/>
              <w:jc w:val="center"/>
              <w:rPr>
                <w:noProof/>
              </w:rPr>
            </w:pPr>
            <w:r>
              <w:rPr>
                <w:noProof/>
              </w:rPr>
              <w:t>BSH</w:t>
            </w:r>
          </w:p>
        </w:tc>
      </w:tr>
      <w:tr>
        <w:trPr>
          <w:jc w:val="center"/>
        </w:trPr>
        <w:tc>
          <w:tcPr>
            <w:tcW w:w="4194" w:type="dxa"/>
          </w:tcPr>
          <w:p>
            <w:pPr>
              <w:autoSpaceDE w:val="0"/>
              <w:autoSpaceDN w:val="0"/>
              <w:rPr>
                <w:noProof/>
              </w:rPr>
            </w:pPr>
            <w:r>
              <w:rPr>
                <w:noProof/>
              </w:rPr>
              <w:t>Velikooka tuna (</w:t>
            </w:r>
            <w:r>
              <w:rPr>
                <w:i/>
                <w:noProof/>
              </w:rPr>
              <w:t>Thunnus obesus</w:t>
            </w:r>
            <w:r>
              <w:rPr>
                <w:noProof/>
              </w:rPr>
              <w:t>)</w:t>
            </w:r>
          </w:p>
        </w:tc>
        <w:tc>
          <w:tcPr>
            <w:tcW w:w="1134" w:type="dxa"/>
          </w:tcPr>
          <w:p>
            <w:pPr>
              <w:autoSpaceDE w:val="0"/>
              <w:autoSpaceDN w:val="0"/>
              <w:jc w:val="center"/>
              <w:rPr>
                <w:noProof/>
              </w:rPr>
            </w:pPr>
            <w:r>
              <w:rPr>
                <w:noProof/>
              </w:rPr>
              <w:t>WHM</w:t>
            </w:r>
          </w:p>
        </w:tc>
        <w:tc>
          <w:tcPr>
            <w:tcW w:w="4410" w:type="dxa"/>
          </w:tcPr>
          <w:p>
            <w:pPr>
              <w:autoSpaceDE w:val="0"/>
              <w:autoSpaceDN w:val="0"/>
              <w:rPr>
                <w:noProof/>
              </w:rPr>
            </w:pPr>
            <w:r>
              <w:rPr>
                <w:noProof/>
              </w:rPr>
              <w:t>Kučci (</w:t>
            </w:r>
            <w:r>
              <w:rPr>
                <w:i/>
                <w:noProof/>
              </w:rPr>
              <w:t xml:space="preserve">Isurus </w:t>
            </w:r>
            <w:r>
              <w:rPr>
                <w:noProof/>
              </w:rPr>
              <w:t>spp</w:t>
            </w:r>
            <w:r>
              <w:rPr>
                <w:i/>
                <w:noProof/>
              </w:rPr>
              <w:t>.</w:t>
            </w:r>
            <w:r>
              <w:rPr>
                <w:noProof/>
              </w:rPr>
              <w:t>)</w:t>
            </w:r>
          </w:p>
        </w:tc>
        <w:tc>
          <w:tcPr>
            <w:tcW w:w="918" w:type="dxa"/>
          </w:tcPr>
          <w:p>
            <w:pPr>
              <w:autoSpaceDE w:val="0"/>
              <w:autoSpaceDN w:val="0"/>
              <w:jc w:val="center"/>
              <w:rPr>
                <w:noProof/>
              </w:rPr>
            </w:pPr>
            <w:r>
              <w:rPr>
                <w:noProof/>
              </w:rPr>
              <w:t>MAK</w:t>
            </w:r>
          </w:p>
        </w:tc>
      </w:tr>
      <w:tr>
        <w:trPr>
          <w:jc w:val="center"/>
        </w:trPr>
        <w:tc>
          <w:tcPr>
            <w:tcW w:w="4194" w:type="dxa"/>
          </w:tcPr>
          <w:p>
            <w:pPr>
              <w:autoSpaceDE w:val="0"/>
              <w:autoSpaceDN w:val="0"/>
              <w:rPr>
                <w:noProof/>
              </w:rPr>
            </w:pPr>
            <w:r>
              <w:rPr>
                <w:noProof/>
              </w:rPr>
              <w:t>Žutoperajna tuna (</w:t>
            </w:r>
            <w:r>
              <w:rPr>
                <w:i/>
                <w:noProof/>
              </w:rPr>
              <w:t>Thunnus albacares</w:t>
            </w:r>
            <w:r>
              <w:rPr>
                <w:noProof/>
              </w:rPr>
              <w:t>)</w:t>
            </w:r>
          </w:p>
        </w:tc>
        <w:tc>
          <w:tcPr>
            <w:tcW w:w="1134" w:type="dxa"/>
          </w:tcPr>
          <w:p>
            <w:pPr>
              <w:autoSpaceDE w:val="0"/>
              <w:autoSpaceDN w:val="0"/>
              <w:jc w:val="center"/>
              <w:rPr>
                <w:noProof/>
              </w:rPr>
            </w:pPr>
            <w:r>
              <w:rPr>
                <w:noProof/>
              </w:rPr>
              <w:t>YFT</w:t>
            </w:r>
          </w:p>
        </w:tc>
        <w:tc>
          <w:tcPr>
            <w:tcW w:w="4410" w:type="dxa"/>
          </w:tcPr>
          <w:p>
            <w:pPr>
              <w:autoSpaceDE w:val="0"/>
              <w:autoSpaceDN w:val="0"/>
              <w:rPr>
                <w:noProof/>
              </w:rPr>
            </w:pPr>
            <w:r>
              <w:rPr>
                <w:noProof/>
              </w:rPr>
              <w:t>Kučina (</w:t>
            </w:r>
            <w:r>
              <w:rPr>
                <w:i/>
                <w:noProof/>
              </w:rPr>
              <w:t>Lamna nasus</w:t>
            </w:r>
            <w:r>
              <w:rPr>
                <w:noProof/>
              </w:rPr>
              <w:t>)</w:t>
            </w:r>
          </w:p>
        </w:tc>
        <w:tc>
          <w:tcPr>
            <w:tcW w:w="918" w:type="dxa"/>
          </w:tcPr>
          <w:p>
            <w:pPr>
              <w:autoSpaceDE w:val="0"/>
              <w:autoSpaceDN w:val="0"/>
              <w:jc w:val="center"/>
              <w:rPr>
                <w:noProof/>
              </w:rPr>
            </w:pPr>
            <w:r>
              <w:rPr>
                <w:noProof/>
              </w:rPr>
              <w:t>POR</w:t>
            </w:r>
          </w:p>
        </w:tc>
      </w:tr>
      <w:tr>
        <w:trPr>
          <w:jc w:val="center"/>
        </w:trPr>
        <w:tc>
          <w:tcPr>
            <w:tcW w:w="4194" w:type="dxa"/>
          </w:tcPr>
          <w:p>
            <w:pPr>
              <w:autoSpaceDE w:val="0"/>
              <w:autoSpaceDN w:val="0"/>
              <w:rPr>
                <w:noProof/>
              </w:rPr>
            </w:pPr>
            <w:r>
              <w:rPr>
                <w:noProof/>
              </w:rPr>
              <w:t>Tunj prugavac (</w:t>
            </w:r>
            <w:r>
              <w:rPr>
                <w:i/>
                <w:noProof/>
              </w:rPr>
              <w:t>Katsuwonus pelamis</w:t>
            </w:r>
            <w:r>
              <w:rPr>
                <w:noProof/>
              </w:rPr>
              <w:t>)</w:t>
            </w:r>
          </w:p>
        </w:tc>
        <w:tc>
          <w:tcPr>
            <w:tcW w:w="1134" w:type="dxa"/>
          </w:tcPr>
          <w:p>
            <w:pPr>
              <w:autoSpaceDE w:val="0"/>
              <w:autoSpaceDN w:val="0"/>
              <w:jc w:val="center"/>
              <w:rPr>
                <w:noProof/>
              </w:rPr>
            </w:pPr>
            <w:r>
              <w:rPr>
                <w:noProof/>
              </w:rPr>
              <w:t>SKJ</w:t>
            </w:r>
          </w:p>
        </w:tc>
        <w:tc>
          <w:tcPr>
            <w:tcW w:w="4410" w:type="dxa"/>
          </w:tcPr>
          <w:p>
            <w:pPr>
              <w:autoSpaceDE w:val="0"/>
              <w:autoSpaceDN w:val="0"/>
              <w:rPr>
                <w:noProof/>
              </w:rPr>
            </w:pPr>
            <w:r>
              <w:rPr>
                <w:noProof/>
              </w:rPr>
              <w:t>Mlatovi (</w:t>
            </w:r>
            <w:r>
              <w:rPr>
                <w:i/>
                <w:noProof/>
              </w:rPr>
              <w:t>Sphyrna</w:t>
            </w:r>
            <w:r>
              <w:rPr>
                <w:noProof/>
              </w:rPr>
              <w:t xml:space="preserve"> spp.)</w:t>
            </w:r>
          </w:p>
        </w:tc>
        <w:tc>
          <w:tcPr>
            <w:tcW w:w="918" w:type="dxa"/>
          </w:tcPr>
          <w:p>
            <w:pPr>
              <w:autoSpaceDE w:val="0"/>
              <w:autoSpaceDN w:val="0"/>
              <w:jc w:val="center"/>
              <w:rPr>
                <w:noProof/>
              </w:rPr>
            </w:pPr>
            <w:r>
              <w:rPr>
                <w:noProof/>
              </w:rPr>
              <w:t>SPN</w:t>
            </w:r>
          </w:p>
        </w:tc>
      </w:tr>
      <w:tr>
        <w:trPr>
          <w:jc w:val="center"/>
        </w:trPr>
        <w:tc>
          <w:tcPr>
            <w:tcW w:w="4194" w:type="dxa"/>
          </w:tcPr>
          <w:p>
            <w:pPr>
              <w:autoSpaceDE w:val="0"/>
              <w:autoSpaceDN w:val="0"/>
              <w:rPr>
                <w:noProof/>
              </w:rPr>
            </w:pPr>
            <w:r>
              <w:rPr>
                <w:noProof/>
              </w:rPr>
              <w:t>Iglun (</w:t>
            </w:r>
            <w:r>
              <w:rPr>
                <w:i/>
                <w:noProof/>
              </w:rPr>
              <w:t>Xiphias gladius</w:t>
            </w:r>
            <w:r>
              <w:rPr>
                <w:noProof/>
              </w:rPr>
              <w:t>)</w:t>
            </w:r>
          </w:p>
        </w:tc>
        <w:tc>
          <w:tcPr>
            <w:tcW w:w="1134" w:type="dxa"/>
          </w:tcPr>
          <w:p>
            <w:pPr>
              <w:autoSpaceDE w:val="0"/>
              <w:autoSpaceDN w:val="0"/>
              <w:jc w:val="center"/>
              <w:rPr>
                <w:noProof/>
              </w:rPr>
            </w:pPr>
            <w:r>
              <w:rPr>
                <w:noProof/>
              </w:rPr>
              <w:t>SWO</w:t>
            </w:r>
          </w:p>
        </w:tc>
        <w:tc>
          <w:tcPr>
            <w:tcW w:w="4410" w:type="dxa"/>
          </w:tcPr>
          <w:p>
            <w:pPr>
              <w:autoSpaceDE w:val="0"/>
              <w:autoSpaceDN w:val="0"/>
              <w:jc w:val="left"/>
              <w:rPr>
                <w:noProof/>
              </w:rPr>
            </w:pPr>
            <w:r>
              <w:rPr>
                <w:noProof/>
              </w:rPr>
              <w:t xml:space="preserve">Svilenkasti morski pas </w:t>
            </w:r>
            <w:r>
              <w:rPr>
                <w:noProof/>
              </w:rPr>
              <w:br/>
              <w:t>(</w:t>
            </w:r>
            <w:r>
              <w:rPr>
                <w:i/>
                <w:noProof/>
              </w:rPr>
              <w:t>Carcharhinus falciformis</w:t>
            </w:r>
            <w:r>
              <w:rPr>
                <w:noProof/>
              </w:rPr>
              <w:t>)</w:t>
            </w:r>
          </w:p>
        </w:tc>
        <w:tc>
          <w:tcPr>
            <w:tcW w:w="918" w:type="dxa"/>
          </w:tcPr>
          <w:p>
            <w:pPr>
              <w:autoSpaceDE w:val="0"/>
              <w:autoSpaceDN w:val="0"/>
              <w:jc w:val="center"/>
              <w:rPr>
                <w:noProof/>
              </w:rPr>
            </w:pPr>
            <w:r>
              <w:rPr>
                <w:noProof/>
              </w:rPr>
              <w:t>FAL</w:t>
            </w:r>
          </w:p>
        </w:tc>
      </w:tr>
      <w:tr>
        <w:trPr>
          <w:jc w:val="center"/>
        </w:trPr>
        <w:tc>
          <w:tcPr>
            <w:tcW w:w="4194" w:type="dxa"/>
          </w:tcPr>
          <w:p>
            <w:pPr>
              <w:autoSpaceDE w:val="0"/>
              <w:autoSpaceDN w:val="0"/>
              <w:rPr>
                <w:noProof/>
              </w:rPr>
            </w:pPr>
            <w:r>
              <w:rPr>
                <w:noProof/>
              </w:rPr>
              <w:t>Prugasti iglan (</w:t>
            </w:r>
            <w:r>
              <w:rPr>
                <w:i/>
                <w:noProof/>
              </w:rPr>
              <w:t>Tetrapturus audax</w:t>
            </w:r>
            <w:r>
              <w:rPr>
                <w:noProof/>
              </w:rPr>
              <w:t xml:space="preserve">) </w:t>
            </w:r>
          </w:p>
        </w:tc>
        <w:tc>
          <w:tcPr>
            <w:tcW w:w="1134" w:type="dxa"/>
          </w:tcPr>
          <w:p>
            <w:pPr>
              <w:autoSpaceDE w:val="0"/>
              <w:autoSpaceDN w:val="0"/>
              <w:jc w:val="center"/>
              <w:rPr>
                <w:noProof/>
              </w:rPr>
            </w:pPr>
            <w:r>
              <w:rPr>
                <w:noProof/>
              </w:rPr>
              <w:t>MLS</w:t>
            </w:r>
          </w:p>
        </w:tc>
        <w:tc>
          <w:tcPr>
            <w:tcW w:w="4410" w:type="dxa"/>
          </w:tcPr>
          <w:p>
            <w:pPr>
              <w:autoSpaceDE w:val="0"/>
              <w:autoSpaceDN w:val="0"/>
              <w:rPr>
                <w:b/>
                <w:noProof/>
              </w:rPr>
            </w:pPr>
            <w:r>
              <w:rPr>
                <w:noProof/>
              </w:rPr>
              <w:t>Ostale koštunjače</w:t>
            </w:r>
          </w:p>
        </w:tc>
        <w:tc>
          <w:tcPr>
            <w:tcW w:w="918" w:type="dxa"/>
          </w:tcPr>
          <w:p>
            <w:pPr>
              <w:autoSpaceDE w:val="0"/>
              <w:autoSpaceDN w:val="0"/>
              <w:jc w:val="center"/>
              <w:rPr>
                <w:noProof/>
              </w:rPr>
            </w:pPr>
            <w:r>
              <w:rPr>
                <w:noProof/>
              </w:rPr>
              <w:t>MZZ</w:t>
            </w:r>
          </w:p>
        </w:tc>
      </w:tr>
      <w:tr>
        <w:trPr>
          <w:jc w:val="center"/>
        </w:trPr>
        <w:tc>
          <w:tcPr>
            <w:tcW w:w="4194" w:type="dxa"/>
          </w:tcPr>
          <w:p>
            <w:pPr>
              <w:autoSpaceDE w:val="0"/>
              <w:autoSpaceDN w:val="0"/>
              <w:rPr>
                <w:noProof/>
              </w:rPr>
            </w:pPr>
            <w:r>
              <w:rPr>
                <w:noProof/>
              </w:rPr>
              <w:t>Plavi iglan (</w:t>
            </w:r>
            <w:r>
              <w:rPr>
                <w:i/>
                <w:noProof/>
              </w:rPr>
              <w:t>Makaira nigricans</w:t>
            </w:r>
            <w:r>
              <w:rPr>
                <w:noProof/>
              </w:rPr>
              <w:t>)</w:t>
            </w:r>
          </w:p>
        </w:tc>
        <w:tc>
          <w:tcPr>
            <w:tcW w:w="1134" w:type="dxa"/>
          </w:tcPr>
          <w:p>
            <w:pPr>
              <w:autoSpaceDE w:val="0"/>
              <w:autoSpaceDN w:val="0"/>
              <w:jc w:val="center"/>
              <w:rPr>
                <w:noProof/>
              </w:rPr>
            </w:pPr>
            <w:r>
              <w:rPr>
                <w:noProof/>
              </w:rPr>
              <w:t>BUM</w:t>
            </w:r>
          </w:p>
        </w:tc>
        <w:tc>
          <w:tcPr>
            <w:tcW w:w="4410" w:type="dxa"/>
          </w:tcPr>
          <w:p>
            <w:pPr>
              <w:autoSpaceDE w:val="0"/>
              <w:autoSpaceDN w:val="0"/>
              <w:rPr>
                <w:noProof/>
              </w:rPr>
            </w:pPr>
            <w:r>
              <w:rPr>
                <w:noProof/>
              </w:rPr>
              <w:t>Ostali morski psi</w:t>
            </w:r>
          </w:p>
        </w:tc>
        <w:tc>
          <w:tcPr>
            <w:tcW w:w="918" w:type="dxa"/>
          </w:tcPr>
          <w:p>
            <w:pPr>
              <w:autoSpaceDE w:val="0"/>
              <w:autoSpaceDN w:val="0"/>
              <w:jc w:val="center"/>
              <w:rPr>
                <w:noProof/>
              </w:rPr>
            </w:pPr>
            <w:r>
              <w:rPr>
                <w:noProof/>
              </w:rPr>
              <w:t>SKH</w:t>
            </w:r>
          </w:p>
        </w:tc>
      </w:tr>
      <w:tr>
        <w:trPr>
          <w:jc w:val="center"/>
        </w:trPr>
        <w:tc>
          <w:tcPr>
            <w:tcW w:w="4194" w:type="dxa"/>
          </w:tcPr>
          <w:p>
            <w:pPr>
              <w:autoSpaceDE w:val="0"/>
              <w:autoSpaceDN w:val="0"/>
              <w:rPr>
                <w:noProof/>
              </w:rPr>
            </w:pPr>
            <w:r>
              <w:rPr>
                <w:noProof/>
              </w:rPr>
              <w:t>Indijski iglan (</w:t>
            </w:r>
            <w:r>
              <w:rPr>
                <w:i/>
                <w:noProof/>
              </w:rPr>
              <w:t>Makaira indica</w:t>
            </w:r>
            <w:r>
              <w:rPr>
                <w:noProof/>
              </w:rPr>
              <w:t>)</w:t>
            </w:r>
          </w:p>
        </w:tc>
        <w:tc>
          <w:tcPr>
            <w:tcW w:w="1134" w:type="dxa"/>
          </w:tcPr>
          <w:p>
            <w:pPr>
              <w:autoSpaceDE w:val="0"/>
              <w:autoSpaceDN w:val="0"/>
              <w:jc w:val="center"/>
              <w:rPr>
                <w:noProof/>
              </w:rPr>
            </w:pPr>
            <w:r>
              <w:rPr>
                <w:noProof/>
              </w:rPr>
              <w:t>BLM</w:t>
            </w:r>
          </w:p>
        </w:tc>
        <w:tc>
          <w:tcPr>
            <w:tcW w:w="4410" w:type="dxa"/>
          </w:tcPr>
          <w:p>
            <w:pPr>
              <w:autoSpaceDE w:val="0"/>
              <w:autoSpaceDN w:val="0"/>
              <w:rPr>
                <w:noProof/>
              </w:rPr>
            </w:pPr>
            <w:r>
              <w:rPr>
                <w:noProof/>
              </w:rPr>
              <w:t>Morske ptice (broj primjeraka)</w:t>
            </w:r>
            <w:r>
              <w:rPr>
                <w:rStyle w:val="FootnoteReference"/>
                <w:noProof/>
              </w:rPr>
              <w:footnoteReference w:id="1"/>
            </w:r>
          </w:p>
        </w:tc>
        <w:tc>
          <w:tcPr>
            <w:tcW w:w="918" w:type="dxa"/>
          </w:tcPr>
          <w:p>
            <w:pPr>
              <w:autoSpaceDE w:val="0"/>
              <w:autoSpaceDN w:val="0"/>
              <w:jc w:val="center"/>
              <w:rPr>
                <w:noProof/>
                <w:lang w:eastAsia="en-GB"/>
              </w:rPr>
            </w:pPr>
          </w:p>
        </w:tc>
      </w:tr>
      <w:tr>
        <w:trPr>
          <w:jc w:val="center"/>
        </w:trPr>
        <w:tc>
          <w:tcPr>
            <w:tcW w:w="4194" w:type="dxa"/>
          </w:tcPr>
          <w:p>
            <w:pPr>
              <w:autoSpaceDE w:val="0"/>
              <w:autoSpaceDN w:val="0"/>
              <w:rPr>
                <w:noProof/>
              </w:rPr>
            </w:pPr>
            <w:r>
              <w:rPr>
                <w:noProof/>
              </w:rPr>
              <w:t xml:space="preserve">Riba vrste </w:t>
            </w:r>
            <w:r>
              <w:rPr>
                <w:i/>
                <w:noProof/>
              </w:rPr>
              <w:t>Istiophorus platypterus</w:t>
            </w:r>
          </w:p>
        </w:tc>
        <w:tc>
          <w:tcPr>
            <w:tcW w:w="1134" w:type="dxa"/>
          </w:tcPr>
          <w:p>
            <w:pPr>
              <w:autoSpaceDE w:val="0"/>
              <w:autoSpaceDN w:val="0"/>
              <w:jc w:val="center"/>
              <w:rPr>
                <w:noProof/>
              </w:rPr>
            </w:pPr>
            <w:r>
              <w:rPr>
                <w:noProof/>
              </w:rPr>
              <w:t>SFA</w:t>
            </w:r>
          </w:p>
        </w:tc>
        <w:tc>
          <w:tcPr>
            <w:tcW w:w="4410" w:type="dxa"/>
          </w:tcPr>
          <w:p>
            <w:pPr>
              <w:autoSpaceDE w:val="0"/>
              <w:autoSpaceDN w:val="0"/>
              <w:rPr>
                <w:noProof/>
              </w:rPr>
            </w:pPr>
            <w:r>
              <w:rPr>
                <w:noProof/>
              </w:rPr>
              <w:t>Morski sisavci (broj primjeraka)</w:t>
            </w:r>
          </w:p>
        </w:tc>
        <w:tc>
          <w:tcPr>
            <w:tcW w:w="918" w:type="dxa"/>
          </w:tcPr>
          <w:p>
            <w:pPr>
              <w:autoSpaceDE w:val="0"/>
              <w:autoSpaceDN w:val="0"/>
              <w:jc w:val="center"/>
              <w:rPr>
                <w:noProof/>
              </w:rPr>
            </w:pPr>
            <w:r>
              <w:rPr>
                <w:noProof/>
              </w:rPr>
              <w:t>MAM</w:t>
            </w:r>
          </w:p>
        </w:tc>
      </w:tr>
      <w:tr>
        <w:trPr>
          <w:jc w:val="center"/>
        </w:trPr>
        <w:tc>
          <w:tcPr>
            <w:tcW w:w="4194" w:type="dxa"/>
          </w:tcPr>
          <w:p>
            <w:pPr>
              <w:autoSpaceDE w:val="0"/>
              <w:autoSpaceDN w:val="0"/>
              <w:rPr>
                <w:noProof/>
                <w:lang w:eastAsia="en-GB"/>
              </w:rPr>
            </w:pPr>
          </w:p>
        </w:tc>
        <w:tc>
          <w:tcPr>
            <w:tcW w:w="1134" w:type="dxa"/>
          </w:tcPr>
          <w:p>
            <w:pPr>
              <w:autoSpaceDE w:val="0"/>
              <w:autoSpaceDN w:val="0"/>
              <w:jc w:val="center"/>
              <w:rPr>
                <w:noProof/>
                <w:lang w:eastAsia="en-GB"/>
              </w:rPr>
            </w:pPr>
          </w:p>
        </w:tc>
        <w:tc>
          <w:tcPr>
            <w:tcW w:w="4410" w:type="dxa"/>
          </w:tcPr>
          <w:p>
            <w:pPr>
              <w:autoSpaceDE w:val="0"/>
              <w:autoSpaceDN w:val="0"/>
              <w:rPr>
                <w:noProof/>
              </w:rPr>
            </w:pPr>
            <w:r>
              <w:rPr>
                <w:noProof/>
              </w:rPr>
              <w:t>Morske kornjače (broj primjeraka)</w:t>
            </w:r>
          </w:p>
        </w:tc>
        <w:tc>
          <w:tcPr>
            <w:tcW w:w="918" w:type="dxa"/>
          </w:tcPr>
          <w:p>
            <w:pPr>
              <w:autoSpaceDE w:val="0"/>
              <w:autoSpaceDN w:val="0"/>
              <w:jc w:val="center"/>
              <w:rPr>
                <w:noProof/>
              </w:rPr>
            </w:pPr>
            <w:r>
              <w:rPr>
                <w:noProof/>
              </w:rPr>
              <w:t>TTX</w:t>
            </w:r>
          </w:p>
        </w:tc>
      </w:tr>
      <w:tr>
        <w:trPr>
          <w:jc w:val="center"/>
        </w:trPr>
        <w:tc>
          <w:tcPr>
            <w:tcW w:w="4194" w:type="dxa"/>
          </w:tcPr>
          <w:p>
            <w:pPr>
              <w:autoSpaceDE w:val="0"/>
              <w:autoSpaceDN w:val="0"/>
              <w:rPr>
                <w:noProof/>
                <w:lang w:eastAsia="en-GB"/>
              </w:rPr>
            </w:pPr>
          </w:p>
        </w:tc>
        <w:tc>
          <w:tcPr>
            <w:tcW w:w="1134" w:type="dxa"/>
          </w:tcPr>
          <w:p>
            <w:pPr>
              <w:autoSpaceDE w:val="0"/>
              <w:autoSpaceDN w:val="0"/>
              <w:jc w:val="center"/>
              <w:rPr>
                <w:noProof/>
                <w:lang w:eastAsia="en-GB"/>
              </w:rPr>
            </w:pPr>
          </w:p>
        </w:tc>
        <w:tc>
          <w:tcPr>
            <w:tcW w:w="4410" w:type="dxa"/>
          </w:tcPr>
          <w:p>
            <w:pPr>
              <w:autoSpaceDE w:val="0"/>
              <w:autoSpaceDN w:val="0"/>
              <w:rPr>
                <w:noProof/>
              </w:rPr>
            </w:pPr>
            <w:r>
              <w:rPr>
                <w:noProof/>
              </w:rPr>
              <w:t>Psi lisice (</w:t>
            </w:r>
            <w:r>
              <w:rPr>
                <w:i/>
                <w:noProof/>
              </w:rPr>
              <w:t>Alopias</w:t>
            </w:r>
            <w:r>
              <w:rPr>
                <w:noProof/>
              </w:rPr>
              <w:t xml:space="preserve"> spp.)</w:t>
            </w:r>
          </w:p>
        </w:tc>
        <w:tc>
          <w:tcPr>
            <w:tcW w:w="918" w:type="dxa"/>
          </w:tcPr>
          <w:p>
            <w:pPr>
              <w:autoSpaceDE w:val="0"/>
              <w:autoSpaceDN w:val="0"/>
              <w:jc w:val="center"/>
              <w:rPr>
                <w:noProof/>
              </w:rPr>
            </w:pPr>
            <w:r>
              <w:rPr>
                <w:noProof/>
              </w:rPr>
              <w:t>THR</w:t>
            </w:r>
          </w:p>
        </w:tc>
      </w:tr>
      <w:tr>
        <w:trPr>
          <w:jc w:val="center"/>
        </w:trPr>
        <w:tc>
          <w:tcPr>
            <w:tcW w:w="4194" w:type="dxa"/>
          </w:tcPr>
          <w:p>
            <w:pPr>
              <w:autoSpaceDE w:val="0"/>
              <w:autoSpaceDN w:val="0"/>
              <w:rPr>
                <w:noProof/>
                <w:lang w:eastAsia="en-GB"/>
              </w:rPr>
            </w:pPr>
          </w:p>
        </w:tc>
        <w:tc>
          <w:tcPr>
            <w:tcW w:w="1134" w:type="dxa"/>
          </w:tcPr>
          <w:p>
            <w:pPr>
              <w:autoSpaceDE w:val="0"/>
              <w:autoSpaceDN w:val="0"/>
              <w:jc w:val="center"/>
              <w:rPr>
                <w:noProof/>
                <w:lang w:eastAsia="en-GB"/>
              </w:rPr>
            </w:pPr>
          </w:p>
        </w:tc>
        <w:tc>
          <w:tcPr>
            <w:tcW w:w="4410" w:type="dxa"/>
          </w:tcPr>
          <w:p>
            <w:pPr>
              <w:autoSpaceDE w:val="0"/>
              <w:autoSpaceDN w:val="0"/>
              <w:jc w:val="left"/>
              <w:rPr>
                <w:noProof/>
              </w:rPr>
            </w:pPr>
            <w:r>
              <w:rPr>
                <w:noProof/>
              </w:rPr>
              <w:t xml:space="preserve">Trupan oblokrilac </w:t>
            </w:r>
            <w:r>
              <w:rPr>
                <w:noProof/>
              </w:rPr>
              <w:br/>
              <w:t>(</w:t>
            </w:r>
            <w:r>
              <w:rPr>
                <w:i/>
                <w:noProof/>
              </w:rPr>
              <w:t>Carcharhinus longimanus</w:t>
            </w:r>
            <w:r>
              <w:rPr>
                <w:noProof/>
              </w:rPr>
              <w:t xml:space="preserve">) </w:t>
            </w:r>
          </w:p>
        </w:tc>
        <w:tc>
          <w:tcPr>
            <w:tcW w:w="918" w:type="dxa"/>
          </w:tcPr>
          <w:p>
            <w:pPr>
              <w:autoSpaceDE w:val="0"/>
              <w:autoSpaceDN w:val="0"/>
              <w:jc w:val="center"/>
              <w:rPr>
                <w:noProof/>
              </w:rPr>
            </w:pPr>
            <w:r>
              <w:rPr>
                <w:noProof/>
              </w:rPr>
              <w:t>OCS</w:t>
            </w:r>
          </w:p>
        </w:tc>
      </w:tr>
      <w:tr>
        <w:trPr>
          <w:jc w:val="center"/>
        </w:trPr>
        <w:tc>
          <w:tcPr>
            <w:tcW w:w="4194" w:type="dxa"/>
          </w:tcPr>
          <w:p>
            <w:pPr>
              <w:keepNext/>
              <w:keepLines/>
              <w:autoSpaceDE w:val="0"/>
              <w:autoSpaceDN w:val="0"/>
              <w:rPr>
                <w:noProof/>
                <w:lang w:eastAsia="en-GB"/>
              </w:rPr>
            </w:pPr>
          </w:p>
        </w:tc>
        <w:tc>
          <w:tcPr>
            <w:tcW w:w="1134" w:type="dxa"/>
          </w:tcPr>
          <w:p>
            <w:pPr>
              <w:keepNext/>
              <w:keepLines/>
              <w:autoSpaceDE w:val="0"/>
              <w:autoSpaceDN w:val="0"/>
              <w:jc w:val="center"/>
              <w:rPr>
                <w:noProof/>
                <w:lang w:eastAsia="en-GB"/>
              </w:rPr>
            </w:pPr>
          </w:p>
        </w:tc>
        <w:tc>
          <w:tcPr>
            <w:tcW w:w="4410" w:type="dxa"/>
          </w:tcPr>
          <w:p>
            <w:pPr>
              <w:keepNext/>
              <w:keepLines/>
              <w:autoSpaceDE w:val="0"/>
              <w:autoSpaceDN w:val="0"/>
              <w:rPr>
                <w:b/>
                <w:noProof/>
              </w:rPr>
            </w:pPr>
            <w:r>
              <w:rPr>
                <w:b/>
                <w:noProof/>
              </w:rPr>
              <w:t>Neobvezne vrste koje se bilježe</w:t>
            </w:r>
          </w:p>
        </w:tc>
        <w:tc>
          <w:tcPr>
            <w:tcW w:w="918" w:type="dxa"/>
          </w:tcPr>
          <w:p>
            <w:pPr>
              <w:keepNext/>
              <w:keepLines/>
              <w:autoSpaceDE w:val="0"/>
              <w:autoSpaceDN w:val="0"/>
              <w:jc w:val="center"/>
              <w:rPr>
                <w:noProof/>
                <w:lang w:eastAsia="en-GB"/>
              </w:rPr>
            </w:pPr>
          </w:p>
        </w:tc>
      </w:tr>
      <w:tr>
        <w:trPr>
          <w:jc w:val="center"/>
        </w:trPr>
        <w:tc>
          <w:tcPr>
            <w:tcW w:w="4194" w:type="dxa"/>
          </w:tcPr>
          <w:p>
            <w:pPr>
              <w:keepNext/>
              <w:keepLines/>
              <w:autoSpaceDE w:val="0"/>
              <w:autoSpaceDN w:val="0"/>
              <w:rPr>
                <w:noProof/>
                <w:lang w:eastAsia="en-GB"/>
              </w:rPr>
            </w:pPr>
          </w:p>
        </w:tc>
        <w:tc>
          <w:tcPr>
            <w:tcW w:w="1134" w:type="dxa"/>
          </w:tcPr>
          <w:p>
            <w:pPr>
              <w:keepNext/>
              <w:keepLines/>
              <w:autoSpaceDE w:val="0"/>
              <w:autoSpaceDN w:val="0"/>
              <w:jc w:val="center"/>
              <w:rPr>
                <w:noProof/>
                <w:lang w:eastAsia="en-GB"/>
              </w:rPr>
            </w:pPr>
          </w:p>
        </w:tc>
        <w:tc>
          <w:tcPr>
            <w:tcW w:w="4410" w:type="dxa"/>
          </w:tcPr>
          <w:p>
            <w:pPr>
              <w:keepNext/>
              <w:keepLines/>
              <w:autoSpaceDE w:val="0"/>
              <w:autoSpaceDN w:val="0"/>
              <w:rPr>
                <w:noProof/>
              </w:rPr>
            </w:pPr>
            <w:r>
              <w:rPr>
                <w:noProof/>
              </w:rPr>
              <w:t xml:space="preserve">Morski pas vrste </w:t>
            </w:r>
            <w:r>
              <w:rPr>
                <w:i/>
                <w:noProof/>
              </w:rPr>
              <w:t>Galeocerdo cuvier</w:t>
            </w:r>
          </w:p>
        </w:tc>
        <w:tc>
          <w:tcPr>
            <w:tcW w:w="918" w:type="dxa"/>
          </w:tcPr>
          <w:p>
            <w:pPr>
              <w:keepNext/>
              <w:keepLines/>
              <w:autoSpaceDE w:val="0"/>
              <w:autoSpaceDN w:val="0"/>
              <w:jc w:val="center"/>
              <w:rPr>
                <w:noProof/>
              </w:rPr>
            </w:pPr>
            <w:r>
              <w:rPr>
                <w:noProof/>
              </w:rPr>
              <w:t>TIG</w:t>
            </w:r>
          </w:p>
        </w:tc>
      </w:tr>
      <w:tr>
        <w:trPr>
          <w:jc w:val="center"/>
        </w:trPr>
        <w:tc>
          <w:tcPr>
            <w:tcW w:w="4194" w:type="dxa"/>
          </w:tcPr>
          <w:p>
            <w:pPr>
              <w:keepNext/>
              <w:keepLines/>
              <w:autoSpaceDE w:val="0"/>
              <w:autoSpaceDN w:val="0"/>
              <w:rPr>
                <w:noProof/>
                <w:lang w:eastAsia="en-GB"/>
              </w:rPr>
            </w:pPr>
          </w:p>
        </w:tc>
        <w:tc>
          <w:tcPr>
            <w:tcW w:w="1134" w:type="dxa"/>
          </w:tcPr>
          <w:p>
            <w:pPr>
              <w:keepNext/>
              <w:keepLines/>
              <w:autoSpaceDE w:val="0"/>
              <w:autoSpaceDN w:val="0"/>
              <w:jc w:val="center"/>
              <w:rPr>
                <w:noProof/>
                <w:lang w:eastAsia="en-GB"/>
              </w:rPr>
            </w:pPr>
          </w:p>
        </w:tc>
        <w:tc>
          <w:tcPr>
            <w:tcW w:w="4410" w:type="dxa"/>
          </w:tcPr>
          <w:p>
            <w:pPr>
              <w:keepNext/>
              <w:keepLines/>
              <w:autoSpaceDE w:val="0"/>
              <w:autoSpaceDN w:val="0"/>
              <w:jc w:val="left"/>
              <w:rPr>
                <w:noProof/>
              </w:rPr>
            </w:pPr>
            <w:r>
              <w:rPr>
                <w:noProof/>
              </w:rPr>
              <w:t xml:space="preserve">Morski pas vrste </w:t>
            </w:r>
            <w:r>
              <w:rPr>
                <w:noProof/>
              </w:rPr>
              <w:br/>
            </w:r>
            <w:r>
              <w:rPr>
                <w:i/>
                <w:noProof/>
              </w:rPr>
              <w:t>Pseudocarcharias kamoharai</w:t>
            </w:r>
          </w:p>
        </w:tc>
        <w:tc>
          <w:tcPr>
            <w:tcW w:w="918" w:type="dxa"/>
          </w:tcPr>
          <w:p>
            <w:pPr>
              <w:keepNext/>
              <w:keepLines/>
              <w:autoSpaceDE w:val="0"/>
              <w:autoSpaceDN w:val="0"/>
              <w:jc w:val="center"/>
              <w:rPr>
                <w:noProof/>
              </w:rPr>
            </w:pPr>
            <w:r>
              <w:rPr>
                <w:noProof/>
              </w:rPr>
              <w:t>PSK</w:t>
            </w:r>
          </w:p>
        </w:tc>
      </w:tr>
      <w:tr>
        <w:trPr>
          <w:jc w:val="center"/>
        </w:trPr>
        <w:tc>
          <w:tcPr>
            <w:tcW w:w="4194" w:type="dxa"/>
          </w:tcPr>
          <w:p>
            <w:pPr>
              <w:keepNext/>
              <w:keepLines/>
              <w:autoSpaceDE w:val="0"/>
              <w:autoSpaceDN w:val="0"/>
              <w:rPr>
                <w:noProof/>
                <w:lang w:eastAsia="en-GB"/>
              </w:rPr>
            </w:pPr>
          </w:p>
        </w:tc>
        <w:tc>
          <w:tcPr>
            <w:tcW w:w="1134" w:type="dxa"/>
          </w:tcPr>
          <w:p>
            <w:pPr>
              <w:keepNext/>
              <w:keepLines/>
              <w:autoSpaceDE w:val="0"/>
              <w:autoSpaceDN w:val="0"/>
              <w:jc w:val="center"/>
              <w:rPr>
                <w:noProof/>
                <w:lang w:eastAsia="en-GB"/>
              </w:rPr>
            </w:pPr>
          </w:p>
        </w:tc>
        <w:tc>
          <w:tcPr>
            <w:tcW w:w="4410" w:type="dxa"/>
          </w:tcPr>
          <w:p>
            <w:pPr>
              <w:keepNext/>
              <w:keepLines/>
              <w:autoSpaceDE w:val="0"/>
              <w:autoSpaceDN w:val="0"/>
              <w:jc w:val="left"/>
              <w:rPr>
                <w:noProof/>
              </w:rPr>
            </w:pPr>
            <w:r>
              <w:rPr>
                <w:noProof/>
              </w:rPr>
              <w:t xml:space="preserve">Velika bijela psina </w:t>
            </w:r>
            <w:r>
              <w:rPr>
                <w:noProof/>
              </w:rPr>
              <w:br/>
              <w:t>(</w:t>
            </w:r>
            <w:r>
              <w:rPr>
                <w:i/>
                <w:noProof/>
              </w:rPr>
              <w:t>Carcharodon carcharias</w:t>
            </w:r>
            <w:r>
              <w:rPr>
                <w:noProof/>
              </w:rPr>
              <w:t>)</w:t>
            </w:r>
          </w:p>
        </w:tc>
        <w:tc>
          <w:tcPr>
            <w:tcW w:w="918" w:type="dxa"/>
          </w:tcPr>
          <w:p>
            <w:pPr>
              <w:keepNext/>
              <w:keepLines/>
              <w:autoSpaceDE w:val="0"/>
              <w:autoSpaceDN w:val="0"/>
              <w:jc w:val="center"/>
              <w:rPr>
                <w:noProof/>
              </w:rPr>
            </w:pPr>
            <w:r>
              <w:rPr>
                <w:noProof/>
              </w:rPr>
              <w:t>WSH</w:t>
            </w:r>
          </w:p>
        </w:tc>
      </w:tr>
      <w:tr>
        <w:trPr>
          <w:trHeight w:val="263"/>
          <w:jc w:val="center"/>
        </w:trPr>
        <w:tc>
          <w:tcPr>
            <w:tcW w:w="4194" w:type="dxa"/>
          </w:tcPr>
          <w:p>
            <w:pPr>
              <w:keepNext/>
              <w:keepLines/>
              <w:autoSpaceDE w:val="0"/>
              <w:autoSpaceDN w:val="0"/>
              <w:rPr>
                <w:noProof/>
                <w:lang w:eastAsia="en-GB"/>
              </w:rPr>
            </w:pPr>
          </w:p>
        </w:tc>
        <w:tc>
          <w:tcPr>
            <w:tcW w:w="1134" w:type="dxa"/>
          </w:tcPr>
          <w:p>
            <w:pPr>
              <w:keepNext/>
              <w:keepLines/>
              <w:autoSpaceDE w:val="0"/>
              <w:autoSpaceDN w:val="0"/>
              <w:jc w:val="center"/>
              <w:rPr>
                <w:noProof/>
                <w:lang w:eastAsia="en-GB"/>
              </w:rPr>
            </w:pPr>
          </w:p>
        </w:tc>
        <w:tc>
          <w:tcPr>
            <w:tcW w:w="4410" w:type="dxa"/>
          </w:tcPr>
          <w:p>
            <w:pPr>
              <w:keepNext/>
              <w:keepLines/>
              <w:autoSpaceDE w:val="0"/>
              <w:autoSpaceDN w:val="0"/>
              <w:rPr>
                <w:noProof/>
              </w:rPr>
            </w:pPr>
            <w:r>
              <w:rPr>
                <w:noProof/>
              </w:rPr>
              <w:t>Manta raže (</w:t>
            </w:r>
            <w:r>
              <w:rPr>
                <w:i/>
                <w:noProof/>
              </w:rPr>
              <w:t>Mobulidae</w:t>
            </w:r>
            <w:r>
              <w:rPr>
                <w:noProof/>
              </w:rPr>
              <w:t>)</w:t>
            </w:r>
          </w:p>
        </w:tc>
        <w:tc>
          <w:tcPr>
            <w:tcW w:w="918" w:type="dxa"/>
          </w:tcPr>
          <w:p>
            <w:pPr>
              <w:keepNext/>
              <w:keepLines/>
              <w:autoSpaceDE w:val="0"/>
              <w:autoSpaceDN w:val="0"/>
              <w:jc w:val="center"/>
              <w:rPr>
                <w:noProof/>
              </w:rPr>
            </w:pPr>
            <w:r>
              <w:rPr>
                <w:noProof/>
              </w:rPr>
              <w:t>MAN</w:t>
            </w:r>
          </w:p>
        </w:tc>
      </w:tr>
      <w:tr>
        <w:trPr>
          <w:jc w:val="center"/>
        </w:trPr>
        <w:tc>
          <w:tcPr>
            <w:tcW w:w="4194" w:type="dxa"/>
          </w:tcPr>
          <w:p>
            <w:pPr>
              <w:keepNext/>
              <w:keepLines/>
              <w:autoSpaceDE w:val="0"/>
              <w:autoSpaceDN w:val="0"/>
              <w:rPr>
                <w:noProof/>
                <w:lang w:eastAsia="en-GB"/>
              </w:rPr>
            </w:pPr>
          </w:p>
        </w:tc>
        <w:tc>
          <w:tcPr>
            <w:tcW w:w="1134" w:type="dxa"/>
          </w:tcPr>
          <w:p>
            <w:pPr>
              <w:keepNext/>
              <w:keepLines/>
              <w:autoSpaceDE w:val="0"/>
              <w:autoSpaceDN w:val="0"/>
              <w:jc w:val="center"/>
              <w:rPr>
                <w:noProof/>
                <w:lang w:eastAsia="en-GB"/>
              </w:rPr>
            </w:pPr>
          </w:p>
        </w:tc>
        <w:tc>
          <w:tcPr>
            <w:tcW w:w="4410" w:type="dxa"/>
          </w:tcPr>
          <w:p>
            <w:pPr>
              <w:keepNext/>
              <w:keepLines/>
              <w:autoSpaceDE w:val="0"/>
              <w:autoSpaceDN w:val="0"/>
              <w:jc w:val="left"/>
              <w:rPr>
                <w:noProof/>
              </w:rPr>
            </w:pPr>
            <w:r>
              <w:rPr>
                <w:noProof/>
              </w:rPr>
              <w:t xml:space="preserve">Žutuga ljubičasta </w:t>
            </w:r>
            <w:r>
              <w:rPr>
                <w:noProof/>
              </w:rPr>
              <w:br/>
              <w:t>(</w:t>
            </w:r>
            <w:r>
              <w:rPr>
                <w:i/>
                <w:noProof/>
              </w:rPr>
              <w:t>Pteroplatytrygon violacea</w:t>
            </w:r>
            <w:r>
              <w:rPr>
                <w:noProof/>
              </w:rPr>
              <w:t>)</w:t>
            </w:r>
          </w:p>
        </w:tc>
        <w:tc>
          <w:tcPr>
            <w:tcW w:w="918" w:type="dxa"/>
          </w:tcPr>
          <w:p>
            <w:pPr>
              <w:keepNext/>
              <w:keepLines/>
              <w:autoSpaceDE w:val="0"/>
              <w:autoSpaceDN w:val="0"/>
              <w:jc w:val="center"/>
              <w:rPr>
                <w:noProof/>
              </w:rPr>
            </w:pPr>
            <w:r>
              <w:rPr>
                <w:noProof/>
              </w:rPr>
              <w:t>PLS</w:t>
            </w:r>
          </w:p>
        </w:tc>
      </w:tr>
      <w:tr>
        <w:trPr>
          <w:jc w:val="center"/>
        </w:trPr>
        <w:tc>
          <w:tcPr>
            <w:tcW w:w="4194" w:type="dxa"/>
          </w:tcPr>
          <w:p>
            <w:pPr>
              <w:keepNext/>
              <w:keepLines/>
              <w:autoSpaceDE w:val="0"/>
              <w:autoSpaceDN w:val="0"/>
              <w:jc w:val="center"/>
              <w:rPr>
                <w:noProof/>
                <w:lang w:eastAsia="en-GB"/>
              </w:rPr>
            </w:pPr>
          </w:p>
        </w:tc>
        <w:tc>
          <w:tcPr>
            <w:tcW w:w="1134" w:type="dxa"/>
          </w:tcPr>
          <w:p>
            <w:pPr>
              <w:keepNext/>
              <w:keepLines/>
              <w:autoSpaceDE w:val="0"/>
              <w:autoSpaceDN w:val="0"/>
              <w:jc w:val="center"/>
              <w:rPr>
                <w:noProof/>
                <w:lang w:eastAsia="en-GB"/>
              </w:rPr>
            </w:pPr>
          </w:p>
        </w:tc>
        <w:tc>
          <w:tcPr>
            <w:tcW w:w="4410" w:type="dxa"/>
          </w:tcPr>
          <w:p>
            <w:pPr>
              <w:keepNext/>
              <w:keepLines/>
              <w:autoSpaceDE w:val="0"/>
              <w:autoSpaceDN w:val="0"/>
              <w:rPr>
                <w:noProof/>
              </w:rPr>
            </w:pPr>
            <w:r>
              <w:rPr>
                <w:noProof/>
              </w:rPr>
              <w:t>Ostale raže</w:t>
            </w:r>
          </w:p>
        </w:tc>
        <w:tc>
          <w:tcPr>
            <w:tcW w:w="918" w:type="dxa"/>
          </w:tcPr>
          <w:p>
            <w:pPr>
              <w:keepNext/>
              <w:keepLines/>
              <w:autoSpaceDE w:val="0"/>
              <w:autoSpaceDN w:val="0"/>
              <w:jc w:val="center"/>
              <w:rPr>
                <w:noProof/>
                <w:lang w:eastAsia="en-GB"/>
              </w:rPr>
            </w:pPr>
          </w:p>
        </w:tc>
      </w:tr>
    </w:tbl>
    <w:p>
      <w:pPr>
        <w:keepNext/>
        <w:autoSpaceDE w:val="0"/>
        <w:autoSpaceDN w:val="0"/>
        <w:spacing w:before="200"/>
        <w:ind w:firstLine="720"/>
        <w:rPr>
          <w:b/>
          <w:noProof/>
        </w:rPr>
      </w:pPr>
      <w:r>
        <w:rPr>
          <w:b/>
          <w:noProof/>
        </w:rPr>
        <w:t>Za okružujuću mrežu plivaricu:</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87"/>
        <w:gridCol w:w="1017"/>
        <w:gridCol w:w="4435"/>
        <w:gridCol w:w="1017"/>
      </w:tblGrid>
      <w:tr>
        <w:trPr>
          <w:jc w:val="center"/>
        </w:trPr>
        <w:tc>
          <w:tcPr>
            <w:tcW w:w="4338" w:type="dxa"/>
          </w:tcPr>
          <w:p>
            <w:pPr>
              <w:keepNext/>
              <w:autoSpaceDE w:val="0"/>
              <w:autoSpaceDN w:val="0"/>
              <w:rPr>
                <w:b/>
                <w:noProof/>
              </w:rPr>
            </w:pPr>
            <w:r>
              <w:rPr>
                <w:b/>
                <w:noProof/>
              </w:rPr>
              <w:t>Glavne vrste</w:t>
            </w:r>
          </w:p>
        </w:tc>
        <w:tc>
          <w:tcPr>
            <w:tcW w:w="810" w:type="dxa"/>
          </w:tcPr>
          <w:p>
            <w:pPr>
              <w:keepNext/>
              <w:autoSpaceDE w:val="0"/>
              <w:autoSpaceDN w:val="0"/>
              <w:jc w:val="center"/>
              <w:rPr>
                <w:b/>
                <w:noProof/>
              </w:rPr>
            </w:pPr>
            <w:r>
              <w:rPr>
                <w:b/>
                <w:noProof/>
              </w:rPr>
              <w:t>Oznaka FAO-a</w:t>
            </w:r>
          </w:p>
        </w:tc>
        <w:tc>
          <w:tcPr>
            <w:tcW w:w="4590" w:type="dxa"/>
          </w:tcPr>
          <w:p>
            <w:pPr>
              <w:autoSpaceDE w:val="0"/>
              <w:autoSpaceDN w:val="0"/>
              <w:rPr>
                <w:b/>
                <w:noProof/>
              </w:rPr>
            </w:pPr>
            <w:r>
              <w:rPr>
                <w:b/>
                <w:noProof/>
              </w:rPr>
              <w:t>Ostale vrste</w:t>
            </w:r>
          </w:p>
        </w:tc>
        <w:tc>
          <w:tcPr>
            <w:tcW w:w="918" w:type="dxa"/>
          </w:tcPr>
          <w:p>
            <w:pPr>
              <w:keepNext/>
              <w:autoSpaceDE w:val="0"/>
              <w:autoSpaceDN w:val="0"/>
              <w:jc w:val="center"/>
              <w:rPr>
                <w:b/>
                <w:noProof/>
              </w:rPr>
            </w:pPr>
            <w:r>
              <w:rPr>
                <w:b/>
                <w:noProof/>
              </w:rPr>
              <w:t>Oznaka FAO-a</w:t>
            </w:r>
          </w:p>
        </w:tc>
      </w:tr>
      <w:tr>
        <w:trPr>
          <w:jc w:val="center"/>
        </w:trPr>
        <w:tc>
          <w:tcPr>
            <w:tcW w:w="4338" w:type="dxa"/>
          </w:tcPr>
          <w:p>
            <w:pPr>
              <w:keepNext/>
              <w:autoSpaceDE w:val="0"/>
              <w:autoSpaceDN w:val="0"/>
              <w:rPr>
                <w:noProof/>
              </w:rPr>
            </w:pPr>
            <w:r>
              <w:rPr>
                <w:noProof/>
              </w:rPr>
              <w:t>Tunj dugokrilac (</w:t>
            </w:r>
            <w:r>
              <w:rPr>
                <w:i/>
                <w:noProof/>
              </w:rPr>
              <w:t>Thunnus alalunga</w:t>
            </w:r>
            <w:r>
              <w:rPr>
                <w:noProof/>
              </w:rPr>
              <w:t>)</w:t>
            </w:r>
          </w:p>
        </w:tc>
        <w:tc>
          <w:tcPr>
            <w:tcW w:w="810" w:type="dxa"/>
          </w:tcPr>
          <w:p>
            <w:pPr>
              <w:keepNext/>
              <w:autoSpaceDE w:val="0"/>
              <w:autoSpaceDN w:val="0"/>
              <w:jc w:val="center"/>
              <w:rPr>
                <w:noProof/>
              </w:rPr>
            </w:pPr>
            <w:r>
              <w:rPr>
                <w:noProof/>
              </w:rPr>
              <w:t>ALB</w:t>
            </w:r>
          </w:p>
        </w:tc>
        <w:tc>
          <w:tcPr>
            <w:tcW w:w="4590" w:type="dxa"/>
          </w:tcPr>
          <w:p>
            <w:pPr>
              <w:autoSpaceDE w:val="0"/>
              <w:autoSpaceDN w:val="0"/>
              <w:rPr>
                <w:noProof/>
              </w:rPr>
            </w:pPr>
            <w:r>
              <w:rPr>
                <w:noProof/>
              </w:rPr>
              <w:t>Morske kornjače (broj primjeraka)</w:t>
            </w:r>
          </w:p>
        </w:tc>
        <w:tc>
          <w:tcPr>
            <w:tcW w:w="918" w:type="dxa"/>
          </w:tcPr>
          <w:p>
            <w:pPr>
              <w:keepNext/>
              <w:autoSpaceDE w:val="0"/>
              <w:autoSpaceDN w:val="0"/>
              <w:jc w:val="center"/>
              <w:rPr>
                <w:noProof/>
              </w:rPr>
            </w:pPr>
            <w:r>
              <w:rPr>
                <w:noProof/>
              </w:rPr>
              <w:t>TTX</w:t>
            </w:r>
          </w:p>
        </w:tc>
      </w:tr>
      <w:tr>
        <w:trPr>
          <w:jc w:val="center"/>
        </w:trPr>
        <w:tc>
          <w:tcPr>
            <w:tcW w:w="4338" w:type="dxa"/>
          </w:tcPr>
          <w:p>
            <w:pPr>
              <w:keepNext/>
              <w:autoSpaceDE w:val="0"/>
              <w:autoSpaceDN w:val="0"/>
              <w:rPr>
                <w:noProof/>
              </w:rPr>
            </w:pPr>
            <w:r>
              <w:rPr>
                <w:noProof/>
              </w:rPr>
              <w:t>Velikooka tuna (</w:t>
            </w:r>
            <w:r>
              <w:rPr>
                <w:i/>
                <w:noProof/>
              </w:rPr>
              <w:t>Thunnus obesus</w:t>
            </w:r>
            <w:r>
              <w:rPr>
                <w:noProof/>
              </w:rPr>
              <w:t>)</w:t>
            </w:r>
          </w:p>
        </w:tc>
        <w:tc>
          <w:tcPr>
            <w:tcW w:w="810" w:type="dxa"/>
          </w:tcPr>
          <w:p>
            <w:pPr>
              <w:keepNext/>
              <w:autoSpaceDE w:val="0"/>
              <w:autoSpaceDN w:val="0"/>
              <w:jc w:val="center"/>
              <w:rPr>
                <w:noProof/>
              </w:rPr>
            </w:pPr>
            <w:r>
              <w:rPr>
                <w:noProof/>
              </w:rPr>
              <w:t>WHM</w:t>
            </w:r>
          </w:p>
        </w:tc>
        <w:tc>
          <w:tcPr>
            <w:tcW w:w="4590" w:type="dxa"/>
          </w:tcPr>
          <w:p>
            <w:pPr>
              <w:autoSpaceDE w:val="0"/>
              <w:autoSpaceDN w:val="0"/>
              <w:rPr>
                <w:noProof/>
              </w:rPr>
            </w:pPr>
            <w:r>
              <w:rPr>
                <w:noProof/>
              </w:rPr>
              <w:t>Morski sisavci (broj primjeraka)</w:t>
            </w:r>
          </w:p>
        </w:tc>
        <w:tc>
          <w:tcPr>
            <w:tcW w:w="918" w:type="dxa"/>
          </w:tcPr>
          <w:p>
            <w:pPr>
              <w:keepNext/>
              <w:autoSpaceDE w:val="0"/>
              <w:autoSpaceDN w:val="0"/>
              <w:jc w:val="center"/>
              <w:rPr>
                <w:noProof/>
              </w:rPr>
            </w:pPr>
            <w:r>
              <w:rPr>
                <w:noProof/>
              </w:rPr>
              <w:t>MAM</w:t>
            </w:r>
          </w:p>
        </w:tc>
      </w:tr>
      <w:tr>
        <w:trPr>
          <w:jc w:val="center"/>
        </w:trPr>
        <w:tc>
          <w:tcPr>
            <w:tcW w:w="4338" w:type="dxa"/>
          </w:tcPr>
          <w:p>
            <w:pPr>
              <w:autoSpaceDE w:val="0"/>
              <w:autoSpaceDN w:val="0"/>
              <w:rPr>
                <w:noProof/>
              </w:rPr>
            </w:pPr>
            <w:r>
              <w:rPr>
                <w:noProof/>
              </w:rPr>
              <w:t>Žutoperajna tuna (</w:t>
            </w:r>
            <w:r>
              <w:rPr>
                <w:i/>
                <w:noProof/>
              </w:rPr>
              <w:t>Thunnus albacares</w:t>
            </w:r>
            <w:r>
              <w:rPr>
                <w:noProof/>
              </w:rPr>
              <w:t>)</w:t>
            </w:r>
          </w:p>
        </w:tc>
        <w:tc>
          <w:tcPr>
            <w:tcW w:w="810" w:type="dxa"/>
          </w:tcPr>
          <w:p>
            <w:pPr>
              <w:autoSpaceDE w:val="0"/>
              <w:autoSpaceDN w:val="0"/>
              <w:jc w:val="center"/>
              <w:rPr>
                <w:noProof/>
              </w:rPr>
            </w:pPr>
            <w:r>
              <w:rPr>
                <w:noProof/>
              </w:rPr>
              <w:t>YFT</w:t>
            </w:r>
          </w:p>
        </w:tc>
        <w:tc>
          <w:tcPr>
            <w:tcW w:w="4590" w:type="dxa"/>
          </w:tcPr>
          <w:p>
            <w:pPr>
              <w:keepNext/>
              <w:autoSpaceDE w:val="0"/>
              <w:autoSpaceDN w:val="0"/>
              <w:jc w:val="left"/>
              <w:rPr>
                <w:b/>
                <w:noProof/>
              </w:rPr>
            </w:pPr>
            <w:r>
              <w:rPr>
                <w:noProof/>
              </w:rPr>
              <w:t>Kitopsina</w:t>
            </w:r>
            <w:r>
              <w:rPr>
                <w:i/>
                <w:noProof/>
              </w:rPr>
              <w:t xml:space="preserve"> </w:t>
            </w:r>
            <w:r>
              <w:rPr>
                <w:noProof/>
              </w:rPr>
              <w:t>(</w:t>
            </w:r>
            <w:r>
              <w:rPr>
                <w:i/>
                <w:iCs/>
                <w:noProof/>
                <w:color w:val="000000"/>
              </w:rPr>
              <w:t>Rhincodon typus</w:t>
            </w:r>
            <w:r>
              <w:rPr>
                <w:iCs/>
                <w:noProof/>
                <w:color w:val="000000"/>
              </w:rPr>
              <w:t xml:space="preserve">) </w:t>
            </w:r>
            <w:r>
              <w:rPr>
                <w:iCs/>
                <w:noProof/>
                <w:color w:val="000000"/>
              </w:rPr>
              <w:br/>
              <w:t>(broj primjeraka)</w:t>
            </w:r>
          </w:p>
        </w:tc>
        <w:tc>
          <w:tcPr>
            <w:tcW w:w="918" w:type="dxa"/>
          </w:tcPr>
          <w:p>
            <w:pPr>
              <w:keepNext/>
              <w:autoSpaceDE w:val="0"/>
              <w:autoSpaceDN w:val="0"/>
              <w:jc w:val="center"/>
              <w:rPr>
                <w:b/>
                <w:noProof/>
              </w:rPr>
            </w:pPr>
            <w:r>
              <w:rPr>
                <w:noProof/>
              </w:rPr>
              <w:t>RHN</w:t>
            </w:r>
          </w:p>
        </w:tc>
      </w:tr>
      <w:tr>
        <w:trPr>
          <w:jc w:val="center"/>
        </w:trPr>
        <w:tc>
          <w:tcPr>
            <w:tcW w:w="4338" w:type="dxa"/>
          </w:tcPr>
          <w:p>
            <w:pPr>
              <w:autoSpaceDE w:val="0"/>
              <w:autoSpaceDN w:val="0"/>
              <w:rPr>
                <w:noProof/>
              </w:rPr>
            </w:pPr>
            <w:r>
              <w:rPr>
                <w:noProof/>
              </w:rPr>
              <w:t>Tunj prugavac (</w:t>
            </w:r>
            <w:r>
              <w:rPr>
                <w:i/>
                <w:noProof/>
              </w:rPr>
              <w:t>Katsuwonus pelamis</w:t>
            </w:r>
            <w:r>
              <w:rPr>
                <w:noProof/>
              </w:rPr>
              <w:t>)</w:t>
            </w:r>
          </w:p>
        </w:tc>
        <w:tc>
          <w:tcPr>
            <w:tcW w:w="810" w:type="dxa"/>
          </w:tcPr>
          <w:p>
            <w:pPr>
              <w:autoSpaceDE w:val="0"/>
              <w:autoSpaceDN w:val="0"/>
              <w:jc w:val="center"/>
              <w:rPr>
                <w:noProof/>
              </w:rPr>
            </w:pPr>
            <w:r>
              <w:rPr>
                <w:noProof/>
              </w:rPr>
              <w:t>SKJ</w:t>
            </w:r>
          </w:p>
        </w:tc>
        <w:tc>
          <w:tcPr>
            <w:tcW w:w="4590" w:type="dxa"/>
          </w:tcPr>
          <w:p>
            <w:pPr>
              <w:keepNext/>
              <w:autoSpaceDE w:val="0"/>
              <w:autoSpaceDN w:val="0"/>
              <w:rPr>
                <w:noProof/>
              </w:rPr>
            </w:pPr>
            <w:r>
              <w:rPr>
                <w:noProof/>
              </w:rPr>
              <w:t>Psi lisice (</w:t>
            </w:r>
            <w:r>
              <w:rPr>
                <w:i/>
                <w:noProof/>
              </w:rPr>
              <w:t>Alopias</w:t>
            </w:r>
            <w:r>
              <w:rPr>
                <w:noProof/>
              </w:rPr>
              <w:t xml:space="preserve"> spp.)</w:t>
            </w:r>
          </w:p>
        </w:tc>
        <w:tc>
          <w:tcPr>
            <w:tcW w:w="918" w:type="dxa"/>
          </w:tcPr>
          <w:p>
            <w:pPr>
              <w:keepNext/>
              <w:autoSpaceDE w:val="0"/>
              <w:autoSpaceDN w:val="0"/>
              <w:jc w:val="center"/>
              <w:rPr>
                <w:noProof/>
              </w:rPr>
            </w:pPr>
            <w:r>
              <w:rPr>
                <w:noProof/>
              </w:rPr>
              <w:t>THR</w:t>
            </w:r>
          </w:p>
        </w:tc>
      </w:tr>
      <w:tr>
        <w:trPr>
          <w:jc w:val="center"/>
        </w:trPr>
        <w:tc>
          <w:tcPr>
            <w:tcW w:w="4338" w:type="dxa"/>
          </w:tcPr>
          <w:p>
            <w:pPr>
              <w:autoSpaceDE w:val="0"/>
              <w:autoSpaceDN w:val="0"/>
              <w:rPr>
                <w:noProof/>
              </w:rPr>
            </w:pPr>
            <w:r>
              <w:rPr>
                <w:noProof/>
              </w:rPr>
              <w:t>Druge vrste obuhvaćene IOTC-om</w:t>
            </w:r>
          </w:p>
        </w:tc>
        <w:tc>
          <w:tcPr>
            <w:tcW w:w="810" w:type="dxa"/>
          </w:tcPr>
          <w:p>
            <w:pPr>
              <w:autoSpaceDE w:val="0"/>
              <w:autoSpaceDN w:val="0"/>
              <w:jc w:val="center"/>
              <w:rPr>
                <w:noProof/>
                <w:lang w:eastAsia="en-GB"/>
              </w:rPr>
            </w:pPr>
          </w:p>
        </w:tc>
        <w:tc>
          <w:tcPr>
            <w:tcW w:w="4590" w:type="dxa"/>
          </w:tcPr>
          <w:p>
            <w:pPr>
              <w:keepNext/>
              <w:autoSpaceDE w:val="0"/>
              <w:autoSpaceDN w:val="0"/>
              <w:jc w:val="left"/>
              <w:rPr>
                <w:noProof/>
              </w:rPr>
            </w:pPr>
            <w:r>
              <w:rPr>
                <w:noProof/>
              </w:rPr>
              <w:t xml:space="preserve">Trupan oblokrilac </w:t>
            </w:r>
            <w:r>
              <w:rPr>
                <w:noProof/>
              </w:rPr>
              <w:br/>
              <w:t>(</w:t>
            </w:r>
            <w:r>
              <w:rPr>
                <w:i/>
                <w:noProof/>
              </w:rPr>
              <w:t>Carcharhinus longimanus</w:t>
            </w:r>
            <w:r>
              <w:rPr>
                <w:noProof/>
              </w:rPr>
              <w:t>)</w:t>
            </w:r>
          </w:p>
        </w:tc>
        <w:tc>
          <w:tcPr>
            <w:tcW w:w="918" w:type="dxa"/>
          </w:tcPr>
          <w:p>
            <w:pPr>
              <w:keepNext/>
              <w:autoSpaceDE w:val="0"/>
              <w:autoSpaceDN w:val="0"/>
              <w:jc w:val="center"/>
              <w:rPr>
                <w:noProof/>
              </w:rPr>
            </w:pPr>
            <w:r>
              <w:rPr>
                <w:noProof/>
              </w:rPr>
              <w:t>OCS</w:t>
            </w:r>
          </w:p>
        </w:tc>
      </w:tr>
      <w:tr>
        <w:trPr>
          <w:jc w:val="center"/>
        </w:trPr>
        <w:tc>
          <w:tcPr>
            <w:tcW w:w="4338" w:type="dxa"/>
          </w:tcPr>
          <w:p>
            <w:pPr>
              <w:autoSpaceDE w:val="0"/>
              <w:autoSpaceDN w:val="0"/>
              <w:rPr>
                <w:noProof/>
                <w:lang w:eastAsia="en-GB"/>
              </w:rPr>
            </w:pPr>
          </w:p>
        </w:tc>
        <w:tc>
          <w:tcPr>
            <w:tcW w:w="810" w:type="dxa"/>
          </w:tcPr>
          <w:p>
            <w:pPr>
              <w:autoSpaceDE w:val="0"/>
              <w:autoSpaceDN w:val="0"/>
              <w:jc w:val="center"/>
              <w:rPr>
                <w:noProof/>
                <w:lang w:eastAsia="en-GB"/>
              </w:rPr>
            </w:pPr>
          </w:p>
        </w:tc>
        <w:tc>
          <w:tcPr>
            <w:tcW w:w="4590" w:type="dxa"/>
          </w:tcPr>
          <w:p>
            <w:pPr>
              <w:keepNext/>
              <w:autoSpaceDE w:val="0"/>
              <w:autoSpaceDN w:val="0"/>
              <w:jc w:val="left"/>
              <w:rPr>
                <w:noProof/>
              </w:rPr>
            </w:pPr>
            <w:r>
              <w:rPr>
                <w:noProof/>
              </w:rPr>
              <w:t xml:space="preserve">Svilenkasti morski pas </w:t>
            </w:r>
            <w:r>
              <w:rPr>
                <w:noProof/>
              </w:rPr>
              <w:br/>
              <w:t>(</w:t>
            </w:r>
            <w:r>
              <w:rPr>
                <w:i/>
                <w:iCs/>
                <w:noProof/>
              </w:rPr>
              <w:t>Carcharhinus falciformis</w:t>
            </w:r>
            <w:r>
              <w:rPr>
                <w:noProof/>
              </w:rPr>
              <w:t>)</w:t>
            </w:r>
          </w:p>
        </w:tc>
        <w:tc>
          <w:tcPr>
            <w:tcW w:w="918" w:type="dxa"/>
          </w:tcPr>
          <w:p>
            <w:pPr>
              <w:keepNext/>
              <w:autoSpaceDE w:val="0"/>
              <w:autoSpaceDN w:val="0"/>
              <w:jc w:val="center"/>
              <w:rPr>
                <w:noProof/>
              </w:rPr>
            </w:pPr>
            <w:r>
              <w:rPr>
                <w:noProof/>
              </w:rPr>
              <w:t>FAL</w:t>
            </w:r>
          </w:p>
        </w:tc>
      </w:tr>
      <w:tr>
        <w:trPr>
          <w:jc w:val="center"/>
        </w:trPr>
        <w:tc>
          <w:tcPr>
            <w:tcW w:w="4338" w:type="dxa"/>
          </w:tcPr>
          <w:p>
            <w:pPr>
              <w:autoSpaceDE w:val="0"/>
              <w:autoSpaceDN w:val="0"/>
              <w:rPr>
                <w:noProof/>
                <w:lang w:eastAsia="en-GB"/>
              </w:rPr>
            </w:pPr>
          </w:p>
        </w:tc>
        <w:tc>
          <w:tcPr>
            <w:tcW w:w="810" w:type="dxa"/>
          </w:tcPr>
          <w:p>
            <w:pPr>
              <w:autoSpaceDE w:val="0"/>
              <w:autoSpaceDN w:val="0"/>
              <w:jc w:val="center"/>
              <w:rPr>
                <w:noProof/>
                <w:lang w:eastAsia="en-GB"/>
              </w:rPr>
            </w:pPr>
          </w:p>
        </w:tc>
        <w:tc>
          <w:tcPr>
            <w:tcW w:w="4590" w:type="dxa"/>
          </w:tcPr>
          <w:p>
            <w:pPr>
              <w:keepNext/>
              <w:autoSpaceDE w:val="0"/>
              <w:autoSpaceDN w:val="0"/>
              <w:rPr>
                <w:b/>
                <w:noProof/>
              </w:rPr>
            </w:pPr>
            <w:r>
              <w:rPr>
                <w:b/>
                <w:noProof/>
              </w:rPr>
              <w:t>Neobvezne vrste koje se bilježe</w:t>
            </w:r>
          </w:p>
        </w:tc>
        <w:tc>
          <w:tcPr>
            <w:tcW w:w="918" w:type="dxa"/>
          </w:tcPr>
          <w:p>
            <w:pPr>
              <w:keepNext/>
              <w:autoSpaceDE w:val="0"/>
              <w:autoSpaceDN w:val="0"/>
              <w:jc w:val="center"/>
              <w:rPr>
                <w:b/>
                <w:noProof/>
              </w:rPr>
            </w:pPr>
            <w:r>
              <w:rPr>
                <w:b/>
                <w:noProof/>
              </w:rPr>
              <w:t>Oznaka FAO-a</w:t>
            </w:r>
          </w:p>
        </w:tc>
      </w:tr>
      <w:tr>
        <w:trPr>
          <w:jc w:val="center"/>
        </w:trPr>
        <w:tc>
          <w:tcPr>
            <w:tcW w:w="4338" w:type="dxa"/>
          </w:tcPr>
          <w:p>
            <w:pPr>
              <w:autoSpaceDE w:val="0"/>
              <w:autoSpaceDN w:val="0"/>
              <w:rPr>
                <w:noProof/>
                <w:lang w:eastAsia="en-GB"/>
              </w:rPr>
            </w:pPr>
          </w:p>
        </w:tc>
        <w:tc>
          <w:tcPr>
            <w:tcW w:w="810" w:type="dxa"/>
          </w:tcPr>
          <w:p>
            <w:pPr>
              <w:autoSpaceDE w:val="0"/>
              <w:autoSpaceDN w:val="0"/>
              <w:jc w:val="center"/>
              <w:rPr>
                <w:noProof/>
                <w:lang w:eastAsia="en-GB"/>
              </w:rPr>
            </w:pPr>
          </w:p>
        </w:tc>
        <w:tc>
          <w:tcPr>
            <w:tcW w:w="4590" w:type="dxa"/>
          </w:tcPr>
          <w:p>
            <w:pPr>
              <w:autoSpaceDE w:val="0"/>
              <w:autoSpaceDN w:val="0"/>
              <w:rPr>
                <w:noProof/>
              </w:rPr>
            </w:pPr>
            <w:r>
              <w:rPr>
                <w:noProof/>
              </w:rPr>
              <w:t>Manta raže (</w:t>
            </w:r>
            <w:r>
              <w:rPr>
                <w:i/>
                <w:noProof/>
              </w:rPr>
              <w:t>Mobulidae</w:t>
            </w:r>
            <w:r>
              <w:rPr>
                <w:noProof/>
              </w:rPr>
              <w:t>)</w:t>
            </w:r>
          </w:p>
        </w:tc>
        <w:tc>
          <w:tcPr>
            <w:tcW w:w="918" w:type="dxa"/>
          </w:tcPr>
          <w:p>
            <w:pPr>
              <w:autoSpaceDE w:val="0"/>
              <w:autoSpaceDN w:val="0"/>
              <w:jc w:val="center"/>
              <w:rPr>
                <w:noProof/>
              </w:rPr>
            </w:pPr>
            <w:r>
              <w:rPr>
                <w:noProof/>
              </w:rPr>
              <w:t>MAN</w:t>
            </w:r>
          </w:p>
        </w:tc>
      </w:tr>
      <w:tr>
        <w:trPr>
          <w:jc w:val="center"/>
        </w:trPr>
        <w:tc>
          <w:tcPr>
            <w:tcW w:w="4338" w:type="dxa"/>
          </w:tcPr>
          <w:p>
            <w:pPr>
              <w:autoSpaceDE w:val="0"/>
              <w:autoSpaceDN w:val="0"/>
              <w:rPr>
                <w:noProof/>
                <w:lang w:eastAsia="en-GB"/>
              </w:rPr>
            </w:pPr>
          </w:p>
        </w:tc>
        <w:tc>
          <w:tcPr>
            <w:tcW w:w="810" w:type="dxa"/>
          </w:tcPr>
          <w:p>
            <w:pPr>
              <w:autoSpaceDE w:val="0"/>
              <w:autoSpaceDN w:val="0"/>
              <w:jc w:val="center"/>
              <w:rPr>
                <w:noProof/>
                <w:lang w:eastAsia="en-GB"/>
              </w:rPr>
            </w:pPr>
          </w:p>
        </w:tc>
        <w:tc>
          <w:tcPr>
            <w:tcW w:w="4590" w:type="dxa"/>
          </w:tcPr>
          <w:p>
            <w:pPr>
              <w:autoSpaceDE w:val="0"/>
              <w:autoSpaceDN w:val="0"/>
              <w:rPr>
                <w:noProof/>
              </w:rPr>
            </w:pPr>
            <w:r>
              <w:rPr>
                <w:noProof/>
              </w:rPr>
              <w:t>Ostali morski psi</w:t>
            </w:r>
          </w:p>
        </w:tc>
        <w:tc>
          <w:tcPr>
            <w:tcW w:w="918" w:type="dxa"/>
          </w:tcPr>
          <w:p>
            <w:pPr>
              <w:autoSpaceDE w:val="0"/>
              <w:autoSpaceDN w:val="0"/>
              <w:jc w:val="center"/>
              <w:rPr>
                <w:noProof/>
              </w:rPr>
            </w:pPr>
            <w:r>
              <w:rPr>
                <w:noProof/>
              </w:rPr>
              <w:t>SKH</w:t>
            </w:r>
          </w:p>
        </w:tc>
      </w:tr>
      <w:tr>
        <w:trPr>
          <w:jc w:val="center"/>
        </w:trPr>
        <w:tc>
          <w:tcPr>
            <w:tcW w:w="4338" w:type="dxa"/>
          </w:tcPr>
          <w:p>
            <w:pPr>
              <w:autoSpaceDE w:val="0"/>
              <w:autoSpaceDN w:val="0"/>
              <w:rPr>
                <w:noProof/>
                <w:lang w:eastAsia="en-GB"/>
              </w:rPr>
            </w:pPr>
          </w:p>
        </w:tc>
        <w:tc>
          <w:tcPr>
            <w:tcW w:w="810" w:type="dxa"/>
          </w:tcPr>
          <w:p>
            <w:pPr>
              <w:autoSpaceDE w:val="0"/>
              <w:autoSpaceDN w:val="0"/>
              <w:jc w:val="center"/>
              <w:rPr>
                <w:noProof/>
                <w:lang w:eastAsia="en-GB"/>
              </w:rPr>
            </w:pPr>
          </w:p>
        </w:tc>
        <w:tc>
          <w:tcPr>
            <w:tcW w:w="4590" w:type="dxa"/>
          </w:tcPr>
          <w:p>
            <w:pPr>
              <w:autoSpaceDE w:val="0"/>
              <w:autoSpaceDN w:val="0"/>
              <w:rPr>
                <w:noProof/>
              </w:rPr>
            </w:pPr>
            <w:r>
              <w:rPr>
                <w:noProof/>
              </w:rPr>
              <w:t>Ostale raže</w:t>
            </w:r>
          </w:p>
        </w:tc>
        <w:tc>
          <w:tcPr>
            <w:tcW w:w="918" w:type="dxa"/>
          </w:tcPr>
          <w:p>
            <w:pPr>
              <w:autoSpaceDE w:val="0"/>
              <w:autoSpaceDN w:val="0"/>
              <w:jc w:val="center"/>
              <w:rPr>
                <w:noProof/>
                <w:lang w:eastAsia="en-GB"/>
              </w:rPr>
            </w:pPr>
          </w:p>
        </w:tc>
      </w:tr>
      <w:tr>
        <w:trPr>
          <w:jc w:val="center"/>
        </w:trPr>
        <w:tc>
          <w:tcPr>
            <w:tcW w:w="4338" w:type="dxa"/>
          </w:tcPr>
          <w:p>
            <w:pPr>
              <w:autoSpaceDE w:val="0"/>
              <w:autoSpaceDN w:val="0"/>
              <w:rPr>
                <w:noProof/>
                <w:lang w:eastAsia="en-GB"/>
              </w:rPr>
            </w:pPr>
          </w:p>
        </w:tc>
        <w:tc>
          <w:tcPr>
            <w:tcW w:w="810" w:type="dxa"/>
          </w:tcPr>
          <w:p>
            <w:pPr>
              <w:autoSpaceDE w:val="0"/>
              <w:autoSpaceDN w:val="0"/>
              <w:jc w:val="center"/>
              <w:rPr>
                <w:noProof/>
                <w:lang w:eastAsia="en-GB"/>
              </w:rPr>
            </w:pPr>
          </w:p>
        </w:tc>
        <w:tc>
          <w:tcPr>
            <w:tcW w:w="4590" w:type="dxa"/>
          </w:tcPr>
          <w:p>
            <w:pPr>
              <w:autoSpaceDE w:val="0"/>
              <w:autoSpaceDN w:val="0"/>
              <w:rPr>
                <w:noProof/>
              </w:rPr>
            </w:pPr>
            <w:r>
              <w:rPr>
                <w:noProof/>
              </w:rPr>
              <w:t>Ostale koštunjače</w:t>
            </w:r>
          </w:p>
        </w:tc>
        <w:tc>
          <w:tcPr>
            <w:tcW w:w="918" w:type="dxa"/>
          </w:tcPr>
          <w:p>
            <w:pPr>
              <w:autoSpaceDE w:val="0"/>
              <w:autoSpaceDN w:val="0"/>
              <w:jc w:val="center"/>
              <w:rPr>
                <w:noProof/>
              </w:rPr>
            </w:pPr>
            <w:r>
              <w:rPr>
                <w:noProof/>
              </w:rPr>
              <w:t>MZZ</w:t>
            </w:r>
          </w:p>
        </w:tc>
      </w:tr>
    </w:tbl>
    <w:p>
      <w:pPr>
        <w:keepNext/>
        <w:keepLines/>
        <w:autoSpaceDE w:val="0"/>
        <w:autoSpaceDN w:val="0"/>
        <w:spacing w:before="200"/>
        <w:ind w:firstLine="720"/>
        <w:rPr>
          <w:b/>
          <w:noProof/>
        </w:rPr>
      </w:pPr>
      <w:r>
        <w:rPr>
          <w:b/>
          <w:noProof/>
        </w:rPr>
        <w:t>Za jednostruku mrežu stajaćicu:</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86"/>
        <w:gridCol w:w="1017"/>
        <w:gridCol w:w="4436"/>
        <w:gridCol w:w="1017"/>
      </w:tblGrid>
      <w:tr>
        <w:trPr>
          <w:jc w:val="center"/>
        </w:trPr>
        <w:tc>
          <w:tcPr>
            <w:tcW w:w="4338" w:type="dxa"/>
          </w:tcPr>
          <w:p>
            <w:pPr>
              <w:keepNext/>
              <w:keepLines/>
              <w:autoSpaceDE w:val="0"/>
              <w:autoSpaceDN w:val="0"/>
              <w:rPr>
                <w:b/>
                <w:noProof/>
              </w:rPr>
            </w:pPr>
            <w:r>
              <w:rPr>
                <w:b/>
                <w:noProof/>
              </w:rPr>
              <w:t>Glavne vrste</w:t>
            </w:r>
          </w:p>
        </w:tc>
        <w:tc>
          <w:tcPr>
            <w:tcW w:w="802" w:type="dxa"/>
          </w:tcPr>
          <w:p>
            <w:pPr>
              <w:keepNext/>
              <w:keepLines/>
              <w:autoSpaceDE w:val="0"/>
              <w:autoSpaceDN w:val="0"/>
              <w:jc w:val="center"/>
              <w:rPr>
                <w:b/>
                <w:noProof/>
              </w:rPr>
            </w:pPr>
            <w:r>
              <w:rPr>
                <w:b/>
                <w:noProof/>
              </w:rPr>
              <w:t>Oznaka FAO-a</w:t>
            </w:r>
          </w:p>
        </w:tc>
        <w:tc>
          <w:tcPr>
            <w:tcW w:w="4598" w:type="dxa"/>
          </w:tcPr>
          <w:p>
            <w:pPr>
              <w:keepNext/>
              <w:keepLines/>
              <w:autoSpaceDE w:val="0"/>
              <w:autoSpaceDN w:val="0"/>
              <w:rPr>
                <w:b/>
                <w:noProof/>
              </w:rPr>
            </w:pPr>
            <w:r>
              <w:rPr>
                <w:b/>
                <w:noProof/>
              </w:rPr>
              <w:t>Ostale vrste</w:t>
            </w:r>
          </w:p>
        </w:tc>
        <w:tc>
          <w:tcPr>
            <w:tcW w:w="918" w:type="dxa"/>
          </w:tcPr>
          <w:p>
            <w:pPr>
              <w:keepNext/>
              <w:keepLines/>
              <w:autoSpaceDE w:val="0"/>
              <w:autoSpaceDN w:val="0"/>
              <w:jc w:val="center"/>
              <w:rPr>
                <w:b/>
                <w:noProof/>
              </w:rPr>
            </w:pPr>
            <w:r>
              <w:rPr>
                <w:b/>
                <w:noProof/>
              </w:rPr>
              <w:t>Oznaka FAO-a</w:t>
            </w:r>
          </w:p>
        </w:tc>
      </w:tr>
      <w:tr>
        <w:trPr>
          <w:jc w:val="center"/>
        </w:trPr>
        <w:tc>
          <w:tcPr>
            <w:tcW w:w="4338" w:type="dxa"/>
          </w:tcPr>
          <w:p>
            <w:pPr>
              <w:autoSpaceDE w:val="0"/>
              <w:autoSpaceDN w:val="0"/>
              <w:rPr>
                <w:noProof/>
              </w:rPr>
            </w:pPr>
            <w:r>
              <w:rPr>
                <w:noProof/>
              </w:rPr>
              <w:t>Tunj dugokrilac (</w:t>
            </w:r>
            <w:r>
              <w:rPr>
                <w:i/>
                <w:noProof/>
              </w:rPr>
              <w:t>Thunnus alalunga</w:t>
            </w:r>
            <w:r>
              <w:rPr>
                <w:noProof/>
              </w:rPr>
              <w:t>)</w:t>
            </w:r>
          </w:p>
        </w:tc>
        <w:tc>
          <w:tcPr>
            <w:tcW w:w="802" w:type="dxa"/>
          </w:tcPr>
          <w:p>
            <w:pPr>
              <w:autoSpaceDE w:val="0"/>
              <w:autoSpaceDN w:val="0"/>
              <w:jc w:val="center"/>
              <w:rPr>
                <w:noProof/>
              </w:rPr>
            </w:pPr>
            <w:r>
              <w:rPr>
                <w:noProof/>
              </w:rPr>
              <w:t>ALB</w:t>
            </w:r>
          </w:p>
        </w:tc>
        <w:tc>
          <w:tcPr>
            <w:tcW w:w="4598" w:type="dxa"/>
          </w:tcPr>
          <w:p>
            <w:pPr>
              <w:autoSpaceDE w:val="0"/>
              <w:autoSpaceDN w:val="0"/>
              <w:jc w:val="left"/>
              <w:rPr>
                <w:b/>
                <w:noProof/>
              </w:rPr>
            </w:pPr>
            <w:r>
              <w:rPr>
                <w:noProof/>
              </w:rPr>
              <w:t xml:space="preserve">Kratkokljuni iglan </w:t>
            </w:r>
            <w:r>
              <w:rPr>
                <w:noProof/>
              </w:rPr>
              <w:br/>
              <w:t>(</w:t>
            </w:r>
            <w:r>
              <w:rPr>
                <w:i/>
                <w:noProof/>
              </w:rPr>
              <w:t>Tetrapturus angustirostris</w:t>
            </w:r>
            <w:r>
              <w:rPr>
                <w:noProof/>
              </w:rPr>
              <w:t>)</w:t>
            </w:r>
          </w:p>
        </w:tc>
        <w:tc>
          <w:tcPr>
            <w:tcW w:w="918" w:type="dxa"/>
          </w:tcPr>
          <w:p>
            <w:pPr>
              <w:autoSpaceDE w:val="0"/>
              <w:autoSpaceDN w:val="0"/>
              <w:jc w:val="center"/>
              <w:rPr>
                <w:noProof/>
              </w:rPr>
            </w:pPr>
            <w:r>
              <w:rPr>
                <w:noProof/>
              </w:rPr>
              <w:t>SSP</w:t>
            </w:r>
          </w:p>
        </w:tc>
      </w:tr>
      <w:tr>
        <w:trPr>
          <w:jc w:val="center"/>
        </w:trPr>
        <w:tc>
          <w:tcPr>
            <w:tcW w:w="4338" w:type="dxa"/>
          </w:tcPr>
          <w:p>
            <w:pPr>
              <w:autoSpaceDE w:val="0"/>
              <w:autoSpaceDN w:val="0"/>
              <w:rPr>
                <w:noProof/>
              </w:rPr>
            </w:pPr>
            <w:r>
              <w:rPr>
                <w:noProof/>
              </w:rPr>
              <w:t>Velikooka tuna (</w:t>
            </w:r>
            <w:r>
              <w:rPr>
                <w:i/>
                <w:noProof/>
              </w:rPr>
              <w:t>Thunnus obesus</w:t>
            </w:r>
            <w:r>
              <w:rPr>
                <w:noProof/>
              </w:rPr>
              <w:t>)</w:t>
            </w:r>
          </w:p>
        </w:tc>
        <w:tc>
          <w:tcPr>
            <w:tcW w:w="802" w:type="dxa"/>
          </w:tcPr>
          <w:p>
            <w:pPr>
              <w:autoSpaceDE w:val="0"/>
              <w:autoSpaceDN w:val="0"/>
              <w:jc w:val="center"/>
              <w:rPr>
                <w:noProof/>
              </w:rPr>
            </w:pPr>
            <w:r>
              <w:rPr>
                <w:noProof/>
              </w:rPr>
              <w:t>WHM</w:t>
            </w:r>
          </w:p>
        </w:tc>
        <w:tc>
          <w:tcPr>
            <w:tcW w:w="4598" w:type="dxa"/>
          </w:tcPr>
          <w:p>
            <w:pPr>
              <w:autoSpaceDE w:val="0"/>
              <w:autoSpaceDN w:val="0"/>
              <w:rPr>
                <w:noProof/>
              </w:rPr>
            </w:pPr>
            <w:r>
              <w:rPr>
                <w:noProof/>
              </w:rPr>
              <w:t>Pas modrulj (</w:t>
            </w:r>
            <w:r>
              <w:rPr>
                <w:i/>
                <w:noProof/>
              </w:rPr>
              <w:t>Prionace glauca</w:t>
            </w:r>
            <w:r>
              <w:rPr>
                <w:noProof/>
              </w:rPr>
              <w:t>)</w:t>
            </w:r>
          </w:p>
        </w:tc>
        <w:tc>
          <w:tcPr>
            <w:tcW w:w="918" w:type="dxa"/>
          </w:tcPr>
          <w:p>
            <w:pPr>
              <w:autoSpaceDE w:val="0"/>
              <w:autoSpaceDN w:val="0"/>
              <w:jc w:val="center"/>
              <w:rPr>
                <w:noProof/>
              </w:rPr>
            </w:pPr>
            <w:r>
              <w:rPr>
                <w:noProof/>
              </w:rPr>
              <w:t>BSH</w:t>
            </w:r>
          </w:p>
        </w:tc>
      </w:tr>
      <w:tr>
        <w:trPr>
          <w:jc w:val="center"/>
        </w:trPr>
        <w:tc>
          <w:tcPr>
            <w:tcW w:w="4338" w:type="dxa"/>
          </w:tcPr>
          <w:p>
            <w:pPr>
              <w:autoSpaceDE w:val="0"/>
              <w:autoSpaceDN w:val="0"/>
              <w:rPr>
                <w:noProof/>
              </w:rPr>
            </w:pPr>
            <w:r>
              <w:rPr>
                <w:noProof/>
              </w:rPr>
              <w:t>Žutoperajna tuna (</w:t>
            </w:r>
            <w:r>
              <w:rPr>
                <w:i/>
                <w:noProof/>
              </w:rPr>
              <w:t>Thunnus albacares</w:t>
            </w:r>
            <w:r>
              <w:rPr>
                <w:noProof/>
              </w:rPr>
              <w:t>)</w:t>
            </w:r>
          </w:p>
        </w:tc>
        <w:tc>
          <w:tcPr>
            <w:tcW w:w="802" w:type="dxa"/>
          </w:tcPr>
          <w:p>
            <w:pPr>
              <w:autoSpaceDE w:val="0"/>
              <w:autoSpaceDN w:val="0"/>
              <w:jc w:val="center"/>
              <w:rPr>
                <w:noProof/>
              </w:rPr>
            </w:pPr>
            <w:r>
              <w:rPr>
                <w:noProof/>
              </w:rPr>
              <w:t>YFT</w:t>
            </w:r>
          </w:p>
        </w:tc>
        <w:tc>
          <w:tcPr>
            <w:tcW w:w="4598" w:type="dxa"/>
          </w:tcPr>
          <w:p>
            <w:pPr>
              <w:autoSpaceDE w:val="0"/>
              <w:autoSpaceDN w:val="0"/>
              <w:rPr>
                <w:noProof/>
              </w:rPr>
            </w:pPr>
            <w:r>
              <w:rPr>
                <w:noProof/>
              </w:rPr>
              <w:t>Kučci (</w:t>
            </w:r>
            <w:r>
              <w:rPr>
                <w:i/>
                <w:noProof/>
              </w:rPr>
              <w:t xml:space="preserve">Isurus </w:t>
            </w:r>
            <w:r>
              <w:rPr>
                <w:noProof/>
              </w:rPr>
              <w:t>spp</w:t>
            </w:r>
            <w:r>
              <w:rPr>
                <w:i/>
                <w:noProof/>
              </w:rPr>
              <w:t>.</w:t>
            </w:r>
            <w:r>
              <w:rPr>
                <w:noProof/>
              </w:rPr>
              <w:t>)</w:t>
            </w:r>
          </w:p>
        </w:tc>
        <w:tc>
          <w:tcPr>
            <w:tcW w:w="918" w:type="dxa"/>
          </w:tcPr>
          <w:p>
            <w:pPr>
              <w:autoSpaceDE w:val="0"/>
              <w:autoSpaceDN w:val="0"/>
              <w:jc w:val="center"/>
              <w:rPr>
                <w:noProof/>
              </w:rPr>
            </w:pPr>
            <w:r>
              <w:rPr>
                <w:noProof/>
              </w:rPr>
              <w:t>MAK</w:t>
            </w:r>
          </w:p>
        </w:tc>
      </w:tr>
      <w:tr>
        <w:trPr>
          <w:jc w:val="center"/>
        </w:trPr>
        <w:tc>
          <w:tcPr>
            <w:tcW w:w="4338" w:type="dxa"/>
          </w:tcPr>
          <w:p>
            <w:pPr>
              <w:autoSpaceDE w:val="0"/>
              <w:autoSpaceDN w:val="0"/>
              <w:rPr>
                <w:noProof/>
              </w:rPr>
            </w:pPr>
            <w:r>
              <w:rPr>
                <w:noProof/>
              </w:rPr>
              <w:t>Tunj prugavac (</w:t>
            </w:r>
            <w:r>
              <w:rPr>
                <w:i/>
                <w:noProof/>
              </w:rPr>
              <w:t>Katsuwonus pelamis</w:t>
            </w:r>
            <w:r>
              <w:rPr>
                <w:noProof/>
              </w:rPr>
              <w:t>)</w:t>
            </w:r>
          </w:p>
        </w:tc>
        <w:tc>
          <w:tcPr>
            <w:tcW w:w="802" w:type="dxa"/>
          </w:tcPr>
          <w:p>
            <w:pPr>
              <w:autoSpaceDE w:val="0"/>
              <w:autoSpaceDN w:val="0"/>
              <w:jc w:val="center"/>
              <w:rPr>
                <w:noProof/>
              </w:rPr>
            </w:pPr>
            <w:r>
              <w:rPr>
                <w:noProof/>
              </w:rPr>
              <w:t>SKJ</w:t>
            </w:r>
          </w:p>
        </w:tc>
        <w:tc>
          <w:tcPr>
            <w:tcW w:w="4598" w:type="dxa"/>
          </w:tcPr>
          <w:p>
            <w:pPr>
              <w:autoSpaceDE w:val="0"/>
              <w:autoSpaceDN w:val="0"/>
              <w:rPr>
                <w:noProof/>
              </w:rPr>
            </w:pPr>
            <w:r>
              <w:rPr>
                <w:noProof/>
              </w:rPr>
              <w:t>Kučina (</w:t>
            </w:r>
            <w:r>
              <w:rPr>
                <w:i/>
                <w:noProof/>
              </w:rPr>
              <w:t>Lamna nasus</w:t>
            </w:r>
            <w:r>
              <w:rPr>
                <w:noProof/>
              </w:rPr>
              <w:t>)</w:t>
            </w:r>
          </w:p>
        </w:tc>
        <w:tc>
          <w:tcPr>
            <w:tcW w:w="918" w:type="dxa"/>
          </w:tcPr>
          <w:p>
            <w:pPr>
              <w:autoSpaceDE w:val="0"/>
              <w:autoSpaceDN w:val="0"/>
              <w:jc w:val="center"/>
              <w:rPr>
                <w:noProof/>
              </w:rPr>
            </w:pPr>
            <w:r>
              <w:rPr>
                <w:noProof/>
              </w:rPr>
              <w:t>POR</w:t>
            </w:r>
          </w:p>
        </w:tc>
      </w:tr>
      <w:tr>
        <w:trPr>
          <w:jc w:val="center"/>
        </w:trPr>
        <w:tc>
          <w:tcPr>
            <w:tcW w:w="4338" w:type="dxa"/>
          </w:tcPr>
          <w:p>
            <w:pPr>
              <w:autoSpaceDE w:val="0"/>
              <w:autoSpaceDN w:val="0"/>
              <w:rPr>
                <w:noProof/>
              </w:rPr>
            </w:pPr>
            <w:r>
              <w:rPr>
                <w:noProof/>
              </w:rPr>
              <w:t>Dugorepi tunj (</w:t>
            </w:r>
            <w:r>
              <w:rPr>
                <w:i/>
                <w:noProof/>
              </w:rPr>
              <w:t>Thunnus tonggol</w:t>
            </w:r>
            <w:r>
              <w:rPr>
                <w:noProof/>
              </w:rPr>
              <w:t>)</w:t>
            </w:r>
          </w:p>
        </w:tc>
        <w:tc>
          <w:tcPr>
            <w:tcW w:w="802" w:type="dxa"/>
          </w:tcPr>
          <w:p>
            <w:pPr>
              <w:autoSpaceDE w:val="0"/>
              <w:autoSpaceDN w:val="0"/>
              <w:jc w:val="center"/>
              <w:rPr>
                <w:noProof/>
              </w:rPr>
            </w:pPr>
            <w:r>
              <w:rPr>
                <w:noProof/>
              </w:rPr>
              <w:t>LOT</w:t>
            </w:r>
          </w:p>
        </w:tc>
        <w:tc>
          <w:tcPr>
            <w:tcW w:w="4598" w:type="dxa"/>
          </w:tcPr>
          <w:p>
            <w:pPr>
              <w:autoSpaceDE w:val="0"/>
              <w:autoSpaceDN w:val="0"/>
              <w:rPr>
                <w:noProof/>
              </w:rPr>
            </w:pPr>
            <w:r>
              <w:rPr>
                <w:noProof/>
              </w:rPr>
              <w:t>Mlatovi (</w:t>
            </w:r>
            <w:r>
              <w:rPr>
                <w:i/>
                <w:noProof/>
              </w:rPr>
              <w:t>Sphyrna</w:t>
            </w:r>
            <w:r>
              <w:rPr>
                <w:noProof/>
              </w:rPr>
              <w:t xml:space="preserve"> spp.)</w:t>
            </w:r>
          </w:p>
        </w:tc>
        <w:tc>
          <w:tcPr>
            <w:tcW w:w="918" w:type="dxa"/>
          </w:tcPr>
          <w:p>
            <w:pPr>
              <w:autoSpaceDE w:val="0"/>
              <w:autoSpaceDN w:val="0"/>
              <w:jc w:val="center"/>
              <w:rPr>
                <w:noProof/>
              </w:rPr>
            </w:pPr>
            <w:r>
              <w:rPr>
                <w:noProof/>
              </w:rPr>
              <w:t>SPN</w:t>
            </w:r>
          </w:p>
        </w:tc>
      </w:tr>
      <w:tr>
        <w:trPr>
          <w:jc w:val="center"/>
        </w:trPr>
        <w:tc>
          <w:tcPr>
            <w:tcW w:w="4338" w:type="dxa"/>
          </w:tcPr>
          <w:p>
            <w:pPr>
              <w:autoSpaceDE w:val="0"/>
              <w:autoSpaceDN w:val="0"/>
              <w:rPr>
                <w:noProof/>
              </w:rPr>
            </w:pPr>
            <w:r>
              <w:rPr>
                <w:noProof/>
              </w:rPr>
              <w:t>Trupac (</w:t>
            </w:r>
            <w:r>
              <w:rPr>
                <w:i/>
                <w:noProof/>
              </w:rPr>
              <w:t>Auxis thazard</w:t>
            </w:r>
            <w:r>
              <w:rPr>
                <w:noProof/>
              </w:rPr>
              <w:t>)</w:t>
            </w:r>
          </w:p>
        </w:tc>
        <w:tc>
          <w:tcPr>
            <w:tcW w:w="802" w:type="dxa"/>
          </w:tcPr>
          <w:p>
            <w:pPr>
              <w:autoSpaceDE w:val="0"/>
              <w:autoSpaceDN w:val="0"/>
              <w:jc w:val="center"/>
              <w:rPr>
                <w:noProof/>
              </w:rPr>
            </w:pPr>
            <w:r>
              <w:rPr>
                <w:noProof/>
              </w:rPr>
              <w:t>FRI</w:t>
            </w:r>
          </w:p>
        </w:tc>
        <w:tc>
          <w:tcPr>
            <w:tcW w:w="4598" w:type="dxa"/>
          </w:tcPr>
          <w:p>
            <w:pPr>
              <w:autoSpaceDE w:val="0"/>
              <w:autoSpaceDN w:val="0"/>
              <w:rPr>
                <w:noProof/>
              </w:rPr>
            </w:pPr>
            <w:r>
              <w:rPr>
                <w:noProof/>
              </w:rPr>
              <w:t>Ostali morski psi</w:t>
            </w:r>
            <w:r>
              <w:rPr>
                <w:b/>
                <w:noProof/>
              </w:rPr>
              <w:t xml:space="preserve"> </w:t>
            </w:r>
          </w:p>
        </w:tc>
        <w:tc>
          <w:tcPr>
            <w:tcW w:w="918" w:type="dxa"/>
          </w:tcPr>
          <w:p>
            <w:pPr>
              <w:autoSpaceDE w:val="0"/>
              <w:autoSpaceDN w:val="0"/>
              <w:jc w:val="center"/>
              <w:rPr>
                <w:noProof/>
              </w:rPr>
            </w:pPr>
            <w:r>
              <w:rPr>
                <w:noProof/>
              </w:rPr>
              <w:t>SKH</w:t>
            </w:r>
          </w:p>
        </w:tc>
      </w:tr>
      <w:tr>
        <w:trPr>
          <w:jc w:val="center"/>
        </w:trPr>
        <w:tc>
          <w:tcPr>
            <w:tcW w:w="4338" w:type="dxa"/>
          </w:tcPr>
          <w:p>
            <w:pPr>
              <w:autoSpaceDE w:val="0"/>
              <w:autoSpaceDN w:val="0"/>
              <w:rPr>
                <w:noProof/>
              </w:rPr>
            </w:pPr>
            <w:r>
              <w:rPr>
                <w:noProof/>
              </w:rPr>
              <w:t>Trup (</w:t>
            </w:r>
            <w:r>
              <w:rPr>
                <w:i/>
                <w:noProof/>
              </w:rPr>
              <w:t>Auxis rochei</w:t>
            </w:r>
            <w:r>
              <w:rPr>
                <w:noProof/>
              </w:rPr>
              <w:t>)</w:t>
            </w:r>
          </w:p>
        </w:tc>
        <w:tc>
          <w:tcPr>
            <w:tcW w:w="802" w:type="dxa"/>
          </w:tcPr>
          <w:p>
            <w:pPr>
              <w:autoSpaceDE w:val="0"/>
              <w:autoSpaceDN w:val="0"/>
              <w:jc w:val="center"/>
              <w:rPr>
                <w:noProof/>
              </w:rPr>
            </w:pPr>
            <w:r>
              <w:rPr>
                <w:noProof/>
              </w:rPr>
              <w:t>BLT</w:t>
            </w:r>
          </w:p>
        </w:tc>
        <w:tc>
          <w:tcPr>
            <w:tcW w:w="4598" w:type="dxa"/>
          </w:tcPr>
          <w:p>
            <w:pPr>
              <w:autoSpaceDE w:val="0"/>
              <w:autoSpaceDN w:val="0"/>
              <w:rPr>
                <w:noProof/>
              </w:rPr>
            </w:pPr>
            <w:r>
              <w:rPr>
                <w:noProof/>
              </w:rPr>
              <w:t>Ostale koštunjače</w:t>
            </w:r>
          </w:p>
        </w:tc>
        <w:tc>
          <w:tcPr>
            <w:tcW w:w="918" w:type="dxa"/>
          </w:tcPr>
          <w:p>
            <w:pPr>
              <w:autoSpaceDE w:val="0"/>
              <w:autoSpaceDN w:val="0"/>
              <w:jc w:val="center"/>
              <w:rPr>
                <w:noProof/>
              </w:rPr>
            </w:pPr>
            <w:r>
              <w:rPr>
                <w:noProof/>
              </w:rPr>
              <w:t>MZZ</w:t>
            </w:r>
          </w:p>
        </w:tc>
      </w:tr>
      <w:tr>
        <w:trPr>
          <w:jc w:val="center"/>
        </w:trPr>
        <w:tc>
          <w:tcPr>
            <w:tcW w:w="4338" w:type="dxa"/>
          </w:tcPr>
          <w:p>
            <w:pPr>
              <w:autoSpaceDE w:val="0"/>
              <w:autoSpaceDN w:val="0"/>
              <w:rPr>
                <w:noProof/>
              </w:rPr>
            </w:pPr>
            <w:r>
              <w:rPr>
                <w:noProof/>
              </w:rPr>
              <w:t>Indopacifički luc (</w:t>
            </w:r>
            <w:r>
              <w:rPr>
                <w:i/>
                <w:noProof/>
              </w:rPr>
              <w:t>Euthynnus affinis</w:t>
            </w:r>
            <w:r>
              <w:rPr>
                <w:noProof/>
              </w:rPr>
              <w:t>)</w:t>
            </w:r>
          </w:p>
        </w:tc>
        <w:tc>
          <w:tcPr>
            <w:tcW w:w="802" w:type="dxa"/>
          </w:tcPr>
          <w:p>
            <w:pPr>
              <w:autoSpaceDE w:val="0"/>
              <w:autoSpaceDN w:val="0"/>
              <w:jc w:val="center"/>
              <w:rPr>
                <w:noProof/>
              </w:rPr>
            </w:pPr>
            <w:r>
              <w:rPr>
                <w:noProof/>
              </w:rPr>
              <w:t>KAW</w:t>
            </w:r>
          </w:p>
        </w:tc>
        <w:tc>
          <w:tcPr>
            <w:tcW w:w="4598" w:type="dxa"/>
          </w:tcPr>
          <w:p>
            <w:pPr>
              <w:autoSpaceDE w:val="0"/>
              <w:autoSpaceDN w:val="0"/>
              <w:rPr>
                <w:noProof/>
              </w:rPr>
            </w:pPr>
            <w:r>
              <w:rPr>
                <w:noProof/>
              </w:rPr>
              <w:t>Morske kornjače (broj primjeraka)</w:t>
            </w:r>
          </w:p>
        </w:tc>
        <w:tc>
          <w:tcPr>
            <w:tcW w:w="918" w:type="dxa"/>
          </w:tcPr>
          <w:p>
            <w:pPr>
              <w:autoSpaceDE w:val="0"/>
              <w:autoSpaceDN w:val="0"/>
              <w:jc w:val="center"/>
              <w:rPr>
                <w:noProof/>
              </w:rPr>
            </w:pPr>
            <w:r>
              <w:rPr>
                <w:noProof/>
              </w:rPr>
              <w:t>TTX</w:t>
            </w:r>
          </w:p>
        </w:tc>
      </w:tr>
      <w:tr>
        <w:trPr>
          <w:jc w:val="center"/>
        </w:trPr>
        <w:tc>
          <w:tcPr>
            <w:tcW w:w="4338" w:type="dxa"/>
          </w:tcPr>
          <w:p>
            <w:pPr>
              <w:autoSpaceDE w:val="0"/>
              <w:autoSpaceDN w:val="0"/>
              <w:jc w:val="left"/>
              <w:rPr>
                <w:noProof/>
              </w:rPr>
            </w:pPr>
            <w:r>
              <w:rPr>
                <w:noProof/>
              </w:rPr>
              <w:t xml:space="preserve">Španjolska skuša </w:t>
            </w:r>
            <w:r>
              <w:rPr>
                <w:noProof/>
              </w:rPr>
              <w:br/>
              <w:t>(</w:t>
            </w:r>
            <w:r>
              <w:rPr>
                <w:i/>
                <w:noProof/>
              </w:rPr>
              <w:t>Scomberomorus commerson</w:t>
            </w:r>
            <w:r>
              <w:rPr>
                <w:noProof/>
              </w:rPr>
              <w:t>)</w:t>
            </w:r>
          </w:p>
        </w:tc>
        <w:tc>
          <w:tcPr>
            <w:tcW w:w="802" w:type="dxa"/>
          </w:tcPr>
          <w:p>
            <w:pPr>
              <w:autoSpaceDE w:val="0"/>
              <w:autoSpaceDN w:val="0"/>
              <w:jc w:val="center"/>
              <w:rPr>
                <w:noProof/>
              </w:rPr>
            </w:pPr>
            <w:r>
              <w:rPr>
                <w:noProof/>
              </w:rPr>
              <w:t>COM</w:t>
            </w:r>
          </w:p>
        </w:tc>
        <w:tc>
          <w:tcPr>
            <w:tcW w:w="4598" w:type="dxa"/>
          </w:tcPr>
          <w:p>
            <w:pPr>
              <w:autoSpaceDE w:val="0"/>
              <w:autoSpaceDN w:val="0"/>
              <w:rPr>
                <w:noProof/>
              </w:rPr>
            </w:pPr>
            <w:r>
              <w:rPr>
                <w:noProof/>
              </w:rPr>
              <w:t>Morski sisavci (broj primjeraka)</w:t>
            </w:r>
          </w:p>
        </w:tc>
        <w:tc>
          <w:tcPr>
            <w:tcW w:w="918" w:type="dxa"/>
          </w:tcPr>
          <w:p>
            <w:pPr>
              <w:autoSpaceDE w:val="0"/>
              <w:autoSpaceDN w:val="0"/>
              <w:jc w:val="center"/>
              <w:rPr>
                <w:noProof/>
              </w:rPr>
            </w:pPr>
            <w:r>
              <w:rPr>
                <w:noProof/>
              </w:rPr>
              <w:t>MAM</w:t>
            </w:r>
          </w:p>
        </w:tc>
      </w:tr>
      <w:tr>
        <w:trPr>
          <w:jc w:val="center"/>
        </w:trPr>
        <w:tc>
          <w:tcPr>
            <w:tcW w:w="4338" w:type="dxa"/>
          </w:tcPr>
          <w:p>
            <w:pPr>
              <w:autoSpaceDE w:val="0"/>
              <w:autoSpaceDN w:val="0"/>
              <w:rPr>
                <w:noProof/>
              </w:rPr>
            </w:pPr>
            <w:r>
              <w:rPr>
                <w:noProof/>
              </w:rPr>
              <w:t xml:space="preserve">Skuša vrste </w:t>
            </w:r>
            <w:r>
              <w:rPr>
                <w:i/>
                <w:noProof/>
              </w:rPr>
              <w:t>Scomberomorus guttatus</w:t>
            </w:r>
          </w:p>
        </w:tc>
        <w:tc>
          <w:tcPr>
            <w:tcW w:w="802" w:type="dxa"/>
          </w:tcPr>
          <w:p>
            <w:pPr>
              <w:autoSpaceDE w:val="0"/>
              <w:autoSpaceDN w:val="0"/>
              <w:jc w:val="center"/>
              <w:rPr>
                <w:noProof/>
              </w:rPr>
            </w:pPr>
            <w:r>
              <w:rPr>
                <w:noProof/>
              </w:rPr>
              <w:t>GUT</w:t>
            </w:r>
          </w:p>
        </w:tc>
        <w:tc>
          <w:tcPr>
            <w:tcW w:w="4598" w:type="dxa"/>
          </w:tcPr>
          <w:p>
            <w:pPr>
              <w:autoSpaceDE w:val="0"/>
              <w:autoSpaceDN w:val="0"/>
              <w:jc w:val="left"/>
              <w:rPr>
                <w:noProof/>
              </w:rPr>
            </w:pPr>
            <w:r>
              <w:rPr>
                <w:noProof/>
              </w:rPr>
              <w:t>Kitopsina (</w:t>
            </w:r>
            <w:r>
              <w:rPr>
                <w:i/>
                <w:iCs/>
                <w:noProof/>
                <w:color w:val="000000"/>
              </w:rPr>
              <w:t>Rhincodon typus</w:t>
            </w:r>
            <w:r>
              <w:rPr>
                <w:iCs/>
                <w:noProof/>
                <w:color w:val="000000"/>
              </w:rPr>
              <w:t xml:space="preserve">) </w:t>
            </w:r>
            <w:r>
              <w:rPr>
                <w:iCs/>
                <w:noProof/>
                <w:color w:val="000000"/>
              </w:rPr>
              <w:br/>
              <w:t>(broj primjeraka)</w:t>
            </w:r>
          </w:p>
        </w:tc>
        <w:tc>
          <w:tcPr>
            <w:tcW w:w="918" w:type="dxa"/>
          </w:tcPr>
          <w:p>
            <w:pPr>
              <w:autoSpaceDE w:val="0"/>
              <w:autoSpaceDN w:val="0"/>
              <w:jc w:val="center"/>
              <w:rPr>
                <w:noProof/>
              </w:rPr>
            </w:pPr>
            <w:r>
              <w:rPr>
                <w:noProof/>
              </w:rPr>
              <w:t>RHN</w:t>
            </w:r>
          </w:p>
        </w:tc>
      </w:tr>
      <w:tr>
        <w:trPr>
          <w:jc w:val="center"/>
        </w:trPr>
        <w:tc>
          <w:tcPr>
            <w:tcW w:w="4338" w:type="dxa"/>
          </w:tcPr>
          <w:p>
            <w:pPr>
              <w:autoSpaceDE w:val="0"/>
              <w:autoSpaceDN w:val="0"/>
              <w:rPr>
                <w:noProof/>
              </w:rPr>
            </w:pPr>
            <w:r>
              <w:rPr>
                <w:noProof/>
              </w:rPr>
              <w:t>Iglun (</w:t>
            </w:r>
            <w:r>
              <w:rPr>
                <w:i/>
                <w:noProof/>
              </w:rPr>
              <w:t>Xiphias gladius</w:t>
            </w:r>
            <w:r>
              <w:rPr>
                <w:noProof/>
              </w:rPr>
              <w:t>)</w:t>
            </w:r>
          </w:p>
        </w:tc>
        <w:tc>
          <w:tcPr>
            <w:tcW w:w="802" w:type="dxa"/>
          </w:tcPr>
          <w:p>
            <w:pPr>
              <w:autoSpaceDE w:val="0"/>
              <w:autoSpaceDN w:val="0"/>
              <w:jc w:val="center"/>
              <w:rPr>
                <w:noProof/>
              </w:rPr>
            </w:pPr>
            <w:r>
              <w:rPr>
                <w:noProof/>
              </w:rPr>
              <w:t>SWO</w:t>
            </w:r>
          </w:p>
        </w:tc>
        <w:tc>
          <w:tcPr>
            <w:tcW w:w="4598" w:type="dxa"/>
          </w:tcPr>
          <w:p>
            <w:pPr>
              <w:autoSpaceDE w:val="0"/>
              <w:autoSpaceDN w:val="0"/>
              <w:rPr>
                <w:noProof/>
              </w:rPr>
            </w:pPr>
            <w:r>
              <w:rPr>
                <w:noProof/>
              </w:rPr>
              <w:t>Morske ptice (broj primjeraka)</w:t>
            </w:r>
            <w:r>
              <w:rPr>
                <w:rStyle w:val="FootnoteReference"/>
                <w:noProof/>
              </w:rPr>
              <w:footnoteReference w:id="2"/>
            </w:r>
          </w:p>
        </w:tc>
        <w:tc>
          <w:tcPr>
            <w:tcW w:w="918" w:type="dxa"/>
          </w:tcPr>
          <w:p>
            <w:pPr>
              <w:autoSpaceDE w:val="0"/>
              <w:autoSpaceDN w:val="0"/>
              <w:jc w:val="center"/>
              <w:rPr>
                <w:noProof/>
                <w:lang w:eastAsia="en-GB"/>
              </w:rPr>
            </w:pPr>
          </w:p>
        </w:tc>
      </w:tr>
      <w:tr>
        <w:trPr>
          <w:jc w:val="center"/>
        </w:trPr>
        <w:tc>
          <w:tcPr>
            <w:tcW w:w="4338" w:type="dxa"/>
          </w:tcPr>
          <w:p>
            <w:pPr>
              <w:autoSpaceDE w:val="0"/>
              <w:autoSpaceDN w:val="0"/>
              <w:rPr>
                <w:noProof/>
              </w:rPr>
            </w:pPr>
            <w:r>
              <w:rPr>
                <w:noProof/>
              </w:rPr>
              <w:t xml:space="preserve">Riba vrste </w:t>
            </w:r>
            <w:r>
              <w:rPr>
                <w:i/>
                <w:noProof/>
              </w:rPr>
              <w:t>Istiophorus platypterus</w:t>
            </w:r>
          </w:p>
        </w:tc>
        <w:tc>
          <w:tcPr>
            <w:tcW w:w="802" w:type="dxa"/>
          </w:tcPr>
          <w:p>
            <w:pPr>
              <w:autoSpaceDE w:val="0"/>
              <w:autoSpaceDN w:val="0"/>
              <w:jc w:val="center"/>
              <w:rPr>
                <w:noProof/>
              </w:rPr>
            </w:pPr>
            <w:r>
              <w:rPr>
                <w:noProof/>
              </w:rPr>
              <w:t>SFA</w:t>
            </w:r>
          </w:p>
        </w:tc>
        <w:tc>
          <w:tcPr>
            <w:tcW w:w="4598" w:type="dxa"/>
          </w:tcPr>
          <w:p>
            <w:pPr>
              <w:autoSpaceDE w:val="0"/>
              <w:autoSpaceDN w:val="0"/>
              <w:rPr>
                <w:noProof/>
              </w:rPr>
            </w:pPr>
            <w:r>
              <w:rPr>
                <w:noProof/>
              </w:rPr>
              <w:t>Psi lisice (</w:t>
            </w:r>
            <w:r>
              <w:rPr>
                <w:i/>
                <w:noProof/>
              </w:rPr>
              <w:t>Alopias</w:t>
            </w:r>
            <w:r>
              <w:rPr>
                <w:noProof/>
              </w:rPr>
              <w:t xml:space="preserve"> spp.)</w:t>
            </w:r>
          </w:p>
        </w:tc>
        <w:tc>
          <w:tcPr>
            <w:tcW w:w="918" w:type="dxa"/>
          </w:tcPr>
          <w:p>
            <w:pPr>
              <w:autoSpaceDE w:val="0"/>
              <w:autoSpaceDN w:val="0"/>
              <w:jc w:val="center"/>
              <w:rPr>
                <w:noProof/>
              </w:rPr>
            </w:pPr>
            <w:r>
              <w:rPr>
                <w:noProof/>
              </w:rPr>
              <w:t>THR</w:t>
            </w:r>
          </w:p>
        </w:tc>
      </w:tr>
      <w:tr>
        <w:trPr>
          <w:jc w:val="center"/>
        </w:trPr>
        <w:tc>
          <w:tcPr>
            <w:tcW w:w="4338" w:type="dxa"/>
          </w:tcPr>
          <w:p>
            <w:pPr>
              <w:autoSpaceDE w:val="0"/>
              <w:autoSpaceDN w:val="0"/>
              <w:rPr>
                <w:noProof/>
              </w:rPr>
            </w:pPr>
            <w:r>
              <w:rPr>
                <w:noProof/>
              </w:rPr>
              <w:t>Iglani (</w:t>
            </w:r>
            <w:r>
              <w:rPr>
                <w:i/>
                <w:noProof/>
              </w:rPr>
              <w:t>Tetrapturus</w:t>
            </w:r>
            <w:r>
              <w:rPr>
                <w:noProof/>
              </w:rPr>
              <w:t xml:space="preserve"> spp., </w:t>
            </w:r>
            <w:r>
              <w:rPr>
                <w:i/>
                <w:noProof/>
              </w:rPr>
              <w:t>Makaira</w:t>
            </w:r>
            <w:r>
              <w:rPr>
                <w:noProof/>
              </w:rPr>
              <w:t xml:space="preserve"> spp.)</w:t>
            </w:r>
          </w:p>
        </w:tc>
        <w:tc>
          <w:tcPr>
            <w:tcW w:w="802" w:type="dxa"/>
          </w:tcPr>
          <w:p>
            <w:pPr>
              <w:autoSpaceDE w:val="0"/>
              <w:autoSpaceDN w:val="0"/>
              <w:jc w:val="center"/>
              <w:rPr>
                <w:noProof/>
              </w:rPr>
            </w:pPr>
            <w:r>
              <w:rPr>
                <w:noProof/>
              </w:rPr>
              <w:t>BIL</w:t>
            </w:r>
          </w:p>
        </w:tc>
        <w:tc>
          <w:tcPr>
            <w:tcW w:w="4598" w:type="dxa"/>
          </w:tcPr>
          <w:p>
            <w:pPr>
              <w:autoSpaceDE w:val="0"/>
              <w:autoSpaceDN w:val="0"/>
              <w:jc w:val="left"/>
              <w:rPr>
                <w:noProof/>
              </w:rPr>
            </w:pPr>
            <w:r>
              <w:rPr>
                <w:noProof/>
              </w:rPr>
              <w:t xml:space="preserve">Trupan oblokrilac </w:t>
            </w:r>
            <w:r>
              <w:rPr>
                <w:noProof/>
              </w:rPr>
              <w:br/>
              <w:t>(</w:t>
            </w:r>
            <w:r>
              <w:rPr>
                <w:i/>
                <w:noProof/>
              </w:rPr>
              <w:t>Carcharhinus longimanus</w:t>
            </w:r>
            <w:r>
              <w:rPr>
                <w:noProof/>
              </w:rPr>
              <w:t>)</w:t>
            </w:r>
            <w:r>
              <w:rPr>
                <w:i/>
                <w:noProof/>
              </w:rPr>
              <w:t xml:space="preserve"> </w:t>
            </w:r>
          </w:p>
        </w:tc>
        <w:tc>
          <w:tcPr>
            <w:tcW w:w="918" w:type="dxa"/>
          </w:tcPr>
          <w:p>
            <w:pPr>
              <w:autoSpaceDE w:val="0"/>
              <w:autoSpaceDN w:val="0"/>
              <w:jc w:val="center"/>
              <w:rPr>
                <w:noProof/>
              </w:rPr>
            </w:pPr>
            <w:r>
              <w:rPr>
                <w:noProof/>
              </w:rPr>
              <w:t>OCS</w:t>
            </w:r>
          </w:p>
        </w:tc>
      </w:tr>
      <w:tr>
        <w:trPr>
          <w:jc w:val="center"/>
        </w:trPr>
        <w:tc>
          <w:tcPr>
            <w:tcW w:w="4338" w:type="dxa"/>
          </w:tcPr>
          <w:p>
            <w:pPr>
              <w:autoSpaceDE w:val="0"/>
              <w:autoSpaceDN w:val="0"/>
              <w:jc w:val="left"/>
              <w:rPr>
                <w:noProof/>
              </w:rPr>
            </w:pPr>
            <w:r>
              <w:rPr>
                <w:noProof/>
              </w:rPr>
              <w:t xml:space="preserve">Južna plavoperajna tuna </w:t>
            </w:r>
            <w:r>
              <w:rPr>
                <w:noProof/>
              </w:rPr>
              <w:br/>
              <w:t>(</w:t>
            </w:r>
            <w:r>
              <w:rPr>
                <w:i/>
                <w:noProof/>
              </w:rPr>
              <w:t>Thunnus maccoyii</w:t>
            </w:r>
            <w:r>
              <w:rPr>
                <w:noProof/>
              </w:rPr>
              <w:t>)</w:t>
            </w:r>
          </w:p>
        </w:tc>
        <w:tc>
          <w:tcPr>
            <w:tcW w:w="802" w:type="dxa"/>
          </w:tcPr>
          <w:p>
            <w:pPr>
              <w:autoSpaceDE w:val="0"/>
              <w:autoSpaceDN w:val="0"/>
              <w:jc w:val="center"/>
              <w:rPr>
                <w:noProof/>
              </w:rPr>
            </w:pPr>
            <w:r>
              <w:rPr>
                <w:noProof/>
              </w:rPr>
              <w:t>SBF</w:t>
            </w:r>
          </w:p>
        </w:tc>
        <w:tc>
          <w:tcPr>
            <w:tcW w:w="4598" w:type="dxa"/>
          </w:tcPr>
          <w:p>
            <w:pPr>
              <w:autoSpaceDE w:val="0"/>
              <w:autoSpaceDN w:val="0"/>
              <w:rPr>
                <w:noProof/>
              </w:rPr>
            </w:pPr>
            <w:r>
              <w:rPr>
                <w:b/>
                <w:noProof/>
              </w:rPr>
              <w:t>Neobvezne vrste koje se bilježe</w:t>
            </w:r>
          </w:p>
        </w:tc>
        <w:tc>
          <w:tcPr>
            <w:tcW w:w="918" w:type="dxa"/>
          </w:tcPr>
          <w:p>
            <w:pPr>
              <w:autoSpaceDE w:val="0"/>
              <w:autoSpaceDN w:val="0"/>
              <w:jc w:val="center"/>
              <w:rPr>
                <w:noProof/>
                <w:lang w:eastAsia="en-GB"/>
              </w:rPr>
            </w:pPr>
          </w:p>
        </w:tc>
      </w:tr>
      <w:tr>
        <w:trPr>
          <w:jc w:val="center"/>
        </w:trPr>
        <w:tc>
          <w:tcPr>
            <w:tcW w:w="4338" w:type="dxa"/>
          </w:tcPr>
          <w:p>
            <w:pPr>
              <w:autoSpaceDE w:val="0"/>
              <w:autoSpaceDN w:val="0"/>
              <w:rPr>
                <w:noProof/>
                <w:lang w:eastAsia="en-GB"/>
              </w:rPr>
            </w:pPr>
          </w:p>
        </w:tc>
        <w:tc>
          <w:tcPr>
            <w:tcW w:w="802" w:type="dxa"/>
          </w:tcPr>
          <w:p>
            <w:pPr>
              <w:autoSpaceDE w:val="0"/>
              <w:autoSpaceDN w:val="0"/>
              <w:jc w:val="center"/>
              <w:rPr>
                <w:noProof/>
                <w:lang w:eastAsia="en-GB"/>
              </w:rPr>
            </w:pPr>
          </w:p>
        </w:tc>
        <w:tc>
          <w:tcPr>
            <w:tcW w:w="4598" w:type="dxa"/>
          </w:tcPr>
          <w:p>
            <w:pPr>
              <w:autoSpaceDE w:val="0"/>
              <w:autoSpaceDN w:val="0"/>
              <w:rPr>
                <w:noProof/>
              </w:rPr>
            </w:pPr>
            <w:r>
              <w:rPr>
                <w:noProof/>
              </w:rPr>
              <w:t xml:space="preserve">Morski pas vrste </w:t>
            </w:r>
            <w:r>
              <w:rPr>
                <w:i/>
                <w:noProof/>
              </w:rPr>
              <w:t>Galeocerdo cuvier</w:t>
            </w:r>
          </w:p>
        </w:tc>
        <w:tc>
          <w:tcPr>
            <w:tcW w:w="918" w:type="dxa"/>
          </w:tcPr>
          <w:p>
            <w:pPr>
              <w:autoSpaceDE w:val="0"/>
              <w:autoSpaceDN w:val="0"/>
              <w:jc w:val="center"/>
              <w:rPr>
                <w:noProof/>
              </w:rPr>
            </w:pPr>
            <w:r>
              <w:rPr>
                <w:noProof/>
              </w:rPr>
              <w:t>TIG</w:t>
            </w:r>
          </w:p>
        </w:tc>
      </w:tr>
      <w:tr>
        <w:trPr>
          <w:jc w:val="center"/>
        </w:trPr>
        <w:tc>
          <w:tcPr>
            <w:tcW w:w="4338" w:type="dxa"/>
          </w:tcPr>
          <w:p>
            <w:pPr>
              <w:autoSpaceDE w:val="0"/>
              <w:autoSpaceDN w:val="0"/>
              <w:rPr>
                <w:noProof/>
                <w:lang w:eastAsia="en-GB"/>
              </w:rPr>
            </w:pPr>
          </w:p>
        </w:tc>
        <w:tc>
          <w:tcPr>
            <w:tcW w:w="802" w:type="dxa"/>
          </w:tcPr>
          <w:p>
            <w:pPr>
              <w:autoSpaceDE w:val="0"/>
              <w:autoSpaceDN w:val="0"/>
              <w:jc w:val="center"/>
              <w:rPr>
                <w:noProof/>
                <w:lang w:eastAsia="en-GB"/>
              </w:rPr>
            </w:pPr>
          </w:p>
        </w:tc>
        <w:tc>
          <w:tcPr>
            <w:tcW w:w="4598" w:type="dxa"/>
          </w:tcPr>
          <w:p>
            <w:pPr>
              <w:autoSpaceDE w:val="0"/>
              <w:autoSpaceDN w:val="0"/>
              <w:jc w:val="left"/>
              <w:rPr>
                <w:noProof/>
              </w:rPr>
            </w:pPr>
            <w:r>
              <w:rPr>
                <w:noProof/>
              </w:rPr>
              <w:t xml:space="preserve">Morski pas vrste </w:t>
            </w:r>
            <w:r>
              <w:rPr>
                <w:noProof/>
              </w:rPr>
              <w:br/>
            </w:r>
            <w:r>
              <w:rPr>
                <w:i/>
                <w:noProof/>
              </w:rPr>
              <w:t>Pseudocarcharias kamoharai</w:t>
            </w:r>
          </w:p>
        </w:tc>
        <w:tc>
          <w:tcPr>
            <w:tcW w:w="918" w:type="dxa"/>
          </w:tcPr>
          <w:p>
            <w:pPr>
              <w:autoSpaceDE w:val="0"/>
              <w:autoSpaceDN w:val="0"/>
              <w:jc w:val="center"/>
              <w:rPr>
                <w:noProof/>
              </w:rPr>
            </w:pPr>
            <w:r>
              <w:rPr>
                <w:noProof/>
              </w:rPr>
              <w:t>PSK</w:t>
            </w:r>
          </w:p>
        </w:tc>
      </w:tr>
      <w:tr>
        <w:trPr>
          <w:jc w:val="center"/>
        </w:trPr>
        <w:tc>
          <w:tcPr>
            <w:tcW w:w="4338" w:type="dxa"/>
          </w:tcPr>
          <w:p>
            <w:pPr>
              <w:autoSpaceDE w:val="0"/>
              <w:autoSpaceDN w:val="0"/>
              <w:rPr>
                <w:noProof/>
                <w:lang w:eastAsia="en-GB"/>
              </w:rPr>
            </w:pPr>
          </w:p>
        </w:tc>
        <w:tc>
          <w:tcPr>
            <w:tcW w:w="802" w:type="dxa"/>
          </w:tcPr>
          <w:p>
            <w:pPr>
              <w:autoSpaceDE w:val="0"/>
              <w:autoSpaceDN w:val="0"/>
              <w:jc w:val="center"/>
              <w:rPr>
                <w:noProof/>
                <w:lang w:eastAsia="en-GB"/>
              </w:rPr>
            </w:pPr>
          </w:p>
        </w:tc>
        <w:tc>
          <w:tcPr>
            <w:tcW w:w="4598" w:type="dxa"/>
          </w:tcPr>
          <w:p>
            <w:pPr>
              <w:autoSpaceDE w:val="0"/>
              <w:autoSpaceDN w:val="0"/>
              <w:rPr>
                <w:noProof/>
              </w:rPr>
            </w:pPr>
            <w:r>
              <w:rPr>
                <w:noProof/>
              </w:rPr>
              <w:t>Manta raže (</w:t>
            </w:r>
            <w:r>
              <w:rPr>
                <w:i/>
                <w:noProof/>
              </w:rPr>
              <w:t>Mobulidae</w:t>
            </w:r>
            <w:r>
              <w:rPr>
                <w:noProof/>
              </w:rPr>
              <w:t>)</w:t>
            </w:r>
          </w:p>
        </w:tc>
        <w:tc>
          <w:tcPr>
            <w:tcW w:w="918" w:type="dxa"/>
          </w:tcPr>
          <w:p>
            <w:pPr>
              <w:autoSpaceDE w:val="0"/>
              <w:autoSpaceDN w:val="0"/>
              <w:jc w:val="center"/>
              <w:rPr>
                <w:noProof/>
              </w:rPr>
            </w:pPr>
            <w:r>
              <w:rPr>
                <w:noProof/>
              </w:rPr>
              <w:t>MAN</w:t>
            </w:r>
          </w:p>
        </w:tc>
      </w:tr>
      <w:tr>
        <w:trPr>
          <w:trHeight w:val="71"/>
          <w:jc w:val="center"/>
        </w:trPr>
        <w:tc>
          <w:tcPr>
            <w:tcW w:w="4338" w:type="dxa"/>
          </w:tcPr>
          <w:p>
            <w:pPr>
              <w:autoSpaceDE w:val="0"/>
              <w:autoSpaceDN w:val="0"/>
              <w:rPr>
                <w:noProof/>
                <w:lang w:eastAsia="en-GB"/>
              </w:rPr>
            </w:pPr>
          </w:p>
        </w:tc>
        <w:tc>
          <w:tcPr>
            <w:tcW w:w="802" w:type="dxa"/>
          </w:tcPr>
          <w:p>
            <w:pPr>
              <w:autoSpaceDE w:val="0"/>
              <w:autoSpaceDN w:val="0"/>
              <w:jc w:val="center"/>
              <w:rPr>
                <w:noProof/>
                <w:lang w:eastAsia="en-GB"/>
              </w:rPr>
            </w:pPr>
          </w:p>
        </w:tc>
        <w:tc>
          <w:tcPr>
            <w:tcW w:w="4598" w:type="dxa"/>
            <w:vAlign w:val="bottom"/>
          </w:tcPr>
          <w:p>
            <w:pPr>
              <w:autoSpaceDE w:val="0"/>
              <w:autoSpaceDN w:val="0"/>
              <w:jc w:val="left"/>
              <w:rPr>
                <w:noProof/>
              </w:rPr>
            </w:pPr>
            <w:r>
              <w:rPr>
                <w:noProof/>
              </w:rPr>
              <w:t xml:space="preserve">Žutuga ljubičasta </w:t>
            </w:r>
            <w:r>
              <w:rPr>
                <w:noProof/>
              </w:rPr>
              <w:br/>
              <w:t>(</w:t>
            </w:r>
            <w:r>
              <w:rPr>
                <w:i/>
                <w:noProof/>
              </w:rPr>
              <w:t>Pteroplatytrygon violacea</w:t>
            </w:r>
            <w:r>
              <w:rPr>
                <w:noProof/>
              </w:rPr>
              <w:t>)</w:t>
            </w:r>
          </w:p>
        </w:tc>
        <w:tc>
          <w:tcPr>
            <w:tcW w:w="918" w:type="dxa"/>
          </w:tcPr>
          <w:p>
            <w:pPr>
              <w:autoSpaceDE w:val="0"/>
              <w:autoSpaceDN w:val="0"/>
              <w:jc w:val="center"/>
              <w:rPr>
                <w:noProof/>
              </w:rPr>
            </w:pPr>
            <w:r>
              <w:rPr>
                <w:noProof/>
              </w:rPr>
              <w:t>PLS</w:t>
            </w:r>
          </w:p>
        </w:tc>
      </w:tr>
      <w:tr>
        <w:trPr>
          <w:trHeight w:val="71"/>
          <w:jc w:val="center"/>
        </w:trPr>
        <w:tc>
          <w:tcPr>
            <w:tcW w:w="4338" w:type="dxa"/>
          </w:tcPr>
          <w:p>
            <w:pPr>
              <w:autoSpaceDE w:val="0"/>
              <w:autoSpaceDN w:val="0"/>
              <w:rPr>
                <w:noProof/>
                <w:lang w:eastAsia="en-GB"/>
              </w:rPr>
            </w:pPr>
          </w:p>
        </w:tc>
        <w:tc>
          <w:tcPr>
            <w:tcW w:w="802" w:type="dxa"/>
          </w:tcPr>
          <w:p>
            <w:pPr>
              <w:autoSpaceDE w:val="0"/>
              <w:autoSpaceDN w:val="0"/>
              <w:jc w:val="center"/>
              <w:rPr>
                <w:noProof/>
                <w:lang w:eastAsia="en-GB"/>
              </w:rPr>
            </w:pPr>
          </w:p>
        </w:tc>
        <w:tc>
          <w:tcPr>
            <w:tcW w:w="4598" w:type="dxa"/>
            <w:vAlign w:val="bottom"/>
          </w:tcPr>
          <w:p>
            <w:pPr>
              <w:autoSpaceDE w:val="0"/>
              <w:autoSpaceDN w:val="0"/>
              <w:rPr>
                <w:noProof/>
              </w:rPr>
            </w:pPr>
            <w:r>
              <w:rPr>
                <w:noProof/>
              </w:rPr>
              <w:t>Ostale raže</w:t>
            </w:r>
          </w:p>
        </w:tc>
        <w:tc>
          <w:tcPr>
            <w:tcW w:w="918" w:type="dxa"/>
          </w:tcPr>
          <w:p>
            <w:pPr>
              <w:autoSpaceDE w:val="0"/>
              <w:autoSpaceDN w:val="0"/>
              <w:jc w:val="center"/>
              <w:rPr>
                <w:noProof/>
                <w:lang w:eastAsia="en-GB"/>
              </w:rPr>
            </w:pPr>
          </w:p>
        </w:tc>
      </w:tr>
    </w:tbl>
    <w:p>
      <w:pPr>
        <w:spacing w:before="200"/>
        <w:ind w:firstLine="720"/>
        <w:rPr>
          <w:b/>
          <w:noProof/>
        </w:rPr>
      </w:pPr>
      <w:r>
        <w:rPr>
          <w:b/>
          <w:noProof/>
        </w:rPr>
        <w:t>Za ribarski štap:</w:t>
      </w:r>
    </w:p>
    <w:tbl>
      <w:tblPr>
        <w:tblW w:w="10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83"/>
        <w:gridCol w:w="1017"/>
        <w:gridCol w:w="4429"/>
        <w:gridCol w:w="1017"/>
      </w:tblGrid>
      <w:tr>
        <w:trPr>
          <w:jc w:val="center"/>
        </w:trPr>
        <w:tc>
          <w:tcPr>
            <w:tcW w:w="4338" w:type="dxa"/>
          </w:tcPr>
          <w:p>
            <w:pPr>
              <w:autoSpaceDE w:val="0"/>
              <w:autoSpaceDN w:val="0"/>
              <w:rPr>
                <w:b/>
                <w:noProof/>
              </w:rPr>
            </w:pPr>
            <w:r>
              <w:rPr>
                <w:b/>
                <w:noProof/>
              </w:rPr>
              <w:t>Glavne vrste</w:t>
            </w:r>
          </w:p>
        </w:tc>
        <w:tc>
          <w:tcPr>
            <w:tcW w:w="810" w:type="dxa"/>
          </w:tcPr>
          <w:p>
            <w:pPr>
              <w:autoSpaceDE w:val="0"/>
              <w:autoSpaceDN w:val="0"/>
              <w:jc w:val="center"/>
              <w:rPr>
                <w:b/>
                <w:noProof/>
              </w:rPr>
            </w:pPr>
            <w:r>
              <w:rPr>
                <w:b/>
                <w:noProof/>
              </w:rPr>
              <w:t>Oznaka FAO-a</w:t>
            </w:r>
          </w:p>
        </w:tc>
        <w:tc>
          <w:tcPr>
            <w:tcW w:w="4634" w:type="dxa"/>
          </w:tcPr>
          <w:p>
            <w:pPr>
              <w:autoSpaceDE w:val="0"/>
              <w:autoSpaceDN w:val="0"/>
              <w:rPr>
                <w:b/>
                <w:noProof/>
              </w:rPr>
            </w:pPr>
            <w:r>
              <w:rPr>
                <w:b/>
                <w:noProof/>
              </w:rPr>
              <w:t>Ostale vrste</w:t>
            </w:r>
          </w:p>
        </w:tc>
        <w:tc>
          <w:tcPr>
            <w:tcW w:w="864" w:type="dxa"/>
          </w:tcPr>
          <w:p>
            <w:pPr>
              <w:autoSpaceDE w:val="0"/>
              <w:autoSpaceDN w:val="0"/>
              <w:jc w:val="center"/>
              <w:rPr>
                <w:b/>
                <w:noProof/>
              </w:rPr>
            </w:pPr>
            <w:r>
              <w:rPr>
                <w:b/>
                <w:noProof/>
              </w:rPr>
              <w:t>Oznaka FAO-a</w:t>
            </w:r>
          </w:p>
        </w:tc>
      </w:tr>
      <w:tr>
        <w:trPr>
          <w:jc w:val="center"/>
        </w:trPr>
        <w:tc>
          <w:tcPr>
            <w:tcW w:w="4338" w:type="dxa"/>
          </w:tcPr>
          <w:p>
            <w:pPr>
              <w:autoSpaceDE w:val="0"/>
              <w:autoSpaceDN w:val="0"/>
              <w:rPr>
                <w:noProof/>
              </w:rPr>
            </w:pPr>
            <w:r>
              <w:rPr>
                <w:noProof/>
              </w:rPr>
              <w:t>Tunj dugokrilac (</w:t>
            </w:r>
            <w:r>
              <w:rPr>
                <w:i/>
                <w:noProof/>
              </w:rPr>
              <w:t>Thunnus alalunga</w:t>
            </w:r>
            <w:r>
              <w:rPr>
                <w:noProof/>
              </w:rPr>
              <w:t>)</w:t>
            </w:r>
          </w:p>
        </w:tc>
        <w:tc>
          <w:tcPr>
            <w:tcW w:w="810" w:type="dxa"/>
          </w:tcPr>
          <w:p>
            <w:pPr>
              <w:autoSpaceDE w:val="0"/>
              <w:autoSpaceDN w:val="0"/>
              <w:jc w:val="center"/>
              <w:rPr>
                <w:noProof/>
              </w:rPr>
            </w:pPr>
            <w:r>
              <w:rPr>
                <w:noProof/>
              </w:rPr>
              <w:t>ALB</w:t>
            </w:r>
          </w:p>
        </w:tc>
        <w:tc>
          <w:tcPr>
            <w:tcW w:w="4634" w:type="dxa"/>
          </w:tcPr>
          <w:p>
            <w:pPr>
              <w:autoSpaceDE w:val="0"/>
              <w:autoSpaceDN w:val="0"/>
              <w:rPr>
                <w:noProof/>
              </w:rPr>
            </w:pPr>
            <w:r>
              <w:rPr>
                <w:noProof/>
              </w:rPr>
              <w:t>Ostale koštunjače</w:t>
            </w:r>
          </w:p>
        </w:tc>
        <w:tc>
          <w:tcPr>
            <w:tcW w:w="864" w:type="dxa"/>
          </w:tcPr>
          <w:p>
            <w:pPr>
              <w:autoSpaceDE w:val="0"/>
              <w:autoSpaceDN w:val="0"/>
              <w:jc w:val="center"/>
              <w:rPr>
                <w:noProof/>
              </w:rPr>
            </w:pPr>
            <w:r>
              <w:rPr>
                <w:noProof/>
              </w:rPr>
              <w:t>MZZ</w:t>
            </w:r>
          </w:p>
        </w:tc>
      </w:tr>
      <w:tr>
        <w:trPr>
          <w:jc w:val="center"/>
        </w:trPr>
        <w:tc>
          <w:tcPr>
            <w:tcW w:w="4338" w:type="dxa"/>
          </w:tcPr>
          <w:p>
            <w:pPr>
              <w:autoSpaceDE w:val="0"/>
              <w:autoSpaceDN w:val="0"/>
              <w:rPr>
                <w:noProof/>
              </w:rPr>
            </w:pPr>
            <w:r>
              <w:rPr>
                <w:noProof/>
              </w:rPr>
              <w:t>Velikooka tuna (</w:t>
            </w:r>
            <w:r>
              <w:rPr>
                <w:i/>
                <w:noProof/>
              </w:rPr>
              <w:t>Thunnus obesus</w:t>
            </w:r>
            <w:r>
              <w:rPr>
                <w:noProof/>
              </w:rPr>
              <w:t>)</w:t>
            </w:r>
          </w:p>
        </w:tc>
        <w:tc>
          <w:tcPr>
            <w:tcW w:w="810" w:type="dxa"/>
          </w:tcPr>
          <w:p>
            <w:pPr>
              <w:autoSpaceDE w:val="0"/>
              <w:autoSpaceDN w:val="0"/>
              <w:jc w:val="center"/>
              <w:rPr>
                <w:noProof/>
              </w:rPr>
            </w:pPr>
            <w:r>
              <w:rPr>
                <w:noProof/>
              </w:rPr>
              <w:t>WHM</w:t>
            </w:r>
          </w:p>
        </w:tc>
        <w:tc>
          <w:tcPr>
            <w:tcW w:w="4634" w:type="dxa"/>
          </w:tcPr>
          <w:p>
            <w:pPr>
              <w:autoSpaceDE w:val="0"/>
              <w:autoSpaceDN w:val="0"/>
              <w:rPr>
                <w:noProof/>
              </w:rPr>
            </w:pPr>
            <w:r>
              <w:rPr>
                <w:noProof/>
              </w:rPr>
              <w:t>Morski psi</w:t>
            </w:r>
            <w:r>
              <w:rPr>
                <w:b/>
                <w:noProof/>
              </w:rPr>
              <w:t xml:space="preserve"> </w:t>
            </w:r>
          </w:p>
        </w:tc>
        <w:tc>
          <w:tcPr>
            <w:tcW w:w="864" w:type="dxa"/>
          </w:tcPr>
          <w:p>
            <w:pPr>
              <w:autoSpaceDE w:val="0"/>
              <w:autoSpaceDN w:val="0"/>
              <w:jc w:val="center"/>
              <w:rPr>
                <w:noProof/>
              </w:rPr>
            </w:pPr>
            <w:r>
              <w:rPr>
                <w:noProof/>
              </w:rPr>
              <w:t>SKH</w:t>
            </w:r>
          </w:p>
        </w:tc>
      </w:tr>
      <w:tr>
        <w:trPr>
          <w:jc w:val="center"/>
        </w:trPr>
        <w:tc>
          <w:tcPr>
            <w:tcW w:w="4338" w:type="dxa"/>
          </w:tcPr>
          <w:p>
            <w:pPr>
              <w:autoSpaceDE w:val="0"/>
              <w:autoSpaceDN w:val="0"/>
              <w:rPr>
                <w:noProof/>
              </w:rPr>
            </w:pPr>
            <w:r>
              <w:rPr>
                <w:noProof/>
              </w:rPr>
              <w:t>Žutoperajna tuna (</w:t>
            </w:r>
            <w:r>
              <w:rPr>
                <w:i/>
                <w:noProof/>
              </w:rPr>
              <w:t>Thunnus albacares</w:t>
            </w:r>
            <w:r>
              <w:rPr>
                <w:noProof/>
              </w:rPr>
              <w:t>)</w:t>
            </w:r>
          </w:p>
        </w:tc>
        <w:tc>
          <w:tcPr>
            <w:tcW w:w="810" w:type="dxa"/>
          </w:tcPr>
          <w:p>
            <w:pPr>
              <w:autoSpaceDE w:val="0"/>
              <w:autoSpaceDN w:val="0"/>
              <w:jc w:val="center"/>
              <w:rPr>
                <w:noProof/>
              </w:rPr>
            </w:pPr>
            <w:r>
              <w:rPr>
                <w:noProof/>
              </w:rPr>
              <w:t>YFT</w:t>
            </w:r>
          </w:p>
        </w:tc>
        <w:tc>
          <w:tcPr>
            <w:tcW w:w="4634" w:type="dxa"/>
          </w:tcPr>
          <w:p>
            <w:pPr>
              <w:autoSpaceDE w:val="0"/>
              <w:autoSpaceDN w:val="0"/>
              <w:rPr>
                <w:noProof/>
              </w:rPr>
            </w:pPr>
            <w:r>
              <w:rPr>
                <w:noProof/>
              </w:rPr>
              <w:t>Raže</w:t>
            </w:r>
          </w:p>
        </w:tc>
        <w:tc>
          <w:tcPr>
            <w:tcW w:w="864" w:type="dxa"/>
          </w:tcPr>
          <w:p>
            <w:pPr>
              <w:autoSpaceDE w:val="0"/>
              <w:autoSpaceDN w:val="0"/>
              <w:jc w:val="center"/>
              <w:rPr>
                <w:noProof/>
                <w:lang w:eastAsia="en-GB"/>
              </w:rPr>
            </w:pPr>
          </w:p>
        </w:tc>
      </w:tr>
      <w:tr>
        <w:trPr>
          <w:jc w:val="center"/>
        </w:trPr>
        <w:tc>
          <w:tcPr>
            <w:tcW w:w="4338" w:type="dxa"/>
          </w:tcPr>
          <w:p>
            <w:pPr>
              <w:autoSpaceDE w:val="0"/>
              <w:autoSpaceDN w:val="0"/>
              <w:rPr>
                <w:noProof/>
              </w:rPr>
            </w:pPr>
            <w:r>
              <w:rPr>
                <w:noProof/>
              </w:rPr>
              <w:t>Tunj prugavac (</w:t>
            </w:r>
            <w:r>
              <w:rPr>
                <w:i/>
                <w:noProof/>
              </w:rPr>
              <w:t>Katsuwonus pelamis</w:t>
            </w:r>
            <w:r>
              <w:rPr>
                <w:noProof/>
              </w:rPr>
              <w:t>)</w:t>
            </w:r>
          </w:p>
        </w:tc>
        <w:tc>
          <w:tcPr>
            <w:tcW w:w="810" w:type="dxa"/>
          </w:tcPr>
          <w:p>
            <w:pPr>
              <w:autoSpaceDE w:val="0"/>
              <w:autoSpaceDN w:val="0"/>
              <w:jc w:val="center"/>
              <w:rPr>
                <w:noProof/>
              </w:rPr>
            </w:pPr>
            <w:r>
              <w:rPr>
                <w:noProof/>
              </w:rPr>
              <w:t>SKJ</w:t>
            </w:r>
          </w:p>
        </w:tc>
        <w:tc>
          <w:tcPr>
            <w:tcW w:w="4634" w:type="dxa"/>
          </w:tcPr>
          <w:p>
            <w:pPr>
              <w:autoSpaceDE w:val="0"/>
              <w:autoSpaceDN w:val="0"/>
              <w:rPr>
                <w:noProof/>
              </w:rPr>
            </w:pPr>
            <w:r>
              <w:rPr>
                <w:noProof/>
              </w:rPr>
              <w:t>Morske kornjače (broj primjeraka)</w:t>
            </w:r>
          </w:p>
        </w:tc>
        <w:tc>
          <w:tcPr>
            <w:tcW w:w="864" w:type="dxa"/>
          </w:tcPr>
          <w:p>
            <w:pPr>
              <w:autoSpaceDE w:val="0"/>
              <w:autoSpaceDN w:val="0"/>
              <w:jc w:val="center"/>
              <w:rPr>
                <w:noProof/>
              </w:rPr>
            </w:pPr>
            <w:r>
              <w:rPr>
                <w:noProof/>
              </w:rPr>
              <w:t>TTX</w:t>
            </w:r>
          </w:p>
        </w:tc>
      </w:tr>
      <w:tr>
        <w:trPr>
          <w:jc w:val="center"/>
        </w:trPr>
        <w:tc>
          <w:tcPr>
            <w:tcW w:w="4338" w:type="dxa"/>
          </w:tcPr>
          <w:p>
            <w:pPr>
              <w:autoSpaceDE w:val="0"/>
              <w:autoSpaceDN w:val="0"/>
              <w:rPr>
                <w:noProof/>
              </w:rPr>
            </w:pPr>
            <w:r>
              <w:rPr>
                <w:noProof/>
              </w:rPr>
              <w:t>Trupovi (</w:t>
            </w:r>
            <w:r>
              <w:rPr>
                <w:i/>
                <w:noProof/>
              </w:rPr>
              <w:t xml:space="preserve">Auxis </w:t>
            </w:r>
            <w:r>
              <w:rPr>
                <w:noProof/>
              </w:rPr>
              <w:t>spp.)</w:t>
            </w:r>
          </w:p>
        </w:tc>
        <w:tc>
          <w:tcPr>
            <w:tcW w:w="810" w:type="dxa"/>
          </w:tcPr>
          <w:p>
            <w:pPr>
              <w:autoSpaceDE w:val="0"/>
              <w:autoSpaceDN w:val="0"/>
              <w:jc w:val="center"/>
              <w:rPr>
                <w:noProof/>
              </w:rPr>
            </w:pPr>
            <w:r>
              <w:rPr>
                <w:noProof/>
              </w:rPr>
              <w:t>FRZ</w:t>
            </w:r>
          </w:p>
        </w:tc>
        <w:tc>
          <w:tcPr>
            <w:tcW w:w="4634" w:type="dxa"/>
          </w:tcPr>
          <w:p>
            <w:pPr>
              <w:autoSpaceDE w:val="0"/>
              <w:autoSpaceDN w:val="0"/>
              <w:rPr>
                <w:noProof/>
                <w:lang w:eastAsia="en-GB"/>
              </w:rPr>
            </w:pPr>
          </w:p>
        </w:tc>
        <w:tc>
          <w:tcPr>
            <w:tcW w:w="864" w:type="dxa"/>
          </w:tcPr>
          <w:p>
            <w:pPr>
              <w:autoSpaceDE w:val="0"/>
              <w:autoSpaceDN w:val="0"/>
              <w:jc w:val="center"/>
              <w:rPr>
                <w:noProof/>
                <w:lang w:eastAsia="en-GB"/>
              </w:rPr>
            </w:pPr>
          </w:p>
        </w:tc>
      </w:tr>
      <w:tr>
        <w:trPr>
          <w:jc w:val="center"/>
        </w:trPr>
        <w:tc>
          <w:tcPr>
            <w:tcW w:w="4338" w:type="dxa"/>
          </w:tcPr>
          <w:p>
            <w:pPr>
              <w:autoSpaceDE w:val="0"/>
              <w:autoSpaceDN w:val="0"/>
              <w:rPr>
                <w:noProof/>
              </w:rPr>
            </w:pPr>
            <w:r>
              <w:rPr>
                <w:noProof/>
              </w:rPr>
              <w:t>Indopacifički luc (</w:t>
            </w:r>
            <w:r>
              <w:rPr>
                <w:i/>
                <w:noProof/>
              </w:rPr>
              <w:t>Euthynnus affinis</w:t>
            </w:r>
            <w:r>
              <w:rPr>
                <w:noProof/>
              </w:rPr>
              <w:t>)</w:t>
            </w:r>
          </w:p>
        </w:tc>
        <w:tc>
          <w:tcPr>
            <w:tcW w:w="810" w:type="dxa"/>
          </w:tcPr>
          <w:p>
            <w:pPr>
              <w:autoSpaceDE w:val="0"/>
              <w:autoSpaceDN w:val="0"/>
              <w:jc w:val="center"/>
              <w:rPr>
                <w:noProof/>
              </w:rPr>
            </w:pPr>
            <w:r>
              <w:rPr>
                <w:noProof/>
              </w:rPr>
              <w:t>KAW</w:t>
            </w:r>
          </w:p>
        </w:tc>
        <w:tc>
          <w:tcPr>
            <w:tcW w:w="4634" w:type="dxa"/>
          </w:tcPr>
          <w:p>
            <w:pPr>
              <w:autoSpaceDE w:val="0"/>
              <w:autoSpaceDN w:val="0"/>
              <w:rPr>
                <w:noProof/>
                <w:lang w:eastAsia="en-GB"/>
              </w:rPr>
            </w:pPr>
          </w:p>
        </w:tc>
        <w:tc>
          <w:tcPr>
            <w:tcW w:w="864" w:type="dxa"/>
          </w:tcPr>
          <w:p>
            <w:pPr>
              <w:autoSpaceDE w:val="0"/>
              <w:autoSpaceDN w:val="0"/>
              <w:jc w:val="center"/>
              <w:rPr>
                <w:noProof/>
                <w:lang w:eastAsia="en-GB"/>
              </w:rPr>
            </w:pPr>
          </w:p>
        </w:tc>
      </w:tr>
      <w:tr>
        <w:trPr>
          <w:jc w:val="center"/>
        </w:trPr>
        <w:tc>
          <w:tcPr>
            <w:tcW w:w="4338" w:type="dxa"/>
          </w:tcPr>
          <w:p>
            <w:pPr>
              <w:autoSpaceDE w:val="0"/>
              <w:autoSpaceDN w:val="0"/>
              <w:rPr>
                <w:noProof/>
              </w:rPr>
            </w:pPr>
            <w:r>
              <w:rPr>
                <w:noProof/>
              </w:rPr>
              <w:t>Dugorepi tunj (</w:t>
            </w:r>
            <w:r>
              <w:rPr>
                <w:i/>
                <w:noProof/>
              </w:rPr>
              <w:t>Thunnus tonggol</w:t>
            </w:r>
            <w:r>
              <w:rPr>
                <w:noProof/>
              </w:rPr>
              <w:t>)</w:t>
            </w:r>
          </w:p>
        </w:tc>
        <w:tc>
          <w:tcPr>
            <w:tcW w:w="810" w:type="dxa"/>
          </w:tcPr>
          <w:p>
            <w:pPr>
              <w:autoSpaceDE w:val="0"/>
              <w:autoSpaceDN w:val="0"/>
              <w:jc w:val="center"/>
              <w:rPr>
                <w:noProof/>
              </w:rPr>
            </w:pPr>
            <w:r>
              <w:rPr>
                <w:noProof/>
              </w:rPr>
              <w:t>LOT</w:t>
            </w:r>
          </w:p>
        </w:tc>
        <w:tc>
          <w:tcPr>
            <w:tcW w:w="4634" w:type="dxa"/>
          </w:tcPr>
          <w:p>
            <w:pPr>
              <w:autoSpaceDE w:val="0"/>
              <w:autoSpaceDN w:val="0"/>
              <w:rPr>
                <w:noProof/>
                <w:lang w:eastAsia="en-GB"/>
              </w:rPr>
            </w:pPr>
          </w:p>
        </w:tc>
        <w:tc>
          <w:tcPr>
            <w:tcW w:w="864" w:type="dxa"/>
          </w:tcPr>
          <w:p>
            <w:pPr>
              <w:autoSpaceDE w:val="0"/>
              <w:autoSpaceDN w:val="0"/>
              <w:jc w:val="center"/>
              <w:rPr>
                <w:noProof/>
                <w:lang w:eastAsia="en-GB"/>
              </w:rPr>
            </w:pPr>
          </w:p>
        </w:tc>
      </w:tr>
      <w:tr>
        <w:trPr>
          <w:jc w:val="center"/>
        </w:trPr>
        <w:tc>
          <w:tcPr>
            <w:tcW w:w="4338" w:type="dxa"/>
          </w:tcPr>
          <w:p>
            <w:pPr>
              <w:autoSpaceDE w:val="0"/>
              <w:autoSpaceDN w:val="0"/>
              <w:jc w:val="left"/>
              <w:rPr>
                <w:noProof/>
              </w:rPr>
            </w:pPr>
            <w:r>
              <w:rPr>
                <w:noProof/>
              </w:rPr>
              <w:t xml:space="preserve">Španjolska skuša </w:t>
            </w:r>
            <w:r>
              <w:rPr>
                <w:noProof/>
              </w:rPr>
              <w:br/>
              <w:t>(</w:t>
            </w:r>
            <w:r>
              <w:rPr>
                <w:i/>
                <w:noProof/>
              </w:rPr>
              <w:t>Scomberomorus commerson</w:t>
            </w:r>
            <w:r>
              <w:rPr>
                <w:noProof/>
              </w:rPr>
              <w:t>)</w:t>
            </w:r>
          </w:p>
        </w:tc>
        <w:tc>
          <w:tcPr>
            <w:tcW w:w="810" w:type="dxa"/>
          </w:tcPr>
          <w:p>
            <w:pPr>
              <w:autoSpaceDE w:val="0"/>
              <w:autoSpaceDN w:val="0"/>
              <w:jc w:val="center"/>
              <w:rPr>
                <w:noProof/>
              </w:rPr>
            </w:pPr>
            <w:r>
              <w:rPr>
                <w:noProof/>
              </w:rPr>
              <w:t>COM</w:t>
            </w:r>
          </w:p>
        </w:tc>
        <w:tc>
          <w:tcPr>
            <w:tcW w:w="4634" w:type="dxa"/>
          </w:tcPr>
          <w:p>
            <w:pPr>
              <w:autoSpaceDE w:val="0"/>
              <w:autoSpaceDN w:val="0"/>
              <w:rPr>
                <w:noProof/>
                <w:lang w:eastAsia="en-GB"/>
              </w:rPr>
            </w:pPr>
          </w:p>
        </w:tc>
        <w:tc>
          <w:tcPr>
            <w:tcW w:w="864" w:type="dxa"/>
          </w:tcPr>
          <w:p>
            <w:pPr>
              <w:autoSpaceDE w:val="0"/>
              <w:autoSpaceDN w:val="0"/>
              <w:jc w:val="center"/>
              <w:rPr>
                <w:noProof/>
                <w:lang w:eastAsia="en-GB"/>
              </w:rPr>
            </w:pPr>
          </w:p>
        </w:tc>
      </w:tr>
      <w:tr>
        <w:trPr>
          <w:trHeight w:val="305"/>
          <w:jc w:val="center"/>
        </w:trPr>
        <w:tc>
          <w:tcPr>
            <w:tcW w:w="4338" w:type="dxa"/>
          </w:tcPr>
          <w:p>
            <w:pPr>
              <w:autoSpaceDE w:val="0"/>
              <w:autoSpaceDN w:val="0"/>
              <w:rPr>
                <w:noProof/>
              </w:rPr>
            </w:pPr>
            <w:r>
              <w:rPr>
                <w:noProof/>
              </w:rPr>
              <w:t>Druge vrste obuhvaćene IOTC-om</w:t>
            </w:r>
          </w:p>
        </w:tc>
        <w:tc>
          <w:tcPr>
            <w:tcW w:w="810" w:type="dxa"/>
          </w:tcPr>
          <w:p>
            <w:pPr>
              <w:autoSpaceDE w:val="0"/>
              <w:autoSpaceDN w:val="0"/>
              <w:jc w:val="center"/>
              <w:rPr>
                <w:noProof/>
                <w:lang w:eastAsia="en-GB"/>
              </w:rPr>
            </w:pPr>
          </w:p>
        </w:tc>
        <w:tc>
          <w:tcPr>
            <w:tcW w:w="4634" w:type="dxa"/>
          </w:tcPr>
          <w:p>
            <w:pPr>
              <w:autoSpaceDE w:val="0"/>
              <w:autoSpaceDN w:val="0"/>
              <w:rPr>
                <w:noProof/>
                <w:lang w:eastAsia="en-GB"/>
              </w:rPr>
            </w:pPr>
          </w:p>
        </w:tc>
        <w:tc>
          <w:tcPr>
            <w:tcW w:w="864" w:type="dxa"/>
          </w:tcPr>
          <w:p>
            <w:pPr>
              <w:autoSpaceDE w:val="0"/>
              <w:autoSpaceDN w:val="0"/>
              <w:jc w:val="center"/>
              <w:rPr>
                <w:noProof/>
                <w:lang w:eastAsia="en-GB"/>
              </w:rPr>
            </w:pPr>
          </w:p>
        </w:tc>
      </w:tr>
    </w:tbl>
    <w:p>
      <w:pPr>
        <w:keepNext/>
        <w:widowControl w:val="0"/>
        <w:autoSpaceDE w:val="0"/>
        <w:autoSpaceDN w:val="0"/>
        <w:spacing w:before="100" w:beforeAutospacing="1"/>
        <w:ind w:right="29"/>
        <w:rPr>
          <w:noProof/>
        </w:rPr>
      </w:pPr>
      <w:r>
        <w:rPr>
          <w:b/>
          <w:bCs/>
          <w:noProof/>
        </w:rPr>
        <w:t>PRIMJEDBE</w:t>
      </w:r>
    </w:p>
    <w:p>
      <w:pPr>
        <w:autoSpaceDE w:val="0"/>
        <w:autoSpaceDN w:val="0"/>
        <w:adjustRightInd w:val="0"/>
        <w:spacing w:before="0" w:after="200"/>
        <w:ind w:right="29"/>
        <w:rPr>
          <w:noProof/>
          <w:color w:val="000000"/>
          <w:sz w:val="14"/>
          <w:szCs w:val="14"/>
        </w:rPr>
      </w:pPr>
      <w:r>
        <w:rPr>
          <w:noProof/>
          <w:color w:val="000000"/>
        </w:rPr>
        <w:t>Odbačeni ulovi tune, tuni sličnih vrsta i morskih pasa koji se evidentiraju po vrstama u masi (kg) ili broju primjeraka za sve alate treba zabilježiti u primjedbama.</w:t>
      </w:r>
      <w:r>
        <w:rPr>
          <w:noProof/>
          <w:color w:val="000000"/>
          <w:sz w:val="14"/>
          <w:szCs w:val="14"/>
        </w:rPr>
        <w:t xml:space="preserve"> </w:t>
      </w:r>
    </w:p>
    <w:p>
      <w:pPr>
        <w:autoSpaceDE w:val="0"/>
        <w:autoSpaceDN w:val="0"/>
        <w:adjustRightInd w:val="0"/>
        <w:spacing w:before="0" w:after="200"/>
        <w:ind w:right="29"/>
        <w:rPr>
          <w:noProof/>
          <w:color w:val="000000"/>
        </w:rPr>
      </w:pPr>
      <w:r>
        <w:rPr>
          <w:noProof/>
          <w:color w:val="000000"/>
        </w:rPr>
        <w:t>Svaku interakciju s kitopsinama (</w:t>
      </w:r>
      <w:r>
        <w:rPr>
          <w:i/>
          <w:iCs/>
          <w:noProof/>
          <w:color w:val="000000"/>
        </w:rPr>
        <w:t>Rhincodon typus</w:t>
      </w:r>
      <w:r>
        <w:rPr>
          <w:noProof/>
          <w:color w:val="000000"/>
        </w:rPr>
        <w:t xml:space="preserve">), morskim sisavcima i morskim pticama treba zabilježiti u primjedbama. </w:t>
      </w:r>
    </w:p>
    <w:p>
      <w:pPr>
        <w:autoSpaceDE w:val="0"/>
        <w:autoSpaceDN w:val="0"/>
        <w:adjustRightInd w:val="0"/>
        <w:spacing w:before="0" w:after="200"/>
        <w:ind w:right="29"/>
        <w:rPr>
          <w:noProof/>
          <w:color w:val="000000"/>
        </w:rPr>
      </w:pPr>
      <w:r>
        <w:rPr>
          <w:noProof/>
          <w:color w:val="000000"/>
        </w:rPr>
        <w:t xml:space="preserve">U primjedbe se zapisuju i drugi podaci. </w:t>
      </w:r>
    </w:p>
    <w:p>
      <w:pPr>
        <w:ind w:left="720" w:right="29"/>
        <w:rPr>
          <w:noProof/>
          <w:color w:val="000000"/>
        </w:rPr>
      </w:pPr>
      <w:r>
        <w:rPr>
          <w:b/>
          <w:bCs/>
          <w:noProof/>
          <w:color w:val="000000"/>
        </w:rPr>
        <w:t xml:space="preserve">Napomena: </w:t>
      </w:r>
      <w:r>
        <w:rPr>
          <w:noProof/>
          <w:color w:val="000000"/>
        </w:rPr>
        <w:t>Vrste uključene u očevidnike smatraju se minimalnim zahtjevom. Proizvoljno bi, prema potrebi, trebalo dodati i druge često ulovljene vrste morskih pasa i/ili riba na različitim područjima i u različitim vrstama ribolova.</w:t>
      </w:r>
    </w:p>
    <w:p>
      <w:pPr>
        <w:tabs>
          <w:tab w:val="left" w:pos="8505"/>
        </w:tabs>
        <w:autoSpaceDE w:val="0"/>
        <w:autoSpaceDN w:val="0"/>
        <w:spacing w:after="0"/>
        <w:ind w:right="26"/>
        <w:jc w:val="center"/>
        <w:rPr>
          <w:rFonts w:eastAsia="Times New Roman"/>
          <w:b/>
          <w:noProof/>
          <w:lang w:eastAsia="fr-FR"/>
        </w:rPr>
      </w:pPr>
    </w:p>
    <w:p>
      <w:pPr>
        <w:rPr>
          <w:noProof/>
        </w:rPr>
      </w:pPr>
    </w:p>
    <w:p>
      <w:pPr>
        <w:rPr>
          <w:noProof/>
        </w:rPr>
        <w:sectPr>
          <w:footerReference w:type="default" r:id="rId16"/>
          <w:footerReference w:type="first" r:id="rId17"/>
          <w:pgSz w:w="11907" w:h="16839"/>
          <w:pgMar w:top="1134" w:right="1417" w:bottom="1134" w:left="1417" w:header="709" w:footer="709" w:gutter="0"/>
          <w:cols w:space="720"/>
          <w:docGrid w:linePitch="360"/>
        </w:sectPr>
      </w:pPr>
    </w:p>
    <w:p>
      <w:pPr>
        <w:pStyle w:val="Annexetitre"/>
        <w:rPr>
          <w:noProof/>
        </w:rPr>
      </w:pPr>
      <w:r>
        <w:rPr>
          <w:noProof/>
        </w:rPr>
        <w:t>PRILOG 2.</w:t>
      </w:r>
    </w:p>
    <w:p>
      <w:pPr>
        <w:rPr>
          <w:noProof/>
        </w:rPr>
      </w:pPr>
    </w:p>
    <w:p>
      <w:pPr>
        <w:jc w:val="center"/>
        <w:rPr>
          <w:b/>
          <w:noProof/>
        </w:rPr>
      </w:pPr>
      <w:r>
        <w:rPr>
          <w:b/>
          <w:noProof/>
        </w:rPr>
        <w:t>SMJERNICE ZA IZRADU PLANOVA UPRAVLJANJA PLOVEĆIM UREĐAJIMA ZA PRIVLAČENJE RIBE (FAD UREĐAJI)</w:t>
      </w:r>
    </w:p>
    <w:p>
      <w:pPr>
        <w:rPr>
          <w:noProof/>
        </w:rPr>
      </w:pPr>
    </w:p>
    <w:p>
      <w:pPr>
        <w:rPr>
          <w:noProof/>
        </w:rPr>
      </w:pPr>
      <w:r>
        <w:rPr>
          <w:noProof/>
        </w:rPr>
        <w:t>Kako bi bio u skladu sa zahtjevima, plan upravljanja plovećim FAD uređajima koji države članice trebaju dostaviti Komisiji za flote koje obavljaju ribolov na području nadležnosti IOTC-a trebao bi uključivati:</w:t>
      </w:r>
    </w:p>
    <w:p>
      <w:pPr>
        <w:rPr>
          <w:noProof/>
        </w:rPr>
      </w:pPr>
      <w:r>
        <w:rPr>
          <w:noProof/>
        </w:rPr>
        <w:t>1. Cilj</w:t>
      </w:r>
    </w:p>
    <w:p>
      <w:pPr>
        <w:rPr>
          <w:noProof/>
        </w:rPr>
      </w:pPr>
      <w:r>
        <w:rPr>
          <w:noProof/>
        </w:rPr>
        <w:t>2. Područje primjene</w:t>
      </w:r>
    </w:p>
    <w:p>
      <w:pPr>
        <w:rPr>
          <w:noProof/>
        </w:rPr>
      </w:pPr>
      <w:r>
        <w:rPr>
          <w:noProof/>
        </w:rPr>
        <w:t>Opis područja primjene u odnosu na:</w:t>
      </w:r>
    </w:p>
    <w:p>
      <w:pPr>
        <w:rPr>
          <w:noProof/>
        </w:rPr>
      </w:pPr>
      <w:r>
        <w:rPr>
          <w:noProof/>
        </w:rPr>
        <w:t>— vrste plovila, pomoćna i tender plovila,</w:t>
      </w:r>
    </w:p>
    <w:p>
      <w:pPr>
        <w:rPr>
          <w:noProof/>
        </w:rPr>
      </w:pPr>
      <w:r>
        <w:rPr>
          <w:noProof/>
        </w:rPr>
        <w:t>— brojeve plovećeg FAD uređaja i radiofarova plovećih FAD uređaja koji će se postaviti,</w:t>
      </w:r>
    </w:p>
    <w:p>
      <w:pPr>
        <w:rPr>
          <w:noProof/>
        </w:rPr>
      </w:pPr>
      <w:r>
        <w:rPr>
          <w:noProof/>
        </w:rPr>
        <w:t>— postupke izvješćivanja za postavljanje plovećih FAD uređaja,</w:t>
      </w:r>
    </w:p>
    <w:p>
      <w:pPr>
        <w:rPr>
          <w:noProof/>
        </w:rPr>
      </w:pPr>
      <w:r>
        <w:rPr>
          <w:noProof/>
        </w:rPr>
        <w:t>— smanjenje i politika upotrebljavanja usputnog ulova,</w:t>
      </w:r>
    </w:p>
    <w:p>
      <w:pPr>
        <w:rPr>
          <w:noProof/>
        </w:rPr>
      </w:pPr>
      <w:r>
        <w:rPr>
          <w:noProof/>
        </w:rPr>
        <w:t>— razmatranje interakcije s drugim vrstama alata,</w:t>
      </w:r>
    </w:p>
    <w:p>
      <w:pPr>
        <w:rPr>
          <w:noProof/>
        </w:rPr>
      </w:pPr>
      <w:r>
        <w:rPr>
          <w:noProof/>
        </w:rPr>
        <w:t>— planove za praćenje i vađenje izgubljenih plovećih FAD uređaja,</w:t>
      </w:r>
    </w:p>
    <w:p>
      <w:pPr>
        <w:rPr>
          <w:noProof/>
        </w:rPr>
      </w:pPr>
      <w:r>
        <w:rPr>
          <w:noProof/>
        </w:rPr>
        <w:t>— izjave ili pravila u pogledu „vlasništva nad plovećim FAD uređajima”.</w:t>
      </w:r>
    </w:p>
    <w:p>
      <w:pPr>
        <w:rPr>
          <w:noProof/>
        </w:rPr>
      </w:pPr>
      <w:r>
        <w:rPr>
          <w:noProof/>
        </w:rPr>
        <w:t>3. Institucionalni mehanizmi za upravljanje planovima upravljanja plovećim FAD uređajima:</w:t>
      </w:r>
    </w:p>
    <w:p>
      <w:pPr>
        <w:rPr>
          <w:noProof/>
        </w:rPr>
      </w:pPr>
      <w:r>
        <w:rPr>
          <w:noProof/>
        </w:rPr>
        <w:t>— institucionalne odgovornosti,</w:t>
      </w:r>
    </w:p>
    <w:p>
      <w:pPr>
        <w:rPr>
          <w:noProof/>
        </w:rPr>
      </w:pPr>
      <w:r>
        <w:rPr>
          <w:noProof/>
        </w:rPr>
        <w:t>— postupci podnošenja zahtjeva za odobrenje upotrebe plovećih FAD uređaja i/ili radiofarova plovećih FAD uređaja,</w:t>
      </w:r>
    </w:p>
    <w:p>
      <w:pPr>
        <w:rPr>
          <w:noProof/>
        </w:rPr>
      </w:pPr>
      <w:r>
        <w:rPr>
          <w:noProof/>
        </w:rPr>
        <w:t>— obveze vlasnika i zapovjednika plovila u odnosu na postavljanje i upotrebu plovećih FAD uređaja i/ili radiofarova plovećih FAD uređaja,</w:t>
      </w:r>
    </w:p>
    <w:p>
      <w:pPr>
        <w:rPr>
          <w:noProof/>
        </w:rPr>
      </w:pPr>
      <w:r>
        <w:rPr>
          <w:noProof/>
        </w:rPr>
        <w:t>— pravila o zamjeni plovećih FAD uređaja i/ili radiofarova plovećih FAD uređaja,</w:t>
      </w:r>
    </w:p>
    <w:p>
      <w:pPr>
        <w:rPr>
          <w:noProof/>
        </w:rPr>
      </w:pPr>
      <w:r>
        <w:rPr>
          <w:noProof/>
        </w:rPr>
        <w:t>— obveze izvješćivanja.</w:t>
      </w:r>
    </w:p>
    <w:p>
      <w:pPr>
        <w:rPr>
          <w:noProof/>
        </w:rPr>
      </w:pPr>
      <w:r>
        <w:rPr>
          <w:noProof/>
        </w:rPr>
        <w:t>4. Konstrukcijske specifikacije i zahtjevi u odnosu na ploveće FAD uređaje:</w:t>
      </w:r>
    </w:p>
    <w:p>
      <w:pPr>
        <w:rPr>
          <w:noProof/>
        </w:rPr>
      </w:pPr>
      <w:r>
        <w:rPr>
          <w:noProof/>
        </w:rPr>
        <w:t>— konstrukcijske značajke plovećih FAD uređaja (opis),</w:t>
      </w:r>
    </w:p>
    <w:p>
      <w:pPr>
        <w:rPr>
          <w:noProof/>
        </w:rPr>
      </w:pPr>
      <w:r>
        <w:rPr>
          <w:noProof/>
        </w:rPr>
        <w:t>— oznake i identifikatori plovećih FAD uređaja, uključujući radiofarove plovećih FAD uređaja,</w:t>
      </w:r>
    </w:p>
    <w:p>
      <w:pPr>
        <w:rPr>
          <w:noProof/>
        </w:rPr>
      </w:pPr>
      <w:r>
        <w:rPr>
          <w:noProof/>
        </w:rPr>
        <w:t>— zahtjevi u odnosu na osvjetljenje,</w:t>
      </w:r>
    </w:p>
    <w:p>
      <w:pPr>
        <w:rPr>
          <w:noProof/>
        </w:rPr>
      </w:pPr>
      <w:r>
        <w:rPr>
          <w:noProof/>
        </w:rPr>
        <w:t>— radarski reflektori,</w:t>
      </w:r>
    </w:p>
    <w:p>
      <w:pPr>
        <w:rPr>
          <w:noProof/>
        </w:rPr>
      </w:pPr>
      <w:r>
        <w:rPr>
          <w:noProof/>
        </w:rPr>
        <w:t>— vidljivost,</w:t>
      </w:r>
    </w:p>
    <w:p>
      <w:pPr>
        <w:rPr>
          <w:noProof/>
        </w:rPr>
      </w:pPr>
      <w:r>
        <w:rPr>
          <w:noProof/>
        </w:rPr>
        <w:t>— radioplutače (zahtjev u pogledu serijskih brojeva),</w:t>
      </w:r>
    </w:p>
    <w:p>
      <w:pPr>
        <w:rPr>
          <w:noProof/>
        </w:rPr>
      </w:pPr>
      <w:r>
        <w:rPr>
          <w:noProof/>
        </w:rPr>
        <w:t>— satelitski primopredajnici (zahtjev u pogledu serijskih brojeva).</w:t>
      </w:r>
    </w:p>
    <w:p>
      <w:pPr>
        <w:keepNext/>
        <w:rPr>
          <w:noProof/>
        </w:rPr>
      </w:pPr>
      <w:r>
        <w:rPr>
          <w:noProof/>
        </w:rPr>
        <w:t>5. Primjenjiva područja:</w:t>
      </w:r>
    </w:p>
    <w:p>
      <w:pPr>
        <w:rPr>
          <w:noProof/>
        </w:rPr>
      </w:pPr>
      <w:r>
        <w:rPr>
          <w:noProof/>
        </w:rPr>
        <w:t>— pojedinosti o svim područjima ili razdobljima zabrane ribolova, npr. teritorijalne vode, plovni putovi, blizina artizanalnog ribolova itd.</w:t>
      </w:r>
    </w:p>
    <w:p>
      <w:pPr>
        <w:rPr>
          <w:noProof/>
        </w:rPr>
      </w:pPr>
      <w:r>
        <w:rPr>
          <w:noProof/>
        </w:rPr>
        <w:t>6. Razdoblje primjene plana upravljanja plovećim FAD uređajima.</w:t>
      </w:r>
    </w:p>
    <w:p>
      <w:pPr>
        <w:rPr>
          <w:noProof/>
        </w:rPr>
      </w:pPr>
      <w:r>
        <w:rPr>
          <w:noProof/>
        </w:rPr>
        <w:t>7. Sredstva za praćenje i preispitivanje primjene plana upravljanja plovećim FAD uređajima.</w:t>
      </w:r>
    </w:p>
    <w:p>
      <w:pPr>
        <w:rPr>
          <w:noProof/>
        </w:rPr>
      </w:pPr>
      <w:r>
        <w:rPr>
          <w:noProof/>
        </w:rPr>
        <w:t>8. Obrazac očevidnika za ploveće FAD uređaje (podaci koje treba prikupljati navedeni su u Prilogu 3.).</w:t>
      </w:r>
    </w:p>
    <w:p>
      <w:pPr>
        <w:spacing w:before="0" w:after="200" w:line="276" w:lineRule="auto"/>
        <w:jc w:val="left"/>
        <w:rPr>
          <w:b/>
          <w:noProof/>
          <w:u w:val="single"/>
        </w:rPr>
      </w:pPr>
      <w:r>
        <w:rPr>
          <w:noProof/>
        </w:rPr>
        <w:br w:type="page"/>
      </w:r>
    </w:p>
    <w:p>
      <w:pPr>
        <w:pStyle w:val="Annexetitre"/>
        <w:rPr>
          <w:noProof/>
        </w:rPr>
      </w:pPr>
      <w:r>
        <w:rPr>
          <w:noProof/>
        </w:rPr>
        <w:t>PRILOG 3.</w:t>
      </w:r>
    </w:p>
    <w:p>
      <w:pPr>
        <w:spacing w:before="0" w:after="75"/>
        <w:jc w:val="left"/>
        <w:rPr>
          <w:rFonts w:eastAsia="Times New Roman"/>
          <w:b/>
          <w:bCs/>
          <w:noProof/>
          <w:szCs w:val="24"/>
        </w:rPr>
      </w:pPr>
      <w:r>
        <w:rPr>
          <w:b/>
          <w:bCs/>
          <w:noProof/>
          <w:szCs w:val="24"/>
        </w:rPr>
        <w:t>PRIKUPLJANJE PODATAKA ZA PLOVEĆE FAD UREĐAJE</w:t>
      </w:r>
    </w:p>
    <w:p>
      <w:pPr>
        <w:spacing w:before="360" w:after="360"/>
        <w:jc w:val="left"/>
        <w:rPr>
          <w:rFonts w:eastAsia="Times New Roman"/>
          <w:noProof/>
          <w:szCs w:val="24"/>
        </w:rPr>
      </w:pPr>
      <w:r>
        <w:rPr>
          <w:noProof/>
        </w:rPr>
        <w:t xml:space="preserve">(a) Za svaku aktivnost na plovećem FAD uređaju, bez obzira na to slijedi li nakon nje ribolovna operacija, svako ribolovno plovilo, pomoćno i opskrbno plovilo prijavljuje sljedeće informacije: </w:t>
      </w:r>
      <w:r>
        <w:rPr>
          <w:noProof/>
        </w:rPr>
        <w:br/>
        <w:t xml:space="preserve">i. plovilo (ime i registracijski broj ribolovnog, pomoćnog ili opskrbnog plovila); </w:t>
      </w:r>
      <w:r>
        <w:rPr>
          <w:noProof/>
        </w:rPr>
        <w:br/>
        <w:t xml:space="preserve">ii. poziciju (kao geografsku lokaciju događaja (geografska širina i dužina) u stupnjevima i minutama); </w:t>
      </w:r>
      <w:r>
        <w:rPr>
          <w:noProof/>
        </w:rPr>
        <w:br/>
        <w:t xml:space="preserve">iii. datum (u formatu DD/MM/GGGG, dan/mjesec/godina); </w:t>
      </w:r>
      <w:r>
        <w:rPr>
          <w:noProof/>
        </w:rPr>
        <w:br/>
        <w:t xml:space="preserve">iv. identifikacijsku oznaku plovećeg FAD uređaja (oznaku plovećeg FAD uređaja ili radiofara); </w:t>
      </w:r>
      <w:r>
        <w:rPr>
          <w:noProof/>
        </w:rPr>
        <w:br/>
        <w:t xml:space="preserve">v. vrstu plovećeg FAD uređaja (ploveći FAD uređaj od prirodnih materijala, ploveći FAD uređaj od umjetnih materijala); </w:t>
      </w:r>
      <w:r>
        <w:rPr>
          <w:noProof/>
        </w:rPr>
        <w:br/>
        <w:t xml:space="preserve">vi. konstrukcijske značajke plovećeg FAD uređaja: </w:t>
      </w:r>
      <w:r>
        <w:rPr>
          <w:noProof/>
        </w:rPr>
        <w:br/>
        <w:t xml:space="preserve">• dimenzije i materijal plovećeg dijela i podvodne viseće strukture; </w:t>
      </w:r>
      <w:r>
        <w:rPr>
          <w:noProof/>
        </w:rPr>
        <w:br/>
        <w:t>vii. vrstu aktivnosti (posjet radi postavljanja, vuča, vađenje, gubitak, intervencija na elektroničkoj opremi).</w:t>
      </w:r>
    </w:p>
    <w:p>
      <w:pPr>
        <w:spacing w:before="360" w:after="360"/>
        <w:jc w:val="left"/>
        <w:rPr>
          <w:rFonts w:eastAsia="Times New Roman"/>
          <w:noProof/>
          <w:szCs w:val="24"/>
        </w:rPr>
      </w:pPr>
      <w:r>
        <w:rPr>
          <w:noProof/>
        </w:rPr>
        <w:t>(b) Ako je nakon posjeta uslijedila ribolovna operacija, rezultate operacije u smislu ulova i usputnog ulova, i to zadržanog ili odbačenog, živog ili neživog. Ugovorne stranke dostavljaju te podatke Tajništvu IOTC-a u agregiranom obliku po plovilu za područje od 1*1 stupanj (ako je primjenjivo) i na mjesečnoj osnovi</w:t>
      </w:r>
    </w:p>
    <w:p>
      <w:pPr>
        <w:spacing w:before="0" w:after="75"/>
        <w:jc w:val="left"/>
        <w:rPr>
          <w:rFonts w:eastAsia="Times New Roman"/>
          <w:b/>
          <w:bCs/>
          <w:noProof/>
          <w:szCs w:val="24"/>
        </w:rPr>
      </w:pPr>
      <w:r>
        <w:rPr>
          <w:b/>
          <w:bCs/>
          <w:noProof/>
          <w:szCs w:val="24"/>
        </w:rPr>
        <w:t>PRIKUPLJANJE PODATAKA ZA USIDRENE FAD UREĐAJE</w:t>
      </w:r>
    </w:p>
    <w:p>
      <w:pPr>
        <w:spacing w:before="360" w:after="360"/>
        <w:jc w:val="left"/>
        <w:rPr>
          <w:rFonts w:eastAsia="Times New Roman"/>
          <w:noProof/>
          <w:szCs w:val="24"/>
        </w:rPr>
      </w:pPr>
      <w:r>
        <w:rPr>
          <w:noProof/>
        </w:rPr>
        <w:t xml:space="preserve">(a) Za svaku aktivnost oko usidrenog FAD uređaja. </w:t>
      </w:r>
      <w:r>
        <w:rPr>
          <w:noProof/>
        </w:rPr>
        <w:br/>
        <w:t xml:space="preserve">(b) Za svaku aktivnost na usidrenom FAD uređaju (popravak, intervencija, usklađivanje), bez obzira na to slijedi li nakon nje ribolovna operacija: </w:t>
      </w:r>
      <w:r>
        <w:rPr>
          <w:noProof/>
        </w:rPr>
        <w:br/>
        <w:t xml:space="preserve">i. poziciju (kao geografsku lokaciju događaja (geografska širina i dužina) u stupnjevima i minutama); </w:t>
      </w:r>
      <w:r>
        <w:rPr>
          <w:noProof/>
        </w:rPr>
        <w:br/>
        <w:t xml:space="preserve">ii. datum (u formatu DD/MM/GGGG, dan/mjesec/godina); </w:t>
      </w:r>
      <w:r>
        <w:rPr>
          <w:noProof/>
        </w:rPr>
        <w:br/>
        <w:t>iii. identifikacijsku oznaku usidrenog FAD uređaja (tj. oznaka FAD uređaja, ID radiofara ili druge informacije koje omogućuju identifikaciju vlasnika).</w:t>
      </w:r>
    </w:p>
    <w:p>
      <w:pPr>
        <w:spacing w:before="360" w:after="360"/>
        <w:jc w:val="left"/>
        <w:rPr>
          <w:rFonts w:eastAsia="Times New Roman"/>
          <w:noProof/>
          <w:szCs w:val="24"/>
        </w:rPr>
      </w:pPr>
      <w:r>
        <w:rPr>
          <w:noProof/>
        </w:rPr>
        <w:t>(c) Ako je nakon posjeta uslijedila ribolovna operacija ili druga ribolovna aktivnost, rezultate operacije u smislu ulova i usputnog ulova, i to zadržanog ili odbačenog, živog ili neživog.</w:t>
      </w:r>
    </w:p>
    <w:p>
      <w:pPr>
        <w:rPr>
          <w:noProof/>
          <w:szCs w:val="24"/>
        </w:rPr>
      </w:pPr>
    </w:p>
    <w:p>
      <w:pPr>
        <w:rPr>
          <w:noProof/>
        </w:rPr>
      </w:pPr>
    </w:p>
    <w:p>
      <w:pPr>
        <w:rPr>
          <w:noProof/>
        </w:rPr>
        <w:sectPr>
          <w:pgSz w:w="11907" w:h="16839"/>
          <w:pgMar w:top="1134" w:right="1417" w:bottom="1134" w:left="1417" w:header="709" w:footer="709" w:gutter="0"/>
          <w:cols w:space="720"/>
          <w:docGrid w:linePitch="360"/>
        </w:sectPr>
      </w:pPr>
    </w:p>
    <w:p>
      <w:pPr>
        <w:pStyle w:val="Annexetitre"/>
        <w:rPr>
          <w:noProof/>
        </w:rPr>
      </w:pPr>
      <w:r>
        <w:rPr>
          <w:noProof/>
        </w:rPr>
        <w:t>PRILOG 4.</w:t>
      </w:r>
    </w:p>
    <w:p>
      <w:pPr>
        <w:spacing w:before="0" w:after="0"/>
        <w:jc w:val="center"/>
        <w:rPr>
          <w:rFonts w:eastAsia="Times New Roman"/>
          <w:b/>
          <w:noProof/>
          <w:szCs w:val="18"/>
          <w:u w:val="single"/>
        </w:rPr>
      </w:pPr>
      <w:r>
        <w:rPr>
          <w:b/>
          <w:noProof/>
          <w:szCs w:val="18"/>
          <w:u w:val="single"/>
        </w:rPr>
        <w:t>Mjere ublažavanja radi zaštite morskih ptica u ribolovu parangalom</w:t>
      </w:r>
    </w:p>
    <w:p>
      <w:pPr>
        <w:spacing w:before="0" w:after="0"/>
        <w:jc w:val="left"/>
        <w:rPr>
          <w:rFonts w:eastAsia="Times New Roman"/>
          <w:noProof/>
          <w:sz w:val="18"/>
          <w:szCs w:val="18"/>
          <w:lang w:eastAsia="en-IE"/>
        </w:rPr>
      </w:pPr>
    </w:p>
    <w:tbl>
      <w:tblPr>
        <w:tblW w:w="14042" w:type="dxa"/>
        <w:tblBorders>
          <w:top w:val="outset" w:sz="6" w:space="0" w:color="auto"/>
          <w:left w:val="outset" w:sz="6" w:space="0" w:color="auto"/>
          <w:bottom w:val="single" w:sz="36" w:space="0" w:color="0091D7"/>
          <w:right w:val="outset" w:sz="6" w:space="0" w:color="auto"/>
        </w:tblBorders>
        <w:tblCellMar>
          <w:left w:w="0" w:type="dxa"/>
          <w:right w:w="0" w:type="dxa"/>
        </w:tblCellMar>
        <w:tblLook w:val="04A0" w:firstRow="1" w:lastRow="0" w:firstColumn="1" w:lastColumn="0" w:noHBand="0" w:noVBand="1"/>
      </w:tblPr>
      <w:tblGrid>
        <w:gridCol w:w="2390"/>
        <w:gridCol w:w="3497"/>
        <w:gridCol w:w="8155"/>
      </w:tblGrid>
      <w:tr>
        <w:tc>
          <w:tcPr>
            <w:tcW w:w="2390"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150"/>
              <w:jc w:val="left"/>
              <w:rPr>
                <w:rFonts w:ascii="Verdana" w:eastAsia="Times New Roman" w:hAnsi="Verdana"/>
                <w:noProof/>
                <w:sz w:val="18"/>
                <w:szCs w:val="18"/>
              </w:rPr>
            </w:pPr>
            <w:r>
              <w:rPr>
                <w:rFonts w:ascii="Verdana" w:hAnsi="Verdana"/>
                <w:b/>
                <w:bCs/>
                <w:noProof/>
                <w:sz w:val="18"/>
                <w:szCs w:val="18"/>
              </w:rPr>
              <w:t>Mjera ublažavanja</w:t>
            </w:r>
          </w:p>
        </w:tc>
        <w:tc>
          <w:tcPr>
            <w:tcW w:w="3497"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150"/>
              <w:jc w:val="left"/>
              <w:rPr>
                <w:rFonts w:ascii="Verdana" w:eastAsia="Times New Roman" w:hAnsi="Verdana"/>
                <w:noProof/>
                <w:sz w:val="18"/>
                <w:szCs w:val="18"/>
              </w:rPr>
            </w:pPr>
            <w:r>
              <w:rPr>
                <w:rFonts w:ascii="Verdana" w:hAnsi="Verdana"/>
                <w:b/>
                <w:bCs/>
                <w:noProof/>
                <w:sz w:val="18"/>
                <w:szCs w:val="18"/>
              </w:rPr>
              <w:t>Opis</w:t>
            </w:r>
          </w:p>
        </w:tc>
        <w:tc>
          <w:tcPr>
            <w:tcW w:w="8155"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150"/>
              <w:jc w:val="left"/>
              <w:rPr>
                <w:rFonts w:ascii="Verdana" w:eastAsia="Times New Roman" w:hAnsi="Verdana"/>
                <w:noProof/>
                <w:sz w:val="18"/>
                <w:szCs w:val="18"/>
              </w:rPr>
            </w:pPr>
            <w:r>
              <w:rPr>
                <w:rFonts w:ascii="Verdana" w:hAnsi="Verdana"/>
                <w:b/>
                <w:bCs/>
                <w:noProof/>
                <w:sz w:val="18"/>
                <w:szCs w:val="18"/>
              </w:rPr>
              <w:t>Specifikacija</w:t>
            </w:r>
          </w:p>
        </w:tc>
      </w:tr>
      <w:tr>
        <w:tc>
          <w:tcPr>
            <w:tcW w:w="2390"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150"/>
              <w:jc w:val="left"/>
              <w:rPr>
                <w:rFonts w:ascii="Verdana" w:eastAsia="Times New Roman" w:hAnsi="Verdana"/>
                <w:noProof/>
                <w:sz w:val="18"/>
                <w:szCs w:val="18"/>
              </w:rPr>
            </w:pPr>
            <w:r>
              <w:rPr>
                <w:rFonts w:ascii="Verdana" w:hAnsi="Verdana"/>
                <w:noProof/>
                <w:sz w:val="18"/>
                <w:szCs w:val="18"/>
              </w:rPr>
              <w:t>Noćni režim s minimalnim osvjetljenjem na palubi</w:t>
            </w:r>
          </w:p>
        </w:tc>
        <w:tc>
          <w:tcPr>
            <w:tcW w:w="3497"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150"/>
              <w:jc w:val="left"/>
              <w:rPr>
                <w:rFonts w:ascii="Verdana" w:eastAsia="Times New Roman" w:hAnsi="Verdana"/>
                <w:noProof/>
                <w:sz w:val="18"/>
                <w:szCs w:val="18"/>
              </w:rPr>
            </w:pPr>
            <w:r>
              <w:rPr>
                <w:rFonts w:ascii="Verdana" w:hAnsi="Verdana"/>
                <w:noProof/>
                <w:sz w:val="18"/>
                <w:szCs w:val="18"/>
              </w:rPr>
              <w:t>Nema postavljanja između nautičkog sumraka i nautičke zore.</w:t>
            </w:r>
            <w:r>
              <w:rPr>
                <w:noProof/>
              </w:rPr>
              <w:t xml:space="preserve"> </w:t>
            </w:r>
            <w:r>
              <w:rPr>
                <w:noProof/>
              </w:rPr>
              <w:br/>
            </w:r>
            <w:r>
              <w:rPr>
                <w:rFonts w:ascii="Verdana" w:hAnsi="Verdana"/>
                <w:noProof/>
                <w:sz w:val="18"/>
                <w:szCs w:val="18"/>
              </w:rPr>
              <w:t>Svjetlo na palubi treba biti najmanje moguće.</w:t>
            </w:r>
          </w:p>
        </w:tc>
        <w:tc>
          <w:tcPr>
            <w:tcW w:w="8155"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150"/>
              <w:jc w:val="left"/>
              <w:rPr>
                <w:rFonts w:ascii="Verdana" w:eastAsia="Times New Roman" w:hAnsi="Verdana"/>
                <w:noProof/>
                <w:sz w:val="18"/>
                <w:szCs w:val="18"/>
              </w:rPr>
            </w:pPr>
            <w:r>
              <w:rPr>
                <w:rFonts w:ascii="Verdana" w:hAnsi="Verdana"/>
                <w:noProof/>
                <w:sz w:val="18"/>
                <w:szCs w:val="18"/>
              </w:rPr>
              <w:t>Nautički sumrak i nautička zora definirani su kako je u tablicama nautičkog almanaha navedeno za relevantnu geografsku širinu, lokalno vrijeme i datum.</w:t>
            </w:r>
            <w:r>
              <w:rPr>
                <w:noProof/>
              </w:rPr>
              <w:t xml:space="preserve"> </w:t>
            </w:r>
            <w:r>
              <w:rPr>
                <w:noProof/>
              </w:rPr>
              <w:br/>
            </w:r>
            <w:r>
              <w:rPr>
                <w:rFonts w:ascii="Verdana" w:hAnsi="Verdana"/>
                <w:noProof/>
                <w:sz w:val="18"/>
                <w:szCs w:val="18"/>
              </w:rPr>
              <w:t>Najmanje moguće osvjetljenje na palubi treba biti u skladu s minimalnim sigurnosnim i navigacijskim standardima.</w:t>
            </w:r>
          </w:p>
        </w:tc>
      </w:tr>
      <w:tr>
        <w:tc>
          <w:tcPr>
            <w:tcW w:w="2390"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150"/>
              <w:jc w:val="left"/>
              <w:rPr>
                <w:rFonts w:ascii="Verdana" w:eastAsia="Times New Roman" w:hAnsi="Verdana"/>
                <w:noProof/>
                <w:sz w:val="18"/>
                <w:szCs w:val="18"/>
              </w:rPr>
            </w:pPr>
            <w:r>
              <w:rPr>
                <w:rFonts w:ascii="Verdana" w:hAnsi="Verdana"/>
                <w:noProof/>
                <w:sz w:val="18"/>
                <w:szCs w:val="18"/>
              </w:rPr>
              <w:t>Konopi za zastrašivanje ptica (tori konopi)</w:t>
            </w:r>
          </w:p>
        </w:tc>
        <w:tc>
          <w:tcPr>
            <w:tcW w:w="3497"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150"/>
              <w:jc w:val="left"/>
              <w:rPr>
                <w:rFonts w:ascii="Verdana" w:eastAsia="Times New Roman" w:hAnsi="Verdana"/>
                <w:noProof/>
                <w:sz w:val="18"/>
                <w:szCs w:val="18"/>
              </w:rPr>
            </w:pPr>
            <w:r>
              <w:rPr>
                <w:rFonts w:ascii="Verdana" w:hAnsi="Verdana"/>
                <w:noProof/>
                <w:sz w:val="18"/>
                <w:szCs w:val="18"/>
              </w:rPr>
              <w:t>Konopi za zastrašivanje ptica raspoređuju se tijekom postavljanja parangala kako bi se ptice odvratilo od približavanja bočnoj uzici.</w:t>
            </w:r>
          </w:p>
        </w:tc>
        <w:tc>
          <w:tcPr>
            <w:tcW w:w="8155"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150"/>
              <w:jc w:val="left"/>
              <w:rPr>
                <w:rFonts w:ascii="Verdana" w:eastAsia="Times New Roman" w:hAnsi="Verdana"/>
                <w:noProof/>
                <w:sz w:val="18"/>
                <w:szCs w:val="18"/>
              </w:rPr>
            </w:pPr>
            <w:r>
              <w:rPr>
                <w:rFonts w:ascii="Verdana" w:hAnsi="Verdana"/>
                <w:noProof/>
                <w:sz w:val="18"/>
                <w:szCs w:val="18"/>
              </w:rPr>
              <w:t>Za plovila duljine 35 m ili više:</w:t>
            </w:r>
          </w:p>
          <w:p>
            <w:pPr>
              <w:numPr>
                <w:ilvl w:val="0"/>
                <w:numId w:val="5"/>
              </w:numPr>
              <w:spacing w:before="0" w:after="0"/>
              <w:ind w:left="0"/>
              <w:jc w:val="left"/>
              <w:rPr>
                <w:rFonts w:ascii="Verdana" w:eastAsia="Times New Roman" w:hAnsi="Verdana"/>
                <w:noProof/>
                <w:sz w:val="18"/>
                <w:szCs w:val="18"/>
              </w:rPr>
            </w:pPr>
            <w:r>
              <w:rPr>
                <w:rFonts w:ascii="Verdana" w:hAnsi="Verdana"/>
                <w:noProof/>
                <w:sz w:val="18"/>
                <w:szCs w:val="18"/>
              </w:rPr>
              <w:t>Postaviti barem jedan konop za zastrašivanje ptica. Ako je to praktično, plovila se potiču da upotrebljavaju još jedan tori stup i konop za zastrašivanje ptica u slučaju veće brojnosti ptica ili ptičje aktivnosti; oba tori konopa trebala bi se postaviti istodobno, po jedan na svakoj strani parangala koji se postavlja.</w:t>
            </w:r>
          </w:p>
          <w:p>
            <w:pPr>
              <w:numPr>
                <w:ilvl w:val="0"/>
                <w:numId w:val="5"/>
              </w:numPr>
              <w:spacing w:before="0" w:after="0"/>
              <w:ind w:left="0"/>
              <w:jc w:val="left"/>
              <w:rPr>
                <w:rFonts w:ascii="Verdana" w:eastAsia="Times New Roman" w:hAnsi="Verdana"/>
                <w:noProof/>
                <w:sz w:val="18"/>
                <w:szCs w:val="18"/>
              </w:rPr>
            </w:pPr>
            <w:r>
              <w:rPr>
                <w:rFonts w:ascii="Verdana" w:hAnsi="Verdana"/>
                <w:noProof/>
                <w:sz w:val="18"/>
                <w:szCs w:val="18"/>
              </w:rPr>
              <w:t>Raspon u zraku konopa za zastrašivanje ptica mora iznositi 100 m ili više.</w:t>
            </w:r>
          </w:p>
          <w:p>
            <w:pPr>
              <w:numPr>
                <w:ilvl w:val="0"/>
                <w:numId w:val="5"/>
              </w:numPr>
              <w:spacing w:before="0" w:after="0"/>
              <w:ind w:left="0"/>
              <w:jc w:val="left"/>
              <w:rPr>
                <w:rFonts w:ascii="Verdana" w:eastAsia="Times New Roman" w:hAnsi="Verdana"/>
                <w:noProof/>
                <w:sz w:val="18"/>
                <w:szCs w:val="18"/>
              </w:rPr>
            </w:pPr>
            <w:r>
              <w:rPr>
                <w:rFonts w:ascii="Verdana" w:hAnsi="Verdana"/>
                <w:noProof/>
                <w:sz w:val="18"/>
                <w:szCs w:val="18"/>
              </w:rPr>
              <w:t>Moraju se upotrebljavati dugačke trake čija je duljina dostatna da se dosegne površina mora u mirnim uvjetima.</w:t>
            </w:r>
          </w:p>
          <w:p>
            <w:pPr>
              <w:numPr>
                <w:ilvl w:val="0"/>
                <w:numId w:val="5"/>
              </w:numPr>
              <w:spacing w:before="0" w:after="0"/>
              <w:ind w:left="0"/>
              <w:jc w:val="left"/>
              <w:rPr>
                <w:rFonts w:ascii="Verdana" w:eastAsia="Times New Roman" w:hAnsi="Verdana"/>
                <w:noProof/>
                <w:sz w:val="18"/>
                <w:szCs w:val="18"/>
              </w:rPr>
            </w:pPr>
            <w:r>
              <w:rPr>
                <w:rFonts w:ascii="Verdana" w:hAnsi="Verdana"/>
                <w:noProof/>
                <w:sz w:val="18"/>
                <w:szCs w:val="18"/>
              </w:rPr>
              <w:t>Dugačke trake moraju biti raspoređene u razmacima od najviše pet metara.</w:t>
            </w:r>
          </w:p>
          <w:p>
            <w:pPr>
              <w:spacing w:before="0" w:after="0"/>
              <w:jc w:val="left"/>
              <w:rPr>
                <w:rFonts w:ascii="Verdana" w:eastAsia="Times New Roman" w:hAnsi="Verdana"/>
                <w:noProof/>
                <w:sz w:val="18"/>
                <w:szCs w:val="18"/>
              </w:rPr>
            </w:pPr>
            <w:r>
              <w:rPr>
                <w:rFonts w:ascii="Verdana" w:hAnsi="Verdana"/>
                <w:noProof/>
                <w:sz w:val="18"/>
                <w:szCs w:val="18"/>
              </w:rPr>
              <w:t>Za plovila kraća od 35 m:</w:t>
            </w:r>
          </w:p>
          <w:p>
            <w:pPr>
              <w:numPr>
                <w:ilvl w:val="0"/>
                <w:numId w:val="6"/>
              </w:numPr>
              <w:spacing w:before="0" w:after="0"/>
              <w:ind w:left="0"/>
              <w:jc w:val="left"/>
              <w:rPr>
                <w:rFonts w:ascii="Verdana" w:eastAsia="Times New Roman" w:hAnsi="Verdana"/>
                <w:noProof/>
                <w:sz w:val="18"/>
                <w:szCs w:val="18"/>
              </w:rPr>
            </w:pPr>
            <w:r>
              <w:rPr>
                <w:rFonts w:ascii="Verdana" w:hAnsi="Verdana"/>
                <w:noProof/>
                <w:sz w:val="18"/>
                <w:szCs w:val="18"/>
              </w:rPr>
              <w:t>Postaviti barem jedan konop za zastrašivanje ptica.</w:t>
            </w:r>
          </w:p>
          <w:p>
            <w:pPr>
              <w:numPr>
                <w:ilvl w:val="0"/>
                <w:numId w:val="6"/>
              </w:numPr>
              <w:spacing w:before="0" w:after="0"/>
              <w:ind w:left="0"/>
              <w:jc w:val="left"/>
              <w:rPr>
                <w:rFonts w:ascii="Verdana" w:eastAsia="Times New Roman" w:hAnsi="Verdana"/>
                <w:noProof/>
                <w:sz w:val="18"/>
                <w:szCs w:val="18"/>
              </w:rPr>
            </w:pPr>
            <w:r>
              <w:rPr>
                <w:rFonts w:ascii="Verdana" w:hAnsi="Verdana"/>
                <w:noProof/>
                <w:sz w:val="18"/>
                <w:szCs w:val="18"/>
              </w:rPr>
              <w:t>Raspon u zraku konopa mora iznositi 75 m ili više.</w:t>
            </w:r>
          </w:p>
          <w:p>
            <w:pPr>
              <w:numPr>
                <w:ilvl w:val="0"/>
                <w:numId w:val="6"/>
              </w:numPr>
              <w:spacing w:before="0" w:after="0"/>
              <w:ind w:left="0"/>
              <w:jc w:val="left"/>
              <w:rPr>
                <w:rFonts w:ascii="Verdana" w:eastAsia="Times New Roman" w:hAnsi="Verdana"/>
                <w:noProof/>
                <w:sz w:val="18"/>
                <w:szCs w:val="18"/>
              </w:rPr>
            </w:pPr>
            <w:r>
              <w:rPr>
                <w:rFonts w:ascii="Verdana" w:hAnsi="Verdana"/>
                <w:noProof/>
                <w:sz w:val="18"/>
                <w:szCs w:val="18"/>
              </w:rPr>
              <w:t>Duge i/ili kratke (ali dulje od jednog metra) trake moraju se upotrebljavati i postavljati u razmacima kako slijedi:</w:t>
            </w:r>
          </w:p>
          <w:p>
            <w:pPr>
              <w:numPr>
                <w:ilvl w:val="0"/>
                <w:numId w:val="7"/>
              </w:numPr>
              <w:spacing w:before="0" w:after="0"/>
              <w:ind w:left="0"/>
              <w:jc w:val="left"/>
              <w:rPr>
                <w:rFonts w:ascii="Verdana" w:eastAsia="Times New Roman" w:hAnsi="Verdana"/>
                <w:noProof/>
                <w:sz w:val="18"/>
                <w:szCs w:val="18"/>
              </w:rPr>
            </w:pPr>
            <w:r>
              <w:rPr>
                <w:rFonts w:ascii="Verdana" w:hAnsi="Verdana"/>
                <w:noProof/>
                <w:sz w:val="18"/>
                <w:szCs w:val="18"/>
              </w:rPr>
              <w:t>kratke: razmaci od najviše 2 m,</w:t>
            </w:r>
          </w:p>
          <w:p>
            <w:pPr>
              <w:numPr>
                <w:ilvl w:val="0"/>
                <w:numId w:val="7"/>
              </w:numPr>
              <w:spacing w:before="0" w:after="0"/>
              <w:ind w:left="0"/>
              <w:jc w:val="left"/>
              <w:rPr>
                <w:rFonts w:ascii="Verdana" w:eastAsia="Times New Roman" w:hAnsi="Verdana"/>
                <w:noProof/>
                <w:sz w:val="18"/>
                <w:szCs w:val="18"/>
              </w:rPr>
            </w:pPr>
            <w:r>
              <w:rPr>
                <w:rFonts w:ascii="Verdana" w:hAnsi="Verdana"/>
                <w:noProof/>
                <w:sz w:val="18"/>
                <w:szCs w:val="18"/>
              </w:rPr>
              <w:t>duge: razmaci od najviše 5 m za prvih 55 m konopa za zastrašivanje ptica.</w:t>
            </w:r>
          </w:p>
          <w:p>
            <w:pPr>
              <w:spacing w:before="0" w:after="0"/>
              <w:jc w:val="left"/>
              <w:rPr>
                <w:rFonts w:ascii="Verdana" w:eastAsia="Times New Roman" w:hAnsi="Verdana"/>
                <w:noProof/>
                <w:sz w:val="18"/>
                <w:szCs w:val="18"/>
              </w:rPr>
            </w:pPr>
            <w:r>
              <w:rPr>
                <w:rFonts w:ascii="Verdana" w:hAnsi="Verdana"/>
                <w:noProof/>
                <w:sz w:val="18"/>
                <w:szCs w:val="18"/>
              </w:rPr>
              <w:t>Dodatne smjernice za izradu i postavljanje konopa za zastrašivanje ptica nalaze se u Prilogu I. ovoj Uredbi.</w:t>
            </w:r>
          </w:p>
        </w:tc>
      </w:tr>
      <w:tr>
        <w:tc>
          <w:tcPr>
            <w:tcW w:w="2390"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0"/>
              <w:jc w:val="left"/>
              <w:rPr>
                <w:rFonts w:ascii="Verdana" w:eastAsia="Times New Roman" w:hAnsi="Verdana"/>
                <w:noProof/>
                <w:sz w:val="18"/>
                <w:szCs w:val="18"/>
              </w:rPr>
            </w:pPr>
            <w:r>
              <w:rPr>
                <w:rFonts w:ascii="Verdana" w:hAnsi="Verdana"/>
                <w:noProof/>
                <w:sz w:val="18"/>
                <w:szCs w:val="18"/>
              </w:rPr>
              <w:t>Stavljanje utega na parangal</w:t>
            </w:r>
          </w:p>
        </w:tc>
        <w:tc>
          <w:tcPr>
            <w:tcW w:w="3497"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0"/>
              <w:jc w:val="left"/>
              <w:rPr>
                <w:rFonts w:ascii="Verdana" w:eastAsia="Times New Roman" w:hAnsi="Verdana"/>
                <w:noProof/>
                <w:sz w:val="18"/>
                <w:szCs w:val="18"/>
              </w:rPr>
            </w:pPr>
            <w:r>
              <w:rPr>
                <w:rFonts w:ascii="Verdana" w:hAnsi="Verdana"/>
                <w:noProof/>
                <w:sz w:val="18"/>
                <w:szCs w:val="18"/>
              </w:rPr>
              <w:t>Utege treba staviti na predveze prije postavljanja.</w:t>
            </w:r>
          </w:p>
        </w:tc>
        <w:tc>
          <w:tcPr>
            <w:tcW w:w="8155"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pPr>
              <w:spacing w:before="0" w:after="0"/>
              <w:jc w:val="left"/>
              <w:rPr>
                <w:rFonts w:ascii="Verdana" w:eastAsia="Times New Roman" w:hAnsi="Verdana"/>
                <w:noProof/>
                <w:sz w:val="18"/>
                <w:szCs w:val="18"/>
              </w:rPr>
            </w:pPr>
            <w:r>
              <w:rPr>
                <w:rFonts w:ascii="Verdana" w:hAnsi="Verdana"/>
                <w:noProof/>
                <w:sz w:val="18"/>
                <w:szCs w:val="18"/>
              </w:rPr>
              <w:t>Više od ukupno 45 g utega privezuje se najviše jedan metar od udice ili</w:t>
            </w:r>
            <w:r>
              <w:rPr>
                <w:noProof/>
              </w:rPr>
              <w:t xml:space="preserve"> </w:t>
            </w:r>
            <w:r>
              <w:rPr>
                <w:noProof/>
              </w:rPr>
              <w:br/>
            </w:r>
            <w:r>
              <w:rPr>
                <w:rFonts w:ascii="Verdana" w:hAnsi="Verdana"/>
                <w:noProof/>
                <w:sz w:val="18"/>
                <w:szCs w:val="18"/>
              </w:rPr>
              <w:t>više od ukupno 60 g utega privezuje se najviše 3,5 m od udice ili</w:t>
            </w:r>
            <w:r>
              <w:rPr>
                <w:noProof/>
              </w:rPr>
              <w:t xml:space="preserve"> </w:t>
            </w:r>
            <w:r>
              <w:rPr>
                <w:noProof/>
              </w:rPr>
              <w:br/>
            </w:r>
            <w:r>
              <w:rPr>
                <w:rFonts w:ascii="Verdana" w:hAnsi="Verdana"/>
                <w:noProof/>
                <w:sz w:val="18"/>
                <w:szCs w:val="18"/>
              </w:rPr>
              <w:t>više od ukupno 98 g utega privezuje se najviše četiri metra od udice.</w:t>
            </w:r>
          </w:p>
        </w:tc>
      </w:tr>
    </w:tbl>
    <w:p>
      <w:pPr>
        <w:rPr>
          <w:noProof/>
        </w:rPr>
        <w:sectPr>
          <w:headerReference w:type="default" r:id="rId18"/>
          <w:footerReference w:type="default" r:id="rId19"/>
          <w:headerReference w:type="first" r:id="rId20"/>
          <w:footerReference w:type="first" r:id="rId21"/>
          <w:pgSz w:w="16839" w:h="11907" w:orient="landscape"/>
          <w:pgMar w:top="1417" w:right="1134" w:bottom="1417" w:left="1134" w:header="709" w:footer="709" w:gutter="0"/>
          <w:cols w:space="720"/>
          <w:docGrid w:linePitch="360"/>
        </w:sectPr>
      </w:pPr>
    </w:p>
    <w:p>
      <w:pPr>
        <w:pStyle w:val="Annexetitre"/>
        <w:rPr>
          <w:noProof/>
        </w:rPr>
      </w:pPr>
      <w:r>
        <w:rPr>
          <w:noProof/>
        </w:rPr>
        <w:t>PRILOG 5.</w:t>
      </w:r>
    </w:p>
    <w:p>
      <w:pPr>
        <w:spacing w:before="0" w:after="75"/>
        <w:jc w:val="left"/>
        <w:rPr>
          <w:rFonts w:eastAsia="Times New Roman"/>
          <w:b/>
          <w:bCs/>
          <w:noProof/>
          <w:szCs w:val="24"/>
        </w:rPr>
      </w:pPr>
      <w:r>
        <w:rPr>
          <w:b/>
          <w:bCs/>
          <w:noProof/>
          <w:szCs w:val="24"/>
        </w:rPr>
        <w:t>Dodatne smjernice za izradu i postavljanje tori konopa</w:t>
      </w:r>
    </w:p>
    <w:p>
      <w:pPr>
        <w:spacing w:before="360" w:after="360"/>
        <w:jc w:val="left"/>
        <w:rPr>
          <w:rFonts w:eastAsia="Times New Roman"/>
          <w:noProof/>
          <w:szCs w:val="24"/>
        </w:rPr>
      </w:pPr>
      <w:r>
        <w:rPr>
          <w:b/>
          <w:bCs/>
          <w:noProof/>
          <w:szCs w:val="24"/>
        </w:rPr>
        <w:t>Preambula</w:t>
      </w:r>
    </w:p>
    <w:p>
      <w:pPr>
        <w:spacing w:before="360" w:after="360"/>
        <w:rPr>
          <w:rFonts w:eastAsia="Times New Roman"/>
          <w:noProof/>
          <w:szCs w:val="24"/>
        </w:rPr>
      </w:pPr>
      <w:r>
        <w:rPr>
          <w:noProof/>
        </w:rPr>
        <w:t>Minimalni tehnički standardi za postavljanje tori konopa nalaze se u Prilogu 4. ove Uredbe i ovdje se ponovno ne navode. Ove dodatne smjernice izrađene su kako bi se pomoglo u pripremi i provedbi pravila za tori konope za plovila za ribolov parangalom. Iako su smjernice relativno izričite, potiče se poboljšanje učinkovitosti tori konopa s pomoću eksperimenata pod uvjetom da se ne izlazi iz okvira zahtjeva iz Priloga 4. ovoj Uredbi. Smjernicama se u obzir uzimaju okolišne i operativne varijable kao što su vremenski uvjeti, brzina postavljanja parangala i veličina broda, što sve utječe na kvalitetu i značajke tori konopa u zaštiti mamaca od riba. Izrada i upotreba tori konopa mogu se promijeniti kako bi se u obzir uzele navedene varijable, pod uvjetom da se ne ugrozi učinkovitost konopa. Očekuje se kontinuirano poboljšanje značajki tori konopa te bi u budućnosti ove smjernice trebalo preispitati.</w:t>
      </w:r>
    </w:p>
    <w:p>
      <w:pPr>
        <w:spacing w:before="360" w:after="360"/>
        <w:jc w:val="left"/>
        <w:rPr>
          <w:rFonts w:eastAsia="Times New Roman"/>
          <w:noProof/>
          <w:szCs w:val="24"/>
        </w:rPr>
      </w:pPr>
      <w:r>
        <w:rPr>
          <w:b/>
          <w:bCs/>
          <w:noProof/>
          <w:szCs w:val="24"/>
        </w:rPr>
        <w:t>Izrada tori konopa (vidjeti sliku 1.)</w:t>
      </w:r>
    </w:p>
    <w:p>
      <w:pPr>
        <w:spacing w:before="360" w:after="360"/>
        <w:jc w:val="left"/>
        <w:rPr>
          <w:rFonts w:eastAsia="Times New Roman"/>
          <w:noProof/>
          <w:szCs w:val="24"/>
        </w:rPr>
      </w:pPr>
      <w:r>
        <w:rPr>
          <w:noProof/>
        </w:rPr>
        <w:t xml:space="preserve">1. Primjeren uređaj koji se povlači na dijelu tori konopa u vodi može poboljšati raspon u zraku. </w:t>
      </w:r>
      <w:r>
        <w:rPr>
          <w:noProof/>
        </w:rPr>
        <w:br/>
        <w:t xml:space="preserve">2. Dio konopa iznad vode trebao bi biti dovoljno lagan kako bi njegovo pomicanje bilo nepredvidivo i time se izbjeglo da se ptice na njega naviknu te dovoljno težak kako bi se spriječilo da vjetar jako pomiče konop. </w:t>
      </w:r>
      <w:r>
        <w:rPr>
          <w:noProof/>
        </w:rPr>
        <w:br/>
        <w:t xml:space="preserve">3. Konop je najbolje privezati na plovilo s pomoću čvrste vrtilice kako bi se smanjilo njegovo zapetljavanje. </w:t>
      </w:r>
      <w:r>
        <w:rPr>
          <w:noProof/>
        </w:rPr>
        <w:br/>
        <w:t xml:space="preserve">4. Trake bi trebale biti napravljene od materijala koji je uočljiv i stvara nepredvidljive živahne efekte (npr. čvrst i tanak konop u crvenoj poliuretanskoj cijevi) te je obješen na čvrstu trostranu vrtilicu (čime se dodatno smanjuje zapetljavanje) privezanu na tori konop. </w:t>
      </w:r>
      <w:r>
        <w:rPr>
          <w:noProof/>
        </w:rPr>
        <w:br/>
        <w:t xml:space="preserve">5. Svaka traka trebala bi imati najmanje dva dijela. </w:t>
      </w:r>
      <w:r>
        <w:rPr>
          <w:noProof/>
        </w:rPr>
        <w:br/>
        <w:t>6. Svaki par traka trebao bi se moći odspojiti s pomoću kvačice tako da se konop može učinkovitije spremiti.</w:t>
      </w:r>
    </w:p>
    <w:p>
      <w:pPr>
        <w:spacing w:before="360" w:after="360"/>
        <w:jc w:val="left"/>
        <w:rPr>
          <w:rFonts w:eastAsia="Times New Roman"/>
          <w:noProof/>
          <w:szCs w:val="24"/>
        </w:rPr>
      </w:pPr>
      <w:r>
        <w:rPr>
          <w:b/>
          <w:bCs/>
          <w:noProof/>
          <w:szCs w:val="24"/>
        </w:rPr>
        <w:t>Postavljanje tori konopa</w:t>
      </w:r>
    </w:p>
    <w:p>
      <w:pPr>
        <w:spacing w:before="360" w:after="360"/>
        <w:jc w:val="left"/>
        <w:rPr>
          <w:rFonts w:eastAsia="Times New Roman"/>
          <w:noProof/>
          <w:szCs w:val="24"/>
        </w:rPr>
      </w:pPr>
      <w:r>
        <w:rPr>
          <w:noProof/>
        </w:rPr>
        <w:t xml:space="preserve">1. Konop bi trebao visjeti s motke pričvršćene na plovilo. Tori motka trebala bi biti postavljena što je više moguće kako bi se konopom mamac štitio prilično daleko od krme plovila i kako se konop ne bi zapetljavao u ribolovni alat. Viša motka omogućava bolju zaštitu mamca. Npr. visina od 7 m iznad vode može pružiti zaštitu mamca od oko 100 m. </w:t>
      </w:r>
      <w:r>
        <w:rPr>
          <w:noProof/>
        </w:rPr>
        <w:br/>
        <w:t xml:space="preserve">2. Ako plovila upotrebljavaju samo jedan tori konop, trebalo bi ga postaviti u smjeru uz vjetar od potopljenih mamaca. Ako su udice s mamcima postavljene na vanjskom dijelu brodske brazde, mjesto za vezanje konopa za plašenje trebalo bi biti nekoliko metara od strane plovila na kojoj su postavljeni mamci. Ako plovilo upotrebljava dva tori konopa, udice s mamcima trebalo bi postaviti u prostoru omeđenom tim dvama tori konopima. </w:t>
      </w:r>
      <w:r>
        <w:rPr>
          <w:noProof/>
        </w:rPr>
        <w:br/>
        <w:t xml:space="preserve">3. Potiče se postavljanje više tori konopa radi još veće zaštite mamaca od ptica. </w:t>
      </w:r>
      <w:r>
        <w:rPr>
          <w:noProof/>
        </w:rPr>
        <w:br/>
        <w:t xml:space="preserve">4. Zbog mogućnosti od pucanja konopa i zapetljavanja, na plovilu bi trebalo imati rezervne tori konope kako bi se oštećeni konopi zamijenili te osigurala neprekinutost ribolovnih operacija. Na tori konop mogu se ugraditi rezači kako bi se sigurnosni i operativni problemi sveli na najmanju moguću mjeru u slučaju da se bova parangala uplete ili zapetlja s dijelom konopa za plašenje koji je u vodi. </w:t>
      </w:r>
      <w:r>
        <w:rPr>
          <w:noProof/>
        </w:rPr>
        <w:br/>
        <w:t xml:space="preserve">5. Ako se upotrebljava uređaj za bacanje mamaca (BCM), mora se osigurati koordinacija tori konopa i uređaja tako da: i. uređaj baca mamac izravno ispod zaštite koju daje tori konop te ii. ako uređaj omogućuje bacanje mamaca prema pramcu i prema krmi, trebala bi se upotrebljavati dva tori konopa. </w:t>
      </w:r>
      <w:r>
        <w:rPr>
          <w:noProof/>
        </w:rPr>
        <w:br/>
        <w:t xml:space="preserve">6. Ako se bočna uzica baca ručno, trebalo bi osigurati da se udice s mamcima i namotani dijelovi bočne uzice bacaju ispod zaštite koju daje tori konop i da se izbjegava turbulenciju propelera koja može usporiti potapanje. </w:t>
      </w:r>
      <w:r>
        <w:rPr>
          <w:noProof/>
        </w:rPr>
        <w:br/>
        <w:t>7. Potiče se ugrađivanje ručne, električne ili hidraulične vitla radi lakšeg postavljanja i prikupljanja tori konopa.</w:t>
      </w:r>
    </w:p>
    <w:p>
      <w:pPr>
        <w:rPr>
          <w:noProof/>
        </w:rPr>
      </w:pPr>
    </w:p>
    <w:p>
      <w:pPr>
        <w:rPr>
          <w:noProof/>
        </w:rPr>
      </w:pPr>
      <w:r>
        <w:rPr>
          <w:noProof/>
          <w:lang w:val="en-GB" w:eastAsia="en-GB"/>
        </w:rPr>
        <w:drawing>
          <wp:inline distT="0" distB="0" distL="0" distR="0">
            <wp:extent cx="5631873" cy="4223698"/>
            <wp:effectExtent l="0" t="0" r="6985" b="5715"/>
            <wp:docPr id="2" name="Picture 2" descr="C:\Users\marotla\AppData\Local\Temp\1\7zO8FA50D5B\fig1_res15_01_Plan de trav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otla\AppData\Local\Temp\1\7zO8FA50D5B\fig1_res15_01_Plan de travail 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35756" cy="4226610"/>
                    </a:xfrm>
                    <a:prstGeom prst="rect">
                      <a:avLst/>
                    </a:prstGeom>
                    <a:noFill/>
                    <a:ln>
                      <a:noFill/>
                    </a:ln>
                  </pic:spPr>
                </pic:pic>
              </a:graphicData>
            </a:graphic>
          </wp:inline>
        </w:drawing>
      </w:r>
    </w:p>
    <w:p>
      <w:pPr>
        <w:rPr>
          <w:noProof/>
        </w:rPr>
      </w:pPr>
    </w:p>
    <w:p>
      <w:pPr>
        <w:widowControl w:val="0"/>
        <w:autoSpaceDE w:val="0"/>
        <w:autoSpaceDN w:val="0"/>
        <w:ind w:right="-46"/>
        <w:rPr>
          <w:noProof/>
        </w:rPr>
      </w:pPr>
      <w:r>
        <w:rPr>
          <w:noProof/>
        </w:rPr>
        <w:t>Parangal (konfiguracija alata): prosječna duljina bočne uzice (metri): ravna duljina u metrima između priveza i udice.</w:t>
      </w:r>
    </w:p>
    <w:p>
      <w:pPr>
        <w:widowControl w:val="0"/>
        <w:autoSpaceDE w:val="0"/>
        <w:autoSpaceDN w:val="0"/>
        <w:ind w:right="-46"/>
        <w:rPr>
          <w:rFonts w:eastAsia="Times New Roman"/>
          <w:noProof/>
        </w:rPr>
      </w:pPr>
      <w:r>
        <w:rPr>
          <w:noProof/>
        </w:rPr>
        <w:t xml:space="preserve">Prijevod: </w:t>
      </w:r>
    </w:p>
    <w:p>
      <w:pPr>
        <w:widowControl w:val="0"/>
        <w:autoSpaceDE w:val="0"/>
        <w:autoSpaceDN w:val="0"/>
        <w:ind w:right="-46"/>
        <w:rPr>
          <w:rFonts w:eastAsia="Times New Roman"/>
          <w:noProof/>
        </w:rPr>
      </w:pPr>
      <w:r>
        <w:rPr>
          <w:i/>
          <w:noProof/>
        </w:rPr>
        <w:t>Float</w:t>
      </w:r>
      <w:r>
        <w:rPr>
          <w:noProof/>
        </w:rPr>
        <w:t xml:space="preserve"> = Plovak</w:t>
      </w:r>
    </w:p>
    <w:p>
      <w:pPr>
        <w:widowControl w:val="0"/>
        <w:autoSpaceDE w:val="0"/>
        <w:autoSpaceDN w:val="0"/>
        <w:ind w:right="-46"/>
        <w:rPr>
          <w:rFonts w:eastAsia="Times New Roman"/>
          <w:noProof/>
        </w:rPr>
      </w:pPr>
      <w:r>
        <w:rPr>
          <w:i/>
          <w:noProof/>
        </w:rPr>
        <w:t>Sea Level</w:t>
      </w:r>
      <w:r>
        <w:rPr>
          <w:noProof/>
        </w:rPr>
        <w:t xml:space="preserve"> = Razina mora</w:t>
      </w:r>
    </w:p>
    <w:p>
      <w:pPr>
        <w:widowControl w:val="0"/>
        <w:autoSpaceDE w:val="0"/>
        <w:autoSpaceDN w:val="0"/>
        <w:ind w:right="-46"/>
        <w:rPr>
          <w:rFonts w:eastAsia="Times New Roman"/>
          <w:noProof/>
        </w:rPr>
      </w:pPr>
      <w:r>
        <w:rPr>
          <w:i/>
          <w:noProof/>
        </w:rPr>
        <w:t>Sea surface temperature</w:t>
      </w:r>
      <w:r>
        <w:rPr>
          <w:noProof/>
        </w:rPr>
        <w:t xml:space="preserve"> = Temperatura površine mora</w:t>
      </w:r>
    </w:p>
    <w:p>
      <w:pPr>
        <w:widowControl w:val="0"/>
        <w:autoSpaceDE w:val="0"/>
        <w:autoSpaceDN w:val="0"/>
        <w:ind w:right="-46"/>
        <w:rPr>
          <w:rFonts w:eastAsia="Times New Roman"/>
          <w:noProof/>
        </w:rPr>
      </w:pPr>
      <w:r>
        <w:rPr>
          <w:i/>
          <w:noProof/>
        </w:rPr>
        <w:t>Float line length</w:t>
      </w:r>
      <w:r>
        <w:rPr>
          <w:noProof/>
        </w:rPr>
        <w:t xml:space="preserve"> = Duljina plutnje</w:t>
      </w:r>
    </w:p>
    <w:p>
      <w:pPr>
        <w:widowControl w:val="0"/>
        <w:autoSpaceDE w:val="0"/>
        <w:autoSpaceDN w:val="0"/>
        <w:ind w:right="-46"/>
        <w:rPr>
          <w:rFonts w:eastAsia="Times New Roman"/>
          <w:noProof/>
        </w:rPr>
      </w:pPr>
      <w:r>
        <w:rPr>
          <w:i/>
          <w:noProof/>
        </w:rPr>
        <w:t>Main line material</w:t>
      </w:r>
      <w:r>
        <w:rPr>
          <w:noProof/>
        </w:rPr>
        <w:t xml:space="preserve"> = Materijal glavne uzice</w:t>
      </w:r>
    </w:p>
    <w:p>
      <w:pPr>
        <w:widowControl w:val="0"/>
        <w:autoSpaceDE w:val="0"/>
        <w:autoSpaceDN w:val="0"/>
        <w:ind w:right="-46"/>
        <w:rPr>
          <w:rFonts w:eastAsia="Times New Roman"/>
          <w:noProof/>
        </w:rPr>
      </w:pPr>
      <w:r>
        <w:rPr>
          <w:i/>
          <w:noProof/>
        </w:rPr>
        <w:t>Average length between branches</w:t>
      </w:r>
      <w:r>
        <w:rPr>
          <w:noProof/>
        </w:rPr>
        <w:t xml:space="preserve"> = Prosječna duljina između uzica</w:t>
      </w:r>
    </w:p>
    <w:p>
      <w:pPr>
        <w:widowControl w:val="0"/>
        <w:autoSpaceDE w:val="0"/>
        <w:autoSpaceDN w:val="0"/>
        <w:ind w:right="-46"/>
        <w:rPr>
          <w:rFonts w:eastAsia="Times New Roman"/>
          <w:noProof/>
        </w:rPr>
      </w:pPr>
      <w:r>
        <w:rPr>
          <w:i/>
          <w:noProof/>
        </w:rPr>
        <w:t>Branch line length</w:t>
      </w:r>
      <w:r>
        <w:rPr>
          <w:noProof/>
        </w:rPr>
        <w:t xml:space="preserve"> = Duljina bočne uzice</w:t>
      </w:r>
    </w:p>
    <w:p>
      <w:pPr>
        <w:widowControl w:val="0"/>
        <w:autoSpaceDE w:val="0"/>
        <w:autoSpaceDN w:val="0"/>
        <w:ind w:right="-46"/>
        <w:rPr>
          <w:rFonts w:eastAsia="Times New Roman"/>
          <w:noProof/>
        </w:rPr>
      </w:pPr>
      <w:r>
        <w:rPr>
          <w:i/>
          <w:noProof/>
        </w:rPr>
        <w:t>Light sticks</w:t>
      </w:r>
      <w:r>
        <w:rPr>
          <w:noProof/>
        </w:rPr>
        <w:t xml:space="preserve"> = Lučice</w:t>
      </w:r>
    </w:p>
    <w:p>
      <w:pPr>
        <w:widowControl w:val="0"/>
        <w:autoSpaceDE w:val="0"/>
        <w:autoSpaceDN w:val="0"/>
        <w:ind w:right="-46"/>
        <w:rPr>
          <w:rFonts w:eastAsia="Times New Roman"/>
          <w:noProof/>
        </w:rPr>
      </w:pPr>
      <w:r>
        <w:rPr>
          <w:i/>
          <w:noProof/>
        </w:rPr>
        <w:t>Leader/trace type</w:t>
      </w:r>
      <w:r>
        <w:rPr>
          <w:noProof/>
        </w:rPr>
        <w:t xml:space="preserve"> = Vrsta vrtilice</w:t>
      </w:r>
    </w:p>
    <w:p>
      <w:pPr>
        <w:widowControl w:val="0"/>
        <w:autoSpaceDE w:val="0"/>
        <w:autoSpaceDN w:val="0"/>
        <w:ind w:right="-46"/>
        <w:rPr>
          <w:rFonts w:eastAsia="Times New Roman"/>
          <w:noProof/>
        </w:rPr>
      </w:pPr>
      <w:r>
        <w:rPr>
          <w:i/>
          <w:noProof/>
        </w:rPr>
        <w:t>Hook type</w:t>
      </w:r>
      <w:r>
        <w:rPr>
          <w:noProof/>
        </w:rPr>
        <w:t xml:space="preserve"> = Vrsta udice</w:t>
      </w:r>
    </w:p>
    <w:p>
      <w:pPr>
        <w:widowControl w:val="0"/>
        <w:autoSpaceDE w:val="0"/>
        <w:autoSpaceDN w:val="0"/>
        <w:ind w:right="-46"/>
        <w:rPr>
          <w:rFonts w:eastAsia="Times New Roman"/>
          <w:noProof/>
        </w:rPr>
      </w:pPr>
      <w:r>
        <w:rPr>
          <w:noProof/>
        </w:rPr>
        <w:t>Bait type = Vrsta mamca</w:t>
      </w:r>
    </w:p>
    <w:p>
      <w:pPr>
        <w:widowControl w:val="0"/>
        <w:autoSpaceDE w:val="0"/>
        <w:autoSpaceDN w:val="0"/>
        <w:ind w:right="-46"/>
        <w:rPr>
          <w:rFonts w:eastAsia="Times New Roman"/>
          <w:noProof/>
        </w:rPr>
      </w:pPr>
      <w:r>
        <w:rPr>
          <w:i/>
          <w:noProof/>
        </w:rPr>
        <w:t>Hoods betweenfloats (hooks per basket)</w:t>
      </w:r>
      <w:r>
        <w:rPr>
          <w:noProof/>
        </w:rPr>
        <w:t xml:space="preserve"> = Udice između plovaka (udice po košari)</w:t>
      </w:r>
    </w:p>
    <w:p>
      <w:pPr>
        <w:rPr>
          <w:noProof/>
        </w:rPr>
      </w:pPr>
    </w:p>
    <w:p>
      <w:pPr>
        <w:rPr>
          <w:noProof/>
        </w:rPr>
        <w:sectPr>
          <w:headerReference w:type="default" r:id="rId23"/>
          <w:footerReference w:type="default" r:id="rId24"/>
          <w:headerReference w:type="first" r:id="rId25"/>
          <w:footerReference w:type="first" r:id="rId26"/>
          <w:pgSz w:w="11907" w:h="16839"/>
          <w:pgMar w:top="1134" w:right="1417" w:bottom="1134" w:left="1417" w:header="709" w:footer="709" w:gutter="0"/>
          <w:cols w:space="720"/>
          <w:docGrid w:linePitch="360"/>
        </w:sectPr>
      </w:pPr>
    </w:p>
    <w:p>
      <w:pPr>
        <w:pStyle w:val="Annexetitre"/>
        <w:rPr>
          <w:noProof/>
        </w:rPr>
      </w:pPr>
      <w:r>
        <w:rPr>
          <w:noProof/>
        </w:rPr>
        <w:t>PRILOG 6.</w:t>
      </w:r>
    </w:p>
    <w:p>
      <w:pPr>
        <w:pStyle w:val="NormalWeb"/>
        <w:spacing w:before="0" w:beforeAutospacing="0" w:after="0" w:afterAutospacing="0"/>
        <w:jc w:val="center"/>
        <w:rPr>
          <w:rStyle w:val="Strong"/>
          <w:noProof/>
        </w:rPr>
      </w:pPr>
      <w:r>
        <w:rPr>
          <w:rStyle w:val="Strong"/>
          <w:noProof/>
        </w:rPr>
        <w:t>Opće odredbe ugovora o zakupu</w:t>
      </w:r>
    </w:p>
    <w:p>
      <w:pPr>
        <w:pStyle w:val="NormalWeb"/>
        <w:spacing w:before="0" w:beforeAutospacing="0" w:after="0" w:afterAutospacing="0"/>
        <w:rPr>
          <w:noProof/>
        </w:rPr>
      </w:pPr>
    </w:p>
    <w:p>
      <w:pPr>
        <w:spacing w:before="0" w:after="0"/>
        <w:jc w:val="left"/>
        <w:rPr>
          <w:noProof/>
          <w:szCs w:val="24"/>
        </w:rPr>
      </w:pPr>
      <w:r>
        <w:rPr>
          <w:noProof/>
        </w:rPr>
        <w:t>Ugovor o zakupu sadržava sljedeće uvjete:</w:t>
      </w:r>
    </w:p>
    <w:p>
      <w:pPr>
        <w:pStyle w:val="NormalWeb"/>
        <w:spacing w:before="0" w:beforeAutospacing="0" w:after="0" w:afterAutospacing="0"/>
        <w:rPr>
          <w:noProof/>
        </w:rPr>
      </w:pPr>
      <w:r>
        <w:rPr>
          <w:noProof/>
        </w:rPr>
        <w:t>Ugovorna stranka koja je država zastave dala je pisanu suglasnost na ugovor o zakupu.</w:t>
      </w:r>
    </w:p>
    <w:p>
      <w:pPr>
        <w:pStyle w:val="NormalWeb"/>
        <w:spacing w:before="0" w:beforeAutospacing="0" w:after="0" w:afterAutospacing="0"/>
        <w:rPr>
          <w:noProof/>
        </w:rPr>
      </w:pPr>
      <w:r>
        <w:rPr>
          <w:noProof/>
        </w:rPr>
        <w:t>Ribolovna operacija na temelju ugovora o zakupu kumulativno ne traje dulje od dvanaest mjeseci u jednoj kalendarskoj godini.</w:t>
      </w:r>
    </w:p>
    <w:p>
      <w:pPr>
        <w:pStyle w:val="NormalWeb"/>
        <w:spacing w:before="0" w:beforeAutospacing="0" w:after="0" w:afterAutospacing="0"/>
        <w:rPr>
          <w:noProof/>
        </w:rPr>
      </w:pPr>
      <w:r>
        <w:rPr>
          <w:noProof/>
        </w:rPr>
        <w:t>Ribarska plovila koja se zakupljuju registriraju se na nadležne ugovorne stranke i surađujuće neugovorne stranke, koje se izričito slažu da primjenjuju IOTC-ove mjere očuvanja i upravljanja i izvršavaju ih na svojim plovilima. Sve ugovorne stranke zastave ili surađujuće neugovorne stranke učinkovito izvršavaju dužnost kontrole svojih ribarskih plovila kako bi osigurale poštovanje IOTC-ovih mjera očuvanja i upravljanja.</w:t>
      </w:r>
    </w:p>
    <w:p>
      <w:pPr>
        <w:pStyle w:val="NormalWeb"/>
        <w:spacing w:before="0" w:beforeAutospacing="0" w:after="0" w:afterAutospacing="0"/>
        <w:rPr>
          <w:noProof/>
        </w:rPr>
      </w:pPr>
      <w:r>
        <w:rPr>
          <w:noProof/>
        </w:rPr>
        <w:t>Ribarska plovila koja se zakupljuju moraju biti upisana u registar plovila ovlaštenih za ribolov u području nadležnosti IOTC-a.</w:t>
      </w:r>
    </w:p>
    <w:p>
      <w:pPr>
        <w:pStyle w:val="NormalWeb"/>
        <w:spacing w:before="0" w:beforeAutospacing="0" w:after="0" w:afterAutospacing="0"/>
        <w:rPr>
          <w:noProof/>
        </w:rPr>
      </w:pPr>
      <w:r>
        <w:rPr>
          <w:noProof/>
        </w:rPr>
        <w:t>Ne dovodeći u pitanje dužnosti ugovorne stranke koja zakupljuje, ugovorna stranka koja je država zastave osigurava da zakupljeno plovilo ispunjuje zakonske odredbe ugovorne stranke koja zakupljuje plovilo i ugovorne stranke koja je država zastave te osigurava da se zakupljeno plovilo pridržava odgovarajućih mjera očuvanja i upravljanja koje je utvrdio IOTC u skladu s njihovim pravima, obvezama i jurisdikcijom na temelju međunarodnog prava. Ako je zakupljenom plovilu ugovorna stranka koja ga zakupljuje dopustila da obavlja ribolov na otvorenome moru, ugovorna stranka koja je država zastave odgovorna je za kontrolu ribolova na otvorenome moru koji se provodi na temelju ugovoru o zakupu. Zakupljeno plovilo dostavlja podatke iz sustava za praćenje plovila i podatke o ulovu ugovornim strankama (stranci koja zakupljuje i stranci koja je država zastave) i Tajništvu IOTC-a.</w:t>
      </w:r>
    </w:p>
    <w:p>
      <w:pPr>
        <w:pStyle w:val="NormalWeb"/>
        <w:spacing w:before="0" w:beforeAutospacing="0" w:after="0" w:afterAutospacing="0"/>
        <w:rPr>
          <w:noProof/>
        </w:rPr>
      </w:pPr>
      <w:r>
        <w:rPr>
          <w:noProof/>
        </w:rPr>
        <w:t>Svi ulovi (prošli, tekući i budući), uključujući usputne i odbačene, uhvaćene u skladu s ugovorom o zakupu, oduzimaju se od kvota ili ribolovnih mogućnosti ugovorne stranke koja zakupljuje plovilo. Prisutnost promatrača (prošla, tekuća i buduća) na takvim plovilima također se oduzima od stope prisutnosti ugovorne stranke koja zakupljuje plovilo tijekom trajanja ribolova na temelju ugovora o zakupu.</w:t>
      </w:r>
    </w:p>
    <w:p>
      <w:pPr>
        <w:pStyle w:val="NormalWeb"/>
        <w:spacing w:before="0" w:beforeAutospacing="0" w:after="0" w:afterAutospacing="0"/>
        <w:rPr>
          <w:noProof/>
        </w:rPr>
      </w:pPr>
      <w:r>
        <w:rPr>
          <w:noProof/>
        </w:rPr>
        <w:t>Ugovorna stranka koja zakupljuje plovilo izvješćuje IOTC o svim ulovima, među ostalim usputnim i odbačenima, te dostavlja ostale informacije koje zahtijeva IOTC, a prema programu obavješćivanja o zakupu opisanom u dijelu IV. Rezolucije 19/07.</w:t>
      </w:r>
    </w:p>
    <w:p>
      <w:pPr>
        <w:pStyle w:val="NormalWeb"/>
        <w:spacing w:before="0" w:beforeAutospacing="0" w:after="0" w:afterAutospacing="0"/>
        <w:rPr>
          <w:noProof/>
        </w:rPr>
      </w:pPr>
      <w:r>
        <w:rPr>
          <w:noProof/>
        </w:rPr>
        <w:t>Sustavi za praćenje plovila (VMS) i, prema potrebi, alati za razlikovanje ribolovnih područja, poput oznaka ili markica na ribama, upotrebljavaju se, u skladu s odgovarajućim IOTC-ovim mjerama očuvanja i upravljanja, za učinkovito upravljanje ribarstvom.</w:t>
      </w:r>
    </w:p>
    <w:p>
      <w:pPr>
        <w:pStyle w:val="NormalWeb"/>
        <w:spacing w:before="0" w:beforeAutospacing="0" w:after="0" w:afterAutospacing="0"/>
        <w:rPr>
          <w:noProof/>
        </w:rPr>
      </w:pPr>
      <w:r>
        <w:rPr>
          <w:noProof/>
        </w:rPr>
        <w:t>Prisutnost promatrača pokriva najmanje 5 % ribolovnog napora.</w:t>
      </w:r>
    </w:p>
    <w:p>
      <w:pPr>
        <w:pStyle w:val="NormalWeb"/>
        <w:spacing w:before="0" w:beforeAutospacing="0" w:after="0" w:afterAutospacing="0"/>
        <w:rPr>
          <w:noProof/>
        </w:rPr>
      </w:pPr>
      <w:r>
        <w:rPr>
          <w:noProof/>
        </w:rPr>
        <w:t>Zakupljena plovila imaju povlasticu za ribolov koju je izdala ugovorna stranka koja ih zakupljuje i ne nalaze se na IOTC-ovu popisu plovila NNN ni na popisu plovila NNN drugih regionalnih organizacija za upravljanje ribarstvom.</w:t>
      </w:r>
    </w:p>
    <w:p>
      <w:pPr>
        <w:pStyle w:val="NormalWeb"/>
        <w:spacing w:before="0" w:beforeAutospacing="0" w:after="0" w:afterAutospacing="0"/>
        <w:rPr>
          <w:noProof/>
        </w:rPr>
      </w:pPr>
      <w:r>
        <w:rPr>
          <w:noProof/>
        </w:rPr>
        <w:t>Dok djeluju na temelju ugovora o zakupu, zakupljena plovila ne smiju, u mjeri u kojoj je to moguće, imati odobrenje za iskorištavanje kvote (ako postoji) ili prava ugovornih stranaka zastave ili surađujućih neugovornih stranaka. Ni u kojem slučaju zakupljena plovila ne smiju imati odobrenje za istodobno obavljanje ribolova na temelju više od jednog ugovora o zakupu.</w:t>
      </w:r>
    </w:p>
    <w:p>
      <w:pPr>
        <w:pStyle w:val="NormalWeb"/>
        <w:spacing w:before="0" w:beforeAutospacing="0" w:after="0" w:afterAutospacing="0"/>
        <w:rPr>
          <w:noProof/>
        </w:rPr>
      </w:pPr>
      <w:r>
        <w:rPr>
          <w:noProof/>
        </w:rPr>
        <w:t>Ako nije izričito predviđeno ugovorom o zakupu i u skladu s relevantnim domaćim zakonima i propisima, ulov zakupljenih plovila iskrcava se isključivo u lukama ugovorne stranke koja zakupljuje ili pod njezinim izravnim nadzorom kako bi se osiguralo da se aktivnostima zakupljenih plovila ne ugrožava provedba IOTC-ovih mjera očuvanja i upravljanja.</w:t>
      </w:r>
    </w:p>
    <w:p>
      <w:pPr>
        <w:pStyle w:val="NormalWeb"/>
        <w:spacing w:before="0" w:beforeAutospacing="0" w:after="0" w:afterAutospacing="0"/>
        <w:rPr>
          <w:noProof/>
          <w:color w:val="636363"/>
        </w:rPr>
      </w:pPr>
      <w:r>
        <w:rPr>
          <w:noProof/>
        </w:rPr>
        <w:t>Na svakom zakupljenom plovilu u svakom trenutku nalazi se primjerak dokumentacije o zakupu.</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HR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HR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HR</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Ako ugovorna stranka u potpunosti provodi program promatrača, navođenje podataka o morskim pticama nije obvezno.</w:t>
      </w:r>
    </w:p>
  </w:footnote>
  <w:footnote w:id="2">
    <w:p>
      <w:pPr>
        <w:pStyle w:val="FootnoteText"/>
      </w:pPr>
      <w:r>
        <w:rPr>
          <w:rStyle w:val="FootnoteReference"/>
        </w:rPr>
        <w:footnoteRef/>
      </w:r>
      <w:r>
        <w:tab/>
        <w:t>Ako ugovorna stranka u potpunosti provodi program promatrača, navođenje podataka o morskim pticama nije obvezno.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568A1D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4BACA28"/>
    <w:lvl w:ilvl="0">
      <w:start w:val="1"/>
      <w:numFmt w:val="decimal"/>
      <w:pStyle w:val="ListNumber3"/>
      <w:lvlText w:val="%1."/>
      <w:lvlJc w:val="left"/>
      <w:pPr>
        <w:tabs>
          <w:tab w:val="num" w:pos="926"/>
        </w:tabs>
        <w:ind w:left="926" w:hanging="360"/>
      </w:pPr>
    </w:lvl>
  </w:abstractNum>
  <w:abstractNum w:abstractNumId="2">
    <w:nsid w:val="FFFFFF7F"/>
    <w:multiLevelType w:val="singleLevel"/>
    <w:tmpl w:val="AA5C28C4"/>
    <w:lvl w:ilvl="0">
      <w:start w:val="1"/>
      <w:numFmt w:val="decimal"/>
      <w:pStyle w:val="ListNumber2"/>
      <w:lvlText w:val="%1."/>
      <w:lvlJc w:val="left"/>
      <w:pPr>
        <w:tabs>
          <w:tab w:val="num" w:pos="643"/>
        </w:tabs>
        <w:ind w:left="643" w:hanging="360"/>
      </w:pPr>
    </w:lvl>
  </w:abstractNum>
  <w:abstractNum w:abstractNumId="3">
    <w:nsid w:val="FFFFFF81"/>
    <w:multiLevelType w:val="singleLevel"/>
    <w:tmpl w:val="09241D1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71C7BC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CFAF54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F94B3A4"/>
    <w:lvl w:ilvl="0">
      <w:start w:val="1"/>
      <w:numFmt w:val="decimal"/>
      <w:pStyle w:val="ListNumber"/>
      <w:lvlText w:val="%1."/>
      <w:lvlJc w:val="left"/>
      <w:pPr>
        <w:tabs>
          <w:tab w:val="num" w:pos="360"/>
        </w:tabs>
        <w:ind w:left="360" w:hanging="360"/>
      </w:pPr>
    </w:lvl>
  </w:abstractNum>
  <w:abstractNum w:abstractNumId="7">
    <w:nsid w:val="FFFFFF89"/>
    <w:multiLevelType w:val="singleLevel"/>
    <w:tmpl w:val="68BA303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1EC4E16"/>
    <w:multiLevelType w:val="multilevel"/>
    <w:tmpl w:val="DD56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34BE2BD4"/>
    <w:multiLevelType w:val="multilevel"/>
    <w:tmpl w:val="4E68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0E55DFA"/>
    <w:multiLevelType w:val="multilevel"/>
    <w:tmpl w:val="1152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3"/>
  </w:num>
  <w:num w:numId="6">
    <w:abstractNumId w:val="23"/>
  </w:num>
  <w:num w:numId="7">
    <w:abstractNumId w:val="8"/>
  </w:num>
  <w:num w:numId="8">
    <w:abstractNumId w:val="6"/>
  </w:num>
  <w:num w:numId="9">
    <w:abstractNumId w:val="2"/>
  </w:num>
  <w:num w:numId="10">
    <w:abstractNumId w:val="1"/>
  </w:num>
  <w:num w:numId="11">
    <w:abstractNumId w:val="0"/>
  </w:num>
  <w:num w:numId="12">
    <w:abstractNumId w:val="20"/>
  </w:num>
  <w:num w:numId="13">
    <w:abstractNumId w:val="14"/>
  </w:num>
  <w:num w:numId="14">
    <w:abstractNumId w:val="22"/>
  </w:num>
  <w:num w:numId="15">
    <w:abstractNumId w:val="12"/>
  </w:num>
  <w:num w:numId="16">
    <w:abstractNumId w:val="15"/>
  </w:num>
  <w:num w:numId="17">
    <w:abstractNumId w:val="10"/>
  </w:num>
  <w:num w:numId="18">
    <w:abstractNumId w:val="21"/>
  </w:num>
  <w:num w:numId="19">
    <w:abstractNumId w:val="9"/>
  </w:num>
  <w:num w:numId="20">
    <w:abstractNumId w:val="16"/>
  </w:num>
  <w:num w:numId="21">
    <w:abstractNumId w:val="18"/>
  </w:num>
  <w:num w:numId="22">
    <w:abstractNumId w:val="19"/>
  </w:num>
  <w:num w:numId="23">
    <w:abstractNumId w:val="11"/>
  </w:num>
  <w:num w:numId="24">
    <w:abstractNumId w:val="17"/>
  </w:num>
  <w:num w:numId="2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hideSpellingErrors/>
  <w:hideGrammaticalErrors/>
  <w:attachedTemplate r:id="rId1"/>
  <w:revisionView w:markup="0"/>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3-04 08:30:3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30"/>
    <w:docVar w:name="DQCResult_ModifiedMarkers" w:val="0;0"/>
    <w:docVar w:name="DQCResult_ModifiedNumbering" w:val="0;0"/>
    <w:docVar w:name="DQCResult_Objects" w:val="0;0"/>
    <w:docVar w:name="DQCResult_Sections" w:val="0;0"/>
    <w:docVar w:name="DQCResult_StructureCheck" w:val="0;0"/>
    <w:docVar w:name="DQCResult_SuperfluousWhitespace" w:val="0;11"/>
    <w:docVar w:name="DQCResult_UnknownFonts" w:val="0;0"/>
    <w:docVar w:name="DQCResult_UnknownStyles" w:val="0;15"/>
    <w:docVar w:name="DQCStatus" w:val="Green"/>
    <w:docVar w:name="DQCVersion" w:val="3"/>
    <w:docVar w:name="DQCWithWarnings" w:val="0"/>
    <w:docVar w:name="LW_ACCOMPAGNANT" w:val=" "/>
    <w:docVar w:name="LW_ACCOMPAGNANT.CP" w:val=" "/>
    <w:docVar w:name="LW_ANNEX_NBR_FIRST" w:val="1"/>
    <w:docVar w:name="LW_ANNEX_NBR_LAST" w:val="6"/>
    <w:docVar w:name="LW_ANNEX_UNIQUE" w:val="0"/>
    <w:docVar w:name="LW_CORRIGENDUM" w:val="&lt;UNUSED&gt;"/>
    <w:docVar w:name="LW_COVERPAGE_EXISTS" w:val="True"/>
    <w:docVar w:name="LW_COVERPAGE_GUID" w:val="0D3C5FDD-6EC5-4FD2-A09E-5F9C8AE5D7D0"/>
    <w:docVar w:name="LW_COVERPAGE_TYPE" w:val="1"/>
    <w:docVar w:name="LW_CROSSREFERENCE" w:val="&lt;UNUSED&gt;"/>
    <w:docVar w:name="LW_DocType" w:val="ANNEX"/>
    <w:docVar w:name="LW_EMISSION" w:val="11.3.2021."/>
    <w:docVar w:name="LW_EMISSION_ISODATE" w:val="2021-03-11"/>
    <w:docVar w:name="LW_EMISSION_LOCATION" w:val="BRX"/>
    <w:docVar w:name="LW_EMISSION_PREFIX" w:val="Bruxelles, "/>
    <w:docVar w:name="LW_EMISSION_SUFFIX" w:val=" "/>
    <w:docVar w:name="LW_ID_DOCSTRUCTURE" w:val="COM/ANNEX"/>
    <w:docVar w:name="LW_ID_DOCTYPE" w:val="SG-017"/>
    <w:docVar w:name="LW_LANGUE" w:val="HR"/>
    <w:docVar w:name="LW_LEVEL_OF_SENSITIVITY" w:val="Standard treatment"/>
    <w:docVar w:name="LW_NOM.INST" w:val="EUROPSKA KOMISIJA"/>
    <w:docVar w:name="LW_NOM.INST_JOINTDOC" w:val="&lt;EMPTY&gt;"/>
    <w:docVar w:name="LW_OBJETACTEPRINCIPAL" w:val="o utvr\u273?ivanju mjera upravljanja, o\u269?uvanja i kontrole primjenjivih na podru\u269?ju nadle\u382?nosti Komisije za tunu u Indijskom oceanu (IOTC) i o izmjeni uredaba Vije\u263?a (EZ) br. 1936/2001, (EZ) br. 1984/2003 i (EZ) br. 520/2007   "/>
    <w:docVar w:name="LW_OBJETACTEPRINCIPAL.CP" w:val="o utvr\u273?ivanju mjera upravljanja, o\u269?uvanja i kontrole primjenjivih na podru\u269?ju nadle\u382?nosti Komisije za tunu u Indijskom oceanu (IOTC) i o izmjeni uredaba Vije\u263?a (EZ) br. 1936/2001, (EZ) br. 1984/2003 i (EZ) br. 520/2007   "/>
    <w:docVar w:name="LW_PART_NBR" w:val="&lt;UNUSED&gt;"/>
    <w:docVar w:name="LW_PART_NBR_TOTAL" w:val="&lt;UNUSED&gt;"/>
    <w:docVar w:name="LW_REF.INST.NEW" w:val="COM"/>
    <w:docVar w:name="LW_REF.INST.NEW_ADOPTED" w:val="final"/>
    <w:docVar w:name="LW_REF.INST.NEW_TEXT" w:val="(2021) 1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ZI"/>
    <w:docVar w:name="LW_TYPE.DOC.CP" w:val="PRILOZI"/>
    <w:docVar w:name="LW_TYPEACTEPRINCIPAL" w:val="Prijedlogu _x000b__x000b_UREDBE EUROPSKOG PARLAMENTA I VIJE\u262?A "/>
    <w:docVar w:name="LW_TYPEACTEPRINCIPAL.CP" w:val="Prijedlogu _x000b__x000b_UREDBE EUROPSKOG PARLAMENTA I VIJE\u262?A "/>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r-H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r-H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rPr>
      <w:color w:val="0000FF"/>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I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r-H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r-H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r-H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rPr>
      <w:color w:val="0000FF"/>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I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r-H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390074">
      <w:bodyDiv w:val="1"/>
      <w:marLeft w:val="0"/>
      <w:marRight w:val="0"/>
      <w:marTop w:val="0"/>
      <w:marBottom w:val="0"/>
      <w:divBdr>
        <w:top w:val="none" w:sz="0" w:space="0" w:color="auto"/>
        <w:left w:val="none" w:sz="0" w:space="0" w:color="auto"/>
        <w:bottom w:val="none" w:sz="0" w:space="0" w:color="auto"/>
        <w:right w:val="none" w:sz="0" w:space="0" w:color="auto"/>
      </w:divBdr>
      <w:divsChild>
        <w:div w:id="1823505788">
          <w:marLeft w:val="0"/>
          <w:marRight w:val="0"/>
          <w:marTop w:val="0"/>
          <w:marBottom w:val="75"/>
          <w:divBdr>
            <w:top w:val="none" w:sz="0" w:space="0" w:color="auto"/>
            <w:left w:val="none" w:sz="0" w:space="0" w:color="auto"/>
            <w:bottom w:val="none" w:sz="0" w:space="0" w:color="auto"/>
            <w:right w:val="none" w:sz="0" w:space="0" w:color="auto"/>
          </w:divBdr>
          <w:divsChild>
            <w:div w:id="2134788491">
              <w:marLeft w:val="0"/>
              <w:marRight w:val="0"/>
              <w:marTop w:val="0"/>
              <w:marBottom w:val="0"/>
              <w:divBdr>
                <w:top w:val="none" w:sz="0" w:space="0" w:color="auto"/>
                <w:left w:val="none" w:sz="0" w:space="0" w:color="auto"/>
                <w:bottom w:val="none" w:sz="0" w:space="0" w:color="auto"/>
                <w:right w:val="none" w:sz="0" w:space="0" w:color="auto"/>
              </w:divBdr>
              <w:divsChild>
                <w:div w:id="18992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6193">
          <w:marLeft w:val="0"/>
          <w:marRight w:val="0"/>
          <w:marTop w:val="0"/>
          <w:marBottom w:val="0"/>
          <w:divBdr>
            <w:top w:val="none" w:sz="0" w:space="0" w:color="auto"/>
            <w:left w:val="none" w:sz="0" w:space="0" w:color="auto"/>
            <w:bottom w:val="none" w:sz="0" w:space="0" w:color="auto"/>
            <w:right w:val="none" w:sz="0" w:space="0" w:color="auto"/>
          </w:divBdr>
          <w:divsChild>
            <w:div w:id="1902716243">
              <w:marLeft w:val="0"/>
              <w:marRight w:val="0"/>
              <w:marTop w:val="0"/>
              <w:marBottom w:val="0"/>
              <w:divBdr>
                <w:top w:val="none" w:sz="0" w:space="0" w:color="auto"/>
                <w:left w:val="none" w:sz="0" w:space="0" w:color="auto"/>
                <w:bottom w:val="none" w:sz="0" w:space="0" w:color="auto"/>
                <w:right w:val="none" w:sz="0" w:space="0" w:color="auto"/>
              </w:divBdr>
              <w:divsChild>
                <w:div w:id="83533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81625">
      <w:bodyDiv w:val="1"/>
      <w:marLeft w:val="0"/>
      <w:marRight w:val="0"/>
      <w:marTop w:val="0"/>
      <w:marBottom w:val="0"/>
      <w:divBdr>
        <w:top w:val="none" w:sz="0" w:space="0" w:color="auto"/>
        <w:left w:val="none" w:sz="0" w:space="0" w:color="auto"/>
        <w:bottom w:val="none" w:sz="0" w:space="0" w:color="auto"/>
        <w:right w:val="none" w:sz="0" w:space="0" w:color="auto"/>
      </w:divBdr>
    </w:div>
    <w:div w:id="1663042029">
      <w:bodyDiv w:val="1"/>
      <w:marLeft w:val="0"/>
      <w:marRight w:val="0"/>
      <w:marTop w:val="0"/>
      <w:marBottom w:val="0"/>
      <w:divBdr>
        <w:top w:val="none" w:sz="0" w:space="0" w:color="auto"/>
        <w:left w:val="none" w:sz="0" w:space="0" w:color="auto"/>
        <w:bottom w:val="none" w:sz="0" w:space="0" w:color="auto"/>
        <w:right w:val="none" w:sz="0" w:space="0" w:color="auto"/>
      </w:divBdr>
      <w:divsChild>
        <w:div w:id="374161699">
          <w:marLeft w:val="0"/>
          <w:marRight w:val="0"/>
          <w:marTop w:val="0"/>
          <w:marBottom w:val="0"/>
          <w:divBdr>
            <w:top w:val="none" w:sz="0" w:space="0" w:color="auto"/>
            <w:left w:val="none" w:sz="0" w:space="0" w:color="auto"/>
            <w:bottom w:val="none" w:sz="0" w:space="0" w:color="auto"/>
            <w:right w:val="none" w:sz="0" w:space="0" w:color="auto"/>
          </w:divBdr>
          <w:divsChild>
            <w:div w:id="246698717">
              <w:marLeft w:val="0"/>
              <w:marRight w:val="0"/>
              <w:marTop w:val="0"/>
              <w:marBottom w:val="0"/>
              <w:divBdr>
                <w:top w:val="none" w:sz="0" w:space="0" w:color="auto"/>
                <w:left w:val="none" w:sz="0" w:space="0" w:color="auto"/>
                <w:bottom w:val="none" w:sz="0" w:space="0" w:color="auto"/>
                <w:right w:val="none" w:sz="0" w:space="0" w:color="auto"/>
              </w:divBdr>
              <w:divsChild>
                <w:div w:id="2112892031">
                  <w:marLeft w:val="0"/>
                  <w:marRight w:val="0"/>
                  <w:marTop w:val="0"/>
                  <w:marBottom w:val="0"/>
                  <w:divBdr>
                    <w:top w:val="none" w:sz="0" w:space="0" w:color="auto"/>
                    <w:left w:val="none" w:sz="0" w:space="0" w:color="auto"/>
                    <w:bottom w:val="none" w:sz="0" w:space="0" w:color="auto"/>
                    <w:right w:val="none" w:sz="0" w:space="0" w:color="auto"/>
                  </w:divBdr>
                  <w:divsChild>
                    <w:div w:id="828792125">
                      <w:marLeft w:val="0"/>
                      <w:marRight w:val="0"/>
                      <w:marTop w:val="0"/>
                      <w:marBottom w:val="75"/>
                      <w:divBdr>
                        <w:top w:val="none" w:sz="0" w:space="0" w:color="auto"/>
                        <w:left w:val="none" w:sz="0" w:space="0" w:color="auto"/>
                        <w:bottom w:val="none" w:sz="0" w:space="0" w:color="auto"/>
                        <w:right w:val="none" w:sz="0" w:space="0" w:color="auto"/>
                      </w:divBdr>
                      <w:divsChild>
                        <w:div w:id="826088765">
                          <w:marLeft w:val="0"/>
                          <w:marRight w:val="0"/>
                          <w:marTop w:val="0"/>
                          <w:marBottom w:val="0"/>
                          <w:divBdr>
                            <w:top w:val="none" w:sz="0" w:space="0" w:color="auto"/>
                            <w:left w:val="none" w:sz="0" w:space="0" w:color="auto"/>
                            <w:bottom w:val="none" w:sz="0" w:space="0" w:color="auto"/>
                            <w:right w:val="none" w:sz="0" w:space="0" w:color="auto"/>
                          </w:divBdr>
                          <w:divsChild>
                            <w:div w:id="20006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428">
                      <w:marLeft w:val="0"/>
                      <w:marRight w:val="0"/>
                      <w:marTop w:val="0"/>
                      <w:marBottom w:val="0"/>
                      <w:divBdr>
                        <w:top w:val="none" w:sz="0" w:space="0" w:color="auto"/>
                        <w:left w:val="none" w:sz="0" w:space="0" w:color="auto"/>
                        <w:bottom w:val="none" w:sz="0" w:space="0" w:color="auto"/>
                        <w:right w:val="none" w:sz="0" w:space="0" w:color="auto"/>
                      </w:divBdr>
                      <w:divsChild>
                        <w:div w:id="1960985551">
                          <w:marLeft w:val="0"/>
                          <w:marRight w:val="0"/>
                          <w:marTop w:val="0"/>
                          <w:marBottom w:val="0"/>
                          <w:divBdr>
                            <w:top w:val="none" w:sz="0" w:space="0" w:color="auto"/>
                            <w:left w:val="none" w:sz="0" w:space="0" w:color="auto"/>
                            <w:bottom w:val="none" w:sz="0" w:space="0" w:color="auto"/>
                            <w:right w:val="none" w:sz="0" w:space="0" w:color="auto"/>
                          </w:divBdr>
                          <w:divsChild>
                            <w:div w:id="5817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66622">
          <w:marLeft w:val="0"/>
          <w:marRight w:val="0"/>
          <w:marTop w:val="0"/>
          <w:marBottom w:val="0"/>
          <w:divBdr>
            <w:top w:val="none" w:sz="0" w:space="0" w:color="auto"/>
            <w:left w:val="none" w:sz="0" w:space="0" w:color="auto"/>
            <w:bottom w:val="none" w:sz="0" w:space="0" w:color="auto"/>
            <w:right w:val="none" w:sz="0" w:space="0" w:color="auto"/>
          </w:divBdr>
          <w:divsChild>
            <w:div w:id="2056195774">
              <w:marLeft w:val="0"/>
              <w:marRight w:val="0"/>
              <w:marTop w:val="0"/>
              <w:marBottom w:val="0"/>
              <w:divBdr>
                <w:top w:val="none" w:sz="0" w:space="0" w:color="auto"/>
                <w:left w:val="none" w:sz="0" w:space="0" w:color="auto"/>
                <w:bottom w:val="none" w:sz="0" w:space="0" w:color="auto"/>
                <w:right w:val="none" w:sz="0" w:space="0" w:color="auto"/>
              </w:divBdr>
              <w:divsChild>
                <w:div w:id="1825513661">
                  <w:marLeft w:val="0"/>
                  <w:marRight w:val="0"/>
                  <w:marTop w:val="0"/>
                  <w:marBottom w:val="0"/>
                  <w:divBdr>
                    <w:top w:val="none" w:sz="0" w:space="0" w:color="auto"/>
                    <w:left w:val="none" w:sz="0" w:space="0" w:color="auto"/>
                    <w:bottom w:val="none" w:sz="0" w:space="0" w:color="auto"/>
                    <w:right w:val="none" w:sz="0" w:space="0" w:color="auto"/>
                  </w:divBdr>
                  <w:divsChild>
                    <w:div w:id="443310570">
                      <w:marLeft w:val="0"/>
                      <w:marRight w:val="0"/>
                      <w:marTop w:val="0"/>
                      <w:marBottom w:val="75"/>
                      <w:divBdr>
                        <w:top w:val="none" w:sz="0" w:space="0" w:color="auto"/>
                        <w:left w:val="none" w:sz="0" w:space="0" w:color="auto"/>
                        <w:bottom w:val="none" w:sz="0" w:space="0" w:color="auto"/>
                        <w:right w:val="none" w:sz="0" w:space="0" w:color="auto"/>
                      </w:divBdr>
                      <w:divsChild>
                        <w:div w:id="293484535">
                          <w:marLeft w:val="0"/>
                          <w:marRight w:val="0"/>
                          <w:marTop w:val="0"/>
                          <w:marBottom w:val="0"/>
                          <w:divBdr>
                            <w:top w:val="none" w:sz="0" w:space="0" w:color="auto"/>
                            <w:left w:val="none" w:sz="0" w:space="0" w:color="auto"/>
                            <w:bottom w:val="none" w:sz="0" w:space="0" w:color="auto"/>
                            <w:right w:val="none" w:sz="0" w:space="0" w:color="auto"/>
                          </w:divBdr>
                          <w:divsChild>
                            <w:div w:id="3863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7774">
                      <w:marLeft w:val="0"/>
                      <w:marRight w:val="0"/>
                      <w:marTop w:val="0"/>
                      <w:marBottom w:val="0"/>
                      <w:divBdr>
                        <w:top w:val="none" w:sz="0" w:space="0" w:color="auto"/>
                        <w:left w:val="none" w:sz="0" w:space="0" w:color="auto"/>
                        <w:bottom w:val="none" w:sz="0" w:space="0" w:color="auto"/>
                        <w:right w:val="none" w:sz="0" w:space="0" w:color="auto"/>
                      </w:divBdr>
                      <w:divsChild>
                        <w:div w:id="301037089">
                          <w:marLeft w:val="0"/>
                          <w:marRight w:val="0"/>
                          <w:marTop w:val="0"/>
                          <w:marBottom w:val="0"/>
                          <w:divBdr>
                            <w:top w:val="none" w:sz="0" w:space="0" w:color="auto"/>
                            <w:left w:val="none" w:sz="0" w:space="0" w:color="auto"/>
                            <w:bottom w:val="none" w:sz="0" w:space="0" w:color="auto"/>
                            <w:right w:val="none" w:sz="0" w:space="0" w:color="auto"/>
                          </w:divBdr>
                          <w:divsChild>
                            <w:div w:id="17507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78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153AE-4290-43B3-88E8-BABC177D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15</Pages>
  <Words>3272</Words>
  <Characters>19343</Characters>
  <Application>Microsoft Office Word</Application>
  <DocSecurity>0</DocSecurity>
  <Lines>644</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BLAZKIEWICZ Bernard (MARE)</dc:creator>
  <cp:keywords/>
  <dc:description/>
  <cp:lastModifiedBy>WES PDFC Administrator</cp:lastModifiedBy>
  <cp:revision>9</cp:revision>
  <dcterms:created xsi:type="dcterms:W3CDTF">2021-03-02T17:36:00Z</dcterms:created>
  <dcterms:modified xsi:type="dcterms:W3CDTF">2021-03-04T07:30:00Z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6</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